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C21D56" w14:textId="77777777" w:rsidR="009E7154" w:rsidRDefault="009E7154" w:rsidP="009E7154">
      <w:pPr>
        <w:widowControl/>
        <w:tabs>
          <w:tab w:val="left" w:pos="1276"/>
        </w:tabs>
        <w:suppressAutoHyphens/>
        <w:overflowPunct w:val="0"/>
        <w:spacing w:afterLines="100" w:after="240"/>
        <w:jc w:val="center"/>
        <w:outlineLvl w:val="0"/>
        <w:rPr>
          <w:rFonts w:ascii="標楷體" w:eastAsia="標楷體"/>
          <w:b/>
          <w:bCs/>
          <w:sz w:val="40"/>
          <w:szCs w:val="40"/>
        </w:rPr>
      </w:pPr>
      <w:bookmarkStart w:id="0" w:name="_Hlk170824464"/>
      <w:r>
        <w:rPr>
          <w:rFonts w:ascii="標楷體" w:eastAsia="標楷體" w:hint="eastAsia"/>
          <w:b/>
          <w:bCs/>
          <w:sz w:val="40"/>
          <w:szCs w:val="40"/>
        </w:rPr>
        <w:t>戊、附  錄</w:t>
      </w:r>
    </w:p>
    <w:p w14:paraId="6EEC5E0E" w14:textId="77777777" w:rsidR="009E7154" w:rsidRDefault="009E7154" w:rsidP="009E7154">
      <w:pPr>
        <w:widowControl/>
        <w:suppressAutoHyphens/>
        <w:overflowPunct w:val="0"/>
        <w:spacing w:beforeLines="100" w:before="240" w:afterLines="100" w:after="240" w:line="540" w:lineRule="exact"/>
        <w:jc w:val="both"/>
        <w:outlineLvl w:val="1"/>
        <w:rPr>
          <w:rFonts w:ascii="標楷體" w:eastAsia="標楷體" w:hAnsi="標楷體"/>
          <w:b/>
          <w:sz w:val="36"/>
          <w:szCs w:val="36"/>
        </w:rPr>
      </w:pPr>
      <w:r>
        <w:rPr>
          <w:rFonts w:ascii="標楷體" w:eastAsia="標楷體" w:hAnsi="標楷體" w:hint="eastAsia"/>
          <w:b/>
          <w:sz w:val="36"/>
          <w:szCs w:val="36"/>
        </w:rPr>
        <w:t>壹、公庫年度出納終結報告之查核</w:t>
      </w:r>
    </w:p>
    <w:p w14:paraId="7CE13BEA" w14:textId="77777777" w:rsidR="009E7154" w:rsidRDefault="009E7154" w:rsidP="009E7154">
      <w:pPr>
        <w:widowControl/>
        <w:overflowPunct w:val="0"/>
        <w:spacing w:before="120" w:afterLines="150" w:after="360" w:line="540" w:lineRule="exact"/>
        <w:ind w:firstLineChars="200" w:firstLine="480"/>
        <w:jc w:val="both"/>
        <w:rPr>
          <w:rFonts w:ascii="標楷體" w:eastAsia="標楷體" w:hAnsi="標楷體"/>
          <w:szCs w:val="24"/>
        </w:rPr>
      </w:pPr>
      <w:proofErr w:type="gramStart"/>
      <w:r>
        <w:rPr>
          <w:rFonts w:ascii="標楷體" w:eastAsia="標楷體" w:hAnsi="標楷體" w:hint="eastAsia"/>
          <w:szCs w:val="24"/>
        </w:rPr>
        <w:t>114</w:t>
      </w:r>
      <w:proofErr w:type="gramEnd"/>
      <w:r>
        <w:rPr>
          <w:rFonts w:ascii="標楷體" w:eastAsia="標楷體" w:hAnsi="標楷體" w:hint="eastAsia"/>
          <w:szCs w:val="24"/>
        </w:rPr>
        <w:t>年度臺北市總決算公庫年度出納終結報告表，經予書面審核，並派員就地抽查，茲將公庫收支及結存等情形分述如次：</w:t>
      </w:r>
    </w:p>
    <w:p w14:paraId="67C47186" w14:textId="77777777" w:rsidR="009E7154" w:rsidRDefault="009E7154" w:rsidP="009E7154">
      <w:pPr>
        <w:widowControl/>
        <w:suppressAutoHyphens/>
        <w:overflowPunct w:val="0"/>
        <w:spacing w:before="240" w:after="240" w:line="540" w:lineRule="exact"/>
        <w:jc w:val="both"/>
        <w:outlineLvl w:val="2"/>
        <w:rPr>
          <w:rFonts w:ascii="標楷體" w:eastAsia="標楷體" w:hAnsi="標楷體"/>
          <w:b/>
          <w:sz w:val="32"/>
          <w:szCs w:val="32"/>
        </w:rPr>
      </w:pPr>
      <w:r>
        <w:rPr>
          <w:rFonts w:ascii="標楷體" w:eastAsia="標楷體" w:hAnsi="標楷體" w:hint="eastAsia"/>
          <w:b/>
          <w:sz w:val="32"/>
          <w:szCs w:val="32"/>
        </w:rPr>
        <w:t>一、公庫收支餘</w:t>
      </w:r>
      <w:proofErr w:type="gramStart"/>
      <w:r>
        <w:rPr>
          <w:rFonts w:ascii="標楷體" w:eastAsia="標楷體" w:hAnsi="標楷體" w:hint="eastAsia"/>
          <w:b/>
          <w:sz w:val="32"/>
          <w:szCs w:val="32"/>
        </w:rPr>
        <w:t>絀</w:t>
      </w:r>
      <w:proofErr w:type="gramEnd"/>
      <w:r>
        <w:rPr>
          <w:rFonts w:ascii="標楷體" w:eastAsia="標楷體" w:hAnsi="標楷體" w:hint="eastAsia"/>
          <w:b/>
          <w:sz w:val="32"/>
          <w:szCs w:val="32"/>
        </w:rPr>
        <w:t>及結存情形</w:t>
      </w:r>
    </w:p>
    <w:p w14:paraId="764402B5" w14:textId="77777777" w:rsidR="009E7154" w:rsidRDefault="009E7154" w:rsidP="009E7154">
      <w:pPr>
        <w:widowControl/>
        <w:suppressAutoHyphens/>
        <w:overflowPunct w:val="0"/>
        <w:spacing w:before="120" w:after="12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（一）公庫收支餘絀</w:t>
      </w:r>
    </w:p>
    <w:p w14:paraId="2A28E293" w14:textId="77777777" w:rsidR="009E7154" w:rsidRDefault="009E7154" w:rsidP="009E7154">
      <w:pPr>
        <w:widowControl/>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 xml:space="preserve">114年度收入部分，繳付公庫數2,324億6,321萬餘元；支出部分，公庫撥入數2,322億4,022萬餘元，收支相抵計賸餘2億2,298萬餘元，其餘絀情形如次： </w:t>
      </w:r>
    </w:p>
    <w:p w14:paraId="7D88EEF3" w14:textId="77777777" w:rsidR="009E7154" w:rsidRDefault="009E7154" w:rsidP="009E7154">
      <w:pPr>
        <w:widowControl/>
        <w:suppressAutoHyphens/>
        <w:overflowPunct w:val="0"/>
        <w:topLinePunct/>
        <w:spacing w:before="60" w:line="540" w:lineRule="exact"/>
        <w:ind w:firstLineChars="200" w:firstLine="480"/>
        <w:jc w:val="both"/>
        <w:rPr>
          <w:rFonts w:ascii="標楷體" w:eastAsia="標楷體" w:hAnsi="標楷體"/>
          <w:szCs w:val="24"/>
        </w:rPr>
      </w:pPr>
      <w:r>
        <w:rPr>
          <w:rFonts w:ascii="標楷體" w:eastAsia="標楷體" w:hAnsi="標楷體" w:hint="eastAsia"/>
          <w:b/>
          <w:szCs w:val="24"/>
        </w:rPr>
        <w:t>1.114年度總決算部分：</w:t>
      </w:r>
      <w:r>
        <w:rPr>
          <w:rFonts w:ascii="標楷體" w:eastAsia="標楷體" w:hAnsi="標楷體" w:hint="eastAsia"/>
          <w:szCs w:val="24"/>
        </w:rPr>
        <w:t>歲入實收數2,285億1,303萬餘元，歲出實支數2,029億1,819萬餘元，收支相抵計賸餘255億9,483萬餘元。</w:t>
      </w:r>
    </w:p>
    <w:p w14:paraId="0943E069" w14:textId="77777777" w:rsidR="009E7154" w:rsidRDefault="009E7154" w:rsidP="009E7154">
      <w:pPr>
        <w:widowControl/>
        <w:suppressAutoHyphens/>
        <w:overflowPunct w:val="0"/>
        <w:topLinePunct/>
        <w:spacing w:before="80" w:line="540" w:lineRule="exact"/>
        <w:ind w:firstLineChars="200" w:firstLine="480"/>
        <w:jc w:val="both"/>
        <w:rPr>
          <w:rFonts w:ascii="標楷體" w:eastAsia="標楷體" w:hAnsi="標楷體"/>
          <w:szCs w:val="24"/>
        </w:rPr>
      </w:pPr>
      <w:r>
        <w:rPr>
          <w:rFonts w:ascii="標楷體" w:eastAsia="標楷體" w:hAnsi="標楷體" w:hint="eastAsia"/>
          <w:b/>
          <w:szCs w:val="24"/>
        </w:rPr>
        <w:t>2.不屬於114年度總決算部分：</w:t>
      </w:r>
      <w:r>
        <w:rPr>
          <w:rFonts w:ascii="標楷體" w:eastAsia="標楷體" w:hAnsi="標楷體" w:hint="eastAsia"/>
          <w:szCs w:val="24"/>
        </w:rPr>
        <w:t>總決算以前年度收入計收19億7,329萬餘元，臺北都會區大眾捷運系統建設計畫第三期工程等特別決算以前年度收入計收2億2,972萬餘元，預收款計收17億4,716萬餘元；總決算以前年度支出計支55億765萬餘元，臺北都會區大眾捷運系統建設計畫第三期工程等特別決算以前年度支出計支7,679萬餘元、各機關暨市庫墊付款計支124億6,938萬餘元。收支相抵計短絀141億365萬餘元。</w:t>
      </w:r>
    </w:p>
    <w:p w14:paraId="0C04C0A3" w14:textId="77777777" w:rsidR="009E7154" w:rsidRDefault="009E7154" w:rsidP="009E7154">
      <w:pPr>
        <w:widowControl/>
        <w:suppressAutoHyphens/>
        <w:overflowPunct w:val="0"/>
        <w:topLinePunct/>
        <w:spacing w:before="80" w:line="540" w:lineRule="exact"/>
        <w:ind w:firstLineChars="200" w:firstLine="480"/>
        <w:jc w:val="both"/>
        <w:rPr>
          <w:rFonts w:ascii="標楷體" w:eastAsia="標楷體" w:hAnsi="標楷體"/>
          <w:szCs w:val="24"/>
        </w:rPr>
      </w:pPr>
      <w:r>
        <w:rPr>
          <w:rFonts w:ascii="標楷體" w:eastAsia="標楷體" w:hAnsi="標楷體" w:hint="eastAsia"/>
          <w:b/>
          <w:szCs w:val="24"/>
        </w:rPr>
        <w:t>3.債務之舉借及償還部分：</w:t>
      </w:r>
      <w:r>
        <w:rPr>
          <w:rFonts w:ascii="標楷體" w:eastAsia="標楷體" w:hAnsi="標楷體" w:hint="eastAsia"/>
          <w:bCs/>
          <w:color w:val="000000" w:themeColor="text1"/>
          <w:szCs w:val="24"/>
        </w:rPr>
        <w:t>114年度無債務舉借收入，</w:t>
      </w:r>
      <w:r>
        <w:rPr>
          <w:rFonts w:ascii="標楷體" w:eastAsia="標楷體" w:hAnsi="標楷體" w:hint="eastAsia"/>
          <w:color w:val="000000" w:themeColor="text1"/>
          <w:spacing w:val="-2"/>
          <w:szCs w:val="24"/>
        </w:rPr>
        <w:t>總決算債務償還支出112億6,819萬餘元，收支相抵後短絀112億6,819萬餘元</w:t>
      </w:r>
      <w:r>
        <w:rPr>
          <w:rFonts w:ascii="標楷體" w:eastAsia="標楷體" w:hAnsi="標楷體" w:hint="eastAsia"/>
          <w:color w:val="000000" w:themeColor="text1"/>
          <w:szCs w:val="24"/>
        </w:rPr>
        <w:t>。</w:t>
      </w:r>
    </w:p>
    <w:p w14:paraId="2D5EF24D" w14:textId="77777777" w:rsidR="009E7154" w:rsidRDefault="009E7154" w:rsidP="009E7154">
      <w:pPr>
        <w:widowControl/>
        <w:suppressAutoHyphens/>
        <w:overflowPunct w:val="0"/>
        <w:topLinePunct/>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上述賸餘與短絀相抵後，計賸餘2億2,298萬餘元，即為114年度市庫賸餘。</w:t>
      </w:r>
    </w:p>
    <w:p w14:paraId="2E823995" w14:textId="77777777" w:rsidR="009E7154" w:rsidRDefault="009E7154" w:rsidP="009E7154">
      <w:pPr>
        <w:widowControl/>
        <w:suppressAutoHyphens/>
        <w:overflowPunct w:val="0"/>
        <w:spacing w:before="120" w:after="12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（二）公庫結存</w:t>
      </w:r>
    </w:p>
    <w:p w14:paraId="54E7D927" w14:textId="77777777" w:rsidR="009E7154" w:rsidRDefault="009E7154" w:rsidP="009E7154">
      <w:pPr>
        <w:widowControl/>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114年度市庫賸餘2億2,298萬餘元，加計113年度市庫結存轉入數115億9,714萬餘元、各機關及特別決算淨增保管款存放餘額12億7,433萬餘元、各機關淨增暫存健勞公保費代繳款427萬餘元，並減列特種基金淨減保管款存放餘額25億8,047萬餘元、特種基金淨減暫存健勞</w:t>
      </w:r>
      <w:r>
        <w:rPr>
          <w:rFonts w:ascii="標楷體" w:eastAsia="標楷體" w:hAnsi="標楷體" w:hint="eastAsia"/>
          <w:szCs w:val="24"/>
        </w:rPr>
        <w:lastRenderedPageBreak/>
        <w:t xml:space="preserve">公保費代繳款1,983萬餘元、特別預算待結轉短絀淨增加數26億3,559萬餘元及預付115年度款淨增加數2,636萬餘元，114年度結存轉入115年度之市庫結存數為78億3,646萬餘元。 </w:t>
      </w:r>
    </w:p>
    <w:p w14:paraId="5D8286B5" w14:textId="77777777" w:rsidR="009E7154" w:rsidRDefault="009E7154" w:rsidP="009E7154">
      <w:pPr>
        <w:widowControl/>
        <w:suppressAutoHyphens/>
        <w:overflowPunct w:val="0"/>
        <w:spacing w:before="240" w:after="240" w:line="540" w:lineRule="exact"/>
        <w:ind w:left="641" w:hangingChars="200" w:hanging="641"/>
        <w:jc w:val="both"/>
        <w:outlineLvl w:val="2"/>
        <w:rPr>
          <w:rFonts w:ascii="標楷體" w:eastAsia="標楷體" w:hAnsi="標楷體"/>
          <w:b/>
          <w:sz w:val="32"/>
          <w:szCs w:val="32"/>
        </w:rPr>
      </w:pPr>
      <w:r>
        <w:rPr>
          <w:rFonts w:ascii="標楷體" w:eastAsia="標楷體" w:hAnsi="標楷體" w:hint="eastAsia"/>
          <w:b/>
          <w:sz w:val="32"/>
          <w:szCs w:val="32"/>
        </w:rPr>
        <w:t>二、114年度總決算及特別決算收支實現審定數與繳付公庫數及公庫撥入數之分析</w:t>
      </w:r>
    </w:p>
    <w:p w14:paraId="7376A9EA" w14:textId="77777777" w:rsidR="009E7154" w:rsidRDefault="009E7154" w:rsidP="009E7154">
      <w:pPr>
        <w:widowControl/>
        <w:suppressAutoHyphens/>
        <w:overflowPunct w:val="0"/>
        <w:spacing w:before="120" w:after="12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（一）總決算及特別決算收入實現審定數與繳付公庫數之分析</w:t>
      </w:r>
    </w:p>
    <w:p w14:paraId="2A615FE2" w14:textId="77777777" w:rsidR="009E7154" w:rsidRDefault="009E7154" w:rsidP="009E7154">
      <w:pPr>
        <w:widowControl/>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114年度總決算及特別決算收入實現審定數2,304億7,020萬餘元，與繳付公庫數2,324億6,321萬餘元相較，差異19億9,300萬餘元，其差異原因如次：</w:t>
      </w:r>
    </w:p>
    <w:p w14:paraId="74A82DE6" w14:textId="77777777" w:rsidR="009E7154" w:rsidRDefault="009E7154" w:rsidP="009E7154">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1.加項21億1,710萬餘元，包括：</w:t>
      </w:r>
    </w:p>
    <w:p w14:paraId="72F5D7B9"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（1）以前年度待納庫繳庫數137萬餘元。</w:t>
      </w:r>
    </w:p>
    <w:p w14:paraId="5C61C81F"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（2）以前年度撥款於114年度繳還數2億1,259萬餘元。</w:t>
      </w:r>
    </w:p>
    <w:p w14:paraId="2E47271A"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（3）預收款19億313萬餘元。</w:t>
      </w:r>
    </w:p>
    <w:p w14:paraId="7AB3E21D" w14:textId="77777777" w:rsidR="009E7154" w:rsidRDefault="009E7154" w:rsidP="009E7154">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2.庫款科目轉正數負1億2,410萬餘元。</w:t>
      </w:r>
    </w:p>
    <w:p w14:paraId="61F67249" w14:textId="77777777" w:rsidR="009E7154" w:rsidRDefault="009E7154" w:rsidP="009E7154">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3.上述加項及庫款科目轉正數額相抵後，差額19億9,300萬餘元，即為總決算及特別決算收入實現審定數與繳付公庫數之差額。</w:t>
      </w:r>
    </w:p>
    <w:p w14:paraId="468B4F2F" w14:textId="77777777" w:rsidR="009E7154" w:rsidRDefault="009E7154" w:rsidP="009E7154">
      <w:pPr>
        <w:widowControl/>
        <w:suppressAutoHyphens/>
        <w:overflowPunct w:val="0"/>
        <w:spacing w:before="240" w:after="120" w:line="5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（二）總決算及特別決算支出實現審定數與公庫撥入數之分析</w:t>
      </w:r>
    </w:p>
    <w:p w14:paraId="696990CB" w14:textId="77777777" w:rsidR="009E7154" w:rsidRDefault="009E7154" w:rsidP="009E7154">
      <w:pPr>
        <w:widowControl/>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114年度總決算及特別決算支出實現審定數2,161億9,170萬餘元，與公庫撥入數2,322億4,022萬餘元相較，差異160億4,852萬餘元，其差異原因如次：</w:t>
      </w:r>
    </w:p>
    <w:p w14:paraId="11E4A9F8" w14:textId="77777777" w:rsidR="009E7154" w:rsidRDefault="009E7154" w:rsidP="009E7154">
      <w:pPr>
        <w:widowControl/>
        <w:suppressAutoHyphens/>
        <w:overflowPunct w:val="0"/>
        <w:spacing w:after="60" w:line="540" w:lineRule="exact"/>
        <w:ind w:firstLineChars="200" w:firstLine="480"/>
        <w:jc w:val="both"/>
        <w:rPr>
          <w:rFonts w:ascii="標楷體" w:eastAsia="標楷體" w:hAnsi="標楷體"/>
          <w:szCs w:val="24"/>
        </w:rPr>
      </w:pPr>
      <w:r>
        <w:rPr>
          <w:rFonts w:ascii="標楷體" w:eastAsia="標楷體" w:hAnsi="標楷體" w:hint="eastAsia"/>
          <w:szCs w:val="24"/>
        </w:rPr>
        <w:t>1.加項192億4,564萬餘元，包括：</w:t>
      </w:r>
    </w:p>
    <w:p w14:paraId="0C5949FE"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（1）預付款146億2,377萬餘元。</w:t>
      </w:r>
    </w:p>
    <w:p w14:paraId="58783FE8"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（2）材料292萬餘元。</w:t>
      </w:r>
    </w:p>
    <w:p w14:paraId="18388EAF"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（3）存出保證金39萬餘元。</w:t>
      </w:r>
    </w:p>
    <w:p w14:paraId="4CC69C86"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（4）退還收入（預收）款26億4,848萬餘元。</w:t>
      </w:r>
    </w:p>
    <w:p w14:paraId="7A6FAF6C"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lastRenderedPageBreak/>
        <w:t>（5）其他應收款6,655萬餘元。</w:t>
      </w:r>
    </w:p>
    <w:p w14:paraId="29A9ADE8" w14:textId="77777777" w:rsidR="009E7154" w:rsidRDefault="009E7154" w:rsidP="009E7154">
      <w:pPr>
        <w:widowControl/>
        <w:suppressAutoHyphens/>
        <w:overflowPunct w:val="0"/>
        <w:spacing w:after="60" w:line="540" w:lineRule="exact"/>
        <w:ind w:firstLineChars="300" w:firstLine="720"/>
        <w:jc w:val="both"/>
        <w:rPr>
          <w:rFonts w:ascii="標楷體" w:eastAsia="標楷體" w:hAnsi="標楷體"/>
          <w:szCs w:val="24"/>
        </w:rPr>
      </w:pPr>
      <w:r>
        <w:rPr>
          <w:rFonts w:ascii="標楷體" w:eastAsia="標楷體" w:hAnsi="標楷體" w:hint="eastAsia"/>
          <w:szCs w:val="24"/>
        </w:rPr>
        <w:t>（6）墊付數19億350萬餘元。</w:t>
      </w:r>
    </w:p>
    <w:p w14:paraId="6D8177DE" w14:textId="77777777" w:rsidR="009E7154" w:rsidRDefault="009E7154" w:rsidP="009E7154">
      <w:pPr>
        <w:widowControl/>
        <w:suppressAutoHyphens/>
        <w:overflowPunct w:val="0"/>
        <w:spacing w:before="60" w:after="60" w:line="540" w:lineRule="exact"/>
        <w:ind w:firstLineChars="200" w:firstLine="480"/>
        <w:jc w:val="both"/>
        <w:rPr>
          <w:rFonts w:ascii="標楷體" w:eastAsia="標楷體"/>
          <w:szCs w:val="24"/>
        </w:rPr>
      </w:pPr>
      <w:r>
        <w:rPr>
          <w:rFonts w:ascii="標楷體" w:eastAsia="標楷體" w:hAnsi="標楷體" w:hint="eastAsia"/>
          <w:szCs w:val="24"/>
        </w:rPr>
        <w:t>2.減項30億7,301萬餘元，係</w:t>
      </w:r>
      <w:r>
        <w:rPr>
          <w:rFonts w:ascii="標楷體" w:eastAsia="標楷體" w:hint="eastAsia"/>
          <w:szCs w:val="24"/>
        </w:rPr>
        <w:t>以前年度撥款於114年度實現數總決算部分20億2,586萬餘元、特別決算部分74萬餘元及墊付轉正數10億4,641萬餘元。</w:t>
      </w:r>
    </w:p>
    <w:p w14:paraId="1AE070A5" w14:textId="77777777" w:rsidR="009E7154" w:rsidRDefault="009E7154" w:rsidP="009E7154">
      <w:pPr>
        <w:widowControl/>
        <w:suppressAutoHyphens/>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3.</w:t>
      </w:r>
      <w:r>
        <w:rPr>
          <w:rFonts w:ascii="標楷體" w:eastAsia="標楷體" w:hint="eastAsia"/>
          <w:szCs w:val="24"/>
        </w:rPr>
        <w:t>庫款科目轉正數負1億2,410萬餘元。</w:t>
      </w:r>
    </w:p>
    <w:p w14:paraId="2F4E1A1F" w14:textId="77777777" w:rsidR="009E7154" w:rsidRDefault="009E7154" w:rsidP="009E7154">
      <w:pPr>
        <w:widowControl/>
        <w:suppressAutoHyphens/>
        <w:overflowPunct w:val="0"/>
        <w:spacing w:before="60" w:after="60" w:line="540" w:lineRule="exact"/>
        <w:ind w:firstLineChars="200" w:firstLine="480"/>
        <w:jc w:val="both"/>
        <w:rPr>
          <w:rFonts w:ascii="標楷體" w:eastAsia="標楷體" w:hAnsi="標楷體"/>
          <w:szCs w:val="24"/>
        </w:rPr>
      </w:pPr>
      <w:r>
        <w:rPr>
          <w:rFonts w:ascii="標楷體" w:eastAsia="標楷體" w:hAnsi="標楷體" w:hint="eastAsia"/>
          <w:szCs w:val="24"/>
        </w:rPr>
        <w:t>4.上述加項、減項及庫款科目轉正數額相抵後，差額160億4,852萬餘元，即為總決算及特別決算支出實現審定數與公庫撥入數之差額。</w:t>
      </w:r>
    </w:p>
    <w:p w14:paraId="624CE93B" w14:textId="77777777" w:rsidR="009E7154" w:rsidRDefault="009E7154" w:rsidP="009E7154">
      <w:pPr>
        <w:widowControl/>
        <w:suppressAutoHyphens/>
        <w:overflowPunct w:val="0"/>
        <w:spacing w:beforeLines="170" w:before="408" w:afterLines="100" w:after="240" w:line="580" w:lineRule="exact"/>
        <w:jc w:val="both"/>
        <w:outlineLvl w:val="2"/>
        <w:rPr>
          <w:rFonts w:ascii="標楷體" w:eastAsia="標楷體" w:hAnsi="標楷體"/>
          <w:b/>
          <w:sz w:val="32"/>
          <w:szCs w:val="32"/>
        </w:rPr>
      </w:pPr>
      <w:r>
        <w:rPr>
          <w:rFonts w:ascii="標楷體" w:eastAsia="標楷體" w:hAnsi="標楷體" w:hint="eastAsia"/>
          <w:b/>
          <w:sz w:val="32"/>
          <w:szCs w:val="32"/>
        </w:rPr>
        <w:t>三、114年度總決算餘絀審定數與公庫餘絀之分析</w:t>
      </w:r>
    </w:p>
    <w:p w14:paraId="3B9C71B2" w14:textId="77777777" w:rsidR="009E7154" w:rsidRDefault="009E7154" w:rsidP="009E7154">
      <w:pPr>
        <w:widowControl/>
        <w:overflowPunct w:val="0"/>
        <w:spacing w:line="540" w:lineRule="exact"/>
        <w:ind w:firstLineChars="200" w:firstLine="480"/>
        <w:jc w:val="both"/>
        <w:rPr>
          <w:rFonts w:ascii="標楷體" w:eastAsia="標楷體" w:hAnsi="標楷體"/>
          <w:szCs w:val="24"/>
        </w:rPr>
      </w:pPr>
      <w:r>
        <w:rPr>
          <w:rFonts w:ascii="標楷體" w:eastAsia="標楷體" w:hAnsi="標楷體" w:hint="eastAsia"/>
          <w:szCs w:val="24"/>
        </w:rPr>
        <w:t>114年度審定歲入決算數2,326億364萬餘元，歲出決算數2,083億6,085萬餘元，相抵後歲入歲出賸餘242億4,279萬餘元；繳付公庫數2,324億6,321萬餘元，公庫撥入數2,322億4,022萬餘元，相抵後市庫收支賸餘2億2,298萬餘元。114年度市庫收支賸餘與歲入歲出賸餘審定數差異240億1,980萬餘元，其差異原因如次：</w:t>
      </w:r>
    </w:p>
    <w:p w14:paraId="7BC29DC4" w14:textId="77777777" w:rsidR="009E7154" w:rsidRDefault="009E7154" w:rsidP="009E7154">
      <w:pPr>
        <w:widowControl/>
        <w:suppressAutoHyphens/>
        <w:overflowPunct w:val="0"/>
        <w:spacing w:before="120" w:line="540" w:lineRule="exact"/>
        <w:ind w:firstLineChars="100" w:firstLine="240"/>
        <w:jc w:val="both"/>
        <w:rPr>
          <w:rFonts w:ascii="標楷體" w:eastAsia="標楷體" w:hAnsi="標楷體"/>
          <w:szCs w:val="24"/>
        </w:rPr>
      </w:pPr>
      <w:r>
        <w:rPr>
          <w:rFonts w:ascii="標楷體" w:eastAsia="標楷體" w:hAnsi="標楷體" w:hint="eastAsia"/>
          <w:szCs w:val="24"/>
        </w:rPr>
        <w:t>（一）加項337億5,471萬餘元，包括：</w:t>
      </w:r>
    </w:p>
    <w:p w14:paraId="742B5BD1" w14:textId="77777777" w:rsidR="009E7154" w:rsidRDefault="009E7154" w:rsidP="009E7154">
      <w:pPr>
        <w:widowControl/>
        <w:suppressAutoHyphens/>
        <w:overflowPunct w:val="0"/>
        <w:spacing w:before="60" w:line="550" w:lineRule="exact"/>
        <w:ind w:firstLineChars="200" w:firstLine="480"/>
        <w:jc w:val="both"/>
        <w:rPr>
          <w:rFonts w:ascii="標楷體" w:eastAsia="標楷體" w:hAnsi="標楷體"/>
          <w:szCs w:val="24"/>
        </w:rPr>
      </w:pPr>
      <w:r>
        <w:rPr>
          <w:rFonts w:ascii="標楷體" w:eastAsia="標楷體" w:hAnsi="標楷體" w:hint="eastAsia"/>
          <w:szCs w:val="24"/>
        </w:rPr>
        <w:t>1.114年度市庫已列支，而不屬114年度總決算歲出部分295億7,024萬餘元。</w:t>
      </w:r>
    </w:p>
    <w:p w14:paraId="3E6E4541" w14:textId="77777777" w:rsidR="009E7154" w:rsidRDefault="009E7154" w:rsidP="009E7154">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（1）支付各機關以前年度支出29億8,327萬餘元。</w:t>
      </w:r>
    </w:p>
    <w:p w14:paraId="2763B0D9" w14:textId="77777777" w:rsidR="009E7154" w:rsidRDefault="009E7154" w:rsidP="009E7154">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（2）退還以前年度歲入10億2,431萬餘元。</w:t>
      </w:r>
    </w:p>
    <w:p w14:paraId="36842D54" w14:textId="77777777" w:rsidR="009E7154" w:rsidRDefault="009E7154" w:rsidP="009E7154">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（3）退還預收款16億2,417萬餘元。</w:t>
      </w:r>
    </w:p>
    <w:p w14:paraId="07CBC7B6" w14:textId="77777777" w:rsidR="009E7154" w:rsidRDefault="009E7154" w:rsidP="009E7154">
      <w:pPr>
        <w:widowControl/>
        <w:tabs>
          <w:tab w:val="left" w:pos="1276"/>
          <w:tab w:val="left" w:pos="1418"/>
        </w:tabs>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（4）114年度總決算債務償還支出112億6,819萬餘元。</w:t>
      </w:r>
    </w:p>
    <w:p w14:paraId="2FB93C94" w14:textId="77777777" w:rsidR="009E7154" w:rsidRDefault="009E7154" w:rsidP="009E7154">
      <w:pPr>
        <w:widowControl/>
        <w:tabs>
          <w:tab w:val="left" w:pos="1276"/>
          <w:tab w:val="left" w:pos="1418"/>
        </w:tabs>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（5）臺北都會區大眾捷運系統建設計畫第三期工程特別決算以前年度支出336萬餘元。</w:t>
      </w:r>
    </w:p>
    <w:p w14:paraId="7055BABA" w14:textId="77777777" w:rsidR="009E7154" w:rsidRDefault="009E7154" w:rsidP="009E7154">
      <w:pPr>
        <w:widowControl/>
        <w:tabs>
          <w:tab w:val="left" w:pos="1276"/>
          <w:tab w:val="left" w:pos="1418"/>
        </w:tabs>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（6）臺北都會區大眾捷運系統建設計畫後續路網信義線特別決算以前年度支出4萬元。</w:t>
      </w:r>
    </w:p>
    <w:p w14:paraId="23E95DEB" w14:textId="77777777" w:rsidR="009E7154" w:rsidRDefault="009E7154" w:rsidP="009E7154">
      <w:pPr>
        <w:widowControl/>
        <w:tabs>
          <w:tab w:val="left" w:pos="1276"/>
          <w:tab w:val="left" w:pos="1418"/>
        </w:tabs>
        <w:suppressAutoHyphens/>
        <w:overflowPunct w:val="0"/>
        <w:spacing w:after="20" w:line="540" w:lineRule="exact"/>
        <w:ind w:firstLineChars="300" w:firstLine="720"/>
        <w:jc w:val="both"/>
        <w:rPr>
          <w:rFonts w:ascii="標楷體" w:eastAsia="標楷體" w:hAnsi="標楷體"/>
          <w:spacing w:val="-4"/>
          <w:szCs w:val="24"/>
        </w:rPr>
      </w:pPr>
      <w:r>
        <w:rPr>
          <w:rFonts w:ascii="標楷體" w:eastAsia="標楷體" w:hAnsi="標楷體" w:hint="eastAsia"/>
          <w:szCs w:val="24"/>
        </w:rPr>
        <w:t>（7）</w:t>
      </w:r>
      <w:r>
        <w:rPr>
          <w:rFonts w:ascii="標楷體" w:eastAsia="標楷體" w:hAnsi="標楷體" w:hint="eastAsia"/>
          <w:spacing w:val="-4"/>
          <w:szCs w:val="24"/>
        </w:rPr>
        <w:t>臺北都會區大眾捷運系統建設計畫後續路網松山線特別決算以前年度支出37萬餘元。</w:t>
      </w:r>
    </w:p>
    <w:p w14:paraId="4AC4CD06" w14:textId="77777777" w:rsidR="009E7154" w:rsidRDefault="009E7154" w:rsidP="009E7154">
      <w:pPr>
        <w:widowControl/>
        <w:tabs>
          <w:tab w:val="left" w:pos="851"/>
          <w:tab w:val="left" w:pos="1320"/>
          <w:tab w:val="left" w:pos="1418"/>
        </w:tabs>
        <w:suppressAutoHyphens/>
        <w:overflowPunct w:val="0"/>
        <w:spacing w:after="20" w:line="540" w:lineRule="exact"/>
        <w:ind w:leftChars="300" w:left="1284" w:hangingChars="235" w:hanging="564"/>
        <w:jc w:val="both"/>
        <w:rPr>
          <w:rFonts w:ascii="標楷體" w:eastAsia="標楷體" w:hAnsi="標楷體"/>
          <w:szCs w:val="24"/>
        </w:rPr>
      </w:pPr>
      <w:r>
        <w:rPr>
          <w:rFonts w:ascii="標楷體" w:eastAsia="標楷體" w:hAnsi="標楷體" w:hint="eastAsia"/>
          <w:szCs w:val="24"/>
        </w:rPr>
        <w:t>（8）臺北都會區大眾捷運系統建設計畫後續路網新莊線及蘆洲支線第三期特別決算以前年度支出7,301萬餘元。</w:t>
      </w:r>
    </w:p>
    <w:p w14:paraId="7AFA320C" w14:textId="77777777" w:rsidR="009E7154" w:rsidRDefault="009E7154" w:rsidP="009E7154">
      <w:pPr>
        <w:widowControl/>
        <w:suppressAutoHyphens/>
        <w:overflowPunct w:val="0"/>
        <w:spacing w:after="20" w:line="540" w:lineRule="exact"/>
        <w:ind w:leftChars="299" w:left="1270" w:hangingChars="230" w:hanging="552"/>
        <w:jc w:val="both"/>
        <w:rPr>
          <w:rFonts w:ascii="標楷體" w:eastAsia="標楷體" w:hAnsi="標楷體"/>
          <w:szCs w:val="24"/>
        </w:rPr>
      </w:pPr>
      <w:r>
        <w:rPr>
          <w:rFonts w:ascii="標楷體" w:eastAsia="標楷體" w:hAnsi="標楷體" w:hint="eastAsia"/>
          <w:szCs w:val="24"/>
        </w:rPr>
        <w:lastRenderedPageBreak/>
        <w:t>（9）墊付款124億6,938萬餘元。</w:t>
      </w:r>
    </w:p>
    <w:p w14:paraId="6B5EF283" w14:textId="77777777" w:rsidR="009E7154" w:rsidRDefault="009E7154" w:rsidP="009E7154">
      <w:pPr>
        <w:widowControl/>
        <w:suppressAutoHyphens/>
        <w:overflowPunct w:val="0"/>
        <w:spacing w:after="20" w:line="540" w:lineRule="exact"/>
        <w:ind w:firstLineChars="300" w:firstLine="720"/>
        <w:jc w:val="both"/>
        <w:rPr>
          <w:rFonts w:ascii="標楷體" w:eastAsia="標楷體" w:hAnsi="標楷體"/>
          <w:szCs w:val="24"/>
        </w:rPr>
      </w:pPr>
      <w:r>
        <w:rPr>
          <w:rFonts w:ascii="標楷體" w:eastAsia="標楷體" w:hAnsi="標楷體" w:hint="eastAsia"/>
          <w:szCs w:val="24"/>
        </w:rPr>
        <w:t>（10）114年度收入庫款科目轉正淨額1億2,410萬餘元。</w:t>
      </w:r>
    </w:p>
    <w:p w14:paraId="348A8B0B" w14:textId="77777777" w:rsidR="009E7154" w:rsidRDefault="009E7154" w:rsidP="009E7154">
      <w:pPr>
        <w:widowControl/>
        <w:suppressAutoHyphens/>
        <w:overflowPunct w:val="0"/>
        <w:topLinePunct/>
        <w:spacing w:before="60" w:line="540" w:lineRule="exact"/>
        <w:ind w:firstLineChars="200" w:firstLine="480"/>
        <w:jc w:val="both"/>
        <w:rPr>
          <w:rFonts w:ascii="標楷體" w:eastAsia="標楷體" w:hAnsi="標楷體"/>
          <w:szCs w:val="24"/>
        </w:rPr>
      </w:pPr>
      <w:r>
        <w:rPr>
          <w:rFonts w:ascii="標楷體" w:eastAsia="標楷體" w:hAnsi="標楷體" w:hint="eastAsia"/>
          <w:szCs w:val="24"/>
        </w:rPr>
        <w:t>2.總決算列市庫尚未收到之應收歲入款41億2,117萬餘元。</w:t>
      </w:r>
    </w:p>
    <w:p w14:paraId="4204FDC9" w14:textId="77777777" w:rsidR="009E7154" w:rsidRDefault="009E7154" w:rsidP="009E7154">
      <w:pPr>
        <w:widowControl/>
        <w:suppressAutoHyphens/>
        <w:overflowPunct w:val="0"/>
        <w:topLinePunct/>
        <w:spacing w:before="60" w:line="540" w:lineRule="exact"/>
        <w:ind w:firstLineChars="200" w:firstLine="480"/>
        <w:jc w:val="both"/>
        <w:rPr>
          <w:rFonts w:ascii="標楷體" w:eastAsia="標楷體" w:hAnsi="標楷體"/>
          <w:szCs w:val="24"/>
        </w:rPr>
      </w:pPr>
      <w:r>
        <w:rPr>
          <w:rFonts w:ascii="標楷體" w:eastAsia="標楷體" w:hAnsi="標楷體" w:hint="eastAsia"/>
          <w:szCs w:val="24"/>
        </w:rPr>
        <w:t>3.各機關尚未繳庫款6,199萬餘元，係114年度支出賸餘尚未繳庫款。</w:t>
      </w:r>
    </w:p>
    <w:p w14:paraId="5488EB39" w14:textId="77777777" w:rsidR="009E7154" w:rsidRDefault="009E7154" w:rsidP="009E7154">
      <w:pPr>
        <w:widowControl/>
        <w:suppressAutoHyphens/>
        <w:overflowPunct w:val="0"/>
        <w:topLinePunct/>
        <w:spacing w:before="60" w:line="540" w:lineRule="exact"/>
        <w:ind w:firstLineChars="200" w:firstLine="480"/>
        <w:jc w:val="both"/>
        <w:rPr>
          <w:rFonts w:ascii="標楷體" w:eastAsia="標楷體" w:hAnsi="標楷體"/>
          <w:szCs w:val="24"/>
        </w:rPr>
      </w:pPr>
      <w:r>
        <w:rPr>
          <w:rFonts w:ascii="標楷體" w:eastAsia="標楷體" w:hAnsi="標楷體" w:hint="eastAsia"/>
          <w:szCs w:val="24"/>
        </w:rPr>
        <w:t>4.本處修正數130萬餘元。</w:t>
      </w:r>
    </w:p>
    <w:p w14:paraId="23B4D66E" w14:textId="77777777" w:rsidR="009E7154" w:rsidRDefault="009E7154" w:rsidP="009E7154">
      <w:pPr>
        <w:widowControl/>
        <w:tabs>
          <w:tab w:val="left" w:pos="426"/>
        </w:tabs>
        <w:suppressAutoHyphens/>
        <w:overflowPunct w:val="0"/>
        <w:spacing w:beforeLines="50" w:before="120" w:afterLines="50" w:after="120" w:line="550" w:lineRule="exact"/>
        <w:ind w:firstLineChars="100" w:firstLine="240"/>
        <w:jc w:val="both"/>
        <w:rPr>
          <w:rFonts w:ascii="標楷體" w:eastAsia="標楷體" w:hAnsi="標楷體"/>
          <w:szCs w:val="24"/>
        </w:rPr>
      </w:pPr>
      <w:r>
        <w:rPr>
          <w:rFonts w:ascii="標楷體" w:eastAsia="標楷體" w:hAnsi="標楷體" w:hint="eastAsia"/>
          <w:szCs w:val="24"/>
        </w:rPr>
        <w:t>（二）減項97億3,491萬餘元，包括：</w:t>
      </w:r>
    </w:p>
    <w:p w14:paraId="6B9302F0" w14:textId="77777777" w:rsidR="009E7154" w:rsidRDefault="009E7154" w:rsidP="009E7154">
      <w:pPr>
        <w:widowControl/>
        <w:suppressAutoHyphens/>
        <w:overflowPunct w:val="0"/>
        <w:spacing w:before="120" w:after="60" w:line="550" w:lineRule="exact"/>
        <w:ind w:firstLineChars="200" w:firstLine="480"/>
        <w:jc w:val="both"/>
        <w:rPr>
          <w:rFonts w:ascii="標楷體" w:eastAsia="標楷體" w:hAnsi="標楷體"/>
          <w:szCs w:val="24"/>
        </w:rPr>
      </w:pPr>
      <w:r>
        <w:rPr>
          <w:rFonts w:ascii="標楷體" w:eastAsia="標楷體" w:hAnsi="標楷體" w:hint="eastAsia"/>
          <w:szCs w:val="24"/>
        </w:rPr>
        <w:t>1.114年度市庫已列收，而不屬114年度總決算歲入部分42億3,025萬餘元。</w:t>
      </w:r>
    </w:p>
    <w:p w14:paraId="01E4AE3F" w14:textId="77777777" w:rsidR="009E7154" w:rsidRDefault="009E7154" w:rsidP="009E715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（1）各機關解繳以前年度歲入18億3,068萬餘元。</w:t>
      </w:r>
    </w:p>
    <w:p w14:paraId="3CFD6082" w14:textId="77777777" w:rsidR="009E7154" w:rsidRDefault="009E7154" w:rsidP="009E715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（2）各機關解繳以前年度歲出賸餘1億4,216萬餘元。</w:t>
      </w:r>
    </w:p>
    <w:p w14:paraId="5F6C28DA" w14:textId="77777777" w:rsidR="009E7154" w:rsidRDefault="009E7154" w:rsidP="009E7154">
      <w:pPr>
        <w:widowControl/>
        <w:suppressAutoHyphens/>
        <w:overflowPunct w:val="0"/>
        <w:spacing w:after="20" w:line="520" w:lineRule="exact"/>
        <w:ind w:firstLineChars="300" w:firstLine="720"/>
        <w:jc w:val="both"/>
        <w:rPr>
          <w:rFonts w:ascii="標楷體" w:eastAsia="標楷體" w:hAnsi="標楷體"/>
          <w:szCs w:val="24"/>
        </w:rPr>
      </w:pPr>
      <w:r>
        <w:rPr>
          <w:rFonts w:ascii="標楷體" w:eastAsia="標楷體" w:hAnsi="標楷體" w:hint="eastAsia"/>
          <w:szCs w:val="24"/>
        </w:rPr>
        <w:t>（3）預收款19億313萬餘元。</w:t>
      </w:r>
    </w:p>
    <w:p w14:paraId="53682AEE" w14:textId="77777777" w:rsidR="009E7154" w:rsidRDefault="009E7154" w:rsidP="009E7154">
      <w:pPr>
        <w:widowControl/>
        <w:suppressAutoHyphens/>
        <w:overflowPunct w:val="0"/>
        <w:spacing w:after="20" w:line="520" w:lineRule="exact"/>
        <w:ind w:leftChars="300" w:left="1330" w:hangingChars="254" w:hanging="610"/>
        <w:jc w:val="both"/>
        <w:rPr>
          <w:rFonts w:ascii="標楷體" w:eastAsia="標楷體" w:hAnsi="標楷體"/>
          <w:szCs w:val="24"/>
        </w:rPr>
      </w:pPr>
      <w:r>
        <w:rPr>
          <w:rFonts w:ascii="標楷體" w:eastAsia="標楷體" w:hAnsi="標楷體" w:hint="eastAsia"/>
          <w:szCs w:val="24"/>
        </w:rPr>
        <w:t>（4）臺北都會區大眾捷運系統建設計畫第三期工程特別決算以前年度收入900元。</w:t>
      </w:r>
    </w:p>
    <w:p w14:paraId="5E43D057" w14:textId="77777777" w:rsidR="009E7154" w:rsidRDefault="009E7154" w:rsidP="009E7154">
      <w:pPr>
        <w:widowControl/>
        <w:suppressAutoHyphens/>
        <w:overflowPunct w:val="0"/>
        <w:spacing w:after="20" w:line="520" w:lineRule="exact"/>
        <w:ind w:leftChars="300" w:left="1296" w:hangingChars="240" w:hanging="576"/>
        <w:jc w:val="both"/>
        <w:rPr>
          <w:rFonts w:ascii="標楷體" w:eastAsia="標楷體" w:hAnsi="標楷體"/>
          <w:szCs w:val="24"/>
        </w:rPr>
      </w:pPr>
      <w:r>
        <w:rPr>
          <w:rFonts w:ascii="標楷體" w:eastAsia="標楷體" w:hAnsi="標楷體" w:hint="eastAsia"/>
          <w:szCs w:val="24"/>
        </w:rPr>
        <w:t>（5）臺北都會區大眾捷運系統建設計畫後續路網松山線特別決算以前年度收入7,324萬餘元。</w:t>
      </w:r>
    </w:p>
    <w:p w14:paraId="6A9C7850" w14:textId="77777777" w:rsidR="009E7154" w:rsidRDefault="009E7154" w:rsidP="009E7154">
      <w:pPr>
        <w:widowControl/>
        <w:suppressAutoHyphens/>
        <w:overflowPunct w:val="0"/>
        <w:spacing w:after="20" w:line="520" w:lineRule="exact"/>
        <w:ind w:leftChars="300" w:left="1296" w:hangingChars="240" w:hanging="576"/>
        <w:jc w:val="both"/>
        <w:rPr>
          <w:rFonts w:ascii="標楷體" w:eastAsia="標楷體" w:hAnsi="標楷體"/>
          <w:szCs w:val="24"/>
        </w:rPr>
      </w:pPr>
      <w:r>
        <w:rPr>
          <w:rFonts w:ascii="標楷體" w:eastAsia="標楷體" w:hAnsi="標楷體" w:hint="eastAsia"/>
          <w:szCs w:val="24"/>
        </w:rPr>
        <w:t>（6）臺北都會區大眾捷運系統建設計畫後續路網新莊線及蘆洲支線第三期特別決算以前年度收入9,958萬餘元。</w:t>
      </w:r>
    </w:p>
    <w:p w14:paraId="0FC085AF" w14:textId="77777777" w:rsidR="009E7154" w:rsidRDefault="009E7154" w:rsidP="009E7154">
      <w:pPr>
        <w:widowControl/>
        <w:suppressAutoHyphens/>
        <w:overflowPunct w:val="0"/>
        <w:spacing w:after="20" w:line="520" w:lineRule="exact"/>
        <w:ind w:leftChars="300" w:left="1296" w:hangingChars="240" w:hanging="576"/>
        <w:jc w:val="both"/>
        <w:rPr>
          <w:rFonts w:ascii="標楷體" w:eastAsia="標楷體" w:hAnsi="標楷體"/>
          <w:szCs w:val="24"/>
        </w:rPr>
      </w:pPr>
      <w:r>
        <w:rPr>
          <w:rFonts w:ascii="標楷體" w:eastAsia="標楷體" w:hAnsi="標楷體" w:hint="eastAsia"/>
          <w:szCs w:val="24"/>
        </w:rPr>
        <w:t>（7）臺北都會區大眾捷運系統建設計畫後續路網新莊線及蘆洲支線第三期特別決算以前年度債務舉借收入5,690萬元。</w:t>
      </w:r>
    </w:p>
    <w:p w14:paraId="67D53E46" w14:textId="77777777" w:rsidR="009E7154" w:rsidRDefault="009E7154" w:rsidP="009E7154">
      <w:pPr>
        <w:widowControl/>
        <w:suppressAutoHyphens/>
        <w:overflowPunct w:val="0"/>
        <w:spacing w:after="20" w:line="520" w:lineRule="exact"/>
        <w:ind w:leftChars="300" w:left="1330" w:hangingChars="254" w:hanging="610"/>
        <w:jc w:val="both"/>
        <w:rPr>
          <w:rFonts w:ascii="標楷體" w:eastAsia="標楷體" w:hAnsi="標楷體"/>
          <w:szCs w:val="24"/>
        </w:rPr>
      </w:pPr>
      <w:r>
        <w:rPr>
          <w:rFonts w:ascii="標楷體" w:eastAsia="標楷體" w:hAnsi="標楷體" w:hint="eastAsia"/>
          <w:szCs w:val="24"/>
        </w:rPr>
        <w:t>（8）解繳113年度審核修正淨增列歲入實現數43萬餘元。</w:t>
      </w:r>
    </w:p>
    <w:p w14:paraId="7AC2EA01" w14:textId="77777777" w:rsidR="009E7154" w:rsidRDefault="009E7154" w:rsidP="009E7154">
      <w:pPr>
        <w:widowControl/>
        <w:tabs>
          <w:tab w:val="left" w:pos="851"/>
        </w:tabs>
        <w:suppressAutoHyphens/>
        <w:overflowPunct w:val="0"/>
        <w:spacing w:after="20" w:line="520" w:lineRule="exact"/>
        <w:ind w:leftChars="300" w:left="1330" w:hangingChars="254" w:hanging="610"/>
        <w:jc w:val="both"/>
        <w:rPr>
          <w:rFonts w:ascii="標楷體" w:eastAsia="標楷體" w:hAnsi="標楷體"/>
          <w:szCs w:val="24"/>
        </w:rPr>
      </w:pPr>
      <w:r>
        <w:rPr>
          <w:rFonts w:ascii="標楷體" w:eastAsia="標楷體" w:hAnsi="標楷體" w:hint="eastAsia"/>
          <w:szCs w:val="24"/>
        </w:rPr>
        <w:t>（9）114年度支出庫款科目轉正淨額1億2,410萬餘元。</w:t>
      </w:r>
    </w:p>
    <w:p w14:paraId="22981BC1" w14:textId="77777777" w:rsidR="009E7154" w:rsidRDefault="009E7154" w:rsidP="009E7154">
      <w:pPr>
        <w:widowControl/>
        <w:suppressAutoHyphens/>
        <w:overflowPunct w:val="0"/>
        <w:spacing w:after="60" w:line="520" w:lineRule="exact"/>
        <w:ind w:firstLineChars="200" w:firstLine="480"/>
        <w:jc w:val="both"/>
        <w:rPr>
          <w:rFonts w:ascii="標楷體" w:eastAsia="標楷體" w:hAnsi="標楷體"/>
          <w:szCs w:val="24"/>
        </w:rPr>
      </w:pPr>
      <w:r>
        <w:rPr>
          <w:rFonts w:ascii="標楷體" w:eastAsia="標楷體" w:hAnsi="標楷體" w:hint="eastAsia"/>
          <w:szCs w:val="24"/>
        </w:rPr>
        <w:t>2.總決算列市庫尚未撥付之應付歲出款55億465萬餘元。</w:t>
      </w:r>
    </w:p>
    <w:p w14:paraId="406D8A76" w14:textId="77777777" w:rsidR="009E7154" w:rsidRDefault="009E7154" w:rsidP="009E7154">
      <w:pPr>
        <w:widowControl/>
        <w:suppressAutoHyphens/>
        <w:overflowPunct w:val="0"/>
        <w:spacing w:beforeLines="50" w:before="120" w:afterLines="50" w:after="120" w:line="520" w:lineRule="exact"/>
        <w:ind w:firstLineChars="100" w:firstLine="240"/>
        <w:jc w:val="both"/>
        <w:rPr>
          <w:rFonts w:ascii="標楷體" w:eastAsia="標楷體" w:hAnsi="標楷體"/>
          <w:szCs w:val="24"/>
        </w:rPr>
      </w:pPr>
      <w:r>
        <w:rPr>
          <w:rFonts w:ascii="標楷體" w:eastAsia="標楷體" w:hAnsi="標楷體" w:hint="eastAsia"/>
          <w:szCs w:val="24"/>
        </w:rPr>
        <w:t>（三）上述加項與減項數額相抵後，差額240億1,980萬餘元，即為市庫收支賸餘與歲入歲出賸餘審定數之差額。</w:t>
      </w:r>
    </w:p>
    <w:p w14:paraId="4565B86B" w14:textId="77777777" w:rsidR="009E7154" w:rsidRDefault="009E7154" w:rsidP="009E7154">
      <w:pPr>
        <w:widowControl/>
        <w:overflowPunct w:val="0"/>
        <w:spacing w:before="140" w:after="60" w:line="520" w:lineRule="exact"/>
        <w:ind w:firstLineChars="200" w:firstLine="480"/>
        <w:jc w:val="both"/>
        <w:rPr>
          <w:rFonts w:ascii="標楷體" w:eastAsia="標楷體" w:hAnsi="標楷體"/>
          <w:szCs w:val="24"/>
        </w:rPr>
      </w:pPr>
      <w:r>
        <w:rPr>
          <w:rFonts w:ascii="標楷體" w:eastAsia="標楷體" w:hAnsi="標楷體" w:hint="eastAsia"/>
          <w:szCs w:val="24"/>
        </w:rPr>
        <w:t xml:space="preserve">茲將114年度收入實現審定數與繳付公庫數、支出實現審定數與公庫撥入數、公庫餘絀與總決算餘絀審定數差額，列表分析如次： </w:t>
      </w:r>
      <w:r>
        <w:rPr>
          <w:rFonts w:ascii="標楷體" w:eastAsia="標楷體" w:hAnsi="標楷體" w:hint="eastAsia"/>
          <w:szCs w:val="24"/>
        </w:rPr>
        <w:br w:type="page"/>
      </w:r>
    </w:p>
    <w:tbl>
      <w:tblPr>
        <w:tblW w:w="5000" w:type="pct"/>
        <w:jc w:val="center"/>
        <w:tblCellMar>
          <w:left w:w="0" w:type="dxa"/>
          <w:right w:w="0" w:type="dxa"/>
        </w:tblCellMar>
        <w:tblLook w:val="04A0" w:firstRow="1" w:lastRow="0" w:firstColumn="1" w:lastColumn="0" w:noHBand="0" w:noVBand="1"/>
      </w:tblPr>
      <w:tblGrid>
        <w:gridCol w:w="2075"/>
        <w:gridCol w:w="1836"/>
        <w:gridCol w:w="1457"/>
        <w:gridCol w:w="1457"/>
        <w:gridCol w:w="1461"/>
        <w:gridCol w:w="1637"/>
      </w:tblGrid>
      <w:tr w:rsidR="009E7154" w14:paraId="1C0FE7FB" w14:textId="77777777" w:rsidTr="009E7154">
        <w:trPr>
          <w:trHeight w:val="522"/>
          <w:jc w:val="center"/>
        </w:trPr>
        <w:tc>
          <w:tcPr>
            <w:tcW w:w="5000" w:type="pct"/>
            <w:gridSpan w:val="6"/>
            <w:vAlign w:val="bottom"/>
            <w:hideMark/>
          </w:tcPr>
          <w:p w14:paraId="6A60BBC2" w14:textId="77777777" w:rsidR="009E7154" w:rsidRDefault="009E7154">
            <w:pPr>
              <w:wordWrap w:val="0"/>
              <w:adjustRightInd w:val="0"/>
              <w:spacing w:line="460" w:lineRule="exact"/>
              <w:jc w:val="right"/>
              <w:textAlignment w:val="baseline"/>
              <w:rPr>
                <w:rFonts w:ascii="標楷體" w:eastAsia="標楷體" w:hAnsi="標楷體"/>
                <w:b/>
                <w:kern w:val="0"/>
                <w:sz w:val="36"/>
                <w:szCs w:val="36"/>
                <w:u w:val="single"/>
              </w:rPr>
            </w:pPr>
            <w:r>
              <w:rPr>
                <w:rFonts w:ascii="華康中楷體" w:hAnsi="標楷體" w:hint="eastAsia"/>
                <w:spacing w:val="20"/>
                <w:kern w:val="0"/>
                <w:sz w:val="28"/>
              </w:rPr>
              <w:lastRenderedPageBreak/>
              <w:br w:type="page"/>
            </w:r>
            <w:r>
              <w:rPr>
                <w:rFonts w:ascii="華康中楷體" w:hAnsi="標楷體" w:hint="eastAsia"/>
                <w:spacing w:val="20"/>
                <w:kern w:val="0"/>
                <w:sz w:val="28"/>
              </w:rPr>
              <w:br w:type="page"/>
            </w:r>
            <w:r>
              <w:rPr>
                <w:rFonts w:ascii="華康中楷體" w:hAnsi="標楷體" w:hint="eastAsia"/>
                <w:spacing w:val="20"/>
                <w:kern w:val="0"/>
                <w:sz w:val="28"/>
              </w:rPr>
              <w:br w:type="page"/>
            </w:r>
            <w:r>
              <w:rPr>
                <w:rFonts w:ascii="華康中楷體" w:hAnsi="標楷體" w:hint="eastAsia"/>
                <w:spacing w:val="20"/>
                <w:kern w:val="0"/>
                <w:sz w:val="36"/>
                <w:szCs w:val="36"/>
              </w:rPr>
              <w:br w:type="page"/>
            </w:r>
            <w:r>
              <w:rPr>
                <w:rFonts w:ascii="標楷體" w:eastAsia="標楷體" w:hAnsi="標楷體" w:hint="eastAsia"/>
                <w:spacing w:val="20"/>
                <w:kern w:val="0"/>
                <w:sz w:val="36"/>
                <w:szCs w:val="36"/>
              </w:rPr>
              <w:br w:type="page"/>
            </w:r>
            <w:r>
              <w:rPr>
                <w:rFonts w:ascii="標楷體" w:eastAsia="標楷體" w:hAnsi="標楷體" w:hint="eastAsia"/>
                <w:spacing w:val="20"/>
                <w:kern w:val="0"/>
                <w:sz w:val="36"/>
                <w:szCs w:val="36"/>
              </w:rPr>
              <w:br w:type="page"/>
            </w:r>
            <w:r>
              <w:rPr>
                <w:rFonts w:ascii="標楷體" w:eastAsia="標楷體" w:hAnsi="標楷體" w:hint="eastAsia"/>
                <w:b/>
                <w:kern w:val="0"/>
                <w:sz w:val="36"/>
                <w:szCs w:val="36"/>
                <w:u w:val="single"/>
              </w:rPr>
              <w:t xml:space="preserve">收 入 實 現 審 定 數 </w:t>
            </w:r>
            <w:r>
              <w:rPr>
                <w:rFonts w:ascii="標楷體" w:eastAsia="標楷體" w:hAnsi="標楷體" w:hint="eastAsia"/>
                <w:b/>
                <w:spacing w:val="20"/>
                <w:kern w:val="0"/>
                <w:sz w:val="36"/>
                <w:szCs w:val="36"/>
                <w:u w:val="single"/>
              </w:rPr>
              <w:t>與</w:t>
            </w:r>
          </w:p>
        </w:tc>
      </w:tr>
      <w:tr w:rsidR="009E7154" w14:paraId="161D73FF" w14:textId="77777777" w:rsidTr="009E7154">
        <w:trPr>
          <w:trHeight w:val="522"/>
          <w:jc w:val="center"/>
        </w:trPr>
        <w:tc>
          <w:tcPr>
            <w:tcW w:w="5000" w:type="pct"/>
            <w:gridSpan w:val="6"/>
            <w:tcBorders>
              <w:top w:val="nil"/>
              <w:left w:val="nil"/>
              <w:bottom w:val="single" w:sz="4" w:space="0" w:color="auto"/>
              <w:right w:val="nil"/>
            </w:tcBorders>
            <w:vAlign w:val="center"/>
            <w:hideMark/>
          </w:tcPr>
          <w:p w14:paraId="29434E3E" w14:textId="77777777" w:rsidR="009E7154" w:rsidRDefault="009E7154">
            <w:pPr>
              <w:wordWrap w:val="0"/>
              <w:autoSpaceDE w:val="0"/>
              <w:autoSpaceDN w:val="0"/>
              <w:snapToGrid w:val="0"/>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9E7154" w14:paraId="56FDBAA2" w14:textId="77777777" w:rsidTr="009E7154">
        <w:trPr>
          <w:trHeight w:val="397"/>
          <w:jc w:val="center"/>
        </w:trPr>
        <w:tc>
          <w:tcPr>
            <w:tcW w:w="1046" w:type="pct"/>
            <w:vMerge w:val="restart"/>
            <w:tcBorders>
              <w:top w:val="single" w:sz="4" w:space="0" w:color="auto"/>
              <w:left w:val="nil"/>
              <w:bottom w:val="nil"/>
              <w:right w:val="single" w:sz="4" w:space="0" w:color="auto"/>
            </w:tcBorders>
            <w:vAlign w:val="center"/>
            <w:hideMark/>
          </w:tcPr>
          <w:p w14:paraId="02F7BE74" w14:textId="77777777" w:rsidR="009E7154" w:rsidRDefault="009E7154">
            <w:pPr>
              <w:autoSpaceDE w:val="0"/>
              <w:autoSpaceDN w:val="0"/>
              <w:ind w:left="139" w:right="108"/>
              <w:jc w:val="distribute"/>
              <w:rPr>
                <w:rFonts w:ascii="標楷體" w:eastAsia="標楷體" w:hAnsi="標楷體"/>
                <w:sz w:val="20"/>
              </w:rPr>
            </w:pPr>
            <w:r>
              <w:rPr>
                <w:rFonts w:ascii="標楷體" w:eastAsia="標楷體" w:hAnsi="標楷體" w:hint="eastAsia"/>
                <w:sz w:val="20"/>
              </w:rPr>
              <w:t>項目</w:t>
            </w:r>
          </w:p>
        </w:tc>
        <w:tc>
          <w:tcPr>
            <w:tcW w:w="925" w:type="pct"/>
            <w:vMerge w:val="restart"/>
            <w:tcBorders>
              <w:top w:val="single" w:sz="4" w:space="0" w:color="auto"/>
              <w:left w:val="single" w:sz="4" w:space="0" w:color="auto"/>
              <w:bottom w:val="nil"/>
              <w:right w:val="single" w:sz="4" w:space="0" w:color="auto"/>
            </w:tcBorders>
            <w:vAlign w:val="center"/>
            <w:hideMark/>
          </w:tcPr>
          <w:p w14:paraId="7552202F" w14:textId="77777777" w:rsidR="009E7154" w:rsidRDefault="009E7154">
            <w:pPr>
              <w:autoSpaceDE w:val="0"/>
              <w:autoSpaceDN w:val="0"/>
              <w:spacing w:line="240" w:lineRule="exact"/>
              <w:ind w:left="79" w:right="79"/>
              <w:jc w:val="distribute"/>
              <w:rPr>
                <w:rFonts w:ascii="標楷體" w:eastAsia="標楷體" w:hAnsi="標楷體"/>
                <w:sz w:val="20"/>
              </w:rPr>
            </w:pPr>
            <w:r>
              <w:rPr>
                <w:rFonts w:ascii="標楷體" w:eastAsia="標楷體" w:hAnsi="標楷體" w:hint="eastAsia"/>
                <w:sz w:val="20"/>
              </w:rPr>
              <w:t>收入實現</w:t>
            </w:r>
          </w:p>
          <w:p w14:paraId="6AA9A62E" w14:textId="77777777" w:rsidR="009E7154" w:rsidRDefault="009E7154">
            <w:pPr>
              <w:autoSpaceDE w:val="0"/>
              <w:autoSpaceDN w:val="0"/>
              <w:spacing w:line="240" w:lineRule="exact"/>
              <w:ind w:left="79" w:right="79"/>
              <w:jc w:val="distribute"/>
              <w:rPr>
                <w:rFonts w:ascii="標楷體" w:eastAsia="標楷體" w:hAnsi="標楷體"/>
                <w:spacing w:val="-14"/>
                <w:w w:val="70"/>
                <w:sz w:val="22"/>
              </w:rPr>
            </w:pPr>
            <w:r>
              <w:rPr>
                <w:rFonts w:ascii="標楷體" w:eastAsia="標楷體" w:hAnsi="標楷體" w:hint="eastAsia"/>
                <w:sz w:val="20"/>
              </w:rPr>
              <w:t>審 定 數</w:t>
            </w:r>
          </w:p>
        </w:tc>
        <w:tc>
          <w:tcPr>
            <w:tcW w:w="2204" w:type="pct"/>
            <w:gridSpan w:val="3"/>
            <w:tcBorders>
              <w:top w:val="single" w:sz="4" w:space="0" w:color="auto"/>
              <w:left w:val="nil"/>
              <w:bottom w:val="single" w:sz="4" w:space="0" w:color="auto"/>
              <w:right w:val="single" w:sz="4" w:space="0" w:color="auto"/>
            </w:tcBorders>
            <w:vAlign w:val="center"/>
            <w:hideMark/>
          </w:tcPr>
          <w:p w14:paraId="09593444" w14:textId="77777777" w:rsidR="009E7154" w:rsidRDefault="009E7154">
            <w:pPr>
              <w:autoSpaceDE w:val="0"/>
              <w:autoSpaceDN w:val="0"/>
              <w:spacing w:line="240" w:lineRule="exact"/>
              <w:ind w:leftChars="8" w:left="19" w:right="77"/>
              <w:jc w:val="distribute"/>
              <w:rPr>
                <w:rFonts w:ascii="標楷體" w:eastAsia="標楷體" w:hAnsi="標楷體"/>
                <w:kern w:val="0"/>
                <w:sz w:val="20"/>
              </w:rPr>
            </w:pPr>
            <w:r>
              <w:rPr>
                <w:rFonts w:ascii="標楷體" w:eastAsia="標楷體" w:hAnsi="標楷體" w:hint="eastAsia"/>
                <w:kern w:val="0"/>
                <w:sz w:val="20"/>
              </w:rPr>
              <w:t>減項</w:t>
            </w:r>
          </w:p>
        </w:tc>
        <w:tc>
          <w:tcPr>
            <w:tcW w:w="825" w:type="pct"/>
            <w:tcBorders>
              <w:top w:val="single" w:sz="4" w:space="0" w:color="auto"/>
              <w:left w:val="nil"/>
              <w:bottom w:val="single" w:sz="4" w:space="0" w:color="auto"/>
              <w:right w:val="single" w:sz="4" w:space="0" w:color="auto"/>
            </w:tcBorders>
            <w:vAlign w:val="center"/>
            <w:hideMark/>
          </w:tcPr>
          <w:p w14:paraId="3E36CA5A" w14:textId="77777777" w:rsidR="009E7154" w:rsidRDefault="009E7154">
            <w:pPr>
              <w:autoSpaceDE w:val="0"/>
              <w:autoSpaceDN w:val="0"/>
              <w:spacing w:line="240" w:lineRule="exact"/>
              <w:ind w:leftChars="37" w:left="89" w:right="108" w:firstLine="1"/>
              <w:rPr>
                <w:rFonts w:ascii="標楷體" w:eastAsia="標楷體" w:hAnsi="標楷體"/>
                <w:sz w:val="20"/>
              </w:rPr>
            </w:pPr>
            <w:r>
              <w:rPr>
                <w:rFonts w:ascii="標楷體" w:eastAsia="標楷體" w:hAnsi="標楷體" w:hint="eastAsia"/>
                <w:sz w:val="20"/>
              </w:rPr>
              <w:t>加</w:t>
            </w:r>
          </w:p>
        </w:tc>
      </w:tr>
      <w:tr w:rsidR="009E7154" w14:paraId="33E9817E" w14:textId="77777777" w:rsidTr="009E7154">
        <w:trPr>
          <w:trHeight w:val="850"/>
          <w:jc w:val="center"/>
        </w:trPr>
        <w:tc>
          <w:tcPr>
            <w:tcW w:w="0" w:type="auto"/>
            <w:vMerge/>
            <w:tcBorders>
              <w:top w:val="single" w:sz="4" w:space="0" w:color="auto"/>
              <w:left w:val="nil"/>
              <w:bottom w:val="nil"/>
              <w:right w:val="single" w:sz="4" w:space="0" w:color="auto"/>
            </w:tcBorders>
            <w:vAlign w:val="center"/>
            <w:hideMark/>
          </w:tcPr>
          <w:p w14:paraId="5EEDADD2" w14:textId="77777777" w:rsidR="009E7154" w:rsidRDefault="009E7154">
            <w:pPr>
              <w:widowControl/>
              <w:rPr>
                <w:rFonts w:ascii="標楷體" w:eastAsia="標楷體" w:hAnsi="標楷體"/>
                <w:sz w:val="20"/>
              </w:rPr>
            </w:pPr>
          </w:p>
        </w:tc>
        <w:tc>
          <w:tcPr>
            <w:tcW w:w="0" w:type="auto"/>
            <w:vMerge/>
            <w:tcBorders>
              <w:top w:val="single" w:sz="4" w:space="0" w:color="auto"/>
              <w:left w:val="single" w:sz="4" w:space="0" w:color="auto"/>
              <w:bottom w:val="nil"/>
              <w:right w:val="single" w:sz="4" w:space="0" w:color="auto"/>
            </w:tcBorders>
            <w:vAlign w:val="center"/>
            <w:hideMark/>
          </w:tcPr>
          <w:p w14:paraId="5F322A61" w14:textId="77777777" w:rsidR="009E7154" w:rsidRDefault="009E7154">
            <w:pPr>
              <w:widowControl/>
              <w:rPr>
                <w:rFonts w:ascii="標楷體" w:eastAsia="標楷體" w:hAnsi="標楷體"/>
                <w:spacing w:val="-14"/>
                <w:w w:val="70"/>
                <w:sz w:val="22"/>
              </w:rPr>
            </w:pPr>
          </w:p>
        </w:tc>
        <w:tc>
          <w:tcPr>
            <w:tcW w:w="734" w:type="pct"/>
            <w:tcBorders>
              <w:top w:val="single" w:sz="4" w:space="0" w:color="auto"/>
              <w:left w:val="single" w:sz="4" w:space="0" w:color="auto"/>
              <w:bottom w:val="nil"/>
              <w:right w:val="single" w:sz="4" w:space="0" w:color="auto"/>
            </w:tcBorders>
            <w:vAlign w:val="center"/>
            <w:hideMark/>
          </w:tcPr>
          <w:p w14:paraId="2290A3F5" w14:textId="77777777" w:rsidR="009E7154" w:rsidRDefault="009E7154">
            <w:pPr>
              <w:autoSpaceDE w:val="0"/>
              <w:autoSpaceDN w:val="0"/>
              <w:spacing w:line="240" w:lineRule="exact"/>
              <w:ind w:right="57"/>
              <w:jc w:val="distribute"/>
              <w:rPr>
                <w:rFonts w:ascii="標楷體" w:eastAsia="標楷體" w:hAnsi="標楷體"/>
                <w:spacing w:val="-20"/>
                <w:sz w:val="20"/>
              </w:rPr>
            </w:pPr>
            <w:r>
              <w:rPr>
                <w:rFonts w:ascii="標楷體" w:eastAsia="標楷體" w:hAnsi="標楷體" w:hint="eastAsia"/>
                <w:spacing w:val="-20"/>
                <w:sz w:val="20"/>
              </w:rPr>
              <w:t>收入待納庫數</w:t>
            </w:r>
          </w:p>
        </w:tc>
        <w:tc>
          <w:tcPr>
            <w:tcW w:w="734" w:type="pct"/>
            <w:tcBorders>
              <w:top w:val="single" w:sz="4" w:space="0" w:color="auto"/>
              <w:left w:val="single" w:sz="4" w:space="0" w:color="auto"/>
              <w:bottom w:val="nil"/>
              <w:right w:val="single" w:sz="4" w:space="0" w:color="auto"/>
            </w:tcBorders>
            <w:vAlign w:val="center"/>
            <w:hideMark/>
          </w:tcPr>
          <w:p w14:paraId="21EEA3E1"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736" w:type="pct"/>
            <w:tcBorders>
              <w:top w:val="single" w:sz="4" w:space="0" w:color="auto"/>
              <w:left w:val="single" w:sz="4" w:space="0" w:color="auto"/>
              <w:bottom w:val="nil"/>
              <w:right w:val="single" w:sz="4" w:space="0" w:color="auto"/>
            </w:tcBorders>
            <w:vAlign w:val="center"/>
            <w:hideMark/>
          </w:tcPr>
          <w:p w14:paraId="5B11B937"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825" w:type="pct"/>
            <w:tcBorders>
              <w:top w:val="single" w:sz="4" w:space="0" w:color="auto"/>
              <w:left w:val="single" w:sz="4" w:space="0" w:color="auto"/>
              <w:bottom w:val="nil"/>
              <w:right w:val="single" w:sz="4" w:space="0" w:color="auto"/>
            </w:tcBorders>
            <w:vAlign w:val="center"/>
            <w:hideMark/>
          </w:tcPr>
          <w:p w14:paraId="51FB61F3"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以前年度待納庫繳庫數</w:t>
            </w:r>
          </w:p>
        </w:tc>
      </w:tr>
      <w:tr w:rsidR="009E7154" w14:paraId="7F3E677B" w14:textId="77777777" w:rsidTr="009E7154">
        <w:trPr>
          <w:trHeight w:val="624"/>
          <w:jc w:val="center"/>
        </w:trPr>
        <w:tc>
          <w:tcPr>
            <w:tcW w:w="1046" w:type="pct"/>
            <w:tcBorders>
              <w:top w:val="single" w:sz="4" w:space="0" w:color="auto"/>
              <w:left w:val="nil"/>
              <w:bottom w:val="nil"/>
              <w:right w:val="single" w:sz="4" w:space="0" w:color="auto"/>
            </w:tcBorders>
            <w:vAlign w:val="center"/>
            <w:hideMark/>
          </w:tcPr>
          <w:p w14:paraId="20198CED" w14:textId="77777777" w:rsidR="009E7154" w:rsidRDefault="009E7154">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收入合計數</w:t>
            </w:r>
          </w:p>
        </w:tc>
        <w:tc>
          <w:tcPr>
            <w:tcW w:w="925" w:type="pct"/>
            <w:tcBorders>
              <w:top w:val="single" w:sz="4" w:space="0" w:color="auto"/>
              <w:left w:val="single" w:sz="4" w:space="0" w:color="auto"/>
              <w:bottom w:val="nil"/>
              <w:right w:val="single" w:sz="4" w:space="0" w:color="auto"/>
            </w:tcBorders>
            <w:vAlign w:val="center"/>
            <w:hideMark/>
          </w:tcPr>
          <w:p w14:paraId="0F4024E3"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230,470,206,674</w:t>
            </w:r>
          </w:p>
        </w:tc>
        <w:tc>
          <w:tcPr>
            <w:tcW w:w="734" w:type="pct"/>
            <w:tcBorders>
              <w:top w:val="single" w:sz="4" w:space="0" w:color="auto"/>
              <w:left w:val="single" w:sz="4" w:space="0" w:color="auto"/>
              <w:bottom w:val="nil"/>
              <w:right w:val="single" w:sz="4" w:space="0" w:color="auto"/>
            </w:tcBorders>
            <w:vAlign w:val="center"/>
            <w:hideMark/>
          </w:tcPr>
          <w:p w14:paraId="2AD3C234" w14:textId="77777777" w:rsidR="009E7154" w:rsidRDefault="009E7154">
            <w:pPr>
              <w:widowControl/>
              <w:ind w:rightChars="20" w:right="48"/>
              <w:jc w:val="right"/>
              <w:rPr>
                <w:rFonts w:ascii="標楷體" w:eastAsia="標楷體" w:hAnsi="標楷體"/>
                <w:b/>
                <w:kern w:val="0"/>
                <w:sz w:val="20"/>
              </w:rPr>
            </w:pPr>
            <w:r>
              <w:rPr>
                <w:rFonts w:ascii="標楷體" w:eastAsia="標楷體" w:hAnsi="標楷體" w:hint="eastAsia"/>
                <w:b/>
                <w:sz w:val="20"/>
              </w:rPr>
              <w:t>－</w:t>
            </w:r>
          </w:p>
        </w:tc>
        <w:tc>
          <w:tcPr>
            <w:tcW w:w="734" w:type="pct"/>
            <w:tcBorders>
              <w:top w:val="single" w:sz="4" w:space="0" w:color="auto"/>
              <w:left w:val="single" w:sz="4" w:space="0" w:color="auto"/>
              <w:bottom w:val="nil"/>
              <w:right w:val="single" w:sz="4" w:space="0" w:color="auto"/>
            </w:tcBorders>
            <w:vAlign w:val="center"/>
            <w:hideMark/>
          </w:tcPr>
          <w:p w14:paraId="18CDFF0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36" w:type="pct"/>
            <w:tcBorders>
              <w:top w:val="single" w:sz="4" w:space="0" w:color="auto"/>
              <w:left w:val="single" w:sz="4" w:space="0" w:color="auto"/>
              <w:bottom w:val="nil"/>
              <w:right w:val="single" w:sz="4" w:space="0" w:color="auto"/>
            </w:tcBorders>
            <w:vAlign w:val="center"/>
            <w:hideMark/>
          </w:tcPr>
          <w:p w14:paraId="31BDD450"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825" w:type="pct"/>
            <w:tcBorders>
              <w:top w:val="single" w:sz="4" w:space="0" w:color="auto"/>
              <w:left w:val="single" w:sz="4" w:space="0" w:color="auto"/>
              <w:bottom w:val="nil"/>
              <w:right w:val="single" w:sz="4" w:space="0" w:color="auto"/>
            </w:tcBorders>
            <w:vAlign w:val="center"/>
            <w:hideMark/>
          </w:tcPr>
          <w:p w14:paraId="5A86C4F2" w14:textId="77777777" w:rsidR="009E7154" w:rsidRDefault="009E7154">
            <w:pPr>
              <w:widowControl/>
              <w:ind w:rightChars="20" w:right="48"/>
              <w:jc w:val="right"/>
              <w:rPr>
                <w:rFonts w:ascii="標楷體" w:eastAsia="標楷體" w:hAnsi="標楷體"/>
                <w:b/>
                <w:kern w:val="0"/>
                <w:sz w:val="20"/>
              </w:rPr>
            </w:pPr>
            <w:r>
              <w:rPr>
                <w:rFonts w:ascii="標楷體" w:eastAsia="標楷體" w:hAnsi="標楷體" w:hint="eastAsia"/>
                <w:b/>
                <w:noProof/>
                <w:sz w:val="20"/>
              </w:rPr>
              <w:t>1,379,486</w:t>
            </w:r>
          </w:p>
        </w:tc>
      </w:tr>
      <w:tr w:rsidR="009E7154" w14:paraId="5D21F558" w14:textId="77777777" w:rsidTr="009E7154">
        <w:trPr>
          <w:trHeight w:val="567"/>
          <w:jc w:val="center"/>
        </w:trPr>
        <w:tc>
          <w:tcPr>
            <w:tcW w:w="1046" w:type="pct"/>
            <w:tcBorders>
              <w:top w:val="nil"/>
              <w:left w:val="nil"/>
              <w:bottom w:val="nil"/>
              <w:right w:val="single" w:sz="4" w:space="0" w:color="auto"/>
            </w:tcBorders>
            <w:vAlign w:val="center"/>
            <w:hideMark/>
          </w:tcPr>
          <w:p w14:paraId="1814C549" w14:textId="77777777" w:rsidR="009E7154" w:rsidRDefault="009E7154">
            <w:pPr>
              <w:autoSpaceDE w:val="0"/>
              <w:autoSpaceDN w:val="0"/>
              <w:snapToGrid w:val="0"/>
              <w:spacing w:line="240" w:lineRule="atLeast"/>
              <w:ind w:left="142" w:right="57"/>
              <w:jc w:val="distribute"/>
              <w:rPr>
                <w:rFonts w:ascii="標楷體" w:eastAsia="標楷體" w:hAnsi="標楷體"/>
                <w:b/>
                <w:sz w:val="20"/>
              </w:rPr>
            </w:pPr>
            <w:r>
              <w:rPr>
                <w:rFonts w:ascii="標楷體" w:eastAsia="標楷體" w:hAnsi="標楷體" w:hint="eastAsia"/>
                <w:b/>
                <w:sz w:val="20"/>
              </w:rPr>
              <w:t xml:space="preserve">114年度收入　</w:t>
            </w:r>
          </w:p>
        </w:tc>
        <w:tc>
          <w:tcPr>
            <w:tcW w:w="925" w:type="pct"/>
            <w:tcBorders>
              <w:top w:val="nil"/>
              <w:left w:val="single" w:sz="4" w:space="0" w:color="auto"/>
              <w:bottom w:val="nil"/>
              <w:right w:val="single" w:sz="4" w:space="0" w:color="auto"/>
            </w:tcBorders>
            <w:vAlign w:val="center"/>
            <w:hideMark/>
          </w:tcPr>
          <w:p w14:paraId="6FE12EB3"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228,481,161,963</w:t>
            </w:r>
          </w:p>
        </w:tc>
        <w:tc>
          <w:tcPr>
            <w:tcW w:w="734" w:type="pct"/>
            <w:tcBorders>
              <w:top w:val="nil"/>
              <w:left w:val="single" w:sz="4" w:space="0" w:color="auto"/>
              <w:bottom w:val="nil"/>
              <w:right w:val="single" w:sz="4" w:space="0" w:color="auto"/>
            </w:tcBorders>
            <w:vAlign w:val="center"/>
            <w:hideMark/>
          </w:tcPr>
          <w:p w14:paraId="2CC9772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hideMark/>
          </w:tcPr>
          <w:p w14:paraId="47EDAD6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hideMark/>
          </w:tcPr>
          <w:p w14:paraId="0422EB4B"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hideMark/>
          </w:tcPr>
          <w:p w14:paraId="4AA954AB" w14:textId="77777777" w:rsidR="009E7154" w:rsidRDefault="009E7154">
            <w:pPr>
              <w:ind w:rightChars="20" w:right="48"/>
              <w:jc w:val="right"/>
              <w:rPr>
                <w:b/>
              </w:rPr>
            </w:pPr>
            <w:r>
              <w:rPr>
                <w:rFonts w:ascii="標楷體" w:eastAsia="標楷體" w:hAnsi="標楷體" w:hint="eastAsia"/>
                <w:b/>
                <w:noProof/>
                <w:sz w:val="20"/>
              </w:rPr>
              <w:t>－</w:t>
            </w:r>
          </w:p>
        </w:tc>
      </w:tr>
      <w:tr w:rsidR="009E7154" w14:paraId="314FED2B" w14:textId="77777777" w:rsidTr="009E7154">
        <w:trPr>
          <w:trHeight w:val="454"/>
          <w:jc w:val="center"/>
        </w:trPr>
        <w:tc>
          <w:tcPr>
            <w:tcW w:w="1046" w:type="pct"/>
            <w:tcBorders>
              <w:top w:val="nil"/>
              <w:left w:val="nil"/>
              <w:bottom w:val="nil"/>
              <w:right w:val="single" w:sz="4" w:space="0" w:color="auto"/>
            </w:tcBorders>
            <w:vAlign w:val="center"/>
            <w:hideMark/>
          </w:tcPr>
          <w:p w14:paraId="7ACE06E9"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稅課收入</w:t>
            </w:r>
          </w:p>
        </w:tc>
        <w:tc>
          <w:tcPr>
            <w:tcW w:w="925" w:type="pct"/>
            <w:tcBorders>
              <w:top w:val="nil"/>
              <w:left w:val="single" w:sz="4" w:space="0" w:color="auto"/>
              <w:bottom w:val="nil"/>
              <w:right w:val="single" w:sz="4" w:space="0" w:color="auto"/>
            </w:tcBorders>
            <w:vAlign w:val="center"/>
            <w:hideMark/>
          </w:tcPr>
          <w:p w14:paraId="4CEBFF98"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162,925,516,946</w:t>
            </w:r>
          </w:p>
        </w:tc>
        <w:tc>
          <w:tcPr>
            <w:tcW w:w="734" w:type="pct"/>
            <w:tcBorders>
              <w:top w:val="nil"/>
              <w:left w:val="single" w:sz="4" w:space="0" w:color="auto"/>
              <w:bottom w:val="nil"/>
              <w:right w:val="single" w:sz="4" w:space="0" w:color="auto"/>
            </w:tcBorders>
            <w:vAlign w:val="center"/>
            <w:hideMark/>
          </w:tcPr>
          <w:p w14:paraId="14B95A3D"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5C79ED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hideMark/>
          </w:tcPr>
          <w:p w14:paraId="76257F4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hideMark/>
          </w:tcPr>
          <w:p w14:paraId="179103EA" w14:textId="77777777" w:rsidR="009E7154" w:rsidRDefault="009E7154">
            <w:pPr>
              <w:ind w:rightChars="20" w:right="48"/>
              <w:jc w:val="right"/>
            </w:pPr>
            <w:r>
              <w:rPr>
                <w:rFonts w:ascii="標楷體" w:eastAsia="標楷體" w:hAnsi="標楷體" w:hint="eastAsia"/>
                <w:noProof/>
                <w:sz w:val="20"/>
              </w:rPr>
              <w:t>－</w:t>
            </w:r>
          </w:p>
        </w:tc>
      </w:tr>
      <w:tr w:rsidR="009E7154" w14:paraId="44F52631" w14:textId="77777777" w:rsidTr="009E7154">
        <w:trPr>
          <w:trHeight w:val="454"/>
          <w:jc w:val="center"/>
        </w:trPr>
        <w:tc>
          <w:tcPr>
            <w:tcW w:w="1046" w:type="pct"/>
            <w:tcBorders>
              <w:top w:val="nil"/>
              <w:left w:val="nil"/>
              <w:bottom w:val="nil"/>
              <w:right w:val="single" w:sz="4" w:space="0" w:color="auto"/>
            </w:tcBorders>
            <w:vAlign w:val="center"/>
            <w:hideMark/>
          </w:tcPr>
          <w:p w14:paraId="624A5732"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罰款及賠償收入</w:t>
            </w:r>
          </w:p>
        </w:tc>
        <w:tc>
          <w:tcPr>
            <w:tcW w:w="925" w:type="pct"/>
            <w:tcBorders>
              <w:top w:val="nil"/>
              <w:left w:val="single" w:sz="4" w:space="0" w:color="auto"/>
              <w:bottom w:val="nil"/>
              <w:right w:val="single" w:sz="4" w:space="0" w:color="auto"/>
            </w:tcBorders>
            <w:vAlign w:val="center"/>
            <w:hideMark/>
          </w:tcPr>
          <w:p w14:paraId="59000B6E"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3,469,422,795</w:t>
            </w:r>
          </w:p>
        </w:tc>
        <w:tc>
          <w:tcPr>
            <w:tcW w:w="734" w:type="pct"/>
            <w:tcBorders>
              <w:top w:val="nil"/>
              <w:left w:val="single" w:sz="4" w:space="0" w:color="auto"/>
              <w:bottom w:val="nil"/>
              <w:right w:val="single" w:sz="4" w:space="0" w:color="auto"/>
            </w:tcBorders>
            <w:vAlign w:val="center"/>
            <w:hideMark/>
          </w:tcPr>
          <w:p w14:paraId="71C354DF"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6D9BEE0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hideMark/>
          </w:tcPr>
          <w:p w14:paraId="1206E4C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hideMark/>
          </w:tcPr>
          <w:p w14:paraId="2D843BC1" w14:textId="77777777" w:rsidR="009E7154" w:rsidRDefault="009E7154">
            <w:pPr>
              <w:ind w:rightChars="20" w:right="48"/>
              <w:jc w:val="right"/>
            </w:pPr>
            <w:r>
              <w:rPr>
                <w:rFonts w:ascii="標楷體" w:eastAsia="標楷體" w:hAnsi="標楷體" w:hint="eastAsia"/>
                <w:noProof/>
                <w:sz w:val="20"/>
              </w:rPr>
              <w:t>－</w:t>
            </w:r>
          </w:p>
        </w:tc>
      </w:tr>
      <w:tr w:rsidR="009E7154" w14:paraId="7BA6CF83" w14:textId="77777777" w:rsidTr="009E7154">
        <w:trPr>
          <w:trHeight w:val="454"/>
          <w:jc w:val="center"/>
        </w:trPr>
        <w:tc>
          <w:tcPr>
            <w:tcW w:w="1046" w:type="pct"/>
            <w:tcBorders>
              <w:top w:val="nil"/>
              <w:left w:val="nil"/>
              <w:bottom w:val="nil"/>
              <w:right w:val="single" w:sz="4" w:space="0" w:color="auto"/>
            </w:tcBorders>
            <w:vAlign w:val="center"/>
            <w:hideMark/>
          </w:tcPr>
          <w:p w14:paraId="0BC6FFCB"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規費收入</w:t>
            </w:r>
          </w:p>
        </w:tc>
        <w:tc>
          <w:tcPr>
            <w:tcW w:w="925" w:type="pct"/>
            <w:tcBorders>
              <w:top w:val="nil"/>
              <w:left w:val="single" w:sz="4" w:space="0" w:color="auto"/>
              <w:bottom w:val="nil"/>
              <w:right w:val="single" w:sz="4" w:space="0" w:color="auto"/>
            </w:tcBorders>
            <w:vAlign w:val="center"/>
            <w:hideMark/>
          </w:tcPr>
          <w:p w14:paraId="6C4FC7FD"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8,321,672,555</w:t>
            </w:r>
          </w:p>
        </w:tc>
        <w:tc>
          <w:tcPr>
            <w:tcW w:w="734" w:type="pct"/>
            <w:tcBorders>
              <w:top w:val="nil"/>
              <w:left w:val="single" w:sz="4" w:space="0" w:color="auto"/>
              <w:bottom w:val="nil"/>
              <w:right w:val="single" w:sz="4" w:space="0" w:color="auto"/>
            </w:tcBorders>
            <w:vAlign w:val="center"/>
            <w:hideMark/>
          </w:tcPr>
          <w:p w14:paraId="4BB82C6C"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738CFA48" w14:textId="77777777" w:rsidR="009E7154" w:rsidRDefault="009E7154">
            <w:pPr>
              <w:ind w:rightChars="20" w:right="48"/>
              <w:jc w:val="right"/>
            </w:pPr>
            <w:r>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hideMark/>
          </w:tcPr>
          <w:p w14:paraId="026A8E3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hideMark/>
          </w:tcPr>
          <w:p w14:paraId="4CDDFFB0" w14:textId="77777777" w:rsidR="009E7154" w:rsidRDefault="009E7154">
            <w:pPr>
              <w:ind w:rightChars="20" w:right="48"/>
              <w:jc w:val="right"/>
            </w:pPr>
            <w:r>
              <w:rPr>
                <w:rFonts w:ascii="標楷體" w:eastAsia="標楷體" w:hAnsi="標楷體" w:hint="eastAsia"/>
                <w:noProof/>
                <w:sz w:val="20"/>
              </w:rPr>
              <w:t>－</w:t>
            </w:r>
          </w:p>
        </w:tc>
      </w:tr>
      <w:tr w:rsidR="009E7154" w14:paraId="79E63329" w14:textId="77777777" w:rsidTr="009E7154">
        <w:trPr>
          <w:trHeight w:val="454"/>
          <w:jc w:val="center"/>
        </w:trPr>
        <w:tc>
          <w:tcPr>
            <w:tcW w:w="1046" w:type="pct"/>
            <w:tcBorders>
              <w:top w:val="nil"/>
              <w:left w:val="nil"/>
              <w:bottom w:val="nil"/>
              <w:right w:val="single" w:sz="4" w:space="0" w:color="auto"/>
            </w:tcBorders>
            <w:vAlign w:val="center"/>
            <w:hideMark/>
          </w:tcPr>
          <w:p w14:paraId="4973DDDC"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財產收入</w:t>
            </w:r>
          </w:p>
        </w:tc>
        <w:tc>
          <w:tcPr>
            <w:tcW w:w="925" w:type="pct"/>
            <w:tcBorders>
              <w:top w:val="nil"/>
              <w:left w:val="single" w:sz="4" w:space="0" w:color="auto"/>
              <w:bottom w:val="nil"/>
              <w:right w:val="single" w:sz="4" w:space="0" w:color="auto"/>
            </w:tcBorders>
            <w:vAlign w:val="center"/>
            <w:hideMark/>
          </w:tcPr>
          <w:p w14:paraId="7D1311C4"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10,683,378,386</w:t>
            </w:r>
          </w:p>
        </w:tc>
        <w:tc>
          <w:tcPr>
            <w:tcW w:w="734" w:type="pct"/>
            <w:tcBorders>
              <w:top w:val="nil"/>
              <w:left w:val="single" w:sz="4" w:space="0" w:color="auto"/>
              <w:bottom w:val="nil"/>
              <w:right w:val="single" w:sz="4" w:space="0" w:color="auto"/>
            </w:tcBorders>
            <w:vAlign w:val="center"/>
            <w:hideMark/>
          </w:tcPr>
          <w:p w14:paraId="5F9D8C07"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3A11E440" w14:textId="77777777" w:rsidR="009E7154" w:rsidRDefault="009E7154">
            <w:pPr>
              <w:ind w:rightChars="20" w:right="48"/>
              <w:jc w:val="right"/>
            </w:pPr>
            <w:r>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hideMark/>
          </w:tcPr>
          <w:p w14:paraId="5B6E40D1" w14:textId="77777777" w:rsidR="009E7154" w:rsidRDefault="009E7154">
            <w:pPr>
              <w:ind w:rightChars="20" w:right="48"/>
              <w:jc w:val="right"/>
            </w:pPr>
            <w:r>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hideMark/>
          </w:tcPr>
          <w:p w14:paraId="2FB97C66" w14:textId="77777777" w:rsidR="009E7154" w:rsidRDefault="009E7154">
            <w:pPr>
              <w:ind w:rightChars="20" w:right="48"/>
              <w:jc w:val="right"/>
            </w:pPr>
            <w:r>
              <w:rPr>
                <w:rFonts w:ascii="標楷體" w:eastAsia="標楷體" w:hAnsi="標楷體" w:hint="eastAsia"/>
                <w:noProof/>
                <w:sz w:val="20"/>
              </w:rPr>
              <w:t>－</w:t>
            </w:r>
          </w:p>
        </w:tc>
      </w:tr>
      <w:tr w:rsidR="009E7154" w14:paraId="074CD4DD" w14:textId="77777777" w:rsidTr="009E7154">
        <w:trPr>
          <w:trHeight w:val="454"/>
          <w:jc w:val="center"/>
        </w:trPr>
        <w:tc>
          <w:tcPr>
            <w:tcW w:w="1046" w:type="pct"/>
            <w:tcBorders>
              <w:top w:val="nil"/>
              <w:left w:val="nil"/>
              <w:bottom w:val="nil"/>
              <w:right w:val="single" w:sz="4" w:space="0" w:color="auto"/>
            </w:tcBorders>
            <w:vAlign w:val="center"/>
            <w:hideMark/>
          </w:tcPr>
          <w:p w14:paraId="0F45B17F" w14:textId="77777777" w:rsidR="009E7154" w:rsidRDefault="009E7154">
            <w:pPr>
              <w:autoSpaceDE w:val="0"/>
              <w:autoSpaceDN w:val="0"/>
              <w:snapToGrid w:val="0"/>
              <w:spacing w:line="240" w:lineRule="atLeast"/>
              <w:ind w:left="227" w:right="57"/>
              <w:jc w:val="distribute"/>
              <w:rPr>
                <w:rFonts w:ascii="標楷體" w:eastAsia="標楷體" w:hAnsi="標楷體"/>
                <w:spacing w:val="-16"/>
                <w:sz w:val="20"/>
              </w:rPr>
            </w:pPr>
            <w:r>
              <w:rPr>
                <w:rFonts w:ascii="標楷體" w:eastAsia="標楷體" w:hAnsi="標楷體" w:hint="eastAsia"/>
                <w:spacing w:val="-16"/>
                <w:sz w:val="20"/>
              </w:rPr>
              <w:t>營業盈餘及事業收入</w:t>
            </w:r>
          </w:p>
        </w:tc>
        <w:tc>
          <w:tcPr>
            <w:tcW w:w="925" w:type="pct"/>
            <w:tcBorders>
              <w:top w:val="nil"/>
              <w:left w:val="single" w:sz="4" w:space="0" w:color="auto"/>
              <w:bottom w:val="nil"/>
              <w:right w:val="single" w:sz="4" w:space="0" w:color="auto"/>
            </w:tcBorders>
            <w:vAlign w:val="center"/>
            <w:hideMark/>
          </w:tcPr>
          <w:p w14:paraId="7FB70384"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13,125,709,915</w:t>
            </w:r>
          </w:p>
        </w:tc>
        <w:tc>
          <w:tcPr>
            <w:tcW w:w="734" w:type="pct"/>
            <w:tcBorders>
              <w:top w:val="nil"/>
              <w:left w:val="single" w:sz="4" w:space="0" w:color="auto"/>
              <w:bottom w:val="nil"/>
              <w:right w:val="single" w:sz="4" w:space="0" w:color="auto"/>
            </w:tcBorders>
            <w:vAlign w:val="center"/>
            <w:hideMark/>
          </w:tcPr>
          <w:p w14:paraId="2B0EC981"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715518BA" w14:textId="77777777" w:rsidR="009E7154" w:rsidRDefault="009E7154">
            <w:pPr>
              <w:ind w:rightChars="20" w:right="48"/>
              <w:jc w:val="right"/>
            </w:pPr>
            <w:r>
              <w:rPr>
                <w:rFonts w:ascii="標楷體" w:eastAsia="標楷體" w:hAnsi="標楷體" w:hint="eastAsia"/>
                <w:noProof/>
                <w:sz w:val="20"/>
              </w:rPr>
              <w:t>－</w:t>
            </w:r>
          </w:p>
        </w:tc>
        <w:tc>
          <w:tcPr>
            <w:tcW w:w="736" w:type="pct"/>
            <w:tcBorders>
              <w:top w:val="nil"/>
              <w:left w:val="single" w:sz="4" w:space="0" w:color="auto"/>
              <w:bottom w:val="nil"/>
              <w:right w:val="single" w:sz="4" w:space="0" w:color="auto"/>
            </w:tcBorders>
            <w:vAlign w:val="center"/>
            <w:hideMark/>
          </w:tcPr>
          <w:p w14:paraId="68A2809E" w14:textId="77777777" w:rsidR="009E7154" w:rsidRDefault="009E7154">
            <w:pPr>
              <w:ind w:rightChars="20" w:right="48"/>
              <w:jc w:val="right"/>
            </w:pPr>
            <w:r>
              <w:rPr>
                <w:rFonts w:ascii="標楷體" w:eastAsia="標楷體" w:hAnsi="標楷體" w:hint="eastAsia"/>
                <w:noProof/>
                <w:sz w:val="20"/>
              </w:rPr>
              <w:t>－</w:t>
            </w:r>
          </w:p>
        </w:tc>
        <w:tc>
          <w:tcPr>
            <w:tcW w:w="825" w:type="pct"/>
            <w:tcBorders>
              <w:top w:val="nil"/>
              <w:left w:val="single" w:sz="4" w:space="0" w:color="auto"/>
              <w:bottom w:val="nil"/>
              <w:right w:val="single" w:sz="4" w:space="0" w:color="auto"/>
            </w:tcBorders>
            <w:vAlign w:val="center"/>
            <w:hideMark/>
          </w:tcPr>
          <w:p w14:paraId="3D2D20B7" w14:textId="77777777" w:rsidR="009E7154" w:rsidRDefault="009E7154">
            <w:pPr>
              <w:ind w:rightChars="20" w:right="48"/>
              <w:jc w:val="right"/>
            </w:pPr>
            <w:r>
              <w:rPr>
                <w:rFonts w:ascii="標楷體" w:eastAsia="標楷體" w:hAnsi="標楷體" w:hint="eastAsia"/>
                <w:noProof/>
                <w:sz w:val="20"/>
              </w:rPr>
              <w:t>－</w:t>
            </w:r>
          </w:p>
        </w:tc>
      </w:tr>
      <w:tr w:rsidR="009E7154" w14:paraId="280DFD0D" w14:textId="77777777" w:rsidTr="009E7154">
        <w:trPr>
          <w:trHeight w:val="454"/>
          <w:jc w:val="center"/>
        </w:trPr>
        <w:tc>
          <w:tcPr>
            <w:tcW w:w="1046" w:type="pct"/>
            <w:tcBorders>
              <w:top w:val="nil"/>
              <w:left w:val="nil"/>
              <w:bottom w:val="nil"/>
              <w:right w:val="single" w:sz="4" w:space="0" w:color="auto"/>
            </w:tcBorders>
            <w:vAlign w:val="center"/>
            <w:hideMark/>
          </w:tcPr>
          <w:p w14:paraId="298EE798"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補助及協助收入</w:t>
            </w:r>
          </w:p>
        </w:tc>
        <w:tc>
          <w:tcPr>
            <w:tcW w:w="925" w:type="pct"/>
            <w:tcBorders>
              <w:top w:val="nil"/>
              <w:left w:val="single" w:sz="4" w:space="0" w:color="auto"/>
              <w:bottom w:val="nil"/>
              <w:right w:val="single" w:sz="4" w:space="0" w:color="auto"/>
            </w:tcBorders>
            <w:vAlign w:val="center"/>
            <w:hideMark/>
          </w:tcPr>
          <w:p w14:paraId="6A578CBB"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27,865,754,476</w:t>
            </w:r>
          </w:p>
        </w:tc>
        <w:tc>
          <w:tcPr>
            <w:tcW w:w="734" w:type="pct"/>
            <w:tcBorders>
              <w:top w:val="nil"/>
              <w:left w:val="single" w:sz="4" w:space="0" w:color="auto"/>
              <w:bottom w:val="nil"/>
              <w:right w:val="single" w:sz="4" w:space="0" w:color="auto"/>
            </w:tcBorders>
            <w:vAlign w:val="center"/>
            <w:hideMark/>
          </w:tcPr>
          <w:p w14:paraId="3BBECBF5"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1A350AB"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115A81B9"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582F4244" w14:textId="77777777" w:rsidR="009E7154" w:rsidRDefault="009E7154">
            <w:pPr>
              <w:ind w:rightChars="20" w:right="48"/>
              <w:jc w:val="right"/>
            </w:pPr>
            <w:r>
              <w:rPr>
                <w:rFonts w:ascii="標楷體" w:eastAsia="標楷體" w:hAnsi="標楷體" w:hint="eastAsia"/>
                <w:noProof/>
                <w:sz w:val="20"/>
              </w:rPr>
              <w:t>－</w:t>
            </w:r>
          </w:p>
        </w:tc>
      </w:tr>
      <w:tr w:rsidR="009E7154" w14:paraId="2CDDE580" w14:textId="77777777" w:rsidTr="009E7154">
        <w:trPr>
          <w:trHeight w:val="454"/>
          <w:jc w:val="center"/>
        </w:trPr>
        <w:tc>
          <w:tcPr>
            <w:tcW w:w="1046" w:type="pct"/>
            <w:tcBorders>
              <w:top w:val="nil"/>
              <w:left w:val="nil"/>
              <w:bottom w:val="nil"/>
              <w:right w:val="single" w:sz="4" w:space="0" w:color="auto"/>
            </w:tcBorders>
            <w:vAlign w:val="center"/>
            <w:hideMark/>
          </w:tcPr>
          <w:p w14:paraId="3BB1A71A"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捐獻及贈與收入</w:t>
            </w:r>
          </w:p>
        </w:tc>
        <w:tc>
          <w:tcPr>
            <w:tcW w:w="925" w:type="pct"/>
            <w:tcBorders>
              <w:top w:val="nil"/>
              <w:left w:val="single" w:sz="4" w:space="0" w:color="auto"/>
              <w:bottom w:val="nil"/>
              <w:right w:val="single" w:sz="4" w:space="0" w:color="auto"/>
            </w:tcBorders>
            <w:vAlign w:val="center"/>
            <w:hideMark/>
          </w:tcPr>
          <w:p w14:paraId="29645FF2"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2,889,696</w:t>
            </w:r>
          </w:p>
        </w:tc>
        <w:tc>
          <w:tcPr>
            <w:tcW w:w="734" w:type="pct"/>
            <w:tcBorders>
              <w:top w:val="nil"/>
              <w:left w:val="single" w:sz="4" w:space="0" w:color="auto"/>
              <w:bottom w:val="nil"/>
              <w:right w:val="single" w:sz="4" w:space="0" w:color="auto"/>
            </w:tcBorders>
            <w:vAlign w:val="center"/>
            <w:hideMark/>
          </w:tcPr>
          <w:p w14:paraId="0AC1960B"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3FA5D047" w14:textId="77777777" w:rsidR="009E7154" w:rsidRDefault="009E715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57341B0B" w14:textId="77777777" w:rsidR="009E7154" w:rsidRDefault="009E715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04FE5A61" w14:textId="77777777" w:rsidR="009E7154" w:rsidRDefault="009E7154">
            <w:pPr>
              <w:ind w:rightChars="20" w:right="48"/>
              <w:jc w:val="right"/>
            </w:pPr>
            <w:r>
              <w:rPr>
                <w:rFonts w:ascii="標楷體" w:eastAsia="標楷體" w:hAnsi="標楷體" w:hint="eastAsia"/>
                <w:noProof/>
                <w:sz w:val="20"/>
              </w:rPr>
              <w:t>－</w:t>
            </w:r>
          </w:p>
        </w:tc>
      </w:tr>
      <w:tr w:rsidR="009E7154" w14:paraId="1EC725E1" w14:textId="77777777" w:rsidTr="009E7154">
        <w:trPr>
          <w:trHeight w:val="454"/>
          <w:jc w:val="center"/>
        </w:trPr>
        <w:tc>
          <w:tcPr>
            <w:tcW w:w="1046" w:type="pct"/>
            <w:tcBorders>
              <w:top w:val="nil"/>
              <w:left w:val="nil"/>
              <w:bottom w:val="nil"/>
              <w:right w:val="single" w:sz="4" w:space="0" w:color="auto"/>
            </w:tcBorders>
            <w:vAlign w:val="center"/>
            <w:hideMark/>
          </w:tcPr>
          <w:p w14:paraId="57BA240F"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其他收入</w:t>
            </w:r>
          </w:p>
        </w:tc>
        <w:tc>
          <w:tcPr>
            <w:tcW w:w="925" w:type="pct"/>
            <w:tcBorders>
              <w:top w:val="nil"/>
              <w:left w:val="single" w:sz="4" w:space="0" w:color="auto"/>
              <w:bottom w:val="nil"/>
              <w:right w:val="single" w:sz="4" w:space="0" w:color="auto"/>
            </w:tcBorders>
            <w:vAlign w:val="center"/>
            <w:hideMark/>
          </w:tcPr>
          <w:p w14:paraId="1B063502"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2,086,817,194</w:t>
            </w:r>
          </w:p>
        </w:tc>
        <w:tc>
          <w:tcPr>
            <w:tcW w:w="734" w:type="pct"/>
            <w:tcBorders>
              <w:top w:val="nil"/>
              <w:left w:val="single" w:sz="4" w:space="0" w:color="auto"/>
              <w:bottom w:val="nil"/>
              <w:right w:val="single" w:sz="4" w:space="0" w:color="auto"/>
            </w:tcBorders>
            <w:vAlign w:val="center"/>
            <w:hideMark/>
          </w:tcPr>
          <w:p w14:paraId="582C543C"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37A858B7"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506032EE"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158EB51F" w14:textId="77777777" w:rsidR="009E7154" w:rsidRDefault="009E7154">
            <w:pPr>
              <w:ind w:rightChars="20" w:right="48"/>
              <w:jc w:val="right"/>
            </w:pPr>
            <w:r>
              <w:rPr>
                <w:rFonts w:ascii="標楷體" w:eastAsia="標楷體" w:hAnsi="標楷體" w:hint="eastAsia"/>
                <w:noProof/>
                <w:sz w:val="20"/>
              </w:rPr>
              <w:t>－</w:t>
            </w:r>
          </w:p>
        </w:tc>
      </w:tr>
      <w:tr w:rsidR="009E7154" w14:paraId="74A20A73" w14:textId="77777777" w:rsidTr="009E7154">
        <w:trPr>
          <w:trHeight w:val="567"/>
          <w:jc w:val="center"/>
        </w:trPr>
        <w:tc>
          <w:tcPr>
            <w:tcW w:w="1046" w:type="pct"/>
            <w:tcBorders>
              <w:top w:val="nil"/>
              <w:left w:val="nil"/>
              <w:bottom w:val="nil"/>
              <w:right w:val="single" w:sz="4" w:space="0" w:color="auto"/>
            </w:tcBorders>
            <w:vAlign w:val="center"/>
            <w:hideMark/>
          </w:tcPr>
          <w:p w14:paraId="5904E461"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 xml:space="preserve">以前年度收入　</w:t>
            </w:r>
          </w:p>
        </w:tc>
        <w:tc>
          <w:tcPr>
            <w:tcW w:w="925" w:type="pct"/>
            <w:tcBorders>
              <w:top w:val="nil"/>
              <w:left w:val="single" w:sz="4" w:space="0" w:color="auto"/>
              <w:bottom w:val="nil"/>
              <w:right w:val="single" w:sz="4" w:space="0" w:color="auto"/>
            </w:tcBorders>
            <w:vAlign w:val="center"/>
            <w:hideMark/>
          </w:tcPr>
          <w:p w14:paraId="2BBA4D8F"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1,829,745,183</w:t>
            </w:r>
          </w:p>
        </w:tc>
        <w:tc>
          <w:tcPr>
            <w:tcW w:w="734" w:type="pct"/>
            <w:tcBorders>
              <w:top w:val="nil"/>
              <w:left w:val="single" w:sz="4" w:space="0" w:color="auto"/>
              <w:bottom w:val="nil"/>
              <w:right w:val="single" w:sz="4" w:space="0" w:color="auto"/>
            </w:tcBorders>
            <w:vAlign w:val="center"/>
            <w:hideMark/>
          </w:tcPr>
          <w:p w14:paraId="253E2524" w14:textId="77777777" w:rsidR="009E7154" w:rsidRDefault="009E7154">
            <w:pPr>
              <w:ind w:right="20"/>
              <w:jc w:val="right"/>
              <w:rPr>
                <w:b/>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hideMark/>
          </w:tcPr>
          <w:p w14:paraId="5C23A6C6" w14:textId="77777777" w:rsidR="009E7154" w:rsidRDefault="009E715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hideMark/>
          </w:tcPr>
          <w:p w14:paraId="5EC1EBD2" w14:textId="77777777" w:rsidR="009E7154" w:rsidRDefault="009E715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hideMark/>
          </w:tcPr>
          <w:p w14:paraId="5080B4B9"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1,379,486</w:t>
            </w:r>
          </w:p>
        </w:tc>
      </w:tr>
      <w:tr w:rsidR="009E7154" w14:paraId="11B85B62" w14:textId="77777777" w:rsidTr="009E7154">
        <w:trPr>
          <w:trHeight w:val="510"/>
          <w:jc w:val="center"/>
        </w:trPr>
        <w:tc>
          <w:tcPr>
            <w:tcW w:w="1046" w:type="pct"/>
            <w:tcBorders>
              <w:top w:val="nil"/>
              <w:left w:val="nil"/>
              <w:bottom w:val="nil"/>
              <w:right w:val="single" w:sz="4" w:space="0" w:color="auto"/>
            </w:tcBorders>
            <w:vAlign w:val="center"/>
            <w:hideMark/>
          </w:tcPr>
          <w:p w14:paraId="0777D78A" w14:textId="77777777" w:rsidR="009E7154" w:rsidRDefault="009E7154">
            <w:pPr>
              <w:autoSpaceDE w:val="0"/>
              <w:autoSpaceDN w:val="0"/>
              <w:snapToGrid w:val="0"/>
              <w:spacing w:line="240" w:lineRule="atLeast"/>
              <w:ind w:left="227" w:right="57"/>
              <w:jc w:val="distribute"/>
              <w:rPr>
                <w:rFonts w:ascii="標楷體" w:eastAsia="標楷體" w:hAnsi="標楷體"/>
                <w:spacing w:val="-20"/>
                <w:sz w:val="20"/>
              </w:rPr>
            </w:pPr>
            <w:r>
              <w:rPr>
                <w:rFonts w:ascii="標楷體" w:eastAsia="標楷體" w:hAnsi="標楷體" w:hint="eastAsia"/>
                <w:spacing w:val="-20"/>
                <w:sz w:val="20"/>
              </w:rPr>
              <w:t xml:space="preserve">以前年度應收（保留）數　</w:t>
            </w:r>
          </w:p>
        </w:tc>
        <w:tc>
          <w:tcPr>
            <w:tcW w:w="925" w:type="pct"/>
            <w:tcBorders>
              <w:top w:val="nil"/>
              <w:left w:val="single" w:sz="4" w:space="0" w:color="auto"/>
              <w:bottom w:val="nil"/>
              <w:right w:val="single" w:sz="4" w:space="0" w:color="auto"/>
            </w:tcBorders>
            <w:vAlign w:val="center"/>
            <w:hideMark/>
          </w:tcPr>
          <w:p w14:paraId="1B94830E"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1,829,745,183</w:t>
            </w:r>
          </w:p>
        </w:tc>
        <w:tc>
          <w:tcPr>
            <w:tcW w:w="734" w:type="pct"/>
            <w:tcBorders>
              <w:top w:val="nil"/>
              <w:left w:val="single" w:sz="4" w:space="0" w:color="auto"/>
              <w:bottom w:val="nil"/>
              <w:right w:val="single" w:sz="4" w:space="0" w:color="auto"/>
            </w:tcBorders>
            <w:vAlign w:val="center"/>
            <w:hideMark/>
          </w:tcPr>
          <w:p w14:paraId="2B747339"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D7521F5" w14:textId="77777777" w:rsidR="009E7154" w:rsidRDefault="009E715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01A47C17" w14:textId="77777777" w:rsidR="009E7154" w:rsidRDefault="009E715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1E3927C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5FB4F6E7" w14:textId="77777777" w:rsidTr="009E7154">
        <w:trPr>
          <w:trHeight w:val="510"/>
          <w:jc w:val="center"/>
        </w:trPr>
        <w:tc>
          <w:tcPr>
            <w:tcW w:w="1046" w:type="pct"/>
            <w:tcBorders>
              <w:top w:val="nil"/>
              <w:left w:val="nil"/>
              <w:bottom w:val="nil"/>
              <w:right w:val="single" w:sz="4" w:space="0" w:color="auto"/>
            </w:tcBorders>
            <w:vAlign w:val="center"/>
            <w:hideMark/>
          </w:tcPr>
          <w:p w14:paraId="68968C43" w14:textId="77777777" w:rsidR="009E7154" w:rsidRDefault="009E7154">
            <w:pPr>
              <w:autoSpaceDE w:val="0"/>
              <w:autoSpaceDN w:val="0"/>
              <w:snapToGrid w:val="0"/>
              <w:spacing w:line="240" w:lineRule="atLeast"/>
              <w:ind w:left="227" w:right="57"/>
              <w:jc w:val="distribute"/>
              <w:rPr>
                <w:rFonts w:ascii="標楷體" w:eastAsia="標楷體" w:hAnsi="標楷體"/>
                <w:spacing w:val="-20"/>
                <w:sz w:val="20"/>
              </w:rPr>
            </w:pPr>
            <w:r>
              <w:rPr>
                <w:rFonts w:ascii="標楷體" w:eastAsia="標楷體" w:hAnsi="標楷體" w:hint="eastAsia"/>
                <w:spacing w:val="-20"/>
                <w:sz w:val="20"/>
              </w:rPr>
              <w:t>以前年度收入納庫款</w:t>
            </w:r>
          </w:p>
        </w:tc>
        <w:tc>
          <w:tcPr>
            <w:tcW w:w="925" w:type="pct"/>
            <w:tcBorders>
              <w:top w:val="nil"/>
              <w:left w:val="single" w:sz="4" w:space="0" w:color="auto"/>
              <w:bottom w:val="nil"/>
              <w:right w:val="single" w:sz="4" w:space="0" w:color="auto"/>
            </w:tcBorders>
            <w:vAlign w:val="center"/>
            <w:hideMark/>
          </w:tcPr>
          <w:p w14:paraId="728FDDBC"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143A7354"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1672513" w14:textId="77777777" w:rsidR="009E7154" w:rsidRDefault="009E715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0D060F4A" w14:textId="77777777" w:rsidR="009E7154" w:rsidRDefault="009E715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3C854500"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1,379,486</w:t>
            </w:r>
          </w:p>
        </w:tc>
      </w:tr>
      <w:tr w:rsidR="009E7154" w14:paraId="179B8AAA" w14:textId="77777777" w:rsidTr="009E7154">
        <w:trPr>
          <w:trHeight w:val="706"/>
          <w:jc w:val="center"/>
        </w:trPr>
        <w:tc>
          <w:tcPr>
            <w:tcW w:w="1046" w:type="pct"/>
            <w:tcBorders>
              <w:top w:val="nil"/>
              <w:left w:val="nil"/>
              <w:bottom w:val="nil"/>
              <w:right w:val="single" w:sz="4" w:space="0" w:color="auto"/>
            </w:tcBorders>
            <w:vAlign w:val="center"/>
            <w:hideMark/>
          </w:tcPr>
          <w:p w14:paraId="3C70D6F5" w14:textId="77777777" w:rsidR="009E7154" w:rsidRDefault="009E7154">
            <w:pPr>
              <w:autoSpaceDE w:val="0"/>
              <w:autoSpaceDN w:val="0"/>
              <w:snapToGrid w:val="0"/>
              <w:spacing w:beforeLines="30" w:before="72" w:afterLines="30" w:after="72" w:line="240" w:lineRule="exact"/>
              <w:ind w:left="227" w:right="57"/>
              <w:jc w:val="both"/>
              <w:rPr>
                <w:rFonts w:ascii="標楷體" w:eastAsia="標楷體" w:hAnsi="標楷體"/>
                <w:w w:val="90"/>
                <w:sz w:val="20"/>
              </w:rPr>
            </w:pPr>
            <w:r>
              <w:rPr>
                <w:rFonts w:ascii="標楷體" w:eastAsia="標楷體" w:hAnsi="標楷體" w:hint="eastAsia"/>
                <w:sz w:val="20"/>
              </w:rPr>
              <w:t>收回以前年度支出賸餘款</w:t>
            </w:r>
          </w:p>
        </w:tc>
        <w:tc>
          <w:tcPr>
            <w:tcW w:w="925" w:type="pct"/>
            <w:tcBorders>
              <w:top w:val="nil"/>
              <w:left w:val="single" w:sz="4" w:space="0" w:color="auto"/>
              <w:bottom w:val="nil"/>
              <w:right w:val="single" w:sz="4" w:space="0" w:color="auto"/>
            </w:tcBorders>
            <w:vAlign w:val="center"/>
            <w:hideMark/>
          </w:tcPr>
          <w:p w14:paraId="4FF34314" w14:textId="77777777" w:rsidR="009E7154" w:rsidRDefault="009E7154">
            <w:pPr>
              <w:spacing w:beforeLines="50" w:before="120"/>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42613A72" w14:textId="77777777" w:rsidR="009E7154" w:rsidRDefault="009E7154">
            <w:pPr>
              <w:spacing w:beforeLines="50" w:before="120"/>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270BFBA3" w14:textId="77777777" w:rsidR="009E7154" w:rsidRDefault="009E7154">
            <w:pPr>
              <w:spacing w:beforeLines="50" w:before="120"/>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11C155FD" w14:textId="77777777" w:rsidR="009E7154" w:rsidRDefault="009E7154">
            <w:pPr>
              <w:spacing w:beforeLines="50" w:before="120"/>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410C801C" w14:textId="77777777" w:rsidR="009E7154" w:rsidRDefault="009E7154">
            <w:pPr>
              <w:spacing w:beforeLines="50" w:before="120"/>
              <w:ind w:rightChars="20" w:right="48"/>
              <w:jc w:val="right"/>
            </w:pPr>
            <w:r>
              <w:rPr>
                <w:rFonts w:ascii="標楷體" w:eastAsia="標楷體" w:hAnsi="標楷體" w:hint="eastAsia"/>
                <w:sz w:val="20"/>
              </w:rPr>
              <w:t>－</w:t>
            </w:r>
          </w:p>
        </w:tc>
      </w:tr>
      <w:tr w:rsidR="009E7154" w14:paraId="05E60E72" w14:textId="77777777" w:rsidTr="009E7154">
        <w:trPr>
          <w:trHeight w:val="624"/>
          <w:jc w:val="center"/>
        </w:trPr>
        <w:tc>
          <w:tcPr>
            <w:tcW w:w="1046" w:type="pct"/>
            <w:tcBorders>
              <w:top w:val="nil"/>
              <w:left w:val="nil"/>
              <w:bottom w:val="nil"/>
              <w:right w:val="single" w:sz="4" w:space="0" w:color="auto"/>
            </w:tcBorders>
            <w:vAlign w:val="center"/>
            <w:hideMark/>
          </w:tcPr>
          <w:p w14:paraId="45236317" w14:textId="77777777" w:rsidR="009E7154" w:rsidRDefault="009E7154">
            <w:pPr>
              <w:autoSpaceDE w:val="0"/>
              <w:autoSpaceDN w:val="0"/>
              <w:snapToGrid w:val="0"/>
              <w:spacing w:line="220" w:lineRule="exact"/>
              <w:ind w:left="113" w:right="57"/>
              <w:rPr>
                <w:rFonts w:ascii="標楷體" w:eastAsia="標楷體" w:hAnsi="標楷體"/>
                <w:b/>
                <w:spacing w:val="-6"/>
                <w:sz w:val="20"/>
              </w:rPr>
            </w:pPr>
            <w:r>
              <w:rPr>
                <w:rFonts w:ascii="標楷體" w:eastAsia="標楷體" w:hAnsi="標楷體" w:hint="eastAsia"/>
                <w:b/>
                <w:spacing w:val="-6"/>
                <w:sz w:val="20"/>
              </w:rPr>
              <w:t>以前年度特別決算收入</w:t>
            </w:r>
          </w:p>
        </w:tc>
        <w:tc>
          <w:tcPr>
            <w:tcW w:w="925" w:type="pct"/>
            <w:tcBorders>
              <w:top w:val="nil"/>
              <w:left w:val="single" w:sz="4" w:space="0" w:color="auto"/>
              <w:bottom w:val="nil"/>
              <w:right w:val="single" w:sz="4" w:space="0" w:color="auto"/>
            </w:tcBorders>
            <w:vAlign w:val="center"/>
            <w:hideMark/>
          </w:tcPr>
          <w:p w14:paraId="799D4032"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159,299,528</w:t>
            </w:r>
          </w:p>
        </w:tc>
        <w:tc>
          <w:tcPr>
            <w:tcW w:w="734" w:type="pct"/>
            <w:tcBorders>
              <w:top w:val="nil"/>
              <w:left w:val="single" w:sz="4" w:space="0" w:color="auto"/>
              <w:bottom w:val="nil"/>
              <w:right w:val="single" w:sz="4" w:space="0" w:color="auto"/>
            </w:tcBorders>
            <w:vAlign w:val="center"/>
            <w:hideMark/>
          </w:tcPr>
          <w:p w14:paraId="20B4AC03" w14:textId="77777777" w:rsidR="009E7154" w:rsidRDefault="009E7154">
            <w:pPr>
              <w:ind w:right="20"/>
              <w:jc w:val="right"/>
              <w:rPr>
                <w:b/>
              </w:rPr>
            </w:pPr>
            <w:r>
              <w:rPr>
                <w:rFonts w:ascii="標楷體" w:eastAsia="標楷體" w:hAnsi="標楷體" w:hint="eastAsia"/>
                <w:b/>
                <w:sz w:val="20"/>
              </w:rPr>
              <w:t>－</w:t>
            </w:r>
          </w:p>
        </w:tc>
        <w:tc>
          <w:tcPr>
            <w:tcW w:w="734" w:type="pct"/>
            <w:tcBorders>
              <w:top w:val="nil"/>
              <w:left w:val="single" w:sz="4" w:space="0" w:color="auto"/>
              <w:bottom w:val="nil"/>
              <w:right w:val="single" w:sz="4" w:space="0" w:color="auto"/>
            </w:tcBorders>
            <w:vAlign w:val="center"/>
            <w:hideMark/>
          </w:tcPr>
          <w:p w14:paraId="4E37ADA8" w14:textId="77777777" w:rsidR="009E7154" w:rsidRDefault="009E715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nil"/>
              <w:right w:val="single" w:sz="4" w:space="0" w:color="auto"/>
            </w:tcBorders>
            <w:vAlign w:val="center"/>
            <w:hideMark/>
          </w:tcPr>
          <w:p w14:paraId="490DD335" w14:textId="77777777" w:rsidR="009E7154" w:rsidRDefault="009E715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nil"/>
              <w:right w:val="single" w:sz="4" w:space="0" w:color="auto"/>
            </w:tcBorders>
            <w:vAlign w:val="center"/>
            <w:hideMark/>
          </w:tcPr>
          <w:p w14:paraId="326C758A" w14:textId="77777777" w:rsidR="009E7154" w:rsidRDefault="009E7154">
            <w:pPr>
              <w:ind w:rightChars="20" w:right="48"/>
              <w:jc w:val="right"/>
              <w:rPr>
                <w:b/>
              </w:rPr>
            </w:pPr>
            <w:r>
              <w:rPr>
                <w:rFonts w:ascii="標楷體" w:eastAsia="標楷體" w:hAnsi="標楷體" w:hint="eastAsia"/>
                <w:b/>
                <w:sz w:val="20"/>
              </w:rPr>
              <w:t>－</w:t>
            </w:r>
          </w:p>
        </w:tc>
      </w:tr>
      <w:tr w:rsidR="009E7154" w14:paraId="178C1039" w14:textId="77777777" w:rsidTr="009E7154">
        <w:trPr>
          <w:trHeight w:val="851"/>
          <w:jc w:val="center"/>
        </w:trPr>
        <w:tc>
          <w:tcPr>
            <w:tcW w:w="1046" w:type="pct"/>
            <w:tcBorders>
              <w:top w:val="nil"/>
              <w:left w:val="nil"/>
              <w:bottom w:val="nil"/>
              <w:right w:val="single" w:sz="4" w:space="0" w:color="auto"/>
            </w:tcBorders>
            <w:vAlign w:val="center"/>
            <w:hideMark/>
          </w:tcPr>
          <w:p w14:paraId="65C4E0B0" w14:textId="77777777" w:rsidR="009E7154" w:rsidRDefault="009E7154">
            <w:pPr>
              <w:autoSpaceDE w:val="0"/>
              <w:autoSpaceDN w:val="0"/>
              <w:snapToGrid w:val="0"/>
              <w:spacing w:line="240" w:lineRule="exact"/>
              <w:ind w:left="227" w:right="57"/>
              <w:jc w:val="both"/>
              <w:rPr>
                <w:rFonts w:ascii="標楷體" w:eastAsia="標楷體" w:hAnsi="標楷體"/>
                <w:spacing w:val="-18"/>
                <w:w w:val="98"/>
                <w:sz w:val="20"/>
              </w:rPr>
            </w:pPr>
            <w:r>
              <w:rPr>
                <w:rFonts w:ascii="標楷體" w:eastAsia="標楷體" w:hAnsi="標楷體" w:hint="eastAsia"/>
                <w:sz w:val="20"/>
              </w:rPr>
              <w:t>臺北都會區大眾捷運系統建設計畫第三期工程</w:t>
            </w:r>
          </w:p>
        </w:tc>
        <w:tc>
          <w:tcPr>
            <w:tcW w:w="925" w:type="pct"/>
            <w:tcBorders>
              <w:top w:val="nil"/>
              <w:left w:val="single" w:sz="4" w:space="0" w:color="auto"/>
              <w:bottom w:val="nil"/>
              <w:right w:val="single" w:sz="4" w:space="0" w:color="auto"/>
            </w:tcBorders>
            <w:vAlign w:val="center"/>
            <w:hideMark/>
          </w:tcPr>
          <w:p w14:paraId="4CEC9F6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900</w:t>
            </w:r>
          </w:p>
        </w:tc>
        <w:tc>
          <w:tcPr>
            <w:tcW w:w="734" w:type="pct"/>
            <w:tcBorders>
              <w:top w:val="nil"/>
              <w:left w:val="single" w:sz="4" w:space="0" w:color="auto"/>
              <w:bottom w:val="nil"/>
              <w:right w:val="single" w:sz="4" w:space="0" w:color="auto"/>
            </w:tcBorders>
            <w:vAlign w:val="center"/>
            <w:hideMark/>
          </w:tcPr>
          <w:p w14:paraId="2CABCF44"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563B3AEB" w14:textId="77777777" w:rsidR="009E7154" w:rsidRDefault="009E715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395033B2" w14:textId="77777777" w:rsidR="009E7154" w:rsidRDefault="009E715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54DC03D6" w14:textId="77777777" w:rsidR="009E7154" w:rsidRDefault="009E7154">
            <w:pPr>
              <w:ind w:rightChars="20" w:right="48"/>
              <w:jc w:val="right"/>
            </w:pPr>
            <w:r>
              <w:rPr>
                <w:rFonts w:ascii="標楷體" w:eastAsia="標楷體" w:hAnsi="標楷體" w:hint="eastAsia"/>
                <w:sz w:val="20"/>
              </w:rPr>
              <w:t>－</w:t>
            </w:r>
          </w:p>
        </w:tc>
      </w:tr>
      <w:tr w:rsidR="009E7154" w14:paraId="0BD03606" w14:textId="77777777" w:rsidTr="009E7154">
        <w:trPr>
          <w:trHeight w:val="930"/>
          <w:jc w:val="center"/>
        </w:trPr>
        <w:tc>
          <w:tcPr>
            <w:tcW w:w="1046" w:type="pct"/>
            <w:tcBorders>
              <w:top w:val="nil"/>
              <w:left w:val="nil"/>
              <w:bottom w:val="nil"/>
              <w:right w:val="single" w:sz="4" w:space="0" w:color="auto"/>
            </w:tcBorders>
            <w:vAlign w:val="center"/>
            <w:hideMark/>
          </w:tcPr>
          <w:p w14:paraId="73570843" w14:textId="77777777" w:rsidR="009E7154" w:rsidRDefault="009E7154">
            <w:pPr>
              <w:autoSpaceDE w:val="0"/>
              <w:autoSpaceDN w:val="0"/>
              <w:snapToGrid w:val="0"/>
              <w:spacing w:line="240" w:lineRule="exact"/>
              <w:ind w:left="227" w:right="57"/>
              <w:jc w:val="both"/>
              <w:rPr>
                <w:rFonts w:ascii="標楷體" w:eastAsia="標楷體" w:hAnsi="標楷體"/>
                <w:sz w:val="20"/>
              </w:rPr>
            </w:pPr>
            <w:r>
              <w:rPr>
                <w:rFonts w:ascii="標楷體" w:eastAsia="標楷體" w:hAnsi="標楷體" w:hint="eastAsia"/>
                <w:sz w:val="20"/>
              </w:rPr>
              <w:t>臺北都會區大眾捷運系統建設計畫後續路網松山線</w:t>
            </w:r>
          </w:p>
        </w:tc>
        <w:tc>
          <w:tcPr>
            <w:tcW w:w="925" w:type="pct"/>
            <w:tcBorders>
              <w:top w:val="nil"/>
              <w:left w:val="single" w:sz="4" w:space="0" w:color="auto"/>
              <w:bottom w:val="nil"/>
              <w:right w:val="single" w:sz="4" w:space="0" w:color="auto"/>
            </w:tcBorders>
            <w:vAlign w:val="center"/>
            <w:hideMark/>
          </w:tcPr>
          <w:p w14:paraId="6CE4DCF6"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2,812,587</w:t>
            </w:r>
          </w:p>
        </w:tc>
        <w:tc>
          <w:tcPr>
            <w:tcW w:w="734" w:type="pct"/>
            <w:tcBorders>
              <w:top w:val="nil"/>
              <w:left w:val="single" w:sz="4" w:space="0" w:color="auto"/>
              <w:bottom w:val="nil"/>
              <w:right w:val="single" w:sz="4" w:space="0" w:color="auto"/>
            </w:tcBorders>
            <w:vAlign w:val="center"/>
            <w:hideMark/>
          </w:tcPr>
          <w:p w14:paraId="22FDB57E" w14:textId="77777777" w:rsidR="009E7154" w:rsidRDefault="009E7154">
            <w:pPr>
              <w:ind w:right="20"/>
              <w:jc w:val="right"/>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7A285A71" w14:textId="77777777" w:rsidR="009E7154" w:rsidRDefault="009E7154">
            <w:pPr>
              <w:ind w:rightChars="20" w:right="48"/>
              <w:jc w:val="right"/>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79229FAD" w14:textId="77777777" w:rsidR="009E7154" w:rsidRDefault="009E7154">
            <w:pPr>
              <w:ind w:rightChars="20" w:right="48"/>
              <w:jc w:val="right"/>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4054AF27" w14:textId="77777777" w:rsidR="009E7154" w:rsidRDefault="009E7154">
            <w:pPr>
              <w:ind w:rightChars="20" w:right="48"/>
              <w:jc w:val="right"/>
            </w:pPr>
            <w:r>
              <w:rPr>
                <w:rFonts w:ascii="標楷體" w:eastAsia="標楷體" w:hAnsi="標楷體" w:hint="eastAsia"/>
                <w:sz w:val="20"/>
              </w:rPr>
              <w:t>－</w:t>
            </w:r>
          </w:p>
        </w:tc>
      </w:tr>
      <w:tr w:rsidR="009E7154" w14:paraId="46125BF3" w14:textId="77777777" w:rsidTr="009E7154">
        <w:trPr>
          <w:trHeight w:val="1134"/>
          <w:jc w:val="center"/>
        </w:trPr>
        <w:tc>
          <w:tcPr>
            <w:tcW w:w="1046" w:type="pct"/>
            <w:tcBorders>
              <w:top w:val="nil"/>
              <w:left w:val="nil"/>
              <w:bottom w:val="nil"/>
              <w:right w:val="single" w:sz="4" w:space="0" w:color="auto"/>
            </w:tcBorders>
            <w:vAlign w:val="center"/>
            <w:hideMark/>
          </w:tcPr>
          <w:p w14:paraId="4DB54943" w14:textId="77777777" w:rsidR="009E7154" w:rsidRDefault="009E7154">
            <w:pPr>
              <w:autoSpaceDE w:val="0"/>
              <w:autoSpaceDN w:val="0"/>
              <w:snapToGrid w:val="0"/>
              <w:spacing w:line="240" w:lineRule="exact"/>
              <w:ind w:left="227" w:right="57"/>
              <w:jc w:val="both"/>
              <w:rPr>
                <w:rFonts w:ascii="標楷體" w:eastAsia="標楷體" w:hAnsi="標楷體"/>
                <w:sz w:val="20"/>
              </w:rPr>
            </w:pPr>
            <w:r>
              <w:rPr>
                <w:rFonts w:ascii="標楷體" w:eastAsia="標楷體" w:hAnsi="標楷體" w:hint="eastAsia"/>
                <w:sz w:val="20"/>
              </w:rPr>
              <w:t>臺北都會區大眾捷運系統建設計畫後續路網新莊線及蘆洲支線第三期</w:t>
            </w:r>
          </w:p>
        </w:tc>
        <w:tc>
          <w:tcPr>
            <w:tcW w:w="925" w:type="pct"/>
            <w:tcBorders>
              <w:top w:val="nil"/>
              <w:left w:val="single" w:sz="4" w:space="0" w:color="auto"/>
              <w:bottom w:val="nil"/>
              <w:right w:val="single" w:sz="4" w:space="0" w:color="auto"/>
            </w:tcBorders>
            <w:vAlign w:val="center"/>
            <w:hideMark/>
          </w:tcPr>
          <w:p w14:paraId="3EC87B50"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156,486,041</w:t>
            </w:r>
          </w:p>
        </w:tc>
        <w:tc>
          <w:tcPr>
            <w:tcW w:w="734" w:type="pct"/>
            <w:tcBorders>
              <w:top w:val="nil"/>
              <w:left w:val="single" w:sz="4" w:space="0" w:color="auto"/>
              <w:bottom w:val="nil"/>
              <w:right w:val="single" w:sz="4" w:space="0" w:color="auto"/>
            </w:tcBorders>
            <w:vAlign w:val="center"/>
            <w:hideMark/>
          </w:tcPr>
          <w:p w14:paraId="2C2F7C16" w14:textId="77777777" w:rsidR="009E7154" w:rsidRDefault="009E7154">
            <w:pPr>
              <w:spacing w:line="200" w:lineRule="exact"/>
              <w:ind w:right="20"/>
              <w:jc w:val="right"/>
              <w:rPr>
                <w:rFonts w:ascii="標楷體" w:eastAsia="標楷體" w:hAnsi="標楷體"/>
                <w:sz w:val="20"/>
              </w:rPr>
            </w:pPr>
            <w:r>
              <w:rPr>
                <w:rFonts w:ascii="標楷體" w:eastAsia="標楷體" w:hAnsi="標楷體" w:hint="eastAsia"/>
                <w:sz w:val="20"/>
              </w:rPr>
              <w:t>－</w:t>
            </w:r>
          </w:p>
        </w:tc>
        <w:tc>
          <w:tcPr>
            <w:tcW w:w="734" w:type="pct"/>
            <w:tcBorders>
              <w:top w:val="nil"/>
              <w:left w:val="single" w:sz="4" w:space="0" w:color="auto"/>
              <w:bottom w:val="nil"/>
              <w:right w:val="single" w:sz="4" w:space="0" w:color="auto"/>
            </w:tcBorders>
            <w:vAlign w:val="center"/>
            <w:hideMark/>
          </w:tcPr>
          <w:p w14:paraId="34B83188" w14:textId="77777777" w:rsidR="009E7154" w:rsidRDefault="009E7154">
            <w:pPr>
              <w:spacing w:line="200" w:lineRule="exact"/>
              <w:ind w:rightChars="20" w:right="48"/>
              <w:jc w:val="right"/>
              <w:rPr>
                <w:rFonts w:ascii="標楷體" w:eastAsia="標楷體" w:hAnsi="標楷體"/>
                <w:sz w:val="20"/>
              </w:rPr>
            </w:pPr>
            <w:r>
              <w:rPr>
                <w:rFonts w:ascii="標楷體" w:eastAsia="標楷體" w:hAnsi="標楷體" w:hint="eastAsia"/>
                <w:sz w:val="20"/>
              </w:rPr>
              <w:t>－</w:t>
            </w:r>
          </w:p>
        </w:tc>
        <w:tc>
          <w:tcPr>
            <w:tcW w:w="736" w:type="pct"/>
            <w:tcBorders>
              <w:top w:val="nil"/>
              <w:left w:val="single" w:sz="4" w:space="0" w:color="auto"/>
              <w:bottom w:val="nil"/>
              <w:right w:val="single" w:sz="4" w:space="0" w:color="auto"/>
            </w:tcBorders>
            <w:vAlign w:val="center"/>
            <w:hideMark/>
          </w:tcPr>
          <w:p w14:paraId="19510A92" w14:textId="77777777" w:rsidR="009E7154" w:rsidRDefault="009E7154">
            <w:pPr>
              <w:spacing w:line="200" w:lineRule="exact"/>
              <w:ind w:rightChars="20" w:right="48"/>
              <w:jc w:val="right"/>
              <w:rPr>
                <w:rFonts w:ascii="標楷體" w:eastAsia="標楷體" w:hAnsi="標楷體"/>
                <w:sz w:val="20"/>
              </w:rPr>
            </w:pPr>
            <w:r>
              <w:rPr>
                <w:rFonts w:ascii="標楷體" w:eastAsia="標楷體" w:hAnsi="標楷體" w:hint="eastAsia"/>
                <w:sz w:val="20"/>
              </w:rPr>
              <w:t>－</w:t>
            </w:r>
          </w:p>
        </w:tc>
        <w:tc>
          <w:tcPr>
            <w:tcW w:w="825" w:type="pct"/>
            <w:tcBorders>
              <w:top w:val="nil"/>
              <w:left w:val="single" w:sz="4" w:space="0" w:color="auto"/>
              <w:bottom w:val="nil"/>
              <w:right w:val="single" w:sz="4" w:space="0" w:color="auto"/>
            </w:tcBorders>
            <w:vAlign w:val="center"/>
            <w:hideMark/>
          </w:tcPr>
          <w:p w14:paraId="550F468C" w14:textId="77777777" w:rsidR="009E7154" w:rsidRDefault="009E7154">
            <w:pPr>
              <w:spacing w:line="200" w:lineRule="exact"/>
              <w:ind w:rightChars="20" w:right="48"/>
              <w:jc w:val="right"/>
              <w:rPr>
                <w:rFonts w:ascii="標楷體" w:eastAsia="標楷體" w:hAnsi="標楷體"/>
                <w:sz w:val="20"/>
              </w:rPr>
            </w:pPr>
            <w:r>
              <w:rPr>
                <w:rFonts w:ascii="標楷體" w:eastAsia="標楷體" w:hAnsi="標楷體" w:hint="eastAsia"/>
                <w:sz w:val="20"/>
              </w:rPr>
              <w:t>－</w:t>
            </w:r>
          </w:p>
        </w:tc>
      </w:tr>
      <w:tr w:rsidR="009E7154" w14:paraId="1027862E" w14:textId="77777777" w:rsidTr="009E7154">
        <w:trPr>
          <w:trHeight w:val="706"/>
          <w:jc w:val="center"/>
        </w:trPr>
        <w:tc>
          <w:tcPr>
            <w:tcW w:w="1046" w:type="pct"/>
            <w:tcBorders>
              <w:top w:val="nil"/>
              <w:left w:val="nil"/>
              <w:bottom w:val="single" w:sz="4" w:space="0" w:color="auto"/>
              <w:right w:val="single" w:sz="4" w:space="0" w:color="auto"/>
            </w:tcBorders>
            <w:vAlign w:val="center"/>
            <w:hideMark/>
          </w:tcPr>
          <w:p w14:paraId="495E531E"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預收款</w:t>
            </w:r>
          </w:p>
        </w:tc>
        <w:tc>
          <w:tcPr>
            <w:tcW w:w="925" w:type="pct"/>
            <w:tcBorders>
              <w:top w:val="nil"/>
              <w:left w:val="single" w:sz="4" w:space="0" w:color="auto"/>
              <w:bottom w:val="single" w:sz="4" w:space="0" w:color="auto"/>
              <w:right w:val="single" w:sz="4" w:space="0" w:color="auto"/>
            </w:tcBorders>
            <w:vAlign w:val="center"/>
            <w:hideMark/>
          </w:tcPr>
          <w:p w14:paraId="42A77792" w14:textId="77777777" w:rsidR="009E7154" w:rsidRDefault="009E7154">
            <w:pPr>
              <w:ind w:right="20"/>
              <w:jc w:val="right"/>
              <w:rPr>
                <w:rFonts w:ascii="標楷體" w:eastAsia="標楷體" w:hAnsi="標楷體"/>
                <w:b/>
                <w:sz w:val="20"/>
              </w:rPr>
            </w:pPr>
            <w:r>
              <w:rPr>
                <w:rFonts w:ascii="標楷體" w:eastAsia="標楷體" w:hAnsi="標楷體" w:hint="eastAsia"/>
                <w:b/>
                <w:sz w:val="20"/>
              </w:rPr>
              <w:t>－</w:t>
            </w:r>
          </w:p>
        </w:tc>
        <w:tc>
          <w:tcPr>
            <w:tcW w:w="734" w:type="pct"/>
            <w:tcBorders>
              <w:top w:val="nil"/>
              <w:left w:val="single" w:sz="4" w:space="0" w:color="auto"/>
              <w:bottom w:val="single" w:sz="4" w:space="0" w:color="auto"/>
              <w:right w:val="single" w:sz="4" w:space="0" w:color="auto"/>
            </w:tcBorders>
            <w:vAlign w:val="center"/>
            <w:hideMark/>
          </w:tcPr>
          <w:p w14:paraId="2DA2F56E" w14:textId="77777777" w:rsidR="009E7154" w:rsidRDefault="009E7154">
            <w:pPr>
              <w:ind w:right="20"/>
              <w:jc w:val="right"/>
              <w:rPr>
                <w:b/>
              </w:rPr>
            </w:pPr>
            <w:r>
              <w:rPr>
                <w:rFonts w:ascii="標楷體" w:eastAsia="標楷體" w:hAnsi="標楷體" w:hint="eastAsia"/>
                <w:b/>
                <w:sz w:val="20"/>
              </w:rPr>
              <w:t>－</w:t>
            </w:r>
          </w:p>
        </w:tc>
        <w:tc>
          <w:tcPr>
            <w:tcW w:w="734" w:type="pct"/>
            <w:tcBorders>
              <w:top w:val="nil"/>
              <w:left w:val="single" w:sz="4" w:space="0" w:color="auto"/>
              <w:bottom w:val="single" w:sz="4" w:space="0" w:color="auto"/>
              <w:right w:val="single" w:sz="4" w:space="0" w:color="auto"/>
            </w:tcBorders>
            <w:vAlign w:val="center"/>
            <w:hideMark/>
          </w:tcPr>
          <w:p w14:paraId="5FAE4B2F" w14:textId="77777777" w:rsidR="009E7154" w:rsidRDefault="009E7154">
            <w:pPr>
              <w:ind w:rightChars="20" w:right="48"/>
              <w:jc w:val="right"/>
              <w:rPr>
                <w:b/>
              </w:rPr>
            </w:pPr>
            <w:r>
              <w:rPr>
                <w:rFonts w:ascii="標楷體" w:eastAsia="標楷體" w:hAnsi="標楷體" w:hint="eastAsia"/>
                <w:b/>
                <w:sz w:val="20"/>
              </w:rPr>
              <w:t>－</w:t>
            </w:r>
          </w:p>
        </w:tc>
        <w:tc>
          <w:tcPr>
            <w:tcW w:w="736" w:type="pct"/>
            <w:tcBorders>
              <w:top w:val="nil"/>
              <w:left w:val="single" w:sz="4" w:space="0" w:color="auto"/>
              <w:bottom w:val="single" w:sz="4" w:space="0" w:color="auto"/>
              <w:right w:val="single" w:sz="4" w:space="0" w:color="auto"/>
            </w:tcBorders>
            <w:vAlign w:val="center"/>
            <w:hideMark/>
          </w:tcPr>
          <w:p w14:paraId="3C873C31" w14:textId="77777777" w:rsidR="009E7154" w:rsidRDefault="009E7154">
            <w:pPr>
              <w:ind w:rightChars="20" w:right="48"/>
              <w:jc w:val="right"/>
              <w:rPr>
                <w:b/>
              </w:rPr>
            </w:pPr>
            <w:r>
              <w:rPr>
                <w:rFonts w:ascii="標楷體" w:eastAsia="標楷體" w:hAnsi="標楷體" w:hint="eastAsia"/>
                <w:b/>
                <w:sz w:val="20"/>
              </w:rPr>
              <w:t>－</w:t>
            </w:r>
          </w:p>
        </w:tc>
        <w:tc>
          <w:tcPr>
            <w:tcW w:w="825" w:type="pct"/>
            <w:tcBorders>
              <w:top w:val="nil"/>
              <w:left w:val="single" w:sz="4" w:space="0" w:color="auto"/>
              <w:bottom w:val="single" w:sz="4" w:space="0" w:color="auto"/>
              <w:right w:val="single" w:sz="4" w:space="0" w:color="auto"/>
            </w:tcBorders>
            <w:vAlign w:val="center"/>
            <w:hideMark/>
          </w:tcPr>
          <w:p w14:paraId="2B1CEFC8" w14:textId="77777777" w:rsidR="009E7154" w:rsidRDefault="009E7154">
            <w:pPr>
              <w:ind w:rightChars="20" w:right="48"/>
              <w:jc w:val="right"/>
              <w:rPr>
                <w:b/>
              </w:rPr>
            </w:pPr>
            <w:r>
              <w:rPr>
                <w:rFonts w:ascii="標楷體" w:eastAsia="標楷體" w:hAnsi="標楷體" w:hint="eastAsia"/>
                <w:b/>
                <w:sz w:val="20"/>
              </w:rPr>
              <w:t>－</w:t>
            </w:r>
          </w:p>
        </w:tc>
      </w:tr>
    </w:tbl>
    <w:p w14:paraId="575340DE" w14:textId="77777777" w:rsidR="009E7154" w:rsidRDefault="009E7154" w:rsidP="009E7154">
      <w:pPr>
        <w:spacing w:before="6" w:line="240" w:lineRule="exact"/>
        <w:rPr>
          <w:spacing w:val="4"/>
        </w:rPr>
      </w:pPr>
      <w:r>
        <w:rPr>
          <w:rFonts w:ascii="標楷體" w:eastAsia="標楷體" w:hAnsi="標楷體" w:hint="eastAsia"/>
          <w:spacing w:val="4"/>
          <w:sz w:val="18"/>
          <w:szCs w:val="18"/>
        </w:rPr>
        <w:t>註：臺北市總決算原列繳付公庫數2,325億8,731萬6,608元，經調整庫款科目轉正數負1億2,410萬3,828元後，原</w:t>
      </w:r>
    </w:p>
    <w:tbl>
      <w:tblPr>
        <w:tblW w:w="9885" w:type="dxa"/>
        <w:tblInd w:w="34" w:type="dxa"/>
        <w:tblLayout w:type="fixed"/>
        <w:tblCellMar>
          <w:left w:w="0" w:type="dxa"/>
          <w:right w:w="0" w:type="dxa"/>
        </w:tblCellMar>
        <w:tblLook w:val="04A0" w:firstRow="1" w:lastRow="0" w:firstColumn="1" w:lastColumn="0" w:noHBand="0" w:noVBand="1"/>
      </w:tblPr>
      <w:tblGrid>
        <w:gridCol w:w="1311"/>
        <w:gridCol w:w="1312"/>
        <w:gridCol w:w="1312"/>
        <w:gridCol w:w="1417"/>
        <w:gridCol w:w="1416"/>
        <w:gridCol w:w="1355"/>
        <w:gridCol w:w="62"/>
        <w:gridCol w:w="1700"/>
      </w:tblGrid>
      <w:tr w:rsidR="009E7154" w14:paraId="1950BA54" w14:textId="77777777" w:rsidTr="009E7154">
        <w:trPr>
          <w:trHeight w:val="522"/>
        </w:trPr>
        <w:tc>
          <w:tcPr>
            <w:tcW w:w="9885" w:type="dxa"/>
            <w:gridSpan w:val="8"/>
            <w:vAlign w:val="bottom"/>
            <w:hideMark/>
          </w:tcPr>
          <w:p w14:paraId="2FEC5A4B" w14:textId="77777777" w:rsidR="009E7154" w:rsidRDefault="009E7154">
            <w:pPr>
              <w:autoSpaceDE w:val="0"/>
              <w:autoSpaceDN w:val="0"/>
              <w:snapToGrid w:val="0"/>
              <w:spacing w:line="460" w:lineRule="exact"/>
              <w:jc w:val="both"/>
              <w:rPr>
                <w:rFonts w:ascii="標楷體" w:eastAsia="標楷體" w:hAnsi="標楷體"/>
                <w:b/>
                <w:kern w:val="0"/>
                <w:sz w:val="36"/>
                <w:szCs w:val="36"/>
                <w:u w:val="single"/>
              </w:rPr>
            </w:pPr>
            <w:r>
              <w:rPr>
                <w:rFonts w:ascii="標楷體" w:eastAsia="標楷體" w:hAnsi="標楷體" w:hint="eastAsia"/>
                <w:b/>
                <w:kern w:val="0"/>
                <w:sz w:val="36"/>
                <w:szCs w:val="36"/>
                <w:u w:val="single"/>
              </w:rPr>
              <w:lastRenderedPageBreak/>
              <w:t>繳 付 公 庫 數 分 析 表</w:t>
            </w:r>
          </w:p>
        </w:tc>
      </w:tr>
      <w:tr w:rsidR="009E7154" w14:paraId="2D42A116" w14:textId="77777777" w:rsidTr="009E7154">
        <w:trPr>
          <w:trHeight w:hRule="exact" w:val="522"/>
        </w:trPr>
        <w:tc>
          <w:tcPr>
            <w:tcW w:w="8123" w:type="dxa"/>
            <w:gridSpan w:val="6"/>
            <w:vAlign w:val="center"/>
            <w:hideMark/>
          </w:tcPr>
          <w:p w14:paraId="4908DC24" w14:textId="77777777" w:rsidR="009E7154" w:rsidRDefault="009E7154">
            <w:pPr>
              <w:autoSpaceDE w:val="0"/>
              <w:autoSpaceDN w:val="0"/>
              <w:snapToGrid w:val="0"/>
              <w:jc w:val="both"/>
              <w:rPr>
                <w:rFonts w:ascii="標楷體" w:eastAsia="標楷體" w:hAnsi="標楷體"/>
                <w:b/>
                <w:kern w:val="0"/>
                <w:sz w:val="28"/>
                <w:szCs w:val="28"/>
                <w:u w:val="single"/>
              </w:rPr>
            </w:pPr>
            <w:r>
              <w:rPr>
                <w:rFonts w:ascii="標楷體" w:eastAsia="標楷體" w:hAnsi="標楷體" w:hint="eastAsia"/>
                <w:spacing w:val="20"/>
                <w:sz w:val="28"/>
                <w:szCs w:val="28"/>
              </w:rPr>
              <w:t>114年度</w:t>
            </w:r>
          </w:p>
        </w:tc>
        <w:tc>
          <w:tcPr>
            <w:tcW w:w="1762" w:type="dxa"/>
            <w:gridSpan w:val="2"/>
            <w:tcBorders>
              <w:top w:val="nil"/>
              <w:left w:val="nil"/>
              <w:bottom w:val="single" w:sz="4" w:space="0" w:color="auto"/>
              <w:right w:val="nil"/>
            </w:tcBorders>
            <w:vAlign w:val="bottom"/>
            <w:hideMark/>
          </w:tcPr>
          <w:p w14:paraId="73F230AF" w14:textId="77777777" w:rsidR="009E7154" w:rsidRDefault="009E7154">
            <w:pPr>
              <w:autoSpaceDE w:val="0"/>
              <w:autoSpaceDN w:val="0"/>
              <w:snapToGrid w:val="0"/>
              <w:spacing w:line="240" w:lineRule="exact"/>
              <w:ind w:right="57"/>
              <w:jc w:val="right"/>
              <w:rPr>
                <w:rFonts w:ascii="標楷體" w:eastAsia="標楷體" w:hAnsi="標楷體"/>
                <w:b/>
                <w:kern w:val="0"/>
                <w:sz w:val="32"/>
                <w:szCs w:val="32"/>
                <w:u w:val="single"/>
              </w:rPr>
            </w:pPr>
            <w:r>
              <w:rPr>
                <w:rFonts w:ascii="標楷體" w:eastAsia="標楷體" w:hAnsi="標楷體" w:hint="eastAsia"/>
                <w:sz w:val="20"/>
              </w:rPr>
              <w:t>單位：新臺幣元</w:t>
            </w:r>
          </w:p>
        </w:tc>
      </w:tr>
      <w:tr w:rsidR="009E7154" w14:paraId="39DAA064" w14:textId="77777777" w:rsidTr="009E7154">
        <w:trPr>
          <w:trHeight w:val="397"/>
        </w:trPr>
        <w:tc>
          <w:tcPr>
            <w:tcW w:w="6768" w:type="dxa"/>
            <w:gridSpan w:val="5"/>
            <w:tcBorders>
              <w:top w:val="single" w:sz="4" w:space="0" w:color="auto"/>
              <w:left w:val="single" w:sz="4" w:space="0" w:color="auto"/>
              <w:bottom w:val="single" w:sz="4" w:space="0" w:color="auto"/>
              <w:right w:val="single" w:sz="4" w:space="0" w:color="auto"/>
            </w:tcBorders>
            <w:vAlign w:val="center"/>
            <w:hideMark/>
          </w:tcPr>
          <w:p w14:paraId="702A980A" w14:textId="77777777" w:rsidR="009E7154" w:rsidRDefault="009E7154">
            <w:pPr>
              <w:autoSpaceDE w:val="0"/>
              <w:autoSpaceDN w:val="0"/>
              <w:spacing w:line="240" w:lineRule="exact"/>
              <w:ind w:right="104"/>
              <w:jc w:val="right"/>
              <w:rPr>
                <w:rFonts w:ascii="標楷體" w:eastAsia="標楷體" w:hAnsi="標楷體"/>
                <w:sz w:val="20"/>
              </w:rPr>
            </w:pPr>
            <w:r>
              <w:rPr>
                <w:rFonts w:ascii="標楷體" w:eastAsia="標楷體" w:hAnsi="標楷體" w:hint="eastAsia"/>
                <w:sz w:val="20"/>
              </w:rPr>
              <w:t>項</w:t>
            </w:r>
          </w:p>
        </w:tc>
        <w:tc>
          <w:tcPr>
            <w:tcW w:w="1417" w:type="dxa"/>
            <w:gridSpan w:val="2"/>
            <w:vMerge w:val="restart"/>
            <w:tcBorders>
              <w:top w:val="single" w:sz="4" w:space="0" w:color="auto"/>
              <w:left w:val="single" w:sz="4" w:space="0" w:color="auto"/>
              <w:bottom w:val="nil"/>
              <w:right w:val="single" w:sz="4" w:space="0" w:color="auto"/>
            </w:tcBorders>
            <w:vAlign w:val="center"/>
            <w:hideMark/>
          </w:tcPr>
          <w:p w14:paraId="2D17A9AD"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7FD51701"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700" w:type="dxa"/>
            <w:vMerge w:val="restart"/>
            <w:tcBorders>
              <w:top w:val="single" w:sz="4" w:space="0" w:color="auto"/>
              <w:left w:val="single" w:sz="4" w:space="0" w:color="auto"/>
              <w:bottom w:val="single" w:sz="4" w:space="0" w:color="auto"/>
              <w:right w:val="nil"/>
            </w:tcBorders>
            <w:vAlign w:val="center"/>
            <w:hideMark/>
          </w:tcPr>
          <w:p w14:paraId="2CE0744E" w14:textId="77777777" w:rsidR="009E7154" w:rsidRDefault="009E7154">
            <w:pPr>
              <w:autoSpaceDE w:val="0"/>
              <w:autoSpaceDN w:val="0"/>
              <w:ind w:left="57" w:right="57"/>
              <w:jc w:val="distribute"/>
              <w:rPr>
                <w:rFonts w:ascii="標楷體" w:eastAsia="標楷體" w:hAnsi="標楷體"/>
                <w:sz w:val="20"/>
              </w:rPr>
            </w:pPr>
            <w:r>
              <w:rPr>
                <w:rFonts w:ascii="標楷體" w:eastAsia="標楷體" w:hAnsi="標楷體" w:hint="eastAsia"/>
                <w:sz w:val="20"/>
              </w:rPr>
              <w:t>繳付公庫數</w:t>
            </w:r>
          </w:p>
        </w:tc>
      </w:tr>
      <w:tr w:rsidR="009E7154" w14:paraId="62297E38" w14:textId="77777777" w:rsidTr="009E7154">
        <w:trPr>
          <w:trHeight w:val="340"/>
        </w:trPr>
        <w:tc>
          <w:tcPr>
            <w:tcW w:w="3935" w:type="dxa"/>
            <w:gridSpan w:val="3"/>
            <w:tcBorders>
              <w:top w:val="single" w:sz="4" w:space="0" w:color="auto"/>
              <w:left w:val="single" w:sz="4" w:space="0" w:color="auto"/>
              <w:bottom w:val="nil"/>
              <w:right w:val="single" w:sz="4" w:space="0" w:color="auto"/>
            </w:tcBorders>
            <w:vAlign w:val="center"/>
            <w:hideMark/>
          </w:tcPr>
          <w:p w14:paraId="1347DDD2"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以前年度撥款於114年度繳還數</w:t>
            </w:r>
          </w:p>
        </w:tc>
        <w:tc>
          <w:tcPr>
            <w:tcW w:w="1417" w:type="dxa"/>
            <w:vMerge w:val="restart"/>
            <w:tcBorders>
              <w:top w:val="single" w:sz="4" w:space="0" w:color="auto"/>
              <w:left w:val="single" w:sz="4" w:space="0" w:color="auto"/>
              <w:bottom w:val="nil"/>
              <w:right w:val="single" w:sz="4" w:space="0" w:color="auto"/>
            </w:tcBorders>
            <w:vAlign w:val="center"/>
            <w:hideMark/>
          </w:tcPr>
          <w:p w14:paraId="47156B53"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預收款</w:t>
            </w:r>
          </w:p>
        </w:tc>
        <w:tc>
          <w:tcPr>
            <w:tcW w:w="1416" w:type="dxa"/>
            <w:vMerge w:val="restart"/>
            <w:tcBorders>
              <w:top w:val="single" w:sz="4" w:space="0" w:color="auto"/>
              <w:left w:val="single" w:sz="4" w:space="0" w:color="auto"/>
              <w:bottom w:val="nil"/>
              <w:right w:val="single" w:sz="4" w:space="0" w:color="auto"/>
            </w:tcBorders>
            <w:vAlign w:val="center"/>
            <w:hideMark/>
          </w:tcPr>
          <w:p w14:paraId="1BC3252C"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3179" w:type="dxa"/>
            <w:gridSpan w:val="2"/>
            <w:vMerge/>
            <w:tcBorders>
              <w:top w:val="single" w:sz="4" w:space="0" w:color="auto"/>
              <w:left w:val="single" w:sz="4" w:space="0" w:color="auto"/>
              <w:bottom w:val="nil"/>
              <w:right w:val="single" w:sz="4" w:space="0" w:color="auto"/>
            </w:tcBorders>
            <w:vAlign w:val="center"/>
            <w:hideMark/>
          </w:tcPr>
          <w:p w14:paraId="2875D08B" w14:textId="77777777" w:rsidR="009E7154" w:rsidRDefault="009E7154">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nil"/>
            </w:tcBorders>
            <w:vAlign w:val="center"/>
            <w:hideMark/>
          </w:tcPr>
          <w:p w14:paraId="4ACE29E1" w14:textId="77777777" w:rsidR="009E7154" w:rsidRDefault="009E7154">
            <w:pPr>
              <w:widowControl/>
              <w:rPr>
                <w:rFonts w:ascii="標楷體" w:eastAsia="標楷體" w:hAnsi="標楷體"/>
                <w:sz w:val="20"/>
              </w:rPr>
            </w:pPr>
          </w:p>
        </w:tc>
      </w:tr>
      <w:tr w:rsidR="009E7154" w14:paraId="18988D18" w14:textId="77777777" w:rsidTr="009E7154">
        <w:trPr>
          <w:trHeight w:hRule="exact" w:val="510"/>
        </w:trPr>
        <w:tc>
          <w:tcPr>
            <w:tcW w:w="1311" w:type="dxa"/>
            <w:tcBorders>
              <w:top w:val="single" w:sz="4" w:space="0" w:color="auto"/>
              <w:left w:val="single" w:sz="4" w:space="0" w:color="auto"/>
              <w:bottom w:val="nil"/>
              <w:right w:val="single" w:sz="4" w:space="0" w:color="auto"/>
            </w:tcBorders>
            <w:vAlign w:val="center"/>
            <w:hideMark/>
          </w:tcPr>
          <w:p w14:paraId="6CDC103E"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312" w:type="dxa"/>
            <w:tcBorders>
              <w:top w:val="single" w:sz="4" w:space="0" w:color="auto"/>
              <w:left w:val="single" w:sz="4" w:space="0" w:color="auto"/>
              <w:bottom w:val="single" w:sz="4" w:space="0" w:color="auto"/>
              <w:right w:val="single" w:sz="4" w:space="0" w:color="auto"/>
            </w:tcBorders>
            <w:vAlign w:val="center"/>
            <w:hideMark/>
          </w:tcPr>
          <w:p w14:paraId="51681BED" w14:textId="77777777" w:rsidR="009E7154" w:rsidRDefault="009E7154">
            <w:pPr>
              <w:autoSpaceDE w:val="0"/>
              <w:autoSpaceDN w:val="0"/>
              <w:spacing w:line="220" w:lineRule="exact"/>
              <w:ind w:left="57" w:right="57"/>
              <w:jc w:val="distribute"/>
              <w:rPr>
                <w:rFonts w:ascii="標楷體" w:eastAsia="標楷體" w:hAnsi="標楷體"/>
                <w:spacing w:val="-10"/>
                <w:sz w:val="20"/>
              </w:rPr>
            </w:pPr>
            <w:r>
              <w:rPr>
                <w:rFonts w:ascii="標楷體" w:eastAsia="標楷體" w:hAnsi="標楷體" w:hint="eastAsia"/>
                <w:spacing w:val="-10"/>
                <w:sz w:val="20"/>
              </w:rPr>
              <w:t>存出</w:t>
            </w:r>
          </w:p>
          <w:p w14:paraId="22042140" w14:textId="77777777" w:rsidR="009E7154" w:rsidRDefault="009E7154">
            <w:pPr>
              <w:autoSpaceDE w:val="0"/>
              <w:autoSpaceDN w:val="0"/>
              <w:spacing w:line="220" w:lineRule="exact"/>
              <w:ind w:left="57" w:right="57"/>
              <w:jc w:val="distribute"/>
              <w:rPr>
                <w:rFonts w:ascii="標楷體" w:eastAsia="標楷體" w:hAnsi="標楷體"/>
                <w:sz w:val="20"/>
              </w:rPr>
            </w:pPr>
            <w:r>
              <w:rPr>
                <w:rFonts w:ascii="標楷體" w:eastAsia="標楷體" w:hAnsi="標楷體" w:hint="eastAsia"/>
                <w:spacing w:val="-10"/>
                <w:sz w:val="20"/>
              </w:rPr>
              <w:t>保證金</w:t>
            </w:r>
          </w:p>
        </w:tc>
        <w:tc>
          <w:tcPr>
            <w:tcW w:w="1312" w:type="dxa"/>
            <w:tcBorders>
              <w:top w:val="single" w:sz="4" w:space="0" w:color="auto"/>
              <w:left w:val="single" w:sz="4" w:space="0" w:color="auto"/>
              <w:bottom w:val="single" w:sz="4" w:space="0" w:color="auto"/>
              <w:right w:val="single" w:sz="4" w:space="0" w:color="auto"/>
            </w:tcBorders>
            <w:vAlign w:val="center"/>
            <w:hideMark/>
          </w:tcPr>
          <w:p w14:paraId="137C590A" w14:textId="77777777" w:rsidR="009E7154" w:rsidRDefault="009E7154">
            <w:pPr>
              <w:autoSpaceDE w:val="0"/>
              <w:autoSpaceDN w:val="0"/>
              <w:spacing w:line="220" w:lineRule="exact"/>
              <w:ind w:left="57" w:right="57"/>
              <w:jc w:val="distribute"/>
              <w:rPr>
                <w:rFonts w:ascii="標楷體" w:eastAsia="標楷體" w:hAnsi="標楷體"/>
                <w:sz w:val="20"/>
              </w:rPr>
            </w:pPr>
            <w:r>
              <w:rPr>
                <w:rFonts w:ascii="標楷體" w:eastAsia="標楷體" w:hAnsi="標楷體" w:hint="eastAsia"/>
                <w:sz w:val="20"/>
              </w:rPr>
              <w:t>其他</w:t>
            </w:r>
          </w:p>
          <w:p w14:paraId="24707E5F" w14:textId="77777777" w:rsidR="009E7154" w:rsidRDefault="009E7154">
            <w:pPr>
              <w:autoSpaceDE w:val="0"/>
              <w:autoSpaceDN w:val="0"/>
              <w:spacing w:line="220" w:lineRule="exact"/>
              <w:ind w:left="57" w:right="57"/>
              <w:jc w:val="distribute"/>
              <w:rPr>
                <w:rFonts w:ascii="標楷體" w:eastAsia="標楷體" w:hAnsi="標楷體"/>
                <w:w w:val="90"/>
                <w:sz w:val="20"/>
              </w:rPr>
            </w:pPr>
            <w:r>
              <w:rPr>
                <w:rFonts w:ascii="標楷體" w:eastAsia="標楷體" w:hAnsi="標楷體" w:hint="eastAsia"/>
                <w:sz w:val="20"/>
              </w:rPr>
              <w:t>應收款</w:t>
            </w:r>
          </w:p>
        </w:tc>
        <w:tc>
          <w:tcPr>
            <w:tcW w:w="1417" w:type="dxa"/>
            <w:vMerge/>
            <w:tcBorders>
              <w:top w:val="single" w:sz="4" w:space="0" w:color="auto"/>
              <w:left w:val="single" w:sz="4" w:space="0" w:color="auto"/>
              <w:bottom w:val="nil"/>
              <w:right w:val="single" w:sz="4" w:space="0" w:color="auto"/>
            </w:tcBorders>
            <w:vAlign w:val="center"/>
            <w:hideMark/>
          </w:tcPr>
          <w:p w14:paraId="0AACBCA9" w14:textId="77777777" w:rsidR="009E7154" w:rsidRDefault="009E7154">
            <w:pPr>
              <w:widowControl/>
              <w:rPr>
                <w:rFonts w:ascii="標楷體" w:eastAsia="標楷體" w:hAnsi="標楷體"/>
                <w:sz w:val="20"/>
              </w:rPr>
            </w:pPr>
          </w:p>
        </w:tc>
        <w:tc>
          <w:tcPr>
            <w:tcW w:w="1416" w:type="dxa"/>
            <w:vMerge/>
            <w:tcBorders>
              <w:top w:val="single" w:sz="4" w:space="0" w:color="auto"/>
              <w:left w:val="single" w:sz="4" w:space="0" w:color="auto"/>
              <w:bottom w:val="nil"/>
              <w:right w:val="single" w:sz="4" w:space="0" w:color="auto"/>
            </w:tcBorders>
            <w:vAlign w:val="center"/>
            <w:hideMark/>
          </w:tcPr>
          <w:p w14:paraId="1FCE5113" w14:textId="77777777" w:rsidR="009E7154" w:rsidRDefault="009E7154">
            <w:pPr>
              <w:widowControl/>
              <w:rPr>
                <w:rFonts w:ascii="標楷體" w:eastAsia="標楷體" w:hAnsi="標楷體"/>
                <w:sz w:val="20"/>
              </w:rPr>
            </w:pPr>
          </w:p>
        </w:tc>
        <w:tc>
          <w:tcPr>
            <w:tcW w:w="3179" w:type="dxa"/>
            <w:gridSpan w:val="2"/>
            <w:vMerge/>
            <w:tcBorders>
              <w:top w:val="single" w:sz="4" w:space="0" w:color="auto"/>
              <w:left w:val="single" w:sz="4" w:space="0" w:color="auto"/>
              <w:bottom w:val="nil"/>
              <w:right w:val="single" w:sz="4" w:space="0" w:color="auto"/>
            </w:tcBorders>
            <w:vAlign w:val="center"/>
            <w:hideMark/>
          </w:tcPr>
          <w:p w14:paraId="490909CA" w14:textId="77777777" w:rsidR="009E7154" w:rsidRDefault="009E7154">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nil"/>
            </w:tcBorders>
            <w:vAlign w:val="center"/>
            <w:hideMark/>
          </w:tcPr>
          <w:p w14:paraId="7AC95396" w14:textId="77777777" w:rsidR="009E7154" w:rsidRDefault="009E7154">
            <w:pPr>
              <w:widowControl/>
              <w:rPr>
                <w:rFonts w:ascii="標楷體" w:eastAsia="標楷體" w:hAnsi="標楷體"/>
                <w:sz w:val="20"/>
              </w:rPr>
            </w:pPr>
          </w:p>
        </w:tc>
      </w:tr>
      <w:tr w:rsidR="009E7154" w14:paraId="4E2EA256" w14:textId="77777777" w:rsidTr="009E7154">
        <w:trPr>
          <w:trHeight w:val="624"/>
        </w:trPr>
        <w:tc>
          <w:tcPr>
            <w:tcW w:w="1311" w:type="dxa"/>
            <w:tcBorders>
              <w:top w:val="single" w:sz="4" w:space="0" w:color="auto"/>
              <w:left w:val="single" w:sz="4" w:space="0" w:color="auto"/>
              <w:bottom w:val="nil"/>
              <w:right w:val="single" w:sz="4" w:space="0" w:color="auto"/>
            </w:tcBorders>
            <w:vAlign w:val="center"/>
            <w:hideMark/>
          </w:tcPr>
          <w:p w14:paraId="2F697EE7"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3,819,783</w:t>
            </w:r>
          </w:p>
        </w:tc>
        <w:tc>
          <w:tcPr>
            <w:tcW w:w="1312" w:type="dxa"/>
            <w:tcBorders>
              <w:top w:val="single" w:sz="4" w:space="0" w:color="auto"/>
              <w:left w:val="single" w:sz="4" w:space="0" w:color="auto"/>
              <w:bottom w:val="nil"/>
              <w:right w:val="single" w:sz="4" w:space="0" w:color="auto"/>
            </w:tcBorders>
            <w:vAlign w:val="center"/>
            <w:hideMark/>
          </w:tcPr>
          <w:p w14:paraId="7D362BB2"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94,400</w:t>
            </w:r>
          </w:p>
        </w:tc>
        <w:tc>
          <w:tcPr>
            <w:tcW w:w="1312" w:type="dxa"/>
            <w:tcBorders>
              <w:top w:val="single" w:sz="4" w:space="0" w:color="auto"/>
              <w:left w:val="single" w:sz="4" w:space="0" w:color="auto"/>
              <w:bottom w:val="nil"/>
              <w:right w:val="single" w:sz="4" w:space="0" w:color="auto"/>
            </w:tcBorders>
            <w:vAlign w:val="center"/>
            <w:hideMark/>
          </w:tcPr>
          <w:p w14:paraId="22374C51"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208,681,464</w:t>
            </w:r>
          </w:p>
        </w:tc>
        <w:tc>
          <w:tcPr>
            <w:tcW w:w="1417" w:type="dxa"/>
            <w:tcBorders>
              <w:top w:val="single" w:sz="4" w:space="0" w:color="auto"/>
              <w:left w:val="single" w:sz="4" w:space="0" w:color="auto"/>
              <w:bottom w:val="nil"/>
              <w:right w:val="single" w:sz="4" w:space="0" w:color="auto"/>
            </w:tcBorders>
            <w:vAlign w:val="center"/>
            <w:hideMark/>
          </w:tcPr>
          <w:p w14:paraId="3E77949F"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1,903,134,801</w:t>
            </w:r>
          </w:p>
        </w:tc>
        <w:tc>
          <w:tcPr>
            <w:tcW w:w="1416" w:type="dxa"/>
            <w:tcBorders>
              <w:top w:val="single" w:sz="4" w:space="0" w:color="auto"/>
              <w:left w:val="single" w:sz="4" w:space="0" w:color="auto"/>
              <w:bottom w:val="nil"/>
              <w:right w:val="single" w:sz="4" w:space="0" w:color="auto"/>
            </w:tcBorders>
            <w:vAlign w:val="center"/>
            <w:hideMark/>
          </w:tcPr>
          <w:p w14:paraId="0C8D5F66"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2,117,109,934</w:t>
            </w:r>
          </w:p>
        </w:tc>
        <w:tc>
          <w:tcPr>
            <w:tcW w:w="1417" w:type="dxa"/>
            <w:gridSpan w:val="2"/>
            <w:tcBorders>
              <w:top w:val="single" w:sz="4" w:space="0" w:color="auto"/>
              <w:left w:val="single" w:sz="4" w:space="0" w:color="auto"/>
              <w:bottom w:val="nil"/>
              <w:right w:val="single" w:sz="4" w:space="0" w:color="auto"/>
            </w:tcBorders>
            <w:vAlign w:val="center"/>
            <w:hideMark/>
          </w:tcPr>
          <w:p w14:paraId="2691720C"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- 124,103,828</w:t>
            </w:r>
          </w:p>
        </w:tc>
        <w:tc>
          <w:tcPr>
            <w:tcW w:w="1700" w:type="dxa"/>
            <w:tcBorders>
              <w:top w:val="single" w:sz="4" w:space="0" w:color="auto"/>
              <w:left w:val="single" w:sz="4" w:space="0" w:color="auto"/>
              <w:bottom w:val="nil"/>
              <w:right w:val="nil"/>
            </w:tcBorders>
            <w:vAlign w:val="center"/>
            <w:hideMark/>
          </w:tcPr>
          <w:p w14:paraId="34D0ED5C"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232,463,212,780</w:t>
            </w:r>
          </w:p>
        </w:tc>
      </w:tr>
      <w:tr w:rsidR="009E7154" w14:paraId="7A0B36C9" w14:textId="77777777" w:rsidTr="009E7154">
        <w:trPr>
          <w:trHeight w:val="567"/>
        </w:trPr>
        <w:tc>
          <w:tcPr>
            <w:tcW w:w="1311" w:type="dxa"/>
            <w:tcBorders>
              <w:top w:val="nil"/>
              <w:left w:val="single" w:sz="4" w:space="0" w:color="auto"/>
              <w:bottom w:val="nil"/>
              <w:right w:val="single" w:sz="4" w:space="0" w:color="auto"/>
            </w:tcBorders>
            <w:vAlign w:val="center"/>
            <w:hideMark/>
          </w:tcPr>
          <w:p w14:paraId="6E1694C2" w14:textId="77777777" w:rsidR="009E7154" w:rsidRDefault="009E7154">
            <w:pPr>
              <w:ind w:rightChars="20" w:right="48"/>
              <w:jc w:val="right"/>
              <w:rPr>
                <w:b/>
              </w:rPr>
            </w:pPr>
            <w:r>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7355B64F" w14:textId="77777777" w:rsidR="009E7154" w:rsidRDefault="009E7154">
            <w:pPr>
              <w:ind w:rightChars="20" w:right="48"/>
              <w:jc w:val="right"/>
              <w:rPr>
                <w:b/>
              </w:rPr>
            </w:pPr>
            <w:r>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3A3FDAD4" w14:textId="77777777" w:rsidR="009E7154" w:rsidRDefault="009E7154">
            <w:pPr>
              <w:ind w:rightChars="20" w:right="48"/>
              <w:jc w:val="right"/>
              <w:rPr>
                <w:b/>
              </w:rPr>
            </w:pPr>
            <w:r>
              <w:rPr>
                <w:rFonts w:ascii="標楷體" w:eastAsia="標楷體" w:hAnsi="標楷體" w:hint="eastAsia"/>
                <w:b/>
                <w:noProof/>
                <w:sz w:val="20"/>
              </w:rPr>
              <w:t>－</w:t>
            </w:r>
          </w:p>
        </w:tc>
        <w:tc>
          <w:tcPr>
            <w:tcW w:w="1417" w:type="dxa"/>
            <w:tcBorders>
              <w:top w:val="nil"/>
              <w:left w:val="single" w:sz="4" w:space="0" w:color="auto"/>
              <w:bottom w:val="nil"/>
              <w:right w:val="single" w:sz="4" w:space="0" w:color="auto"/>
            </w:tcBorders>
            <w:vAlign w:val="center"/>
            <w:hideMark/>
          </w:tcPr>
          <w:p w14:paraId="3EBAC0AC"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154,052,472</w:t>
            </w:r>
          </w:p>
        </w:tc>
        <w:tc>
          <w:tcPr>
            <w:tcW w:w="1416" w:type="dxa"/>
            <w:tcBorders>
              <w:top w:val="nil"/>
              <w:left w:val="single" w:sz="4" w:space="0" w:color="auto"/>
              <w:bottom w:val="nil"/>
              <w:right w:val="single" w:sz="4" w:space="0" w:color="auto"/>
            </w:tcBorders>
            <w:vAlign w:val="center"/>
            <w:hideMark/>
          </w:tcPr>
          <w:p w14:paraId="1D7E4F2B"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154,052,472</w:t>
            </w:r>
          </w:p>
        </w:tc>
        <w:tc>
          <w:tcPr>
            <w:tcW w:w="1417" w:type="dxa"/>
            <w:gridSpan w:val="2"/>
            <w:tcBorders>
              <w:top w:val="nil"/>
              <w:left w:val="single" w:sz="4" w:space="0" w:color="auto"/>
              <w:bottom w:val="nil"/>
              <w:right w:val="single" w:sz="4" w:space="0" w:color="auto"/>
            </w:tcBorders>
            <w:vAlign w:val="center"/>
            <w:hideMark/>
          </w:tcPr>
          <w:p w14:paraId="11AFDF71"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- 122,183,577</w:t>
            </w:r>
          </w:p>
        </w:tc>
        <w:tc>
          <w:tcPr>
            <w:tcW w:w="1700" w:type="dxa"/>
            <w:tcBorders>
              <w:top w:val="nil"/>
              <w:left w:val="single" w:sz="4" w:space="0" w:color="auto"/>
              <w:bottom w:val="nil"/>
              <w:right w:val="nil"/>
            </w:tcBorders>
            <w:vAlign w:val="center"/>
            <w:hideMark/>
          </w:tcPr>
          <w:p w14:paraId="231BBC15"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228,513,030,858</w:t>
            </w:r>
          </w:p>
        </w:tc>
      </w:tr>
      <w:tr w:rsidR="009E7154" w14:paraId="2D8C3B27" w14:textId="77777777" w:rsidTr="009E7154">
        <w:trPr>
          <w:trHeight w:val="454"/>
        </w:trPr>
        <w:tc>
          <w:tcPr>
            <w:tcW w:w="1311" w:type="dxa"/>
            <w:tcBorders>
              <w:top w:val="nil"/>
              <w:left w:val="single" w:sz="4" w:space="0" w:color="auto"/>
              <w:bottom w:val="nil"/>
              <w:right w:val="single" w:sz="4" w:space="0" w:color="auto"/>
            </w:tcBorders>
            <w:vAlign w:val="center"/>
            <w:hideMark/>
          </w:tcPr>
          <w:p w14:paraId="1B41AFF6"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2083C6B"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5102BCB9"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710ED59A"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78,815</w:t>
            </w:r>
          </w:p>
        </w:tc>
        <w:tc>
          <w:tcPr>
            <w:tcW w:w="1416" w:type="dxa"/>
            <w:tcBorders>
              <w:top w:val="nil"/>
              <w:left w:val="single" w:sz="4" w:space="0" w:color="auto"/>
              <w:bottom w:val="nil"/>
              <w:right w:val="single" w:sz="4" w:space="0" w:color="auto"/>
            </w:tcBorders>
            <w:vAlign w:val="center"/>
            <w:hideMark/>
          </w:tcPr>
          <w:p w14:paraId="61257153"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78,815</w:t>
            </w:r>
          </w:p>
        </w:tc>
        <w:tc>
          <w:tcPr>
            <w:tcW w:w="1417" w:type="dxa"/>
            <w:gridSpan w:val="2"/>
            <w:tcBorders>
              <w:top w:val="nil"/>
              <w:left w:val="single" w:sz="4" w:space="0" w:color="auto"/>
              <w:bottom w:val="nil"/>
              <w:right w:val="single" w:sz="4" w:space="0" w:color="auto"/>
            </w:tcBorders>
            <w:vAlign w:val="center"/>
            <w:hideMark/>
          </w:tcPr>
          <w:p w14:paraId="74796B12"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710D7D49"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162,925,595,761</w:t>
            </w:r>
          </w:p>
        </w:tc>
      </w:tr>
      <w:tr w:rsidR="009E7154" w14:paraId="1F223EFF" w14:textId="77777777" w:rsidTr="009E7154">
        <w:trPr>
          <w:trHeight w:val="454"/>
        </w:trPr>
        <w:tc>
          <w:tcPr>
            <w:tcW w:w="1311" w:type="dxa"/>
            <w:tcBorders>
              <w:top w:val="nil"/>
              <w:left w:val="single" w:sz="4" w:space="0" w:color="auto"/>
              <w:bottom w:val="nil"/>
              <w:right w:val="single" w:sz="4" w:space="0" w:color="auto"/>
            </w:tcBorders>
            <w:vAlign w:val="center"/>
            <w:hideMark/>
          </w:tcPr>
          <w:p w14:paraId="77C614B7"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0515B09D"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2C251B87"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269DCF21"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0F1FEA9A"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hideMark/>
          </w:tcPr>
          <w:p w14:paraId="5677BF9B"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4AFE76D9"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3,469,422,795</w:t>
            </w:r>
          </w:p>
        </w:tc>
      </w:tr>
      <w:tr w:rsidR="009E7154" w14:paraId="44CFF753" w14:textId="77777777" w:rsidTr="009E7154">
        <w:trPr>
          <w:trHeight w:val="454"/>
        </w:trPr>
        <w:tc>
          <w:tcPr>
            <w:tcW w:w="1311" w:type="dxa"/>
            <w:tcBorders>
              <w:top w:val="nil"/>
              <w:left w:val="single" w:sz="4" w:space="0" w:color="auto"/>
              <w:bottom w:val="nil"/>
              <w:right w:val="single" w:sz="4" w:space="0" w:color="auto"/>
            </w:tcBorders>
            <w:vAlign w:val="center"/>
            <w:hideMark/>
          </w:tcPr>
          <w:p w14:paraId="7FD78025"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095BFE89"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2940813F"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2AAB1F8F"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48,463,906</w:t>
            </w:r>
          </w:p>
        </w:tc>
        <w:tc>
          <w:tcPr>
            <w:tcW w:w="1416" w:type="dxa"/>
            <w:tcBorders>
              <w:top w:val="nil"/>
              <w:left w:val="single" w:sz="4" w:space="0" w:color="auto"/>
              <w:bottom w:val="nil"/>
              <w:right w:val="single" w:sz="4" w:space="0" w:color="auto"/>
            </w:tcBorders>
            <w:vAlign w:val="center"/>
            <w:hideMark/>
          </w:tcPr>
          <w:p w14:paraId="01E68A58"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48,463,906</w:t>
            </w:r>
          </w:p>
        </w:tc>
        <w:tc>
          <w:tcPr>
            <w:tcW w:w="1417" w:type="dxa"/>
            <w:gridSpan w:val="2"/>
            <w:tcBorders>
              <w:top w:val="nil"/>
              <w:left w:val="single" w:sz="4" w:space="0" w:color="auto"/>
              <w:bottom w:val="nil"/>
              <w:right w:val="single" w:sz="4" w:space="0" w:color="auto"/>
            </w:tcBorders>
            <w:vAlign w:val="center"/>
            <w:hideMark/>
          </w:tcPr>
          <w:p w14:paraId="0455F9D6"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- 115,480,953</w:t>
            </w:r>
          </w:p>
        </w:tc>
        <w:tc>
          <w:tcPr>
            <w:tcW w:w="1700" w:type="dxa"/>
            <w:tcBorders>
              <w:top w:val="nil"/>
              <w:left w:val="single" w:sz="4" w:space="0" w:color="auto"/>
              <w:bottom w:val="nil"/>
              <w:right w:val="nil"/>
            </w:tcBorders>
            <w:vAlign w:val="center"/>
            <w:hideMark/>
          </w:tcPr>
          <w:p w14:paraId="715E2C22"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8,254,655,508</w:t>
            </w:r>
          </w:p>
        </w:tc>
      </w:tr>
      <w:tr w:rsidR="009E7154" w14:paraId="3BF59BEE" w14:textId="77777777" w:rsidTr="009E7154">
        <w:trPr>
          <w:trHeight w:val="454"/>
        </w:trPr>
        <w:tc>
          <w:tcPr>
            <w:tcW w:w="1311" w:type="dxa"/>
            <w:tcBorders>
              <w:top w:val="nil"/>
              <w:left w:val="single" w:sz="4" w:space="0" w:color="auto"/>
              <w:bottom w:val="nil"/>
              <w:right w:val="single" w:sz="4" w:space="0" w:color="auto"/>
            </w:tcBorders>
            <w:vAlign w:val="center"/>
            <w:hideMark/>
          </w:tcPr>
          <w:p w14:paraId="794FF3C1"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0B4733B2"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596DB73"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476DB5ED"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101,659,951</w:t>
            </w:r>
          </w:p>
        </w:tc>
        <w:tc>
          <w:tcPr>
            <w:tcW w:w="1416" w:type="dxa"/>
            <w:tcBorders>
              <w:top w:val="nil"/>
              <w:left w:val="single" w:sz="4" w:space="0" w:color="auto"/>
              <w:bottom w:val="nil"/>
              <w:right w:val="single" w:sz="4" w:space="0" w:color="auto"/>
            </w:tcBorders>
            <w:vAlign w:val="center"/>
            <w:hideMark/>
          </w:tcPr>
          <w:p w14:paraId="56E91532"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101,659,951</w:t>
            </w:r>
          </w:p>
        </w:tc>
        <w:tc>
          <w:tcPr>
            <w:tcW w:w="1417" w:type="dxa"/>
            <w:gridSpan w:val="2"/>
            <w:tcBorders>
              <w:top w:val="nil"/>
              <w:left w:val="single" w:sz="4" w:space="0" w:color="auto"/>
              <w:bottom w:val="nil"/>
              <w:right w:val="single" w:sz="4" w:space="0" w:color="auto"/>
            </w:tcBorders>
            <w:vAlign w:val="center"/>
            <w:hideMark/>
          </w:tcPr>
          <w:p w14:paraId="46DEFFAC"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- 5,392,184</w:t>
            </w:r>
          </w:p>
        </w:tc>
        <w:tc>
          <w:tcPr>
            <w:tcW w:w="1700" w:type="dxa"/>
            <w:tcBorders>
              <w:top w:val="nil"/>
              <w:left w:val="single" w:sz="4" w:space="0" w:color="auto"/>
              <w:bottom w:val="nil"/>
              <w:right w:val="nil"/>
            </w:tcBorders>
            <w:vAlign w:val="center"/>
            <w:hideMark/>
          </w:tcPr>
          <w:p w14:paraId="74034186"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10,779,646,153</w:t>
            </w:r>
          </w:p>
        </w:tc>
      </w:tr>
      <w:tr w:rsidR="009E7154" w14:paraId="5B04AAA3" w14:textId="77777777" w:rsidTr="009E7154">
        <w:trPr>
          <w:trHeight w:val="454"/>
        </w:trPr>
        <w:tc>
          <w:tcPr>
            <w:tcW w:w="1311" w:type="dxa"/>
            <w:tcBorders>
              <w:top w:val="nil"/>
              <w:left w:val="single" w:sz="4" w:space="0" w:color="auto"/>
              <w:bottom w:val="nil"/>
              <w:right w:val="single" w:sz="4" w:space="0" w:color="auto"/>
            </w:tcBorders>
            <w:vAlign w:val="center"/>
            <w:hideMark/>
          </w:tcPr>
          <w:p w14:paraId="586BC2D1"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391D9F19"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06D4D63"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3C3E977F"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4846B662"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hideMark/>
          </w:tcPr>
          <w:p w14:paraId="5BCF9FDF"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473518C9"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13,125,709,915</w:t>
            </w:r>
          </w:p>
        </w:tc>
      </w:tr>
      <w:tr w:rsidR="009E7154" w14:paraId="5B951D90" w14:textId="77777777" w:rsidTr="009E7154">
        <w:trPr>
          <w:trHeight w:val="454"/>
        </w:trPr>
        <w:tc>
          <w:tcPr>
            <w:tcW w:w="1311" w:type="dxa"/>
            <w:tcBorders>
              <w:top w:val="nil"/>
              <w:left w:val="single" w:sz="4" w:space="0" w:color="auto"/>
              <w:bottom w:val="nil"/>
              <w:right w:val="single" w:sz="4" w:space="0" w:color="auto"/>
            </w:tcBorders>
            <w:vAlign w:val="center"/>
            <w:hideMark/>
          </w:tcPr>
          <w:p w14:paraId="5D132454"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26580AF"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B068F11"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55AB62AE"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2,406,000</w:t>
            </w:r>
          </w:p>
        </w:tc>
        <w:tc>
          <w:tcPr>
            <w:tcW w:w="1416" w:type="dxa"/>
            <w:tcBorders>
              <w:top w:val="nil"/>
              <w:left w:val="single" w:sz="4" w:space="0" w:color="auto"/>
              <w:bottom w:val="nil"/>
              <w:right w:val="single" w:sz="4" w:space="0" w:color="auto"/>
            </w:tcBorders>
            <w:vAlign w:val="center"/>
            <w:hideMark/>
          </w:tcPr>
          <w:p w14:paraId="2AF58F72"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2,406,000</w:t>
            </w:r>
          </w:p>
        </w:tc>
        <w:tc>
          <w:tcPr>
            <w:tcW w:w="1417" w:type="dxa"/>
            <w:gridSpan w:val="2"/>
            <w:tcBorders>
              <w:top w:val="nil"/>
              <w:left w:val="single" w:sz="4" w:space="0" w:color="auto"/>
              <w:bottom w:val="nil"/>
              <w:right w:val="single" w:sz="4" w:space="0" w:color="auto"/>
            </w:tcBorders>
            <w:vAlign w:val="center"/>
            <w:hideMark/>
          </w:tcPr>
          <w:p w14:paraId="298CC0E9"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17D182D7"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27,868,160,476</w:t>
            </w:r>
          </w:p>
        </w:tc>
      </w:tr>
      <w:tr w:rsidR="009E7154" w14:paraId="3E68590C" w14:textId="77777777" w:rsidTr="009E7154">
        <w:trPr>
          <w:trHeight w:val="454"/>
        </w:trPr>
        <w:tc>
          <w:tcPr>
            <w:tcW w:w="1311" w:type="dxa"/>
            <w:tcBorders>
              <w:top w:val="nil"/>
              <w:left w:val="single" w:sz="4" w:space="0" w:color="auto"/>
              <w:bottom w:val="nil"/>
              <w:right w:val="single" w:sz="4" w:space="0" w:color="auto"/>
            </w:tcBorders>
            <w:vAlign w:val="center"/>
            <w:hideMark/>
          </w:tcPr>
          <w:p w14:paraId="029C04A5"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366ACD90"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3A5CD9D1"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171D02DE"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57,000</w:t>
            </w:r>
          </w:p>
        </w:tc>
        <w:tc>
          <w:tcPr>
            <w:tcW w:w="1416" w:type="dxa"/>
            <w:tcBorders>
              <w:top w:val="nil"/>
              <w:left w:val="single" w:sz="4" w:space="0" w:color="auto"/>
              <w:bottom w:val="nil"/>
              <w:right w:val="single" w:sz="4" w:space="0" w:color="auto"/>
            </w:tcBorders>
            <w:vAlign w:val="center"/>
            <w:hideMark/>
          </w:tcPr>
          <w:p w14:paraId="4F03AD41"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57,000</w:t>
            </w:r>
          </w:p>
        </w:tc>
        <w:tc>
          <w:tcPr>
            <w:tcW w:w="1417" w:type="dxa"/>
            <w:gridSpan w:val="2"/>
            <w:tcBorders>
              <w:top w:val="nil"/>
              <w:left w:val="single" w:sz="4" w:space="0" w:color="auto"/>
              <w:bottom w:val="nil"/>
              <w:right w:val="single" w:sz="4" w:space="0" w:color="auto"/>
            </w:tcBorders>
            <w:vAlign w:val="center"/>
            <w:hideMark/>
          </w:tcPr>
          <w:p w14:paraId="5B1A6FB4"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203C251C"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2,946,696</w:t>
            </w:r>
          </w:p>
        </w:tc>
      </w:tr>
      <w:tr w:rsidR="009E7154" w14:paraId="7C180C5A" w14:textId="77777777" w:rsidTr="009E7154">
        <w:trPr>
          <w:trHeight w:val="454"/>
        </w:trPr>
        <w:tc>
          <w:tcPr>
            <w:tcW w:w="1311" w:type="dxa"/>
            <w:tcBorders>
              <w:top w:val="nil"/>
              <w:left w:val="single" w:sz="4" w:space="0" w:color="auto"/>
              <w:bottom w:val="nil"/>
              <w:right w:val="single" w:sz="4" w:space="0" w:color="auto"/>
            </w:tcBorders>
            <w:vAlign w:val="center"/>
            <w:hideMark/>
          </w:tcPr>
          <w:p w14:paraId="442CEBD7"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0A605FB7"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2E44A355"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1A3AC208"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1,386,800</w:t>
            </w:r>
          </w:p>
        </w:tc>
        <w:tc>
          <w:tcPr>
            <w:tcW w:w="1416" w:type="dxa"/>
            <w:tcBorders>
              <w:top w:val="nil"/>
              <w:left w:val="single" w:sz="4" w:space="0" w:color="auto"/>
              <w:bottom w:val="nil"/>
              <w:right w:val="single" w:sz="4" w:space="0" w:color="auto"/>
            </w:tcBorders>
            <w:vAlign w:val="center"/>
            <w:hideMark/>
          </w:tcPr>
          <w:p w14:paraId="5B3271B0"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1,386,800</w:t>
            </w:r>
          </w:p>
        </w:tc>
        <w:tc>
          <w:tcPr>
            <w:tcW w:w="1417" w:type="dxa"/>
            <w:gridSpan w:val="2"/>
            <w:tcBorders>
              <w:top w:val="nil"/>
              <w:left w:val="single" w:sz="4" w:space="0" w:color="auto"/>
              <w:bottom w:val="nil"/>
              <w:right w:val="single" w:sz="4" w:space="0" w:color="auto"/>
            </w:tcBorders>
            <w:vAlign w:val="center"/>
            <w:hideMark/>
          </w:tcPr>
          <w:p w14:paraId="39406366"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- 1,310,440</w:t>
            </w:r>
          </w:p>
        </w:tc>
        <w:tc>
          <w:tcPr>
            <w:tcW w:w="1700" w:type="dxa"/>
            <w:tcBorders>
              <w:top w:val="nil"/>
              <w:left w:val="single" w:sz="4" w:space="0" w:color="auto"/>
              <w:bottom w:val="nil"/>
              <w:right w:val="nil"/>
            </w:tcBorders>
            <w:vAlign w:val="center"/>
            <w:hideMark/>
          </w:tcPr>
          <w:p w14:paraId="7632208F"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2,086,893,554</w:t>
            </w:r>
          </w:p>
        </w:tc>
      </w:tr>
      <w:tr w:rsidR="009E7154" w14:paraId="49E50D05" w14:textId="77777777" w:rsidTr="009E7154">
        <w:trPr>
          <w:trHeight w:val="567"/>
        </w:trPr>
        <w:tc>
          <w:tcPr>
            <w:tcW w:w="1311" w:type="dxa"/>
            <w:tcBorders>
              <w:top w:val="nil"/>
              <w:left w:val="single" w:sz="4" w:space="0" w:color="auto"/>
              <w:bottom w:val="nil"/>
              <w:right w:val="single" w:sz="4" w:space="0" w:color="auto"/>
            </w:tcBorders>
            <w:vAlign w:val="center"/>
            <w:hideMark/>
          </w:tcPr>
          <w:p w14:paraId="419EC305"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3,819,783</w:t>
            </w:r>
          </w:p>
        </w:tc>
        <w:tc>
          <w:tcPr>
            <w:tcW w:w="1312" w:type="dxa"/>
            <w:tcBorders>
              <w:top w:val="nil"/>
              <w:left w:val="single" w:sz="4" w:space="0" w:color="auto"/>
              <w:bottom w:val="nil"/>
              <w:right w:val="single" w:sz="4" w:space="0" w:color="auto"/>
            </w:tcBorders>
            <w:vAlign w:val="center"/>
            <w:hideMark/>
          </w:tcPr>
          <w:p w14:paraId="02AC6712"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94,400</w:t>
            </w:r>
          </w:p>
        </w:tc>
        <w:tc>
          <w:tcPr>
            <w:tcW w:w="1312" w:type="dxa"/>
            <w:tcBorders>
              <w:top w:val="nil"/>
              <w:left w:val="single" w:sz="4" w:space="0" w:color="auto"/>
              <w:bottom w:val="nil"/>
              <w:right w:val="single" w:sz="4" w:space="0" w:color="auto"/>
            </w:tcBorders>
            <w:vAlign w:val="center"/>
            <w:hideMark/>
          </w:tcPr>
          <w:p w14:paraId="2AFABF42"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138,253,782</w:t>
            </w:r>
          </w:p>
        </w:tc>
        <w:tc>
          <w:tcPr>
            <w:tcW w:w="1417" w:type="dxa"/>
            <w:tcBorders>
              <w:top w:val="nil"/>
              <w:left w:val="single" w:sz="4" w:space="0" w:color="auto"/>
              <w:bottom w:val="nil"/>
              <w:right w:val="single" w:sz="4" w:space="0" w:color="auto"/>
            </w:tcBorders>
            <w:vAlign w:val="center"/>
            <w:hideMark/>
          </w:tcPr>
          <w:p w14:paraId="708816C6"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hideMark/>
          </w:tcPr>
          <w:p w14:paraId="2FDEABEE"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143,547,451</w:t>
            </w:r>
          </w:p>
        </w:tc>
        <w:tc>
          <w:tcPr>
            <w:tcW w:w="1417" w:type="dxa"/>
            <w:gridSpan w:val="2"/>
            <w:tcBorders>
              <w:top w:val="nil"/>
              <w:left w:val="nil"/>
              <w:bottom w:val="nil"/>
              <w:right w:val="single" w:sz="4" w:space="0" w:color="auto"/>
            </w:tcBorders>
            <w:vAlign w:val="center"/>
            <w:hideMark/>
          </w:tcPr>
          <w:p w14:paraId="0C76A8FF" w14:textId="77777777" w:rsidR="009E7154" w:rsidRDefault="009E7154">
            <w:pPr>
              <w:ind w:rightChars="20" w:right="48"/>
              <w:jc w:val="right"/>
              <w:rPr>
                <w:b/>
              </w:rPr>
            </w:pPr>
            <w:r>
              <w:rPr>
                <w:rFonts w:ascii="標楷體" w:eastAsia="標楷體" w:hAnsi="標楷體" w:hint="eastAsia"/>
                <w:b/>
                <w:noProof/>
                <w:sz w:val="20"/>
              </w:rPr>
              <w:t>－</w:t>
            </w:r>
          </w:p>
        </w:tc>
        <w:tc>
          <w:tcPr>
            <w:tcW w:w="1700" w:type="dxa"/>
            <w:tcBorders>
              <w:top w:val="nil"/>
              <w:left w:val="single" w:sz="4" w:space="0" w:color="auto"/>
              <w:bottom w:val="nil"/>
              <w:right w:val="nil"/>
            </w:tcBorders>
            <w:vAlign w:val="center"/>
            <w:hideMark/>
          </w:tcPr>
          <w:p w14:paraId="3F3E08D1" w14:textId="77777777" w:rsidR="009E7154" w:rsidRDefault="009E7154">
            <w:pPr>
              <w:widowControl/>
              <w:ind w:rightChars="20" w:right="48"/>
              <w:jc w:val="right"/>
              <w:rPr>
                <w:rFonts w:ascii="標楷體" w:eastAsia="標楷體" w:hAnsi="標楷體"/>
                <w:b/>
                <w:noProof/>
                <w:sz w:val="20"/>
              </w:rPr>
            </w:pPr>
            <w:r>
              <w:rPr>
                <w:rFonts w:ascii="標楷體" w:eastAsia="標楷體" w:hAnsi="標楷體" w:hint="eastAsia"/>
                <w:b/>
                <w:noProof/>
                <w:sz w:val="20"/>
              </w:rPr>
              <w:t>1,973,292,634</w:t>
            </w:r>
          </w:p>
        </w:tc>
      </w:tr>
      <w:tr w:rsidR="009E7154" w14:paraId="02AB0BCC" w14:textId="77777777" w:rsidTr="009E7154">
        <w:trPr>
          <w:trHeight w:val="510"/>
        </w:trPr>
        <w:tc>
          <w:tcPr>
            <w:tcW w:w="1311" w:type="dxa"/>
            <w:tcBorders>
              <w:top w:val="nil"/>
              <w:left w:val="single" w:sz="4" w:space="0" w:color="auto"/>
              <w:bottom w:val="nil"/>
              <w:right w:val="single" w:sz="4" w:space="0" w:color="auto"/>
            </w:tcBorders>
            <w:vAlign w:val="center"/>
            <w:hideMark/>
          </w:tcPr>
          <w:p w14:paraId="73316383"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8C38B9B"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10CF8C42"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05447661" w14:textId="77777777" w:rsidR="009E7154" w:rsidRDefault="009E7154">
            <w:pPr>
              <w:ind w:rightChars="20" w:right="48"/>
              <w:jc w:val="right"/>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2E7E15C5"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w:t>
            </w:r>
          </w:p>
        </w:tc>
        <w:tc>
          <w:tcPr>
            <w:tcW w:w="1417" w:type="dxa"/>
            <w:gridSpan w:val="2"/>
            <w:tcBorders>
              <w:top w:val="nil"/>
              <w:left w:val="single" w:sz="4" w:space="0" w:color="auto"/>
              <w:bottom w:val="nil"/>
              <w:right w:val="single" w:sz="4" w:space="0" w:color="auto"/>
            </w:tcBorders>
            <w:vAlign w:val="center"/>
            <w:hideMark/>
          </w:tcPr>
          <w:p w14:paraId="3615F8B0" w14:textId="77777777" w:rsidR="009E7154" w:rsidRDefault="009E7154">
            <w:pPr>
              <w:ind w:rightChars="20" w:right="48"/>
              <w:jc w:val="right"/>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03F254C7"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1,829,745,183</w:t>
            </w:r>
          </w:p>
        </w:tc>
      </w:tr>
      <w:tr w:rsidR="009E7154" w14:paraId="5FCCB469" w14:textId="77777777" w:rsidTr="009E7154">
        <w:trPr>
          <w:trHeight w:val="510"/>
        </w:trPr>
        <w:tc>
          <w:tcPr>
            <w:tcW w:w="1311" w:type="dxa"/>
            <w:tcBorders>
              <w:top w:val="nil"/>
              <w:left w:val="single" w:sz="4" w:space="0" w:color="auto"/>
              <w:bottom w:val="nil"/>
              <w:right w:val="single" w:sz="4" w:space="0" w:color="auto"/>
            </w:tcBorders>
            <w:vAlign w:val="center"/>
            <w:hideMark/>
          </w:tcPr>
          <w:p w14:paraId="76F038BE"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78BDD499"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2591E101" w14:textId="77777777" w:rsidR="009E7154" w:rsidRDefault="009E7154">
            <w:pPr>
              <w:ind w:rightChars="20" w:right="48"/>
              <w:jc w:val="right"/>
            </w:pPr>
            <w:r>
              <w:rPr>
                <w:rFonts w:ascii="標楷體" w:eastAsia="標楷體" w:hAnsi="標楷體" w:hint="eastAsia"/>
                <w:noProof/>
                <w:sz w:val="20"/>
              </w:rPr>
              <w:t>－</w:t>
            </w:r>
          </w:p>
        </w:tc>
        <w:tc>
          <w:tcPr>
            <w:tcW w:w="1417" w:type="dxa"/>
            <w:tcBorders>
              <w:top w:val="nil"/>
              <w:left w:val="single" w:sz="4" w:space="0" w:color="auto"/>
              <w:bottom w:val="nil"/>
              <w:right w:val="single" w:sz="4" w:space="0" w:color="auto"/>
            </w:tcBorders>
            <w:vAlign w:val="center"/>
            <w:hideMark/>
          </w:tcPr>
          <w:p w14:paraId="68719ABC" w14:textId="77777777" w:rsidR="009E7154" w:rsidRDefault="009E7154">
            <w:pPr>
              <w:ind w:rightChars="20" w:right="48"/>
              <w:jc w:val="right"/>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694A010D"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1,379,486</w:t>
            </w:r>
          </w:p>
        </w:tc>
        <w:tc>
          <w:tcPr>
            <w:tcW w:w="1417" w:type="dxa"/>
            <w:gridSpan w:val="2"/>
            <w:tcBorders>
              <w:top w:val="nil"/>
              <w:left w:val="single" w:sz="4" w:space="0" w:color="auto"/>
              <w:bottom w:val="nil"/>
              <w:right w:val="single" w:sz="4" w:space="0" w:color="auto"/>
            </w:tcBorders>
            <w:vAlign w:val="center"/>
            <w:hideMark/>
          </w:tcPr>
          <w:p w14:paraId="571738FF" w14:textId="77777777" w:rsidR="009E7154" w:rsidRDefault="009E7154">
            <w:pPr>
              <w:ind w:rightChars="20" w:right="48"/>
              <w:jc w:val="right"/>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30F27058"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1,379,486</w:t>
            </w:r>
          </w:p>
        </w:tc>
      </w:tr>
      <w:tr w:rsidR="009E7154" w14:paraId="3A68A62A" w14:textId="77777777" w:rsidTr="009E7154">
        <w:trPr>
          <w:trHeight w:val="706"/>
        </w:trPr>
        <w:tc>
          <w:tcPr>
            <w:tcW w:w="1311" w:type="dxa"/>
            <w:tcBorders>
              <w:top w:val="nil"/>
              <w:left w:val="single" w:sz="4" w:space="0" w:color="auto"/>
              <w:bottom w:val="nil"/>
              <w:right w:val="single" w:sz="4" w:space="0" w:color="auto"/>
            </w:tcBorders>
            <w:vAlign w:val="center"/>
            <w:hideMark/>
          </w:tcPr>
          <w:p w14:paraId="4B32152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3,819,783</w:t>
            </w:r>
          </w:p>
        </w:tc>
        <w:tc>
          <w:tcPr>
            <w:tcW w:w="1312" w:type="dxa"/>
            <w:tcBorders>
              <w:top w:val="nil"/>
              <w:left w:val="single" w:sz="4" w:space="0" w:color="auto"/>
              <w:bottom w:val="nil"/>
              <w:right w:val="single" w:sz="4" w:space="0" w:color="auto"/>
            </w:tcBorders>
            <w:vAlign w:val="center"/>
            <w:hideMark/>
          </w:tcPr>
          <w:p w14:paraId="5B637B4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94,400</w:t>
            </w:r>
          </w:p>
        </w:tc>
        <w:tc>
          <w:tcPr>
            <w:tcW w:w="1312" w:type="dxa"/>
            <w:tcBorders>
              <w:top w:val="nil"/>
              <w:left w:val="single" w:sz="4" w:space="0" w:color="auto"/>
              <w:bottom w:val="nil"/>
              <w:right w:val="single" w:sz="4" w:space="0" w:color="auto"/>
            </w:tcBorders>
            <w:vAlign w:val="center"/>
            <w:hideMark/>
          </w:tcPr>
          <w:p w14:paraId="127D060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138,253,782</w:t>
            </w:r>
          </w:p>
        </w:tc>
        <w:tc>
          <w:tcPr>
            <w:tcW w:w="1417" w:type="dxa"/>
            <w:tcBorders>
              <w:top w:val="nil"/>
              <w:left w:val="single" w:sz="4" w:space="0" w:color="auto"/>
              <w:bottom w:val="nil"/>
              <w:right w:val="single" w:sz="4" w:space="0" w:color="auto"/>
            </w:tcBorders>
            <w:vAlign w:val="center"/>
            <w:hideMark/>
          </w:tcPr>
          <w:p w14:paraId="615DB72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63472C60"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142,167,965</w:t>
            </w:r>
          </w:p>
        </w:tc>
        <w:tc>
          <w:tcPr>
            <w:tcW w:w="1417" w:type="dxa"/>
            <w:gridSpan w:val="2"/>
            <w:tcBorders>
              <w:top w:val="nil"/>
              <w:left w:val="single" w:sz="4" w:space="0" w:color="auto"/>
              <w:bottom w:val="nil"/>
              <w:right w:val="single" w:sz="4" w:space="0" w:color="auto"/>
            </w:tcBorders>
            <w:vAlign w:val="center"/>
            <w:hideMark/>
          </w:tcPr>
          <w:p w14:paraId="3C7E525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5529A9EC" w14:textId="77777777" w:rsidR="009E7154" w:rsidRDefault="009E7154">
            <w:pPr>
              <w:widowControl/>
              <w:ind w:rightChars="20" w:right="48"/>
              <w:jc w:val="right"/>
              <w:rPr>
                <w:rFonts w:ascii="標楷體" w:eastAsia="標楷體" w:hAnsi="標楷體"/>
                <w:noProof/>
                <w:sz w:val="20"/>
              </w:rPr>
            </w:pPr>
            <w:r>
              <w:rPr>
                <w:rFonts w:ascii="標楷體" w:eastAsia="標楷體" w:hAnsi="標楷體" w:hint="eastAsia"/>
                <w:noProof/>
                <w:sz w:val="20"/>
              </w:rPr>
              <w:t>142,167,965</w:t>
            </w:r>
          </w:p>
        </w:tc>
      </w:tr>
      <w:tr w:rsidR="009E7154" w14:paraId="587F2AFF" w14:textId="77777777" w:rsidTr="009E7154">
        <w:trPr>
          <w:trHeight w:val="622"/>
        </w:trPr>
        <w:tc>
          <w:tcPr>
            <w:tcW w:w="1311" w:type="dxa"/>
            <w:tcBorders>
              <w:top w:val="nil"/>
              <w:left w:val="single" w:sz="4" w:space="0" w:color="auto"/>
              <w:bottom w:val="nil"/>
              <w:right w:val="single" w:sz="4" w:space="0" w:color="auto"/>
            </w:tcBorders>
            <w:vAlign w:val="center"/>
            <w:hideMark/>
          </w:tcPr>
          <w:p w14:paraId="5BBB7485" w14:textId="77777777" w:rsidR="009E7154" w:rsidRDefault="009E7154">
            <w:pPr>
              <w:ind w:rightChars="20" w:right="48"/>
              <w:jc w:val="right"/>
              <w:rPr>
                <w:b/>
              </w:rPr>
            </w:pPr>
            <w:r>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4171F54C" w14:textId="77777777" w:rsidR="009E7154" w:rsidRDefault="009E7154">
            <w:pPr>
              <w:ind w:rightChars="20" w:right="48"/>
              <w:jc w:val="right"/>
              <w:rPr>
                <w:b/>
              </w:rPr>
            </w:pPr>
            <w:r>
              <w:rPr>
                <w:rFonts w:ascii="標楷體" w:eastAsia="標楷體" w:hAnsi="標楷體" w:hint="eastAsia"/>
                <w:b/>
                <w:noProof/>
                <w:sz w:val="20"/>
              </w:rPr>
              <w:t>－</w:t>
            </w:r>
          </w:p>
        </w:tc>
        <w:tc>
          <w:tcPr>
            <w:tcW w:w="1312" w:type="dxa"/>
            <w:tcBorders>
              <w:top w:val="nil"/>
              <w:left w:val="single" w:sz="4" w:space="0" w:color="auto"/>
              <w:bottom w:val="nil"/>
              <w:right w:val="single" w:sz="4" w:space="0" w:color="auto"/>
            </w:tcBorders>
            <w:vAlign w:val="center"/>
            <w:hideMark/>
          </w:tcPr>
          <w:p w14:paraId="4BDC3C6D"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70,427,682</w:t>
            </w:r>
          </w:p>
        </w:tc>
        <w:tc>
          <w:tcPr>
            <w:tcW w:w="1417" w:type="dxa"/>
            <w:tcBorders>
              <w:top w:val="nil"/>
              <w:left w:val="single" w:sz="4" w:space="0" w:color="auto"/>
              <w:bottom w:val="nil"/>
              <w:right w:val="single" w:sz="4" w:space="0" w:color="auto"/>
            </w:tcBorders>
            <w:vAlign w:val="center"/>
            <w:hideMark/>
          </w:tcPr>
          <w:p w14:paraId="5B06F6F1" w14:textId="77777777" w:rsidR="009E7154" w:rsidRDefault="009E7154">
            <w:pPr>
              <w:ind w:rightChars="20" w:right="48"/>
              <w:jc w:val="right"/>
              <w:rPr>
                <w:b/>
              </w:rPr>
            </w:pPr>
            <w:r>
              <w:rPr>
                <w:rFonts w:ascii="標楷體" w:eastAsia="標楷體" w:hAnsi="標楷體" w:hint="eastAsia"/>
                <w:b/>
                <w:noProof/>
                <w:sz w:val="20"/>
              </w:rPr>
              <w:t>－</w:t>
            </w:r>
          </w:p>
        </w:tc>
        <w:tc>
          <w:tcPr>
            <w:tcW w:w="1416" w:type="dxa"/>
            <w:tcBorders>
              <w:top w:val="nil"/>
              <w:left w:val="single" w:sz="4" w:space="0" w:color="auto"/>
              <w:bottom w:val="nil"/>
              <w:right w:val="single" w:sz="4" w:space="0" w:color="auto"/>
            </w:tcBorders>
            <w:vAlign w:val="center"/>
            <w:hideMark/>
          </w:tcPr>
          <w:p w14:paraId="353C511F"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70,427,682</w:t>
            </w:r>
          </w:p>
        </w:tc>
        <w:tc>
          <w:tcPr>
            <w:tcW w:w="1417" w:type="dxa"/>
            <w:gridSpan w:val="2"/>
            <w:tcBorders>
              <w:top w:val="nil"/>
              <w:left w:val="single" w:sz="4" w:space="0" w:color="auto"/>
              <w:bottom w:val="nil"/>
              <w:right w:val="single" w:sz="4" w:space="0" w:color="auto"/>
            </w:tcBorders>
            <w:vAlign w:val="center"/>
            <w:hideMark/>
          </w:tcPr>
          <w:p w14:paraId="6600D65F"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700" w:type="dxa"/>
            <w:tcBorders>
              <w:top w:val="nil"/>
              <w:left w:val="single" w:sz="4" w:space="0" w:color="auto"/>
              <w:bottom w:val="nil"/>
              <w:right w:val="nil"/>
            </w:tcBorders>
            <w:vAlign w:val="center"/>
            <w:hideMark/>
          </w:tcPr>
          <w:p w14:paraId="492CD89F" w14:textId="77777777" w:rsidR="009E7154" w:rsidRDefault="009E7154">
            <w:pPr>
              <w:ind w:rightChars="20" w:right="48"/>
              <w:jc w:val="right"/>
              <w:rPr>
                <w:rFonts w:ascii="標楷體" w:eastAsia="標楷體" w:hAnsi="標楷體"/>
                <w:b/>
                <w:noProof/>
                <w:sz w:val="20"/>
              </w:rPr>
            </w:pPr>
            <w:r>
              <w:rPr>
                <w:rFonts w:ascii="標楷體" w:eastAsia="標楷體" w:hAnsi="標楷體" w:hint="eastAsia"/>
                <w:b/>
                <w:noProof/>
                <w:sz w:val="20"/>
              </w:rPr>
              <w:t>229,727,210</w:t>
            </w:r>
          </w:p>
        </w:tc>
      </w:tr>
      <w:tr w:rsidR="009E7154" w14:paraId="7065FBB8" w14:textId="77777777" w:rsidTr="009E7154">
        <w:trPr>
          <w:trHeight w:val="851"/>
        </w:trPr>
        <w:tc>
          <w:tcPr>
            <w:tcW w:w="1311" w:type="dxa"/>
            <w:tcBorders>
              <w:top w:val="nil"/>
              <w:left w:val="single" w:sz="4" w:space="0" w:color="auto"/>
              <w:bottom w:val="nil"/>
              <w:right w:val="single" w:sz="4" w:space="0" w:color="auto"/>
            </w:tcBorders>
            <w:vAlign w:val="center"/>
            <w:hideMark/>
          </w:tcPr>
          <w:p w14:paraId="21A14D4F" w14:textId="77777777" w:rsidR="009E7154" w:rsidRDefault="009E7154">
            <w:pPr>
              <w:ind w:rightChars="20" w:right="48"/>
              <w:jc w:val="right"/>
              <w:rPr>
                <w:bCs/>
              </w:rPr>
            </w:pPr>
            <w:r>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hideMark/>
          </w:tcPr>
          <w:p w14:paraId="441F8CEA" w14:textId="77777777" w:rsidR="009E7154" w:rsidRDefault="009E7154">
            <w:pPr>
              <w:ind w:rightChars="20" w:right="48"/>
              <w:jc w:val="right"/>
              <w:rPr>
                <w:bCs/>
              </w:rPr>
            </w:pPr>
            <w:r>
              <w:rPr>
                <w:rFonts w:ascii="標楷體" w:eastAsia="標楷體" w:hAnsi="標楷體" w:hint="eastAsia"/>
                <w:bCs/>
                <w:noProof/>
                <w:sz w:val="20"/>
              </w:rPr>
              <w:t>－</w:t>
            </w:r>
          </w:p>
        </w:tc>
        <w:tc>
          <w:tcPr>
            <w:tcW w:w="1312" w:type="dxa"/>
            <w:tcBorders>
              <w:top w:val="nil"/>
              <w:left w:val="single" w:sz="4" w:space="0" w:color="auto"/>
              <w:bottom w:val="nil"/>
              <w:right w:val="single" w:sz="4" w:space="0" w:color="auto"/>
            </w:tcBorders>
            <w:vAlign w:val="center"/>
            <w:hideMark/>
          </w:tcPr>
          <w:p w14:paraId="096DD636" w14:textId="77777777" w:rsidR="009E7154" w:rsidRDefault="009E7154">
            <w:pPr>
              <w:ind w:rightChars="20" w:right="48"/>
              <w:jc w:val="right"/>
              <w:rPr>
                <w:rFonts w:ascii="標楷體" w:eastAsia="標楷體" w:hAnsi="標楷體"/>
                <w:bCs/>
                <w:noProof/>
                <w:sz w:val="20"/>
              </w:rPr>
            </w:pPr>
            <w:r>
              <w:rPr>
                <w:rFonts w:ascii="標楷體" w:eastAsia="標楷體" w:hAnsi="標楷體" w:hint="eastAsia"/>
                <w:bCs/>
                <w:noProof/>
                <w:sz w:val="20"/>
              </w:rPr>
              <w:t>－</w:t>
            </w:r>
          </w:p>
        </w:tc>
        <w:tc>
          <w:tcPr>
            <w:tcW w:w="1417" w:type="dxa"/>
            <w:tcBorders>
              <w:top w:val="nil"/>
              <w:left w:val="single" w:sz="4" w:space="0" w:color="auto"/>
              <w:bottom w:val="nil"/>
              <w:right w:val="single" w:sz="4" w:space="0" w:color="auto"/>
            </w:tcBorders>
            <w:vAlign w:val="center"/>
            <w:hideMark/>
          </w:tcPr>
          <w:p w14:paraId="55BF89FE" w14:textId="77777777" w:rsidR="009E7154" w:rsidRDefault="009E7154">
            <w:pPr>
              <w:ind w:rightChars="20" w:right="48"/>
              <w:jc w:val="right"/>
              <w:rPr>
                <w:bCs/>
              </w:rPr>
            </w:pPr>
            <w:r>
              <w:rPr>
                <w:rFonts w:ascii="標楷體" w:eastAsia="標楷體" w:hAnsi="標楷體" w:hint="eastAsia"/>
                <w:bCs/>
                <w:noProof/>
                <w:sz w:val="20"/>
              </w:rPr>
              <w:t>－</w:t>
            </w:r>
          </w:p>
        </w:tc>
        <w:tc>
          <w:tcPr>
            <w:tcW w:w="1416" w:type="dxa"/>
            <w:tcBorders>
              <w:top w:val="nil"/>
              <w:left w:val="single" w:sz="4" w:space="0" w:color="auto"/>
              <w:bottom w:val="nil"/>
              <w:right w:val="single" w:sz="4" w:space="0" w:color="auto"/>
            </w:tcBorders>
            <w:vAlign w:val="center"/>
            <w:hideMark/>
          </w:tcPr>
          <w:p w14:paraId="301DADD7" w14:textId="77777777" w:rsidR="009E7154" w:rsidRDefault="009E7154">
            <w:pPr>
              <w:ind w:rightChars="20" w:right="48"/>
              <w:jc w:val="right"/>
              <w:rPr>
                <w:bCs/>
              </w:rPr>
            </w:pPr>
            <w:r>
              <w:rPr>
                <w:rFonts w:ascii="標楷體" w:eastAsia="標楷體" w:hAnsi="標楷體" w:hint="eastAsia"/>
                <w:bCs/>
                <w:noProof/>
                <w:sz w:val="20"/>
              </w:rPr>
              <w:t>－</w:t>
            </w:r>
          </w:p>
        </w:tc>
        <w:tc>
          <w:tcPr>
            <w:tcW w:w="1417" w:type="dxa"/>
            <w:gridSpan w:val="2"/>
            <w:tcBorders>
              <w:top w:val="nil"/>
              <w:left w:val="single" w:sz="4" w:space="0" w:color="auto"/>
              <w:bottom w:val="nil"/>
              <w:right w:val="single" w:sz="4" w:space="0" w:color="auto"/>
            </w:tcBorders>
            <w:vAlign w:val="center"/>
            <w:hideMark/>
          </w:tcPr>
          <w:p w14:paraId="7DA2DF67" w14:textId="77777777" w:rsidR="009E7154" w:rsidRDefault="009E7154">
            <w:pPr>
              <w:ind w:rightChars="20" w:right="48"/>
              <w:jc w:val="right"/>
              <w:rPr>
                <w:bCs/>
              </w:rPr>
            </w:pPr>
            <w:r>
              <w:rPr>
                <w:rFonts w:ascii="標楷體" w:eastAsia="標楷體" w:hAnsi="標楷體" w:hint="eastAsia"/>
                <w:bCs/>
                <w:noProof/>
                <w:sz w:val="20"/>
              </w:rPr>
              <w:t>－</w:t>
            </w:r>
          </w:p>
        </w:tc>
        <w:tc>
          <w:tcPr>
            <w:tcW w:w="1700" w:type="dxa"/>
            <w:tcBorders>
              <w:top w:val="nil"/>
              <w:left w:val="single" w:sz="4" w:space="0" w:color="auto"/>
              <w:bottom w:val="nil"/>
              <w:right w:val="nil"/>
            </w:tcBorders>
            <w:vAlign w:val="center"/>
            <w:hideMark/>
          </w:tcPr>
          <w:p w14:paraId="6C616B80" w14:textId="77777777" w:rsidR="009E7154" w:rsidRDefault="009E7154">
            <w:pPr>
              <w:ind w:rightChars="20" w:right="48"/>
              <w:jc w:val="right"/>
              <w:rPr>
                <w:rFonts w:ascii="標楷體" w:eastAsia="標楷體" w:hAnsi="標楷體"/>
                <w:bCs/>
                <w:noProof/>
                <w:sz w:val="20"/>
              </w:rPr>
            </w:pPr>
            <w:r>
              <w:rPr>
                <w:rFonts w:ascii="標楷體" w:eastAsia="標楷體" w:hAnsi="標楷體" w:hint="eastAsia"/>
                <w:bCs/>
                <w:noProof/>
                <w:sz w:val="20"/>
              </w:rPr>
              <w:t>900</w:t>
            </w:r>
          </w:p>
        </w:tc>
      </w:tr>
      <w:tr w:rsidR="009E7154" w14:paraId="386A403A" w14:textId="77777777" w:rsidTr="009E7154">
        <w:trPr>
          <w:trHeight w:val="930"/>
        </w:trPr>
        <w:tc>
          <w:tcPr>
            <w:tcW w:w="1311" w:type="dxa"/>
            <w:tcBorders>
              <w:top w:val="nil"/>
              <w:left w:val="single" w:sz="4" w:space="0" w:color="auto"/>
              <w:bottom w:val="nil"/>
              <w:right w:val="single" w:sz="4" w:space="0" w:color="auto"/>
            </w:tcBorders>
            <w:vAlign w:val="center"/>
            <w:hideMark/>
          </w:tcPr>
          <w:p w14:paraId="1376A32E"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495ECD63" w14:textId="77777777" w:rsidR="009E7154" w:rsidRDefault="009E7154">
            <w:pPr>
              <w:ind w:rightChars="20" w:right="48"/>
              <w:jc w:val="right"/>
            </w:pPr>
            <w:r>
              <w:rPr>
                <w:rFonts w:ascii="標楷體" w:eastAsia="標楷體" w:hAnsi="標楷體" w:hint="eastAsia"/>
                <w:noProof/>
                <w:sz w:val="20"/>
              </w:rPr>
              <w:t>－</w:t>
            </w:r>
          </w:p>
        </w:tc>
        <w:tc>
          <w:tcPr>
            <w:tcW w:w="1312" w:type="dxa"/>
            <w:tcBorders>
              <w:top w:val="nil"/>
              <w:left w:val="single" w:sz="4" w:space="0" w:color="auto"/>
              <w:bottom w:val="nil"/>
              <w:right w:val="single" w:sz="4" w:space="0" w:color="auto"/>
            </w:tcBorders>
            <w:vAlign w:val="center"/>
            <w:hideMark/>
          </w:tcPr>
          <w:p w14:paraId="54FA3936"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70,427,682</w:t>
            </w:r>
          </w:p>
        </w:tc>
        <w:tc>
          <w:tcPr>
            <w:tcW w:w="1417" w:type="dxa"/>
            <w:tcBorders>
              <w:top w:val="nil"/>
              <w:left w:val="single" w:sz="4" w:space="0" w:color="auto"/>
              <w:bottom w:val="nil"/>
              <w:right w:val="single" w:sz="4" w:space="0" w:color="auto"/>
            </w:tcBorders>
            <w:vAlign w:val="center"/>
            <w:hideMark/>
          </w:tcPr>
          <w:p w14:paraId="1E71BC30" w14:textId="77777777" w:rsidR="009E7154" w:rsidRDefault="009E7154">
            <w:pPr>
              <w:ind w:rightChars="20" w:right="48"/>
              <w:jc w:val="right"/>
            </w:pPr>
            <w:r>
              <w:rPr>
                <w:rFonts w:ascii="標楷體" w:eastAsia="標楷體" w:hAnsi="標楷體" w:hint="eastAsia"/>
                <w:noProof/>
                <w:sz w:val="20"/>
              </w:rPr>
              <w:t>－</w:t>
            </w:r>
          </w:p>
        </w:tc>
        <w:tc>
          <w:tcPr>
            <w:tcW w:w="1416" w:type="dxa"/>
            <w:tcBorders>
              <w:top w:val="nil"/>
              <w:left w:val="single" w:sz="4" w:space="0" w:color="auto"/>
              <w:bottom w:val="nil"/>
              <w:right w:val="single" w:sz="4" w:space="0" w:color="auto"/>
            </w:tcBorders>
            <w:vAlign w:val="center"/>
            <w:hideMark/>
          </w:tcPr>
          <w:p w14:paraId="0C4D42A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70,427,682</w:t>
            </w:r>
          </w:p>
        </w:tc>
        <w:tc>
          <w:tcPr>
            <w:tcW w:w="1417" w:type="dxa"/>
            <w:gridSpan w:val="2"/>
            <w:tcBorders>
              <w:top w:val="nil"/>
              <w:left w:val="single" w:sz="4" w:space="0" w:color="auto"/>
              <w:bottom w:val="nil"/>
              <w:right w:val="single" w:sz="4" w:space="0" w:color="auto"/>
            </w:tcBorders>
            <w:vAlign w:val="center"/>
            <w:hideMark/>
          </w:tcPr>
          <w:p w14:paraId="0B03940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700" w:type="dxa"/>
            <w:tcBorders>
              <w:top w:val="nil"/>
              <w:left w:val="single" w:sz="4" w:space="0" w:color="auto"/>
              <w:bottom w:val="nil"/>
              <w:right w:val="nil"/>
            </w:tcBorders>
            <w:vAlign w:val="center"/>
            <w:hideMark/>
          </w:tcPr>
          <w:p w14:paraId="2352BEB1"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73,240,269</w:t>
            </w:r>
          </w:p>
        </w:tc>
      </w:tr>
      <w:tr w:rsidR="009E7154" w14:paraId="69557B90" w14:textId="77777777" w:rsidTr="009E7154">
        <w:trPr>
          <w:trHeight w:val="1139"/>
        </w:trPr>
        <w:tc>
          <w:tcPr>
            <w:tcW w:w="1311" w:type="dxa"/>
            <w:tcBorders>
              <w:top w:val="nil"/>
              <w:left w:val="single" w:sz="4" w:space="0" w:color="auto"/>
              <w:bottom w:val="nil"/>
              <w:right w:val="single" w:sz="4" w:space="0" w:color="auto"/>
            </w:tcBorders>
            <w:vAlign w:val="center"/>
            <w:hideMark/>
          </w:tcPr>
          <w:p w14:paraId="5F2EC630"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312" w:type="dxa"/>
            <w:tcBorders>
              <w:top w:val="nil"/>
              <w:left w:val="single" w:sz="4" w:space="0" w:color="auto"/>
              <w:bottom w:val="nil"/>
              <w:right w:val="single" w:sz="4" w:space="0" w:color="auto"/>
            </w:tcBorders>
            <w:vAlign w:val="center"/>
            <w:hideMark/>
          </w:tcPr>
          <w:p w14:paraId="20760677"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312" w:type="dxa"/>
            <w:tcBorders>
              <w:top w:val="nil"/>
              <w:left w:val="single" w:sz="4" w:space="0" w:color="auto"/>
              <w:bottom w:val="nil"/>
              <w:right w:val="single" w:sz="4" w:space="0" w:color="auto"/>
            </w:tcBorders>
            <w:vAlign w:val="center"/>
            <w:hideMark/>
          </w:tcPr>
          <w:p w14:paraId="6AE2D3B3"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417" w:type="dxa"/>
            <w:tcBorders>
              <w:top w:val="nil"/>
              <w:left w:val="single" w:sz="4" w:space="0" w:color="auto"/>
              <w:bottom w:val="nil"/>
              <w:right w:val="single" w:sz="4" w:space="0" w:color="auto"/>
            </w:tcBorders>
            <w:vAlign w:val="center"/>
            <w:hideMark/>
          </w:tcPr>
          <w:p w14:paraId="1AE07D61"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416" w:type="dxa"/>
            <w:tcBorders>
              <w:top w:val="nil"/>
              <w:left w:val="single" w:sz="4" w:space="0" w:color="auto"/>
              <w:bottom w:val="nil"/>
              <w:right w:val="single" w:sz="4" w:space="0" w:color="auto"/>
            </w:tcBorders>
            <w:vAlign w:val="center"/>
            <w:hideMark/>
          </w:tcPr>
          <w:p w14:paraId="3136B5C0"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417" w:type="dxa"/>
            <w:gridSpan w:val="2"/>
            <w:tcBorders>
              <w:top w:val="nil"/>
              <w:left w:val="single" w:sz="4" w:space="0" w:color="auto"/>
              <w:bottom w:val="nil"/>
              <w:right w:val="single" w:sz="4" w:space="0" w:color="auto"/>
            </w:tcBorders>
            <w:vAlign w:val="center"/>
            <w:hideMark/>
          </w:tcPr>
          <w:p w14:paraId="1AE7537B" w14:textId="77777777" w:rsidR="009E7154" w:rsidRDefault="009E7154">
            <w:pPr>
              <w:ind w:rightChars="20" w:right="48"/>
              <w:jc w:val="right"/>
              <w:rPr>
                <w:rFonts w:ascii="標楷體" w:eastAsia="標楷體" w:hAnsi="標楷體"/>
                <w:sz w:val="20"/>
              </w:rPr>
            </w:pPr>
            <w:r>
              <w:rPr>
                <w:rFonts w:ascii="標楷體" w:eastAsia="標楷體" w:hAnsi="標楷體" w:hint="eastAsia"/>
                <w:sz w:val="20"/>
              </w:rPr>
              <w:t>－</w:t>
            </w:r>
          </w:p>
        </w:tc>
        <w:tc>
          <w:tcPr>
            <w:tcW w:w="1700" w:type="dxa"/>
            <w:tcBorders>
              <w:top w:val="nil"/>
              <w:left w:val="single" w:sz="4" w:space="0" w:color="auto"/>
              <w:bottom w:val="nil"/>
              <w:right w:val="nil"/>
            </w:tcBorders>
            <w:vAlign w:val="center"/>
            <w:hideMark/>
          </w:tcPr>
          <w:p w14:paraId="377A4929" w14:textId="77777777" w:rsidR="009E7154" w:rsidRDefault="009E7154">
            <w:pPr>
              <w:ind w:rightChars="20" w:right="48"/>
              <w:jc w:val="right"/>
              <w:rPr>
                <w:rFonts w:ascii="標楷體" w:eastAsia="標楷體" w:hAnsi="標楷體"/>
                <w:noProof/>
                <w:sz w:val="20"/>
              </w:rPr>
            </w:pPr>
            <w:r>
              <w:rPr>
                <w:rFonts w:ascii="標楷體" w:eastAsia="標楷體" w:hAnsi="標楷體" w:hint="eastAsia"/>
                <w:noProof/>
                <w:sz w:val="20"/>
              </w:rPr>
              <w:t>156,486,041</w:t>
            </w:r>
          </w:p>
        </w:tc>
      </w:tr>
      <w:tr w:rsidR="009E7154" w14:paraId="04C765B3" w14:textId="77777777" w:rsidTr="00EC7BE6">
        <w:trPr>
          <w:trHeight w:val="714"/>
        </w:trPr>
        <w:tc>
          <w:tcPr>
            <w:tcW w:w="1311" w:type="dxa"/>
            <w:tcBorders>
              <w:top w:val="nil"/>
              <w:left w:val="single" w:sz="4" w:space="0" w:color="auto"/>
              <w:bottom w:val="single" w:sz="4" w:space="0" w:color="auto"/>
              <w:right w:val="single" w:sz="4" w:space="0" w:color="auto"/>
            </w:tcBorders>
            <w:vAlign w:val="center"/>
            <w:hideMark/>
          </w:tcPr>
          <w:p w14:paraId="0F724312" w14:textId="77777777" w:rsidR="009E7154" w:rsidRDefault="009E7154">
            <w:pPr>
              <w:ind w:rightChars="20" w:right="48"/>
              <w:jc w:val="right"/>
              <w:rPr>
                <w:rFonts w:ascii="標楷體" w:eastAsia="標楷體" w:hAnsi="標楷體"/>
                <w:b/>
                <w:bCs/>
                <w:sz w:val="20"/>
              </w:rPr>
            </w:pPr>
            <w:r>
              <w:rPr>
                <w:rFonts w:ascii="標楷體" w:eastAsia="標楷體" w:hAnsi="標楷體" w:hint="eastAsia"/>
                <w:b/>
                <w:bCs/>
                <w:noProof/>
                <w:sz w:val="20"/>
              </w:rPr>
              <w:t>－</w:t>
            </w:r>
          </w:p>
        </w:tc>
        <w:tc>
          <w:tcPr>
            <w:tcW w:w="1312" w:type="dxa"/>
            <w:tcBorders>
              <w:top w:val="nil"/>
              <w:left w:val="single" w:sz="4" w:space="0" w:color="auto"/>
              <w:bottom w:val="single" w:sz="4" w:space="0" w:color="auto"/>
              <w:right w:val="single" w:sz="4" w:space="0" w:color="auto"/>
            </w:tcBorders>
            <w:vAlign w:val="center"/>
            <w:hideMark/>
          </w:tcPr>
          <w:p w14:paraId="2D83B167" w14:textId="77777777" w:rsidR="009E7154" w:rsidRDefault="009E7154">
            <w:pPr>
              <w:ind w:rightChars="20" w:right="48"/>
              <w:jc w:val="right"/>
              <w:rPr>
                <w:rFonts w:ascii="標楷體" w:eastAsia="標楷體" w:hAnsi="標楷體"/>
                <w:b/>
                <w:bCs/>
                <w:sz w:val="20"/>
              </w:rPr>
            </w:pPr>
            <w:r>
              <w:rPr>
                <w:rFonts w:ascii="標楷體" w:eastAsia="標楷體" w:hAnsi="標楷體" w:hint="eastAsia"/>
                <w:b/>
                <w:bCs/>
                <w:noProof/>
                <w:sz w:val="20"/>
              </w:rPr>
              <w:t>－</w:t>
            </w:r>
          </w:p>
        </w:tc>
        <w:tc>
          <w:tcPr>
            <w:tcW w:w="1312" w:type="dxa"/>
            <w:tcBorders>
              <w:top w:val="nil"/>
              <w:left w:val="single" w:sz="4" w:space="0" w:color="auto"/>
              <w:bottom w:val="single" w:sz="4" w:space="0" w:color="auto"/>
              <w:right w:val="single" w:sz="4" w:space="0" w:color="auto"/>
            </w:tcBorders>
            <w:vAlign w:val="center"/>
            <w:hideMark/>
          </w:tcPr>
          <w:p w14:paraId="3039882C" w14:textId="77777777" w:rsidR="009E7154" w:rsidRDefault="009E7154">
            <w:pPr>
              <w:ind w:rightChars="20" w:right="48"/>
              <w:jc w:val="right"/>
              <w:rPr>
                <w:rFonts w:ascii="標楷體" w:eastAsia="標楷體" w:hAnsi="標楷體"/>
                <w:b/>
                <w:bCs/>
                <w:sz w:val="20"/>
              </w:rPr>
            </w:pPr>
            <w:r>
              <w:rPr>
                <w:rFonts w:ascii="標楷體" w:eastAsia="標楷體" w:hAnsi="標楷體" w:hint="eastAsia"/>
                <w:b/>
                <w:bCs/>
                <w:noProof/>
                <w:sz w:val="20"/>
              </w:rPr>
              <w:t>－</w:t>
            </w:r>
          </w:p>
        </w:tc>
        <w:tc>
          <w:tcPr>
            <w:tcW w:w="1417" w:type="dxa"/>
            <w:tcBorders>
              <w:top w:val="nil"/>
              <w:left w:val="single" w:sz="4" w:space="0" w:color="auto"/>
              <w:bottom w:val="single" w:sz="4" w:space="0" w:color="auto"/>
              <w:right w:val="single" w:sz="4" w:space="0" w:color="auto"/>
            </w:tcBorders>
            <w:vAlign w:val="center"/>
            <w:hideMark/>
          </w:tcPr>
          <w:p w14:paraId="2A29CBF7" w14:textId="77777777" w:rsidR="009E7154" w:rsidRDefault="009E7154">
            <w:pPr>
              <w:ind w:rightChars="20" w:right="48"/>
              <w:jc w:val="right"/>
              <w:rPr>
                <w:rFonts w:ascii="標楷體" w:eastAsia="標楷體" w:hAnsi="標楷體"/>
                <w:b/>
                <w:bCs/>
                <w:noProof/>
                <w:sz w:val="20"/>
              </w:rPr>
            </w:pPr>
            <w:r>
              <w:rPr>
                <w:rFonts w:ascii="標楷體" w:eastAsia="標楷體" w:hAnsi="標楷體" w:hint="eastAsia"/>
                <w:b/>
                <w:bCs/>
                <w:noProof/>
                <w:sz w:val="20"/>
              </w:rPr>
              <w:t>1,749,082,329</w:t>
            </w:r>
          </w:p>
        </w:tc>
        <w:tc>
          <w:tcPr>
            <w:tcW w:w="1416" w:type="dxa"/>
            <w:tcBorders>
              <w:top w:val="nil"/>
              <w:left w:val="single" w:sz="4" w:space="0" w:color="auto"/>
              <w:bottom w:val="single" w:sz="4" w:space="0" w:color="auto"/>
              <w:right w:val="single" w:sz="4" w:space="0" w:color="auto"/>
            </w:tcBorders>
            <w:vAlign w:val="center"/>
            <w:hideMark/>
          </w:tcPr>
          <w:p w14:paraId="20827D40" w14:textId="77777777" w:rsidR="009E7154" w:rsidRDefault="009E7154">
            <w:pPr>
              <w:ind w:rightChars="20" w:right="48"/>
              <w:jc w:val="right"/>
              <w:rPr>
                <w:rFonts w:ascii="標楷體" w:eastAsia="標楷體" w:hAnsi="標楷體"/>
                <w:b/>
                <w:bCs/>
                <w:sz w:val="20"/>
              </w:rPr>
            </w:pPr>
            <w:r>
              <w:rPr>
                <w:rFonts w:ascii="標楷體" w:eastAsia="標楷體" w:hAnsi="標楷體" w:hint="eastAsia"/>
                <w:b/>
                <w:bCs/>
                <w:noProof/>
                <w:sz w:val="20"/>
              </w:rPr>
              <w:t>1,749,082,329</w:t>
            </w:r>
          </w:p>
        </w:tc>
        <w:tc>
          <w:tcPr>
            <w:tcW w:w="1417" w:type="dxa"/>
            <w:gridSpan w:val="2"/>
            <w:tcBorders>
              <w:top w:val="nil"/>
              <w:left w:val="single" w:sz="4" w:space="0" w:color="auto"/>
              <w:bottom w:val="single" w:sz="4" w:space="0" w:color="auto"/>
              <w:right w:val="single" w:sz="4" w:space="0" w:color="auto"/>
            </w:tcBorders>
            <w:vAlign w:val="center"/>
            <w:hideMark/>
          </w:tcPr>
          <w:p w14:paraId="490BD4C5" w14:textId="77777777" w:rsidR="009E7154" w:rsidRDefault="009E7154">
            <w:pPr>
              <w:ind w:rightChars="20" w:right="48"/>
              <w:jc w:val="right"/>
              <w:rPr>
                <w:rFonts w:ascii="標楷體" w:eastAsia="標楷體" w:hAnsi="標楷體"/>
                <w:b/>
                <w:bCs/>
                <w:noProof/>
                <w:sz w:val="20"/>
              </w:rPr>
            </w:pPr>
            <w:r>
              <w:rPr>
                <w:rFonts w:ascii="標楷體" w:eastAsia="標楷體" w:hAnsi="標楷體" w:hint="eastAsia"/>
                <w:b/>
                <w:bCs/>
                <w:noProof/>
                <w:sz w:val="20"/>
              </w:rPr>
              <w:t>- 1,920,251</w:t>
            </w:r>
          </w:p>
        </w:tc>
        <w:tc>
          <w:tcPr>
            <w:tcW w:w="1700" w:type="dxa"/>
            <w:tcBorders>
              <w:top w:val="nil"/>
              <w:left w:val="single" w:sz="4" w:space="0" w:color="auto"/>
              <w:bottom w:val="single" w:sz="4" w:space="0" w:color="auto"/>
              <w:right w:val="nil"/>
            </w:tcBorders>
            <w:vAlign w:val="center"/>
            <w:hideMark/>
          </w:tcPr>
          <w:p w14:paraId="65EE5F35" w14:textId="77777777" w:rsidR="009E7154" w:rsidRDefault="009E7154">
            <w:pPr>
              <w:ind w:rightChars="20" w:right="48"/>
              <w:jc w:val="right"/>
              <w:rPr>
                <w:rFonts w:ascii="標楷體" w:eastAsia="標楷體" w:hAnsi="標楷體"/>
                <w:b/>
                <w:bCs/>
                <w:noProof/>
                <w:sz w:val="20"/>
              </w:rPr>
            </w:pPr>
            <w:r>
              <w:rPr>
                <w:rFonts w:ascii="標楷體" w:eastAsia="標楷體" w:hAnsi="標楷體" w:hint="eastAsia"/>
                <w:b/>
                <w:bCs/>
                <w:noProof/>
                <w:sz w:val="20"/>
              </w:rPr>
              <w:t>1,747,162,078</w:t>
            </w:r>
          </w:p>
        </w:tc>
      </w:tr>
    </w:tbl>
    <w:p w14:paraId="709537A6" w14:textId="77777777" w:rsidR="009E7154" w:rsidRDefault="009E7154" w:rsidP="009E7154">
      <w:pPr>
        <w:spacing w:before="6" w:line="240" w:lineRule="exact"/>
        <w:rPr>
          <w:rFonts w:ascii="標楷體" w:eastAsia="標楷體" w:hAnsi="標楷體"/>
          <w:spacing w:val="4"/>
          <w:sz w:val="18"/>
          <w:szCs w:val="18"/>
        </w:rPr>
      </w:pPr>
      <w:r>
        <w:rPr>
          <w:rFonts w:ascii="標楷體" w:eastAsia="標楷體" w:hAnsi="標楷體" w:hint="eastAsia"/>
          <w:spacing w:val="4"/>
          <w:sz w:val="18"/>
          <w:szCs w:val="18"/>
        </w:rPr>
        <w:t>列對帳單列數2,324億6,321萬2,780元，即為本表之繳付公庫數。</w:t>
      </w:r>
    </w:p>
    <w:tbl>
      <w:tblPr>
        <w:tblW w:w="10005" w:type="dxa"/>
        <w:tblLayout w:type="fixed"/>
        <w:tblCellMar>
          <w:left w:w="0" w:type="dxa"/>
          <w:right w:w="0" w:type="dxa"/>
        </w:tblCellMar>
        <w:tblLook w:val="04A0" w:firstRow="1" w:lastRow="0" w:firstColumn="1" w:lastColumn="0" w:noHBand="0" w:noVBand="1"/>
      </w:tblPr>
      <w:tblGrid>
        <w:gridCol w:w="29"/>
        <w:gridCol w:w="1231"/>
        <w:gridCol w:w="786"/>
        <w:gridCol w:w="189"/>
        <w:gridCol w:w="1197"/>
        <w:gridCol w:w="482"/>
        <w:gridCol w:w="778"/>
        <w:gridCol w:w="619"/>
        <w:gridCol w:w="626"/>
        <w:gridCol w:w="323"/>
        <w:gridCol w:w="937"/>
        <w:gridCol w:w="124"/>
        <w:gridCol w:w="1108"/>
        <w:gridCol w:w="233"/>
        <w:gridCol w:w="1286"/>
        <w:gridCol w:w="57"/>
      </w:tblGrid>
      <w:tr w:rsidR="009E7154" w14:paraId="2FC331F1" w14:textId="77777777" w:rsidTr="009E7154">
        <w:trPr>
          <w:gridBefore w:val="1"/>
          <w:wBefore w:w="28" w:type="dxa"/>
          <w:trHeight w:val="522"/>
        </w:trPr>
        <w:tc>
          <w:tcPr>
            <w:tcW w:w="9975" w:type="dxa"/>
            <w:gridSpan w:val="15"/>
            <w:vAlign w:val="center"/>
            <w:hideMark/>
          </w:tcPr>
          <w:p w14:paraId="2784E147" w14:textId="77777777" w:rsidR="009E7154" w:rsidRDefault="009E7154">
            <w:pPr>
              <w:autoSpaceDE w:val="0"/>
              <w:autoSpaceDN w:val="0"/>
              <w:snapToGrid w:val="0"/>
              <w:jc w:val="right"/>
              <w:rPr>
                <w:rFonts w:ascii="標楷體" w:eastAsia="標楷體" w:hAnsi="標楷體"/>
                <w:b/>
                <w:w w:val="90"/>
                <w:sz w:val="20"/>
              </w:rPr>
            </w:pPr>
            <w:r>
              <w:rPr>
                <w:rFonts w:ascii="標楷體" w:eastAsia="標楷體" w:hAnsi="標楷體" w:hint="eastAsia"/>
                <w:b/>
                <w:sz w:val="36"/>
                <w:szCs w:val="36"/>
                <w:u w:val="single"/>
              </w:rPr>
              <w:lastRenderedPageBreak/>
              <w:t>支 出 實 現 審 定 數 與</w:t>
            </w:r>
          </w:p>
        </w:tc>
      </w:tr>
      <w:tr w:rsidR="009E7154" w14:paraId="695D34C0" w14:textId="77777777" w:rsidTr="009E7154">
        <w:trPr>
          <w:gridBefore w:val="1"/>
          <w:wBefore w:w="28" w:type="dxa"/>
          <w:trHeight w:val="522"/>
        </w:trPr>
        <w:tc>
          <w:tcPr>
            <w:tcW w:w="9975" w:type="dxa"/>
            <w:gridSpan w:val="15"/>
            <w:tcBorders>
              <w:top w:val="nil"/>
              <w:left w:val="nil"/>
              <w:bottom w:val="single" w:sz="4" w:space="0" w:color="auto"/>
              <w:right w:val="nil"/>
            </w:tcBorders>
            <w:vAlign w:val="center"/>
            <w:hideMark/>
          </w:tcPr>
          <w:p w14:paraId="6E5FB986" w14:textId="77777777" w:rsidR="009E7154" w:rsidRDefault="009E7154">
            <w:pPr>
              <w:wordWrap w:val="0"/>
              <w:autoSpaceDE w:val="0"/>
              <w:autoSpaceDN w:val="0"/>
              <w:snapToGrid w:val="0"/>
              <w:spacing w:line="240" w:lineRule="exact"/>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9E7154" w14:paraId="4A9556DB" w14:textId="77777777" w:rsidTr="009E7154">
        <w:trPr>
          <w:gridBefore w:val="1"/>
          <w:wBefore w:w="28" w:type="dxa"/>
          <w:trHeight w:hRule="exact" w:val="284"/>
        </w:trPr>
        <w:tc>
          <w:tcPr>
            <w:tcW w:w="2205" w:type="dxa"/>
            <w:gridSpan w:val="3"/>
            <w:vMerge w:val="restart"/>
            <w:tcBorders>
              <w:top w:val="single" w:sz="4" w:space="0" w:color="auto"/>
              <w:left w:val="nil"/>
              <w:bottom w:val="single" w:sz="4" w:space="0" w:color="auto"/>
              <w:right w:val="single" w:sz="4" w:space="0" w:color="auto"/>
            </w:tcBorders>
            <w:vAlign w:val="center"/>
            <w:hideMark/>
          </w:tcPr>
          <w:p w14:paraId="37BD9952"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項目</w:t>
            </w:r>
          </w:p>
        </w:tc>
        <w:tc>
          <w:tcPr>
            <w:tcW w:w="1679" w:type="dxa"/>
            <w:gridSpan w:val="2"/>
            <w:vMerge w:val="restart"/>
            <w:tcBorders>
              <w:top w:val="single" w:sz="4" w:space="0" w:color="auto"/>
              <w:left w:val="nil"/>
              <w:bottom w:val="single" w:sz="4" w:space="0" w:color="auto"/>
              <w:right w:val="single" w:sz="4" w:space="0" w:color="auto"/>
            </w:tcBorders>
            <w:vAlign w:val="center"/>
            <w:hideMark/>
          </w:tcPr>
          <w:p w14:paraId="7FAFA405"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支出實現</w:t>
            </w:r>
          </w:p>
          <w:p w14:paraId="10344DB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 xml:space="preserve">審定數 </w:t>
            </w:r>
          </w:p>
        </w:tc>
        <w:tc>
          <w:tcPr>
            <w:tcW w:w="6091" w:type="dxa"/>
            <w:gridSpan w:val="10"/>
            <w:tcBorders>
              <w:top w:val="single" w:sz="4" w:space="0" w:color="auto"/>
              <w:left w:val="single" w:sz="4" w:space="0" w:color="auto"/>
              <w:bottom w:val="single" w:sz="4" w:space="0" w:color="auto"/>
              <w:right w:val="single" w:sz="4" w:space="0" w:color="auto"/>
            </w:tcBorders>
            <w:vAlign w:val="center"/>
            <w:hideMark/>
          </w:tcPr>
          <w:p w14:paraId="4196A06D" w14:textId="77777777" w:rsidR="009E7154" w:rsidRDefault="009E7154">
            <w:pPr>
              <w:autoSpaceDE w:val="0"/>
              <w:autoSpaceDN w:val="0"/>
              <w:spacing w:line="240" w:lineRule="exact"/>
              <w:ind w:left="78" w:right="57"/>
              <w:rPr>
                <w:rFonts w:ascii="標楷體" w:eastAsia="標楷體" w:hAnsi="標楷體"/>
                <w:sz w:val="20"/>
              </w:rPr>
            </w:pPr>
            <w:r>
              <w:rPr>
                <w:rFonts w:ascii="標楷體" w:eastAsia="標楷體" w:hAnsi="標楷體" w:hint="eastAsia"/>
                <w:sz w:val="20"/>
              </w:rPr>
              <w:t>加</w:t>
            </w:r>
          </w:p>
        </w:tc>
      </w:tr>
      <w:tr w:rsidR="009E7154" w14:paraId="75CF33F2" w14:textId="77777777" w:rsidTr="009053B4">
        <w:trPr>
          <w:gridBefore w:val="1"/>
          <w:wBefore w:w="28" w:type="dxa"/>
          <w:trHeight w:hRule="exact" w:val="737"/>
        </w:trPr>
        <w:tc>
          <w:tcPr>
            <w:tcW w:w="900" w:type="dxa"/>
            <w:gridSpan w:val="3"/>
            <w:vMerge/>
            <w:tcBorders>
              <w:top w:val="single" w:sz="4" w:space="0" w:color="auto"/>
              <w:left w:val="nil"/>
              <w:bottom w:val="single" w:sz="4" w:space="0" w:color="auto"/>
              <w:right w:val="single" w:sz="4" w:space="0" w:color="auto"/>
            </w:tcBorders>
            <w:vAlign w:val="center"/>
            <w:hideMark/>
          </w:tcPr>
          <w:p w14:paraId="5E31E08E" w14:textId="77777777" w:rsidR="009E7154" w:rsidRDefault="009E7154">
            <w:pPr>
              <w:widowControl/>
              <w:rPr>
                <w:rFonts w:ascii="標楷體" w:eastAsia="標楷體" w:hAnsi="標楷體"/>
                <w:sz w:val="20"/>
              </w:rPr>
            </w:pPr>
          </w:p>
        </w:tc>
        <w:tc>
          <w:tcPr>
            <w:tcW w:w="600" w:type="dxa"/>
            <w:gridSpan w:val="2"/>
            <w:vMerge/>
            <w:tcBorders>
              <w:top w:val="nil"/>
              <w:left w:val="single" w:sz="4" w:space="0" w:color="auto"/>
              <w:bottom w:val="nil"/>
              <w:right w:val="nil"/>
            </w:tcBorders>
            <w:vAlign w:val="center"/>
            <w:hideMark/>
          </w:tcPr>
          <w:p w14:paraId="3A808EFD" w14:textId="77777777" w:rsidR="009E7154" w:rsidRDefault="009E7154">
            <w:pPr>
              <w:widowControl/>
              <w:rPr>
                <w:rFonts w:ascii="標楷體" w:eastAsia="標楷體" w:hAnsi="標楷體"/>
                <w:sz w:val="20"/>
              </w:rPr>
            </w:pPr>
          </w:p>
        </w:tc>
        <w:tc>
          <w:tcPr>
            <w:tcW w:w="1397" w:type="dxa"/>
            <w:gridSpan w:val="2"/>
            <w:tcBorders>
              <w:top w:val="single" w:sz="4" w:space="0" w:color="auto"/>
              <w:left w:val="single" w:sz="4" w:space="0" w:color="auto"/>
              <w:bottom w:val="single" w:sz="4" w:space="0" w:color="auto"/>
              <w:right w:val="single" w:sz="4" w:space="0" w:color="auto"/>
            </w:tcBorders>
            <w:vAlign w:val="center"/>
            <w:hideMark/>
          </w:tcPr>
          <w:p w14:paraId="70FA4CDC"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預付款</w:t>
            </w:r>
          </w:p>
        </w:tc>
        <w:tc>
          <w:tcPr>
            <w:tcW w:w="949" w:type="dxa"/>
            <w:gridSpan w:val="2"/>
            <w:tcBorders>
              <w:top w:val="single" w:sz="4" w:space="0" w:color="auto"/>
              <w:left w:val="single" w:sz="4" w:space="0" w:color="auto"/>
              <w:bottom w:val="single" w:sz="4" w:space="0" w:color="auto"/>
              <w:right w:val="single" w:sz="4" w:space="0" w:color="auto"/>
            </w:tcBorders>
            <w:vAlign w:val="center"/>
            <w:hideMark/>
          </w:tcPr>
          <w:p w14:paraId="4D6382A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7D989F94"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pacing w:val="-20"/>
                <w:sz w:val="20"/>
              </w:rPr>
              <w:t>存出保證金</w:t>
            </w:r>
          </w:p>
        </w:tc>
        <w:tc>
          <w:tcPr>
            <w:tcW w:w="1341" w:type="dxa"/>
            <w:gridSpan w:val="2"/>
            <w:tcBorders>
              <w:top w:val="single" w:sz="4" w:space="0" w:color="auto"/>
              <w:left w:val="single" w:sz="4" w:space="0" w:color="auto"/>
              <w:bottom w:val="single" w:sz="4" w:space="0" w:color="auto"/>
              <w:right w:val="single" w:sz="4" w:space="0" w:color="auto"/>
            </w:tcBorders>
            <w:vAlign w:val="center"/>
            <w:hideMark/>
          </w:tcPr>
          <w:p w14:paraId="632ED937"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退還收入</w:t>
            </w:r>
          </w:p>
          <w:p w14:paraId="174FF4EA" w14:textId="77777777" w:rsidR="009E7154" w:rsidRDefault="009E7154">
            <w:pPr>
              <w:autoSpaceDE w:val="0"/>
              <w:autoSpaceDN w:val="0"/>
              <w:spacing w:line="240" w:lineRule="exact"/>
              <w:ind w:left="57" w:right="57"/>
              <w:jc w:val="distribute"/>
              <w:rPr>
                <w:rFonts w:ascii="標楷體" w:eastAsia="標楷體" w:hAnsi="標楷體"/>
                <w:w w:val="90"/>
                <w:sz w:val="20"/>
              </w:rPr>
            </w:pPr>
            <w:r>
              <w:rPr>
                <w:rFonts w:ascii="標楷體" w:eastAsia="標楷體" w:hAnsi="標楷體" w:hint="eastAsia"/>
                <w:sz w:val="20"/>
              </w:rPr>
              <w:t>（預收）款</w:t>
            </w:r>
          </w:p>
        </w:tc>
        <w:tc>
          <w:tcPr>
            <w:tcW w:w="1343" w:type="dxa"/>
            <w:gridSpan w:val="2"/>
            <w:tcBorders>
              <w:top w:val="single" w:sz="4" w:space="0" w:color="auto"/>
              <w:left w:val="single" w:sz="4" w:space="0" w:color="auto"/>
              <w:bottom w:val="single" w:sz="4" w:space="0" w:color="auto"/>
              <w:right w:val="single" w:sz="4" w:space="0" w:color="auto"/>
            </w:tcBorders>
            <w:vAlign w:val="center"/>
            <w:hideMark/>
          </w:tcPr>
          <w:p w14:paraId="717377FE" w14:textId="77777777" w:rsidR="009E7154" w:rsidRDefault="009E7154">
            <w:pPr>
              <w:ind w:rightChars="20" w:right="48"/>
              <w:jc w:val="distribute"/>
              <w:rPr>
                <w:rFonts w:ascii="標楷體" w:eastAsia="標楷體" w:hAnsi="標楷體"/>
                <w:sz w:val="20"/>
              </w:rPr>
            </w:pPr>
            <w:r>
              <w:rPr>
                <w:rFonts w:ascii="標楷體" w:eastAsia="標楷體" w:hAnsi="標楷體" w:hint="eastAsia"/>
                <w:sz w:val="20"/>
              </w:rPr>
              <w:t>其他應收款</w:t>
            </w:r>
          </w:p>
        </w:tc>
      </w:tr>
      <w:tr w:rsidR="009E7154" w14:paraId="54B4BCB6" w14:textId="77777777" w:rsidTr="009053B4">
        <w:trPr>
          <w:gridBefore w:val="1"/>
          <w:wBefore w:w="28" w:type="dxa"/>
          <w:trHeight w:hRule="exact" w:val="510"/>
        </w:trPr>
        <w:tc>
          <w:tcPr>
            <w:tcW w:w="2205" w:type="dxa"/>
            <w:gridSpan w:val="3"/>
            <w:tcBorders>
              <w:top w:val="single" w:sz="4" w:space="0" w:color="auto"/>
              <w:left w:val="nil"/>
              <w:bottom w:val="nil"/>
              <w:right w:val="single" w:sz="4" w:space="0" w:color="auto"/>
            </w:tcBorders>
            <w:vAlign w:val="center"/>
            <w:hideMark/>
          </w:tcPr>
          <w:p w14:paraId="2908C1AD" w14:textId="77777777" w:rsidR="009E7154" w:rsidRDefault="009E7154">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支出合計數</w:t>
            </w:r>
          </w:p>
        </w:tc>
        <w:tc>
          <w:tcPr>
            <w:tcW w:w="1679" w:type="dxa"/>
            <w:gridSpan w:val="2"/>
            <w:tcBorders>
              <w:top w:val="single" w:sz="4" w:space="0" w:color="auto"/>
              <w:left w:val="single" w:sz="4" w:space="0" w:color="auto"/>
              <w:bottom w:val="nil"/>
              <w:right w:val="single" w:sz="4" w:space="0" w:color="auto"/>
            </w:tcBorders>
            <w:vAlign w:val="center"/>
            <w:hideMark/>
          </w:tcPr>
          <w:p w14:paraId="4FFADFF1" w14:textId="77777777" w:rsidR="009E7154" w:rsidRDefault="009E7154">
            <w:pPr>
              <w:widowControl/>
              <w:ind w:rightChars="20" w:right="48"/>
              <w:jc w:val="right"/>
              <w:rPr>
                <w:rFonts w:ascii="標楷體" w:eastAsia="標楷體" w:hAnsi="標楷體" w:cs="Angsana New"/>
                <w:b/>
                <w:kern w:val="0"/>
                <w:sz w:val="20"/>
              </w:rPr>
            </w:pPr>
            <w:r>
              <w:rPr>
                <w:rFonts w:ascii="標楷體" w:eastAsia="標楷體" w:hAnsi="標楷體" w:hint="eastAsia"/>
                <w:b/>
                <w:noProof/>
                <w:sz w:val="20"/>
              </w:rPr>
              <w:t>216,191,704,413</w:t>
            </w:r>
          </w:p>
        </w:tc>
        <w:tc>
          <w:tcPr>
            <w:tcW w:w="1397" w:type="dxa"/>
            <w:gridSpan w:val="2"/>
            <w:tcBorders>
              <w:top w:val="single" w:sz="4" w:space="0" w:color="auto"/>
              <w:left w:val="single" w:sz="4" w:space="0" w:color="auto"/>
              <w:bottom w:val="nil"/>
              <w:right w:val="single" w:sz="4" w:space="0" w:color="auto"/>
            </w:tcBorders>
            <w:vAlign w:val="center"/>
            <w:hideMark/>
          </w:tcPr>
          <w:p w14:paraId="666DEF13" w14:textId="77777777" w:rsidR="009E7154" w:rsidRDefault="009E7154">
            <w:pPr>
              <w:widowControl/>
              <w:ind w:rightChars="20" w:right="48"/>
              <w:jc w:val="right"/>
              <w:rPr>
                <w:rFonts w:ascii="標楷體" w:eastAsia="標楷體" w:hAnsi="標楷體"/>
                <w:b/>
                <w:spacing w:val="-6"/>
                <w:kern w:val="0"/>
                <w:sz w:val="20"/>
              </w:rPr>
            </w:pPr>
            <w:r>
              <w:rPr>
                <w:rFonts w:ascii="標楷體" w:eastAsia="標楷體" w:hAnsi="標楷體" w:hint="eastAsia"/>
                <w:b/>
                <w:noProof/>
                <w:spacing w:val="-6"/>
                <w:sz w:val="20"/>
              </w:rPr>
              <w:t>14,623,778,226</w:t>
            </w:r>
          </w:p>
        </w:tc>
        <w:tc>
          <w:tcPr>
            <w:tcW w:w="949" w:type="dxa"/>
            <w:gridSpan w:val="2"/>
            <w:tcBorders>
              <w:top w:val="single" w:sz="4" w:space="0" w:color="auto"/>
              <w:left w:val="single" w:sz="4" w:space="0" w:color="auto"/>
              <w:bottom w:val="nil"/>
              <w:right w:val="single" w:sz="4" w:space="0" w:color="auto"/>
            </w:tcBorders>
            <w:vAlign w:val="center"/>
            <w:hideMark/>
          </w:tcPr>
          <w:p w14:paraId="22799388"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2,927,691</w:t>
            </w:r>
          </w:p>
        </w:tc>
        <w:tc>
          <w:tcPr>
            <w:tcW w:w="1061" w:type="dxa"/>
            <w:gridSpan w:val="2"/>
            <w:tcBorders>
              <w:top w:val="nil"/>
              <w:left w:val="single" w:sz="4" w:space="0" w:color="auto"/>
              <w:bottom w:val="nil"/>
              <w:right w:val="single" w:sz="4" w:space="0" w:color="auto"/>
            </w:tcBorders>
            <w:vAlign w:val="center"/>
            <w:hideMark/>
          </w:tcPr>
          <w:p w14:paraId="2D1D83E7"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390,333</w:t>
            </w:r>
          </w:p>
        </w:tc>
        <w:tc>
          <w:tcPr>
            <w:tcW w:w="1341" w:type="dxa"/>
            <w:gridSpan w:val="2"/>
            <w:tcBorders>
              <w:top w:val="nil"/>
              <w:left w:val="single" w:sz="4" w:space="0" w:color="auto"/>
              <w:bottom w:val="nil"/>
              <w:right w:val="single" w:sz="4" w:space="0" w:color="auto"/>
            </w:tcBorders>
            <w:vAlign w:val="center"/>
            <w:hideMark/>
          </w:tcPr>
          <w:p w14:paraId="6059F0EF"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2,648,487,029</w:t>
            </w:r>
          </w:p>
        </w:tc>
        <w:tc>
          <w:tcPr>
            <w:tcW w:w="1343" w:type="dxa"/>
            <w:gridSpan w:val="2"/>
            <w:tcBorders>
              <w:top w:val="nil"/>
              <w:left w:val="single" w:sz="4" w:space="0" w:color="auto"/>
              <w:bottom w:val="nil"/>
              <w:right w:val="single" w:sz="4" w:space="0" w:color="auto"/>
            </w:tcBorders>
            <w:vAlign w:val="center"/>
            <w:hideMark/>
          </w:tcPr>
          <w:p w14:paraId="757CED9E"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66,556,826</w:t>
            </w:r>
          </w:p>
        </w:tc>
      </w:tr>
      <w:tr w:rsidR="009E7154" w14:paraId="2800CAE3" w14:textId="77777777" w:rsidTr="009E7154">
        <w:trPr>
          <w:gridBefore w:val="1"/>
          <w:wBefore w:w="28" w:type="dxa"/>
          <w:trHeight w:hRule="exact" w:val="510"/>
        </w:trPr>
        <w:tc>
          <w:tcPr>
            <w:tcW w:w="2205" w:type="dxa"/>
            <w:gridSpan w:val="3"/>
            <w:tcBorders>
              <w:top w:val="nil"/>
              <w:left w:val="nil"/>
              <w:bottom w:val="nil"/>
              <w:right w:val="single" w:sz="4" w:space="0" w:color="auto"/>
            </w:tcBorders>
            <w:vAlign w:val="center"/>
            <w:hideMark/>
          </w:tcPr>
          <w:p w14:paraId="34B864C4" w14:textId="77777777" w:rsidR="009E7154" w:rsidRDefault="009E7154">
            <w:pPr>
              <w:autoSpaceDE w:val="0"/>
              <w:autoSpaceDN w:val="0"/>
              <w:snapToGrid w:val="0"/>
              <w:spacing w:line="240" w:lineRule="atLeast"/>
              <w:ind w:left="142" w:right="57"/>
              <w:jc w:val="distribute"/>
              <w:rPr>
                <w:rFonts w:ascii="標楷體" w:eastAsia="標楷體" w:hAnsi="標楷體"/>
                <w:b/>
                <w:sz w:val="20"/>
              </w:rPr>
            </w:pPr>
            <w:r>
              <w:rPr>
                <w:rFonts w:ascii="標楷體" w:eastAsia="標楷體" w:hAnsi="標楷體" w:hint="eastAsia"/>
                <w:b/>
                <w:sz w:val="20"/>
              </w:rPr>
              <w:t xml:space="preserve">114年度支出　</w:t>
            </w:r>
          </w:p>
        </w:tc>
        <w:tc>
          <w:tcPr>
            <w:tcW w:w="1679" w:type="dxa"/>
            <w:gridSpan w:val="2"/>
            <w:tcBorders>
              <w:top w:val="nil"/>
              <w:left w:val="single" w:sz="4" w:space="0" w:color="auto"/>
              <w:bottom w:val="nil"/>
              <w:right w:val="single" w:sz="4" w:space="0" w:color="auto"/>
            </w:tcBorders>
            <w:vAlign w:val="center"/>
            <w:hideMark/>
          </w:tcPr>
          <w:p w14:paraId="20FE7418" w14:textId="77777777" w:rsidR="009E7154" w:rsidRDefault="009E7154">
            <w:pPr>
              <w:ind w:rightChars="20" w:right="48"/>
              <w:jc w:val="right"/>
              <w:rPr>
                <w:rFonts w:ascii="標楷體" w:eastAsia="標楷體" w:hAnsi="標楷體" w:cs="Angsana New"/>
                <w:b/>
                <w:sz w:val="20"/>
              </w:rPr>
            </w:pPr>
            <w:r>
              <w:rPr>
                <w:rFonts w:ascii="標楷體" w:eastAsia="標楷體" w:hAnsi="標楷體" w:hint="eastAsia"/>
                <w:b/>
                <w:noProof/>
                <w:sz w:val="20"/>
              </w:rPr>
              <w:t>199,915,984,887</w:t>
            </w:r>
          </w:p>
        </w:tc>
        <w:tc>
          <w:tcPr>
            <w:tcW w:w="1397" w:type="dxa"/>
            <w:gridSpan w:val="2"/>
            <w:tcBorders>
              <w:top w:val="nil"/>
              <w:left w:val="single" w:sz="4" w:space="0" w:color="auto"/>
              <w:bottom w:val="nil"/>
              <w:right w:val="single" w:sz="4" w:space="0" w:color="auto"/>
            </w:tcBorders>
            <w:vAlign w:val="center"/>
            <w:hideMark/>
          </w:tcPr>
          <w:p w14:paraId="5CB87BBB"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2,940,215,683</w:t>
            </w:r>
          </w:p>
        </w:tc>
        <w:tc>
          <w:tcPr>
            <w:tcW w:w="949" w:type="dxa"/>
            <w:gridSpan w:val="2"/>
            <w:tcBorders>
              <w:top w:val="nil"/>
              <w:left w:val="single" w:sz="4" w:space="0" w:color="auto"/>
              <w:bottom w:val="nil"/>
              <w:right w:val="single" w:sz="4" w:space="0" w:color="auto"/>
            </w:tcBorders>
            <w:vAlign w:val="center"/>
            <w:hideMark/>
          </w:tcPr>
          <w:p w14:paraId="2C6FABEC"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2,927,691</w:t>
            </w:r>
          </w:p>
        </w:tc>
        <w:tc>
          <w:tcPr>
            <w:tcW w:w="1061" w:type="dxa"/>
            <w:gridSpan w:val="2"/>
            <w:tcBorders>
              <w:top w:val="nil"/>
              <w:left w:val="single" w:sz="4" w:space="0" w:color="auto"/>
              <w:bottom w:val="nil"/>
              <w:right w:val="single" w:sz="4" w:space="0" w:color="auto"/>
            </w:tcBorders>
            <w:vAlign w:val="center"/>
            <w:hideMark/>
          </w:tcPr>
          <w:p w14:paraId="5323414B"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390,333</w:t>
            </w:r>
          </w:p>
        </w:tc>
        <w:tc>
          <w:tcPr>
            <w:tcW w:w="1341" w:type="dxa"/>
            <w:gridSpan w:val="2"/>
            <w:tcBorders>
              <w:top w:val="nil"/>
              <w:left w:val="single" w:sz="4" w:space="0" w:color="auto"/>
              <w:bottom w:val="nil"/>
              <w:right w:val="single" w:sz="4" w:space="0" w:color="auto"/>
            </w:tcBorders>
            <w:vAlign w:val="center"/>
            <w:hideMark/>
          </w:tcPr>
          <w:p w14:paraId="0A8CBBCE"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43" w:type="dxa"/>
            <w:gridSpan w:val="2"/>
            <w:tcBorders>
              <w:top w:val="nil"/>
              <w:left w:val="single" w:sz="4" w:space="0" w:color="auto"/>
              <w:bottom w:val="nil"/>
              <w:right w:val="single" w:sz="4" w:space="0" w:color="auto"/>
            </w:tcBorders>
            <w:vAlign w:val="center"/>
            <w:hideMark/>
          </w:tcPr>
          <w:p w14:paraId="540D9458"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58,675,674</w:t>
            </w:r>
          </w:p>
        </w:tc>
      </w:tr>
      <w:tr w:rsidR="009E7154" w14:paraId="2C02D97E"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417434EA"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市議會主管</w:t>
            </w:r>
          </w:p>
        </w:tc>
        <w:tc>
          <w:tcPr>
            <w:tcW w:w="1679" w:type="dxa"/>
            <w:gridSpan w:val="2"/>
            <w:tcBorders>
              <w:top w:val="nil"/>
              <w:left w:val="single" w:sz="4" w:space="0" w:color="auto"/>
              <w:bottom w:val="nil"/>
              <w:right w:val="single" w:sz="4" w:space="0" w:color="auto"/>
            </w:tcBorders>
            <w:vAlign w:val="center"/>
            <w:hideMark/>
          </w:tcPr>
          <w:p w14:paraId="221ED5AB"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799,206,825</w:t>
            </w:r>
          </w:p>
        </w:tc>
        <w:tc>
          <w:tcPr>
            <w:tcW w:w="1397" w:type="dxa"/>
            <w:gridSpan w:val="2"/>
            <w:tcBorders>
              <w:top w:val="nil"/>
              <w:left w:val="single" w:sz="4" w:space="0" w:color="auto"/>
              <w:bottom w:val="nil"/>
              <w:right w:val="single" w:sz="4" w:space="0" w:color="auto"/>
            </w:tcBorders>
            <w:vAlign w:val="center"/>
            <w:hideMark/>
          </w:tcPr>
          <w:p w14:paraId="13F7C0B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22A9CE4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675C504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5B810B6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00A09864"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r>
      <w:tr w:rsidR="009E7154" w14:paraId="3B048CFD"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045E9437"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市政府主管</w:t>
            </w:r>
          </w:p>
        </w:tc>
        <w:tc>
          <w:tcPr>
            <w:tcW w:w="1679" w:type="dxa"/>
            <w:gridSpan w:val="2"/>
            <w:tcBorders>
              <w:top w:val="nil"/>
              <w:left w:val="single" w:sz="4" w:space="0" w:color="auto"/>
              <w:bottom w:val="nil"/>
              <w:right w:val="single" w:sz="4" w:space="0" w:color="auto"/>
            </w:tcBorders>
            <w:vAlign w:val="center"/>
            <w:hideMark/>
          </w:tcPr>
          <w:p w14:paraId="3B68AE00"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5,744,663,565</w:t>
            </w:r>
          </w:p>
        </w:tc>
        <w:tc>
          <w:tcPr>
            <w:tcW w:w="1397" w:type="dxa"/>
            <w:gridSpan w:val="2"/>
            <w:tcBorders>
              <w:top w:val="nil"/>
              <w:left w:val="single" w:sz="4" w:space="0" w:color="auto"/>
              <w:bottom w:val="nil"/>
              <w:right w:val="single" w:sz="4" w:space="0" w:color="auto"/>
            </w:tcBorders>
            <w:vAlign w:val="center"/>
            <w:hideMark/>
          </w:tcPr>
          <w:p w14:paraId="39E8180B"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176,689,480</w:t>
            </w:r>
          </w:p>
        </w:tc>
        <w:tc>
          <w:tcPr>
            <w:tcW w:w="949" w:type="dxa"/>
            <w:gridSpan w:val="2"/>
            <w:tcBorders>
              <w:top w:val="nil"/>
              <w:left w:val="single" w:sz="4" w:space="0" w:color="auto"/>
              <w:bottom w:val="nil"/>
              <w:right w:val="single" w:sz="4" w:space="0" w:color="auto"/>
            </w:tcBorders>
            <w:vAlign w:val="center"/>
            <w:hideMark/>
          </w:tcPr>
          <w:p w14:paraId="17EF3EA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504372A5"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82,740</w:t>
            </w:r>
          </w:p>
        </w:tc>
        <w:tc>
          <w:tcPr>
            <w:tcW w:w="1341" w:type="dxa"/>
            <w:gridSpan w:val="2"/>
            <w:tcBorders>
              <w:top w:val="nil"/>
              <w:left w:val="single" w:sz="4" w:space="0" w:color="auto"/>
              <w:bottom w:val="nil"/>
              <w:right w:val="single" w:sz="4" w:space="0" w:color="auto"/>
            </w:tcBorders>
            <w:vAlign w:val="center"/>
            <w:hideMark/>
          </w:tcPr>
          <w:p w14:paraId="469205F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6AFB053B"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1,574,572</w:t>
            </w:r>
          </w:p>
        </w:tc>
      </w:tr>
      <w:tr w:rsidR="009E7154" w14:paraId="50257962"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38A196C2"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民政局主管</w:t>
            </w:r>
          </w:p>
        </w:tc>
        <w:tc>
          <w:tcPr>
            <w:tcW w:w="1679" w:type="dxa"/>
            <w:gridSpan w:val="2"/>
            <w:tcBorders>
              <w:top w:val="nil"/>
              <w:left w:val="single" w:sz="4" w:space="0" w:color="auto"/>
              <w:bottom w:val="nil"/>
              <w:right w:val="single" w:sz="4" w:space="0" w:color="auto"/>
            </w:tcBorders>
            <w:vAlign w:val="center"/>
            <w:hideMark/>
          </w:tcPr>
          <w:p w14:paraId="2A2169F1"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2,828,761,809</w:t>
            </w:r>
          </w:p>
        </w:tc>
        <w:tc>
          <w:tcPr>
            <w:tcW w:w="1397" w:type="dxa"/>
            <w:gridSpan w:val="2"/>
            <w:tcBorders>
              <w:top w:val="nil"/>
              <w:left w:val="single" w:sz="4" w:space="0" w:color="auto"/>
              <w:bottom w:val="nil"/>
              <w:right w:val="single" w:sz="4" w:space="0" w:color="auto"/>
            </w:tcBorders>
            <w:vAlign w:val="center"/>
            <w:hideMark/>
          </w:tcPr>
          <w:p w14:paraId="5EEA17BE"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57,589,251</w:t>
            </w:r>
          </w:p>
        </w:tc>
        <w:tc>
          <w:tcPr>
            <w:tcW w:w="949" w:type="dxa"/>
            <w:gridSpan w:val="2"/>
            <w:tcBorders>
              <w:top w:val="nil"/>
              <w:left w:val="single" w:sz="4" w:space="0" w:color="auto"/>
              <w:bottom w:val="nil"/>
              <w:right w:val="single" w:sz="4" w:space="0" w:color="auto"/>
            </w:tcBorders>
            <w:vAlign w:val="center"/>
            <w:hideMark/>
          </w:tcPr>
          <w:p w14:paraId="559DC20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2029062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55,559</w:t>
            </w:r>
          </w:p>
        </w:tc>
        <w:tc>
          <w:tcPr>
            <w:tcW w:w="1341" w:type="dxa"/>
            <w:gridSpan w:val="2"/>
            <w:tcBorders>
              <w:top w:val="nil"/>
              <w:left w:val="single" w:sz="4" w:space="0" w:color="auto"/>
              <w:bottom w:val="nil"/>
              <w:right w:val="single" w:sz="4" w:space="0" w:color="auto"/>
            </w:tcBorders>
            <w:vAlign w:val="center"/>
            <w:hideMark/>
          </w:tcPr>
          <w:p w14:paraId="60DE7CF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526D8F76"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36,879</w:t>
            </w:r>
          </w:p>
        </w:tc>
      </w:tr>
      <w:tr w:rsidR="009E7154" w14:paraId="6FAB7585"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48AE846F"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財政局主管</w:t>
            </w:r>
          </w:p>
        </w:tc>
        <w:tc>
          <w:tcPr>
            <w:tcW w:w="1679" w:type="dxa"/>
            <w:gridSpan w:val="2"/>
            <w:tcBorders>
              <w:top w:val="nil"/>
              <w:left w:val="single" w:sz="4" w:space="0" w:color="auto"/>
              <w:bottom w:val="nil"/>
              <w:right w:val="single" w:sz="4" w:space="0" w:color="auto"/>
            </w:tcBorders>
            <w:vAlign w:val="center"/>
            <w:hideMark/>
          </w:tcPr>
          <w:p w14:paraId="6A1B7C60"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2,354,777,788</w:t>
            </w:r>
          </w:p>
        </w:tc>
        <w:tc>
          <w:tcPr>
            <w:tcW w:w="1397" w:type="dxa"/>
            <w:gridSpan w:val="2"/>
            <w:tcBorders>
              <w:top w:val="nil"/>
              <w:left w:val="single" w:sz="4" w:space="0" w:color="auto"/>
              <w:bottom w:val="nil"/>
              <w:right w:val="single" w:sz="4" w:space="0" w:color="auto"/>
            </w:tcBorders>
            <w:vAlign w:val="center"/>
            <w:hideMark/>
          </w:tcPr>
          <w:p w14:paraId="3B7F57DA"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4,130,128</w:t>
            </w:r>
          </w:p>
        </w:tc>
        <w:tc>
          <w:tcPr>
            <w:tcW w:w="949" w:type="dxa"/>
            <w:gridSpan w:val="2"/>
            <w:tcBorders>
              <w:top w:val="nil"/>
              <w:left w:val="single" w:sz="4" w:space="0" w:color="auto"/>
              <w:bottom w:val="nil"/>
              <w:right w:val="single" w:sz="4" w:space="0" w:color="auto"/>
            </w:tcBorders>
            <w:vAlign w:val="center"/>
            <w:hideMark/>
          </w:tcPr>
          <w:p w14:paraId="1F5A0C0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5C8C4D7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0D84E82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3ECA3DA3"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r>
      <w:tr w:rsidR="009E7154" w14:paraId="63D854A0"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1FC87152"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教育局主管</w:t>
            </w:r>
          </w:p>
        </w:tc>
        <w:tc>
          <w:tcPr>
            <w:tcW w:w="1679" w:type="dxa"/>
            <w:gridSpan w:val="2"/>
            <w:tcBorders>
              <w:top w:val="nil"/>
              <w:left w:val="single" w:sz="4" w:space="0" w:color="auto"/>
              <w:bottom w:val="nil"/>
              <w:right w:val="single" w:sz="4" w:space="0" w:color="auto"/>
            </w:tcBorders>
            <w:vAlign w:val="center"/>
            <w:hideMark/>
          </w:tcPr>
          <w:p w14:paraId="67B00FF5"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68,618,548,721</w:t>
            </w:r>
          </w:p>
        </w:tc>
        <w:tc>
          <w:tcPr>
            <w:tcW w:w="1397" w:type="dxa"/>
            <w:gridSpan w:val="2"/>
            <w:tcBorders>
              <w:top w:val="nil"/>
              <w:left w:val="single" w:sz="4" w:space="0" w:color="auto"/>
              <w:bottom w:val="nil"/>
              <w:right w:val="single" w:sz="4" w:space="0" w:color="auto"/>
            </w:tcBorders>
            <w:vAlign w:val="center"/>
            <w:hideMark/>
          </w:tcPr>
          <w:p w14:paraId="68611A8B"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50,292,139</w:t>
            </w:r>
          </w:p>
        </w:tc>
        <w:tc>
          <w:tcPr>
            <w:tcW w:w="949" w:type="dxa"/>
            <w:gridSpan w:val="2"/>
            <w:tcBorders>
              <w:top w:val="nil"/>
              <w:left w:val="single" w:sz="4" w:space="0" w:color="auto"/>
              <w:bottom w:val="nil"/>
              <w:right w:val="single" w:sz="4" w:space="0" w:color="auto"/>
            </w:tcBorders>
            <w:vAlign w:val="center"/>
            <w:hideMark/>
          </w:tcPr>
          <w:p w14:paraId="70443FF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05565E58" w14:textId="77777777" w:rsidR="009E7154" w:rsidRDefault="009E7154">
            <w:pPr>
              <w:ind w:rightChars="20" w:right="48"/>
              <w:jc w:val="right"/>
              <w:rPr>
                <w:spacing w:val="-20"/>
              </w:rPr>
            </w:pPr>
            <w:r>
              <w:rPr>
                <w:rFonts w:ascii="標楷體" w:eastAsia="標楷體" w:hAnsi="標楷體" w:hint="eastAsia"/>
                <w:noProof/>
                <w:sz w:val="20"/>
              </w:rPr>
              <w:t>20,000</w:t>
            </w:r>
          </w:p>
        </w:tc>
        <w:tc>
          <w:tcPr>
            <w:tcW w:w="1341" w:type="dxa"/>
            <w:gridSpan w:val="2"/>
            <w:tcBorders>
              <w:top w:val="nil"/>
              <w:left w:val="single" w:sz="4" w:space="0" w:color="auto"/>
              <w:bottom w:val="nil"/>
              <w:right w:val="single" w:sz="4" w:space="0" w:color="auto"/>
            </w:tcBorders>
            <w:vAlign w:val="center"/>
            <w:hideMark/>
          </w:tcPr>
          <w:p w14:paraId="5D6DFC4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5F7342D8"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501,482</w:t>
            </w:r>
          </w:p>
        </w:tc>
      </w:tr>
      <w:tr w:rsidR="009E7154" w14:paraId="1085726C"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7D335723"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產業發展局主管</w:t>
            </w:r>
          </w:p>
        </w:tc>
        <w:tc>
          <w:tcPr>
            <w:tcW w:w="1679" w:type="dxa"/>
            <w:gridSpan w:val="2"/>
            <w:tcBorders>
              <w:top w:val="nil"/>
              <w:left w:val="single" w:sz="4" w:space="0" w:color="auto"/>
              <w:bottom w:val="nil"/>
              <w:right w:val="single" w:sz="4" w:space="0" w:color="auto"/>
            </w:tcBorders>
            <w:vAlign w:val="center"/>
            <w:hideMark/>
          </w:tcPr>
          <w:p w14:paraId="35A2D1D3"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4,352,672,203</w:t>
            </w:r>
          </w:p>
        </w:tc>
        <w:tc>
          <w:tcPr>
            <w:tcW w:w="1397" w:type="dxa"/>
            <w:gridSpan w:val="2"/>
            <w:tcBorders>
              <w:top w:val="nil"/>
              <w:left w:val="single" w:sz="4" w:space="0" w:color="auto"/>
              <w:bottom w:val="nil"/>
              <w:right w:val="single" w:sz="4" w:space="0" w:color="auto"/>
            </w:tcBorders>
            <w:vAlign w:val="center"/>
            <w:hideMark/>
          </w:tcPr>
          <w:p w14:paraId="42586C16"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826,533,840</w:t>
            </w:r>
          </w:p>
        </w:tc>
        <w:tc>
          <w:tcPr>
            <w:tcW w:w="949" w:type="dxa"/>
            <w:gridSpan w:val="2"/>
            <w:tcBorders>
              <w:top w:val="nil"/>
              <w:left w:val="single" w:sz="4" w:space="0" w:color="auto"/>
              <w:bottom w:val="nil"/>
              <w:right w:val="single" w:sz="4" w:space="0" w:color="auto"/>
            </w:tcBorders>
            <w:vAlign w:val="center"/>
            <w:hideMark/>
          </w:tcPr>
          <w:p w14:paraId="5537591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4760A92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624738E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615EE509"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83,590</w:t>
            </w:r>
          </w:p>
        </w:tc>
      </w:tr>
      <w:tr w:rsidR="009E7154" w14:paraId="2BB83750"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6A835F24"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工務局主管</w:t>
            </w:r>
          </w:p>
        </w:tc>
        <w:tc>
          <w:tcPr>
            <w:tcW w:w="1679" w:type="dxa"/>
            <w:gridSpan w:val="2"/>
            <w:tcBorders>
              <w:top w:val="nil"/>
              <w:left w:val="single" w:sz="4" w:space="0" w:color="auto"/>
              <w:bottom w:val="nil"/>
              <w:right w:val="single" w:sz="4" w:space="0" w:color="auto"/>
            </w:tcBorders>
            <w:vAlign w:val="center"/>
            <w:hideMark/>
          </w:tcPr>
          <w:p w14:paraId="4CE5D3F9"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18,577,108,787</w:t>
            </w:r>
          </w:p>
        </w:tc>
        <w:tc>
          <w:tcPr>
            <w:tcW w:w="1397" w:type="dxa"/>
            <w:gridSpan w:val="2"/>
            <w:tcBorders>
              <w:top w:val="nil"/>
              <w:left w:val="single" w:sz="4" w:space="0" w:color="auto"/>
              <w:bottom w:val="nil"/>
              <w:right w:val="single" w:sz="4" w:space="0" w:color="auto"/>
            </w:tcBorders>
            <w:vAlign w:val="center"/>
            <w:hideMark/>
          </w:tcPr>
          <w:p w14:paraId="2801E6E1"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404,006,167</w:t>
            </w:r>
          </w:p>
        </w:tc>
        <w:tc>
          <w:tcPr>
            <w:tcW w:w="949" w:type="dxa"/>
            <w:gridSpan w:val="2"/>
            <w:tcBorders>
              <w:top w:val="nil"/>
              <w:left w:val="single" w:sz="4" w:space="0" w:color="auto"/>
              <w:bottom w:val="nil"/>
              <w:right w:val="single" w:sz="4" w:space="0" w:color="auto"/>
            </w:tcBorders>
            <w:vAlign w:val="center"/>
            <w:hideMark/>
          </w:tcPr>
          <w:p w14:paraId="6C02FD08" w14:textId="77777777" w:rsidR="009E7154" w:rsidRDefault="009E7154">
            <w:pPr>
              <w:ind w:rightChars="20" w:right="48"/>
              <w:jc w:val="right"/>
              <w:rPr>
                <w:rFonts w:ascii="標楷體" w:eastAsia="標楷體" w:hAnsi="標楷體"/>
                <w:color w:val="000000"/>
                <w:spacing w:val="-6"/>
                <w:sz w:val="20"/>
              </w:rPr>
            </w:pPr>
            <w:r>
              <w:rPr>
                <w:rFonts w:ascii="標楷體" w:eastAsia="標楷體" w:hAnsi="標楷體" w:hint="eastAsia"/>
                <w:noProof/>
                <w:spacing w:val="-6"/>
                <w:sz w:val="20"/>
              </w:rPr>
              <w:t>1,074,140</w:t>
            </w:r>
          </w:p>
        </w:tc>
        <w:tc>
          <w:tcPr>
            <w:tcW w:w="1061" w:type="dxa"/>
            <w:gridSpan w:val="2"/>
            <w:tcBorders>
              <w:top w:val="nil"/>
              <w:left w:val="single" w:sz="4" w:space="0" w:color="auto"/>
              <w:bottom w:val="nil"/>
              <w:right w:val="single" w:sz="4" w:space="0" w:color="auto"/>
            </w:tcBorders>
            <w:vAlign w:val="center"/>
            <w:hideMark/>
          </w:tcPr>
          <w:p w14:paraId="49B21E0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5137EC8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697AEBE2"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1,223,977</w:t>
            </w:r>
          </w:p>
        </w:tc>
      </w:tr>
      <w:tr w:rsidR="009E7154" w14:paraId="0776DE9C"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552EB55A"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交通局主管</w:t>
            </w:r>
          </w:p>
        </w:tc>
        <w:tc>
          <w:tcPr>
            <w:tcW w:w="1679" w:type="dxa"/>
            <w:gridSpan w:val="2"/>
            <w:tcBorders>
              <w:top w:val="nil"/>
              <w:left w:val="single" w:sz="4" w:space="0" w:color="auto"/>
              <w:bottom w:val="nil"/>
              <w:right w:val="single" w:sz="4" w:space="0" w:color="auto"/>
            </w:tcBorders>
            <w:vAlign w:val="center"/>
            <w:hideMark/>
          </w:tcPr>
          <w:p w14:paraId="7BF02DDC"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10,628,195,564</w:t>
            </w:r>
          </w:p>
        </w:tc>
        <w:tc>
          <w:tcPr>
            <w:tcW w:w="1397" w:type="dxa"/>
            <w:gridSpan w:val="2"/>
            <w:tcBorders>
              <w:top w:val="nil"/>
              <w:left w:val="single" w:sz="4" w:space="0" w:color="auto"/>
              <w:bottom w:val="nil"/>
              <w:right w:val="single" w:sz="4" w:space="0" w:color="auto"/>
            </w:tcBorders>
            <w:vAlign w:val="center"/>
            <w:hideMark/>
          </w:tcPr>
          <w:p w14:paraId="481C4DE7"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25,141,065</w:t>
            </w:r>
          </w:p>
        </w:tc>
        <w:tc>
          <w:tcPr>
            <w:tcW w:w="949" w:type="dxa"/>
            <w:gridSpan w:val="2"/>
            <w:tcBorders>
              <w:top w:val="nil"/>
              <w:left w:val="single" w:sz="4" w:space="0" w:color="auto"/>
              <w:bottom w:val="nil"/>
              <w:right w:val="single" w:sz="4" w:space="0" w:color="auto"/>
            </w:tcBorders>
            <w:vAlign w:val="center"/>
            <w:hideMark/>
          </w:tcPr>
          <w:p w14:paraId="00E56FD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7D0115B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2DAA588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7B12489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190,000</w:t>
            </w:r>
          </w:p>
        </w:tc>
      </w:tr>
      <w:tr w:rsidR="009E7154" w14:paraId="36F96B01"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7646CAEE"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社會局主管</w:t>
            </w:r>
          </w:p>
        </w:tc>
        <w:tc>
          <w:tcPr>
            <w:tcW w:w="1679" w:type="dxa"/>
            <w:gridSpan w:val="2"/>
            <w:tcBorders>
              <w:top w:val="nil"/>
              <w:left w:val="single" w:sz="4" w:space="0" w:color="auto"/>
              <w:bottom w:val="nil"/>
              <w:right w:val="single" w:sz="4" w:space="0" w:color="auto"/>
            </w:tcBorders>
            <w:vAlign w:val="center"/>
            <w:hideMark/>
          </w:tcPr>
          <w:p w14:paraId="14E3F883"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26,198,383,159</w:t>
            </w:r>
          </w:p>
        </w:tc>
        <w:tc>
          <w:tcPr>
            <w:tcW w:w="1397" w:type="dxa"/>
            <w:gridSpan w:val="2"/>
            <w:tcBorders>
              <w:top w:val="nil"/>
              <w:left w:val="single" w:sz="4" w:space="0" w:color="auto"/>
              <w:bottom w:val="nil"/>
              <w:right w:val="single" w:sz="4" w:space="0" w:color="auto"/>
            </w:tcBorders>
            <w:vAlign w:val="center"/>
            <w:hideMark/>
          </w:tcPr>
          <w:p w14:paraId="08C16A5F"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142,616,870</w:t>
            </w:r>
          </w:p>
        </w:tc>
        <w:tc>
          <w:tcPr>
            <w:tcW w:w="949" w:type="dxa"/>
            <w:gridSpan w:val="2"/>
            <w:tcBorders>
              <w:top w:val="nil"/>
              <w:left w:val="single" w:sz="4" w:space="0" w:color="auto"/>
              <w:bottom w:val="nil"/>
              <w:right w:val="single" w:sz="4" w:space="0" w:color="auto"/>
            </w:tcBorders>
            <w:vAlign w:val="center"/>
            <w:hideMark/>
          </w:tcPr>
          <w:p w14:paraId="7F1A7B8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3600D82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100,000</w:t>
            </w:r>
          </w:p>
        </w:tc>
        <w:tc>
          <w:tcPr>
            <w:tcW w:w="1341" w:type="dxa"/>
            <w:gridSpan w:val="2"/>
            <w:tcBorders>
              <w:top w:val="nil"/>
              <w:left w:val="single" w:sz="4" w:space="0" w:color="auto"/>
              <w:bottom w:val="nil"/>
              <w:right w:val="single" w:sz="4" w:space="0" w:color="auto"/>
            </w:tcBorders>
            <w:vAlign w:val="center"/>
            <w:hideMark/>
          </w:tcPr>
          <w:p w14:paraId="59715DB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6D24C729"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33,993,510</w:t>
            </w:r>
          </w:p>
        </w:tc>
      </w:tr>
      <w:tr w:rsidR="009E7154" w14:paraId="5033D630"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198AC9A0"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勞動局主管</w:t>
            </w:r>
          </w:p>
        </w:tc>
        <w:tc>
          <w:tcPr>
            <w:tcW w:w="1679" w:type="dxa"/>
            <w:gridSpan w:val="2"/>
            <w:tcBorders>
              <w:top w:val="nil"/>
              <w:left w:val="single" w:sz="4" w:space="0" w:color="auto"/>
              <w:bottom w:val="nil"/>
              <w:right w:val="single" w:sz="4" w:space="0" w:color="auto"/>
            </w:tcBorders>
            <w:vAlign w:val="center"/>
            <w:hideMark/>
          </w:tcPr>
          <w:p w14:paraId="7C65C4CE"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1,514,252,440</w:t>
            </w:r>
          </w:p>
        </w:tc>
        <w:tc>
          <w:tcPr>
            <w:tcW w:w="1397" w:type="dxa"/>
            <w:gridSpan w:val="2"/>
            <w:tcBorders>
              <w:top w:val="nil"/>
              <w:left w:val="single" w:sz="4" w:space="0" w:color="auto"/>
              <w:bottom w:val="nil"/>
              <w:right w:val="single" w:sz="4" w:space="0" w:color="auto"/>
            </w:tcBorders>
            <w:vAlign w:val="center"/>
            <w:hideMark/>
          </w:tcPr>
          <w:p w14:paraId="673C1030"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417,496,863</w:t>
            </w:r>
          </w:p>
        </w:tc>
        <w:tc>
          <w:tcPr>
            <w:tcW w:w="949" w:type="dxa"/>
            <w:gridSpan w:val="2"/>
            <w:tcBorders>
              <w:top w:val="nil"/>
              <w:left w:val="single" w:sz="4" w:space="0" w:color="auto"/>
              <w:bottom w:val="nil"/>
              <w:right w:val="single" w:sz="4" w:space="0" w:color="auto"/>
            </w:tcBorders>
            <w:vAlign w:val="center"/>
            <w:hideMark/>
          </w:tcPr>
          <w:p w14:paraId="0645FD4C" w14:textId="77777777" w:rsidR="009E7154" w:rsidRDefault="009E7154">
            <w:pPr>
              <w:ind w:rightChars="20" w:right="48"/>
              <w:jc w:val="right"/>
              <w:rPr>
                <w:rFonts w:ascii="標楷體" w:eastAsia="標楷體" w:hAnsi="標楷體"/>
                <w:color w:val="000000"/>
                <w:spacing w:val="-6"/>
                <w:sz w:val="20"/>
              </w:rPr>
            </w:pPr>
            <w:r>
              <w:rPr>
                <w:rFonts w:ascii="標楷體" w:eastAsia="標楷體" w:hAnsi="標楷體" w:hint="eastAsia"/>
                <w:noProof/>
                <w:spacing w:val="-6"/>
                <w:sz w:val="20"/>
              </w:rPr>
              <w:t>597,691</w:t>
            </w:r>
          </w:p>
        </w:tc>
        <w:tc>
          <w:tcPr>
            <w:tcW w:w="1061" w:type="dxa"/>
            <w:gridSpan w:val="2"/>
            <w:tcBorders>
              <w:top w:val="nil"/>
              <w:left w:val="single" w:sz="4" w:space="0" w:color="auto"/>
              <w:bottom w:val="nil"/>
              <w:right w:val="single" w:sz="4" w:space="0" w:color="auto"/>
            </w:tcBorders>
            <w:vAlign w:val="center"/>
            <w:hideMark/>
          </w:tcPr>
          <w:p w14:paraId="461309C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6369ECF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71B5380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49D49FDC"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6FACC155"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警察局主管</w:t>
            </w:r>
          </w:p>
        </w:tc>
        <w:tc>
          <w:tcPr>
            <w:tcW w:w="1679" w:type="dxa"/>
            <w:gridSpan w:val="2"/>
            <w:tcBorders>
              <w:top w:val="nil"/>
              <w:left w:val="single" w:sz="4" w:space="0" w:color="auto"/>
              <w:bottom w:val="nil"/>
              <w:right w:val="single" w:sz="4" w:space="0" w:color="auto"/>
            </w:tcBorders>
            <w:vAlign w:val="center"/>
            <w:hideMark/>
          </w:tcPr>
          <w:p w14:paraId="5181C82C"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14,593,875,310</w:t>
            </w:r>
          </w:p>
        </w:tc>
        <w:tc>
          <w:tcPr>
            <w:tcW w:w="1397" w:type="dxa"/>
            <w:gridSpan w:val="2"/>
            <w:tcBorders>
              <w:top w:val="nil"/>
              <w:left w:val="single" w:sz="4" w:space="0" w:color="auto"/>
              <w:bottom w:val="nil"/>
              <w:right w:val="single" w:sz="4" w:space="0" w:color="auto"/>
            </w:tcBorders>
            <w:vAlign w:val="center"/>
            <w:hideMark/>
          </w:tcPr>
          <w:p w14:paraId="7AE92835"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47,444,613</w:t>
            </w:r>
          </w:p>
        </w:tc>
        <w:tc>
          <w:tcPr>
            <w:tcW w:w="949" w:type="dxa"/>
            <w:gridSpan w:val="2"/>
            <w:tcBorders>
              <w:top w:val="nil"/>
              <w:left w:val="single" w:sz="4" w:space="0" w:color="auto"/>
              <w:bottom w:val="nil"/>
              <w:right w:val="single" w:sz="4" w:space="0" w:color="auto"/>
            </w:tcBorders>
            <w:vAlign w:val="center"/>
            <w:hideMark/>
          </w:tcPr>
          <w:p w14:paraId="5DB86C7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072705B4"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7F127B6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0314A398"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16,278,625</w:t>
            </w:r>
          </w:p>
        </w:tc>
      </w:tr>
      <w:tr w:rsidR="009E7154" w14:paraId="2BF006B8"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7D05AA1D"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衛生局主管</w:t>
            </w:r>
          </w:p>
        </w:tc>
        <w:tc>
          <w:tcPr>
            <w:tcW w:w="1679" w:type="dxa"/>
            <w:gridSpan w:val="2"/>
            <w:tcBorders>
              <w:top w:val="nil"/>
              <w:left w:val="single" w:sz="4" w:space="0" w:color="auto"/>
              <w:bottom w:val="nil"/>
              <w:right w:val="single" w:sz="4" w:space="0" w:color="auto"/>
            </w:tcBorders>
            <w:vAlign w:val="center"/>
            <w:hideMark/>
          </w:tcPr>
          <w:p w14:paraId="5D5C20A8"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6,586,369,222</w:t>
            </w:r>
          </w:p>
        </w:tc>
        <w:tc>
          <w:tcPr>
            <w:tcW w:w="1397" w:type="dxa"/>
            <w:gridSpan w:val="2"/>
            <w:tcBorders>
              <w:top w:val="nil"/>
              <w:left w:val="single" w:sz="4" w:space="0" w:color="auto"/>
              <w:bottom w:val="nil"/>
              <w:right w:val="single" w:sz="4" w:space="0" w:color="auto"/>
            </w:tcBorders>
            <w:vAlign w:val="center"/>
            <w:hideMark/>
          </w:tcPr>
          <w:p w14:paraId="325DAC44"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72,681,492</w:t>
            </w:r>
          </w:p>
        </w:tc>
        <w:tc>
          <w:tcPr>
            <w:tcW w:w="949" w:type="dxa"/>
            <w:gridSpan w:val="2"/>
            <w:tcBorders>
              <w:top w:val="nil"/>
              <w:left w:val="single" w:sz="4" w:space="0" w:color="auto"/>
              <w:bottom w:val="nil"/>
              <w:right w:val="single" w:sz="4" w:space="0" w:color="auto"/>
            </w:tcBorders>
            <w:vAlign w:val="center"/>
            <w:hideMark/>
          </w:tcPr>
          <w:p w14:paraId="4EA6815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64BDFD1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50,000</w:t>
            </w:r>
          </w:p>
        </w:tc>
        <w:tc>
          <w:tcPr>
            <w:tcW w:w="1341" w:type="dxa"/>
            <w:gridSpan w:val="2"/>
            <w:tcBorders>
              <w:top w:val="nil"/>
              <w:left w:val="single" w:sz="4" w:space="0" w:color="auto"/>
              <w:bottom w:val="nil"/>
              <w:right w:val="single" w:sz="4" w:space="0" w:color="auto"/>
            </w:tcBorders>
            <w:vAlign w:val="center"/>
            <w:hideMark/>
          </w:tcPr>
          <w:p w14:paraId="67A3448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7D89D65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398,110</w:t>
            </w:r>
          </w:p>
        </w:tc>
      </w:tr>
      <w:tr w:rsidR="009E7154" w14:paraId="06497C4A"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323E8F4B"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環境保護局主管</w:t>
            </w:r>
          </w:p>
        </w:tc>
        <w:tc>
          <w:tcPr>
            <w:tcW w:w="1679" w:type="dxa"/>
            <w:gridSpan w:val="2"/>
            <w:tcBorders>
              <w:top w:val="nil"/>
              <w:left w:val="single" w:sz="4" w:space="0" w:color="auto"/>
              <w:bottom w:val="nil"/>
              <w:right w:val="single" w:sz="4" w:space="0" w:color="auto"/>
            </w:tcBorders>
            <w:vAlign w:val="center"/>
            <w:hideMark/>
          </w:tcPr>
          <w:p w14:paraId="250C10E8"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8,073,564,601</w:t>
            </w:r>
          </w:p>
        </w:tc>
        <w:tc>
          <w:tcPr>
            <w:tcW w:w="1397" w:type="dxa"/>
            <w:gridSpan w:val="2"/>
            <w:tcBorders>
              <w:top w:val="nil"/>
              <w:left w:val="single" w:sz="4" w:space="0" w:color="auto"/>
              <w:bottom w:val="nil"/>
              <w:right w:val="single" w:sz="4" w:space="0" w:color="auto"/>
            </w:tcBorders>
            <w:vAlign w:val="center"/>
            <w:hideMark/>
          </w:tcPr>
          <w:p w14:paraId="5AF153E5"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113,854,261</w:t>
            </w:r>
          </w:p>
        </w:tc>
        <w:tc>
          <w:tcPr>
            <w:tcW w:w="949" w:type="dxa"/>
            <w:gridSpan w:val="2"/>
            <w:tcBorders>
              <w:top w:val="nil"/>
              <w:left w:val="single" w:sz="4" w:space="0" w:color="auto"/>
              <w:bottom w:val="nil"/>
              <w:right w:val="single" w:sz="4" w:space="0" w:color="auto"/>
            </w:tcBorders>
            <w:vAlign w:val="center"/>
            <w:hideMark/>
          </w:tcPr>
          <w:p w14:paraId="772C5A32" w14:textId="77777777" w:rsidR="009E7154" w:rsidRDefault="009E7154">
            <w:pPr>
              <w:ind w:rightChars="20" w:right="48"/>
              <w:jc w:val="right"/>
              <w:rPr>
                <w:rFonts w:ascii="標楷體" w:eastAsia="標楷體" w:hAnsi="標楷體"/>
                <w:color w:val="000000"/>
                <w:spacing w:val="-6"/>
                <w:sz w:val="20"/>
              </w:rPr>
            </w:pPr>
            <w:r>
              <w:rPr>
                <w:rFonts w:ascii="標楷體" w:eastAsia="標楷體" w:hAnsi="標楷體" w:hint="eastAsia"/>
                <w:noProof/>
                <w:spacing w:val="-6"/>
                <w:sz w:val="20"/>
              </w:rPr>
              <w:t>1,255,860</w:t>
            </w:r>
          </w:p>
        </w:tc>
        <w:tc>
          <w:tcPr>
            <w:tcW w:w="1061" w:type="dxa"/>
            <w:gridSpan w:val="2"/>
            <w:tcBorders>
              <w:top w:val="nil"/>
              <w:left w:val="single" w:sz="4" w:space="0" w:color="auto"/>
              <w:bottom w:val="nil"/>
              <w:right w:val="single" w:sz="4" w:space="0" w:color="auto"/>
            </w:tcBorders>
            <w:vAlign w:val="center"/>
            <w:hideMark/>
          </w:tcPr>
          <w:p w14:paraId="7B8D207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5,000</w:t>
            </w:r>
          </w:p>
        </w:tc>
        <w:tc>
          <w:tcPr>
            <w:tcW w:w="1341" w:type="dxa"/>
            <w:gridSpan w:val="2"/>
            <w:tcBorders>
              <w:top w:val="nil"/>
              <w:left w:val="single" w:sz="4" w:space="0" w:color="auto"/>
              <w:bottom w:val="nil"/>
              <w:right w:val="single" w:sz="4" w:space="0" w:color="auto"/>
            </w:tcBorders>
            <w:vAlign w:val="center"/>
            <w:hideMark/>
          </w:tcPr>
          <w:p w14:paraId="7023F34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2E3A1BCE"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1,795,473</w:t>
            </w:r>
          </w:p>
        </w:tc>
      </w:tr>
      <w:tr w:rsidR="009E7154" w14:paraId="704C72BC"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4C31DD2D"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都市發展局主管</w:t>
            </w:r>
          </w:p>
        </w:tc>
        <w:tc>
          <w:tcPr>
            <w:tcW w:w="1679" w:type="dxa"/>
            <w:gridSpan w:val="2"/>
            <w:tcBorders>
              <w:top w:val="nil"/>
              <w:left w:val="single" w:sz="4" w:space="0" w:color="auto"/>
              <w:bottom w:val="nil"/>
              <w:right w:val="single" w:sz="4" w:space="0" w:color="auto"/>
            </w:tcBorders>
            <w:vAlign w:val="center"/>
            <w:hideMark/>
          </w:tcPr>
          <w:p w14:paraId="2FFEED54"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2,424,697,662</w:t>
            </w:r>
          </w:p>
        </w:tc>
        <w:tc>
          <w:tcPr>
            <w:tcW w:w="1397" w:type="dxa"/>
            <w:gridSpan w:val="2"/>
            <w:tcBorders>
              <w:top w:val="nil"/>
              <w:left w:val="single" w:sz="4" w:space="0" w:color="auto"/>
              <w:bottom w:val="nil"/>
              <w:right w:val="single" w:sz="4" w:space="0" w:color="auto"/>
            </w:tcBorders>
            <w:vAlign w:val="center"/>
            <w:hideMark/>
          </w:tcPr>
          <w:p w14:paraId="61E36B28"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2,215,011</w:t>
            </w:r>
          </w:p>
        </w:tc>
        <w:tc>
          <w:tcPr>
            <w:tcW w:w="949" w:type="dxa"/>
            <w:gridSpan w:val="2"/>
            <w:tcBorders>
              <w:top w:val="nil"/>
              <w:left w:val="single" w:sz="4" w:space="0" w:color="auto"/>
              <w:bottom w:val="nil"/>
              <w:right w:val="single" w:sz="4" w:space="0" w:color="auto"/>
            </w:tcBorders>
            <w:vAlign w:val="center"/>
            <w:hideMark/>
          </w:tcPr>
          <w:p w14:paraId="6C92CDD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56EFE262"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4BCCC0D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090DC508"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437,401</w:t>
            </w:r>
          </w:p>
        </w:tc>
      </w:tr>
      <w:tr w:rsidR="009E7154" w14:paraId="0EBB31CC"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3FDA844B"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文化局主管</w:t>
            </w:r>
          </w:p>
        </w:tc>
        <w:tc>
          <w:tcPr>
            <w:tcW w:w="1679" w:type="dxa"/>
            <w:gridSpan w:val="2"/>
            <w:tcBorders>
              <w:top w:val="nil"/>
              <w:left w:val="single" w:sz="4" w:space="0" w:color="auto"/>
              <w:bottom w:val="nil"/>
              <w:right w:val="single" w:sz="4" w:space="0" w:color="auto"/>
            </w:tcBorders>
            <w:vAlign w:val="center"/>
            <w:hideMark/>
          </w:tcPr>
          <w:p w14:paraId="3D11FD99"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3,835,313,211</w:t>
            </w:r>
          </w:p>
        </w:tc>
        <w:tc>
          <w:tcPr>
            <w:tcW w:w="1397" w:type="dxa"/>
            <w:gridSpan w:val="2"/>
            <w:tcBorders>
              <w:top w:val="nil"/>
              <w:left w:val="single" w:sz="4" w:space="0" w:color="auto"/>
              <w:bottom w:val="nil"/>
              <w:right w:val="single" w:sz="4" w:space="0" w:color="auto"/>
            </w:tcBorders>
            <w:vAlign w:val="center"/>
            <w:hideMark/>
          </w:tcPr>
          <w:p w14:paraId="763AB3F1"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244,929,654</w:t>
            </w:r>
          </w:p>
        </w:tc>
        <w:tc>
          <w:tcPr>
            <w:tcW w:w="949" w:type="dxa"/>
            <w:gridSpan w:val="2"/>
            <w:tcBorders>
              <w:top w:val="nil"/>
              <w:left w:val="single" w:sz="4" w:space="0" w:color="auto"/>
              <w:bottom w:val="nil"/>
              <w:right w:val="single" w:sz="4" w:space="0" w:color="auto"/>
            </w:tcBorders>
            <w:vAlign w:val="center"/>
            <w:hideMark/>
          </w:tcPr>
          <w:p w14:paraId="45160AD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79AA3E9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1330A71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4C87BF1A"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1,048,660</w:t>
            </w:r>
          </w:p>
        </w:tc>
      </w:tr>
      <w:tr w:rsidR="009E7154" w14:paraId="0C27BC7D"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3E72216C"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消防局主管</w:t>
            </w:r>
          </w:p>
        </w:tc>
        <w:tc>
          <w:tcPr>
            <w:tcW w:w="1679" w:type="dxa"/>
            <w:gridSpan w:val="2"/>
            <w:tcBorders>
              <w:top w:val="nil"/>
              <w:left w:val="single" w:sz="4" w:space="0" w:color="auto"/>
              <w:bottom w:val="nil"/>
              <w:right w:val="single" w:sz="4" w:space="0" w:color="auto"/>
            </w:tcBorders>
            <w:vAlign w:val="center"/>
            <w:hideMark/>
          </w:tcPr>
          <w:p w14:paraId="3B78FC8F"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3,976,226,762</w:t>
            </w:r>
          </w:p>
        </w:tc>
        <w:tc>
          <w:tcPr>
            <w:tcW w:w="1397" w:type="dxa"/>
            <w:gridSpan w:val="2"/>
            <w:tcBorders>
              <w:top w:val="nil"/>
              <w:left w:val="single" w:sz="4" w:space="0" w:color="auto"/>
              <w:bottom w:val="nil"/>
              <w:right w:val="single" w:sz="4" w:space="0" w:color="auto"/>
            </w:tcBorders>
            <w:vAlign w:val="center"/>
            <w:hideMark/>
          </w:tcPr>
          <w:p w14:paraId="2B7DC900"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332,015,409</w:t>
            </w:r>
          </w:p>
        </w:tc>
        <w:tc>
          <w:tcPr>
            <w:tcW w:w="949" w:type="dxa"/>
            <w:gridSpan w:val="2"/>
            <w:tcBorders>
              <w:top w:val="nil"/>
              <w:left w:val="single" w:sz="4" w:space="0" w:color="auto"/>
              <w:bottom w:val="nil"/>
              <w:right w:val="single" w:sz="4" w:space="0" w:color="auto"/>
            </w:tcBorders>
            <w:vAlign w:val="center"/>
            <w:hideMark/>
          </w:tcPr>
          <w:p w14:paraId="1394D0A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4F16683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29A9115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560B577A"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43,649</w:t>
            </w:r>
          </w:p>
        </w:tc>
      </w:tr>
      <w:tr w:rsidR="009E7154" w14:paraId="79A03F07"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6B76C0BA" w14:textId="77777777" w:rsidR="009E7154" w:rsidRDefault="009E7154">
            <w:pPr>
              <w:autoSpaceDE w:val="0"/>
              <w:autoSpaceDN w:val="0"/>
              <w:snapToGrid w:val="0"/>
              <w:spacing w:line="240" w:lineRule="atLeast"/>
              <w:ind w:left="227" w:right="57"/>
              <w:jc w:val="distribute"/>
              <w:rPr>
                <w:rFonts w:ascii="標楷體" w:eastAsia="標楷體" w:hAnsi="標楷體"/>
                <w:spacing w:val="-8"/>
                <w:w w:val="90"/>
                <w:sz w:val="20"/>
              </w:rPr>
            </w:pPr>
            <w:r>
              <w:rPr>
                <w:rFonts w:ascii="標楷體" w:eastAsia="標楷體" w:hAnsi="標楷體" w:hint="eastAsia"/>
                <w:spacing w:val="-8"/>
                <w:w w:val="90"/>
                <w:sz w:val="20"/>
              </w:rPr>
              <w:t>臺北翡翠水庫管理局主管</w:t>
            </w:r>
          </w:p>
        </w:tc>
        <w:tc>
          <w:tcPr>
            <w:tcW w:w="1679" w:type="dxa"/>
            <w:gridSpan w:val="2"/>
            <w:tcBorders>
              <w:top w:val="nil"/>
              <w:left w:val="single" w:sz="4" w:space="0" w:color="auto"/>
              <w:bottom w:val="nil"/>
              <w:right w:val="single" w:sz="4" w:space="0" w:color="auto"/>
            </w:tcBorders>
            <w:vAlign w:val="center"/>
            <w:hideMark/>
          </w:tcPr>
          <w:p w14:paraId="45CC9E0D"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306,668,987</w:t>
            </w:r>
          </w:p>
        </w:tc>
        <w:tc>
          <w:tcPr>
            <w:tcW w:w="1397" w:type="dxa"/>
            <w:gridSpan w:val="2"/>
            <w:tcBorders>
              <w:top w:val="nil"/>
              <w:left w:val="single" w:sz="4" w:space="0" w:color="auto"/>
              <w:bottom w:val="nil"/>
              <w:right w:val="single" w:sz="4" w:space="0" w:color="auto"/>
            </w:tcBorders>
            <w:vAlign w:val="center"/>
            <w:hideMark/>
          </w:tcPr>
          <w:p w14:paraId="55D8239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5FD9A9D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3C55D5C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43F80FD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1E85447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134B3E26"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139ED96B"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觀光傳播局主管</w:t>
            </w:r>
          </w:p>
        </w:tc>
        <w:tc>
          <w:tcPr>
            <w:tcW w:w="1679" w:type="dxa"/>
            <w:gridSpan w:val="2"/>
            <w:tcBorders>
              <w:top w:val="nil"/>
              <w:left w:val="single" w:sz="4" w:space="0" w:color="auto"/>
              <w:bottom w:val="nil"/>
              <w:right w:val="single" w:sz="4" w:space="0" w:color="auto"/>
            </w:tcBorders>
            <w:vAlign w:val="center"/>
            <w:hideMark/>
          </w:tcPr>
          <w:p w14:paraId="5007AAAC"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783,195,655</w:t>
            </w:r>
          </w:p>
        </w:tc>
        <w:tc>
          <w:tcPr>
            <w:tcW w:w="1397" w:type="dxa"/>
            <w:gridSpan w:val="2"/>
            <w:tcBorders>
              <w:top w:val="nil"/>
              <w:left w:val="single" w:sz="4" w:space="0" w:color="auto"/>
              <w:bottom w:val="nil"/>
              <w:right w:val="single" w:sz="4" w:space="0" w:color="auto"/>
            </w:tcBorders>
            <w:vAlign w:val="center"/>
            <w:hideMark/>
          </w:tcPr>
          <w:p w14:paraId="512B694A"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09732FC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22FD7EE0"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77,034</w:t>
            </w:r>
          </w:p>
        </w:tc>
        <w:tc>
          <w:tcPr>
            <w:tcW w:w="1341" w:type="dxa"/>
            <w:gridSpan w:val="2"/>
            <w:tcBorders>
              <w:top w:val="nil"/>
              <w:left w:val="single" w:sz="4" w:space="0" w:color="auto"/>
              <w:bottom w:val="nil"/>
              <w:right w:val="single" w:sz="4" w:space="0" w:color="auto"/>
            </w:tcBorders>
            <w:vAlign w:val="center"/>
            <w:hideMark/>
          </w:tcPr>
          <w:p w14:paraId="71F9221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7D9D36C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0BC32115"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489BE0CA"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地政局主管</w:t>
            </w:r>
          </w:p>
        </w:tc>
        <w:tc>
          <w:tcPr>
            <w:tcW w:w="1679" w:type="dxa"/>
            <w:gridSpan w:val="2"/>
            <w:tcBorders>
              <w:top w:val="nil"/>
              <w:left w:val="single" w:sz="4" w:space="0" w:color="auto"/>
              <w:bottom w:val="nil"/>
              <w:right w:val="single" w:sz="4" w:space="0" w:color="auto"/>
            </w:tcBorders>
            <w:vAlign w:val="center"/>
            <w:hideMark/>
          </w:tcPr>
          <w:p w14:paraId="1F0B8CF0"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1,349,158,327</w:t>
            </w:r>
          </w:p>
        </w:tc>
        <w:tc>
          <w:tcPr>
            <w:tcW w:w="1397" w:type="dxa"/>
            <w:gridSpan w:val="2"/>
            <w:tcBorders>
              <w:top w:val="nil"/>
              <w:left w:val="single" w:sz="4" w:space="0" w:color="auto"/>
              <w:bottom w:val="nil"/>
              <w:right w:val="single" w:sz="4" w:space="0" w:color="auto"/>
            </w:tcBorders>
            <w:vAlign w:val="center"/>
            <w:hideMark/>
          </w:tcPr>
          <w:p w14:paraId="192A87B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0FA5379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505394D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31810FC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3F466CA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692223D9"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57D8D102"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兵役局主管</w:t>
            </w:r>
          </w:p>
        </w:tc>
        <w:tc>
          <w:tcPr>
            <w:tcW w:w="1679" w:type="dxa"/>
            <w:gridSpan w:val="2"/>
            <w:tcBorders>
              <w:top w:val="nil"/>
              <w:left w:val="single" w:sz="4" w:space="0" w:color="auto"/>
              <w:bottom w:val="nil"/>
              <w:right w:val="single" w:sz="4" w:space="0" w:color="auto"/>
            </w:tcBorders>
            <w:vAlign w:val="center"/>
            <w:hideMark/>
          </w:tcPr>
          <w:p w14:paraId="33D72447"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256,502,666</w:t>
            </w:r>
          </w:p>
        </w:tc>
        <w:tc>
          <w:tcPr>
            <w:tcW w:w="1397" w:type="dxa"/>
            <w:gridSpan w:val="2"/>
            <w:tcBorders>
              <w:top w:val="nil"/>
              <w:left w:val="single" w:sz="4" w:space="0" w:color="auto"/>
              <w:bottom w:val="nil"/>
              <w:right w:val="single" w:sz="4" w:space="0" w:color="auto"/>
            </w:tcBorders>
            <w:vAlign w:val="center"/>
            <w:hideMark/>
          </w:tcPr>
          <w:p w14:paraId="5F977682"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11,150,460</w:t>
            </w:r>
          </w:p>
        </w:tc>
        <w:tc>
          <w:tcPr>
            <w:tcW w:w="949" w:type="dxa"/>
            <w:gridSpan w:val="2"/>
            <w:tcBorders>
              <w:top w:val="nil"/>
              <w:left w:val="single" w:sz="4" w:space="0" w:color="auto"/>
              <w:bottom w:val="nil"/>
              <w:right w:val="single" w:sz="4" w:space="0" w:color="auto"/>
            </w:tcBorders>
            <w:vAlign w:val="center"/>
            <w:hideMark/>
          </w:tcPr>
          <w:p w14:paraId="50AA345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2CA6C2A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14863A5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7C79D66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49CBA886"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5DC62927" w14:textId="77777777" w:rsidR="009E7154" w:rsidRDefault="009E7154">
            <w:pPr>
              <w:autoSpaceDE w:val="0"/>
              <w:autoSpaceDN w:val="0"/>
              <w:snapToGrid w:val="0"/>
              <w:spacing w:line="240" w:lineRule="atLeast"/>
              <w:ind w:left="227" w:right="85"/>
              <w:jc w:val="distribute"/>
              <w:rPr>
                <w:rFonts w:ascii="標楷體" w:eastAsia="標楷體" w:hAnsi="標楷體"/>
                <w:spacing w:val="-16"/>
                <w:sz w:val="20"/>
              </w:rPr>
            </w:pPr>
            <w:r>
              <w:rPr>
                <w:rFonts w:ascii="標楷體" w:eastAsia="標楷體" w:hAnsi="標楷體" w:hint="eastAsia"/>
                <w:spacing w:val="-16"/>
                <w:w w:val="90"/>
                <w:sz w:val="20"/>
              </w:rPr>
              <w:t>臺北自來水事業處主管</w:t>
            </w:r>
          </w:p>
        </w:tc>
        <w:tc>
          <w:tcPr>
            <w:tcW w:w="1679" w:type="dxa"/>
            <w:gridSpan w:val="2"/>
            <w:tcBorders>
              <w:top w:val="nil"/>
              <w:left w:val="single" w:sz="4" w:space="0" w:color="auto"/>
              <w:bottom w:val="nil"/>
              <w:right w:val="single" w:sz="4" w:space="0" w:color="auto"/>
            </w:tcBorders>
            <w:vAlign w:val="center"/>
            <w:hideMark/>
          </w:tcPr>
          <w:p w14:paraId="16259789"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122,061,144</w:t>
            </w:r>
          </w:p>
        </w:tc>
        <w:tc>
          <w:tcPr>
            <w:tcW w:w="1397" w:type="dxa"/>
            <w:gridSpan w:val="2"/>
            <w:tcBorders>
              <w:top w:val="nil"/>
              <w:left w:val="single" w:sz="4" w:space="0" w:color="auto"/>
              <w:bottom w:val="nil"/>
              <w:right w:val="single" w:sz="4" w:space="0" w:color="auto"/>
            </w:tcBorders>
            <w:vAlign w:val="center"/>
            <w:hideMark/>
          </w:tcPr>
          <w:p w14:paraId="3B33187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323F7CA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489EF00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146C48E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19360E3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367B02BB"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250CE909"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體育局主管</w:t>
            </w:r>
          </w:p>
        </w:tc>
        <w:tc>
          <w:tcPr>
            <w:tcW w:w="1679" w:type="dxa"/>
            <w:gridSpan w:val="2"/>
            <w:tcBorders>
              <w:top w:val="nil"/>
              <w:left w:val="single" w:sz="4" w:space="0" w:color="auto"/>
              <w:bottom w:val="nil"/>
              <w:right w:val="single" w:sz="4" w:space="0" w:color="auto"/>
            </w:tcBorders>
            <w:vAlign w:val="center"/>
            <w:hideMark/>
          </w:tcPr>
          <w:p w14:paraId="7B54B543"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2,633,220,069</w:t>
            </w:r>
          </w:p>
        </w:tc>
        <w:tc>
          <w:tcPr>
            <w:tcW w:w="1397" w:type="dxa"/>
            <w:gridSpan w:val="2"/>
            <w:tcBorders>
              <w:top w:val="nil"/>
              <w:left w:val="single" w:sz="4" w:space="0" w:color="auto"/>
              <w:bottom w:val="nil"/>
              <w:right w:val="single" w:sz="4" w:space="0" w:color="auto"/>
            </w:tcBorders>
            <w:vAlign w:val="center"/>
            <w:hideMark/>
          </w:tcPr>
          <w:p w14:paraId="7BBAD7FA"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11,265,536</w:t>
            </w:r>
          </w:p>
        </w:tc>
        <w:tc>
          <w:tcPr>
            <w:tcW w:w="949" w:type="dxa"/>
            <w:gridSpan w:val="2"/>
            <w:tcBorders>
              <w:top w:val="nil"/>
              <w:left w:val="single" w:sz="4" w:space="0" w:color="auto"/>
              <w:bottom w:val="nil"/>
              <w:right w:val="single" w:sz="4" w:space="0" w:color="auto"/>
            </w:tcBorders>
            <w:vAlign w:val="center"/>
            <w:hideMark/>
          </w:tcPr>
          <w:p w14:paraId="49FC8FC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792485CE"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092E18B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4877C986"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411,327</w:t>
            </w:r>
          </w:p>
        </w:tc>
      </w:tr>
      <w:tr w:rsidR="009E7154" w14:paraId="7303C5EA"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28248CBD"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資訊局主管</w:t>
            </w:r>
          </w:p>
        </w:tc>
        <w:tc>
          <w:tcPr>
            <w:tcW w:w="1679" w:type="dxa"/>
            <w:gridSpan w:val="2"/>
            <w:tcBorders>
              <w:top w:val="nil"/>
              <w:left w:val="single" w:sz="4" w:space="0" w:color="auto"/>
              <w:bottom w:val="nil"/>
              <w:right w:val="single" w:sz="4" w:space="0" w:color="auto"/>
            </w:tcBorders>
            <w:vAlign w:val="center"/>
            <w:hideMark/>
          </w:tcPr>
          <w:p w14:paraId="1D37E91B"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872,406,915</w:t>
            </w:r>
          </w:p>
        </w:tc>
        <w:tc>
          <w:tcPr>
            <w:tcW w:w="1397" w:type="dxa"/>
            <w:gridSpan w:val="2"/>
            <w:tcBorders>
              <w:top w:val="nil"/>
              <w:left w:val="single" w:sz="4" w:space="0" w:color="auto"/>
              <w:bottom w:val="nil"/>
              <w:right w:val="single" w:sz="4" w:space="0" w:color="auto"/>
            </w:tcBorders>
            <w:vAlign w:val="center"/>
            <w:hideMark/>
          </w:tcPr>
          <w:p w14:paraId="04F67E5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7F5A692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4A82212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7D3E3FA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581D319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1,000</w:t>
            </w:r>
          </w:p>
        </w:tc>
      </w:tr>
      <w:tr w:rsidR="009E7154" w14:paraId="452914BF"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72CCA953"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法務局主管</w:t>
            </w:r>
          </w:p>
        </w:tc>
        <w:tc>
          <w:tcPr>
            <w:tcW w:w="1679" w:type="dxa"/>
            <w:gridSpan w:val="2"/>
            <w:tcBorders>
              <w:top w:val="nil"/>
              <w:left w:val="single" w:sz="4" w:space="0" w:color="auto"/>
              <w:bottom w:val="nil"/>
              <w:right w:val="single" w:sz="4" w:space="0" w:color="auto"/>
            </w:tcBorders>
            <w:vAlign w:val="center"/>
            <w:hideMark/>
          </w:tcPr>
          <w:p w14:paraId="3088D727"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161,031,414</w:t>
            </w:r>
          </w:p>
        </w:tc>
        <w:tc>
          <w:tcPr>
            <w:tcW w:w="1397" w:type="dxa"/>
            <w:gridSpan w:val="2"/>
            <w:tcBorders>
              <w:top w:val="nil"/>
              <w:left w:val="single" w:sz="4" w:space="0" w:color="auto"/>
              <w:bottom w:val="nil"/>
              <w:right w:val="single" w:sz="4" w:space="0" w:color="auto"/>
            </w:tcBorders>
            <w:vAlign w:val="center"/>
            <w:hideMark/>
          </w:tcPr>
          <w:p w14:paraId="0CB2D2B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434A0D9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0AF76D2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51229C0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37C96B6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0E271F52" w14:textId="77777777" w:rsidTr="009E7154">
        <w:trPr>
          <w:gridBefore w:val="1"/>
          <w:wBefore w:w="28" w:type="dxa"/>
          <w:trHeight w:hRule="exact" w:val="397"/>
        </w:trPr>
        <w:tc>
          <w:tcPr>
            <w:tcW w:w="2205" w:type="dxa"/>
            <w:gridSpan w:val="3"/>
            <w:tcBorders>
              <w:top w:val="nil"/>
              <w:left w:val="nil"/>
              <w:bottom w:val="nil"/>
              <w:right w:val="single" w:sz="4" w:space="0" w:color="auto"/>
            </w:tcBorders>
            <w:vAlign w:val="center"/>
            <w:hideMark/>
          </w:tcPr>
          <w:p w14:paraId="540DB92E"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青年局主管</w:t>
            </w:r>
          </w:p>
        </w:tc>
        <w:tc>
          <w:tcPr>
            <w:tcW w:w="1679" w:type="dxa"/>
            <w:gridSpan w:val="2"/>
            <w:tcBorders>
              <w:top w:val="nil"/>
              <w:left w:val="single" w:sz="4" w:space="0" w:color="auto"/>
              <w:bottom w:val="nil"/>
              <w:right w:val="single" w:sz="4" w:space="0" w:color="auto"/>
            </w:tcBorders>
            <w:vAlign w:val="center"/>
            <w:hideMark/>
          </w:tcPr>
          <w:p w14:paraId="2D85F2BA"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479,113,570</w:t>
            </w:r>
          </w:p>
        </w:tc>
        <w:tc>
          <w:tcPr>
            <w:tcW w:w="1397" w:type="dxa"/>
            <w:gridSpan w:val="2"/>
            <w:tcBorders>
              <w:top w:val="nil"/>
              <w:left w:val="single" w:sz="4" w:space="0" w:color="auto"/>
              <w:bottom w:val="nil"/>
              <w:right w:val="single" w:sz="4" w:space="0" w:color="auto"/>
            </w:tcBorders>
            <w:vAlign w:val="center"/>
            <w:hideMark/>
          </w:tcPr>
          <w:p w14:paraId="06BD9B5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79,120</w:t>
            </w:r>
          </w:p>
        </w:tc>
        <w:tc>
          <w:tcPr>
            <w:tcW w:w="949" w:type="dxa"/>
            <w:gridSpan w:val="2"/>
            <w:tcBorders>
              <w:top w:val="nil"/>
              <w:left w:val="single" w:sz="4" w:space="0" w:color="auto"/>
              <w:bottom w:val="nil"/>
              <w:right w:val="single" w:sz="4" w:space="0" w:color="auto"/>
            </w:tcBorders>
            <w:vAlign w:val="center"/>
            <w:hideMark/>
          </w:tcPr>
          <w:p w14:paraId="32FC52C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1500B32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56E49EC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1BAB1A9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625,200</w:t>
            </w:r>
          </w:p>
        </w:tc>
      </w:tr>
      <w:tr w:rsidR="009E7154" w14:paraId="08AEFD01" w14:textId="77777777" w:rsidTr="009E7154">
        <w:trPr>
          <w:gridBefore w:val="1"/>
          <w:wBefore w:w="28" w:type="dxa"/>
          <w:trHeight w:hRule="exact" w:val="425"/>
        </w:trPr>
        <w:tc>
          <w:tcPr>
            <w:tcW w:w="2205" w:type="dxa"/>
            <w:gridSpan w:val="3"/>
            <w:tcBorders>
              <w:top w:val="nil"/>
              <w:left w:val="nil"/>
              <w:bottom w:val="nil"/>
              <w:right w:val="single" w:sz="4" w:space="0" w:color="auto"/>
            </w:tcBorders>
            <w:vAlign w:val="center"/>
            <w:hideMark/>
          </w:tcPr>
          <w:p w14:paraId="0DE93CD2"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捷運工程局主管</w:t>
            </w:r>
          </w:p>
        </w:tc>
        <w:tc>
          <w:tcPr>
            <w:tcW w:w="1679" w:type="dxa"/>
            <w:gridSpan w:val="2"/>
            <w:tcBorders>
              <w:top w:val="nil"/>
              <w:left w:val="single" w:sz="4" w:space="0" w:color="auto"/>
              <w:bottom w:val="nil"/>
              <w:right w:val="single" w:sz="4" w:space="0" w:color="auto"/>
            </w:tcBorders>
            <w:vAlign w:val="center"/>
            <w:hideMark/>
          </w:tcPr>
          <w:p w14:paraId="47CF0853"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5,659,009,472</w:t>
            </w:r>
          </w:p>
        </w:tc>
        <w:tc>
          <w:tcPr>
            <w:tcW w:w="1397" w:type="dxa"/>
            <w:gridSpan w:val="2"/>
            <w:tcBorders>
              <w:top w:val="nil"/>
              <w:left w:val="single" w:sz="4" w:space="0" w:color="auto"/>
              <w:bottom w:val="nil"/>
              <w:right w:val="single" w:sz="4" w:space="0" w:color="auto"/>
            </w:tcBorders>
            <w:vAlign w:val="center"/>
            <w:hideMark/>
          </w:tcPr>
          <w:p w14:paraId="6C7F2F4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49" w:type="dxa"/>
            <w:gridSpan w:val="2"/>
            <w:tcBorders>
              <w:top w:val="nil"/>
              <w:left w:val="single" w:sz="4" w:space="0" w:color="auto"/>
              <w:bottom w:val="nil"/>
              <w:right w:val="single" w:sz="4" w:space="0" w:color="auto"/>
            </w:tcBorders>
            <w:vAlign w:val="center"/>
            <w:hideMark/>
          </w:tcPr>
          <w:p w14:paraId="6646339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nil"/>
              <w:right w:val="single" w:sz="4" w:space="0" w:color="auto"/>
            </w:tcBorders>
            <w:vAlign w:val="center"/>
            <w:hideMark/>
          </w:tcPr>
          <w:p w14:paraId="2E366F6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nil"/>
              <w:right w:val="single" w:sz="4" w:space="0" w:color="auto"/>
            </w:tcBorders>
            <w:vAlign w:val="center"/>
            <w:hideMark/>
          </w:tcPr>
          <w:p w14:paraId="795C1E0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nil"/>
              <w:right w:val="single" w:sz="4" w:space="0" w:color="auto"/>
            </w:tcBorders>
            <w:vAlign w:val="center"/>
            <w:hideMark/>
          </w:tcPr>
          <w:p w14:paraId="5DF7DB9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1486165C" w14:textId="77777777" w:rsidTr="009E7154">
        <w:trPr>
          <w:gridBefore w:val="1"/>
          <w:wBefore w:w="28" w:type="dxa"/>
          <w:trHeight w:hRule="exact" w:val="510"/>
        </w:trPr>
        <w:tc>
          <w:tcPr>
            <w:tcW w:w="2205" w:type="dxa"/>
            <w:gridSpan w:val="3"/>
            <w:tcBorders>
              <w:top w:val="nil"/>
              <w:left w:val="nil"/>
              <w:bottom w:val="single" w:sz="4" w:space="0" w:color="auto"/>
              <w:right w:val="single" w:sz="4" w:space="0" w:color="auto"/>
            </w:tcBorders>
            <w:vAlign w:val="center"/>
            <w:hideMark/>
          </w:tcPr>
          <w:p w14:paraId="3C2CD319"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z w:val="20"/>
              </w:rPr>
              <w:t>統籌支撥科目</w:t>
            </w:r>
          </w:p>
        </w:tc>
        <w:tc>
          <w:tcPr>
            <w:tcW w:w="1679" w:type="dxa"/>
            <w:gridSpan w:val="2"/>
            <w:tcBorders>
              <w:top w:val="nil"/>
              <w:left w:val="single" w:sz="4" w:space="0" w:color="auto"/>
              <w:bottom w:val="single" w:sz="4" w:space="0" w:color="auto"/>
              <w:right w:val="single" w:sz="4" w:space="0" w:color="auto"/>
            </w:tcBorders>
            <w:vAlign w:val="center"/>
            <w:hideMark/>
          </w:tcPr>
          <w:p w14:paraId="1EAB47B7" w14:textId="77777777" w:rsidR="009E7154" w:rsidRDefault="009E7154">
            <w:pPr>
              <w:ind w:rightChars="20" w:right="48"/>
              <w:jc w:val="right"/>
              <w:rPr>
                <w:rFonts w:ascii="標楷體" w:eastAsia="標楷體" w:hAnsi="標楷體" w:cs="Angsana New"/>
                <w:sz w:val="20"/>
              </w:rPr>
            </w:pPr>
            <w:r>
              <w:rPr>
                <w:rFonts w:ascii="標楷體" w:eastAsia="標楷體" w:hAnsi="標楷體" w:hint="eastAsia"/>
                <w:noProof/>
                <w:sz w:val="20"/>
              </w:rPr>
              <w:t>6,186,999,039</w:t>
            </w:r>
          </w:p>
        </w:tc>
        <w:tc>
          <w:tcPr>
            <w:tcW w:w="1397" w:type="dxa"/>
            <w:gridSpan w:val="2"/>
            <w:tcBorders>
              <w:top w:val="nil"/>
              <w:left w:val="single" w:sz="4" w:space="0" w:color="auto"/>
              <w:bottom w:val="single" w:sz="4" w:space="0" w:color="auto"/>
              <w:right w:val="single" w:sz="4" w:space="0" w:color="auto"/>
            </w:tcBorders>
            <w:vAlign w:val="center"/>
            <w:hideMark/>
          </w:tcPr>
          <w:p w14:paraId="2BEB04F5" w14:textId="77777777" w:rsidR="009E7154" w:rsidRDefault="009E7154">
            <w:pPr>
              <w:ind w:rightChars="20" w:right="48"/>
              <w:jc w:val="right"/>
              <w:rPr>
                <w:rFonts w:ascii="標楷體" w:eastAsia="標楷體" w:hAnsi="標楷體"/>
                <w:color w:val="000000"/>
                <w:spacing w:val="-8"/>
                <w:sz w:val="20"/>
              </w:rPr>
            </w:pPr>
            <w:r>
              <w:rPr>
                <w:rFonts w:ascii="標楷體" w:eastAsia="標楷體" w:hAnsi="標楷體" w:hint="eastAsia"/>
                <w:noProof/>
                <w:sz w:val="20"/>
              </w:rPr>
              <w:t>84,324</w:t>
            </w:r>
          </w:p>
        </w:tc>
        <w:tc>
          <w:tcPr>
            <w:tcW w:w="949" w:type="dxa"/>
            <w:gridSpan w:val="2"/>
            <w:tcBorders>
              <w:top w:val="nil"/>
              <w:left w:val="single" w:sz="4" w:space="0" w:color="auto"/>
              <w:bottom w:val="single" w:sz="4" w:space="0" w:color="auto"/>
              <w:right w:val="single" w:sz="4" w:space="0" w:color="auto"/>
            </w:tcBorders>
            <w:vAlign w:val="center"/>
            <w:hideMark/>
          </w:tcPr>
          <w:p w14:paraId="7229FDC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61" w:type="dxa"/>
            <w:gridSpan w:val="2"/>
            <w:tcBorders>
              <w:top w:val="nil"/>
              <w:left w:val="single" w:sz="4" w:space="0" w:color="auto"/>
              <w:bottom w:val="single" w:sz="4" w:space="0" w:color="auto"/>
              <w:right w:val="single" w:sz="4" w:space="0" w:color="auto"/>
            </w:tcBorders>
            <w:vAlign w:val="center"/>
            <w:hideMark/>
          </w:tcPr>
          <w:p w14:paraId="4FFA704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1" w:type="dxa"/>
            <w:gridSpan w:val="2"/>
            <w:tcBorders>
              <w:top w:val="nil"/>
              <w:left w:val="single" w:sz="4" w:space="0" w:color="auto"/>
              <w:bottom w:val="single" w:sz="4" w:space="0" w:color="auto"/>
              <w:right w:val="single" w:sz="4" w:space="0" w:color="auto"/>
            </w:tcBorders>
            <w:vAlign w:val="center"/>
            <w:hideMark/>
          </w:tcPr>
          <w:p w14:paraId="55B2F0B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43" w:type="dxa"/>
            <w:gridSpan w:val="2"/>
            <w:tcBorders>
              <w:top w:val="nil"/>
              <w:left w:val="single" w:sz="4" w:space="0" w:color="auto"/>
              <w:bottom w:val="single" w:sz="4" w:space="0" w:color="auto"/>
              <w:right w:val="single" w:sz="4" w:space="0" w:color="auto"/>
            </w:tcBorders>
            <w:vAlign w:val="center"/>
            <w:hideMark/>
          </w:tcPr>
          <w:p w14:paraId="4CCAA0C2"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32,219</w:t>
            </w:r>
          </w:p>
        </w:tc>
      </w:tr>
      <w:tr w:rsidR="009E7154" w14:paraId="687672D1" w14:textId="77777777" w:rsidTr="009E7154">
        <w:trPr>
          <w:gridAfter w:val="1"/>
          <w:wAfter w:w="57" w:type="dxa"/>
          <w:trHeight w:val="522"/>
        </w:trPr>
        <w:tc>
          <w:tcPr>
            <w:tcW w:w="9946" w:type="dxa"/>
            <w:gridSpan w:val="15"/>
            <w:vAlign w:val="bottom"/>
            <w:hideMark/>
          </w:tcPr>
          <w:p w14:paraId="77147FC4" w14:textId="77777777" w:rsidR="009E7154" w:rsidRDefault="009E7154">
            <w:pPr>
              <w:autoSpaceDE w:val="0"/>
              <w:autoSpaceDN w:val="0"/>
              <w:snapToGrid w:val="0"/>
              <w:rPr>
                <w:rFonts w:ascii="標楷體" w:eastAsia="標楷體" w:hAnsi="標楷體"/>
                <w:b/>
                <w:sz w:val="36"/>
                <w:szCs w:val="36"/>
                <w:u w:val="single"/>
              </w:rPr>
            </w:pPr>
            <w:r>
              <w:rPr>
                <w:rFonts w:ascii="標楷體" w:eastAsia="標楷體" w:hAnsi="標楷體" w:hint="eastAsia"/>
                <w:b/>
                <w:sz w:val="36"/>
                <w:szCs w:val="36"/>
                <w:u w:val="single"/>
              </w:rPr>
              <w:lastRenderedPageBreak/>
              <w:t>公 庫 撥 入 數 分 析 表</w:t>
            </w:r>
          </w:p>
        </w:tc>
      </w:tr>
      <w:tr w:rsidR="009E7154" w14:paraId="7929F10D" w14:textId="77777777" w:rsidTr="009E7154">
        <w:trPr>
          <w:gridAfter w:val="1"/>
          <w:wAfter w:w="57" w:type="dxa"/>
          <w:trHeight w:hRule="exact" w:val="522"/>
        </w:trPr>
        <w:tc>
          <w:tcPr>
            <w:tcW w:w="4690" w:type="dxa"/>
            <w:gridSpan w:val="7"/>
            <w:tcBorders>
              <w:top w:val="nil"/>
              <w:left w:val="nil"/>
              <w:bottom w:val="single" w:sz="4" w:space="0" w:color="auto"/>
              <w:right w:val="nil"/>
            </w:tcBorders>
            <w:vAlign w:val="center"/>
            <w:hideMark/>
          </w:tcPr>
          <w:p w14:paraId="231FBC6E" w14:textId="77777777" w:rsidR="009E7154" w:rsidRDefault="009E7154">
            <w:pPr>
              <w:autoSpaceDE w:val="0"/>
              <w:autoSpaceDN w:val="0"/>
              <w:snapToGrid w:val="0"/>
              <w:jc w:val="both"/>
              <w:rPr>
                <w:rFonts w:ascii="標楷體" w:eastAsia="標楷體" w:hAnsi="標楷體"/>
                <w:spacing w:val="20"/>
                <w:sz w:val="28"/>
                <w:szCs w:val="28"/>
              </w:rPr>
            </w:pPr>
            <w:r>
              <w:rPr>
                <w:rFonts w:ascii="標楷體" w:eastAsia="標楷體" w:hAnsi="標楷體" w:hint="eastAsia"/>
                <w:spacing w:val="20"/>
                <w:sz w:val="28"/>
                <w:szCs w:val="28"/>
              </w:rPr>
              <w:t>114年度</w:t>
            </w:r>
          </w:p>
        </w:tc>
        <w:tc>
          <w:tcPr>
            <w:tcW w:w="3737" w:type="dxa"/>
            <w:gridSpan w:val="6"/>
            <w:vAlign w:val="bottom"/>
          </w:tcPr>
          <w:p w14:paraId="138C8F25" w14:textId="77777777" w:rsidR="009E7154" w:rsidRDefault="009E7154">
            <w:pPr>
              <w:autoSpaceDE w:val="0"/>
              <w:autoSpaceDN w:val="0"/>
              <w:snapToGrid w:val="0"/>
              <w:ind w:firstLineChars="600" w:firstLine="1874"/>
              <w:rPr>
                <w:rFonts w:ascii="標楷體" w:eastAsia="標楷體" w:hAnsi="標楷體"/>
                <w:b/>
                <w:spacing w:val="-4"/>
                <w:sz w:val="32"/>
                <w:u w:val="single"/>
              </w:rPr>
            </w:pPr>
          </w:p>
        </w:tc>
        <w:tc>
          <w:tcPr>
            <w:tcW w:w="1519" w:type="dxa"/>
            <w:gridSpan w:val="2"/>
            <w:tcBorders>
              <w:top w:val="nil"/>
              <w:left w:val="nil"/>
              <w:bottom w:val="single" w:sz="4" w:space="0" w:color="auto"/>
              <w:right w:val="nil"/>
            </w:tcBorders>
            <w:vAlign w:val="bottom"/>
            <w:hideMark/>
          </w:tcPr>
          <w:p w14:paraId="125C475A" w14:textId="77777777" w:rsidR="009E7154" w:rsidRDefault="009E7154">
            <w:pPr>
              <w:autoSpaceDE w:val="0"/>
              <w:autoSpaceDN w:val="0"/>
              <w:snapToGrid w:val="0"/>
              <w:ind w:right="57"/>
              <w:jc w:val="right"/>
              <w:rPr>
                <w:rFonts w:ascii="標楷體" w:eastAsia="標楷體" w:hAnsi="標楷體"/>
                <w:sz w:val="20"/>
              </w:rPr>
            </w:pPr>
            <w:r>
              <w:rPr>
                <w:rFonts w:ascii="標楷體" w:eastAsia="標楷體" w:hAnsi="標楷體" w:hint="eastAsia"/>
                <w:sz w:val="20"/>
              </w:rPr>
              <w:t>單位：新臺幣元</w:t>
            </w:r>
          </w:p>
        </w:tc>
      </w:tr>
      <w:tr w:rsidR="009E7154" w14:paraId="498BD20F" w14:textId="77777777" w:rsidTr="009E7154">
        <w:trPr>
          <w:gridAfter w:val="1"/>
          <w:wAfter w:w="57" w:type="dxa"/>
          <w:trHeight w:hRule="exact" w:val="284"/>
        </w:trPr>
        <w:tc>
          <w:tcPr>
            <w:tcW w:w="3430" w:type="dxa"/>
            <w:gridSpan w:val="5"/>
            <w:tcBorders>
              <w:top w:val="single" w:sz="4" w:space="0" w:color="auto"/>
              <w:left w:val="single" w:sz="4" w:space="0" w:color="auto"/>
              <w:bottom w:val="single" w:sz="4" w:space="0" w:color="auto"/>
              <w:right w:val="single" w:sz="4" w:space="0" w:color="auto"/>
            </w:tcBorders>
            <w:vAlign w:val="center"/>
            <w:hideMark/>
          </w:tcPr>
          <w:p w14:paraId="59118A1D" w14:textId="77777777" w:rsidR="009E7154" w:rsidRDefault="009E7154">
            <w:pPr>
              <w:autoSpaceDE w:val="0"/>
              <w:autoSpaceDN w:val="0"/>
              <w:ind w:left="851" w:right="61"/>
              <w:jc w:val="right"/>
              <w:rPr>
                <w:rFonts w:ascii="標楷體" w:eastAsia="標楷體" w:hAnsi="標楷體"/>
                <w:sz w:val="20"/>
              </w:rPr>
            </w:pPr>
            <w:r>
              <w:rPr>
                <w:rFonts w:ascii="標楷體" w:eastAsia="標楷體" w:hAnsi="標楷體" w:hint="eastAsia"/>
                <w:sz w:val="20"/>
              </w:rPr>
              <w:t>項</w:t>
            </w:r>
          </w:p>
        </w:tc>
        <w:tc>
          <w:tcPr>
            <w:tcW w:w="3765" w:type="dxa"/>
            <w:gridSpan w:val="6"/>
            <w:tcBorders>
              <w:top w:val="single" w:sz="4" w:space="0" w:color="auto"/>
              <w:left w:val="single" w:sz="4" w:space="0" w:color="auto"/>
              <w:bottom w:val="single" w:sz="4" w:space="0" w:color="auto"/>
              <w:right w:val="nil"/>
            </w:tcBorders>
            <w:vAlign w:val="center"/>
            <w:hideMark/>
          </w:tcPr>
          <w:p w14:paraId="10EC6742"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減項</w:t>
            </w:r>
          </w:p>
        </w:tc>
        <w:tc>
          <w:tcPr>
            <w:tcW w:w="1232" w:type="dxa"/>
            <w:gridSpan w:val="2"/>
            <w:vMerge w:val="restart"/>
            <w:tcBorders>
              <w:top w:val="single" w:sz="4" w:space="0" w:color="auto"/>
              <w:left w:val="single" w:sz="4" w:space="0" w:color="auto"/>
              <w:bottom w:val="single" w:sz="4" w:space="0" w:color="auto"/>
              <w:right w:val="nil"/>
            </w:tcBorders>
            <w:vAlign w:val="center"/>
            <w:hideMark/>
          </w:tcPr>
          <w:p w14:paraId="584217F5"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7A9DE8B1"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519" w:type="dxa"/>
            <w:gridSpan w:val="2"/>
            <w:vMerge w:val="restart"/>
            <w:tcBorders>
              <w:top w:val="single" w:sz="4" w:space="0" w:color="auto"/>
              <w:left w:val="single" w:sz="4" w:space="0" w:color="auto"/>
              <w:bottom w:val="single" w:sz="4" w:space="0" w:color="auto"/>
              <w:right w:val="nil"/>
            </w:tcBorders>
            <w:vAlign w:val="center"/>
            <w:hideMark/>
          </w:tcPr>
          <w:p w14:paraId="16F4D493" w14:textId="77777777" w:rsidR="009E7154" w:rsidRDefault="009E7154">
            <w:pPr>
              <w:autoSpaceDE w:val="0"/>
              <w:autoSpaceDN w:val="0"/>
              <w:spacing w:line="320" w:lineRule="exact"/>
              <w:ind w:left="57" w:right="57"/>
              <w:jc w:val="distribute"/>
              <w:rPr>
                <w:rFonts w:ascii="標楷體" w:eastAsia="標楷體" w:hAnsi="標楷體"/>
                <w:sz w:val="20"/>
              </w:rPr>
            </w:pPr>
            <w:r>
              <w:rPr>
                <w:rFonts w:ascii="標楷體" w:eastAsia="標楷體" w:hAnsi="標楷體" w:hint="eastAsia"/>
                <w:sz w:val="20"/>
              </w:rPr>
              <w:t>公庫撥入數</w:t>
            </w:r>
          </w:p>
        </w:tc>
      </w:tr>
      <w:tr w:rsidR="009E7154" w14:paraId="101A742D" w14:textId="77777777" w:rsidTr="009E7154">
        <w:trPr>
          <w:gridAfter w:val="1"/>
          <w:wAfter w:w="57" w:type="dxa"/>
          <w:trHeight w:val="230"/>
        </w:trPr>
        <w:tc>
          <w:tcPr>
            <w:tcW w:w="125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066E4E" w14:textId="77777777" w:rsidR="009E7154" w:rsidRDefault="009E7154">
            <w:pPr>
              <w:autoSpaceDE w:val="0"/>
              <w:autoSpaceDN w:val="0"/>
              <w:ind w:left="57" w:right="57"/>
              <w:jc w:val="distribute"/>
              <w:rPr>
                <w:rFonts w:ascii="標楷體" w:eastAsia="標楷體" w:hAnsi="標楷體"/>
                <w:sz w:val="20"/>
              </w:rPr>
            </w:pPr>
            <w:r>
              <w:rPr>
                <w:rFonts w:ascii="標楷體" w:eastAsia="標楷體" w:hAnsi="標楷體" w:hint="eastAsia"/>
                <w:sz w:val="20"/>
              </w:rPr>
              <w:t>墊付數</w:t>
            </w:r>
          </w:p>
        </w:tc>
        <w:tc>
          <w:tcPr>
            <w:tcW w:w="786" w:type="dxa"/>
            <w:vMerge w:val="restart"/>
            <w:tcBorders>
              <w:top w:val="single" w:sz="4" w:space="0" w:color="auto"/>
              <w:left w:val="single" w:sz="4" w:space="0" w:color="auto"/>
              <w:bottom w:val="single" w:sz="4" w:space="0" w:color="auto"/>
              <w:right w:val="single" w:sz="4" w:space="0" w:color="auto"/>
            </w:tcBorders>
            <w:vAlign w:val="center"/>
            <w:hideMark/>
          </w:tcPr>
          <w:p w14:paraId="55C26C8B"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13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CAF1E8"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2505" w:type="dxa"/>
            <w:gridSpan w:val="4"/>
            <w:tcBorders>
              <w:top w:val="single" w:sz="4" w:space="0" w:color="auto"/>
              <w:left w:val="single" w:sz="4" w:space="0" w:color="auto"/>
              <w:bottom w:val="single" w:sz="4" w:space="0" w:color="auto"/>
              <w:right w:val="single" w:sz="4" w:space="0" w:color="auto"/>
            </w:tcBorders>
            <w:vAlign w:val="center"/>
            <w:hideMark/>
          </w:tcPr>
          <w:p w14:paraId="6AAF09DA" w14:textId="77777777" w:rsidR="009E7154" w:rsidRDefault="009E7154">
            <w:pPr>
              <w:autoSpaceDE w:val="0"/>
              <w:autoSpaceDN w:val="0"/>
              <w:spacing w:line="300" w:lineRule="exact"/>
              <w:ind w:left="57" w:right="57"/>
              <w:jc w:val="distribute"/>
              <w:rPr>
                <w:rFonts w:ascii="標楷體" w:eastAsia="標楷體" w:hAnsi="標楷體"/>
                <w:sz w:val="20"/>
              </w:rPr>
            </w:pPr>
            <w:r>
              <w:rPr>
                <w:rFonts w:ascii="標楷體" w:eastAsia="標楷體" w:hAnsi="標楷體" w:hint="eastAsia"/>
                <w:sz w:val="20"/>
              </w:rPr>
              <w:t>以前年度撥款</w:t>
            </w:r>
          </w:p>
        </w:tc>
        <w:tc>
          <w:tcPr>
            <w:tcW w:w="12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19CF5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2573" w:type="dxa"/>
            <w:gridSpan w:val="2"/>
            <w:vMerge/>
            <w:tcBorders>
              <w:top w:val="single" w:sz="4" w:space="0" w:color="auto"/>
              <w:left w:val="single" w:sz="4" w:space="0" w:color="auto"/>
              <w:bottom w:val="single" w:sz="4" w:space="0" w:color="auto"/>
              <w:right w:val="nil"/>
            </w:tcBorders>
            <w:vAlign w:val="center"/>
            <w:hideMark/>
          </w:tcPr>
          <w:p w14:paraId="7134A3C2" w14:textId="77777777" w:rsidR="009E7154" w:rsidRDefault="009E7154">
            <w:pPr>
              <w:widowControl/>
              <w:rPr>
                <w:rFonts w:ascii="標楷體" w:eastAsia="標楷體" w:hAnsi="標楷體"/>
                <w:sz w:val="20"/>
              </w:rPr>
            </w:pPr>
          </w:p>
        </w:tc>
        <w:tc>
          <w:tcPr>
            <w:tcW w:w="2862" w:type="dxa"/>
            <w:gridSpan w:val="2"/>
            <w:vMerge/>
            <w:tcBorders>
              <w:top w:val="single" w:sz="4" w:space="0" w:color="auto"/>
              <w:left w:val="single" w:sz="4" w:space="0" w:color="auto"/>
              <w:bottom w:val="single" w:sz="4" w:space="0" w:color="auto"/>
              <w:right w:val="nil"/>
            </w:tcBorders>
            <w:vAlign w:val="center"/>
            <w:hideMark/>
          </w:tcPr>
          <w:p w14:paraId="0B7B312E" w14:textId="77777777" w:rsidR="009E7154" w:rsidRDefault="009E7154">
            <w:pPr>
              <w:widowControl/>
              <w:rPr>
                <w:rFonts w:ascii="標楷體" w:eastAsia="標楷體" w:hAnsi="標楷體"/>
                <w:sz w:val="20"/>
              </w:rPr>
            </w:pPr>
          </w:p>
        </w:tc>
      </w:tr>
      <w:tr w:rsidR="009E7154" w14:paraId="4D8B1E7D" w14:textId="77777777" w:rsidTr="009E7154">
        <w:trPr>
          <w:gridAfter w:val="1"/>
          <w:wAfter w:w="57" w:type="dxa"/>
          <w:trHeight w:hRule="exact" w:val="423"/>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14:paraId="61E79A3E" w14:textId="77777777" w:rsidR="009E7154" w:rsidRDefault="009E7154">
            <w:pPr>
              <w:widowControl/>
              <w:rPr>
                <w:rFonts w:ascii="標楷體" w:eastAsia="標楷體" w:hAnsi="標楷體"/>
                <w:sz w:val="20"/>
              </w:rPr>
            </w:pPr>
          </w:p>
        </w:tc>
        <w:tc>
          <w:tcPr>
            <w:tcW w:w="300" w:type="dxa"/>
            <w:vMerge/>
            <w:tcBorders>
              <w:top w:val="single" w:sz="4" w:space="0" w:color="auto"/>
              <w:left w:val="single" w:sz="4" w:space="0" w:color="auto"/>
              <w:bottom w:val="single" w:sz="4" w:space="0" w:color="auto"/>
              <w:right w:val="single" w:sz="4" w:space="0" w:color="auto"/>
            </w:tcBorders>
            <w:vAlign w:val="center"/>
            <w:hideMark/>
          </w:tcPr>
          <w:p w14:paraId="0D1529B3" w14:textId="77777777" w:rsidR="009E7154" w:rsidRDefault="009E7154">
            <w:pPr>
              <w:widowControl/>
              <w:rPr>
                <w:rFonts w:ascii="標楷體" w:eastAsia="標楷體" w:hAnsi="標楷體"/>
                <w:sz w:val="20"/>
              </w:rPr>
            </w:pPr>
          </w:p>
        </w:tc>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14:paraId="7FED5E16" w14:textId="77777777" w:rsidR="009E7154" w:rsidRDefault="009E7154">
            <w:pPr>
              <w:widowControl/>
              <w:rPr>
                <w:rFonts w:ascii="標楷體" w:eastAsia="標楷體" w:hAnsi="標楷體"/>
                <w:sz w:val="20"/>
              </w:rPr>
            </w:pPr>
          </w:p>
        </w:tc>
        <w:tc>
          <w:tcPr>
            <w:tcW w:w="1260" w:type="dxa"/>
            <w:gridSpan w:val="2"/>
            <w:tcBorders>
              <w:top w:val="single" w:sz="4" w:space="0" w:color="auto"/>
              <w:left w:val="single" w:sz="4" w:space="0" w:color="auto"/>
              <w:bottom w:val="single" w:sz="4" w:space="0" w:color="auto"/>
              <w:right w:val="single" w:sz="4" w:space="0" w:color="auto"/>
            </w:tcBorders>
            <w:vAlign w:val="center"/>
          </w:tcPr>
          <w:p w14:paraId="503F7CAF" w14:textId="77777777" w:rsidR="009E7154" w:rsidRDefault="009E7154">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於114年度</w:t>
            </w:r>
          </w:p>
          <w:p w14:paraId="2E9F27CE" w14:textId="77777777" w:rsidR="009E7154" w:rsidRDefault="009E7154">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實現數</w:t>
            </w:r>
          </w:p>
          <w:p w14:paraId="2AC6E8B2" w14:textId="77777777" w:rsidR="009E7154" w:rsidRDefault="009E7154">
            <w:pPr>
              <w:ind w:right="20"/>
              <w:jc w:val="right"/>
            </w:pPr>
          </w:p>
        </w:tc>
        <w:tc>
          <w:tcPr>
            <w:tcW w:w="1245" w:type="dxa"/>
            <w:gridSpan w:val="2"/>
            <w:tcBorders>
              <w:top w:val="nil"/>
              <w:left w:val="single" w:sz="4" w:space="0" w:color="auto"/>
              <w:bottom w:val="single" w:sz="4" w:space="0" w:color="auto"/>
              <w:right w:val="single" w:sz="4" w:space="0" w:color="auto"/>
            </w:tcBorders>
            <w:vAlign w:val="center"/>
            <w:hideMark/>
          </w:tcPr>
          <w:p w14:paraId="2BD9CCDB" w14:textId="77777777" w:rsidR="009E7154" w:rsidRDefault="009E7154">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墊付</w:t>
            </w:r>
          </w:p>
          <w:p w14:paraId="5D94BF61" w14:textId="77777777" w:rsidR="009E7154" w:rsidRDefault="009E7154">
            <w:pPr>
              <w:autoSpaceDE w:val="0"/>
              <w:autoSpaceDN w:val="0"/>
              <w:spacing w:line="20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2321" w:type="dxa"/>
            <w:gridSpan w:val="2"/>
            <w:vMerge/>
            <w:tcBorders>
              <w:top w:val="single" w:sz="4" w:space="0" w:color="auto"/>
              <w:left w:val="single" w:sz="4" w:space="0" w:color="auto"/>
              <w:bottom w:val="single" w:sz="4" w:space="0" w:color="auto"/>
              <w:right w:val="single" w:sz="4" w:space="0" w:color="auto"/>
            </w:tcBorders>
            <w:vAlign w:val="center"/>
            <w:hideMark/>
          </w:tcPr>
          <w:p w14:paraId="2E7ED391" w14:textId="77777777" w:rsidR="009E7154" w:rsidRDefault="009E7154">
            <w:pPr>
              <w:widowControl/>
              <w:rPr>
                <w:rFonts w:ascii="標楷體" w:eastAsia="標楷體" w:hAnsi="標楷體"/>
                <w:sz w:val="20"/>
              </w:rPr>
            </w:pPr>
          </w:p>
        </w:tc>
        <w:tc>
          <w:tcPr>
            <w:tcW w:w="2573" w:type="dxa"/>
            <w:gridSpan w:val="2"/>
            <w:vMerge/>
            <w:tcBorders>
              <w:top w:val="single" w:sz="4" w:space="0" w:color="auto"/>
              <w:left w:val="single" w:sz="4" w:space="0" w:color="auto"/>
              <w:bottom w:val="single" w:sz="4" w:space="0" w:color="auto"/>
              <w:right w:val="nil"/>
            </w:tcBorders>
            <w:vAlign w:val="center"/>
            <w:hideMark/>
          </w:tcPr>
          <w:p w14:paraId="528727A8" w14:textId="77777777" w:rsidR="009E7154" w:rsidRDefault="009E7154">
            <w:pPr>
              <w:widowControl/>
              <w:rPr>
                <w:rFonts w:ascii="標楷體" w:eastAsia="標楷體" w:hAnsi="標楷體"/>
                <w:sz w:val="20"/>
              </w:rPr>
            </w:pPr>
          </w:p>
        </w:tc>
        <w:tc>
          <w:tcPr>
            <w:tcW w:w="2862" w:type="dxa"/>
            <w:gridSpan w:val="2"/>
            <w:vMerge/>
            <w:tcBorders>
              <w:top w:val="single" w:sz="4" w:space="0" w:color="auto"/>
              <w:left w:val="single" w:sz="4" w:space="0" w:color="auto"/>
              <w:bottom w:val="single" w:sz="4" w:space="0" w:color="auto"/>
              <w:right w:val="nil"/>
            </w:tcBorders>
            <w:vAlign w:val="center"/>
            <w:hideMark/>
          </w:tcPr>
          <w:p w14:paraId="26094AE6" w14:textId="77777777" w:rsidR="009E7154" w:rsidRDefault="009E7154">
            <w:pPr>
              <w:widowControl/>
              <w:rPr>
                <w:rFonts w:ascii="標楷體" w:eastAsia="標楷體" w:hAnsi="標楷體"/>
                <w:sz w:val="20"/>
              </w:rPr>
            </w:pPr>
          </w:p>
        </w:tc>
      </w:tr>
      <w:tr w:rsidR="009E7154" w14:paraId="514F0CA9" w14:textId="77777777" w:rsidTr="009E7154">
        <w:trPr>
          <w:gridAfter w:val="1"/>
          <w:wAfter w:w="57" w:type="dxa"/>
          <w:trHeight w:hRule="exact" w:val="510"/>
        </w:trPr>
        <w:tc>
          <w:tcPr>
            <w:tcW w:w="1258" w:type="dxa"/>
            <w:gridSpan w:val="2"/>
            <w:tcBorders>
              <w:top w:val="nil"/>
              <w:left w:val="single" w:sz="4" w:space="0" w:color="auto"/>
              <w:bottom w:val="nil"/>
              <w:right w:val="single" w:sz="4" w:space="0" w:color="auto"/>
            </w:tcBorders>
            <w:vAlign w:val="center"/>
            <w:hideMark/>
          </w:tcPr>
          <w:p w14:paraId="6D1D7F71" w14:textId="77777777" w:rsidR="009E7154" w:rsidRDefault="009E7154">
            <w:pPr>
              <w:widowControl/>
              <w:ind w:rightChars="20" w:right="48"/>
              <w:jc w:val="right"/>
              <w:rPr>
                <w:rFonts w:ascii="標楷體" w:eastAsia="標楷體" w:hAnsi="標楷體"/>
                <w:b/>
                <w:spacing w:val="-10"/>
                <w:kern w:val="0"/>
                <w:sz w:val="20"/>
              </w:rPr>
            </w:pPr>
            <w:r>
              <w:rPr>
                <w:rFonts w:ascii="標楷體" w:eastAsia="標楷體" w:hAnsi="標楷體" w:hint="eastAsia"/>
                <w:b/>
                <w:noProof/>
                <w:spacing w:val="-10"/>
                <w:sz w:val="20"/>
              </w:rPr>
              <w:t>1,903,507,606</w:t>
            </w:r>
          </w:p>
        </w:tc>
        <w:tc>
          <w:tcPr>
            <w:tcW w:w="786" w:type="dxa"/>
            <w:tcBorders>
              <w:top w:val="single" w:sz="4" w:space="0" w:color="auto"/>
              <w:left w:val="single" w:sz="4" w:space="0" w:color="auto"/>
              <w:bottom w:val="nil"/>
              <w:right w:val="single" w:sz="4" w:space="0" w:color="auto"/>
            </w:tcBorders>
            <w:vAlign w:val="center"/>
            <w:hideMark/>
          </w:tcPr>
          <w:p w14:paraId="1FAF10AF"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86" w:type="dxa"/>
            <w:gridSpan w:val="2"/>
            <w:tcBorders>
              <w:top w:val="single" w:sz="4" w:space="0" w:color="auto"/>
              <w:left w:val="single" w:sz="4" w:space="0" w:color="auto"/>
              <w:bottom w:val="nil"/>
              <w:right w:val="single" w:sz="4" w:space="0" w:color="auto"/>
            </w:tcBorders>
            <w:vAlign w:val="center"/>
            <w:hideMark/>
          </w:tcPr>
          <w:p w14:paraId="1A1FBC27"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19,245,647,711</w:t>
            </w:r>
          </w:p>
        </w:tc>
        <w:tc>
          <w:tcPr>
            <w:tcW w:w="1260" w:type="dxa"/>
            <w:gridSpan w:val="2"/>
            <w:tcBorders>
              <w:top w:val="single" w:sz="4" w:space="0" w:color="auto"/>
              <w:left w:val="single" w:sz="4" w:space="0" w:color="auto"/>
              <w:bottom w:val="nil"/>
              <w:right w:val="single" w:sz="4" w:space="0" w:color="auto"/>
            </w:tcBorders>
            <w:vAlign w:val="center"/>
            <w:hideMark/>
          </w:tcPr>
          <w:p w14:paraId="4E81EEF2"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2,026,602,427</w:t>
            </w:r>
          </w:p>
        </w:tc>
        <w:tc>
          <w:tcPr>
            <w:tcW w:w="1245" w:type="dxa"/>
            <w:gridSpan w:val="2"/>
            <w:tcBorders>
              <w:top w:val="single" w:sz="4" w:space="0" w:color="auto"/>
              <w:left w:val="single" w:sz="4" w:space="0" w:color="auto"/>
              <w:bottom w:val="nil"/>
              <w:right w:val="single" w:sz="4" w:space="0" w:color="auto"/>
            </w:tcBorders>
            <w:vAlign w:val="center"/>
            <w:hideMark/>
          </w:tcPr>
          <w:p w14:paraId="69B89E64"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1,046,416,639</w:t>
            </w:r>
          </w:p>
        </w:tc>
        <w:tc>
          <w:tcPr>
            <w:tcW w:w="1260" w:type="dxa"/>
            <w:gridSpan w:val="2"/>
            <w:tcBorders>
              <w:top w:val="nil"/>
              <w:left w:val="single" w:sz="4" w:space="0" w:color="auto"/>
              <w:bottom w:val="nil"/>
              <w:right w:val="single" w:sz="4" w:space="0" w:color="auto"/>
            </w:tcBorders>
            <w:vAlign w:val="center"/>
            <w:hideMark/>
          </w:tcPr>
          <w:p w14:paraId="6AA1526B"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3,073,019,066</w:t>
            </w:r>
          </w:p>
        </w:tc>
        <w:tc>
          <w:tcPr>
            <w:tcW w:w="1232" w:type="dxa"/>
            <w:gridSpan w:val="2"/>
            <w:tcBorders>
              <w:top w:val="single" w:sz="4" w:space="0" w:color="auto"/>
              <w:left w:val="single" w:sz="4" w:space="0" w:color="auto"/>
              <w:bottom w:val="nil"/>
              <w:right w:val="single" w:sz="4" w:space="0" w:color="auto"/>
            </w:tcBorders>
            <w:vAlign w:val="center"/>
            <w:hideMark/>
          </w:tcPr>
          <w:p w14:paraId="49E3C8E2" w14:textId="77777777" w:rsidR="009E7154" w:rsidRDefault="009E7154">
            <w:pPr>
              <w:widowControl/>
              <w:ind w:rightChars="20" w:right="48"/>
              <w:jc w:val="right"/>
              <w:rPr>
                <w:rFonts w:ascii="標楷體" w:eastAsia="標楷體" w:hAnsi="標楷體"/>
                <w:b/>
                <w:spacing w:val="-10"/>
                <w:kern w:val="0"/>
                <w:sz w:val="20"/>
              </w:rPr>
            </w:pPr>
            <w:r>
              <w:rPr>
                <w:rFonts w:ascii="標楷體" w:eastAsia="標楷體" w:hAnsi="標楷體" w:hint="eastAsia"/>
                <w:b/>
                <w:noProof/>
                <w:spacing w:val="-10"/>
                <w:sz w:val="20"/>
              </w:rPr>
              <w:t>- 124,103,828</w:t>
            </w:r>
          </w:p>
        </w:tc>
        <w:tc>
          <w:tcPr>
            <w:tcW w:w="1519" w:type="dxa"/>
            <w:gridSpan w:val="2"/>
            <w:tcBorders>
              <w:top w:val="single" w:sz="4" w:space="0" w:color="auto"/>
              <w:left w:val="single" w:sz="4" w:space="0" w:color="auto"/>
              <w:bottom w:val="nil"/>
              <w:right w:val="nil"/>
            </w:tcBorders>
            <w:vAlign w:val="center"/>
            <w:hideMark/>
          </w:tcPr>
          <w:p w14:paraId="429E632A"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232,240,229,230</w:t>
            </w:r>
          </w:p>
        </w:tc>
      </w:tr>
      <w:tr w:rsidR="009E7154" w14:paraId="46A8C4D7" w14:textId="77777777" w:rsidTr="009E7154">
        <w:trPr>
          <w:gridAfter w:val="1"/>
          <w:wAfter w:w="57" w:type="dxa"/>
          <w:trHeight w:hRule="exact" w:val="510"/>
        </w:trPr>
        <w:tc>
          <w:tcPr>
            <w:tcW w:w="1258" w:type="dxa"/>
            <w:gridSpan w:val="2"/>
            <w:tcBorders>
              <w:top w:val="nil"/>
              <w:left w:val="single" w:sz="4" w:space="0" w:color="auto"/>
              <w:bottom w:val="nil"/>
              <w:right w:val="single" w:sz="4" w:space="0" w:color="auto"/>
            </w:tcBorders>
            <w:vAlign w:val="center"/>
            <w:hideMark/>
          </w:tcPr>
          <w:p w14:paraId="60A59765"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786" w:type="dxa"/>
            <w:tcBorders>
              <w:top w:val="nil"/>
              <w:left w:val="single" w:sz="4" w:space="0" w:color="auto"/>
              <w:bottom w:val="nil"/>
              <w:right w:val="single" w:sz="4" w:space="0" w:color="auto"/>
            </w:tcBorders>
            <w:vAlign w:val="center"/>
            <w:hideMark/>
          </w:tcPr>
          <w:p w14:paraId="4BADDC07"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86" w:type="dxa"/>
            <w:gridSpan w:val="2"/>
            <w:tcBorders>
              <w:top w:val="nil"/>
              <w:left w:val="single" w:sz="4" w:space="0" w:color="auto"/>
              <w:bottom w:val="nil"/>
              <w:right w:val="single" w:sz="4" w:space="0" w:color="auto"/>
            </w:tcBorders>
            <w:vAlign w:val="center"/>
            <w:hideMark/>
          </w:tcPr>
          <w:p w14:paraId="67DEC651"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3,002,209,381</w:t>
            </w:r>
          </w:p>
        </w:tc>
        <w:tc>
          <w:tcPr>
            <w:tcW w:w="1260" w:type="dxa"/>
            <w:gridSpan w:val="2"/>
            <w:tcBorders>
              <w:top w:val="nil"/>
              <w:left w:val="single" w:sz="4" w:space="0" w:color="auto"/>
              <w:bottom w:val="nil"/>
              <w:right w:val="single" w:sz="4" w:space="0" w:color="auto"/>
            </w:tcBorders>
            <w:vAlign w:val="center"/>
            <w:hideMark/>
          </w:tcPr>
          <w:p w14:paraId="686B0018"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45" w:type="dxa"/>
            <w:gridSpan w:val="2"/>
            <w:tcBorders>
              <w:top w:val="nil"/>
              <w:left w:val="single" w:sz="4" w:space="0" w:color="auto"/>
              <w:bottom w:val="nil"/>
              <w:right w:val="single" w:sz="4" w:space="0" w:color="auto"/>
            </w:tcBorders>
            <w:vAlign w:val="center"/>
            <w:hideMark/>
          </w:tcPr>
          <w:p w14:paraId="6BEF7D6C"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60" w:type="dxa"/>
            <w:gridSpan w:val="2"/>
            <w:tcBorders>
              <w:top w:val="nil"/>
              <w:left w:val="single" w:sz="4" w:space="0" w:color="auto"/>
              <w:bottom w:val="nil"/>
              <w:right w:val="single" w:sz="4" w:space="0" w:color="auto"/>
            </w:tcBorders>
            <w:vAlign w:val="center"/>
            <w:hideMark/>
          </w:tcPr>
          <w:p w14:paraId="5DAB76DE"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32" w:type="dxa"/>
            <w:gridSpan w:val="2"/>
            <w:tcBorders>
              <w:top w:val="nil"/>
              <w:left w:val="single" w:sz="4" w:space="0" w:color="auto"/>
              <w:bottom w:val="nil"/>
              <w:right w:val="single" w:sz="4" w:space="0" w:color="auto"/>
            </w:tcBorders>
            <w:vAlign w:val="center"/>
            <w:hideMark/>
          </w:tcPr>
          <w:p w14:paraId="15FC0C60"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519" w:type="dxa"/>
            <w:gridSpan w:val="2"/>
            <w:tcBorders>
              <w:top w:val="nil"/>
              <w:left w:val="single" w:sz="4" w:space="0" w:color="auto"/>
              <w:bottom w:val="nil"/>
              <w:right w:val="nil"/>
            </w:tcBorders>
            <w:vAlign w:val="center"/>
            <w:hideMark/>
          </w:tcPr>
          <w:p w14:paraId="01737DAB"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202,918,194,268</w:t>
            </w:r>
          </w:p>
        </w:tc>
      </w:tr>
      <w:tr w:rsidR="009E7154" w14:paraId="0A06BBD3"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53943D0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78F62170"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156DB51C"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2CC9AA8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4FA0794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A58758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0EA1776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36DE568"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799,206,825</w:t>
            </w:r>
          </w:p>
        </w:tc>
      </w:tr>
      <w:tr w:rsidR="009E7154" w14:paraId="20791B0A"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F60367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9173306" w14:textId="77777777" w:rsidR="009E7154" w:rsidRDefault="009E7154">
            <w:pPr>
              <w:ind w:rightChars="20" w:right="48"/>
              <w:jc w:val="right"/>
              <w:rPr>
                <w:rFonts w:ascii="標楷體" w:eastAsia="標楷體" w:hAnsi="標楷體"/>
                <w:spacing w:val="-18"/>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3A0D504F"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178,346,792</w:t>
            </w:r>
          </w:p>
        </w:tc>
        <w:tc>
          <w:tcPr>
            <w:tcW w:w="1260" w:type="dxa"/>
            <w:gridSpan w:val="2"/>
            <w:tcBorders>
              <w:top w:val="nil"/>
              <w:left w:val="single" w:sz="4" w:space="0" w:color="auto"/>
              <w:bottom w:val="nil"/>
              <w:right w:val="single" w:sz="4" w:space="0" w:color="auto"/>
            </w:tcBorders>
            <w:vAlign w:val="center"/>
            <w:hideMark/>
          </w:tcPr>
          <w:p w14:paraId="2BCECC7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37864B3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36015FD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6DC69E8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77BCC907"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5,923,010,357</w:t>
            </w:r>
          </w:p>
        </w:tc>
      </w:tr>
      <w:tr w:rsidR="009E7154" w14:paraId="589B2B77"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610F0E1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199CA92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A120F5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57,681,689</w:t>
            </w:r>
          </w:p>
        </w:tc>
        <w:tc>
          <w:tcPr>
            <w:tcW w:w="1260" w:type="dxa"/>
            <w:gridSpan w:val="2"/>
            <w:tcBorders>
              <w:top w:val="nil"/>
              <w:left w:val="single" w:sz="4" w:space="0" w:color="auto"/>
              <w:bottom w:val="nil"/>
              <w:right w:val="single" w:sz="4" w:space="0" w:color="auto"/>
            </w:tcBorders>
            <w:vAlign w:val="center"/>
            <w:hideMark/>
          </w:tcPr>
          <w:p w14:paraId="11E4469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7D74E69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08BF49F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2D8515D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5A3D123"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2,886,443,498</w:t>
            </w:r>
          </w:p>
        </w:tc>
      </w:tr>
      <w:tr w:rsidR="009E7154" w14:paraId="69C95AF0"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53DF68D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3CC50C0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6E6BCDF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4,130,128</w:t>
            </w:r>
          </w:p>
        </w:tc>
        <w:tc>
          <w:tcPr>
            <w:tcW w:w="1260" w:type="dxa"/>
            <w:gridSpan w:val="2"/>
            <w:tcBorders>
              <w:top w:val="nil"/>
              <w:left w:val="single" w:sz="4" w:space="0" w:color="auto"/>
              <w:bottom w:val="nil"/>
              <w:right w:val="single" w:sz="4" w:space="0" w:color="auto"/>
            </w:tcBorders>
            <w:vAlign w:val="center"/>
            <w:hideMark/>
          </w:tcPr>
          <w:p w14:paraId="38C9AA5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B98A03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1946A12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45A0A90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3F8198A2"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2,358,907,916</w:t>
            </w:r>
          </w:p>
        </w:tc>
      </w:tr>
      <w:tr w:rsidR="009E7154" w14:paraId="5B8B2041"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6CB28C1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18B54592" w14:textId="77777777" w:rsidR="009E7154" w:rsidRDefault="009E7154">
            <w:pPr>
              <w:ind w:rightChars="20" w:right="48"/>
              <w:jc w:val="right"/>
              <w:rPr>
                <w:rFonts w:ascii="標楷體" w:eastAsia="標楷體" w:hAnsi="標楷體"/>
                <w:spacing w:val="-18"/>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D3AA536"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50,813,621</w:t>
            </w:r>
          </w:p>
        </w:tc>
        <w:tc>
          <w:tcPr>
            <w:tcW w:w="1260" w:type="dxa"/>
            <w:gridSpan w:val="2"/>
            <w:tcBorders>
              <w:top w:val="nil"/>
              <w:left w:val="single" w:sz="4" w:space="0" w:color="auto"/>
              <w:bottom w:val="nil"/>
              <w:right w:val="single" w:sz="4" w:space="0" w:color="auto"/>
            </w:tcBorders>
            <w:vAlign w:val="center"/>
            <w:hideMark/>
          </w:tcPr>
          <w:p w14:paraId="4DE10B2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4D754E1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2842161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0A5701C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46EBB4FD"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68,669,362,342</w:t>
            </w:r>
          </w:p>
        </w:tc>
      </w:tr>
      <w:tr w:rsidR="009E7154" w14:paraId="440EDDE3"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03614F5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472E258F"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5063AE13"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826,617,430</w:t>
            </w:r>
          </w:p>
        </w:tc>
        <w:tc>
          <w:tcPr>
            <w:tcW w:w="1260" w:type="dxa"/>
            <w:gridSpan w:val="2"/>
            <w:tcBorders>
              <w:top w:val="nil"/>
              <w:left w:val="single" w:sz="4" w:space="0" w:color="auto"/>
              <w:bottom w:val="nil"/>
              <w:right w:val="single" w:sz="4" w:space="0" w:color="auto"/>
            </w:tcBorders>
            <w:vAlign w:val="center"/>
            <w:hideMark/>
          </w:tcPr>
          <w:p w14:paraId="1B19E18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4AEE9F1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3F5ADA8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1B7F23D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778F0063"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5,179,289,633</w:t>
            </w:r>
          </w:p>
        </w:tc>
      </w:tr>
      <w:tr w:rsidR="009E7154" w14:paraId="1A5833E4"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0963142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3907CE1E"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B7B1B1A"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406,304,284</w:t>
            </w:r>
          </w:p>
        </w:tc>
        <w:tc>
          <w:tcPr>
            <w:tcW w:w="1260" w:type="dxa"/>
            <w:gridSpan w:val="2"/>
            <w:tcBorders>
              <w:top w:val="nil"/>
              <w:left w:val="single" w:sz="4" w:space="0" w:color="auto"/>
              <w:bottom w:val="nil"/>
              <w:right w:val="single" w:sz="4" w:space="0" w:color="auto"/>
            </w:tcBorders>
            <w:vAlign w:val="center"/>
            <w:hideMark/>
          </w:tcPr>
          <w:p w14:paraId="3CCBBC3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6F0068E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7DC5B82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2537177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4D8C4C4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18,983,413,071</w:t>
            </w:r>
          </w:p>
        </w:tc>
      </w:tr>
      <w:tr w:rsidR="009E7154" w14:paraId="4EA1DBA6"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44CB665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4A227132"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65D7796"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25,331,065</w:t>
            </w:r>
          </w:p>
        </w:tc>
        <w:tc>
          <w:tcPr>
            <w:tcW w:w="1260" w:type="dxa"/>
            <w:gridSpan w:val="2"/>
            <w:tcBorders>
              <w:top w:val="nil"/>
              <w:left w:val="single" w:sz="4" w:space="0" w:color="auto"/>
              <w:bottom w:val="nil"/>
              <w:right w:val="single" w:sz="4" w:space="0" w:color="auto"/>
            </w:tcBorders>
            <w:vAlign w:val="center"/>
            <w:hideMark/>
          </w:tcPr>
          <w:p w14:paraId="6AC188F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DB02C8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0AA9AEE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2AA7CF0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02BE03BB"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10,653,526,629</w:t>
            </w:r>
          </w:p>
        </w:tc>
      </w:tr>
      <w:tr w:rsidR="009E7154" w14:paraId="51B89EA6"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2744A6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3257D6EB" w14:textId="77777777" w:rsidR="009E7154" w:rsidRDefault="009E7154">
            <w:pPr>
              <w:ind w:rightChars="20" w:right="48"/>
              <w:jc w:val="right"/>
              <w:rPr>
                <w:rFonts w:ascii="標楷體" w:eastAsia="標楷體" w:hAnsi="標楷體"/>
                <w:spacing w:val="-18"/>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6EDCCC5C"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176,710,380</w:t>
            </w:r>
          </w:p>
        </w:tc>
        <w:tc>
          <w:tcPr>
            <w:tcW w:w="1260" w:type="dxa"/>
            <w:gridSpan w:val="2"/>
            <w:tcBorders>
              <w:top w:val="nil"/>
              <w:left w:val="single" w:sz="4" w:space="0" w:color="auto"/>
              <w:bottom w:val="nil"/>
              <w:right w:val="single" w:sz="4" w:space="0" w:color="auto"/>
            </w:tcBorders>
            <w:vAlign w:val="center"/>
            <w:hideMark/>
          </w:tcPr>
          <w:p w14:paraId="2798E13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F04646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68D8FF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0FD83BC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7579838D"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26,375,093,539</w:t>
            </w:r>
          </w:p>
        </w:tc>
      </w:tr>
      <w:tr w:rsidR="009E7154" w14:paraId="65EEE8F3"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2AB2BD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BBD68F0"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5C6FA1D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418,094,554</w:t>
            </w:r>
          </w:p>
        </w:tc>
        <w:tc>
          <w:tcPr>
            <w:tcW w:w="1260" w:type="dxa"/>
            <w:gridSpan w:val="2"/>
            <w:tcBorders>
              <w:top w:val="nil"/>
              <w:left w:val="single" w:sz="4" w:space="0" w:color="auto"/>
              <w:bottom w:val="nil"/>
              <w:right w:val="single" w:sz="4" w:space="0" w:color="auto"/>
            </w:tcBorders>
            <w:vAlign w:val="center"/>
            <w:hideMark/>
          </w:tcPr>
          <w:p w14:paraId="41A1A40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711E8D5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3C21128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BD1A43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49652B0"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1,932,346,994</w:t>
            </w:r>
          </w:p>
        </w:tc>
      </w:tr>
      <w:tr w:rsidR="009E7154" w14:paraId="067E62A7"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196BA944"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52495A43"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63189DE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63,723,238</w:t>
            </w:r>
          </w:p>
        </w:tc>
        <w:tc>
          <w:tcPr>
            <w:tcW w:w="1260" w:type="dxa"/>
            <w:gridSpan w:val="2"/>
            <w:tcBorders>
              <w:top w:val="nil"/>
              <w:left w:val="single" w:sz="4" w:space="0" w:color="auto"/>
              <w:bottom w:val="nil"/>
              <w:right w:val="single" w:sz="4" w:space="0" w:color="auto"/>
            </w:tcBorders>
            <w:vAlign w:val="center"/>
            <w:hideMark/>
          </w:tcPr>
          <w:p w14:paraId="426E471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BA907B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3E9A5F6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434A134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0BD1B0F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14,657,598,548</w:t>
            </w:r>
          </w:p>
        </w:tc>
      </w:tr>
      <w:tr w:rsidR="009E7154" w14:paraId="46A89A8E"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99B4442"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14967C89"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6C343E1A"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73,129,602</w:t>
            </w:r>
          </w:p>
        </w:tc>
        <w:tc>
          <w:tcPr>
            <w:tcW w:w="1260" w:type="dxa"/>
            <w:gridSpan w:val="2"/>
            <w:tcBorders>
              <w:top w:val="nil"/>
              <w:left w:val="single" w:sz="4" w:space="0" w:color="auto"/>
              <w:bottom w:val="nil"/>
              <w:right w:val="single" w:sz="4" w:space="0" w:color="auto"/>
            </w:tcBorders>
            <w:vAlign w:val="center"/>
            <w:hideMark/>
          </w:tcPr>
          <w:p w14:paraId="2B3F5D5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38EC89A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656A9F1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46662F1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592A4BB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6,659,498,824</w:t>
            </w:r>
          </w:p>
        </w:tc>
      </w:tr>
      <w:tr w:rsidR="009E7154" w14:paraId="6A81441A"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4D3E0DF4"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0AA37B5"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D28146F"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116,910,594</w:t>
            </w:r>
          </w:p>
        </w:tc>
        <w:tc>
          <w:tcPr>
            <w:tcW w:w="1260" w:type="dxa"/>
            <w:gridSpan w:val="2"/>
            <w:tcBorders>
              <w:top w:val="nil"/>
              <w:left w:val="single" w:sz="4" w:space="0" w:color="auto"/>
              <w:bottom w:val="nil"/>
              <w:right w:val="single" w:sz="4" w:space="0" w:color="auto"/>
            </w:tcBorders>
            <w:vAlign w:val="center"/>
            <w:hideMark/>
          </w:tcPr>
          <w:p w14:paraId="05A4E5E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2159BD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3207C89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6FA81C8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F5A692A"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8,190,475,195</w:t>
            </w:r>
          </w:p>
        </w:tc>
      </w:tr>
      <w:tr w:rsidR="009E7154" w14:paraId="690308C9"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7C1E7D19"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38B21840"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35925F2"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2,652,412</w:t>
            </w:r>
          </w:p>
        </w:tc>
        <w:tc>
          <w:tcPr>
            <w:tcW w:w="1260" w:type="dxa"/>
            <w:gridSpan w:val="2"/>
            <w:tcBorders>
              <w:top w:val="nil"/>
              <w:left w:val="single" w:sz="4" w:space="0" w:color="auto"/>
              <w:bottom w:val="nil"/>
              <w:right w:val="single" w:sz="4" w:space="0" w:color="auto"/>
            </w:tcBorders>
            <w:vAlign w:val="center"/>
            <w:hideMark/>
          </w:tcPr>
          <w:p w14:paraId="2E116E7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6DC76B8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1674D88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1BA3C62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74F4A8F7"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2,427,350,074</w:t>
            </w:r>
          </w:p>
        </w:tc>
      </w:tr>
      <w:tr w:rsidR="009E7154" w14:paraId="27836A35"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474E701"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03CEDEFE" w14:textId="77777777" w:rsidR="009E7154" w:rsidRDefault="009E7154">
            <w:pPr>
              <w:ind w:rightChars="20" w:right="48"/>
              <w:jc w:val="right"/>
              <w:rPr>
                <w:rFonts w:ascii="標楷體" w:eastAsia="標楷體" w:hAnsi="標楷體"/>
                <w:spacing w:val="-18"/>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324D70A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245,978,314</w:t>
            </w:r>
          </w:p>
        </w:tc>
        <w:tc>
          <w:tcPr>
            <w:tcW w:w="1260" w:type="dxa"/>
            <w:gridSpan w:val="2"/>
            <w:tcBorders>
              <w:top w:val="nil"/>
              <w:left w:val="single" w:sz="4" w:space="0" w:color="auto"/>
              <w:bottom w:val="nil"/>
              <w:right w:val="single" w:sz="4" w:space="0" w:color="auto"/>
            </w:tcBorders>
            <w:vAlign w:val="center"/>
            <w:hideMark/>
          </w:tcPr>
          <w:p w14:paraId="5FE7308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433D629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24FB1F0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0E14A6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DEFE72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4,081,291,525</w:t>
            </w:r>
          </w:p>
        </w:tc>
      </w:tr>
      <w:tr w:rsidR="009E7154" w14:paraId="317169FE"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778E3F27"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2719BB72"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138DD0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332,059,058</w:t>
            </w:r>
          </w:p>
        </w:tc>
        <w:tc>
          <w:tcPr>
            <w:tcW w:w="1260" w:type="dxa"/>
            <w:gridSpan w:val="2"/>
            <w:tcBorders>
              <w:top w:val="nil"/>
              <w:left w:val="single" w:sz="4" w:space="0" w:color="auto"/>
              <w:bottom w:val="nil"/>
              <w:right w:val="single" w:sz="4" w:space="0" w:color="auto"/>
            </w:tcBorders>
            <w:vAlign w:val="center"/>
            <w:hideMark/>
          </w:tcPr>
          <w:p w14:paraId="1D85375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AA96CA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70BA579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37C072D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D0344C0"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4,308,285,820</w:t>
            </w:r>
          </w:p>
        </w:tc>
      </w:tr>
      <w:tr w:rsidR="009E7154" w14:paraId="5EAAAE0E"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66FC1302"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F72167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06D555F6"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414F79C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0FFEF6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15913FE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004C6A5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0E97552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306,668,987</w:t>
            </w:r>
          </w:p>
        </w:tc>
      </w:tr>
      <w:tr w:rsidR="009E7154" w14:paraId="3D34869C"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54E44514"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543AF531"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4DD4C56"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77,034</w:t>
            </w:r>
          </w:p>
        </w:tc>
        <w:tc>
          <w:tcPr>
            <w:tcW w:w="1260" w:type="dxa"/>
            <w:gridSpan w:val="2"/>
            <w:tcBorders>
              <w:top w:val="nil"/>
              <w:left w:val="single" w:sz="4" w:space="0" w:color="auto"/>
              <w:bottom w:val="nil"/>
              <w:right w:val="single" w:sz="4" w:space="0" w:color="auto"/>
            </w:tcBorders>
            <w:vAlign w:val="center"/>
            <w:hideMark/>
          </w:tcPr>
          <w:p w14:paraId="68C682E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298443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467DAE3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E919C0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31C3BF3"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783,272,689</w:t>
            </w:r>
          </w:p>
        </w:tc>
      </w:tr>
      <w:tr w:rsidR="009E7154" w14:paraId="5DFD27EE"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231CE464"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2672A260"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16CC12BF"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2DF7E30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9CC915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7F10A6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529E48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43318662"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1,349,158,327</w:t>
            </w:r>
          </w:p>
        </w:tc>
      </w:tr>
      <w:tr w:rsidR="009E7154" w14:paraId="54F46B59"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53F1B67E"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7AF2E23A"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52DDBED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11,150,460</w:t>
            </w:r>
          </w:p>
        </w:tc>
        <w:tc>
          <w:tcPr>
            <w:tcW w:w="1260" w:type="dxa"/>
            <w:gridSpan w:val="2"/>
            <w:tcBorders>
              <w:top w:val="nil"/>
              <w:left w:val="single" w:sz="4" w:space="0" w:color="auto"/>
              <w:bottom w:val="nil"/>
              <w:right w:val="single" w:sz="4" w:space="0" w:color="auto"/>
            </w:tcBorders>
            <w:vAlign w:val="center"/>
            <w:hideMark/>
          </w:tcPr>
          <w:p w14:paraId="1FEEE3A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2AA00AD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8CD4C3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6F115C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79DE01B5"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267,653,126</w:t>
            </w:r>
          </w:p>
        </w:tc>
      </w:tr>
      <w:tr w:rsidR="009E7154" w14:paraId="0C331C96"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FC71311"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533355EE"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37474BB"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55AF320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3D1E24C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4876E7E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14AA4B9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4222004"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122,061,144</w:t>
            </w:r>
          </w:p>
        </w:tc>
      </w:tr>
      <w:tr w:rsidR="009E7154" w14:paraId="5E607AD1"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1FDC65E2"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53D5C33"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7E070D34"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11,676,863</w:t>
            </w:r>
          </w:p>
        </w:tc>
        <w:tc>
          <w:tcPr>
            <w:tcW w:w="1260" w:type="dxa"/>
            <w:gridSpan w:val="2"/>
            <w:tcBorders>
              <w:top w:val="nil"/>
              <w:left w:val="single" w:sz="4" w:space="0" w:color="auto"/>
              <w:bottom w:val="nil"/>
              <w:right w:val="single" w:sz="4" w:space="0" w:color="auto"/>
            </w:tcBorders>
            <w:vAlign w:val="center"/>
            <w:hideMark/>
          </w:tcPr>
          <w:p w14:paraId="6F928DA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64524DE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4483CDA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0F75F3C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3B16379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2,644,896,932</w:t>
            </w:r>
          </w:p>
        </w:tc>
      </w:tr>
      <w:tr w:rsidR="009E7154" w14:paraId="48377853"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36549CA3"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709E497"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01936AB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1,000</w:t>
            </w:r>
          </w:p>
        </w:tc>
        <w:tc>
          <w:tcPr>
            <w:tcW w:w="1260" w:type="dxa"/>
            <w:gridSpan w:val="2"/>
            <w:tcBorders>
              <w:top w:val="nil"/>
              <w:left w:val="single" w:sz="4" w:space="0" w:color="auto"/>
              <w:bottom w:val="nil"/>
              <w:right w:val="single" w:sz="4" w:space="0" w:color="auto"/>
            </w:tcBorders>
            <w:vAlign w:val="center"/>
            <w:hideMark/>
          </w:tcPr>
          <w:p w14:paraId="0F71E3F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F4373B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79BC0C6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3E350C2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420C522"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872,407,915</w:t>
            </w:r>
          </w:p>
        </w:tc>
      </w:tr>
      <w:tr w:rsidR="009E7154" w14:paraId="087AAAAC"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130FF33A"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5F2C133"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CEAA628"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40F5243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177A7FF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18AD1A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55991D9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6E10758E"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161,031,414</w:t>
            </w:r>
          </w:p>
        </w:tc>
      </w:tr>
      <w:tr w:rsidR="009E7154" w14:paraId="2640D816" w14:textId="77777777" w:rsidTr="009E7154">
        <w:trPr>
          <w:gridAfter w:val="1"/>
          <w:wAfter w:w="57" w:type="dxa"/>
          <w:trHeight w:hRule="exact" w:val="397"/>
        </w:trPr>
        <w:tc>
          <w:tcPr>
            <w:tcW w:w="1258" w:type="dxa"/>
            <w:gridSpan w:val="2"/>
            <w:tcBorders>
              <w:top w:val="nil"/>
              <w:left w:val="single" w:sz="4" w:space="0" w:color="auto"/>
              <w:bottom w:val="nil"/>
              <w:right w:val="single" w:sz="4" w:space="0" w:color="auto"/>
            </w:tcBorders>
            <w:vAlign w:val="center"/>
            <w:hideMark/>
          </w:tcPr>
          <w:p w14:paraId="64F2331E"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3A9FED4D"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245F6FED"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704,320</w:t>
            </w:r>
          </w:p>
        </w:tc>
        <w:tc>
          <w:tcPr>
            <w:tcW w:w="1260" w:type="dxa"/>
            <w:gridSpan w:val="2"/>
            <w:tcBorders>
              <w:top w:val="nil"/>
              <w:left w:val="single" w:sz="4" w:space="0" w:color="auto"/>
              <w:bottom w:val="nil"/>
              <w:right w:val="single" w:sz="4" w:space="0" w:color="auto"/>
            </w:tcBorders>
            <w:vAlign w:val="center"/>
            <w:hideMark/>
          </w:tcPr>
          <w:p w14:paraId="7C559F7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7BD3F6F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0DB748D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4B7310F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85F976C"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479,817,890</w:t>
            </w:r>
          </w:p>
        </w:tc>
      </w:tr>
      <w:tr w:rsidR="009E7154" w14:paraId="0FEA2DE4" w14:textId="77777777" w:rsidTr="009E7154">
        <w:trPr>
          <w:gridAfter w:val="1"/>
          <w:wAfter w:w="57" w:type="dxa"/>
          <w:trHeight w:hRule="exact" w:val="425"/>
        </w:trPr>
        <w:tc>
          <w:tcPr>
            <w:tcW w:w="1258" w:type="dxa"/>
            <w:gridSpan w:val="2"/>
            <w:tcBorders>
              <w:top w:val="nil"/>
              <w:left w:val="single" w:sz="4" w:space="0" w:color="auto"/>
              <w:bottom w:val="nil"/>
              <w:right w:val="single" w:sz="4" w:space="0" w:color="auto"/>
            </w:tcBorders>
            <w:vAlign w:val="center"/>
            <w:hideMark/>
          </w:tcPr>
          <w:p w14:paraId="20AE9345"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786" w:type="dxa"/>
            <w:tcBorders>
              <w:top w:val="nil"/>
              <w:left w:val="single" w:sz="4" w:space="0" w:color="auto"/>
              <w:bottom w:val="nil"/>
              <w:right w:val="single" w:sz="4" w:space="0" w:color="auto"/>
            </w:tcBorders>
            <w:vAlign w:val="center"/>
            <w:hideMark/>
          </w:tcPr>
          <w:p w14:paraId="64547849"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nil"/>
              <w:right w:val="single" w:sz="4" w:space="0" w:color="auto"/>
            </w:tcBorders>
            <w:vAlign w:val="center"/>
            <w:hideMark/>
          </w:tcPr>
          <w:p w14:paraId="17976788"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gridSpan w:val="2"/>
            <w:tcBorders>
              <w:top w:val="nil"/>
              <w:left w:val="single" w:sz="4" w:space="0" w:color="auto"/>
              <w:bottom w:val="nil"/>
              <w:right w:val="single" w:sz="4" w:space="0" w:color="auto"/>
            </w:tcBorders>
            <w:vAlign w:val="center"/>
            <w:hideMark/>
          </w:tcPr>
          <w:p w14:paraId="266B8C2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nil"/>
              <w:right w:val="single" w:sz="4" w:space="0" w:color="auto"/>
            </w:tcBorders>
            <w:vAlign w:val="center"/>
            <w:hideMark/>
          </w:tcPr>
          <w:p w14:paraId="06ED3D9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nil"/>
              <w:right w:val="single" w:sz="4" w:space="0" w:color="auto"/>
            </w:tcBorders>
            <w:vAlign w:val="center"/>
            <w:hideMark/>
          </w:tcPr>
          <w:p w14:paraId="565FA56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nil"/>
              <w:right w:val="single" w:sz="4" w:space="0" w:color="auto"/>
            </w:tcBorders>
            <w:vAlign w:val="center"/>
            <w:hideMark/>
          </w:tcPr>
          <w:p w14:paraId="2E58AC4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nil"/>
              <w:right w:val="nil"/>
            </w:tcBorders>
            <w:vAlign w:val="center"/>
            <w:hideMark/>
          </w:tcPr>
          <w:p w14:paraId="1AD59CB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5,659,009,472</w:t>
            </w:r>
          </w:p>
        </w:tc>
      </w:tr>
      <w:tr w:rsidR="009E7154" w14:paraId="2320A4DF" w14:textId="77777777" w:rsidTr="009E7154">
        <w:trPr>
          <w:gridAfter w:val="1"/>
          <w:wAfter w:w="57" w:type="dxa"/>
          <w:trHeight w:hRule="exact" w:val="510"/>
        </w:trPr>
        <w:tc>
          <w:tcPr>
            <w:tcW w:w="1258" w:type="dxa"/>
            <w:gridSpan w:val="2"/>
            <w:tcBorders>
              <w:top w:val="nil"/>
              <w:left w:val="single" w:sz="4" w:space="0" w:color="auto"/>
              <w:bottom w:val="single" w:sz="4" w:space="0" w:color="auto"/>
              <w:right w:val="single" w:sz="4" w:space="0" w:color="auto"/>
            </w:tcBorders>
            <w:vAlign w:val="center"/>
            <w:hideMark/>
          </w:tcPr>
          <w:p w14:paraId="25EF3EA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6" w:type="dxa"/>
            <w:tcBorders>
              <w:top w:val="nil"/>
              <w:left w:val="single" w:sz="4" w:space="0" w:color="auto"/>
              <w:bottom w:val="single" w:sz="4" w:space="0" w:color="auto"/>
              <w:right w:val="single" w:sz="4" w:space="0" w:color="auto"/>
            </w:tcBorders>
            <w:vAlign w:val="center"/>
            <w:hideMark/>
          </w:tcPr>
          <w:p w14:paraId="66433055" w14:textId="77777777" w:rsidR="009E7154" w:rsidRDefault="009E7154">
            <w:pPr>
              <w:ind w:rightChars="20" w:right="48"/>
              <w:jc w:val="right"/>
              <w:rPr>
                <w:rFonts w:ascii="標楷體" w:eastAsia="標楷體" w:hAnsi="標楷體"/>
                <w:spacing w:val="-4"/>
                <w:sz w:val="20"/>
              </w:rPr>
            </w:pPr>
            <w:r>
              <w:rPr>
                <w:rFonts w:ascii="標楷體" w:eastAsia="標楷體" w:hAnsi="標楷體" w:hint="eastAsia"/>
                <w:noProof/>
                <w:sz w:val="20"/>
              </w:rPr>
              <w:t>－</w:t>
            </w:r>
          </w:p>
        </w:tc>
        <w:tc>
          <w:tcPr>
            <w:tcW w:w="1386" w:type="dxa"/>
            <w:gridSpan w:val="2"/>
            <w:tcBorders>
              <w:top w:val="nil"/>
              <w:left w:val="single" w:sz="4" w:space="0" w:color="auto"/>
              <w:bottom w:val="single" w:sz="4" w:space="0" w:color="auto"/>
              <w:right w:val="single" w:sz="4" w:space="0" w:color="auto"/>
            </w:tcBorders>
            <w:vAlign w:val="center"/>
            <w:hideMark/>
          </w:tcPr>
          <w:p w14:paraId="3AA21867"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116,543</w:t>
            </w:r>
          </w:p>
        </w:tc>
        <w:tc>
          <w:tcPr>
            <w:tcW w:w="1260" w:type="dxa"/>
            <w:gridSpan w:val="2"/>
            <w:tcBorders>
              <w:top w:val="nil"/>
              <w:left w:val="single" w:sz="4" w:space="0" w:color="auto"/>
              <w:bottom w:val="single" w:sz="4" w:space="0" w:color="auto"/>
              <w:right w:val="single" w:sz="4" w:space="0" w:color="auto"/>
            </w:tcBorders>
            <w:vAlign w:val="center"/>
            <w:hideMark/>
          </w:tcPr>
          <w:p w14:paraId="778EF3F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5" w:type="dxa"/>
            <w:gridSpan w:val="2"/>
            <w:tcBorders>
              <w:top w:val="nil"/>
              <w:left w:val="single" w:sz="4" w:space="0" w:color="auto"/>
              <w:bottom w:val="single" w:sz="4" w:space="0" w:color="auto"/>
              <w:right w:val="single" w:sz="4" w:space="0" w:color="auto"/>
            </w:tcBorders>
            <w:vAlign w:val="center"/>
            <w:hideMark/>
          </w:tcPr>
          <w:p w14:paraId="4233498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0" w:type="dxa"/>
            <w:gridSpan w:val="2"/>
            <w:tcBorders>
              <w:top w:val="nil"/>
              <w:left w:val="single" w:sz="4" w:space="0" w:color="auto"/>
              <w:bottom w:val="single" w:sz="4" w:space="0" w:color="auto"/>
              <w:right w:val="single" w:sz="4" w:space="0" w:color="auto"/>
            </w:tcBorders>
            <w:vAlign w:val="center"/>
            <w:hideMark/>
          </w:tcPr>
          <w:p w14:paraId="44990D1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32" w:type="dxa"/>
            <w:gridSpan w:val="2"/>
            <w:tcBorders>
              <w:top w:val="nil"/>
              <w:left w:val="single" w:sz="4" w:space="0" w:color="auto"/>
              <w:bottom w:val="single" w:sz="4" w:space="0" w:color="auto"/>
              <w:right w:val="single" w:sz="4" w:space="0" w:color="auto"/>
            </w:tcBorders>
            <w:vAlign w:val="center"/>
            <w:hideMark/>
          </w:tcPr>
          <w:p w14:paraId="3E993DD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519" w:type="dxa"/>
            <w:gridSpan w:val="2"/>
            <w:tcBorders>
              <w:top w:val="nil"/>
              <w:left w:val="single" w:sz="4" w:space="0" w:color="auto"/>
              <w:bottom w:val="single" w:sz="4" w:space="0" w:color="auto"/>
              <w:right w:val="nil"/>
            </w:tcBorders>
            <w:vAlign w:val="center"/>
            <w:hideMark/>
          </w:tcPr>
          <w:p w14:paraId="17E7652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6,187,115,582</w:t>
            </w:r>
          </w:p>
        </w:tc>
      </w:tr>
    </w:tbl>
    <w:p w14:paraId="3661C3B9" w14:textId="77777777" w:rsidR="009E7154" w:rsidRDefault="009E7154" w:rsidP="009E7154">
      <w:pPr>
        <w:spacing w:line="20" w:lineRule="exact"/>
      </w:pPr>
    </w:p>
    <w:tbl>
      <w:tblPr>
        <w:tblW w:w="10005" w:type="dxa"/>
        <w:tblInd w:w="28" w:type="dxa"/>
        <w:tblLayout w:type="fixed"/>
        <w:tblCellMar>
          <w:left w:w="0" w:type="dxa"/>
          <w:right w:w="0" w:type="dxa"/>
        </w:tblCellMar>
        <w:tblLook w:val="04A0" w:firstRow="1" w:lastRow="0" w:firstColumn="1" w:lastColumn="0" w:noHBand="0" w:noVBand="1"/>
      </w:tblPr>
      <w:tblGrid>
        <w:gridCol w:w="2235"/>
        <w:gridCol w:w="1703"/>
        <w:gridCol w:w="1418"/>
        <w:gridCol w:w="964"/>
        <w:gridCol w:w="1077"/>
        <w:gridCol w:w="1360"/>
        <w:gridCol w:w="1248"/>
      </w:tblGrid>
      <w:tr w:rsidR="009E7154" w14:paraId="58D61CDF" w14:textId="77777777" w:rsidTr="009E7154">
        <w:trPr>
          <w:trHeight w:val="522"/>
        </w:trPr>
        <w:tc>
          <w:tcPr>
            <w:tcW w:w="10005" w:type="dxa"/>
            <w:gridSpan w:val="7"/>
            <w:vAlign w:val="center"/>
            <w:hideMark/>
          </w:tcPr>
          <w:p w14:paraId="5F9E5956" w14:textId="77777777" w:rsidR="009E7154" w:rsidRDefault="009E7154">
            <w:pPr>
              <w:autoSpaceDE w:val="0"/>
              <w:autoSpaceDN w:val="0"/>
              <w:snapToGrid w:val="0"/>
              <w:jc w:val="right"/>
              <w:rPr>
                <w:rFonts w:ascii="標楷體" w:eastAsia="標楷體" w:hAnsi="標楷體"/>
                <w:b/>
                <w:w w:val="90"/>
                <w:sz w:val="20"/>
              </w:rPr>
            </w:pPr>
            <w:r>
              <w:rPr>
                <w:rFonts w:ascii="標楷體" w:eastAsia="標楷體" w:hAnsi="標楷體" w:hint="eastAsia"/>
                <w:b/>
                <w:sz w:val="36"/>
                <w:szCs w:val="36"/>
                <w:u w:val="single"/>
              </w:rPr>
              <w:lastRenderedPageBreak/>
              <w:t>支 出 實 現 審 定 數 與</w:t>
            </w:r>
          </w:p>
        </w:tc>
      </w:tr>
      <w:tr w:rsidR="009E7154" w14:paraId="0F88D09F" w14:textId="77777777" w:rsidTr="009E7154">
        <w:trPr>
          <w:trHeight w:val="522"/>
        </w:trPr>
        <w:tc>
          <w:tcPr>
            <w:tcW w:w="10005" w:type="dxa"/>
            <w:gridSpan w:val="7"/>
            <w:tcBorders>
              <w:top w:val="nil"/>
              <w:left w:val="nil"/>
              <w:bottom w:val="single" w:sz="4" w:space="0" w:color="auto"/>
              <w:right w:val="nil"/>
            </w:tcBorders>
            <w:vAlign w:val="center"/>
            <w:hideMark/>
          </w:tcPr>
          <w:p w14:paraId="291E6EAE" w14:textId="77777777" w:rsidR="009E7154" w:rsidRDefault="009E7154">
            <w:pPr>
              <w:wordWrap w:val="0"/>
              <w:autoSpaceDE w:val="0"/>
              <w:autoSpaceDN w:val="0"/>
              <w:snapToGrid w:val="0"/>
              <w:spacing w:line="240" w:lineRule="exact"/>
              <w:jc w:val="right"/>
              <w:rPr>
                <w:rFonts w:ascii="標楷體" w:eastAsia="標楷體" w:hAnsi="標楷體"/>
                <w:spacing w:val="20"/>
                <w:sz w:val="28"/>
                <w:szCs w:val="28"/>
              </w:rPr>
            </w:pPr>
            <w:r>
              <w:rPr>
                <w:rFonts w:ascii="標楷體" w:eastAsia="標楷體" w:hAnsi="標楷體" w:hint="eastAsia"/>
                <w:spacing w:val="20"/>
                <w:sz w:val="28"/>
                <w:szCs w:val="28"/>
              </w:rPr>
              <w:t>中華民國</w:t>
            </w:r>
          </w:p>
        </w:tc>
      </w:tr>
      <w:tr w:rsidR="009E7154" w14:paraId="5365690E" w14:textId="77777777" w:rsidTr="009E7154">
        <w:trPr>
          <w:trHeight w:hRule="exact" w:val="284"/>
        </w:trPr>
        <w:tc>
          <w:tcPr>
            <w:tcW w:w="2236" w:type="dxa"/>
            <w:vMerge w:val="restart"/>
            <w:tcBorders>
              <w:top w:val="single" w:sz="4" w:space="0" w:color="auto"/>
              <w:left w:val="nil"/>
              <w:bottom w:val="single" w:sz="4" w:space="0" w:color="auto"/>
              <w:right w:val="single" w:sz="4" w:space="0" w:color="auto"/>
            </w:tcBorders>
            <w:vAlign w:val="center"/>
            <w:hideMark/>
          </w:tcPr>
          <w:p w14:paraId="0EB81B36"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項目</w:t>
            </w:r>
          </w:p>
        </w:tc>
        <w:tc>
          <w:tcPr>
            <w:tcW w:w="1703" w:type="dxa"/>
            <w:vMerge w:val="restart"/>
            <w:tcBorders>
              <w:top w:val="single" w:sz="4" w:space="0" w:color="auto"/>
              <w:left w:val="nil"/>
              <w:bottom w:val="single" w:sz="4" w:space="0" w:color="auto"/>
              <w:right w:val="single" w:sz="4" w:space="0" w:color="auto"/>
            </w:tcBorders>
            <w:vAlign w:val="center"/>
            <w:hideMark/>
          </w:tcPr>
          <w:p w14:paraId="47F8A9F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支出實現</w:t>
            </w:r>
          </w:p>
          <w:p w14:paraId="299DC0F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 xml:space="preserve">審定數 </w:t>
            </w:r>
          </w:p>
        </w:tc>
        <w:tc>
          <w:tcPr>
            <w:tcW w:w="6066" w:type="dxa"/>
            <w:gridSpan w:val="5"/>
            <w:tcBorders>
              <w:top w:val="single" w:sz="4" w:space="0" w:color="auto"/>
              <w:left w:val="single" w:sz="4" w:space="0" w:color="auto"/>
              <w:bottom w:val="single" w:sz="4" w:space="0" w:color="auto"/>
              <w:right w:val="single" w:sz="4" w:space="0" w:color="auto"/>
            </w:tcBorders>
            <w:vAlign w:val="center"/>
            <w:hideMark/>
          </w:tcPr>
          <w:p w14:paraId="2400F28A" w14:textId="77777777" w:rsidR="009E7154" w:rsidRDefault="009E7154">
            <w:pPr>
              <w:autoSpaceDE w:val="0"/>
              <w:autoSpaceDN w:val="0"/>
              <w:spacing w:line="240" w:lineRule="exact"/>
              <w:ind w:left="65" w:right="57"/>
              <w:rPr>
                <w:rFonts w:ascii="標楷體" w:eastAsia="標楷體" w:hAnsi="標楷體"/>
                <w:sz w:val="20"/>
              </w:rPr>
            </w:pPr>
            <w:r>
              <w:rPr>
                <w:rFonts w:ascii="標楷體" w:eastAsia="標楷體" w:hAnsi="標楷體" w:hint="eastAsia"/>
                <w:sz w:val="20"/>
              </w:rPr>
              <w:t>加</w:t>
            </w:r>
          </w:p>
        </w:tc>
      </w:tr>
      <w:tr w:rsidR="009E7154" w14:paraId="3EC346FE" w14:textId="77777777" w:rsidTr="009E7154">
        <w:trPr>
          <w:trHeight w:hRule="exact" w:val="737"/>
        </w:trPr>
        <w:tc>
          <w:tcPr>
            <w:tcW w:w="10005" w:type="dxa"/>
            <w:vMerge/>
            <w:tcBorders>
              <w:top w:val="single" w:sz="4" w:space="0" w:color="auto"/>
              <w:left w:val="nil"/>
              <w:bottom w:val="single" w:sz="4" w:space="0" w:color="auto"/>
              <w:right w:val="single" w:sz="4" w:space="0" w:color="auto"/>
            </w:tcBorders>
            <w:vAlign w:val="center"/>
            <w:hideMark/>
          </w:tcPr>
          <w:p w14:paraId="747C1E84" w14:textId="77777777" w:rsidR="009E7154" w:rsidRDefault="009E7154">
            <w:pPr>
              <w:widowControl/>
              <w:rPr>
                <w:rFonts w:ascii="標楷體" w:eastAsia="標楷體" w:hAnsi="標楷體"/>
                <w:sz w:val="20"/>
              </w:rPr>
            </w:pPr>
          </w:p>
        </w:tc>
        <w:tc>
          <w:tcPr>
            <w:tcW w:w="1703" w:type="dxa"/>
            <w:vMerge/>
            <w:tcBorders>
              <w:top w:val="single" w:sz="4" w:space="0" w:color="auto"/>
              <w:left w:val="nil"/>
              <w:bottom w:val="single" w:sz="4" w:space="0" w:color="auto"/>
              <w:right w:val="single" w:sz="4" w:space="0" w:color="auto"/>
            </w:tcBorders>
            <w:vAlign w:val="center"/>
            <w:hideMark/>
          </w:tcPr>
          <w:p w14:paraId="58ABA563" w14:textId="77777777" w:rsidR="009E7154" w:rsidRDefault="009E7154">
            <w:pPr>
              <w:widowControl/>
              <w:rPr>
                <w:rFonts w:ascii="標楷體" w:eastAsia="標楷體" w:hAnsi="標楷體"/>
                <w:sz w:val="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BF4B57C"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預付款</w:t>
            </w:r>
          </w:p>
        </w:tc>
        <w:tc>
          <w:tcPr>
            <w:tcW w:w="964" w:type="dxa"/>
            <w:tcBorders>
              <w:top w:val="single" w:sz="4" w:space="0" w:color="auto"/>
              <w:left w:val="single" w:sz="4" w:space="0" w:color="auto"/>
              <w:bottom w:val="single" w:sz="4" w:space="0" w:color="auto"/>
              <w:right w:val="single" w:sz="4" w:space="0" w:color="auto"/>
            </w:tcBorders>
            <w:vAlign w:val="center"/>
            <w:hideMark/>
          </w:tcPr>
          <w:p w14:paraId="05E32CD1"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材料</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3B0E70"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pacing w:val="-20"/>
                <w:sz w:val="20"/>
              </w:rPr>
              <w:t>存出保證金</w:t>
            </w:r>
          </w:p>
        </w:tc>
        <w:tc>
          <w:tcPr>
            <w:tcW w:w="1360" w:type="dxa"/>
            <w:tcBorders>
              <w:top w:val="single" w:sz="4" w:space="0" w:color="auto"/>
              <w:left w:val="single" w:sz="4" w:space="0" w:color="auto"/>
              <w:bottom w:val="single" w:sz="4" w:space="0" w:color="auto"/>
              <w:right w:val="single" w:sz="4" w:space="0" w:color="auto"/>
            </w:tcBorders>
            <w:vAlign w:val="center"/>
            <w:hideMark/>
          </w:tcPr>
          <w:p w14:paraId="2FA5C797"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退還收入</w:t>
            </w:r>
          </w:p>
          <w:p w14:paraId="05E6AAB9"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（預收）款</w:t>
            </w:r>
          </w:p>
        </w:tc>
        <w:tc>
          <w:tcPr>
            <w:tcW w:w="1248" w:type="dxa"/>
            <w:tcBorders>
              <w:top w:val="single" w:sz="4" w:space="0" w:color="auto"/>
              <w:left w:val="single" w:sz="4" w:space="0" w:color="auto"/>
              <w:bottom w:val="single" w:sz="4" w:space="0" w:color="auto"/>
              <w:right w:val="single" w:sz="4" w:space="0" w:color="auto"/>
            </w:tcBorders>
            <w:vAlign w:val="center"/>
            <w:hideMark/>
          </w:tcPr>
          <w:p w14:paraId="7D303DE4"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其他應收款</w:t>
            </w:r>
          </w:p>
        </w:tc>
      </w:tr>
      <w:tr w:rsidR="009E7154" w14:paraId="271579F7" w14:textId="77777777" w:rsidTr="009E7154">
        <w:trPr>
          <w:trHeight w:hRule="exact" w:val="482"/>
        </w:trPr>
        <w:tc>
          <w:tcPr>
            <w:tcW w:w="2236" w:type="dxa"/>
            <w:tcBorders>
              <w:top w:val="single" w:sz="4" w:space="0" w:color="auto"/>
              <w:left w:val="nil"/>
              <w:bottom w:val="nil"/>
              <w:right w:val="single" w:sz="4" w:space="0" w:color="auto"/>
            </w:tcBorders>
            <w:vAlign w:val="center"/>
            <w:hideMark/>
          </w:tcPr>
          <w:p w14:paraId="64875F27"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以前年度支出</w:t>
            </w:r>
          </w:p>
        </w:tc>
        <w:tc>
          <w:tcPr>
            <w:tcW w:w="1703" w:type="dxa"/>
            <w:tcBorders>
              <w:top w:val="single" w:sz="4" w:space="0" w:color="auto"/>
              <w:left w:val="single" w:sz="4" w:space="0" w:color="auto"/>
              <w:bottom w:val="nil"/>
              <w:right w:val="single" w:sz="4" w:space="0" w:color="auto"/>
            </w:tcBorders>
            <w:vAlign w:val="center"/>
            <w:hideMark/>
          </w:tcPr>
          <w:p w14:paraId="385A560D" w14:textId="77777777" w:rsidR="009E7154" w:rsidRDefault="009E7154">
            <w:pPr>
              <w:widowControl/>
              <w:ind w:rightChars="20" w:right="48"/>
              <w:jc w:val="right"/>
              <w:rPr>
                <w:rFonts w:ascii="標楷體" w:eastAsia="標楷體" w:hAnsi="標楷體"/>
                <w:b/>
                <w:kern w:val="0"/>
                <w:sz w:val="20"/>
              </w:rPr>
            </w:pPr>
            <w:r>
              <w:rPr>
                <w:rFonts w:ascii="標楷體" w:eastAsia="標楷體" w:hAnsi="標楷體" w:hint="eastAsia"/>
                <w:b/>
                <w:noProof/>
                <w:sz w:val="20"/>
              </w:rPr>
              <w:t>4,930,398,801</w:t>
            </w:r>
          </w:p>
        </w:tc>
        <w:tc>
          <w:tcPr>
            <w:tcW w:w="1418" w:type="dxa"/>
            <w:tcBorders>
              <w:top w:val="single" w:sz="4" w:space="0" w:color="auto"/>
              <w:left w:val="single" w:sz="4" w:space="0" w:color="auto"/>
              <w:bottom w:val="nil"/>
              <w:right w:val="single" w:sz="4" w:space="0" w:color="auto"/>
            </w:tcBorders>
            <w:vAlign w:val="center"/>
            <w:hideMark/>
          </w:tcPr>
          <w:p w14:paraId="7CA4065D" w14:textId="77777777" w:rsidR="009E7154" w:rsidRDefault="009E7154">
            <w:pPr>
              <w:widowControl/>
              <w:ind w:rightChars="20" w:right="48"/>
              <w:jc w:val="right"/>
              <w:rPr>
                <w:rFonts w:ascii="標楷體" w:eastAsia="標楷體" w:hAnsi="標楷體"/>
                <w:b/>
                <w:kern w:val="0"/>
                <w:sz w:val="20"/>
              </w:rPr>
            </w:pPr>
            <w:r>
              <w:rPr>
                <w:rFonts w:ascii="標楷體" w:eastAsia="標楷體" w:hAnsi="標楷體" w:hint="eastAsia"/>
                <w:b/>
                <w:noProof/>
                <w:sz w:val="20"/>
              </w:rPr>
              <w:t>70,855,650</w:t>
            </w:r>
          </w:p>
        </w:tc>
        <w:tc>
          <w:tcPr>
            <w:tcW w:w="964" w:type="dxa"/>
            <w:tcBorders>
              <w:top w:val="single" w:sz="4" w:space="0" w:color="auto"/>
              <w:left w:val="single" w:sz="4" w:space="0" w:color="auto"/>
              <w:bottom w:val="nil"/>
              <w:right w:val="single" w:sz="4" w:space="0" w:color="auto"/>
            </w:tcBorders>
            <w:vAlign w:val="center"/>
            <w:hideMark/>
          </w:tcPr>
          <w:p w14:paraId="3B950F3A"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hideMark/>
          </w:tcPr>
          <w:p w14:paraId="6075FE35"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hideMark/>
          </w:tcPr>
          <w:p w14:paraId="29A624CD"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2,648,487,029</w:t>
            </w:r>
          </w:p>
        </w:tc>
        <w:tc>
          <w:tcPr>
            <w:tcW w:w="1219" w:type="dxa"/>
            <w:tcBorders>
              <w:top w:val="nil"/>
              <w:left w:val="single" w:sz="4" w:space="0" w:color="auto"/>
              <w:bottom w:val="nil"/>
              <w:right w:val="single" w:sz="4" w:space="0" w:color="auto"/>
            </w:tcBorders>
            <w:vAlign w:val="center"/>
            <w:hideMark/>
          </w:tcPr>
          <w:p w14:paraId="65DE9560"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7,881,152</w:t>
            </w:r>
          </w:p>
        </w:tc>
      </w:tr>
      <w:tr w:rsidR="009E7154" w14:paraId="3F5FAC84" w14:textId="77777777" w:rsidTr="009E7154">
        <w:trPr>
          <w:trHeight w:hRule="exact" w:val="454"/>
        </w:trPr>
        <w:tc>
          <w:tcPr>
            <w:tcW w:w="2236" w:type="dxa"/>
            <w:tcBorders>
              <w:top w:val="nil"/>
              <w:left w:val="nil"/>
              <w:bottom w:val="nil"/>
              <w:right w:val="single" w:sz="4" w:space="0" w:color="auto"/>
            </w:tcBorders>
            <w:vAlign w:val="center"/>
            <w:hideMark/>
          </w:tcPr>
          <w:p w14:paraId="7DF4B665" w14:textId="77777777" w:rsidR="009E7154" w:rsidRDefault="009E7154">
            <w:pPr>
              <w:autoSpaceDE w:val="0"/>
              <w:autoSpaceDN w:val="0"/>
              <w:snapToGrid w:val="0"/>
              <w:spacing w:line="240" w:lineRule="atLeast"/>
              <w:ind w:left="227" w:right="57"/>
              <w:jc w:val="distribute"/>
              <w:rPr>
                <w:rFonts w:ascii="標楷體" w:eastAsia="標楷體" w:hAnsi="標楷體"/>
                <w:spacing w:val="-16"/>
                <w:sz w:val="20"/>
              </w:rPr>
            </w:pPr>
            <w:r>
              <w:rPr>
                <w:rFonts w:ascii="標楷體" w:eastAsia="標楷體" w:hAnsi="標楷體" w:hint="eastAsia"/>
                <w:spacing w:val="-16"/>
                <w:sz w:val="20"/>
              </w:rPr>
              <w:t>以前年度應付（保留）數</w:t>
            </w:r>
          </w:p>
        </w:tc>
        <w:tc>
          <w:tcPr>
            <w:tcW w:w="1703" w:type="dxa"/>
            <w:tcBorders>
              <w:top w:val="nil"/>
              <w:left w:val="single" w:sz="4" w:space="0" w:color="auto"/>
              <w:bottom w:val="nil"/>
              <w:right w:val="single" w:sz="4" w:space="0" w:color="auto"/>
            </w:tcBorders>
            <w:vAlign w:val="center"/>
            <w:hideMark/>
          </w:tcPr>
          <w:p w14:paraId="30062D5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4,930,398,801</w:t>
            </w:r>
          </w:p>
        </w:tc>
        <w:tc>
          <w:tcPr>
            <w:tcW w:w="1418" w:type="dxa"/>
            <w:tcBorders>
              <w:top w:val="nil"/>
              <w:left w:val="single" w:sz="4" w:space="0" w:color="auto"/>
              <w:bottom w:val="nil"/>
              <w:right w:val="single" w:sz="4" w:space="0" w:color="auto"/>
            </w:tcBorders>
            <w:vAlign w:val="center"/>
            <w:hideMark/>
          </w:tcPr>
          <w:p w14:paraId="780624C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70,855,650</w:t>
            </w:r>
          </w:p>
        </w:tc>
        <w:tc>
          <w:tcPr>
            <w:tcW w:w="964" w:type="dxa"/>
            <w:tcBorders>
              <w:top w:val="nil"/>
              <w:left w:val="single" w:sz="4" w:space="0" w:color="auto"/>
              <w:bottom w:val="nil"/>
              <w:right w:val="single" w:sz="4" w:space="0" w:color="auto"/>
            </w:tcBorders>
            <w:vAlign w:val="center"/>
            <w:hideMark/>
          </w:tcPr>
          <w:p w14:paraId="1EBD5BF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617D7715"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254E397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19" w:type="dxa"/>
            <w:tcBorders>
              <w:top w:val="nil"/>
              <w:left w:val="single" w:sz="4" w:space="0" w:color="auto"/>
              <w:bottom w:val="nil"/>
              <w:right w:val="single" w:sz="4" w:space="0" w:color="auto"/>
            </w:tcBorders>
            <w:vAlign w:val="center"/>
            <w:hideMark/>
          </w:tcPr>
          <w:p w14:paraId="450080F2"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7,881,152</w:t>
            </w:r>
          </w:p>
        </w:tc>
      </w:tr>
      <w:tr w:rsidR="009E7154" w14:paraId="6CDDA8F9" w14:textId="77777777" w:rsidTr="009E7154">
        <w:trPr>
          <w:trHeight w:hRule="exact" w:val="454"/>
        </w:trPr>
        <w:tc>
          <w:tcPr>
            <w:tcW w:w="2236" w:type="dxa"/>
            <w:tcBorders>
              <w:top w:val="nil"/>
              <w:left w:val="nil"/>
              <w:bottom w:val="nil"/>
              <w:right w:val="single" w:sz="4" w:space="0" w:color="auto"/>
            </w:tcBorders>
            <w:vAlign w:val="center"/>
            <w:hideMark/>
          </w:tcPr>
          <w:p w14:paraId="546A0D4F" w14:textId="77777777" w:rsidR="009E7154" w:rsidRDefault="009E7154">
            <w:pPr>
              <w:autoSpaceDE w:val="0"/>
              <w:autoSpaceDN w:val="0"/>
              <w:snapToGrid w:val="0"/>
              <w:spacing w:line="240" w:lineRule="atLeast"/>
              <w:ind w:left="227" w:right="57"/>
              <w:jc w:val="distribute"/>
              <w:rPr>
                <w:rFonts w:ascii="標楷體" w:eastAsia="標楷體" w:hAnsi="標楷體"/>
                <w:sz w:val="20"/>
              </w:rPr>
            </w:pPr>
            <w:r>
              <w:rPr>
                <w:rFonts w:ascii="標楷體" w:eastAsia="標楷體" w:hAnsi="標楷體" w:hint="eastAsia"/>
                <w:spacing w:val="-16"/>
                <w:sz w:val="20"/>
              </w:rPr>
              <w:t>退還以前年度收入數</w:t>
            </w:r>
          </w:p>
        </w:tc>
        <w:tc>
          <w:tcPr>
            <w:tcW w:w="1703" w:type="dxa"/>
            <w:tcBorders>
              <w:top w:val="nil"/>
              <w:left w:val="single" w:sz="4" w:space="0" w:color="auto"/>
              <w:bottom w:val="nil"/>
              <w:right w:val="single" w:sz="4" w:space="0" w:color="auto"/>
            </w:tcBorders>
            <w:vAlign w:val="center"/>
            <w:hideMark/>
          </w:tcPr>
          <w:p w14:paraId="038D62E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418" w:type="dxa"/>
            <w:tcBorders>
              <w:top w:val="nil"/>
              <w:left w:val="single" w:sz="4" w:space="0" w:color="auto"/>
              <w:bottom w:val="nil"/>
              <w:right w:val="single" w:sz="4" w:space="0" w:color="auto"/>
            </w:tcBorders>
            <w:vAlign w:val="center"/>
            <w:hideMark/>
          </w:tcPr>
          <w:p w14:paraId="6216D05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64" w:type="dxa"/>
            <w:tcBorders>
              <w:top w:val="nil"/>
              <w:left w:val="single" w:sz="4" w:space="0" w:color="auto"/>
              <w:bottom w:val="nil"/>
              <w:right w:val="single" w:sz="4" w:space="0" w:color="auto"/>
            </w:tcBorders>
            <w:vAlign w:val="center"/>
            <w:hideMark/>
          </w:tcPr>
          <w:p w14:paraId="20427BF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319A394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04931E86" w14:textId="77777777" w:rsidR="009E7154" w:rsidRDefault="009E7154">
            <w:pPr>
              <w:ind w:rightChars="20" w:right="48"/>
              <w:jc w:val="right"/>
              <w:rPr>
                <w:rFonts w:ascii="標楷體" w:eastAsia="標楷體" w:hAnsi="標楷體"/>
                <w:color w:val="000000"/>
                <w:spacing w:val="-6"/>
                <w:sz w:val="20"/>
              </w:rPr>
            </w:pPr>
            <w:r>
              <w:rPr>
                <w:rFonts w:ascii="標楷體" w:eastAsia="標楷體" w:hAnsi="標楷體" w:hint="eastAsia"/>
                <w:noProof/>
                <w:spacing w:val="-6"/>
                <w:sz w:val="20"/>
              </w:rPr>
              <w:t>2,648,487,029</w:t>
            </w:r>
          </w:p>
        </w:tc>
        <w:tc>
          <w:tcPr>
            <w:tcW w:w="1219" w:type="dxa"/>
            <w:tcBorders>
              <w:top w:val="nil"/>
              <w:left w:val="single" w:sz="4" w:space="0" w:color="auto"/>
              <w:bottom w:val="nil"/>
              <w:right w:val="single" w:sz="4" w:space="0" w:color="auto"/>
            </w:tcBorders>
            <w:vAlign w:val="center"/>
            <w:hideMark/>
          </w:tcPr>
          <w:p w14:paraId="1B06BF1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7CA061CD" w14:textId="77777777" w:rsidTr="009E7154">
        <w:trPr>
          <w:trHeight w:hRule="exact" w:val="397"/>
        </w:trPr>
        <w:tc>
          <w:tcPr>
            <w:tcW w:w="2236" w:type="dxa"/>
            <w:tcBorders>
              <w:top w:val="nil"/>
              <w:left w:val="nil"/>
              <w:bottom w:val="nil"/>
              <w:right w:val="single" w:sz="4" w:space="0" w:color="auto"/>
            </w:tcBorders>
            <w:vAlign w:val="center"/>
            <w:hideMark/>
          </w:tcPr>
          <w:p w14:paraId="0EA84D93"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墊付款</w:t>
            </w:r>
          </w:p>
        </w:tc>
        <w:tc>
          <w:tcPr>
            <w:tcW w:w="1703" w:type="dxa"/>
            <w:tcBorders>
              <w:top w:val="nil"/>
              <w:left w:val="single" w:sz="4" w:space="0" w:color="auto"/>
              <w:bottom w:val="nil"/>
              <w:right w:val="single" w:sz="4" w:space="0" w:color="auto"/>
            </w:tcBorders>
            <w:vAlign w:val="center"/>
            <w:hideMark/>
          </w:tcPr>
          <w:p w14:paraId="69B4B048"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418" w:type="dxa"/>
            <w:tcBorders>
              <w:top w:val="nil"/>
              <w:left w:val="single" w:sz="4" w:space="0" w:color="auto"/>
              <w:bottom w:val="nil"/>
              <w:right w:val="single" w:sz="4" w:space="0" w:color="auto"/>
            </w:tcBorders>
            <w:vAlign w:val="center"/>
            <w:hideMark/>
          </w:tcPr>
          <w:p w14:paraId="53DB969E" w14:textId="77777777" w:rsidR="009E7154" w:rsidRDefault="009E7154">
            <w:pPr>
              <w:ind w:rightChars="20" w:right="48"/>
              <w:jc w:val="right"/>
              <w:rPr>
                <w:rFonts w:ascii="標楷體" w:eastAsia="標楷體" w:hAnsi="標楷體"/>
                <w:b/>
                <w:color w:val="000000"/>
                <w:sz w:val="20"/>
              </w:rPr>
            </w:pPr>
            <w:r>
              <w:rPr>
                <w:rFonts w:ascii="標楷體" w:eastAsia="標楷體" w:hAnsi="標楷體" w:hint="eastAsia"/>
                <w:b/>
                <w:noProof/>
                <w:sz w:val="20"/>
              </w:rPr>
              <w:t>- 687,706,549</w:t>
            </w:r>
          </w:p>
        </w:tc>
        <w:tc>
          <w:tcPr>
            <w:tcW w:w="964" w:type="dxa"/>
            <w:tcBorders>
              <w:top w:val="nil"/>
              <w:left w:val="single" w:sz="4" w:space="0" w:color="auto"/>
              <w:bottom w:val="nil"/>
              <w:right w:val="single" w:sz="4" w:space="0" w:color="auto"/>
            </w:tcBorders>
            <w:vAlign w:val="center"/>
            <w:hideMark/>
          </w:tcPr>
          <w:p w14:paraId="2A2E0AC9"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hideMark/>
          </w:tcPr>
          <w:p w14:paraId="43607D43"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hideMark/>
          </w:tcPr>
          <w:p w14:paraId="67B24EAD"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19" w:type="dxa"/>
            <w:tcBorders>
              <w:top w:val="nil"/>
              <w:left w:val="single" w:sz="4" w:space="0" w:color="auto"/>
              <w:bottom w:val="nil"/>
              <w:right w:val="single" w:sz="4" w:space="0" w:color="auto"/>
            </w:tcBorders>
            <w:vAlign w:val="center"/>
            <w:hideMark/>
          </w:tcPr>
          <w:p w14:paraId="3E812CCC"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r>
      <w:tr w:rsidR="009E7154" w14:paraId="695A90D3" w14:textId="77777777" w:rsidTr="009E7154">
        <w:trPr>
          <w:trHeight w:hRule="exact" w:val="397"/>
        </w:trPr>
        <w:tc>
          <w:tcPr>
            <w:tcW w:w="2236" w:type="dxa"/>
            <w:tcBorders>
              <w:top w:val="nil"/>
              <w:left w:val="nil"/>
              <w:bottom w:val="nil"/>
              <w:right w:val="single" w:sz="4" w:space="0" w:color="auto"/>
            </w:tcBorders>
            <w:vAlign w:val="center"/>
            <w:hideMark/>
          </w:tcPr>
          <w:p w14:paraId="2FD4F18E" w14:textId="77777777" w:rsidR="009E7154" w:rsidRDefault="009E7154">
            <w:pPr>
              <w:autoSpaceDE w:val="0"/>
              <w:autoSpaceDN w:val="0"/>
              <w:snapToGrid w:val="0"/>
              <w:spacing w:line="240" w:lineRule="atLeast"/>
              <w:ind w:right="57" w:firstLineChars="59" w:firstLine="109"/>
              <w:rPr>
                <w:rFonts w:ascii="標楷體" w:eastAsia="標楷體" w:hAnsi="標楷體"/>
                <w:b/>
                <w:spacing w:val="-8"/>
                <w:sz w:val="20"/>
              </w:rPr>
            </w:pPr>
            <w:r>
              <w:rPr>
                <w:rFonts w:ascii="標楷體" w:eastAsia="標楷體" w:hAnsi="標楷體" w:hint="eastAsia"/>
                <w:b/>
                <w:spacing w:val="-8"/>
                <w:sz w:val="20"/>
              </w:rPr>
              <w:t>墊付款（市庫）淨增加數</w:t>
            </w:r>
          </w:p>
        </w:tc>
        <w:tc>
          <w:tcPr>
            <w:tcW w:w="1703" w:type="dxa"/>
            <w:tcBorders>
              <w:top w:val="nil"/>
              <w:left w:val="single" w:sz="4" w:space="0" w:color="auto"/>
              <w:bottom w:val="nil"/>
              <w:right w:val="single" w:sz="4" w:space="0" w:color="auto"/>
            </w:tcBorders>
            <w:vAlign w:val="center"/>
            <w:hideMark/>
          </w:tcPr>
          <w:p w14:paraId="1743A6A3"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418" w:type="dxa"/>
            <w:tcBorders>
              <w:top w:val="nil"/>
              <w:left w:val="single" w:sz="4" w:space="0" w:color="auto"/>
              <w:bottom w:val="nil"/>
              <w:right w:val="single" w:sz="4" w:space="0" w:color="auto"/>
            </w:tcBorders>
            <w:vAlign w:val="center"/>
            <w:hideMark/>
          </w:tcPr>
          <w:p w14:paraId="195C6AB9" w14:textId="77777777" w:rsidR="009E7154" w:rsidRDefault="009E7154">
            <w:pPr>
              <w:ind w:rightChars="20" w:right="48"/>
              <w:jc w:val="right"/>
              <w:rPr>
                <w:rFonts w:ascii="標楷體" w:eastAsia="標楷體" w:hAnsi="標楷體"/>
                <w:b/>
                <w:color w:val="000000"/>
                <w:spacing w:val="-4"/>
                <w:sz w:val="20"/>
              </w:rPr>
            </w:pPr>
            <w:r>
              <w:rPr>
                <w:rFonts w:ascii="標楷體" w:eastAsia="標楷體" w:hAnsi="標楷體" w:hint="eastAsia"/>
                <w:b/>
                <w:noProof/>
                <w:spacing w:val="-4"/>
                <w:sz w:val="20"/>
              </w:rPr>
              <w:t>12,300,000,000</w:t>
            </w:r>
          </w:p>
        </w:tc>
        <w:tc>
          <w:tcPr>
            <w:tcW w:w="964" w:type="dxa"/>
            <w:tcBorders>
              <w:top w:val="nil"/>
              <w:left w:val="single" w:sz="4" w:space="0" w:color="auto"/>
              <w:bottom w:val="nil"/>
              <w:right w:val="single" w:sz="4" w:space="0" w:color="auto"/>
            </w:tcBorders>
            <w:vAlign w:val="center"/>
            <w:hideMark/>
          </w:tcPr>
          <w:p w14:paraId="0976F4D5"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hideMark/>
          </w:tcPr>
          <w:p w14:paraId="339B36A4"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hideMark/>
          </w:tcPr>
          <w:p w14:paraId="648C124F"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19" w:type="dxa"/>
            <w:tcBorders>
              <w:top w:val="nil"/>
              <w:left w:val="single" w:sz="4" w:space="0" w:color="auto"/>
              <w:bottom w:val="nil"/>
              <w:right w:val="single" w:sz="4" w:space="0" w:color="auto"/>
            </w:tcBorders>
            <w:vAlign w:val="center"/>
            <w:hideMark/>
          </w:tcPr>
          <w:p w14:paraId="6CA74DA4"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r>
      <w:tr w:rsidR="009E7154" w14:paraId="2EF63436" w14:textId="77777777" w:rsidTr="009E7154">
        <w:trPr>
          <w:trHeight w:hRule="exact" w:val="397"/>
        </w:trPr>
        <w:tc>
          <w:tcPr>
            <w:tcW w:w="2236" w:type="dxa"/>
            <w:tcBorders>
              <w:top w:val="nil"/>
              <w:left w:val="nil"/>
              <w:bottom w:val="nil"/>
              <w:right w:val="single" w:sz="4" w:space="0" w:color="auto"/>
            </w:tcBorders>
            <w:vAlign w:val="center"/>
            <w:hideMark/>
          </w:tcPr>
          <w:p w14:paraId="5272DF6B"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債務償還支出</w:t>
            </w:r>
          </w:p>
        </w:tc>
        <w:tc>
          <w:tcPr>
            <w:tcW w:w="1703" w:type="dxa"/>
            <w:tcBorders>
              <w:top w:val="nil"/>
              <w:left w:val="single" w:sz="4" w:space="0" w:color="auto"/>
              <w:bottom w:val="nil"/>
              <w:right w:val="single" w:sz="4" w:space="0" w:color="auto"/>
            </w:tcBorders>
            <w:vAlign w:val="center"/>
            <w:hideMark/>
          </w:tcPr>
          <w:p w14:paraId="1BF1F3E0"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11,268,199,224</w:t>
            </w:r>
          </w:p>
        </w:tc>
        <w:tc>
          <w:tcPr>
            <w:tcW w:w="1418" w:type="dxa"/>
            <w:tcBorders>
              <w:top w:val="nil"/>
              <w:left w:val="single" w:sz="4" w:space="0" w:color="auto"/>
              <w:bottom w:val="nil"/>
              <w:right w:val="single" w:sz="4" w:space="0" w:color="auto"/>
            </w:tcBorders>
            <w:vAlign w:val="center"/>
            <w:hideMark/>
          </w:tcPr>
          <w:p w14:paraId="2C259059"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964" w:type="dxa"/>
            <w:tcBorders>
              <w:top w:val="nil"/>
              <w:left w:val="single" w:sz="4" w:space="0" w:color="auto"/>
              <w:bottom w:val="nil"/>
              <w:right w:val="single" w:sz="4" w:space="0" w:color="auto"/>
            </w:tcBorders>
            <w:vAlign w:val="center"/>
            <w:hideMark/>
          </w:tcPr>
          <w:p w14:paraId="381F741C"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hideMark/>
          </w:tcPr>
          <w:p w14:paraId="29B61E7B"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hideMark/>
          </w:tcPr>
          <w:p w14:paraId="4ABC1306"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48" w:type="dxa"/>
            <w:tcBorders>
              <w:top w:val="nil"/>
              <w:left w:val="single" w:sz="4" w:space="0" w:color="auto"/>
              <w:bottom w:val="nil"/>
              <w:right w:val="single" w:sz="4" w:space="0" w:color="auto"/>
            </w:tcBorders>
            <w:vAlign w:val="center"/>
            <w:hideMark/>
          </w:tcPr>
          <w:p w14:paraId="2C32ABD1"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r>
      <w:tr w:rsidR="009E7154" w14:paraId="618FCFE9" w14:textId="77777777" w:rsidTr="009E7154">
        <w:trPr>
          <w:trHeight w:hRule="exact" w:val="397"/>
        </w:trPr>
        <w:tc>
          <w:tcPr>
            <w:tcW w:w="2236" w:type="dxa"/>
            <w:tcBorders>
              <w:top w:val="nil"/>
              <w:left w:val="nil"/>
              <w:bottom w:val="nil"/>
              <w:right w:val="single" w:sz="4" w:space="0" w:color="auto"/>
            </w:tcBorders>
            <w:vAlign w:val="center"/>
            <w:hideMark/>
          </w:tcPr>
          <w:p w14:paraId="363DD9CE" w14:textId="77777777" w:rsidR="009E7154" w:rsidRDefault="009E7154">
            <w:pPr>
              <w:autoSpaceDE w:val="0"/>
              <w:autoSpaceDN w:val="0"/>
              <w:snapToGrid w:val="0"/>
              <w:spacing w:line="240" w:lineRule="atLeast"/>
              <w:ind w:left="113" w:right="57"/>
              <w:jc w:val="distribute"/>
              <w:rPr>
                <w:rFonts w:ascii="標楷體" w:eastAsia="標楷體" w:hAnsi="標楷體"/>
                <w:b/>
                <w:sz w:val="20"/>
              </w:rPr>
            </w:pPr>
            <w:r>
              <w:rPr>
                <w:rFonts w:ascii="標楷體" w:eastAsia="標楷體" w:hAnsi="標楷體" w:hint="eastAsia"/>
                <w:b/>
                <w:sz w:val="20"/>
              </w:rPr>
              <w:t>以前年度特別決算支出</w:t>
            </w:r>
          </w:p>
        </w:tc>
        <w:tc>
          <w:tcPr>
            <w:tcW w:w="1703" w:type="dxa"/>
            <w:tcBorders>
              <w:top w:val="nil"/>
              <w:left w:val="single" w:sz="4" w:space="0" w:color="auto"/>
              <w:bottom w:val="nil"/>
              <w:right w:val="single" w:sz="4" w:space="0" w:color="auto"/>
            </w:tcBorders>
            <w:vAlign w:val="center"/>
            <w:hideMark/>
          </w:tcPr>
          <w:p w14:paraId="7DD973AC"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77,121,501</w:t>
            </w:r>
          </w:p>
        </w:tc>
        <w:tc>
          <w:tcPr>
            <w:tcW w:w="1418" w:type="dxa"/>
            <w:tcBorders>
              <w:top w:val="nil"/>
              <w:left w:val="single" w:sz="4" w:space="0" w:color="auto"/>
              <w:bottom w:val="nil"/>
              <w:right w:val="single" w:sz="4" w:space="0" w:color="auto"/>
            </w:tcBorders>
            <w:vAlign w:val="center"/>
            <w:hideMark/>
          </w:tcPr>
          <w:p w14:paraId="1A378466"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413,442</w:t>
            </w:r>
          </w:p>
        </w:tc>
        <w:tc>
          <w:tcPr>
            <w:tcW w:w="964" w:type="dxa"/>
            <w:tcBorders>
              <w:top w:val="nil"/>
              <w:left w:val="single" w:sz="4" w:space="0" w:color="auto"/>
              <w:bottom w:val="nil"/>
              <w:right w:val="single" w:sz="4" w:space="0" w:color="auto"/>
            </w:tcBorders>
            <w:vAlign w:val="center"/>
            <w:hideMark/>
          </w:tcPr>
          <w:p w14:paraId="5EDEFAB8"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077" w:type="dxa"/>
            <w:tcBorders>
              <w:top w:val="nil"/>
              <w:left w:val="single" w:sz="4" w:space="0" w:color="auto"/>
              <w:bottom w:val="nil"/>
              <w:right w:val="single" w:sz="4" w:space="0" w:color="auto"/>
            </w:tcBorders>
            <w:vAlign w:val="center"/>
            <w:hideMark/>
          </w:tcPr>
          <w:p w14:paraId="2B45517E"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60" w:type="dxa"/>
            <w:tcBorders>
              <w:top w:val="nil"/>
              <w:left w:val="single" w:sz="4" w:space="0" w:color="auto"/>
              <w:bottom w:val="nil"/>
              <w:right w:val="single" w:sz="4" w:space="0" w:color="auto"/>
            </w:tcBorders>
            <w:vAlign w:val="center"/>
            <w:hideMark/>
          </w:tcPr>
          <w:p w14:paraId="1D5410CA"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48" w:type="dxa"/>
            <w:tcBorders>
              <w:top w:val="nil"/>
              <w:left w:val="single" w:sz="4" w:space="0" w:color="auto"/>
              <w:bottom w:val="nil"/>
              <w:right w:val="single" w:sz="4" w:space="0" w:color="auto"/>
            </w:tcBorders>
            <w:vAlign w:val="center"/>
            <w:hideMark/>
          </w:tcPr>
          <w:p w14:paraId="3D14C9D5"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r>
      <w:tr w:rsidR="009E7154" w14:paraId="6D274A25" w14:textId="77777777" w:rsidTr="009E7154">
        <w:trPr>
          <w:trHeight w:hRule="exact" w:val="663"/>
        </w:trPr>
        <w:tc>
          <w:tcPr>
            <w:tcW w:w="2236" w:type="dxa"/>
            <w:tcBorders>
              <w:top w:val="nil"/>
              <w:left w:val="nil"/>
              <w:bottom w:val="nil"/>
              <w:right w:val="single" w:sz="4" w:space="0" w:color="auto"/>
            </w:tcBorders>
            <w:vAlign w:val="center"/>
            <w:hideMark/>
          </w:tcPr>
          <w:p w14:paraId="65280E2F" w14:textId="77777777" w:rsidR="009E7154" w:rsidRDefault="009E7154">
            <w:pPr>
              <w:autoSpaceDE w:val="0"/>
              <w:autoSpaceDN w:val="0"/>
              <w:snapToGrid w:val="0"/>
              <w:spacing w:line="220" w:lineRule="exact"/>
              <w:ind w:left="227"/>
              <w:jc w:val="both"/>
              <w:rPr>
                <w:rFonts w:ascii="標楷體" w:eastAsia="標楷體" w:hAnsi="標楷體"/>
                <w:sz w:val="20"/>
              </w:rPr>
            </w:pPr>
            <w:r>
              <w:rPr>
                <w:rFonts w:ascii="標楷體" w:eastAsia="標楷體" w:hAnsi="標楷體" w:hint="eastAsia"/>
                <w:sz w:val="20"/>
              </w:rPr>
              <w:t>臺北都會區大眾捷運系統建設計畫第三期工程</w:t>
            </w:r>
          </w:p>
        </w:tc>
        <w:tc>
          <w:tcPr>
            <w:tcW w:w="1703" w:type="dxa"/>
            <w:tcBorders>
              <w:top w:val="nil"/>
              <w:left w:val="single" w:sz="4" w:space="0" w:color="auto"/>
              <w:bottom w:val="nil"/>
              <w:right w:val="single" w:sz="4" w:space="0" w:color="auto"/>
            </w:tcBorders>
            <w:vAlign w:val="center"/>
            <w:hideMark/>
          </w:tcPr>
          <w:p w14:paraId="4CB51A8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3,361,923</w:t>
            </w:r>
          </w:p>
        </w:tc>
        <w:tc>
          <w:tcPr>
            <w:tcW w:w="1418" w:type="dxa"/>
            <w:tcBorders>
              <w:top w:val="nil"/>
              <w:left w:val="single" w:sz="4" w:space="0" w:color="auto"/>
              <w:bottom w:val="nil"/>
              <w:right w:val="single" w:sz="4" w:space="0" w:color="auto"/>
            </w:tcBorders>
            <w:vAlign w:val="center"/>
            <w:hideMark/>
          </w:tcPr>
          <w:p w14:paraId="5AC7BE1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964" w:type="dxa"/>
            <w:tcBorders>
              <w:top w:val="nil"/>
              <w:left w:val="single" w:sz="4" w:space="0" w:color="auto"/>
              <w:bottom w:val="nil"/>
              <w:right w:val="single" w:sz="4" w:space="0" w:color="auto"/>
            </w:tcBorders>
            <w:vAlign w:val="center"/>
            <w:hideMark/>
          </w:tcPr>
          <w:p w14:paraId="3BD4DE7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706727B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406C537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hideMark/>
          </w:tcPr>
          <w:p w14:paraId="16CA623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6E405494" w14:textId="77777777" w:rsidTr="009E7154">
        <w:trPr>
          <w:trHeight w:hRule="exact" w:val="777"/>
        </w:trPr>
        <w:tc>
          <w:tcPr>
            <w:tcW w:w="2236" w:type="dxa"/>
            <w:tcBorders>
              <w:top w:val="nil"/>
              <w:left w:val="nil"/>
              <w:bottom w:val="nil"/>
              <w:right w:val="single" w:sz="4" w:space="0" w:color="auto"/>
            </w:tcBorders>
            <w:vAlign w:val="center"/>
            <w:hideMark/>
          </w:tcPr>
          <w:p w14:paraId="1754700B" w14:textId="77777777" w:rsidR="009E7154" w:rsidRDefault="009E7154">
            <w:pPr>
              <w:autoSpaceDE w:val="0"/>
              <w:autoSpaceDN w:val="0"/>
              <w:snapToGrid w:val="0"/>
              <w:spacing w:line="220" w:lineRule="exact"/>
              <w:ind w:left="227"/>
              <w:jc w:val="both"/>
              <w:rPr>
                <w:rFonts w:ascii="標楷體" w:eastAsia="標楷體" w:hAnsi="標楷體"/>
                <w:sz w:val="20"/>
              </w:rPr>
            </w:pPr>
            <w:r>
              <w:rPr>
                <w:rFonts w:ascii="標楷體" w:eastAsia="標楷體" w:hAnsi="標楷體" w:hint="eastAsia"/>
                <w:sz w:val="20"/>
              </w:rPr>
              <w:t>臺北都會區大眾捷運系統建設計畫後續路網信義線</w:t>
            </w:r>
          </w:p>
        </w:tc>
        <w:tc>
          <w:tcPr>
            <w:tcW w:w="1703" w:type="dxa"/>
            <w:tcBorders>
              <w:top w:val="nil"/>
              <w:left w:val="single" w:sz="4" w:space="0" w:color="auto"/>
              <w:bottom w:val="nil"/>
              <w:right w:val="single" w:sz="4" w:space="0" w:color="auto"/>
            </w:tcBorders>
            <w:vAlign w:val="center"/>
            <w:hideMark/>
          </w:tcPr>
          <w:p w14:paraId="1D5B208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418" w:type="dxa"/>
            <w:tcBorders>
              <w:top w:val="nil"/>
              <w:left w:val="single" w:sz="4" w:space="0" w:color="auto"/>
              <w:bottom w:val="nil"/>
              <w:right w:val="single" w:sz="4" w:space="0" w:color="auto"/>
            </w:tcBorders>
            <w:vAlign w:val="center"/>
            <w:hideMark/>
          </w:tcPr>
          <w:p w14:paraId="4BFC90CC"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40,000</w:t>
            </w:r>
          </w:p>
        </w:tc>
        <w:tc>
          <w:tcPr>
            <w:tcW w:w="964" w:type="dxa"/>
            <w:tcBorders>
              <w:top w:val="nil"/>
              <w:left w:val="single" w:sz="4" w:space="0" w:color="auto"/>
              <w:bottom w:val="nil"/>
              <w:right w:val="single" w:sz="4" w:space="0" w:color="auto"/>
            </w:tcBorders>
            <w:vAlign w:val="center"/>
            <w:hideMark/>
          </w:tcPr>
          <w:p w14:paraId="334BB83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7AE6716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7599D721"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hideMark/>
          </w:tcPr>
          <w:p w14:paraId="29DF1549"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1DF8870E" w14:textId="77777777" w:rsidTr="009E7154">
        <w:trPr>
          <w:trHeight w:hRule="exact" w:val="777"/>
        </w:trPr>
        <w:tc>
          <w:tcPr>
            <w:tcW w:w="2236" w:type="dxa"/>
            <w:tcBorders>
              <w:top w:val="nil"/>
              <w:left w:val="nil"/>
              <w:bottom w:val="nil"/>
              <w:right w:val="single" w:sz="4" w:space="0" w:color="auto"/>
            </w:tcBorders>
            <w:vAlign w:val="center"/>
            <w:hideMark/>
          </w:tcPr>
          <w:p w14:paraId="34F9A169" w14:textId="77777777" w:rsidR="009E7154" w:rsidRDefault="009E7154">
            <w:pPr>
              <w:autoSpaceDE w:val="0"/>
              <w:autoSpaceDN w:val="0"/>
              <w:snapToGrid w:val="0"/>
              <w:spacing w:line="220" w:lineRule="exact"/>
              <w:ind w:left="227"/>
              <w:jc w:val="both"/>
              <w:rPr>
                <w:rFonts w:ascii="標楷體" w:eastAsia="標楷體" w:hAnsi="標楷體"/>
                <w:sz w:val="20"/>
              </w:rPr>
            </w:pPr>
            <w:r>
              <w:rPr>
                <w:rFonts w:ascii="標楷體" w:eastAsia="標楷體" w:hAnsi="標楷體" w:hint="eastAsia"/>
                <w:sz w:val="20"/>
              </w:rPr>
              <w:t>臺北都會區大眾捷運系統建設計畫後續路網松山線</w:t>
            </w:r>
          </w:p>
        </w:tc>
        <w:tc>
          <w:tcPr>
            <w:tcW w:w="1703" w:type="dxa"/>
            <w:tcBorders>
              <w:top w:val="nil"/>
              <w:left w:val="single" w:sz="4" w:space="0" w:color="auto"/>
              <w:bottom w:val="nil"/>
              <w:right w:val="single" w:sz="4" w:space="0" w:color="auto"/>
            </w:tcBorders>
            <w:vAlign w:val="center"/>
            <w:hideMark/>
          </w:tcPr>
          <w:p w14:paraId="67B2057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46,000</w:t>
            </w:r>
          </w:p>
        </w:tc>
        <w:tc>
          <w:tcPr>
            <w:tcW w:w="1418" w:type="dxa"/>
            <w:tcBorders>
              <w:top w:val="nil"/>
              <w:left w:val="single" w:sz="4" w:space="0" w:color="auto"/>
              <w:bottom w:val="nil"/>
              <w:right w:val="single" w:sz="4" w:space="0" w:color="auto"/>
            </w:tcBorders>
            <w:vAlign w:val="center"/>
            <w:hideMark/>
          </w:tcPr>
          <w:p w14:paraId="3389B680"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373,442</w:t>
            </w:r>
          </w:p>
        </w:tc>
        <w:tc>
          <w:tcPr>
            <w:tcW w:w="964" w:type="dxa"/>
            <w:tcBorders>
              <w:top w:val="nil"/>
              <w:left w:val="single" w:sz="4" w:space="0" w:color="auto"/>
              <w:bottom w:val="nil"/>
              <w:right w:val="single" w:sz="4" w:space="0" w:color="auto"/>
            </w:tcBorders>
            <w:vAlign w:val="center"/>
            <w:hideMark/>
          </w:tcPr>
          <w:p w14:paraId="452B0C6A"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1F88160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42C1C40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hideMark/>
          </w:tcPr>
          <w:p w14:paraId="1E898D25"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4EC91A95" w14:textId="77777777" w:rsidTr="009E7154">
        <w:trPr>
          <w:trHeight w:hRule="exact" w:val="777"/>
        </w:trPr>
        <w:tc>
          <w:tcPr>
            <w:tcW w:w="2236" w:type="dxa"/>
            <w:tcBorders>
              <w:top w:val="nil"/>
              <w:left w:val="nil"/>
              <w:bottom w:val="nil"/>
              <w:right w:val="single" w:sz="4" w:space="0" w:color="auto"/>
            </w:tcBorders>
            <w:vAlign w:val="center"/>
            <w:hideMark/>
          </w:tcPr>
          <w:p w14:paraId="6261E9EB" w14:textId="77777777" w:rsidR="009E7154" w:rsidRDefault="009E7154">
            <w:pPr>
              <w:autoSpaceDE w:val="0"/>
              <w:autoSpaceDN w:val="0"/>
              <w:snapToGrid w:val="0"/>
              <w:spacing w:line="220" w:lineRule="exact"/>
              <w:ind w:left="227"/>
              <w:jc w:val="both"/>
              <w:rPr>
                <w:rFonts w:ascii="標楷體" w:eastAsia="標楷體" w:hAnsi="標楷體"/>
                <w:sz w:val="20"/>
              </w:rPr>
            </w:pPr>
            <w:r>
              <w:rPr>
                <w:rFonts w:ascii="標楷體" w:eastAsia="標楷體" w:hAnsi="標楷體" w:hint="eastAsia"/>
                <w:sz w:val="20"/>
              </w:rPr>
              <w:t>臺北都會區大眾捷運系統建設計畫後續路網新莊線及蘆洲支線第三期</w:t>
            </w:r>
          </w:p>
        </w:tc>
        <w:tc>
          <w:tcPr>
            <w:tcW w:w="1703" w:type="dxa"/>
            <w:tcBorders>
              <w:top w:val="nil"/>
              <w:left w:val="single" w:sz="4" w:space="0" w:color="auto"/>
              <w:bottom w:val="nil"/>
              <w:right w:val="single" w:sz="4" w:space="0" w:color="auto"/>
            </w:tcBorders>
            <w:vAlign w:val="center"/>
            <w:hideMark/>
          </w:tcPr>
          <w:p w14:paraId="6157C14C"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73,713,578</w:t>
            </w:r>
          </w:p>
        </w:tc>
        <w:tc>
          <w:tcPr>
            <w:tcW w:w="1418" w:type="dxa"/>
            <w:tcBorders>
              <w:top w:val="nil"/>
              <w:left w:val="single" w:sz="4" w:space="0" w:color="auto"/>
              <w:bottom w:val="nil"/>
              <w:right w:val="single" w:sz="4" w:space="0" w:color="auto"/>
            </w:tcBorders>
            <w:vAlign w:val="center"/>
            <w:hideMark/>
          </w:tcPr>
          <w:p w14:paraId="7E9F7425" w14:textId="77777777" w:rsidR="009E7154" w:rsidRDefault="009E7154">
            <w:pPr>
              <w:ind w:rightChars="20" w:right="48"/>
              <w:jc w:val="right"/>
              <w:rPr>
                <w:rFonts w:ascii="標楷體" w:eastAsia="標楷體" w:hAnsi="標楷體"/>
                <w:color w:val="000000"/>
                <w:sz w:val="20"/>
              </w:rPr>
            </w:pPr>
            <w:r>
              <w:rPr>
                <w:rFonts w:ascii="標楷體" w:eastAsia="標楷體" w:hAnsi="標楷體" w:hint="eastAsia"/>
                <w:noProof/>
                <w:sz w:val="20"/>
              </w:rPr>
              <w:t>－</w:t>
            </w:r>
          </w:p>
        </w:tc>
        <w:tc>
          <w:tcPr>
            <w:tcW w:w="964" w:type="dxa"/>
            <w:tcBorders>
              <w:top w:val="nil"/>
              <w:left w:val="single" w:sz="4" w:space="0" w:color="auto"/>
              <w:bottom w:val="nil"/>
              <w:right w:val="single" w:sz="4" w:space="0" w:color="auto"/>
            </w:tcBorders>
            <w:vAlign w:val="center"/>
            <w:hideMark/>
          </w:tcPr>
          <w:p w14:paraId="4637B31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077" w:type="dxa"/>
            <w:tcBorders>
              <w:top w:val="nil"/>
              <w:left w:val="single" w:sz="4" w:space="0" w:color="auto"/>
              <w:bottom w:val="nil"/>
              <w:right w:val="single" w:sz="4" w:space="0" w:color="auto"/>
            </w:tcBorders>
            <w:vAlign w:val="center"/>
            <w:hideMark/>
          </w:tcPr>
          <w:p w14:paraId="61DE58B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60" w:type="dxa"/>
            <w:tcBorders>
              <w:top w:val="nil"/>
              <w:left w:val="single" w:sz="4" w:space="0" w:color="auto"/>
              <w:bottom w:val="nil"/>
              <w:right w:val="single" w:sz="4" w:space="0" w:color="auto"/>
            </w:tcBorders>
            <w:vAlign w:val="center"/>
            <w:hideMark/>
          </w:tcPr>
          <w:p w14:paraId="29FF2D4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48" w:type="dxa"/>
            <w:tcBorders>
              <w:top w:val="nil"/>
              <w:left w:val="single" w:sz="4" w:space="0" w:color="auto"/>
              <w:bottom w:val="nil"/>
              <w:right w:val="single" w:sz="4" w:space="0" w:color="auto"/>
            </w:tcBorders>
            <w:vAlign w:val="center"/>
            <w:hideMark/>
          </w:tcPr>
          <w:p w14:paraId="3D78650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r>
      <w:tr w:rsidR="009E7154" w14:paraId="1AD76DA4" w14:textId="77777777" w:rsidTr="009E7154">
        <w:trPr>
          <w:trHeight w:val="624"/>
        </w:trPr>
        <w:tc>
          <w:tcPr>
            <w:tcW w:w="2236" w:type="dxa"/>
            <w:tcBorders>
              <w:top w:val="nil"/>
              <w:left w:val="nil"/>
              <w:bottom w:val="nil"/>
              <w:right w:val="single" w:sz="4" w:space="0" w:color="auto"/>
            </w:tcBorders>
            <w:vAlign w:val="center"/>
            <w:hideMark/>
          </w:tcPr>
          <w:p w14:paraId="140D99D4" w14:textId="77777777" w:rsidR="009E7154" w:rsidRDefault="009E7154">
            <w:pPr>
              <w:autoSpaceDE w:val="0"/>
              <w:autoSpaceDN w:val="0"/>
              <w:snapToGrid w:val="0"/>
              <w:spacing w:line="240" w:lineRule="atLeast"/>
              <w:ind w:left="57" w:right="57"/>
              <w:jc w:val="distribute"/>
              <w:rPr>
                <w:rFonts w:ascii="標楷體" w:eastAsia="標楷體" w:hAnsi="標楷體"/>
                <w:b/>
                <w:spacing w:val="-10"/>
                <w:sz w:val="20"/>
              </w:rPr>
            </w:pPr>
            <w:r>
              <w:rPr>
                <w:rFonts w:ascii="標楷體" w:eastAsia="標楷體" w:hAnsi="標楷體" w:hint="eastAsia"/>
                <w:b/>
                <w:sz w:val="20"/>
              </w:rPr>
              <w:t>收支餘絀</w:t>
            </w:r>
          </w:p>
        </w:tc>
        <w:tc>
          <w:tcPr>
            <w:tcW w:w="1703" w:type="dxa"/>
            <w:tcBorders>
              <w:top w:val="nil"/>
              <w:left w:val="single" w:sz="4" w:space="0" w:color="auto"/>
              <w:bottom w:val="nil"/>
              <w:right w:val="single" w:sz="4" w:space="0" w:color="auto"/>
            </w:tcBorders>
            <w:vAlign w:val="center"/>
            <w:hideMark/>
          </w:tcPr>
          <w:p w14:paraId="68D3095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031B5390" w14:textId="77777777" w:rsidR="009E7154" w:rsidRDefault="009E7154">
            <w:pPr>
              <w:ind w:rightChars="20" w:right="48"/>
              <w:jc w:val="right"/>
              <w:rPr>
                <w:rFonts w:ascii="標楷體" w:eastAsia="標楷體" w:hAnsi="標楷體"/>
                <w:b/>
                <w:color w:val="000000"/>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4A616AD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164BB3E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7141D64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05C6131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79BA1D63" w14:textId="77777777" w:rsidTr="009E7154">
        <w:trPr>
          <w:trHeight w:hRule="exact" w:val="624"/>
        </w:trPr>
        <w:tc>
          <w:tcPr>
            <w:tcW w:w="2236" w:type="dxa"/>
            <w:tcBorders>
              <w:top w:val="nil"/>
              <w:left w:val="nil"/>
              <w:bottom w:val="nil"/>
              <w:right w:val="single" w:sz="4" w:space="0" w:color="auto"/>
            </w:tcBorders>
            <w:vAlign w:val="center"/>
            <w:hideMark/>
          </w:tcPr>
          <w:p w14:paraId="5595F1F6" w14:textId="77777777" w:rsidR="009E7154" w:rsidRDefault="009E7154">
            <w:pPr>
              <w:autoSpaceDE w:val="0"/>
              <w:autoSpaceDN w:val="0"/>
              <w:snapToGrid w:val="0"/>
              <w:spacing w:line="240" w:lineRule="atLeast"/>
              <w:ind w:left="57" w:right="57"/>
              <w:jc w:val="distribute"/>
              <w:rPr>
                <w:rFonts w:ascii="標楷體" w:eastAsia="標楷體" w:hAnsi="標楷體"/>
                <w:b/>
                <w:sz w:val="20"/>
              </w:rPr>
            </w:pPr>
            <w:r>
              <w:rPr>
                <w:rFonts w:ascii="標楷體" w:eastAsia="標楷體" w:hAnsi="標楷體" w:hint="eastAsia"/>
                <w:b/>
                <w:sz w:val="20"/>
              </w:rPr>
              <w:t>113年度市庫結存數</w:t>
            </w:r>
          </w:p>
        </w:tc>
        <w:tc>
          <w:tcPr>
            <w:tcW w:w="1703" w:type="dxa"/>
            <w:tcBorders>
              <w:top w:val="nil"/>
              <w:left w:val="single" w:sz="4" w:space="0" w:color="auto"/>
              <w:bottom w:val="nil"/>
              <w:right w:val="single" w:sz="4" w:space="0" w:color="auto"/>
            </w:tcBorders>
            <w:vAlign w:val="center"/>
            <w:hideMark/>
          </w:tcPr>
          <w:p w14:paraId="74704BD9"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131AA9BD"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00EE6C5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55BEED5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18A3209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4526B9F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6D902B5F" w14:textId="77777777" w:rsidTr="009E7154">
        <w:trPr>
          <w:trHeight w:hRule="exact" w:val="680"/>
        </w:trPr>
        <w:tc>
          <w:tcPr>
            <w:tcW w:w="2236" w:type="dxa"/>
            <w:tcBorders>
              <w:top w:val="nil"/>
              <w:left w:val="nil"/>
              <w:bottom w:val="nil"/>
              <w:right w:val="single" w:sz="4" w:space="0" w:color="auto"/>
            </w:tcBorders>
            <w:vAlign w:val="center"/>
            <w:hideMark/>
          </w:tcPr>
          <w:p w14:paraId="7406502E" w14:textId="77777777" w:rsidR="009E7154" w:rsidRDefault="009E715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各機關及特別決算淨增保管款存放餘額</w:t>
            </w:r>
          </w:p>
        </w:tc>
        <w:tc>
          <w:tcPr>
            <w:tcW w:w="1703" w:type="dxa"/>
            <w:tcBorders>
              <w:top w:val="nil"/>
              <w:left w:val="single" w:sz="4" w:space="0" w:color="auto"/>
              <w:bottom w:val="nil"/>
              <w:right w:val="single" w:sz="4" w:space="0" w:color="auto"/>
            </w:tcBorders>
            <w:vAlign w:val="center"/>
            <w:hideMark/>
          </w:tcPr>
          <w:p w14:paraId="313EE03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542D2A7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63C250A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309CC619"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0968861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09ED3ED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0C977298" w14:textId="77777777" w:rsidTr="009E7154">
        <w:trPr>
          <w:trHeight w:hRule="exact" w:val="737"/>
        </w:trPr>
        <w:tc>
          <w:tcPr>
            <w:tcW w:w="2236" w:type="dxa"/>
            <w:tcBorders>
              <w:top w:val="nil"/>
              <w:left w:val="nil"/>
              <w:bottom w:val="nil"/>
              <w:right w:val="single" w:sz="4" w:space="0" w:color="auto"/>
            </w:tcBorders>
            <w:vAlign w:val="center"/>
            <w:hideMark/>
          </w:tcPr>
          <w:p w14:paraId="4EDCCBFA" w14:textId="77777777" w:rsidR="009E7154" w:rsidRDefault="009E715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各機關淨增暫存健勞公保費代繳款</w:t>
            </w:r>
          </w:p>
        </w:tc>
        <w:tc>
          <w:tcPr>
            <w:tcW w:w="1703" w:type="dxa"/>
            <w:tcBorders>
              <w:top w:val="nil"/>
              <w:left w:val="single" w:sz="4" w:space="0" w:color="auto"/>
              <w:bottom w:val="nil"/>
              <w:right w:val="single" w:sz="4" w:space="0" w:color="auto"/>
            </w:tcBorders>
            <w:vAlign w:val="center"/>
            <w:hideMark/>
          </w:tcPr>
          <w:p w14:paraId="078A286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5A3C2D6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51A61D7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6CC5F4D0"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014DB67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1D5CCFA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680C4960" w14:textId="77777777" w:rsidTr="009E7154">
        <w:trPr>
          <w:trHeight w:hRule="exact" w:val="624"/>
        </w:trPr>
        <w:tc>
          <w:tcPr>
            <w:tcW w:w="2236" w:type="dxa"/>
            <w:tcBorders>
              <w:top w:val="nil"/>
              <w:left w:val="nil"/>
              <w:bottom w:val="nil"/>
              <w:right w:val="single" w:sz="4" w:space="0" w:color="auto"/>
            </w:tcBorders>
            <w:vAlign w:val="center"/>
            <w:hideMark/>
          </w:tcPr>
          <w:p w14:paraId="2913FB49" w14:textId="77777777" w:rsidR="009E7154" w:rsidRDefault="009E715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特種基金淨減保管款存放餘額</w:t>
            </w:r>
          </w:p>
        </w:tc>
        <w:tc>
          <w:tcPr>
            <w:tcW w:w="1703" w:type="dxa"/>
            <w:tcBorders>
              <w:top w:val="nil"/>
              <w:left w:val="single" w:sz="4" w:space="0" w:color="auto"/>
              <w:bottom w:val="nil"/>
              <w:right w:val="single" w:sz="4" w:space="0" w:color="auto"/>
            </w:tcBorders>
            <w:vAlign w:val="center"/>
            <w:hideMark/>
          </w:tcPr>
          <w:p w14:paraId="7E9BFB5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41063CAB"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2752385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1847979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0D8ED0ED"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AF1C48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4655A02A" w14:textId="77777777" w:rsidTr="009E7154">
        <w:trPr>
          <w:trHeight w:hRule="exact" w:val="680"/>
        </w:trPr>
        <w:tc>
          <w:tcPr>
            <w:tcW w:w="2236" w:type="dxa"/>
            <w:tcBorders>
              <w:top w:val="nil"/>
              <w:left w:val="nil"/>
              <w:bottom w:val="nil"/>
              <w:right w:val="single" w:sz="4" w:space="0" w:color="auto"/>
            </w:tcBorders>
            <w:vAlign w:val="center"/>
            <w:hideMark/>
          </w:tcPr>
          <w:p w14:paraId="3A67D0C6" w14:textId="77777777" w:rsidR="009E7154" w:rsidRDefault="009E715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特種基金淨減暫存健勞公保費代繳款</w:t>
            </w:r>
          </w:p>
        </w:tc>
        <w:tc>
          <w:tcPr>
            <w:tcW w:w="1703" w:type="dxa"/>
            <w:tcBorders>
              <w:top w:val="nil"/>
              <w:left w:val="single" w:sz="4" w:space="0" w:color="auto"/>
              <w:bottom w:val="nil"/>
              <w:right w:val="single" w:sz="4" w:space="0" w:color="auto"/>
            </w:tcBorders>
            <w:vAlign w:val="center"/>
            <w:hideMark/>
          </w:tcPr>
          <w:p w14:paraId="3BC12129"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7B21E49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5E4AF4E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7CA32F5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1B5C177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6FDEC0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27B45332" w14:textId="77777777" w:rsidTr="009E7154">
        <w:trPr>
          <w:trHeight w:hRule="exact" w:val="567"/>
        </w:trPr>
        <w:tc>
          <w:tcPr>
            <w:tcW w:w="2236" w:type="dxa"/>
            <w:tcBorders>
              <w:top w:val="nil"/>
              <w:left w:val="nil"/>
              <w:bottom w:val="nil"/>
              <w:right w:val="single" w:sz="4" w:space="0" w:color="auto"/>
            </w:tcBorders>
            <w:vAlign w:val="center"/>
            <w:hideMark/>
          </w:tcPr>
          <w:p w14:paraId="5DEE453F" w14:textId="77777777" w:rsidR="009E7154" w:rsidRDefault="009E7154">
            <w:pPr>
              <w:autoSpaceDE w:val="0"/>
              <w:autoSpaceDN w:val="0"/>
              <w:snapToGrid w:val="0"/>
              <w:spacing w:line="240" w:lineRule="atLeast"/>
              <w:ind w:left="57" w:right="57"/>
              <w:jc w:val="distribute"/>
              <w:rPr>
                <w:rFonts w:ascii="標楷體" w:eastAsia="標楷體" w:hAnsi="標楷體"/>
                <w:b/>
                <w:sz w:val="20"/>
                <w:highlight w:val="yellow"/>
              </w:rPr>
            </w:pPr>
            <w:r>
              <w:rPr>
                <w:rFonts w:ascii="標楷體" w:eastAsia="標楷體" w:hAnsi="標楷體" w:hint="eastAsia"/>
                <w:b/>
                <w:sz w:val="20"/>
              </w:rPr>
              <w:t>預付115年度款淨增加數</w:t>
            </w:r>
          </w:p>
        </w:tc>
        <w:tc>
          <w:tcPr>
            <w:tcW w:w="1703" w:type="dxa"/>
            <w:tcBorders>
              <w:top w:val="nil"/>
              <w:left w:val="single" w:sz="4" w:space="0" w:color="auto"/>
              <w:bottom w:val="nil"/>
              <w:right w:val="single" w:sz="4" w:space="0" w:color="auto"/>
            </w:tcBorders>
            <w:vAlign w:val="center"/>
            <w:hideMark/>
          </w:tcPr>
          <w:p w14:paraId="18E3617F"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6620164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7803BD7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428975D9"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2E7ACF0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386577D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52F21D05" w14:textId="77777777" w:rsidTr="009E7154">
        <w:trPr>
          <w:trHeight w:hRule="exact" w:val="567"/>
        </w:trPr>
        <w:tc>
          <w:tcPr>
            <w:tcW w:w="2236" w:type="dxa"/>
            <w:tcBorders>
              <w:top w:val="nil"/>
              <w:left w:val="nil"/>
              <w:bottom w:val="nil"/>
              <w:right w:val="single" w:sz="4" w:space="0" w:color="auto"/>
            </w:tcBorders>
            <w:vAlign w:val="center"/>
            <w:hideMark/>
          </w:tcPr>
          <w:p w14:paraId="4BE86CF2" w14:textId="77777777" w:rsidR="009E7154" w:rsidRDefault="009E7154">
            <w:pPr>
              <w:autoSpaceDE w:val="0"/>
              <w:autoSpaceDN w:val="0"/>
              <w:snapToGrid w:val="0"/>
              <w:spacing w:line="220" w:lineRule="exact"/>
              <w:ind w:left="57" w:right="57"/>
              <w:jc w:val="both"/>
              <w:rPr>
                <w:rFonts w:ascii="標楷體" w:eastAsia="標楷體" w:hAnsi="標楷體"/>
                <w:b/>
                <w:sz w:val="20"/>
              </w:rPr>
            </w:pPr>
            <w:r>
              <w:rPr>
                <w:rFonts w:ascii="標楷體" w:eastAsia="標楷體" w:hAnsi="標楷體" w:hint="eastAsia"/>
                <w:b/>
                <w:sz w:val="20"/>
              </w:rPr>
              <w:t>特別預算待結轉短絀淨增加數</w:t>
            </w:r>
          </w:p>
        </w:tc>
        <w:tc>
          <w:tcPr>
            <w:tcW w:w="1703" w:type="dxa"/>
            <w:tcBorders>
              <w:top w:val="nil"/>
              <w:left w:val="single" w:sz="4" w:space="0" w:color="auto"/>
              <w:bottom w:val="nil"/>
              <w:right w:val="single" w:sz="4" w:space="0" w:color="auto"/>
            </w:tcBorders>
            <w:vAlign w:val="center"/>
            <w:hideMark/>
          </w:tcPr>
          <w:p w14:paraId="2EA85A3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418" w:type="dxa"/>
            <w:tcBorders>
              <w:top w:val="nil"/>
              <w:left w:val="single" w:sz="4" w:space="0" w:color="auto"/>
              <w:bottom w:val="nil"/>
              <w:right w:val="single" w:sz="4" w:space="0" w:color="auto"/>
            </w:tcBorders>
            <w:vAlign w:val="center"/>
            <w:hideMark/>
          </w:tcPr>
          <w:p w14:paraId="0B99520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964" w:type="dxa"/>
            <w:tcBorders>
              <w:top w:val="nil"/>
              <w:left w:val="single" w:sz="4" w:space="0" w:color="auto"/>
              <w:bottom w:val="nil"/>
              <w:right w:val="single" w:sz="4" w:space="0" w:color="auto"/>
            </w:tcBorders>
            <w:vAlign w:val="center"/>
            <w:hideMark/>
          </w:tcPr>
          <w:p w14:paraId="13EBFDC2"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nil"/>
              <w:right w:val="single" w:sz="4" w:space="0" w:color="auto"/>
            </w:tcBorders>
            <w:vAlign w:val="center"/>
            <w:hideMark/>
          </w:tcPr>
          <w:p w14:paraId="5F72A596"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nil"/>
              <w:right w:val="single" w:sz="4" w:space="0" w:color="auto"/>
            </w:tcBorders>
            <w:vAlign w:val="center"/>
            <w:hideMark/>
          </w:tcPr>
          <w:p w14:paraId="4C47487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nil"/>
              <w:right w:val="single" w:sz="4" w:space="0" w:color="auto"/>
            </w:tcBorders>
            <w:vAlign w:val="center"/>
            <w:hideMark/>
          </w:tcPr>
          <w:p w14:paraId="65B45A1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r w:rsidR="009E7154" w14:paraId="051FD7E5" w14:textId="77777777" w:rsidTr="009E7154">
        <w:trPr>
          <w:trHeight w:val="567"/>
        </w:trPr>
        <w:tc>
          <w:tcPr>
            <w:tcW w:w="2236" w:type="dxa"/>
            <w:tcBorders>
              <w:top w:val="nil"/>
              <w:left w:val="nil"/>
              <w:bottom w:val="single" w:sz="4" w:space="0" w:color="auto"/>
              <w:right w:val="single" w:sz="4" w:space="0" w:color="auto"/>
            </w:tcBorders>
            <w:vAlign w:val="center"/>
            <w:hideMark/>
          </w:tcPr>
          <w:p w14:paraId="2D5026C7" w14:textId="77777777" w:rsidR="009E7154" w:rsidRDefault="009E7154">
            <w:pPr>
              <w:autoSpaceDE w:val="0"/>
              <w:autoSpaceDN w:val="0"/>
              <w:snapToGrid w:val="0"/>
              <w:spacing w:line="240" w:lineRule="atLeast"/>
              <w:ind w:left="57" w:right="57"/>
              <w:jc w:val="distribute"/>
              <w:rPr>
                <w:rFonts w:ascii="標楷體" w:eastAsia="標楷體" w:hAnsi="標楷體"/>
                <w:b/>
                <w:spacing w:val="-10"/>
                <w:sz w:val="20"/>
              </w:rPr>
            </w:pPr>
            <w:r>
              <w:rPr>
                <w:rFonts w:ascii="標楷體" w:eastAsia="標楷體" w:hAnsi="標楷體" w:hint="eastAsia"/>
                <w:b/>
                <w:spacing w:val="-10"/>
                <w:sz w:val="20"/>
              </w:rPr>
              <w:t>114年度市庫結存數</w:t>
            </w:r>
          </w:p>
        </w:tc>
        <w:tc>
          <w:tcPr>
            <w:tcW w:w="1703" w:type="dxa"/>
            <w:tcBorders>
              <w:top w:val="nil"/>
              <w:left w:val="single" w:sz="4" w:space="0" w:color="auto"/>
              <w:bottom w:val="single" w:sz="4" w:space="0" w:color="auto"/>
              <w:right w:val="single" w:sz="4" w:space="0" w:color="auto"/>
            </w:tcBorders>
            <w:vAlign w:val="center"/>
            <w:hideMark/>
          </w:tcPr>
          <w:p w14:paraId="76EC7196" w14:textId="77777777" w:rsidR="009E7154" w:rsidRDefault="009E7154">
            <w:pPr>
              <w:ind w:rightChars="20" w:right="48"/>
              <w:jc w:val="right"/>
              <w:rPr>
                <w:b/>
              </w:rPr>
            </w:pPr>
            <w:r>
              <w:rPr>
                <w:rFonts w:ascii="標楷體" w:eastAsia="標楷體" w:hAnsi="標楷體" w:hint="eastAsia"/>
                <w:b/>
                <w:sz w:val="20"/>
              </w:rPr>
              <w:t>－</w:t>
            </w:r>
          </w:p>
        </w:tc>
        <w:tc>
          <w:tcPr>
            <w:tcW w:w="1418" w:type="dxa"/>
            <w:tcBorders>
              <w:top w:val="nil"/>
              <w:left w:val="single" w:sz="4" w:space="0" w:color="auto"/>
              <w:bottom w:val="single" w:sz="4" w:space="0" w:color="auto"/>
              <w:right w:val="single" w:sz="4" w:space="0" w:color="auto"/>
            </w:tcBorders>
            <w:vAlign w:val="center"/>
            <w:hideMark/>
          </w:tcPr>
          <w:p w14:paraId="67CE8AC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822" w:type="dxa"/>
            <w:tcBorders>
              <w:top w:val="nil"/>
              <w:left w:val="single" w:sz="4" w:space="0" w:color="auto"/>
              <w:bottom w:val="single" w:sz="4" w:space="0" w:color="auto"/>
              <w:right w:val="single" w:sz="4" w:space="0" w:color="auto"/>
            </w:tcBorders>
            <w:vAlign w:val="center"/>
            <w:hideMark/>
          </w:tcPr>
          <w:p w14:paraId="79AE640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077" w:type="dxa"/>
            <w:tcBorders>
              <w:top w:val="nil"/>
              <w:left w:val="single" w:sz="4" w:space="0" w:color="auto"/>
              <w:bottom w:val="single" w:sz="4" w:space="0" w:color="auto"/>
              <w:right w:val="single" w:sz="4" w:space="0" w:color="auto"/>
            </w:tcBorders>
            <w:vAlign w:val="center"/>
            <w:hideMark/>
          </w:tcPr>
          <w:p w14:paraId="32407726"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60" w:type="dxa"/>
            <w:tcBorders>
              <w:top w:val="nil"/>
              <w:left w:val="single" w:sz="4" w:space="0" w:color="auto"/>
              <w:bottom w:val="single" w:sz="4" w:space="0" w:color="auto"/>
              <w:right w:val="single" w:sz="4" w:space="0" w:color="auto"/>
            </w:tcBorders>
            <w:vAlign w:val="center"/>
            <w:hideMark/>
          </w:tcPr>
          <w:p w14:paraId="6E27CA8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8" w:type="dxa"/>
            <w:tcBorders>
              <w:top w:val="nil"/>
              <w:left w:val="single" w:sz="4" w:space="0" w:color="auto"/>
              <w:bottom w:val="single" w:sz="4" w:space="0" w:color="auto"/>
              <w:right w:val="single" w:sz="4" w:space="0" w:color="auto"/>
            </w:tcBorders>
            <w:vAlign w:val="center"/>
            <w:hideMark/>
          </w:tcPr>
          <w:p w14:paraId="0791F2E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r>
    </w:tbl>
    <w:p w14:paraId="31AA0F1C" w14:textId="77777777" w:rsidR="009E7154" w:rsidRDefault="009E7154" w:rsidP="009E7154">
      <w:pPr>
        <w:spacing w:before="6" w:line="240" w:lineRule="exact"/>
        <w:ind w:left="372" w:hangingChars="200" w:hanging="372"/>
        <w:jc w:val="both"/>
        <w:rPr>
          <w:rFonts w:ascii="標楷體" w:eastAsia="標楷體" w:hAnsi="標楷體"/>
          <w:spacing w:val="3"/>
          <w:sz w:val="18"/>
          <w:szCs w:val="18"/>
        </w:rPr>
      </w:pPr>
      <w:r>
        <w:rPr>
          <w:rFonts w:ascii="標楷體" w:eastAsia="標楷體" w:hAnsi="標楷體" w:hint="eastAsia"/>
          <w:spacing w:val="3"/>
          <w:sz w:val="18"/>
          <w:szCs w:val="18"/>
        </w:rPr>
        <w:t>註：</w:t>
      </w:r>
      <w:r>
        <w:rPr>
          <w:rFonts w:ascii="標楷體" w:eastAsia="標楷體" w:hAnsi="標楷體" w:hint="eastAsia"/>
          <w:spacing w:val="3"/>
          <w:kern w:val="0"/>
          <w:sz w:val="18"/>
          <w:szCs w:val="18"/>
        </w:rPr>
        <w:t>截至114年度止市庫分別向特種基金及各機關保管款調度753億1,566萬9,975元（</w:t>
      </w:r>
      <w:r>
        <w:rPr>
          <w:rFonts w:ascii="標楷體" w:eastAsia="標楷體" w:hAnsi="標楷體" w:cs="新細明體" w:hint="eastAsia"/>
          <w:bCs/>
          <w:color w:val="000000"/>
          <w:kern w:val="0"/>
          <w:sz w:val="18"/>
          <w:szCs w:val="18"/>
        </w:rPr>
        <w:t>不包含納入集中支付之地方教育發</w:t>
      </w:r>
    </w:p>
    <w:tbl>
      <w:tblPr>
        <w:tblW w:w="9960" w:type="dxa"/>
        <w:tblInd w:w="-14" w:type="dxa"/>
        <w:tblLayout w:type="fixed"/>
        <w:tblCellMar>
          <w:left w:w="0" w:type="dxa"/>
          <w:right w:w="0" w:type="dxa"/>
        </w:tblCellMar>
        <w:tblLook w:val="04A0" w:firstRow="1" w:lastRow="0" w:firstColumn="1" w:lastColumn="0" w:noHBand="0" w:noVBand="1"/>
      </w:tblPr>
      <w:tblGrid>
        <w:gridCol w:w="1258"/>
        <w:gridCol w:w="786"/>
        <w:gridCol w:w="1395"/>
        <w:gridCol w:w="1259"/>
        <w:gridCol w:w="1246"/>
        <w:gridCol w:w="1260"/>
        <w:gridCol w:w="1231"/>
        <w:gridCol w:w="1525"/>
      </w:tblGrid>
      <w:tr w:rsidR="009E7154" w14:paraId="32943F4D" w14:textId="77777777" w:rsidTr="009E7154">
        <w:trPr>
          <w:trHeight w:val="522"/>
        </w:trPr>
        <w:tc>
          <w:tcPr>
            <w:tcW w:w="9967" w:type="dxa"/>
            <w:gridSpan w:val="8"/>
            <w:vAlign w:val="bottom"/>
            <w:hideMark/>
          </w:tcPr>
          <w:p w14:paraId="6412715F" w14:textId="77777777" w:rsidR="009E7154" w:rsidRDefault="009E7154">
            <w:pPr>
              <w:autoSpaceDE w:val="0"/>
              <w:autoSpaceDN w:val="0"/>
              <w:snapToGrid w:val="0"/>
              <w:rPr>
                <w:rFonts w:ascii="標楷體" w:eastAsia="標楷體" w:hAnsi="標楷體"/>
                <w:b/>
                <w:sz w:val="36"/>
                <w:szCs w:val="36"/>
                <w:u w:val="single"/>
              </w:rPr>
            </w:pPr>
            <w:r>
              <w:rPr>
                <w:rFonts w:ascii="標楷體" w:eastAsia="標楷體" w:hAnsi="標楷體" w:hint="eastAsia"/>
                <w:b/>
                <w:sz w:val="36"/>
                <w:szCs w:val="36"/>
                <w:u w:val="single"/>
              </w:rPr>
              <w:lastRenderedPageBreak/>
              <w:br w:type="page"/>
              <w:t>公 庫 撥 入 數 分 析 表</w:t>
            </w:r>
            <w:r>
              <w:rPr>
                <w:rFonts w:ascii="標楷體" w:eastAsia="標楷體" w:hAnsi="標楷體" w:hint="eastAsia"/>
                <w:b/>
                <w:sz w:val="28"/>
                <w:szCs w:val="28"/>
              </w:rPr>
              <w:t>（續）</w:t>
            </w:r>
          </w:p>
        </w:tc>
      </w:tr>
      <w:tr w:rsidR="009E7154" w14:paraId="361DED8D" w14:textId="77777777" w:rsidTr="009E7154">
        <w:trPr>
          <w:trHeight w:hRule="exact" w:val="522"/>
        </w:trPr>
        <w:tc>
          <w:tcPr>
            <w:tcW w:w="4701" w:type="dxa"/>
            <w:gridSpan w:val="4"/>
            <w:tcBorders>
              <w:top w:val="nil"/>
              <w:left w:val="nil"/>
              <w:bottom w:val="single" w:sz="4" w:space="0" w:color="auto"/>
              <w:right w:val="nil"/>
            </w:tcBorders>
            <w:vAlign w:val="center"/>
            <w:hideMark/>
          </w:tcPr>
          <w:p w14:paraId="7C4D3520" w14:textId="77777777" w:rsidR="009E7154" w:rsidRDefault="009E7154">
            <w:pPr>
              <w:autoSpaceDE w:val="0"/>
              <w:autoSpaceDN w:val="0"/>
              <w:snapToGrid w:val="0"/>
              <w:jc w:val="both"/>
              <w:rPr>
                <w:rFonts w:ascii="標楷體" w:eastAsia="標楷體" w:hAnsi="標楷體"/>
                <w:b/>
                <w:sz w:val="28"/>
                <w:szCs w:val="28"/>
                <w:u w:val="single"/>
              </w:rPr>
            </w:pPr>
            <w:r>
              <w:rPr>
                <w:rFonts w:ascii="標楷體" w:eastAsia="標楷體" w:hAnsi="標楷體" w:hint="eastAsia"/>
                <w:spacing w:val="20"/>
                <w:sz w:val="28"/>
                <w:szCs w:val="28"/>
              </w:rPr>
              <w:t xml:space="preserve">114年度           </w:t>
            </w:r>
          </w:p>
        </w:tc>
        <w:tc>
          <w:tcPr>
            <w:tcW w:w="3740" w:type="dxa"/>
            <w:gridSpan w:val="3"/>
            <w:vAlign w:val="bottom"/>
          </w:tcPr>
          <w:p w14:paraId="38FC09C2" w14:textId="77777777" w:rsidR="009E7154" w:rsidRDefault="009E7154">
            <w:pPr>
              <w:autoSpaceDE w:val="0"/>
              <w:autoSpaceDN w:val="0"/>
              <w:snapToGrid w:val="0"/>
              <w:ind w:firstLineChars="600" w:firstLine="1874"/>
              <w:rPr>
                <w:rFonts w:ascii="標楷體" w:eastAsia="標楷體" w:hAnsi="標楷體"/>
                <w:b/>
                <w:spacing w:val="-4"/>
                <w:sz w:val="32"/>
                <w:u w:val="single"/>
              </w:rPr>
            </w:pPr>
          </w:p>
        </w:tc>
        <w:tc>
          <w:tcPr>
            <w:tcW w:w="1526" w:type="dxa"/>
            <w:tcBorders>
              <w:top w:val="nil"/>
              <w:left w:val="nil"/>
              <w:bottom w:val="single" w:sz="4" w:space="0" w:color="auto"/>
              <w:right w:val="nil"/>
            </w:tcBorders>
            <w:vAlign w:val="bottom"/>
            <w:hideMark/>
          </w:tcPr>
          <w:p w14:paraId="380F1824" w14:textId="77777777" w:rsidR="009E7154" w:rsidRDefault="009E7154">
            <w:pPr>
              <w:autoSpaceDE w:val="0"/>
              <w:autoSpaceDN w:val="0"/>
              <w:snapToGrid w:val="0"/>
              <w:ind w:right="57"/>
              <w:jc w:val="right"/>
              <w:rPr>
                <w:rFonts w:ascii="標楷體" w:eastAsia="標楷體" w:hAnsi="標楷體"/>
                <w:sz w:val="20"/>
              </w:rPr>
            </w:pPr>
            <w:r>
              <w:rPr>
                <w:rFonts w:ascii="標楷體" w:eastAsia="標楷體" w:hAnsi="標楷體" w:hint="eastAsia"/>
                <w:sz w:val="20"/>
              </w:rPr>
              <w:t>單位：新臺幣元</w:t>
            </w:r>
          </w:p>
        </w:tc>
      </w:tr>
      <w:tr w:rsidR="009E7154" w14:paraId="405441F6" w14:textId="77777777" w:rsidTr="009E7154">
        <w:trPr>
          <w:trHeight w:val="283"/>
        </w:trPr>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352F1736" w14:textId="77777777" w:rsidR="009E7154" w:rsidRDefault="009E7154">
            <w:pPr>
              <w:autoSpaceDE w:val="0"/>
              <w:autoSpaceDN w:val="0"/>
              <w:ind w:left="851" w:right="88"/>
              <w:jc w:val="right"/>
              <w:rPr>
                <w:rFonts w:ascii="標楷體" w:eastAsia="標楷體" w:hAnsi="標楷體"/>
                <w:sz w:val="20"/>
              </w:rPr>
            </w:pPr>
            <w:r>
              <w:rPr>
                <w:rFonts w:ascii="標楷體" w:eastAsia="標楷體" w:hAnsi="標楷體" w:hint="eastAsia"/>
                <w:sz w:val="20"/>
              </w:rPr>
              <w:t>項</w:t>
            </w:r>
          </w:p>
        </w:tc>
        <w:tc>
          <w:tcPr>
            <w:tcW w:w="3768" w:type="dxa"/>
            <w:gridSpan w:val="3"/>
            <w:tcBorders>
              <w:top w:val="single" w:sz="4" w:space="0" w:color="auto"/>
              <w:left w:val="single" w:sz="4" w:space="0" w:color="auto"/>
              <w:bottom w:val="single" w:sz="4" w:space="0" w:color="auto"/>
              <w:right w:val="nil"/>
            </w:tcBorders>
            <w:vAlign w:val="center"/>
            <w:hideMark/>
          </w:tcPr>
          <w:p w14:paraId="6A9A360D"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減項</w:t>
            </w:r>
          </w:p>
        </w:tc>
        <w:tc>
          <w:tcPr>
            <w:tcW w:w="1232" w:type="dxa"/>
            <w:vMerge w:val="restart"/>
            <w:tcBorders>
              <w:top w:val="single" w:sz="4" w:space="0" w:color="auto"/>
              <w:left w:val="single" w:sz="4" w:space="0" w:color="auto"/>
              <w:bottom w:val="single" w:sz="4" w:space="0" w:color="auto"/>
              <w:right w:val="nil"/>
            </w:tcBorders>
            <w:vAlign w:val="center"/>
            <w:hideMark/>
          </w:tcPr>
          <w:p w14:paraId="39187CD8"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庫款科目</w:t>
            </w:r>
          </w:p>
          <w:p w14:paraId="7B7A486D"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526" w:type="dxa"/>
            <w:vMerge w:val="restart"/>
            <w:tcBorders>
              <w:top w:val="single" w:sz="4" w:space="0" w:color="auto"/>
              <w:left w:val="single" w:sz="4" w:space="0" w:color="auto"/>
              <w:bottom w:val="single" w:sz="4" w:space="0" w:color="auto"/>
              <w:right w:val="nil"/>
            </w:tcBorders>
            <w:vAlign w:val="center"/>
            <w:hideMark/>
          </w:tcPr>
          <w:p w14:paraId="1D397543" w14:textId="77777777" w:rsidR="009E7154" w:rsidRDefault="009E7154">
            <w:pPr>
              <w:autoSpaceDE w:val="0"/>
              <w:autoSpaceDN w:val="0"/>
              <w:spacing w:line="320" w:lineRule="exact"/>
              <w:ind w:left="57" w:right="57"/>
              <w:jc w:val="distribute"/>
              <w:rPr>
                <w:rFonts w:ascii="標楷體" w:eastAsia="標楷體" w:hAnsi="標楷體"/>
                <w:sz w:val="20"/>
              </w:rPr>
            </w:pPr>
            <w:r>
              <w:rPr>
                <w:rFonts w:ascii="標楷體" w:eastAsia="標楷體" w:hAnsi="標楷體" w:hint="eastAsia"/>
                <w:sz w:val="20"/>
              </w:rPr>
              <w:t>公庫撥入數</w:t>
            </w:r>
          </w:p>
        </w:tc>
      </w:tr>
      <w:tr w:rsidR="009E7154" w14:paraId="5399FE2C" w14:textId="77777777" w:rsidTr="009E7154">
        <w:trPr>
          <w:trHeight w:val="227"/>
        </w:trPr>
        <w:tc>
          <w:tcPr>
            <w:tcW w:w="1258" w:type="dxa"/>
            <w:vMerge w:val="restart"/>
            <w:tcBorders>
              <w:top w:val="single" w:sz="4" w:space="0" w:color="auto"/>
              <w:left w:val="single" w:sz="4" w:space="0" w:color="auto"/>
              <w:bottom w:val="single" w:sz="4" w:space="0" w:color="auto"/>
              <w:right w:val="single" w:sz="4" w:space="0" w:color="auto"/>
            </w:tcBorders>
            <w:vAlign w:val="center"/>
            <w:hideMark/>
          </w:tcPr>
          <w:p w14:paraId="7B73642A"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墊付數</w:t>
            </w:r>
          </w:p>
        </w:tc>
        <w:tc>
          <w:tcPr>
            <w:tcW w:w="787" w:type="dxa"/>
            <w:vMerge w:val="restart"/>
            <w:tcBorders>
              <w:top w:val="single" w:sz="4" w:space="0" w:color="auto"/>
              <w:left w:val="single" w:sz="4" w:space="0" w:color="auto"/>
              <w:bottom w:val="single" w:sz="4" w:space="0" w:color="auto"/>
              <w:right w:val="single" w:sz="4" w:space="0" w:color="auto"/>
            </w:tcBorders>
            <w:vAlign w:val="center"/>
            <w:hideMark/>
          </w:tcPr>
          <w:p w14:paraId="14D68B62"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修正數</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5ADE647"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2507" w:type="dxa"/>
            <w:gridSpan w:val="2"/>
            <w:tcBorders>
              <w:top w:val="single" w:sz="4" w:space="0" w:color="auto"/>
              <w:left w:val="single" w:sz="4" w:space="0" w:color="auto"/>
              <w:bottom w:val="single" w:sz="4" w:space="0" w:color="auto"/>
              <w:right w:val="single" w:sz="4" w:space="0" w:color="auto"/>
            </w:tcBorders>
            <w:vAlign w:val="center"/>
            <w:hideMark/>
          </w:tcPr>
          <w:p w14:paraId="7B67E3B1"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以前年度撥款</w:t>
            </w:r>
          </w:p>
        </w:tc>
        <w:tc>
          <w:tcPr>
            <w:tcW w:w="1261" w:type="dxa"/>
            <w:vMerge w:val="restart"/>
            <w:tcBorders>
              <w:top w:val="single" w:sz="4" w:space="0" w:color="auto"/>
              <w:left w:val="single" w:sz="4" w:space="0" w:color="auto"/>
              <w:bottom w:val="single" w:sz="4" w:space="0" w:color="auto"/>
              <w:right w:val="single" w:sz="4" w:space="0" w:color="auto"/>
            </w:tcBorders>
            <w:vAlign w:val="center"/>
            <w:hideMark/>
          </w:tcPr>
          <w:p w14:paraId="5B96FC74"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合計</w:t>
            </w:r>
          </w:p>
        </w:tc>
        <w:tc>
          <w:tcPr>
            <w:tcW w:w="1232" w:type="dxa"/>
            <w:vMerge/>
            <w:tcBorders>
              <w:top w:val="single" w:sz="4" w:space="0" w:color="auto"/>
              <w:left w:val="single" w:sz="4" w:space="0" w:color="auto"/>
              <w:bottom w:val="single" w:sz="4" w:space="0" w:color="auto"/>
              <w:right w:val="nil"/>
            </w:tcBorders>
            <w:vAlign w:val="center"/>
            <w:hideMark/>
          </w:tcPr>
          <w:p w14:paraId="4A5FD16C" w14:textId="77777777" w:rsidR="009E7154" w:rsidRDefault="009E7154">
            <w:pPr>
              <w:widowControl/>
              <w:rPr>
                <w:rFonts w:ascii="標楷體" w:eastAsia="標楷體" w:hAnsi="標楷體"/>
                <w:sz w:val="20"/>
              </w:rPr>
            </w:pPr>
          </w:p>
        </w:tc>
        <w:tc>
          <w:tcPr>
            <w:tcW w:w="1526" w:type="dxa"/>
            <w:vMerge/>
            <w:tcBorders>
              <w:top w:val="single" w:sz="4" w:space="0" w:color="auto"/>
              <w:left w:val="single" w:sz="4" w:space="0" w:color="auto"/>
              <w:bottom w:val="single" w:sz="4" w:space="0" w:color="auto"/>
              <w:right w:val="nil"/>
            </w:tcBorders>
            <w:vAlign w:val="center"/>
            <w:hideMark/>
          </w:tcPr>
          <w:p w14:paraId="58F1E98F" w14:textId="77777777" w:rsidR="009E7154" w:rsidRDefault="009E7154">
            <w:pPr>
              <w:widowControl/>
              <w:rPr>
                <w:rFonts w:ascii="標楷體" w:eastAsia="標楷體" w:hAnsi="標楷體"/>
                <w:sz w:val="20"/>
              </w:rPr>
            </w:pPr>
          </w:p>
        </w:tc>
      </w:tr>
      <w:tr w:rsidR="009E7154" w14:paraId="1A06860C" w14:textId="77777777" w:rsidTr="009E7154">
        <w:trPr>
          <w:trHeight w:val="487"/>
        </w:trPr>
        <w:tc>
          <w:tcPr>
            <w:tcW w:w="9967" w:type="dxa"/>
            <w:vMerge/>
            <w:tcBorders>
              <w:top w:val="single" w:sz="4" w:space="0" w:color="auto"/>
              <w:left w:val="single" w:sz="4" w:space="0" w:color="auto"/>
              <w:bottom w:val="single" w:sz="4" w:space="0" w:color="auto"/>
              <w:right w:val="single" w:sz="4" w:space="0" w:color="auto"/>
            </w:tcBorders>
            <w:vAlign w:val="center"/>
            <w:hideMark/>
          </w:tcPr>
          <w:p w14:paraId="55B8B50D" w14:textId="77777777" w:rsidR="009E7154" w:rsidRDefault="009E7154">
            <w:pPr>
              <w:widowControl/>
              <w:rPr>
                <w:rFonts w:ascii="標楷體" w:eastAsia="標楷體" w:hAnsi="標楷體"/>
                <w:sz w:val="20"/>
              </w:rPr>
            </w:pPr>
          </w:p>
        </w:tc>
        <w:tc>
          <w:tcPr>
            <w:tcW w:w="787" w:type="dxa"/>
            <w:vMerge/>
            <w:tcBorders>
              <w:top w:val="single" w:sz="4" w:space="0" w:color="auto"/>
              <w:left w:val="single" w:sz="4" w:space="0" w:color="auto"/>
              <w:bottom w:val="single" w:sz="4" w:space="0" w:color="auto"/>
              <w:right w:val="single" w:sz="4" w:space="0" w:color="auto"/>
            </w:tcBorders>
            <w:vAlign w:val="center"/>
            <w:hideMark/>
          </w:tcPr>
          <w:p w14:paraId="2A06901C" w14:textId="77777777" w:rsidR="009E7154" w:rsidRDefault="009E7154">
            <w:pPr>
              <w:widowControl/>
              <w:rPr>
                <w:rFonts w:ascii="標楷體" w:eastAsia="標楷體" w:hAnsi="標楷體"/>
                <w:sz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8D35A96" w14:textId="77777777" w:rsidR="009E7154" w:rsidRDefault="009E7154">
            <w:pPr>
              <w:widowControl/>
              <w:rPr>
                <w:rFonts w:ascii="標楷體" w:eastAsia="標楷體" w:hAnsi="標楷體"/>
                <w:sz w:val="20"/>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F471338"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於114年度</w:t>
            </w:r>
          </w:p>
          <w:p w14:paraId="24B9264F"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實現數</w:t>
            </w:r>
          </w:p>
        </w:tc>
        <w:tc>
          <w:tcPr>
            <w:tcW w:w="1247" w:type="dxa"/>
            <w:tcBorders>
              <w:top w:val="nil"/>
              <w:left w:val="single" w:sz="4" w:space="0" w:color="auto"/>
              <w:bottom w:val="single" w:sz="4" w:space="0" w:color="auto"/>
              <w:right w:val="single" w:sz="4" w:space="0" w:color="auto"/>
            </w:tcBorders>
            <w:vAlign w:val="center"/>
            <w:hideMark/>
          </w:tcPr>
          <w:p w14:paraId="6DFF6BCE"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墊付</w:t>
            </w:r>
          </w:p>
          <w:p w14:paraId="7AD7A622" w14:textId="77777777" w:rsidR="009E7154" w:rsidRDefault="009E7154">
            <w:pPr>
              <w:autoSpaceDE w:val="0"/>
              <w:autoSpaceDN w:val="0"/>
              <w:spacing w:line="240" w:lineRule="exact"/>
              <w:ind w:left="57" w:right="57"/>
              <w:jc w:val="distribute"/>
              <w:rPr>
                <w:rFonts w:ascii="標楷體" w:eastAsia="標楷體" w:hAnsi="標楷體"/>
                <w:sz w:val="20"/>
              </w:rPr>
            </w:pPr>
            <w:r>
              <w:rPr>
                <w:rFonts w:ascii="標楷體" w:eastAsia="標楷體" w:hAnsi="標楷體" w:hint="eastAsia"/>
                <w:sz w:val="20"/>
              </w:rPr>
              <w:t>轉正數</w:t>
            </w:r>
          </w:p>
        </w:tc>
        <w:tc>
          <w:tcPr>
            <w:tcW w:w="1261" w:type="dxa"/>
            <w:vMerge/>
            <w:tcBorders>
              <w:top w:val="single" w:sz="4" w:space="0" w:color="auto"/>
              <w:left w:val="single" w:sz="4" w:space="0" w:color="auto"/>
              <w:bottom w:val="single" w:sz="4" w:space="0" w:color="auto"/>
              <w:right w:val="single" w:sz="4" w:space="0" w:color="auto"/>
            </w:tcBorders>
            <w:vAlign w:val="center"/>
            <w:hideMark/>
          </w:tcPr>
          <w:p w14:paraId="3E0D608F" w14:textId="77777777" w:rsidR="009E7154" w:rsidRDefault="009E7154">
            <w:pPr>
              <w:widowControl/>
              <w:rPr>
                <w:rFonts w:ascii="標楷體" w:eastAsia="標楷體" w:hAnsi="標楷體"/>
                <w:sz w:val="20"/>
              </w:rPr>
            </w:pPr>
          </w:p>
        </w:tc>
        <w:tc>
          <w:tcPr>
            <w:tcW w:w="1232" w:type="dxa"/>
            <w:vMerge/>
            <w:tcBorders>
              <w:top w:val="single" w:sz="4" w:space="0" w:color="auto"/>
              <w:left w:val="single" w:sz="4" w:space="0" w:color="auto"/>
              <w:bottom w:val="single" w:sz="4" w:space="0" w:color="auto"/>
              <w:right w:val="nil"/>
            </w:tcBorders>
            <w:vAlign w:val="center"/>
            <w:hideMark/>
          </w:tcPr>
          <w:p w14:paraId="223E31AE" w14:textId="77777777" w:rsidR="009E7154" w:rsidRDefault="009E7154">
            <w:pPr>
              <w:widowControl/>
              <w:rPr>
                <w:rFonts w:ascii="標楷體" w:eastAsia="標楷體" w:hAnsi="標楷體"/>
                <w:sz w:val="20"/>
              </w:rPr>
            </w:pPr>
          </w:p>
        </w:tc>
        <w:tc>
          <w:tcPr>
            <w:tcW w:w="1526" w:type="dxa"/>
            <w:vMerge/>
            <w:tcBorders>
              <w:top w:val="single" w:sz="4" w:space="0" w:color="auto"/>
              <w:left w:val="single" w:sz="4" w:space="0" w:color="auto"/>
              <w:bottom w:val="single" w:sz="4" w:space="0" w:color="auto"/>
              <w:right w:val="nil"/>
            </w:tcBorders>
            <w:vAlign w:val="center"/>
            <w:hideMark/>
          </w:tcPr>
          <w:p w14:paraId="4704B0FC" w14:textId="77777777" w:rsidR="009E7154" w:rsidRDefault="009E7154">
            <w:pPr>
              <w:widowControl/>
              <w:rPr>
                <w:rFonts w:ascii="標楷體" w:eastAsia="標楷體" w:hAnsi="標楷體"/>
                <w:sz w:val="20"/>
              </w:rPr>
            </w:pPr>
          </w:p>
        </w:tc>
      </w:tr>
      <w:tr w:rsidR="009E7154" w14:paraId="35A0DF6D" w14:textId="77777777" w:rsidTr="009E7154">
        <w:trPr>
          <w:trHeight w:val="482"/>
        </w:trPr>
        <w:tc>
          <w:tcPr>
            <w:tcW w:w="1258" w:type="dxa"/>
            <w:tcBorders>
              <w:top w:val="single" w:sz="4" w:space="0" w:color="auto"/>
              <w:left w:val="single" w:sz="4" w:space="0" w:color="auto"/>
              <w:bottom w:val="nil"/>
              <w:right w:val="single" w:sz="4" w:space="0" w:color="auto"/>
            </w:tcBorders>
            <w:vAlign w:val="center"/>
            <w:hideMark/>
          </w:tcPr>
          <w:p w14:paraId="07512D50"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787" w:type="dxa"/>
            <w:tcBorders>
              <w:top w:val="single" w:sz="4" w:space="0" w:color="auto"/>
              <w:left w:val="single" w:sz="4" w:space="0" w:color="auto"/>
              <w:bottom w:val="nil"/>
              <w:right w:val="single" w:sz="4" w:space="0" w:color="auto"/>
            </w:tcBorders>
            <w:vAlign w:val="center"/>
            <w:hideMark/>
          </w:tcPr>
          <w:p w14:paraId="50441D52"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96" w:type="dxa"/>
            <w:tcBorders>
              <w:top w:val="single" w:sz="4" w:space="0" w:color="auto"/>
              <w:left w:val="single" w:sz="4" w:space="0" w:color="auto"/>
              <w:bottom w:val="nil"/>
              <w:right w:val="single" w:sz="4" w:space="0" w:color="auto"/>
            </w:tcBorders>
            <w:vAlign w:val="center"/>
            <w:hideMark/>
          </w:tcPr>
          <w:p w14:paraId="6025A2A9"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2,727,223,831</w:t>
            </w:r>
          </w:p>
        </w:tc>
        <w:tc>
          <w:tcPr>
            <w:tcW w:w="1260" w:type="dxa"/>
            <w:tcBorders>
              <w:top w:val="single" w:sz="4" w:space="0" w:color="auto"/>
              <w:left w:val="single" w:sz="4" w:space="0" w:color="auto"/>
              <w:bottom w:val="nil"/>
              <w:right w:val="single" w:sz="4" w:space="0" w:color="auto"/>
            </w:tcBorders>
            <w:vAlign w:val="center"/>
            <w:hideMark/>
          </w:tcPr>
          <w:p w14:paraId="1EDE1F5D" w14:textId="77777777" w:rsidR="009E7154" w:rsidRDefault="009E7154">
            <w:pPr>
              <w:widowControl/>
              <w:ind w:rightChars="20" w:right="48"/>
              <w:jc w:val="right"/>
              <w:rPr>
                <w:rFonts w:ascii="標楷體" w:eastAsia="標楷體" w:hAnsi="標楷體"/>
                <w:b/>
                <w:spacing w:val="-10"/>
                <w:sz w:val="20"/>
              </w:rPr>
            </w:pPr>
            <w:r>
              <w:rPr>
                <w:rFonts w:ascii="標楷體" w:eastAsia="標楷體" w:hAnsi="標楷體" w:hint="eastAsia"/>
                <w:b/>
                <w:noProof/>
                <w:spacing w:val="-10"/>
                <w:sz w:val="20"/>
              </w:rPr>
              <w:t>2,025,860,386</w:t>
            </w:r>
          </w:p>
        </w:tc>
        <w:tc>
          <w:tcPr>
            <w:tcW w:w="1247" w:type="dxa"/>
            <w:tcBorders>
              <w:top w:val="single" w:sz="4" w:space="0" w:color="auto"/>
              <w:left w:val="single" w:sz="4" w:space="0" w:color="auto"/>
              <w:bottom w:val="nil"/>
              <w:right w:val="single" w:sz="4" w:space="0" w:color="auto"/>
            </w:tcBorders>
            <w:vAlign w:val="center"/>
            <w:hideMark/>
          </w:tcPr>
          <w:p w14:paraId="4A65F0D3"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61" w:type="dxa"/>
            <w:tcBorders>
              <w:top w:val="nil"/>
              <w:left w:val="single" w:sz="4" w:space="0" w:color="auto"/>
              <w:bottom w:val="nil"/>
              <w:right w:val="single" w:sz="4" w:space="0" w:color="auto"/>
            </w:tcBorders>
            <w:vAlign w:val="center"/>
            <w:hideMark/>
          </w:tcPr>
          <w:p w14:paraId="43D4B7C7" w14:textId="77777777" w:rsidR="009E7154" w:rsidRDefault="009E7154">
            <w:pPr>
              <w:widowControl/>
              <w:ind w:rightChars="20" w:right="48"/>
              <w:jc w:val="right"/>
              <w:rPr>
                <w:rFonts w:ascii="標楷體" w:eastAsia="標楷體" w:hAnsi="標楷體"/>
                <w:b/>
                <w:spacing w:val="-10"/>
                <w:sz w:val="20"/>
              </w:rPr>
            </w:pPr>
            <w:r>
              <w:rPr>
                <w:rFonts w:ascii="標楷體" w:eastAsia="標楷體" w:hAnsi="標楷體" w:hint="eastAsia"/>
                <w:b/>
                <w:noProof/>
                <w:spacing w:val="-10"/>
                <w:sz w:val="20"/>
              </w:rPr>
              <w:t>2,025,860,386</w:t>
            </w:r>
          </w:p>
        </w:tc>
        <w:tc>
          <w:tcPr>
            <w:tcW w:w="1232" w:type="dxa"/>
            <w:tcBorders>
              <w:top w:val="nil"/>
              <w:left w:val="single" w:sz="4" w:space="0" w:color="auto"/>
              <w:bottom w:val="nil"/>
              <w:right w:val="single" w:sz="4" w:space="0" w:color="auto"/>
            </w:tcBorders>
            <w:vAlign w:val="center"/>
            <w:hideMark/>
          </w:tcPr>
          <w:p w14:paraId="529B2110" w14:textId="77777777" w:rsidR="009E7154" w:rsidRDefault="009E7154">
            <w:pPr>
              <w:widowControl/>
              <w:ind w:rightChars="20" w:right="48"/>
              <w:jc w:val="right"/>
              <w:rPr>
                <w:rFonts w:ascii="標楷體" w:eastAsia="標楷體" w:hAnsi="標楷體"/>
                <w:b/>
                <w:spacing w:val="-10"/>
                <w:kern w:val="0"/>
                <w:sz w:val="20"/>
              </w:rPr>
            </w:pPr>
            <w:r>
              <w:rPr>
                <w:rFonts w:ascii="標楷體" w:eastAsia="標楷體" w:hAnsi="標楷體" w:hint="eastAsia"/>
                <w:b/>
                <w:noProof/>
                <w:spacing w:val="-10"/>
                <w:sz w:val="20"/>
              </w:rPr>
              <w:t>- 124,103,828</w:t>
            </w:r>
          </w:p>
        </w:tc>
        <w:tc>
          <w:tcPr>
            <w:tcW w:w="1526" w:type="dxa"/>
            <w:tcBorders>
              <w:top w:val="single" w:sz="4" w:space="0" w:color="auto"/>
              <w:left w:val="single" w:sz="4" w:space="0" w:color="auto"/>
              <w:bottom w:val="nil"/>
              <w:right w:val="nil"/>
            </w:tcBorders>
            <w:vAlign w:val="center"/>
            <w:hideMark/>
          </w:tcPr>
          <w:p w14:paraId="24503F80"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5,507,658,418</w:t>
            </w:r>
          </w:p>
        </w:tc>
      </w:tr>
      <w:tr w:rsidR="009E7154" w14:paraId="170F6707" w14:textId="77777777" w:rsidTr="009E7154">
        <w:trPr>
          <w:trHeight w:hRule="exact" w:val="454"/>
        </w:trPr>
        <w:tc>
          <w:tcPr>
            <w:tcW w:w="1258" w:type="dxa"/>
            <w:tcBorders>
              <w:top w:val="nil"/>
              <w:left w:val="single" w:sz="4" w:space="0" w:color="auto"/>
              <w:bottom w:val="nil"/>
              <w:right w:val="single" w:sz="4" w:space="0" w:color="auto"/>
            </w:tcBorders>
            <w:vAlign w:val="center"/>
            <w:hideMark/>
          </w:tcPr>
          <w:p w14:paraId="77A82ED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0A19CA9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1A7CFC36" w14:textId="77777777" w:rsidR="009E7154" w:rsidRDefault="009E7154">
            <w:pPr>
              <w:widowControl/>
              <w:ind w:rightChars="20" w:right="48"/>
              <w:jc w:val="right"/>
              <w:rPr>
                <w:rFonts w:ascii="標楷體" w:eastAsia="標楷體" w:hAnsi="標楷體"/>
                <w:spacing w:val="-6"/>
                <w:sz w:val="20"/>
              </w:rPr>
            </w:pPr>
            <w:r>
              <w:rPr>
                <w:rFonts w:ascii="標楷體" w:eastAsia="標楷體" w:hAnsi="標楷體" w:hint="eastAsia"/>
                <w:noProof/>
                <w:spacing w:val="-6"/>
                <w:sz w:val="20"/>
              </w:rPr>
              <w:t>78,736,802</w:t>
            </w:r>
          </w:p>
        </w:tc>
        <w:tc>
          <w:tcPr>
            <w:tcW w:w="1260" w:type="dxa"/>
            <w:tcBorders>
              <w:top w:val="nil"/>
              <w:left w:val="single" w:sz="4" w:space="0" w:color="auto"/>
              <w:bottom w:val="nil"/>
              <w:right w:val="single" w:sz="4" w:space="0" w:color="auto"/>
            </w:tcBorders>
            <w:vAlign w:val="center"/>
            <w:hideMark/>
          </w:tcPr>
          <w:p w14:paraId="47E46DCC" w14:textId="77777777" w:rsidR="009E7154" w:rsidRDefault="009E7154">
            <w:pPr>
              <w:widowControl/>
              <w:ind w:rightChars="20" w:right="48"/>
              <w:jc w:val="right"/>
              <w:rPr>
                <w:rFonts w:ascii="標楷體" w:eastAsia="標楷體" w:hAnsi="標楷體"/>
                <w:color w:val="000000"/>
                <w:spacing w:val="-10"/>
                <w:sz w:val="20"/>
              </w:rPr>
            </w:pPr>
            <w:r>
              <w:rPr>
                <w:rFonts w:ascii="標楷體" w:eastAsia="標楷體" w:hAnsi="標楷體" w:hint="eastAsia"/>
                <w:noProof/>
                <w:spacing w:val="-10"/>
                <w:sz w:val="20"/>
              </w:rPr>
              <w:t>2,025,860,386</w:t>
            </w:r>
          </w:p>
        </w:tc>
        <w:tc>
          <w:tcPr>
            <w:tcW w:w="1247" w:type="dxa"/>
            <w:tcBorders>
              <w:top w:val="nil"/>
              <w:left w:val="single" w:sz="4" w:space="0" w:color="auto"/>
              <w:bottom w:val="nil"/>
              <w:right w:val="single" w:sz="4" w:space="0" w:color="auto"/>
            </w:tcBorders>
            <w:vAlign w:val="center"/>
            <w:hideMark/>
          </w:tcPr>
          <w:p w14:paraId="2154FE35"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261" w:type="dxa"/>
            <w:tcBorders>
              <w:top w:val="nil"/>
              <w:left w:val="single" w:sz="4" w:space="0" w:color="auto"/>
              <w:bottom w:val="nil"/>
              <w:right w:val="single" w:sz="4" w:space="0" w:color="auto"/>
            </w:tcBorders>
            <w:vAlign w:val="center"/>
            <w:hideMark/>
          </w:tcPr>
          <w:p w14:paraId="54A8FB96" w14:textId="77777777" w:rsidR="009E7154" w:rsidRDefault="009E7154">
            <w:pPr>
              <w:widowControl/>
              <w:ind w:rightChars="20" w:right="48"/>
              <w:jc w:val="right"/>
              <w:rPr>
                <w:rFonts w:ascii="標楷體" w:eastAsia="標楷體" w:hAnsi="標楷體"/>
                <w:color w:val="000000"/>
                <w:spacing w:val="-10"/>
                <w:sz w:val="20"/>
              </w:rPr>
            </w:pPr>
            <w:r>
              <w:rPr>
                <w:rFonts w:ascii="標楷體" w:eastAsia="標楷體" w:hAnsi="標楷體" w:hint="eastAsia"/>
                <w:noProof/>
                <w:spacing w:val="-10"/>
                <w:sz w:val="20"/>
              </w:rPr>
              <w:t>2,025,860,386</w:t>
            </w:r>
          </w:p>
        </w:tc>
        <w:tc>
          <w:tcPr>
            <w:tcW w:w="1232" w:type="dxa"/>
            <w:tcBorders>
              <w:top w:val="nil"/>
              <w:left w:val="single" w:sz="4" w:space="0" w:color="auto"/>
              <w:bottom w:val="nil"/>
              <w:right w:val="single" w:sz="4" w:space="0" w:color="auto"/>
            </w:tcBorders>
            <w:vAlign w:val="center"/>
            <w:hideMark/>
          </w:tcPr>
          <w:p w14:paraId="71C89C81"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526" w:type="dxa"/>
            <w:tcBorders>
              <w:top w:val="nil"/>
              <w:left w:val="single" w:sz="4" w:space="0" w:color="auto"/>
              <w:bottom w:val="nil"/>
              <w:right w:val="nil"/>
            </w:tcBorders>
            <w:vAlign w:val="center"/>
            <w:hideMark/>
          </w:tcPr>
          <w:p w14:paraId="3828FA19" w14:textId="77777777" w:rsidR="009E7154" w:rsidRDefault="009E7154">
            <w:pPr>
              <w:widowControl/>
              <w:ind w:rightChars="20" w:right="48"/>
              <w:jc w:val="right"/>
              <w:rPr>
                <w:rFonts w:ascii="標楷體" w:eastAsia="標楷體" w:hAnsi="標楷體"/>
                <w:spacing w:val="-6"/>
                <w:sz w:val="20"/>
              </w:rPr>
            </w:pPr>
            <w:r>
              <w:rPr>
                <w:rFonts w:ascii="標楷體" w:eastAsia="標楷體" w:hAnsi="標楷體" w:hint="eastAsia"/>
                <w:noProof/>
                <w:spacing w:val="-6"/>
                <w:sz w:val="20"/>
              </w:rPr>
              <w:t>2,983,275,217</w:t>
            </w:r>
          </w:p>
        </w:tc>
      </w:tr>
      <w:tr w:rsidR="009E7154" w14:paraId="12E68B16" w14:textId="77777777" w:rsidTr="009E7154">
        <w:trPr>
          <w:trHeight w:hRule="exact" w:val="454"/>
        </w:trPr>
        <w:tc>
          <w:tcPr>
            <w:tcW w:w="1258" w:type="dxa"/>
            <w:tcBorders>
              <w:top w:val="nil"/>
              <w:left w:val="single" w:sz="4" w:space="0" w:color="auto"/>
              <w:bottom w:val="nil"/>
              <w:right w:val="single" w:sz="4" w:space="0" w:color="auto"/>
            </w:tcBorders>
            <w:vAlign w:val="center"/>
            <w:hideMark/>
          </w:tcPr>
          <w:p w14:paraId="44F0382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4EA639DB"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5A0667AA" w14:textId="77777777" w:rsidR="009E7154" w:rsidRDefault="009E7154">
            <w:pPr>
              <w:widowControl/>
              <w:ind w:rightChars="20" w:right="48"/>
              <w:jc w:val="right"/>
              <w:rPr>
                <w:rFonts w:ascii="標楷體" w:eastAsia="標楷體" w:hAnsi="標楷體"/>
                <w:spacing w:val="-6"/>
                <w:sz w:val="20"/>
              </w:rPr>
            </w:pPr>
            <w:r>
              <w:rPr>
                <w:rFonts w:ascii="標楷體" w:eastAsia="標楷體" w:hAnsi="標楷體" w:hint="eastAsia"/>
                <w:noProof/>
                <w:spacing w:val="-6"/>
                <w:sz w:val="20"/>
              </w:rPr>
              <w:t>2,648,487,029</w:t>
            </w:r>
          </w:p>
        </w:tc>
        <w:tc>
          <w:tcPr>
            <w:tcW w:w="1260" w:type="dxa"/>
            <w:tcBorders>
              <w:top w:val="nil"/>
              <w:left w:val="single" w:sz="4" w:space="0" w:color="auto"/>
              <w:bottom w:val="nil"/>
              <w:right w:val="single" w:sz="4" w:space="0" w:color="auto"/>
            </w:tcBorders>
            <w:vAlign w:val="center"/>
            <w:hideMark/>
          </w:tcPr>
          <w:p w14:paraId="42C3CE2F"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247" w:type="dxa"/>
            <w:tcBorders>
              <w:top w:val="nil"/>
              <w:left w:val="single" w:sz="4" w:space="0" w:color="auto"/>
              <w:bottom w:val="nil"/>
              <w:right w:val="single" w:sz="4" w:space="0" w:color="auto"/>
            </w:tcBorders>
            <w:vAlign w:val="center"/>
            <w:hideMark/>
          </w:tcPr>
          <w:p w14:paraId="6CC9AA5A"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261" w:type="dxa"/>
            <w:tcBorders>
              <w:top w:val="nil"/>
              <w:left w:val="single" w:sz="4" w:space="0" w:color="auto"/>
              <w:bottom w:val="nil"/>
              <w:right w:val="single" w:sz="4" w:space="0" w:color="auto"/>
            </w:tcBorders>
            <w:vAlign w:val="center"/>
            <w:hideMark/>
          </w:tcPr>
          <w:p w14:paraId="0F993144"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232" w:type="dxa"/>
            <w:tcBorders>
              <w:top w:val="nil"/>
              <w:left w:val="single" w:sz="4" w:space="0" w:color="auto"/>
              <w:bottom w:val="nil"/>
              <w:right w:val="single" w:sz="4" w:space="0" w:color="auto"/>
            </w:tcBorders>
            <w:vAlign w:val="center"/>
            <w:hideMark/>
          </w:tcPr>
          <w:p w14:paraId="0303A6D8" w14:textId="77777777" w:rsidR="009E7154" w:rsidRDefault="009E7154">
            <w:pPr>
              <w:widowControl/>
              <w:ind w:rightChars="20" w:right="48"/>
              <w:jc w:val="right"/>
              <w:rPr>
                <w:rFonts w:ascii="標楷體" w:eastAsia="標楷體" w:hAnsi="標楷體"/>
                <w:spacing w:val="-10"/>
                <w:sz w:val="20"/>
              </w:rPr>
            </w:pPr>
            <w:r>
              <w:rPr>
                <w:rFonts w:ascii="標楷體" w:eastAsia="標楷體" w:hAnsi="標楷體" w:hint="eastAsia"/>
                <w:noProof/>
                <w:spacing w:val="-10"/>
                <w:sz w:val="20"/>
              </w:rPr>
              <w:t>- 124,103,828</w:t>
            </w:r>
          </w:p>
        </w:tc>
        <w:tc>
          <w:tcPr>
            <w:tcW w:w="1526" w:type="dxa"/>
            <w:tcBorders>
              <w:top w:val="nil"/>
              <w:left w:val="single" w:sz="4" w:space="0" w:color="auto"/>
              <w:bottom w:val="nil"/>
              <w:right w:val="nil"/>
            </w:tcBorders>
            <w:vAlign w:val="center"/>
            <w:hideMark/>
          </w:tcPr>
          <w:p w14:paraId="3E24553B" w14:textId="77777777" w:rsidR="009E7154" w:rsidRDefault="009E7154">
            <w:pPr>
              <w:widowControl/>
              <w:ind w:rightChars="20" w:right="48"/>
              <w:jc w:val="right"/>
              <w:rPr>
                <w:rFonts w:ascii="標楷體" w:eastAsia="標楷體" w:hAnsi="標楷體"/>
                <w:spacing w:val="-6"/>
                <w:sz w:val="20"/>
              </w:rPr>
            </w:pPr>
            <w:r>
              <w:rPr>
                <w:rFonts w:ascii="標楷體" w:eastAsia="標楷體" w:hAnsi="標楷體" w:hint="eastAsia"/>
                <w:noProof/>
                <w:spacing w:val="-6"/>
                <w:sz w:val="20"/>
              </w:rPr>
              <w:t>2,524,383,201</w:t>
            </w:r>
          </w:p>
        </w:tc>
      </w:tr>
      <w:tr w:rsidR="009E7154" w14:paraId="280A3727" w14:textId="77777777" w:rsidTr="009E7154">
        <w:trPr>
          <w:trHeight w:val="397"/>
        </w:trPr>
        <w:tc>
          <w:tcPr>
            <w:tcW w:w="1258" w:type="dxa"/>
            <w:tcBorders>
              <w:top w:val="nil"/>
              <w:left w:val="single" w:sz="4" w:space="0" w:color="auto"/>
              <w:bottom w:val="nil"/>
              <w:right w:val="single" w:sz="4" w:space="0" w:color="auto"/>
            </w:tcBorders>
            <w:vAlign w:val="center"/>
            <w:hideMark/>
          </w:tcPr>
          <w:p w14:paraId="31727C85" w14:textId="77777777" w:rsidR="009E7154" w:rsidRDefault="009E7154">
            <w:pPr>
              <w:widowControl/>
              <w:ind w:rightChars="20" w:right="48"/>
              <w:jc w:val="right"/>
              <w:rPr>
                <w:rFonts w:ascii="標楷體" w:eastAsia="標楷體" w:hAnsi="標楷體"/>
                <w:b/>
                <w:color w:val="000000"/>
                <w:spacing w:val="-8"/>
                <w:sz w:val="20"/>
              </w:rPr>
            </w:pPr>
            <w:r>
              <w:rPr>
                <w:rFonts w:ascii="標楷體" w:eastAsia="標楷體" w:hAnsi="標楷體" w:hint="eastAsia"/>
                <w:b/>
                <w:noProof/>
                <w:spacing w:val="-10"/>
                <w:sz w:val="20"/>
              </w:rPr>
              <w:t>1,903,507,606</w:t>
            </w:r>
          </w:p>
        </w:tc>
        <w:tc>
          <w:tcPr>
            <w:tcW w:w="787" w:type="dxa"/>
            <w:tcBorders>
              <w:top w:val="nil"/>
              <w:left w:val="single" w:sz="4" w:space="0" w:color="auto"/>
              <w:bottom w:val="nil"/>
              <w:right w:val="single" w:sz="4" w:space="0" w:color="auto"/>
            </w:tcBorders>
            <w:vAlign w:val="center"/>
            <w:hideMark/>
          </w:tcPr>
          <w:p w14:paraId="101FD6A2"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96" w:type="dxa"/>
            <w:tcBorders>
              <w:top w:val="nil"/>
              <w:left w:val="single" w:sz="4" w:space="0" w:color="auto"/>
              <w:bottom w:val="nil"/>
              <w:right w:val="single" w:sz="4" w:space="0" w:color="auto"/>
            </w:tcBorders>
            <w:vAlign w:val="center"/>
            <w:hideMark/>
          </w:tcPr>
          <w:p w14:paraId="3079AFF0"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1,215,801,057</w:t>
            </w:r>
          </w:p>
        </w:tc>
        <w:tc>
          <w:tcPr>
            <w:tcW w:w="1260" w:type="dxa"/>
            <w:tcBorders>
              <w:top w:val="nil"/>
              <w:left w:val="single" w:sz="4" w:space="0" w:color="auto"/>
              <w:bottom w:val="nil"/>
              <w:right w:val="single" w:sz="4" w:space="0" w:color="auto"/>
            </w:tcBorders>
            <w:vAlign w:val="center"/>
            <w:hideMark/>
          </w:tcPr>
          <w:p w14:paraId="475F4EAC"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47" w:type="dxa"/>
            <w:tcBorders>
              <w:top w:val="nil"/>
              <w:left w:val="single" w:sz="4" w:space="0" w:color="auto"/>
              <w:bottom w:val="nil"/>
              <w:right w:val="single" w:sz="4" w:space="0" w:color="auto"/>
            </w:tcBorders>
            <w:vAlign w:val="center"/>
            <w:hideMark/>
          </w:tcPr>
          <w:p w14:paraId="2E59F713" w14:textId="77777777" w:rsidR="009E7154" w:rsidRDefault="009E7154">
            <w:pPr>
              <w:widowControl/>
              <w:ind w:rightChars="20" w:right="48"/>
              <w:jc w:val="right"/>
              <w:rPr>
                <w:rFonts w:ascii="標楷體" w:eastAsia="標楷體" w:hAnsi="標楷體"/>
                <w:b/>
                <w:color w:val="000000"/>
                <w:spacing w:val="-10"/>
                <w:sz w:val="20"/>
              </w:rPr>
            </w:pPr>
            <w:r>
              <w:rPr>
                <w:rFonts w:ascii="標楷體" w:eastAsia="標楷體" w:hAnsi="標楷體" w:hint="eastAsia"/>
                <w:b/>
                <w:noProof/>
                <w:spacing w:val="-10"/>
                <w:sz w:val="20"/>
              </w:rPr>
              <w:t>1,046,416,639</w:t>
            </w:r>
          </w:p>
        </w:tc>
        <w:tc>
          <w:tcPr>
            <w:tcW w:w="1261" w:type="dxa"/>
            <w:tcBorders>
              <w:top w:val="nil"/>
              <w:left w:val="single" w:sz="4" w:space="0" w:color="auto"/>
              <w:bottom w:val="nil"/>
              <w:right w:val="single" w:sz="4" w:space="0" w:color="auto"/>
            </w:tcBorders>
            <w:vAlign w:val="center"/>
            <w:hideMark/>
          </w:tcPr>
          <w:p w14:paraId="4C685E88" w14:textId="77777777" w:rsidR="009E7154" w:rsidRDefault="009E7154">
            <w:pPr>
              <w:widowControl/>
              <w:ind w:rightChars="20" w:right="48"/>
              <w:jc w:val="right"/>
              <w:rPr>
                <w:rFonts w:ascii="標楷體" w:eastAsia="標楷體" w:hAnsi="標楷體"/>
                <w:b/>
                <w:spacing w:val="-10"/>
                <w:sz w:val="20"/>
              </w:rPr>
            </w:pPr>
            <w:r>
              <w:rPr>
                <w:rFonts w:ascii="標楷體" w:eastAsia="標楷體" w:hAnsi="標楷體" w:hint="eastAsia"/>
                <w:b/>
                <w:noProof/>
                <w:spacing w:val="-10"/>
                <w:sz w:val="20"/>
              </w:rPr>
              <w:t>1,046,416,639</w:t>
            </w:r>
          </w:p>
        </w:tc>
        <w:tc>
          <w:tcPr>
            <w:tcW w:w="1232" w:type="dxa"/>
            <w:tcBorders>
              <w:top w:val="nil"/>
              <w:left w:val="single" w:sz="4" w:space="0" w:color="auto"/>
              <w:bottom w:val="nil"/>
              <w:right w:val="single" w:sz="4" w:space="0" w:color="auto"/>
            </w:tcBorders>
            <w:vAlign w:val="center"/>
            <w:hideMark/>
          </w:tcPr>
          <w:p w14:paraId="5AFF5DF2"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11C40541"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169,384,418</w:t>
            </w:r>
          </w:p>
        </w:tc>
      </w:tr>
      <w:tr w:rsidR="009E7154" w14:paraId="54870E63" w14:textId="77777777" w:rsidTr="009E7154">
        <w:trPr>
          <w:trHeight w:val="397"/>
        </w:trPr>
        <w:tc>
          <w:tcPr>
            <w:tcW w:w="1258" w:type="dxa"/>
            <w:tcBorders>
              <w:top w:val="nil"/>
              <w:left w:val="single" w:sz="4" w:space="0" w:color="auto"/>
              <w:bottom w:val="nil"/>
              <w:right w:val="single" w:sz="4" w:space="0" w:color="auto"/>
            </w:tcBorders>
            <w:vAlign w:val="center"/>
            <w:hideMark/>
          </w:tcPr>
          <w:p w14:paraId="2AF290E9"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787" w:type="dxa"/>
            <w:tcBorders>
              <w:top w:val="nil"/>
              <w:left w:val="single" w:sz="4" w:space="0" w:color="auto"/>
              <w:bottom w:val="nil"/>
              <w:right w:val="single" w:sz="4" w:space="0" w:color="auto"/>
            </w:tcBorders>
            <w:vAlign w:val="center"/>
            <w:hideMark/>
          </w:tcPr>
          <w:p w14:paraId="36AE07E6"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96" w:type="dxa"/>
            <w:tcBorders>
              <w:top w:val="nil"/>
              <w:left w:val="single" w:sz="4" w:space="0" w:color="auto"/>
              <w:bottom w:val="nil"/>
              <w:right w:val="single" w:sz="4" w:space="0" w:color="auto"/>
            </w:tcBorders>
            <w:vAlign w:val="center"/>
            <w:hideMark/>
          </w:tcPr>
          <w:p w14:paraId="4D71C072"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12,300,000,000</w:t>
            </w:r>
          </w:p>
        </w:tc>
        <w:tc>
          <w:tcPr>
            <w:tcW w:w="1260" w:type="dxa"/>
            <w:tcBorders>
              <w:top w:val="nil"/>
              <w:left w:val="single" w:sz="4" w:space="0" w:color="auto"/>
              <w:bottom w:val="nil"/>
              <w:right w:val="single" w:sz="4" w:space="0" w:color="auto"/>
            </w:tcBorders>
            <w:vAlign w:val="center"/>
            <w:hideMark/>
          </w:tcPr>
          <w:p w14:paraId="1FF0B09B"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47" w:type="dxa"/>
            <w:tcBorders>
              <w:top w:val="nil"/>
              <w:left w:val="single" w:sz="4" w:space="0" w:color="auto"/>
              <w:bottom w:val="nil"/>
              <w:right w:val="single" w:sz="4" w:space="0" w:color="auto"/>
            </w:tcBorders>
            <w:vAlign w:val="center"/>
            <w:hideMark/>
          </w:tcPr>
          <w:p w14:paraId="6FB3DFF4"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61" w:type="dxa"/>
            <w:tcBorders>
              <w:top w:val="nil"/>
              <w:left w:val="single" w:sz="4" w:space="0" w:color="auto"/>
              <w:bottom w:val="nil"/>
              <w:right w:val="single" w:sz="4" w:space="0" w:color="auto"/>
            </w:tcBorders>
            <w:vAlign w:val="center"/>
            <w:hideMark/>
          </w:tcPr>
          <w:p w14:paraId="62A395F0"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32" w:type="dxa"/>
            <w:tcBorders>
              <w:top w:val="nil"/>
              <w:left w:val="single" w:sz="4" w:space="0" w:color="auto"/>
              <w:bottom w:val="nil"/>
              <w:right w:val="single" w:sz="4" w:space="0" w:color="auto"/>
            </w:tcBorders>
            <w:vAlign w:val="center"/>
            <w:hideMark/>
          </w:tcPr>
          <w:p w14:paraId="38BC1398"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22488E47"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12,300,000,000</w:t>
            </w:r>
          </w:p>
        </w:tc>
      </w:tr>
      <w:tr w:rsidR="009E7154" w14:paraId="6B5D9B63" w14:textId="77777777" w:rsidTr="009E7154">
        <w:trPr>
          <w:trHeight w:val="397"/>
        </w:trPr>
        <w:tc>
          <w:tcPr>
            <w:tcW w:w="1258" w:type="dxa"/>
            <w:tcBorders>
              <w:top w:val="nil"/>
              <w:left w:val="single" w:sz="4" w:space="0" w:color="auto"/>
              <w:bottom w:val="nil"/>
              <w:right w:val="single" w:sz="4" w:space="0" w:color="auto"/>
            </w:tcBorders>
            <w:vAlign w:val="center"/>
            <w:hideMark/>
          </w:tcPr>
          <w:p w14:paraId="5C3FC893"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787" w:type="dxa"/>
            <w:tcBorders>
              <w:top w:val="nil"/>
              <w:left w:val="single" w:sz="4" w:space="0" w:color="auto"/>
              <w:bottom w:val="nil"/>
              <w:right w:val="single" w:sz="4" w:space="0" w:color="auto"/>
            </w:tcBorders>
            <w:vAlign w:val="center"/>
            <w:hideMark/>
          </w:tcPr>
          <w:p w14:paraId="15FE9CBA"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96" w:type="dxa"/>
            <w:tcBorders>
              <w:top w:val="nil"/>
              <w:left w:val="single" w:sz="4" w:space="0" w:color="auto"/>
              <w:bottom w:val="nil"/>
              <w:right w:val="single" w:sz="4" w:space="0" w:color="auto"/>
            </w:tcBorders>
            <w:vAlign w:val="center"/>
            <w:hideMark/>
          </w:tcPr>
          <w:p w14:paraId="63CF3F92"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w:t>
            </w:r>
          </w:p>
        </w:tc>
        <w:tc>
          <w:tcPr>
            <w:tcW w:w="1260" w:type="dxa"/>
            <w:tcBorders>
              <w:top w:val="nil"/>
              <w:left w:val="single" w:sz="4" w:space="0" w:color="auto"/>
              <w:bottom w:val="nil"/>
              <w:right w:val="single" w:sz="4" w:space="0" w:color="auto"/>
            </w:tcBorders>
            <w:vAlign w:val="center"/>
            <w:hideMark/>
          </w:tcPr>
          <w:p w14:paraId="20C6A021"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47" w:type="dxa"/>
            <w:tcBorders>
              <w:top w:val="nil"/>
              <w:left w:val="single" w:sz="4" w:space="0" w:color="auto"/>
              <w:bottom w:val="nil"/>
              <w:right w:val="single" w:sz="4" w:space="0" w:color="auto"/>
            </w:tcBorders>
            <w:vAlign w:val="center"/>
            <w:hideMark/>
          </w:tcPr>
          <w:p w14:paraId="7EF9CE87"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61" w:type="dxa"/>
            <w:tcBorders>
              <w:top w:val="nil"/>
              <w:left w:val="single" w:sz="4" w:space="0" w:color="auto"/>
              <w:bottom w:val="nil"/>
              <w:right w:val="single" w:sz="4" w:space="0" w:color="auto"/>
            </w:tcBorders>
            <w:vAlign w:val="center"/>
            <w:hideMark/>
          </w:tcPr>
          <w:p w14:paraId="50750841"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232" w:type="dxa"/>
            <w:tcBorders>
              <w:top w:val="nil"/>
              <w:left w:val="single" w:sz="4" w:space="0" w:color="auto"/>
              <w:bottom w:val="nil"/>
              <w:right w:val="single" w:sz="4" w:space="0" w:color="auto"/>
            </w:tcBorders>
            <w:vAlign w:val="center"/>
            <w:hideMark/>
          </w:tcPr>
          <w:p w14:paraId="34CA7F27"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577CD754"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11,268,199,224</w:t>
            </w:r>
          </w:p>
        </w:tc>
      </w:tr>
      <w:tr w:rsidR="009E7154" w14:paraId="5010DFBF" w14:textId="77777777" w:rsidTr="009E7154">
        <w:trPr>
          <w:trHeight w:hRule="exact" w:val="397"/>
        </w:trPr>
        <w:tc>
          <w:tcPr>
            <w:tcW w:w="1258" w:type="dxa"/>
            <w:tcBorders>
              <w:top w:val="nil"/>
              <w:left w:val="single" w:sz="4" w:space="0" w:color="auto"/>
              <w:bottom w:val="nil"/>
              <w:right w:val="single" w:sz="4" w:space="0" w:color="auto"/>
            </w:tcBorders>
            <w:vAlign w:val="center"/>
            <w:hideMark/>
          </w:tcPr>
          <w:p w14:paraId="011F180F"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787" w:type="dxa"/>
            <w:tcBorders>
              <w:top w:val="nil"/>
              <w:left w:val="single" w:sz="4" w:space="0" w:color="auto"/>
              <w:bottom w:val="nil"/>
              <w:right w:val="single" w:sz="4" w:space="0" w:color="auto"/>
            </w:tcBorders>
            <w:vAlign w:val="center"/>
            <w:hideMark/>
          </w:tcPr>
          <w:p w14:paraId="20EAAAED"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396" w:type="dxa"/>
            <w:tcBorders>
              <w:top w:val="nil"/>
              <w:left w:val="single" w:sz="4" w:space="0" w:color="auto"/>
              <w:bottom w:val="nil"/>
              <w:right w:val="single" w:sz="4" w:space="0" w:color="auto"/>
            </w:tcBorders>
            <w:vAlign w:val="center"/>
            <w:hideMark/>
          </w:tcPr>
          <w:p w14:paraId="65AC17C5"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413,442</w:t>
            </w:r>
          </w:p>
        </w:tc>
        <w:tc>
          <w:tcPr>
            <w:tcW w:w="1260" w:type="dxa"/>
            <w:tcBorders>
              <w:top w:val="nil"/>
              <w:left w:val="single" w:sz="4" w:space="0" w:color="auto"/>
              <w:bottom w:val="nil"/>
              <w:right w:val="single" w:sz="4" w:space="0" w:color="auto"/>
            </w:tcBorders>
            <w:vAlign w:val="center"/>
            <w:hideMark/>
          </w:tcPr>
          <w:p w14:paraId="1618C576" w14:textId="77777777" w:rsidR="009E7154" w:rsidRDefault="009E7154">
            <w:pPr>
              <w:widowControl/>
              <w:ind w:rightChars="20" w:right="48"/>
              <w:jc w:val="right"/>
              <w:rPr>
                <w:rFonts w:ascii="標楷體" w:eastAsia="標楷體" w:hAnsi="標楷體"/>
                <w:b/>
                <w:color w:val="000000"/>
                <w:spacing w:val="-10"/>
                <w:sz w:val="20"/>
              </w:rPr>
            </w:pPr>
            <w:r>
              <w:rPr>
                <w:rFonts w:ascii="標楷體" w:eastAsia="標楷體" w:hAnsi="標楷體" w:hint="eastAsia"/>
                <w:b/>
                <w:noProof/>
                <w:spacing w:val="-10"/>
                <w:sz w:val="20"/>
              </w:rPr>
              <w:t>742,041</w:t>
            </w:r>
          </w:p>
        </w:tc>
        <w:tc>
          <w:tcPr>
            <w:tcW w:w="1247" w:type="dxa"/>
            <w:tcBorders>
              <w:top w:val="nil"/>
              <w:left w:val="single" w:sz="4" w:space="0" w:color="auto"/>
              <w:bottom w:val="nil"/>
              <w:right w:val="single" w:sz="4" w:space="0" w:color="auto"/>
            </w:tcBorders>
            <w:vAlign w:val="center"/>
            <w:hideMark/>
          </w:tcPr>
          <w:p w14:paraId="4F5BF66A" w14:textId="77777777" w:rsidR="009E7154" w:rsidRDefault="009E7154">
            <w:pPr>
              <w:ind w:rightChars="20" w:right="48"/>
              <w:jc w:val="right"/>
              <w:rPr>
                <w:rFonts w:ascii="標楷體" w:eastAsia="標楷體" w:hAnsi="標楷體"/>
                <w:b/>
                <w:sz w:val="20"/>
              </w:rPr>
            </w:pPr>
            <w:r>
              <w:rPr>
                <w:rFonts w:ascii="標楷體" w:eastAsia="標楷體" w:hAnsi="標楷體" w:hint="eastAsia"/>
                <w:b/>
                <w:noProof/>
                <w:sz w:val="20"/>
              </w:rPr>
              <w:t>－</w:t>
            </w:r>
          </w:p>
        </w:tc>
        <w:tc>
          <w:tcPr>
            <w:tcW w:w="1261" w:type="dxa"/>
            <w:tcBorders>
              <w:top w:val="nil"/>
              <w:left w:val="single" w:sz="4" w:space="0" w:color="auto"/>
              <w:bottom w:val="nil"/>
              <w:right w:val="single" w:sz="4" w:space="0" w:color="auto"/>
            </w:tcBorders>
            <w:vAlign w:val="center"/>
            <w:hideMark/>
          </w:tcPr>
          <w:p w14:paraId="16092357" w14:textId="77777777" w:rsidR="009E7154" w:rsidRDefault="009E7154">
            <w:pPr>
              <w:ind w:right="20"/>
              <w:jc w:val="right"/>
              <w:rPr>
                <w:rFonts w:ascii="標楷體" w:eastAsia="標楷體" w:hAnsi="標楷體"/>
                <w:b/>
                <w:spacing w:val="-10"/>
                <w:sz w:val="20"/>
              </w:rPr>
            </w:pPr>
            <w:r>
              <w:rPr>
                <w:rFonts w:ascii="標楷體" w:eastAsia="標楷體" w:hAnsi="標楷體" w:hint="eastAsia"/>
                <w:b/>
                <w:noProof/>
                <w:spacing w:val="-10"/>
                <w:sz w:val="20"/>
              </w:rPr>
              <w:t>742,041</w:t>
            </w:r>
          </w:p>
        </w:tc>
        <w:tc>
          <w:tcPr>
            <w:tcW w:w="1232" w:type="dxa"/>
            <w:tcBorders>
              <w:top w:val="nil"/>
              <w:left w:val="single" w:sz="4" w:space="0" w:color="auto"/>
              <w:bottom w:val="nil"/>
              <w:right w:val="single" w:sz="4" w:space="0" w:color="auto"/>
            </w:tcBorders>
            <w:vAlign w:val="center"/>
            <w:hideMark/>
          </w:tcPr>
          <w:p w14:paraId="779D8A7B"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71D694A1"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76,792,902</w:t>
            </w:r>
          </w:p>
        </w:tc>
      </w:tr>
      <w:tr w:rsidR="009E7154" w14:paraId="7675F442" w14:textId="77777777" w:rsidTr="009E7154">
        <w:trPr>
          <w:trHeight w:hRule="exact" w:val="663"/>
        </w:trPr>
        <w:tc>
          <w:tcPr>
            <w:tcW w:w="1258" w:type="dxa"/>
            <w:tcBorders>
              <w:top w:val="nil"/>
              <w:left w:val="single" w:sz="4" w:space="0" w:color="auto"/>
              <w:bottom w:val="nil"/>
              <w:right w:val="single" w:sz="4" w:space="0" w:color="auto"/>
            </w:tcBorders>
            <w:vAlign w:val="center"/>
            <w:hideMark/>
          </w:tcPr>
          <w:p w14:paraId="32647496"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52D95BEF"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77A8B790"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tcBorders>
              <w:top w:val="nil"/>
              <w:left w:val="single" w:sz="4" w:space="0" w:color="auto"/>
              <w:bottom w:val="nil"/>
              <w:right w:val="single" w:sz="4" w:space="0" w:color="auto"/>
            </w:tcBorders>
            <w:vAlign w:val="center"/>
            <w:hideMark/>
          </w:tcPr>
          <w:p w14:paraId="1E97040E" w14:textId="77777777" w:rsidR="009E7154" w:rsidRDefault="009E7154">
            <w:pPr>
              <w:ind w:right="20"/>
              <w:jc w:val="right"/>
              <w:rPr>
                <w:rFonts w:ascii="標楷體" w:eastAsia="標楷體" w:hAnsi="標楷體"/>
                <w:color w:val="000000"/>
                <w:spacing w:val="-10"/>
                <w:sz w:val="20"/>
              </w:rPr>
            </w:pPr>
            <w:r>
              <w:rPr>
                <w:rFonts w:ascii="標楷體" w:eastAsia="標楷體" w:hAnsi="標楷體" w:hint="eastAsia"/>
                <w:noProof/>
                <w:spacing w:val="-10"/>
                <w:sz w:val="20"/>
              </w:rPr>
              <w:t>－</w:t>
            </w:r>
          </w:p>
        </w:tc>
        <w:tc>
          <w:tcPr>
            <w:tcW w:w="1247" w:type="dxa"/>
            <w:tcBorders>
              <w:top w:val="nil"/>
              <w:left w:val="single" w:sz="4" w:space="0" w:color="auto"/>
              <w:bottom w:val="nil"/>
              <w:right w:val="single" w:sz="4" w:space="0" w:color="auto"/>
            </w:tcBorders>
            <w:vAlign w:val="center"/>
            <w:hideMark/>
          </w:tcPr>
          <w:p w14:paraId="22834090"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1" w:type="dxa"/>
            <w:tcBorders>
              <w:top w:val="nil"/>
              <w:left w:val="single" w:sz="4" w:space="0" w:color="auto"/>
              <w:bottom w:val="nil"/>
              <w:right w:val="single" w:sz="4" w:space="0" w:color="auto"/>
            </w:tcBorders>
            <w:vAlign w:val="center"/>
            <w:hideMark/>
          </w:tcPr>
          <w:p w14:paraId="2050A5FD" w14:textId="77777777" w:rsidR="009E7154" w:rsidRDefault="009E7154">
            <w:pPr>
              <w:ind w:right="20"/>
              <w:jc w:val="right"/>
              <w:rPr>
                <w:rFonts w:ascii="標楷體" w:eastAsia="標楷體" w:hAnsi="標楷體"/>
                <w:color w:val="000000"/>
                <w:spacing w:val="-10"/>
                <w:sz w:val="20"/>
              </w:rPr>
            </w:pPr>
            <w:r>
              <w:rPr>
                <w:rFonts w:ascii="標楷體" w:eastAsia="標楷體" w:hAnsi="標楷體" w:hint="eastAsia"/>
                <w:noProof/>
                <w:spacing w:val="-10"/>
                <w:sz w:val="20"/>
              </w:rPr>
              <w:t>－</w:t>
            </w:r>
          </w:p>
        </w:tc>
        <w:tc>
          <w:tcPr>
            <w:tcW w:w="1232" w:type="dxa"/>
            <w:tcBorders>
              <w:top w:val="nil"/>
              <w:left w:val="single" w:sz="4" w:space="0" w:color="auto"/>
              <w:bottom w:val="nil"/>
              <w:right w:val="single" w:sz="4" w:space="0" w:color="auto"/>
            </w:tcBorders>
            <w:vAlign w:val="center"/>
            <w:hideMark/>
          </w:tcPr>
          <w:p w14:paraId="50FC8DF0"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526" w:type="dxa"/>
            <w:tcBorders>
              <w:top w:val="nil"/>
              <w:left w:val="single" w:sz="4" w:space="0" w:color="auto"/>
              <w:bottom w:val="nil"/>
              <w:right w:val="nil"/>
            </w:tcBorders>
            <w:vAlign w:val="center"/>
            <w:hideMark/>
          </w:tcPr>
          <w:p w14:paraId="03DDFE6B" w14:textId="77777777" w:rsidR="009E7154" w:rsidRDefault="009E7154">
            <w:pPr>
              <w:ind w:right="20"/>
              <w:jc w:val="right"/>
              <w:rPr>
                <w:rFonts w:ascii="標楷體" w:eastAsia="標楷體" w:hAnsi="標楷體"/>
                <w:spacing w:val="-6"/>
                <w:sz w:val="20"/>
              </w:rPr>
            </w:pPr>
            <w:r>
              <w:rPr>
                <w:rFonts w:ascii="標楷體" w:eastAsia="標楷體" w:hAnsi="標楷體" w:hint="eastAsia"/>
                <w:noProof/>
                <w:spacing w:val="-6"/>
                <w:sz w:val="20"/>
              </w:rPr>
              <w:t>3,361,923</w:t>
            </w:r>
          </w:p>
        </w:tc>
      </w:tr>
      <w:tr w:rsidR="009E7154" w14:paraId="1637086B" w14:textId="77777777" w:rsidTr="009E7154">
        <w:trPr>
          <w:trHeight w:hRule="exact" w:val="777"/>
        </w:trPr>
        <w:tc>
          <w:tcPr>
            <w:tcW w:w="1258" w:type="dxa"/>
            <w:tcBorders>
              <w:top w:val="nil"/>
              <w:left w:val="single" w:sz="4" w:space="0" w:color="auto"/>
              <w:bottom w:val="nil"/>
              <w:right w:val="single" w:sz="4" w:space="0" w:color="auto"/>
            </w:tcBorders>
            <w:vAlign w:val="center"/>
            <w:hideMark/>
          </w:tcPr>
          <w:p w14:paraId="26287A5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79E95674"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07A6A8F7"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40,000</w:t>
            </w:r>
          </w:p>
        </w:tc>
        <w:tc>
          <w:tcPr>
            <w:tcW w:w="1260" w:type="dxa"/>
            <w:tcBorders>
              <w:top w:val="nil"/>
              <w:left w:val="single" w:sz="4" w:space="0" w:color="auto"/>
              <w:bottom w:val="nil"/>
              <w:right w:val="single" w:sz="4" w:space="0" w:color="auto"/>
            </w:tcBorders>
            <w:vAlign w:val="center"/>
            <w:hideMark/>
          </w:tcPr>
          <w:p w14:paraId="1FACB2EC" w14:textId="77777777" w:rsidR="009E7154" w:rsidRDefault="009E7154">
            <w:pPr>
              <w:ind w:right="20"/>
              <w:jc w:val="right"/>
              <w:rPr>
                <w:rFonts w:ascii="標楷體" w:eastAsia="標楷體" w:hAnsi="標楷體"/>
                <w:color w:val="000000"/>
                <w:spacing w:val="-10"/>
                <w:sz w:val="20"/>
              </w:rPr>
            </w:pPr>
            <w:r>
              <w:rPr>
                <w:rFonts w:ascii="標楷體" w:eastAsia="標楷體" w:hAnsi="標楷體" w:hint="eastAsia"/>
                <w:noProof/>
                <w:spacing w:val="-10"/>
                <w:sz w:val="20"/>
              </w:rPr>
              <w:t>－</w:t>
            </w:r>
          </w:p>
        </w:tc>
        <w:tc>
          <w:tcPr>
            <w:tcW w:w="1247" w:type="dxa"/>
            <w:tcBorders>
              <w:top w:val="nil"/>
              <w:left w:val="single" w:sz="4" w:space="0" w:color="auto"/>
              <w:bottom w:val="nil"/>
              <w:right w:val="single" w:sz="4" w:space="0" w:color="auto"/>
            </w:tcBorders>
            <w:vAlign w:val="center"/>
            <w:hideMark/>
          </w:tcPr>
          <w:p w14:paraId="3F58BB2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1" w:type="dxa"/>
            <w:tcBorders>
              <w:top w:val="nil"/>
              <w:left w:val="single" w:sz="4" w:space="0" w:color="auto"/>
              <w:bottom w:val="nil"/>
              <w:right w:val="single" w:sz="4" w:space="0" w:color="auto"/>
            </w:tcBorders>
            <w:vAlign w:val="center"/>
            <w:hideMark/>
          </w:tcPr>
          <w:p w14:paraId="4A0FF86B" w14:textId="77777777" w:rsidR="009E7154" w:rsidRDefault="009E7154">
            <w:pPr>
              <w:ind w:right="20"/>
              <w:jc w:val="right"/>
              <w:rPr>
                <w:rFonts w:ascii="標楷體" w:eastAsia="標楷體" w:hAnsi="標楷體"/>
                <w:color w:val="000000"/>
                <w:spacing w:val="-10"/>
                <w:sz w:val="20"/>
              </w:rPr>
            </w:pPr>
            <w:r>
              <w:rPr>
                <w:rFonts w:ascii="標楷體" w:eastAsia="標楷體" w:hAnsi="標楷體" w:hint="eastAsia"/>
                <w:noProof/>
                <w:spacing w:val="-10"/>
                <w:sz w:val="20"/>
              </w:rPr>
              <w:t>－</w:t>
            </w:r>
          </w:p>
        </w:tc>
        <w:tc>
          <w:tcPr>
            <w:tcW w:w="1232" w:type="dxa"/>
            <w:tcBorders>
              <w:top w:val="nil"/>
              <w:left w:val="single" w:sz="4" w:space="0" w:color="auto"/>
              <w:bottom w:val="nil"/>
              <w:right w:val="single" w:sz="4" w:space="0" w:color="auto"/>
            </w:tcBorders>
            <w:vAlign w:val="center"/>
            <w:hideMark/>
          </w:tcPr>
          <w:p w14:paraId="61B9FE61"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526" w:type="dxa"/>
            <w:tcBorders>
              <w:top w:val="nil"/>
              <w:left w:val="single" w:sz="4" w:space="0" w:color="auto"/>
              <w:bottom w:val="nil"/>
              <w:right w:val="nil"/>
            </w:tcBorders>
            <w:vAlign w:val="center"/>
            <w:hideMark/>
          </w:tcPr>
          <w:p w14:paraId="3760C374"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40,000</w:t>
            </w:r>
          </w:p>
        </w:tc>
      </w:tr>
      <w:tr w:rsidR="009E7154" w14:paraId="6A410233" w14:textId="77777777" w:rsidTr="009E7154">
        <w:trPr>
          <w:trHeight w:hRule="exact" w:val="777"/>
        </w:trPr>
        <w:tc>
          <w:tcPr>
            <w:tcW w:w="1258" w:type="dxa"/>
            <w:tcBorders>
              <w:top w:val="nil"/>
              <w:left w:val="single" w:sz="4" w:space="0" w:color="auto"/>
              <w:bottom w:val="nil"/>
              <w:right w:val="single" w:sz="4" w:space="0" w:color="auto"/>
            </w:tcBorders>
            <w:vAlign w:val="center"/>
            <w:hideMark/>
          </w:tcPr>
          <w:p w14:paraId="584AAB17"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4392705D"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63ED85E9"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373,442</w:t>
            </w:r>
          </w:p>
        </w:tc>
        <w:tc>
          <w:tcPr>
            <w:tcW w:w="1260" w:type="dxa"/>
            <w:tcBorders>
              <w:top w:val="nil"/>
              <w:left w:val="single" w:sz="4" w:space="0" w:color="auto"/>
              <w:bottom w:val="nil"/>
              <w:right w:val="single" w:sz="4" w:space="0" w:color="auto"/>
            </w:tcBorders>
            <w:vAlign w:val="center"/>
            <w:hideMark/>
          </w:tcPr>
          <w:p w14:paraId="2A372B97"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46,000</w:t>
            </w:r>
          </w:p>
        </w:tc>
        <w:tc>
          <w:tcPr>
            <w:tcW w:w="1247" w:type="dxa"/>
            <w:tcBorders>
              <w:top w:val="nil"/>
              <w:left w:val="single" w:sz="4" w:space="0" w:color="auto"/>
              <w:bottom w:val="nil"/>
              <w:right w:val="single" w:sz="4" w:space="0" w:color="auto"/>
            </w:tcBorders>
            <w:vAlign w:val="center"/>
            <w:hideMark/>
          </w:tcPr>
          <w:p w14:paraId="21900192"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1" w:type="dxa"/>
            <w:tcBorders>
              <w:top w:val="nil"/>
              <w:left w:val="single" w:sz="4" w:space="0" w:color="auto"/>
              <w:bottom w:val="nil"/>
              <w:right w:val="single" w:sz="4" w:space="0" w:color="auto"/>
            </w:tcBorders>
            <w:vAlign w:val="center"/>
            <w:hideMark/>
          </w:tcPr>
          <w:p w14:paraId="2C98FCFB"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46,000</w:t>
            </w:r>
          </w:p>
        </w:tc>
        <w:tc>
          <w:tcPr>
            <w:tcW w:w="1232" w:type="dxa"/>
            <w:tcBorders>
              <w:top w:val="nil"/>
              <w:left w:val="single" w:sz="4" w:space="0" w:color="auto"/>
              <w:bottom w:val="nil"/>
              <w:right w:val="single" w:sz="4" w:space="0" w:color="auto"/>
            </w:tcBorders>
            <w:vAlign w:val="center"/>
            <w:hideMark/>
          </w:tcPr>
          <w:p w14:paraId="042DF2D8"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526" w:type="dxa"/>
            <w:tcBorders>
              <w:top w:val="nil"/>
              <w:left w:val="single" w:sz="4" w:space="0" w:color="auto"/>
              <w:bottom w:val="nil"/>
              <w:right w:val="nil"/>
            </w:tcBorders>
            <w:vAlign w:val="center"/>
            <w:hideMark/>
          </w:tcPr>
          <w:p w14:paraId="71C9EAC8"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373,442</w:t>
            </w:r>
          </w:p>
        </w:tc>
      </w:tr>
      <w:tr w:rsidR="009E7154" w14:paraId="704E9D6D" w14:textId="77777777" w:rsidTr="009E7154">
        <w:trPr>
          <w:trHeight w:hRule="exact" w:val="777"/>
        </w:trPr>
        <w:tc>
          <w:tcPr>
            <w:tcW w:w="1258" w:type="dxa"/>
            <w:tcBorders>
              <w:top w:val="nil"/>
              <w:left w:val="single" w:sz="4" w:space="0" w:color="auto"/>
              <w:bottom w:val="nil"/>
              <w:right w:val="single" w:sz="4" w:space="0" w:color="auto"/>
            </w:tcBorders>
            <w:vAlign w:val="center"/>
            <w:hideMark/>
          </w:tcPr>
          <w:p w14:paraId="5AFE4EFE"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787" w:type="dxa"/>
            <w:tcBorders>
              <w:top w:val="nil"/>
              <w:left w:val="single" w:sz="4" w:space="0" w:color="auto"/>
              <w:bottom w:val="nil"/>
              <w:right w:val="single" w:sz="4" w:space="0" w:color="auto"/>
            </w:tcBorders>
            <w:vAlign w:val="center"/>
            <w:hideMark/>
          </w:tcPr>
          <w:p w14:paraId="692958C3"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396" w:type="dxa"/>
            <w:tcBorders>
              <w:top w:val="nil"/>
              <w:left w:val="single" w:sz="4" w:space="0" w:color="auto"/>
              <w:bottom w:val="nil"/>
              <w:right w:val="single" w:sz="4" w:space="0" w:color="auto"/>
            </w:tcBorders>
            <w:vAlign w:val="center"/>
            <w:hideMark/>
          </w:tcPr>
          <w:p w14:paraId="723F1FA8"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w:t>
            </w:r>
          </w:p>
        </w:tc>
        <w:tc>
          <w:tcPr>
            <w:tcW w:w="1260" w:type="dxa"/>
            <w:tcBorders>
              <w:top w:val="nil"/>
              <w:left w:val="single" w:sz="4" w:space="0" w:color="auto"/>
              <w:bottom w:val="nil"/>
              <w:right w:val="single" w:sz="4" w:space="0" w:color="auto"/>
            </w:tcBorders>
            <w:vAlign w:val="center"/>
            <w:hideMark/>
          </w:tcPr>
          <w:p w14:paraId="7AAE62AB"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696,041</w:t>
            </w:r>
          </w:p>
        </w:tc>
        <w:tc>
          <w:tcPr>
            <w:tcW w:w="1247" w:type="dxa"/>
            <w:tcBorders>
              <w:top w:val="nil"/>
              <w:left w:val="single" w:sz="4" w:space="0" w:color="auto"/>
              <w:bottom w:val="nil"/>
              <w:right w:val="single" w:sz="4" w:space="0" w:color="auto"/>
            </w:tcBorders>
            <w:vAlign w:val="center"/>
            <w:hideMark/>
          </w:tcPr>
          <w:p w14:paraId="0F0C3708" w14:textId="77777777" w:rsidR="009E7154" w:rsidRDefault="009E7154">
            <w:pPr>
              <w:ind w:rightChars="20" w:right="48"/>
              <w:jc w:val="right"/>
              <w:rPr>
                <w:rFonts w:ascii="標楷體" w:eastAsia="標楷體" w:hAnsi="標楷體"/>
                <w:sz w:val="20"/>
              </w:rPr>
            </w:pPr>
            <w:r>
              <w:rPr>
                <w:rFonts w:ascii="標楷體" w:eastAsia="標楷體" w:hAnsi="標楷體" w:hint="eastAsia"/>
                <w:noProof/>
                <w:sz w:val="20"/>
              </w:rPr>
              <w:t>－</w:t>
            </w:r>
          </w:p>
        </w:tc>
        <w:tc>
          <w:tcPr>
            <w:tcW w:w="1261" w:type="dxa"/>
            <w:tcBorders>
              <w:top w:val="nil"/>
              <w:left w:val="single" w:sz="4" w:space="0" w:color="auto"/>
              <w:bottom w:val="nil"/>
              <w:right w:val="single" w:sz="4" w:space="0" w:color="auto"/>
            </w:tcBorders>
            <w:vAlign w:val="center"/>
            <w:hideMark/>
          </w:tcPr>
          <w:p w14:paraId="62A7D996"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696,041</w:t>
            </w:r>
          </w:p>
        </w:tc>
        <w:tc>
          <w:tcPr>
            <w:tcW w:w="1232" w:type="dxa"/>
            <w:tcBorders>
              <w:top w:val="nil"/>
              <w:left w:val="single" w:sz="4" w:space="0" w:color="auto"/>
              <w:bottom w:val="nil"/>
              <w:right w:val="single" w:sz="4" w:space="0" w:color="auto"/>
            </w:tcBorders>
            <w:vAlign w:val="center"/>
            <w:hideMark/>
          </w:tcPr>
          <w:p w14:paraId="5C534BB9" w14:textId="77777777" w:rsidR="009E7154" w:rsidRDefault="009E7154">
            <w:pPr>
              <w:ind w:rightChars="20" w:right="48"/>
              <w:jc w:val="right"/>
              <w:rPr>
                <w:rFonts w:ascii="標楷體" w:eastAsia="標楷體" w:hAnsi="標楷體"/>
                <w:spacing w:val="-10"/>
                <w:sz w:val="20"/>
              </w:rPr>
            </w:pPr>
            <w:r>
              <w:rPr>
                <w:rFonts w:ascii="標楷體" w:eastAsia="標楷體" w:hAnsi="標楷體" w:hint="eastAsia"/>
                <w:noProof/>
                <w:spacing w:val="-10"/>
                <w:sz w:val="20"/>
              </w:rPr>
              <w:t>－</w:t>
            </w:r>
          </w:p>
        </w:tc>
        <w:tc>
          <w:tcPr>
            <w:tcW w:w="1526" w:type="dxa"/>
            <w:tcBorders>
              <w:top w:val="nil"/>
              <w:left w:val="single" w:sz="4" w:space="0" w:color="auto"/>
              <w:bottom w:val="nil"/>
              <w:right w:val="nil"/>
            </w:tcBorders>
            <w:vAlign w:val="center"/>
            <w:hideMark/>
          </w:tcPr>
          <w:p w14:paraId="028CD832" w14:textId="77777777" w:rsidR="009E7154" w:rsidRDefault="009E7154">
            <w:pPr>
              <w:ind w:rightChars="20" w:right="48"/>
              <w:jc w:val="right"/>
              <w:rPr>
                <w:rFonts w:ascii="標楷體" w:eastAsia="標楷體" w:hAnsi="標楷體"/>
                <w:spacing w:val="-6"/>
                <w:sz w:val="20"/>
              </w:rPr>
            </w:pPr>
            <w:r>
              <w:rPr>
                <w:rFonts w:ascii="標楷體" w:eastAsia="標楷體" w:hAnsi="標楷體" w:hint="eastAsia"/>
                <w:noProof/>
                <w:spacing w:val="-6"/>
                <w:sz w:val="20"/>
              </w:rPr>
              <w:t>73,017,537</w:t>
            </w:r>
          </w:p>
        </w:tc>
      </w:tr>
      <w:tr w:rsidR="009E7154" w14:paraId="7125B7BA" w14:textId="77777777" w:rsidTr="009E7154">
        <w:trPr>
          <w:trHeight w:val="624"/>
        </w:trPr>
        <w:tc>
          <w:tcPr>
            <w:tcW w:w="1258" w:type="dxa"/>
            <w:tcBorders>
              <w:top w:val="nil"/>
              <w:left w:val="single" w:sz="4" w:space="0" w:color="auto"/>
              <w:bottom w:val="nil"/>
              <w:right w:val="single" w:sz="4" w:space="0" w:color="auto"/>
            </w:tcBorders>
            <w:vAlign w:val="center"/>
            <w:hideMark/>
          </w:tcPr>
          <w:p w14:paraId="12FA3F56"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255C7D7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6846130C"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6355A4E0"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67A3065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7436C65D"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7464D5AB"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5B65F2F0"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222,983,550</w:t>
            </w:r>
          </w:p>
        </w:tc>
      </w:tr>
      <w:tr w:rsidR="009E7154" w14:paraId="28692B99" w14:textId="77777777" w:rsidTr="009E7154">
        <w:trPr>
          <w:trHeight w:val="624"/>
        </w:trPr>
        <w:tc>
          <w:tcPr>
            <w:tcW w:w="1258" w:type="dxa"/>
            <w:tcBorders>
              <w:top w:val="nil"/>
              <w:left w:val="single" w:sz="4" w:space="0" w:color="auto"/>
              <w:bottom w:val="nil"/>
              <w:right w:val="single" w:sz="4" w:space="0" w:color="auto"/>
            </w:tcBorders>
            <w:vAlign w:val="center"/>
            <w:hideMark/>
          </w:tcPr>
          <w:p w14:paraId="4F0652E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40A75D5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6FB4518E"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73A99FF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4D6A5F1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04CE83D2"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01A3C4F1"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02C70721"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11,597,149,636</w:t>
            </w:r>
          </w:p>
        </w:tc>
      </w:tr>
      <w:tr w:rsidR="009E7154" w14:paraId="06418689" w14:textId="77777777" w:rsidTr="009E7154">
        <w:trPr>
          <w:trHeight w:val="680"/>
        </w:trPr>
        <w:tc>
          <w:tcPr>
            <w:tcW w:w="1258" w:type="dxa"/>
            <w:tcBorders>
              <w:top w:val="nil"/>
              <w:left w:val="single" w:sz="4" w:space="0" w:color="auto"/>
              <w:bottom w:val="nil"/>
              <w:right w:val="single" w:sz="4" w:space="0" w:color="auto"/>
            </w:tcBorders>
            <w:vAlign w:val="center"/>
            <w:hideMark/>
          </w:tcPr>
          <w:p w14:paraId="65BA4AC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36D4B790"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1992CEB4"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30109C7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0850641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0F1CA9C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59AA5F48"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78163022"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1,274,331,079</w:t>
            </w:r>
          </w:p>
        </w:tc>
      </w:tr>
      <w:tr w:rsidR="009E7154" w14:paraId="439DC12D" w14:textId="77777777" w:rsidTr="009E7154">
        <w:trPr>
          <w:trHeight w:val="737"/>
        </w:trPr>
        <w:tc>
          <w:tcPr>
            <w:tcW w:w="1258" w:type="dxa"/>
            <w:tcBorders>
              <w:top w:val="nil"/>
              <w:left w:val="single" w:sz="4" w:space="0" w:color="auto"/>
              <w:bottom w:val="nil"/>
              <w:right w:val="single" w:sz="4" w:space="0" w:color="auto"/>
            </w:tcBorders>
            <w:vAlign w:val="center"/>
            <w:hideMark/>
          </w:tcPr>
          <w:p w14:paraId="1AD2E4C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279E6F52"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042160E7"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0F8F35AB"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040A99FF"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25C279F2"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30CCF622"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420B3930"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noProof/>
                <w:spacing w:val="-6"/>
                <w:sz w:val="20"/>
              </w:rPr>
              <w:t>4,277,890</w:t>
            </w:r>
          </w:p>
        </w:tc>
      </w:tr>
      <w:tr w:rsidR="009E7154" w14:paraId="46C8FF58" w14:textId="77777777" w:rsidTr="009E7154">
        <w:trPr>
          <w:trHeight w:val="624"/>
        </w:trPr>
        <w:tc>
          <w:tcPr>
            <w:tcW w:w="1258" w:type="dxa"/>
            <w:tcBorders>
              <w:top w:val="nil"/>
              <w:left w:val="single" w:sz="4" w:space="0" w:color="auto"/>
              <w:bottom w:val="nil"/>
              <w:right w:val="single" w:sz="4" w:space="0" w:color="auto"/>
            </w:tcBorders>
            <w:vAlign w:val="center"/>
            <w:hideMark/>
          </w:tcPr>
          <w:p w14:paraId="1608B3E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66EAE64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5C92376B"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7064F21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6BA83D9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3050812F"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1B78B720"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0116124F" w14:textId="77777777" w:rsidR="009E7154" w:rsidRDefault="009E7154">
            <w:pPr>
              <w:widowControl/>
              <w:ind w:rightChars="20" w:right="48"/>
              <w:jc w:val="right"/>
              <w:rPr>
                <w:rFonts w:ascii="標楷體" w:eastAsia="標楷體" w:hAnsi="標楷體"/>
                <w:b/>
                <w:noProof/>
                <w:spacing w:val="-6"/>
                <w:sz w:val="20"/>
              </w:rPr>
            </w:pPr>
            <w:r>
              <w:rPr>
                <w:rFonts w:ascii="標楷體" w:eastAsia="標楷體" w:hAnsi="標楷體" w:hint="eastAsia"/>
                <w:b/>
                <w:noProof/>
                <w:spacing w:val="-6"/>
                <w:sz w:val="20"/>
              </w:rPr>
              <w:t>- 2,580,479,367</w:t>
            </w:r>
          </w:p>
        </w:tc>
      </w:tr>
      <w:tr w:rsidR="009E7154" w14:paraId="1FE6E276" w14:textId="77777777" w:rsidTr="009E7154">
        <w:trPr>
          <w:trHeight w:val="680"/>
        </w:trPr>
        <w:tc>
          <w:tcPr>
            <w:tcW w:w="1258" w:type="dxa"/>
            <w:tcBorders>
              <w:top w:val="nil"/>
              <w:left w:val="single" w:sz="4" w:space="0" w:color="auto"/>
              <w:bottom w:val="nil"/>
              <w:right w:val="single" w:sz="4" w:space="0" w:color="auto"/>
            </w:tcBorders>
            <w:vAlign w:val="center"/>
            <w:hideMark/>
          </w:tcPr>
          <w:p w14:paraId="27F8B7F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0BB6AB12"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79CD7C52"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5B274B20"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0D79F5D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1AD95CE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1FCDBFF2" w14:textId="77777777" w:rsidR="009E7154" w:rsidRDefault="009E7154">
            <w:pPr>
              <w:ind w:rightChars="20" w:right="48"/>
              <w:jc w:val="right"/>
              <w:rPr>
                <w:rFonts w:ascii="標楷體" w:eastAsia="標楷體" w:hAnsi="標楷體"/>
                <w:b/>
                <w:color w:val="FF0000"/>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nil"/>
              <w:right w:val="nil"/>
            </w:tcBorders>
            <w:vAlign w:val="center"/>
            <w:hideMark/>
          </w:tcPr>
          <w:p w14:paraId="334958F8" w14:textId="77777777" w:rsidR="009E7154" w:rsidRDefault="009E7154">
            <w:pPr>
              <w:widowControl/>
              <w:ind w:rightChars="20" w:right="48"/>
              <w:jc w:val="right"/>
              <w:rPr>
                <w:rFonts w:ascii="標楷體" w:eastAsia="標楷體" w:hAnsi="標楷體"/>
                <w:b/>
                <w:noProof/>
                <w:color w:val="FF0000"/>
                <w:spacing w:val="-6"/>
                <w:sz w:val="20"/>
              </w:rPr>
            </w:pPr>
            <w:r>
              <w:rPr>
                <w:rFonts w:ascii="標楷體" w:eastAsia="標楷體" w:hAnsi="標楷體" w:hint="eastAsia"/>
                <w:b/>
                <w:noProof/>
                <w:spacing w:val="-6"/>
                <w:sz w:val="20"/>
              </w:rPr>
              <w:t>- 19,837,803</w:t>
            </w:r>
          </w:p>
        </w:tc>
      </w:tr>
      <w:tr w:rsidR="009E7154" w14:paraId="402B6EE4" w14:textId="77777777" w:rsidTr="009E7154">
        <w:trPr>
          <w:trHeight w:val="567"/>
        </w:trPr>
        <w:tc>
          <w:tcPr>
            <w:tcW w:w="1258" w:type="dxa"/>
            <w:tcBorders>
              <w:top w:val="nil"/>
              <w:left w:val="single" w:sz="4" w:space="0" w:color="auto"/>
              <w:bottom w:val="nil"/>
              <w:right w:val="single" w:sz="4" w:space="0" w:color="auto"/>
            </w:tcBorders>
            <w:vAlign w:val="center"/>
            <w:hideMark/>
          </w:tcPr>
          <w:p w14:paraId="778A7D77"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16FC2BB4"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63255A67"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2B09FC3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391E42F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58FBEE46"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53F0C686"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spacing w:val="-10"/>
                <w:sz w:val="20"/>
              </w:rPr>
              <w:t>－</w:t>
            </w:r>
          </w:p>
        </w:tc>
        <w:tc>
          <w:tcPr>
            <w:tcW w:w="1526" w:type="dxa"/>
            <w:tcBorders>
              <w:top w:val="nil"/>
              <w:left w:val="single" w:sz="4" w:space="0" w:color="auto"/>
              <w:bottom w:val="nil"/>
              <w:right w:val="nil"/>
            </w:tcBorders>
            <w:vAlign w:val="center"/>
            <w:hideMark/>
          </w:tcPr>
          <w:p w14:paraId="56FCED60" w14:textId="77777777" w:rsidR="009E7154" w:rsidRDefault="009E7154">
            <w:pPr>
              <w:widowControl/>
              <w:ind w:rightChars="20" w:right="48"/>
              <w:jc w:val="right"/>
              <w:rPr>
                <w:rFonts w:ascii="標楷體" w:eastAsia="標楷體" w:hAnsi="標楷體"/>
                <w:b/>
                <w:noProof/>
                <w:spacing w:val="-6"/>
                <w:sz w:val="20"/>
              </w:rPr>
            </w:pPr>
            <w:r>
              <w:rPr>
                <w:rFonts w:ascii="標楷體" w:eastAsia="標楷體" w:hAnsi="標楷體" w:hint="eastAsia"/>
                <w:b/>
                <w:noProof/>
                <w:spacing w:val="-6"/>
                <w:sz w:val="20"/>
              </w:rPr>
              <w:t>- 26,365,028</w:t>
            </w:r>
          </w:p>
        </w:tc>
      </w:tr>
      <w:tr w:rsidR="009E7154" w14:paraId="0C660E24" w14:textId="77777777" w:rsidTr="009E7154">
        <w:trPr>
          <w:trHeight w:val="567"/>
        </w:trPr>
        <w:tc>
          <w:tcPr>
            <w:tcW w:w="1258" w:type="dxa"/>
            <w:tcBorders>
              <w:top w:val="nil"/>
              <w:left w:val="single" w:sz="4" w:space="0" w:color="auto"/>
              <w:bottom w:val="nil"/>
              <w:right w:val="single" w:sz="4" w:space="0" w:color="auto"/>
            </w:tcBorders>
            <w:vAlign w:val="center"/>
            <w:hideMark/>
          </w:tcPr>
          <w:p w14:paraId="5D49F3B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nil"/>
              <w:right w:val="single" w:sz="4" w:space="0" w:color="auto"/>
            </w:tcBorders>
            <w:vAlign w:val="center"/>
            <w:hideMark/>
          </w:tcPr>
          <w:p w14:paraId="7916EFD1"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nil"/>
              <w:right w:val="single" w:sz="4" w:space="0" w:color="auto"/>
            </w:tcBorders>
            <w:vAlign w:val="center"/>
            <w:hideMark/>
          </w:tcPr>
          <w:p w14:paraId="7FFB244D"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nil"/>
              <w:right w:val="single" w:sz="4" w:space="0" w:color="auto"/>
            </w:tcBorders>
            <w:vAlign w:val="center"/>
            <w:hideMark/>
          </w:tcPr>
          <w:p w14:paraId="60AC9615"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nil"/>
              <w:right w:val="single" w:sz="4" w:space="0" w:color="auto"/>
            </w:tcBorders>
            <w:vAlign w:val="center"/>
            <w:hideMark/>
          </w:tcPr>
          <w:p w14:paraId="5806840F"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nil"/>
              <w:right w:val="single" w:sz="4" w:space="0" w:color="auto"/>
            </w:tcBorders>
            <w:vAlign w:val="center"/>
            <w:hideMark/>
          </w:tcPr>
          <w:p w14:paraId="0D052AE3"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nil"/>
              <w:right w:val="single" w:sz="4" w:space="0" w:color="auto"/>
            </w:tcBorders>
            <w:vAlign w:val="center"/>
            <w:hideMark/>
          </w:tcPr>
          <w:p w14:paraId="1A4B0E79"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spacing w:val="-10"/>
                <w:sz w:val="20"/>
              </w:rPr>
              <w:t>－</w:t>
            </w:r>
          </w:p>
        </w:tc>
        <w:tc>
          <w:tcPr>
            <w:tcW w:w="1526" w:type="dxa"/>
            <w:tcBorders>
              <w:top w:val="nil"/>
              <w:left w:val="single" w:sz="4" w:space="0" w:color="auto"/>
              <w:bottom w:val="nil"/>
              <w:right w:val="nil"/>
            </w:tcBorders>
            <w:vAlign w:val="center"/>
            <w:hideMark/>
          </w:tcPr>
          <w:p w14:paraId="4C7700C9" w14:textId="77777777" w:rsidR="009E7154" w:rsidRDefault="009E7154">
            <w:pPr>
              <w:widowControl/>
              <w:ind w:rightChars="20" w:right="48"/>
              <w:jc w:val="right"/>
              <w:rPr>
                <w:rFonts w:ascii="標楷體" w:eastAsia="標楷體" w:hAnsi="標楷體"/>
                <w:b/>
                <w:noProof/>
                <w:spacing w:val="-6"/>
                <w:sz w:val="20"/>
              </w:rPr>
            </w:pPr>
            <w:r>
              <w:rPr>
                <w:rFonts w:ascii="標楷體" w:eastAsia="標楷體" w:hAnsi="標楷體" w:hint="eastAsia"/>
                <w:b/>
                <w:noProof/>
                <w:spacing w:val="-6"/>
                <w:sz w:val="20"/>
              </w:rPr>
              <w:t>- 2,635,597,637</w:t>
            </w:r>
          </w:p>
        </w:tc>
      </w:tr>
      <w:tr w:rsidR="009E7154" w14:paraId="61F64F1D" w14:textId="77777777" w:rsidTr="009E7154">
        <w:trPr>
          <w:trHeight w:val="567"/>
        </w:trPr>
        <w:tc>
          <w:tcPr>
            <w:tcW w:w="1258" w:type="dxa"/>
            <w:tcBorders>
              <w:top w:val="nil"/>
              <w:left w:val="single" w:sz="4" w:space="0" w:color="auto"/>
              <w:bottom w:val="single" w:sz="4" w:space="0" w:color="auto"/>
              <w:right w:val="single" w:sz="4" w:space="0" w:color="auto"/>
            </w:tcBorders>
            <w:vAlign w:val="center"/>
            <w:hideMark/>
          </w:tcPr>
          <w:p w14:paraId="42393CDE"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787" w:type="dxa"/>
            <w:tcBorders>
              <w:top w:val="nil"/>
              <w:left w:val="single" w:sz="4" w:space="0" w:color="auto"/>
              <w:bottom w:val="single" w:sz="4" w:space="0" w:color="auto"/>
              <w:right w:val="single" w:sz="4" w:space="0" w:color="auto"/>
            </w:tcBorders>
            <w:vAlign w:val="center"/>
            <w:hideMark/>
          </w:tcPr>
          <w:p w14:paraId="28E0D68F"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396" w:type="dxa"/>
            <w:tcBorders>
              <w:top w:val="nil"/>
              <w:left w:val="single" w:sz="4" w:space="0" w:color="auto"/>
              <w:bottom w:val="single" w:sz="4" w:space="0" w:color="auto"/>
              <w:right w:val="single" w:sz="4" w:space="0" w:color="auto"/>
            </w:tcBorders>
            <w:vAlign w:val="center"/>
            <w:hideMark/>
          </w:tcPr>
          <w:p w14:paraId="5493F17B" w14:textId="77777777" w:rsidR="009E7154" w:rsidRDefault="009E7154">
            <w:pPr>
              <w:ind w:rightChars="20" w:right="48"/>
              <w:jc w:val="right"/>
              <w:rPr>
                <w:rFonts w:ascii="標楷體" w:eastAsia="標楷體" w:hAnsi="標楷體"/>
                <w:b/>
                <w:spacing w:val="-6"/>
                <w:sz w:val="20"/>
              </w:rPr>
            </w:pPr>
            <w:r>
              <w:rPr>
                <w:rFonts w:ascii="標楷體" w:eastAsia="標楷體" w:hAnsi="標楷體" w:hint="eastAsia"/>
                <w:b/>
                <w:spacing w:val="-6"/>
                <w:sz w:val="20"/>
              </w:rPr>
              <w:t>－</w:t>
            </w:r>
          </w:p>
        </w:tc>
        <w:tc>
          <w:tcPr>
            <w:tcW w:w="1260" w:type="dxa"/>
            <w:tcBorders>
              <w:top w:val="nil"/>
              <w:left w:val="single" w:sz="4" w:space="0" w:color="auto"/>
              <w:bottom w:val="single" w:sz="4" w:space="0" w:color="auto"/>
              <w:right w:val="single" w:sz="4" w:space="0" w:color="auto"/>
            </w:tcBorders>
            <w:vAlign w:val="center"/>
            <w:hideMark/>
          </w:tcPr>
          <w:p w14:paraId="4AA3EB1A"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47" w:type="dxa"/>
            <w:tcBorders>
              <w:top w:val="nil"/>
              <w:left w:val="single" w:sz="4" w:space="0" w:color="auto"/>
              <w:bottom w:val="single" w:sz="4" w:space="0" w:color="auto"/>
              <w:right w:val="single" w:sz="4" w:space="0" w:color="auto"/>
            </w:tcBorders>
            <w:vAlign w:val="center"/>
            <w:hideMark/>
          </w:tcPr>
          <w:p w14:paraId="0D7F221C"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61" w:type="dxa"/>
            <w:tcBorders>
              <w:top w:val="nil"/>
              <w:left w:val="single" w:sz="4" w:space="0" w:color="auto"/>
              <w:bottom w:val="single" w:sz="4" w:space="0" w:color="auto"/>
              <w:right w:val="single" w:sz="4" w:space="0" w:color="auto"/>
            </w:tcBorders>
            <w:vAlign w:val="center"/>
            <w:hideMark/>
          </w:tcPr>
          <w:p w14:paraId="614C4198" w14:textId="77777777" w:rsidR="009E7154" w:rsidRDefault="009E7154">
            <w:pPr>
              <w:ind w:rightChars="20" w:right="48"/>
              <w:jc w:val="right"/>
              <w:rPr>
                <w:rFonts w:ascii="標楷體" w:eastAsia="標楷體" w:hAnsi="標楷體"/>
                <w:b/>
                <w:sz w:val="20"/>
              </w:rPr>
            </w:pPr>
            <w:r>
              <w:rPr>
                <w:rFonts w:ascii="標楷體" w:eastAsia="標楷體" w:hAnsi="標楷體" w:hint="eastAsia"/>
                <w:b/>
                <w:sz w:val="20"/>
              </w:rPr>
              <w:t>－</w:t>
            </w:r>
          </w:p>
        </w:tc>
        <w:tc>
          <w:tcPr>
            <w:tcW w:w="1232" w:type="dxa"/>
            <w:tcBorders>
              <w:top w:val="nil"/>
              <w:left w:val="single" w:sz="4" w:space="0" w:color="auto"/>
              <w:bottom w:val="single" w:sz="4" w:space="0" w:color="auto"/>
              <w:right w:val="single" w:sz="4" w:space="0" w:color="auto"/>
            </w:tcBorders>
            <w:vAlign w:val="center"/>
            <w:hideMark/>
          </w:tcPr>
          <w:p w14:paraId="457D519D" w14:textId="77777777" w:rsidR="009E7154" w:rsidRDefault="009E7154">
            <w:pPr>
              <w:ind w:rightChars="20" w:right="48"/>
              <w:jc w:val="right"/>
              <w:rPr>
                <w:rFonts w:ascii="標楷體" w:eastAsia="標楷體" w:hAnsi="標楷體"/>
                <w:b/>
                <w:spacing w:val="-10"/>
                <w:sz w:val="20"/>
              </w:rPr>
            </w:pPr>
            <w:r>
              <w:rPr>
                <w:rFonts w:ascii="標楷體" w:eastAsia="標楷體" w:hAnsi="標楷體" w:hint="eastAsia"/>
                <w:b/>
                <w:noProof/>
                <w:spacing w:val="-10"/>
                <w:sz w:val="20"/>
              </w:rPr>
              <w:t>－</w:t>
            </w:r>
          </w:p>
        </w:tc>
        <w:tc>
          <w:tcPr>
            <w:tcW w:w="1526" w:type="dxa"/>
            <w:tcBorders>
              <w:top w:val="nil"/>
              <w:left w:val="single" w:sz="4" w:space="0" w:color="auto"/>
              <w:bottom w:val="single" w:sz="4" w:space="0" w:color="auto"/>
              <w:right w:val="nil"/>
            </w:tcBorders>
            <w:vAlign w:val="center"/>
            <w:hideMark/>
          </w:tcPr>
          <w:p w14:paraId="73B0D55D" w14:textId="77777777" w:rsidR="009E7154" w:rsidRDefault="009E7154">
            <w:pPr>
              <w:widowControl/>
              <w:ind w:rightChars="20" w:right="48"/>
              <w:jc w:val="right"/>
              <w:rPr>
                <w:rFonts w:ascii="標楷體" w:eastAsia="標楷體" w:hAnsi="標楷體"/>
                <w:b/>
                <w:spacing w:val="-6"/>
                <w:sz w:val="20"/>
              </w:rPr>
            </w:pPr>
            <w:r>
              <w:rPr>
                <w:rFonts w:ascii="標楷體" w:eastAsia="標楷體" w:hAnsi="標楷體" w:hint="eastAsia"/>
                <w:b/>
                <w:noProof/>
                <w:spacing w:val="-6"/>
                <w:sz w:val="20"/>
              </w:rPr>
              <w:t>7,836,462,320</w:t>
            </w:r>
          </w:p>
        </w:tc>
      </w:tr>
    </w:tbl>
    <w:p w14:paraId="4145EEF7" w14:textId="77777777" w:rsidR="009E7154" w:rsidRDefault="009E7154" w:rsidP="009E7154">
      <w:pPr>
        <w:spacing w:before="6" w:line="240" w:lineRule="exact"/>
        <w:jc w:val="both"/>
      </w:pPr>
      <w:r>
        <w:rPr>
          <w:rFonts w:ascii="標楷體" w:eastAsia="標楷體" w:hAnsi="標楷體" w:cs="新細明體" w:hint="eastAsia"/>
          <w:bCs/>
          <w:color w:val="000000"/>
          <w:kern w:val="0"/>
          <w:sz w:val="18"/>
          <w:szCs w:val="18"/>
        </w:rPr>
        <w:t>展基金95億533萬700元</w:t>
      </w:r>
      <w:r>
        <w:rPr>
          <w:rFonts w:ascii="標楷體" w:eastAsia="標楷體" w:hAnsi="標楷體" w:hint="eastAsia"/>
          <w:kern w:val="0"/>
          <w:sz w:val="18"/>
          <w:szCs w:val="18"/>
        </w:rPr>
        <w:t>）及162億8,182萬9,272元，合計915</w:t>
      </w:r>
      <w:r>
        <w:rPr>
          <w:rFonts w:ascii="標楷體" w:eastAsia="標楷體" w:hAnsi="標楷體" w:hint="eastAsia"/>
          <w:spacing w:val="3"/>
          <w:kern w:val="0"/>
          <w:sz w:val="18"/>
          <w:szCs w:val="18"/>
        </w:rPr>
        <w:t>億9,749萬9,247元</w:t>
      </w:r>
      <w:r>
        <w:rPr>
          <w:rFonts w:ascii="標楷體" w:eastAsia="標楷體" w:hAnsi="標楷體" w:hint="eastAsia"/>
          <w:kern w:val="0"/>
          <w:sz w:val="18"/>
          <w:szCs w:val="18"/>
        </w:rPr>
        <w:t>。</w:t>
      </w:r>
    </w:p>
    <w:p w14:paraId="32ED54FF" w14:textId="77777777" w:rsidR="009E7154" w:rsidRDefault="009E7154" w:rsidP="009E7154">
      <w:pPr>
        <w:autoSpaceDE w:val="0"/>
        <w:autoSpaceDN w:val="0"/>
        <w:snapToGrid w:val="0"/>
        <w:spacing w:before="120" w:after="120" w:line="480" w:lineRule="exact"/>
        <w:jc w:val="center"/>
        <w:rPr>
          <w:rFonts w:ascii="標楷體" w:eastAsia="標楷體" w:hAnsi="標楷體"/>
          <w:b/>
          <w:spacing w:val="20"/>
          <w:sz w:val="36"/>
          <w:szCs w:val="36"/>
          <w:u w:val="single"/>
        </w:rPr>
      </w:pPr>
      <w:r>
        <w:rPr>
          <w:rFonts w:ascii="標楷體" w:eastAsia="標楷體" w:hAnsi="標楷體" w:hint="eastAsia"/>
          <w:b/>
          <w:spacing w:val="20"/>
          <w:sz w:val="36"/>
          <w:szCs w:val="36"/>
          <w:u w:val="single"/>
        </w:rPr>
        <w:lastRenderedPageBreak/>
        <w:t>公庫餘絀與總決算餘絀審定數分析表</w:t>
      </w:r>
    </w:p>
    <w:p w14:paraId="55E27741" w14:textId="77777777" w:rsidR="009E7154" w:rsidRDefault="009E7154" w:rsidP="009E7154">
      <w:pPr>
        <w:autoSpaceDE w:val="0"/>
        <w:autoSpaceDN w:val="0"/>
        <w:snapToGrid w:val="0"/>
        <w:spacing w:afterLines="50" w:after="120" w:line="280" w:lineRule="exact"/>
        <w:ind w:left="3776" w:hanging="3776"/>
        <w:jc w:val="center"/>
        <w:rPr>
          <w:rFonts w:ascii="標楷體" w:eastAsia="標楷體" w:hAnsi="標楷體"/>
          <w:spacing w:val="20"/>
          <w:sz w:val="28"/>
          <w:szCs w:val="28"/>
        </w:rPr>
      </w:pPr>
      <w:r>
        <w:rPr>
          <w:rFonts w:ascii="標楷體" w:eastAsia="標楷體" w:hAnsi="標楷體" w:hint="eastAsia"/>
          <w:spacing w:val="20"/>
          <w:sz w:val="28"/>
          <w:szCs w:val="28"/>
        </w:rPr>
        <w:t>中華民國114年度</w:t>
      </w:r>
    </w:p>
    <w:p w14:paraId="6C05D06D" w14:textId="77777777" w:rsidR="009E7154" w:rsidRDefault="009E7154" w:rsidP="009E7154">
      <w:pPr>
        <w:autoSpaceDE w:val="0"/>
        <w:autoSpaceDN w:val="0"/>
        <w:snapToGrid w:val="0"/>
        <w:ind w:right="6"/>
        <w:jc w:val="right"/>
        <w:rPr>
          <w:rFonts w:ascii="標楷體" w:eastAsia="標楷體" w:hAnsi="標楷體"/>
        </w:rPr>
      </w:pPr>
      <w:r>
        <w:rPr>
          <w:rFonts w:ascii="標楷體" w:eastAsia="標楷體" w:hAnsi="標楷體" w:hint="eastAsia"/>
          <w:sz w:val="20"/>
        </w:rPr>
        <w:t>單位：新臺幣元</w:t>
      </w:r>
    </w:p>
    <w:tbl>
      <w:tblPr>
        <w:tblW w:w="9923" w:type="dxa"/>
        <w:tblInd w:w="28" w:type="dxa"/>
        <w:tblCellMar>
          <w:left w:w="30" w:type="dxa"/>
          <w:right w:w="11" w:type="dxa"/>
        </w:tblCellMar>
        <w:tblLook w:val="04A0" w:firstRow="1" w:lastRow="0" w:firstColumn="1" w:lastColumn="0" w:noHBand="0" w:noVBand="1"/>
      </w:tblPr>
      <w:tblGrid>
        <w:gridCol w:w="4746"/>
        <w:gridCol w:w="1725"/>
        <w:gridCol w:w="1725"/>
        <w:gridCol w:w="1727"/>
      </w:tblGrid>
      <w:tr w:rsidR="009E7154" w14:paraId="0B476244" w14:textId="77777777" w:rsidTr="009E7154">
        <w:trPr>
          <w:cantSplit/>
          <w:trHeight w:val="454"/>
        </w:trPr>
        <w:tc>
          <w:tcPr>
            <w:tcW w:w="2392" w:type="pct"/>
            <w:vMerge w:val="restart"/>
            <w:tcBorders>
              <w:top w:val="single" w:sz="4" w:space="0" w:color="auto"/>
              <w:left w:val="nil"/>
              <w:bottom w:val="single" w:sz="4" w:space="0" w:color="auto"/>
              <w:right w:val="single" w:sz="4" w:space="0" w:color="auto"/>
            </w:tcBorders>
            <w:vAlign w:val="center"/>
            <w:hideMark/>
          </w:tcPr>
          <w:p w14:paraId="3619E14E" w14:textId="77777777" w:rsidR="009E7154" w:rsidRDefault="009E7154">
            <w:pPr>
              <w:autoSpaceDE w:val="0"/>
              <w:autoSpaceDN w:val="0"/>
              <w:ind w:left="567" w:right="567"/>
              <w:jc w:val="distribute"/>
              <w:rPr>
                <w:rFonts w:ascii="標楷體" w:eastAsia="標楷體" w:hAnsi="標楷體"/>
                <w:sz w:val="20"/>
              </w:rPr>
            </w:pPr>
            <w:r>
              <w:rPr>
                <w:rFonts w:ascii="標楷體" w:eastAsia="標楷體" w:hAnsi="標楷體" w:hint="eastAsia"/>
                <w:sz w:val="20"/>
              </w:rPr>
              <w:t>項目</w:t>
            </w:r>
          </w:p>
        </w:tc>
        <w:tc>
          <w:tcPr>
            <w:tcW w:w="2608" w:type="pct"/>
            <w:gridSpan w:val="3"/>
            <w:tcBorders>
              <w:top w:val="single" w:sz="4" w:space="0" w:color="auto"/>
              <w:left w:val="single" w:sz="4" w:space="0" w:color="auto"/>
              <w:bottom w:val="single" w:sz="4" w:space="0" w:color="auto"/>
              <w:right w:val="nil"/>
            </w:tcBorders>
            <w:vAlign w:val="center"/>
            <w:hideMark/>
          </w:tcPr>
          <w:p w14:paraId="19E542FB" w14:textId="77777777" w:rsidR="009E7154" w:rsidRDefault="009E7154">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金額</w:t>
            </w:r>
          </w:p>
        </w:tc>
      </w:tr>
      <w:tr w:rsidR="009E7154" w14:paraId="66E282FD" w14:textId="77777777" w:rsidTr="009E7154">
        <w:trPr>
          <w:cantSplit/>
          <w:trHeight w:val="454"/>
        </w:trPr>
        <w:tc>
          <w:tcPr>
            <w:tcW w:w="0" w:type="auto"/>
            <w:vMerge/>
            <w:tcBorders>
              <w:top w:val="single" w:sz="4" w:space="0" w:color="auto"/>
              <w:left w:val="nil"/>
              <w:bottom w:val="single" w:sz="4" w:space="0" w:color="auto"/>
              <w:right w:val="single" w:sz="4" w:space="0" w:color="auto"/>
            </w:tcBorders>
            <w:vAlign w:val="center"/>
            <w:hideMark/>
          </w:tcPr>
          <w:p w14:paraId="4C917E54" w14:textId="77777777" w:rsidR="009E7154" w:rsidRDefault="009E7154">
            <w:pPr>
              <w:widowControl/>
              <w:rPr>
                <w:rFonts w:ascii="標楷體" w:eastAsia="標楷體" w:hAnsi="標楷體"/>
                <w:sz w:val="20"/>
              </w:rPr>
            </w:pPr>
          </w:p>
        </w:tc>
        <w:tc>
          <w:tcPr>
            <w:tcW w:w="869" w:type="pct"/>
            <w:tcBorders>
              <w:top w:val="single" w:sz="4" w:space="0" w:color="auto"/>
              <w:left w:val="single" w:sz="4" w:space="0" w:color="auto"/>
              <w:bottom w:val="single" w:sz="4" w:space="0" w:color="auto"/>
              <w:right w:val="single" w:sz="4" w:space="0" w:color="auto"/>
            </w:tcBorders>
            <w:vAlign w:val="center"/>
            <w:hideMark/>
          </w:tcPr>
          <w:p w14:paraId="04A83C21" w14:textId="77777777" w:rsidR="009E7154" w:rsidRDefault="009E7154">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小計</w:t>
            </w:r>
          </w:p>
        </w:tc>
        <w:tc>
          <w:tcPr>
            <w:tcW w:w="869" w:type="pct"/>
            <w:tcBorders>
              <w:top w:val="single" w:sz="4" w:space="0" w:color="auto"/>
              <w:left w:val="single" w:sz="4" w:space="0" w:color="auto"/>
              <w:bottom w:val="single" w:sz="4" w:space="0" w:color="auto"/>
              <w:right w:val="single" w:sz="4" w:space="0" w:color="auto"/>
            </w:tcBorders>
            <w:vAlign w:val="center"/>
            <w:hideMark/>
          </w:tcPr>
          <w:p w14:paraId="451768C6" w14:textId="77777777" w:rsidR="009E7154" w:rsidRDefault="009E7154">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合計</w:t>
            </w:r>
          </w:p>
        </w:tc>
        <w:tc>
          <w:tcPr>
            <w:tcW w:w="870" w:type="pct"/>
            <w:tcBorders>
              <w:top w:val="single" w:sz="4" w:space="0" w:color="auto"/>
              <w:left w:val="single" w:sz="4" w:space="0" w:color="auto"/>
              <w:bottom w:val="single" w:sz="4" w:space="0" w:color="auto"/>
              <w:right w:val="nil"/>
            </w:tcBorders>
            <w:vAlign w:val="center"/>
            <w:hideMark/>
          </w:tcPr>
          <w:p w14:paraId="2E1B42E8" w14:textId="77777777" w:rsidR="009E7154" w:rsidRDefault="009E7154">
            <w:pPr>
              <w:autoSpaceDE w:val="0"/>
              <w:autoSpaceDN w:val="0"/>
              <w:ind w:leftChars="50" w:left="120" w:rightChars="50" w:right="120"/>
              <w:jc w:val="distribute"/>
              <w:rPr>
                <w:rFonts w:ascii="標楷體" w:eastAsia="標楷體" w:hAnsi="標楷體"/>
                <w:sz w:val="20"/>
              </w:rPr>
            </w:pPr>
            <w:r>
              <w:rPr>
                <w:rFonts w:ascii="標楷體" w:eastAsia="標楷體" w:hAnsi="標楷體" w:hint="eastAsia"/>
                <w:sz w:val="20"/>
              </w:rPr>
              <w:t>總計</w:t>
            </w:r>
          </w:p>
        </w:tc>
      </w:tr>
      <w:tr w:rsidR="009E7154" w14:paraId="0845DA17" w14:textId="77777777" w:rsidTr="009E7154">
        <w:trPr>
          <w:cantSplit/>
          <w:trHeight w:val="363"/>
        </w:trPr>
        <w:tc>
          <w:tcPr>
            <w:tcW w:w="2392" w:type="pct"/>
            <w:tcBorders>
              <w:top w:val="single" w:sz="4" w:space="0" w:color="auto"/>
              <w:left w:val="nil"/>
              <w:bottom w:val="nil"/>
              <w:right w:val="single" w:sz="4" w:space="0" w:color="auto"/>
            </w:tcBorders>
            <w:vAlign w:val="center"/>
            <w:hideMark/>
          </w:tcPr>
          <w:p w14:paraId="1AC81368" w14:textId="77777777" w:rsidR="009E7154" w:rsidRDefault="009E7154">
            <w:pPr>
              <w:autoSpaceDE w:val="0"/>
              <w:autoSpaceDN w:val="0"/>
              <w:spacing w:line="240" w:lineRule="exact"/>
              <w:ind w:leftChars="50" w:left="120" w:rightChars="50" w:right="120"/>
              <w:rPr>
                <w:rFonts w:ascii="標楷體" w:eastAsia="標楷體" w:hAnsi="標楷體"/>
                <w:sz w:val="20"/>
              </w:rPr>
            </w:pPr>
            <w:r>
              <w:rPr>
                <w:rFonts w:ascii="標楷體" w:eastAsia="標楷體" w:hAnsi="標楷體" w:hint="eastAsia"/>
                <w:b/>
                <w:sz w:val="20"/>
              </w:rPr>
              <w:t>甲、114年度市庫收支餘絀</w:t>
            </w:r>
          </w:p>
        </w:tc>
        <w:tc>
          <w:tcPr>
            <w:tcW w:w="869" w:type="pct"/>
            <w:tcBorders>
              <w:top w:val="single" w:sz="4" w:space="0" w:color="auto"/>
              <w:left w:val="single" w:sz="4" w:space="0" w:color="auto"/>
              <w:bottom w:val="nil"/>
              <w:right w:val="single" w:sz="4" w:space="0" w:color="auto"/>
            </w:tcBorders>
            <w:vAlign w:val="center"/>
          </w:tcPr>
          <w:p w14:paraId="089D3B0D"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c>
          <w:tcPr>
            <w:tcW w:w="869" w:type="pct"/>
            <w:tcBorders>
              <w:top w:val="single" w:sz="4" w:space="0" w:color="auto"/>
              <w:left w:val="single" w:sz="4" w:space="0" w:color="auto"/>
              <w:bottom w:val="nil"/>
              <w:right w:val="single" w:sz="4" w:space="0" w:color="auto"/>
            </w:tcBorders>
            <w:vAlign w:val="center"/>
          </w:tcPr>
          <w:p w14:paraId="12EF1307"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c>
          <w:tcPr>
            <w:tcW w:w="870" w:type="pct"/>
            <w:tcBorders>
              <w:top w:val="single" w:sz="4" w:space="0" w:color="auto"/>
              <w:left w:val="single" w:sz="4" w:space="0" w:color="auto"/>
              <w:bottom w:val="nil"/>
              <w:right w:val="nil"/>
            </w:tcBorders>
            <w:vAlign w:val="center"/>
            <w:hideMark/>
          </w:tcPr>
          <w:p w14:paraId="78B9BAF2" w14:textId="77777777" w:rsidR="009E7154" w:rsidRDefault="009E7154">
            <w:pPr>
              <w:widowControl/>
              <w:spacing w:line="240" w:lineRule="exact"/>
              <w:ind w:left="92" w:rightChars="20" w:right="48"/>
              <w:jc w:val="right"/>
              <w:rPr>
                <w:rFonts w:ascii="標楷體" w:eastAsia="標楷體" w:hAnsi="標楷體" w:cs="新細明體"/>
                <w:b/>
                <w:kern w:val="0"/>
                <w:sz w:val="20"/>
                <w:szCs w:val="24"/>
              </w:rPr>
            </w:pPr>
            <w:r>
              <w:rPr>
                <w:rFonts w:ascii="標楷體" w:eastAsia="標楷體" w:hAnsi="標楷體" w:cs="新細明體" w:hint="eastAsia"/>
                <w:b/>
                <w:kern w:val="0"/>
                <w:sz w:val="20"/>
                <w:szCs w:val="24"/>
              </w:rPr>
              <w:t>222,983,550</w:t>
            </w:r>
          </w:p>
        </w:tc>
      </w:tr>
      <w:tr w:rsidR="009E7154" w14:paraId="4F5DE49A" w14:textId="77777777" w:rsidTr="009E7154">
        <w:trPr>
          <w:cantSplit/>
          <w:trHeight w:val="363"/>
        </w:trPr>
        <w:tc>
          <w:tcPr>
            <w:tcW w:w="2392" w:type="pct"/>
            <w:tcBorders>
              <w:top w:val="nil"/>
              <w:left w:val="nil"/>
              <w:bottom w:val="nil"/>
              <w:right w:val="single" w:sz="4" w:space="0" w:color="auto"/>
            </w:tcBorders>
            <w:vAlign w:val="center"/>
            <w:hideMark/>
          </w:tcPr>
          <w:p w14:paraId="7ACC67B6" w14:textId="77777777" w:rsidR="009E7154" w:rsidRDefault="009E7154">
            <w:pPr>
              <w:autoSpaceDE w:val="0"/>
              <w:autoSpaceDN w:val="0"/>
              <w:spacing w:line="240" w:lineRule="exact"/>
              <w:ind w:leftChars="50" w:left="120" w:rightChars="50" w:right="120"/>
              <w:rPr>
                <w:rFonts w:ascii="標楷體" w:eastAsia="標楷體" w:hAnsi="標楷體"/>
                <w:b/>
                <w:sz w:val="20"/>
              </w:rPr>
            </w:pPr>
            <w:r>
              <w:rPr>
                <w:rFonts w:ascii="標楷體" w:eastAsia="標楷體" w:hAnsi="標楷體" w:hint="eastAsia"/>
                <w:b/>
                <w:sz w:val="20"/>
              </w:rPr>
              <w:t>乙、加項</w:t>
            </w:r>
          </w:p>
        </w:tc>
        <w:tc>
          <w:tcPr>
            <w:tcW w:w="869" w:type="pct"/>
            <w:tcBorders>
              <w:top w:val="nil"/>
              <w:left w:val="single" w:sz="4" w:space="0" w:color="auto"/>
              <w:bottom w:val="nil"/>
              <w:right w:val="single" w:sz="4" w:space="0" w:color="auto"/>
            </w:tcBorders>
            <w:vAlign w:val="center"/>
          </w:tcPr>
          <w:p w14:paraId="0EB3BCA3"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c>
          <w:tcPr>
            <w:tcW w:w="869" w:type="pct"/>
            <w:tcBorders>
              <w:top w:val="nil"/>
              <w:left w:val="single" w:sz="4" w:space="0" w:color="auto"/>
              <w:bottom w:val="nil"/>
              <w:right w:val="single" w:sz="4" w:space="0" w:color="auto"/>
            </w:tcBorders>
            <w:vAlign w:val="center"/>
          </w:tcPr>
          <w:p w14:paraId="20587516"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7C90857C"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33,754,718,971</w:t>
            </w:r>
          </w:p>
        </w:tc>
      </w:tr>
      <w:tr w:rsidR="009E7154" w14:paraId="59B835AE" w14:textId="77777777" w:rsidTr="009E7154">
        <w:trPr>
          <w:cantSplit/>
          <w:trHeight w:val="340"/>
        </w:trPr>
        <w:tc>
          <w:tcPr>
            <w:tcW w:w="2392" w:type="pct"/>
            <w:tcBorders>
              <w:top w:val="nil"/>
              <w:left w:val="nil"/>
              <w:bottom w:val="nil"/>
              <w:right w:val="single" w:sz="4" w:space="0" w:color="auto"/>
            </w:tcBorders>
            <w:vAlign w:val="center"/>
            <w:hideMark/>
          </w:tcPr>
          <w:p w14:paraId="6017B9D7" w14:textId="77777777" w:rsidR="009E7154" w:rsidRDefault="009E7154">
            <w:pPr>
              <w:autoSpaceDE w:val="0"/>
              <w:autoSpaceDN w:val="0"/>
              <w:spacing w:line="240" w:lineRule="exact"/>
              <w:ind w:leftChars="150" w:left="360"/>
              <w:jc w:val="both"/>
              <w:rPr>
                <w:rFonts w:ascii="標楷體" w:eastAsia="標楷體" w:hAnsi="標楷體"/>
                <w:b/>
                <w:sz w:val="20"/>
              </w:rPr>
            </w:pPr>
            <w:r>
              <w:rPr>
                <w:rFonts w:ascii="標楷體" w:eastAsia="標楷體" w:hAnsi="標楷體" w:hint="eastAsia"/>
                <w:b/>
                <w:sz w:val="20"/>
              </w:rPr>
              <w:t>一、</w:t>
            </w:r>
            <w:r>
              <w:rPr>
                <w:rFonts w:ascii="標楷體" w:eastAsia="標楷體" w:hAnsi="標楷體" w:hint="eastAsia"/>
                <w:b/>
                <w:spacing w:val="-4"/>
                <w:sz w:val="20"/>
              </w:rPr>
              <w:t>114年度市庫列支而不屬114年度總決算歲出部分</w:t>
            </w:r>
          </w:p>
        </w:tc>
        <w:tc>
          <w:tcPr>
            <w:tcW w:w="869" w:type="pct"/>
            <w:tcBorders>
              <w:top w:val="nil"/>
              <w:left w:val="single" w:sz="4" w:space="0" w:color="auto"/>
              <w:bottom w:val="nil"/>
              <w:right w:val="single" w:sz="4" w:space="0" w:color="auto"/>
            </w:tcBorders>
            <w:vAlign w:val="center"/>
          </w:tcPr>
          <w:p w14:paraId="09415B67" w14:textId="77777777" w:rsidR="009E7154" w:rsidRDefault="009E7154">
            <w:pPr>
              <w:spacing w:line="240" w:lineRule="exact"/>
              <w:ind w:rightChars="20" w:right="48"/>
              <w:jc w:val="right"/>
              <w:rPr>
                <w:rFonts w:ascii="標楷體" w:eastAsia="標楷體" w:hAnsi="標楷體" w:cs="新細明體"/>
                <w:b/>
                <w:sz w:val="20"/>
              </w:rPr>
            </w:pPr>
          </w:p>
        </w:tc>
        <w:tc>
          <w:tcPr>
            <w:tcW w:w="869" w:type="pct"/>
            <w:tcBorders>
              <w:top w:val="nil"/>
              <w:left w:val="single" w:sz="4" w:space="0" w:color="auto"/>
              <w:bottom w:val="nil"/>
              <w:right w:val="single" w:sz="4" w:space="0" w:color="auto"/>
            </w:tcBorders>
            <w:vAlign w:val="center"/>
            <w:hideMark/>
          </w:tcPr>
          <w:p w14:paraId="2B5C4048"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29,570,242,618</w:t>
            </w:r>
          </w:p>
        </w:tc>
        <w:tc>
          <w:tcPr>
            <w:tcW w:w="870" w:type="pct"/>
            <w:tcBorders>
              <w:top w:val="nil"/>
              <w:left w:val="single" w:sz="4" w:space="0" w:color="auto"/>
              <w:bottom w:val="nil"/>
              <w:right w:val="nil"/>
            </w:tcBorders>
            <w:vAlign w:val="center"/>
          </w:tcPr>
          <w:p w14:paraId="0D1AD709"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r>
      <w:tr w:rsidR="009E7154" w14:paraId="4727A16D" w14:textId="77777777" w:rsidTr="009E7154">
        <w:trPr>
          <w:cantSplit/>
          <w:trHeight w:val="340"/>
        </w:trPr>
        <w:tc>
          <w:tcPr>
            <w:tcW w:w="2392" w:type="pct"/>
            <w:tcBorders>
              <w:top w:val="nil"/>
              <w:left w:val="nil"/>
              <w:bottom w:val="nil"/>
              <w:right w:val="single" w:sz="4" w:space="0" w:color="auto"/>
            </w:tcBorders>
            <w:vAlign w:val="center"/>
            <w:hideMark/>
          </w:tcPr>
          <w:p w14:paraId="0AF04402" w14:textId="77777777" w:rsidR="009E7154" w:rsidRDefault="009E7154">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（一）支付各機關以前年度支出</w:t>
            </w:r>
          </w:p>
        </w:tc>
        <w:tc>
          <w:tcPr>
            <w:tcW w:w="869" w:type="pct"/>
            <w:tcBorders>
              <w:top w:val="nil"/>
              <w:left w:val="single" w:sz="4" w:space="0" w:color="auto"/>
              <w:bottom w:val="nil"/>
              <w:right w:val="single" w:sz="4" w:space="0" w:color="auto"/>
            </w:tcBorders>
            <w:vAlign w:val="center"/>
            <w:hideMark/>
          </w:tcPr>
          <w:p w14:paraId="3E6DB481"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2,983,275,217</w:t>
            </w:r>
          </w:p>
        </w:tc>
        <w:tc>
          <w:tcPr>
            <w:tcW w:w="869" w:type="pct"/>
            <w:tcBorders>
              <w:top w:val="nil"/>
              <w:left w:val="single" w:sz="4" w:space="0" w:color="auto"/>
              <w:bottom w:val="nil"/>
              <w:right w:val="single" w:sz="4" w:space="0" w:color="auto"/>
            </w:tcBorders>
            <w:vAlign w:val="center"/>
          </w:tcPr>
          <w:p w14:paraId="11B2800C"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07E71545"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149C9052" w14:textId="77777777" w:rsidTr="009E7154">
        <w:trPr>
          <w:cantSplit/>
          <w:trHeight w:val="340"/>
        </w:trPr>
        <w:tc>
          <w:tcPr>
            <w:tcW w:w="2392" w:type="pct"/>
            <w:tcBorders>
              <w:top w:val="nil"/>
              <w:left w:val="nil"/>
              <w:bottom w:val="nil"/>
              <w:right w:val="single" w:sz="4" w:space="0" w:color="auto"/>
            </w:tcBorders>
            <w:vAlign w:val="center"/>
            <w:hideMark/>
          </w:tcPr>
          <w:p w14:paraId="5668B6A0" w14:textId="77777777" w:rsidR="009E7154" w:rsidRDefault="009E7154">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（二）退還以前年度歲入</w:t>
            </w:r>
          </w:p>
        </w:tc>
        <w:tc>
          <w:tcPr>
            <w:tcW w:w="869" w:type="pct"/>
            <w:tcBorders>
              <w:top w:val="nil"/>
              <w:left w:val="single" w:sz="4" w:space="0" w:color="auto"/>
              <w:bottom w:val="nil"/>
              <w:right w:val="single" w:sz="4" w:space="0" w:color="auto"/>
            </w:tcBorders>
            <w:vAlign w:val="center"/>
            <w:hideMark/>
          </w:tcPr>
          <w:p w14:paraId="0A3304C6"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1,024,316,931</w:t>
            </w:r>
          </w:p>
        </w:tc>
        <w:tc>
          <w:tcPr>
            <w:tcW w:w="869" w:type="pct"/>
            <w:tcBorders>
              <w:top w:val="nil"/>
              <w:left w:val="single" w:sz="4" w:space="0" w:color="auto"/>
              <w:bottom w:val="nil"/>
              <w:right w:val="single" w:sz="4" w:space="0" w:color="auto"/>
            </w:tcBorders>
            <w:vAlign w:val="center"/>
          </w:tcPr>
          <w:p w14:paraId="624AE1F1"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6DCAB55D"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45D27F63" w14:textId="77777777" w:rsidTr="009E7154">
        <w:trPr>
          <w:cantSplit/>
          <w:trHeight w:val="340"/>
        </w:trPr>
        <w:tc>
          <w:tcPr>
            <w:tcW w:w="2392" w:type="pct"/>
            <w:tcBorders>
              <w:top w:val="nil"/>
              <w:left w:val="nil"/>
              <w:bottom w:val="nil"/>
              <w:right w:val="single" w:sz="4" w:space="0" w:color="auto"/>
            </w:tcBorders>
            <w:vAlign w:val="center"/>
            <w:hideMark/>
          </w:tcPr>
          <w:p w14:paraId="5559640B" w14:textId="77777777" w:rsidR="009E7154" w:rsidRDefault="009E7154">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（三）退還預收款</w:t>
            </w:r>
          </w:p>
        </w:tc>
        <w:tc>
          <w:tcPr>
            <w:tcW w:w="869" w:type="pct"/>
            <w:tcBorders>
              <w:top w:val="nil"/>
              <w:left w:val="single" w:sz="4" w:space="0" w:color="auto"/>
              <w:bottom w:val="nil"/>
              <w:right w:val="single" w:sz="4" w:space="0" w:color="auto"/>
            </w:tcBorders>
            <w:vAlign w:val="center"/>
            <w:hideMark/>
          </w:tcPr>
          <w:p w14:paraId="615FD40F"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1,624,170,098</w:t>
            </w:r>
          </w:p>
        </w:tc>
        <w:tc>
          <w:tcPr>
            <w:tcW w:w="869" w:type="pct"/>
            <w:tcBorders>
              <w:top w:val="nil"/>
              <w:left w:val="single" w:sz="4" w:space="0" w:color="auto"/>
              <w:bottom w:val="nil"/>
              <w:right w:val="single" w:sz="4" w:space="0" w:color="auto"/>
            </w:tcBorders>
            <w:vAlign w:val="center"/>
          </w:tcPr>
          <w:p w14:paraId="34572A07"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0EF41B93"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5E883F67" w14:textId="77777777" w:rsidTr="009E7154">
        <w:trPr>
          <w:cantSplit/>
          <w:trHeight w:val="340"/>
        </w:trPr>
        <w:tc>
          <w:tcPr>
            <w:tcW w:w="2392" w:type="pct"/>
            <w:tcBorders>
              <w:top w:val="nil"/>
              <w:left w:val="nil"/>
              <w:bottom w:val="nil"/>
              <w:right w:val="single" w:sz="4" w:space="0" w:color="auto"/>
            </w:tcBorders>
            <w:vAlign w:val="center"/>
            <w:hideMark/>
          </w:tcPr>
          <w:p w14:paraId="376DE084" w14:textId="77777777" w:rsidR="009E7154" w:rsidRDefault="009E7154">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（四）114年度總決算債務償還支出</w:t>
            </w:r>
          </w:p>
        </w:tc>
        <w:tc>
          <w:tcPr>
            <w:tcW w:w="869" w:type="pct"/>
            <w:tcBorders>
              <w:top w:val="nil"/>
              <w:left w:val="single" w:sz="4" w:space="0" w:color="auto"/>
              <w:bottom w:val="nil"/>
              <w:right w:val="single" w:sz="4" w:space="0" w:color="auto"/>
            </w:tcBorders>
            <w:vAlign w:val="center"/>
            <w:hideMark/>
          </w:tcPr>
          <w:p w14:paraId="0D4B02D8"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11,268,199,224</w:t>
            </w:r>
          </w:p>
        </w:tc>
        <w:tc>
          <w:tcPr>
            <w:tcW w:w="869" w:type="pct"/>
            <w:tcBorders>
              <w:top w:val="nil"/>
              <w:left w:val="single" w:sz="4" w:space="0" w:color="auto"/>
              <w:bottom w:val="nil"/>
              <w:right w:val="single" w:sz="4" w:space="0" w:color="auto"/>
            </w:tcBorders>
            <w:vAlign w:val="center"/>
          </w:tcPr>
          <w:p w14:paraId="11B8D89C"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7B5A9EBA"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2AA64CDF" w14:textId="77777777" w:rsidTr="009E7154">
        <w:trPr>
          <w:cantSplit/>
          <w:trHeight w:val="397"/>
        </w:trPr>
        <w:tc>
          <w:tcPr>
            <w:tcW w:w="2392" w:type="pct"/>
            <w:tcBorders>
              <w:top w:val="nil"/>
              <w:left w:val="nil"/>
              <w:bottom w:val="nil"/>
              <w:right w:val="single" w:sz="4" w:space="0" w:color="auto"/>
            </w:tcBorders>
            <w:vAlign w:val="center"/>
            <w:hideMark/>
          </w:tcPr>
          <w:p w14:paraId="2BF539BF" w14:textId="77777777" w:rsidR="009E7154" w:rsidRDefault="009E7154">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（五）臺北都會區大眾捷運系統建設計畫第三期工程特別決算以前年度支出</w:t>
            </w:r>
          </w:p>
        </w:tc>
        <w:tc>
          <w:tcPr>
            <w:tcW w:w="869" w:type="pct"/>
            <w:tcBorders>
              <w:top w:val="nil"/>
              <w:left w:val="single" w:sz="4" w:space="0" w:color="auto"/>
              <w:bottom w:val="nil"/>
              <w:right w:val="single" w:sz="4" w:space="0" w:color="auto"/>
            </w:tcBorders>
            <w:vAlign w:val="center"/>
            <w:hideMark/>
          </w:tcPr>
          <w:p w14:paraId="79B51A5E"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3,361,923</w:t>
            </w:r>
          </w:p>
        </w:tc>
        <w:tc>
          <w:tcPr>
            <w:tcW w:w="869" w:type="pct"/>
            <w:tcBorders>
              <w:top w:val="nil"/>
              <w:left w:val="single" w:sz="4" w:space="0" w:color="auto"/>
              <w:bottom w:val="nil"/>
              <w:right w:val="single" w:sz="4" w:space="0" w:color="auto"/>
            </w:tcBorders>
            <w:vAlign w:val="center"/>
          </w:tcPr>
          <w:p w14:paraId="33C17B04"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20990D77"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3312A6A2" w14:textId="77777777" w:rsidTr="009E7154">
        <w:trPr>
          <w:cantSplit/>
          <w:trHeight w:val="397"/>
        </w:trPr>
        <w:tc>
          <w:tcPr>
            <w:tcW w:w="2392" w:type="pct"/>
            <w:tcBorders>
              <w:top w:val="nil"/>
              <w:left w:val="nil"/>
              <w:bottom w:val="nil"/>
              <w:right w:val="single" w:sz="4" w:space="0" w:color="auto"/>
            </w:tcBorders>
            <w:vAlign w:val="center"/>
            <w:hideMark/>
          </w:tcPr>
          <w:p w14:paraId="48DFDB28" w14:textId="77777777" w:rsidR="009E7154" w:rsidRDefault="009E7154">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（六）臺北都會區大眾捷運系統建設計畫後續路網信義線特別決算以前年度支出</w:t>
            </w:r>
          </w:p>
        </w:tc>
        <w:tc>
          <w:tcPr>
            <w:tcW w:w="869" w:type="pct"/>
            <w:tcBorders>
              <w:top w:val="nil"/>
              <w:left w:val="single" w:sz="4" w:space="0" w:color="auto"/>
              <w:bottom w:val="nil"/>
              <w:right w:val="single" w:sz="4" w:space="0" w:color="auto"/>
            </w:tcBorders>
            <w:vAlign w:val="center"/>
            <w:hideMark/>
          </w:tcPr>
          <w:p w14:paraId="4EE766B2"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40,000</w:t>
            </w:r>
          </w:p>
        </w:tc>
        <w:tc>
          <w:tcPr>
            <w:tcW w:w="869" w:type="pct"/>
            <w:tcBorders>
              <w:top w:val="nil"/>
              <w:left w:val="single" w:sz="4" w:space="0" w:color="auto"/>
              <w:bottom w:val="nil"/>
              <w:right w:val="single" w:sz="4" w:space="0" w:color="auto"/>
            </w:tcBorders>
            <w:vAlign w:val="center"/>
          </w:tcPr>
          <w:p w14:paraId="1E5B9A5A"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3B3D2073"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50D444E1" w14:textId="77777777" w:rsidTr="009E7154">
        <w:trPr>
          <w:cantSplit/>
          <w:trHeight w:val="397"/>
        </w:trPr>
        <w:tc>
          <w:tcPr>
            <w:tcW w:w="2392" w:type="pct"/>
            <w:tcBorders>
              <w:top w:val="nil"/>
              <w:left w:val="nil"/>
              <w:bottom w:val="nil"/>
              <w:right w:val="single" w:sz="4" w:space="0" w:color="auto"/>
            </w:tcBorders>
            <w:vAlign w:val="center"/>
            <w:hideMark/>
          </w:tcPr>
          <w:p w14:paraId="6D8F59EF" w14:textId="77777777" w:rsidR="009E7154" w:rsidRDefault="009E7154">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（七）臺北都會區大眾捷運系統建設計畫後續路網松山線特別決算以前年度支出</w:t>
            </w:r>
          </w:p>
        </w:tc>
        <w:tc>
          <w:tcPr>
            <w:tcW w:w="869" w:type="pct"/>
            <w:tcBorders>
              <w:top w:val="nil"/>
              <w:left w:val="single" w:sz="4" w:space="0" w:color="auto"/>
              <w:bottom w:val="nil"/>
              <w:right w:val="single" w:sz="4" w:space="0" w:color="auto"/>
            </w:tcBorders>
            <w:vAlign w:val="center"/>
            <w:hideMark/>
          </w:tcPr>
          <w:p w14:paraId="2F7A11CC"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373,442</w:t>
            </w:r>
          </w:p>
        </w:tc>
        <w:tc>
          <w:tcPr>
            <w:tcW w:w="869" w:type="pct"/>
            <w:tcBorders>
              <w:top w:val="nil"/>
              <w:left w:val="single" w:sz="4" w:space="0" w:color="auto"/>
              <w:bottom w:val="nil"/>
              <w:right w:val="single" w:sz="4" w:space="0" w:color="auto"/>
            </w:tcBorders>
            <w:vAlign w:val="center"/>
          </w:tcPr>
          <w:p w14:paraId="79098F34"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7EC7C4C2"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67A4917C" w14:textId="77777777" w:rsidTr="009E7154">
        <w:trPr>
          <w:cantSplit/>
          <w:trHeight w:val="397"/>
        </w:trPr>
        <w:tc>
          <w:tcPr>
            <w:tcW w:w="2392" w:type="pct"/>
            <w:tcBorders>
              <w:top w:val="nil"/>
              <w:left w:val="nil"/>
              <w:bottom w:val="nil"/>
              <w:right w:val="single" w:sz="4" w:space="0" w:color="auto"/>
            </w:tcBorders>
            <w:vAlign w:val="center"/>
            <w:hideMark/>
          </w:tcPr>
          <w:p w14:paraId="7A63560F" w14:textId="77777777" w:rsidR="009E7154" w:rsidRDefault="009E7154">
            <w:pPr>
              <w:autoSpaceDE w:val="0"/>
              <w:autoSpaceDN w:val="0"/>
              <w:spacing w:before="100" w:beforeAutospacing="1" w:after="100" w:afterAutospacing="1" w:line="240" w:lineRule="exact"/>
              <w:ind w:leftChars="205" w:left="1102" w:hangingChars="305" w:hanging="610"/>
              <w:jc w:val="both"/>
              <w:rPr>
                <w:rFonts w:ascii="標楷體" w:eastAsia="標楷體" w:hAnsi="標楷體"/>
                <w:sz w:val="20"/>
              </w:rPr>
            </w:pPr>
            <w:r>
              <w:rPr>
                <w:rFonts w:ascii="標楷體" w:eastAsia="標楷體" w:hAnsi="標楷體" w:hint="eastAsia"/>
                <w:sz w:val="20"/>
              </w:rPr>
              <w:t>（八）臺北都會區大眾捷運系統建設計畫後續路網新莊線及蘆洲支線第三期特別決算以前年度支出</w:t>
            </w:r>
          </w:p>
        </w:tc>
        <w:tc>
          <w:tcPr>
            <w:tcW w:w="869" w:type="pct"/>
            <w:tcBorders>
              <w:top w:val="nil"/>
              <w:left w:val="single" w:sz="4" w:space="0" w:color="auto"/>
              <w:bottom w:val="nil"/>
              <w:right w:val="single" w:sz="4" w:space="0" w:color="auto"/>
            </w:tcBorders>
            <w:vAlign w:val="center"/>
            <w:hideMark/>
          </w:tcPr>
          <w:p w14:paraId="4FE973FC"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73,017,537</w:t>
            </w:r>
          </w:p>
        </w:tc>
        <w:tc>
          <w:tcPr>
            <w:tcW w:w="869" w:type="pct"/>
            <w:tcBorders>
              <w:top w:val="nil"/>
              <w:left w:val="single" w:sz="4" w:space="0" w:color="auto"/>
              <w:bottom w:val="nil"/>
              <w:right w:val="single" w:sz="4" w:space="0" w:color="auto"/>
            </w:tcBorders>
            <w:vAlign w:val="center"/>
          </w:tcPr>
          <w:p w14:paraId="4A13722C"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670FE3D7"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69464060" w14:textId="77777777" w:rsidTr="009E7154">
        <w:trPr>
          <w:cantSplit/>
          <w:trHeight w:val="340"/>
        </w:trPr>
        <w:tc>
          <w:tcPr>
            <w:tcW w:w="2392" w:type="pct"/>
            <w:tcBorders>
              <w:top w:val="nil"/>
              <w:left w:val="nil"/>
              <w:bottom w:val="nil"/>
              <w:right w:val="single" w:sz="4" w:space="0" w:color="auto"/>
            </w:tcBorders>
            <w:vAlign w:val="center"/>
            <w:hideMark/>
          </w:tcPr>
          <w:p w14:paraId="2F6E2ED8" w14:textId="77777777" w:rsidR="009E7154" w:rsidRDefault="009E7154">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（九）墊付款</w:t>
            </w:r>
          </w:p>
        </w:tc>
        <w:tc>
          <w:tcPr>
            <w:tcW w:w="869" w:type="pct"/>
            <w:tcBorders>
              <w:top w:val="nil"/>
              <w:left w:val="single" w:sz="4" w:space="0" w:color="auto"/>
              <w:bottom w:val="nil"/>
              <w:right w:val="single" w:sz="4" w:space="0" w:color="auto"/>
            </w:tcBorders>
            <w:vAlign w:val="center"/>
            <w:hideMark/>
          </w:tcPr>
          <w:p w14:paraId="3107E46B"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12,469,384,418</w:t>
            </w:r>
          </w:p>
        </w:tc>
        <w:tc>
          <w:tcPr>
            <w:tcW w:w="869" w:type="pct"/>
            <w:tcBorders>
              <w:top w:val="nil"/>
              <w:left w:val="single" w:sz="4" w:space="0" w:color="auto"/>
              <w:bottom w:val="nil"/>
              <w:right w:val="single" w:sz="4" w:space="0" w:color="auto"/>
            </w:tcBorders>
            <w:vAlign w:val="center"/>
          </w:tcPr>
          <w:p w14:paraId="16D2AF72"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2BA16256"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4FAACECB" w14:textId="77777777" w:rsidTr="009E7154">
        <w:trPr>
          <w:cantSplit/>
          <w:trHeight w:val="340"/>
        </w:trPr>
        <w:tc>
          <w:tcPr>
            <w:tcW w:w="2392" w:type="pct"/>
            <w:tcBorders>
              <w:top w:val="nil"/>
              <w:left w:val="nil"/>
              <w:bottom w:val="nil"/>
              <w:right w:val="single" w:sz="4" w:space="0" w:color="auto"/>
            </w:tcBorders>
            <w:vAlign w:val="center"/>
            <w:hideMark/>
          </w:tcPr>
          <w:p w14:paraId="4720997D" w14:textId="77777777" w:rsidR="009E7154" w:rsidRDefault="009E7154">
            <w:pPr>
              <w:autoSpaceDE w:val="0"/>
              <w:autoSpaceDN w:val="0"/>
              <w:spacing w:before="100" w:beforeAutospacing="1" w:after="100" w:afterAutospacing="1" w:line="240" w:lineRule="exact"/>
              <w:ind w:leftChars="200" w:left="480"/>
              <w:jc w:val="both"/>
              <w:rPr>
                <w:rFonts w:ascii="標楷體" w:eastAsia="標楷體" w:hAnsi="標楷體"/>
                <w:sz w:val="20"/>
              </w:rPr>
            </w:pPr>
            <w:r>
              <w:rPr>
                <w:rFonts w:ascii="標楷體" w:eastAsia="標楷體" w:hAnsi="標楷體" w:hint="eastAsia"/>
                <w:sz w:val="20"/>
              </w:rPr>
              <w:t>（十）114年度收入庫款科目轉正淨額</w:t>
            </w:r>
          </w:p>
        </w:tc>
        <w:tc>
          <w:tcPr>
            <w:tcW w:w="869" w:type="pct"/>
            <w:tcBorders>
              <w:top w:val="nil"/>
              <w:left w:val="single" w:sz="4" w:space="0" w:color="auto"/>
              <w:bottom w:val="nil"/>
              <w:right w:val="single" w:sz="4" w:space="0" w:color="auto"/>
            </w:tcBorders>
            <w:vAlign w:val="center"/>
            <w:hideMark/>
          </w:tcPr>
          <w:p w14:paraId="48AD187E" w14:textId="77777777" w:rsidR="009E7154" w:rsidRDefault="009E7154">
            <w:pPr>
              <w:spacing w:before="100" w:beforeAutospacing="1" w:after="100" w:afterAutospacing="1"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 xml:space="preserve">124,103,828 </w:t>
            </w:r>
          </w:p>
        </w:tc>
        <w:tc>
          <w:tcPr>
            <w:tcW w:w="869" w:type="pct"/>
            <w:tcBorders>
              <w:top w:val="nil"/>
              <w:left w:val="single" w:sz="4" w:space="0" w:color="auto"/>
              <w:bottom w:val="nil"/>
              <w:right w:val="single" w:sz="4" w:space="0" w:color="auto"/>
            </w:tcBorders>
            <w:vAlign w:val="center"/>
          </w:tcPr>
          <w:p w14:paraId="33916993"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p>
        </w:tc>
        <w:tc>
          <w:tcPr>
            <w:tcW w:w="870" w:type="pct"/>
            <w:tcBorders>
              <w:top w:val="nil"/>
              <w:left w:val="single" w:sz="4" w:space="0" w:color="auto"/>
              <w:bottom w:val="nil"/>
              <w:right w:val="nil"/>
            </w:tcBorders>
            <w:vAlign w:val="center"/>
          </w:tcPr>
          <w:p w14:paraId="6C8BF109"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27786FF6" w14:textId="77777777" w:rsidTr="009E7154">
        <w:trPr>
          <w:cantSplit/>
          <w:trHeight w:val="340"/>
        </w:trPr>
        <w:tc>
          <w:tcPr>
            <w:tcW w:w="2392" w:type="pct"/>
            <w:tcBorders>
              <w:top w:val="nil"/>
              <w:left w:val="nil"/>
              <w:bottom w:val="nil"/>
              <w:right w:val="single" w:sz="4" w:space="0" w:color="auto"/>
            </w:tcBorders>
            <w:vAlign w:val="center"/>
            <w:hideMark/>
          </w:tcPr>
          <w:p w14:paraId="66CC2A92" w14:textId="77777777" w:rsidR="009E7154" w:rsidRDefault="009E7154">
            <w:pPr>
              <w:autoSpaceDE w:val="0"/>
              <w:autoSpaceDN w:val="0"/>
              <w:spacing w:before="100" w:beforeAutospacing="1" w:after="100" w:afterAutospacing="1" w:line="240" w:lineRule="exact"/>
              <w:ind w:leftChars="150" w:left="360"/>
              <w:jc w:val="both"/>
              <w:rPr>
                <w:rFonts w:ascii="標楷體" w:eastAsia="標楷體" w:hAnsi="標楷體"/>
                <w:b/>
                <w:sz w:val="20"/>
              </w:rPr>
            </w:pPr>
            <w:r>
              <w:rPr>
                <w:rFonts w:ascii="標楷體" w:eastAsia="標楷體" w:hAnsi="標楷體" w:hint="eastAsia"/>
                <w:b/>
                <w:sz w:val="20"/>
              </w:rPr>
              <w:t>二、總決算列市庫尚未收到之應收歲入款</w:t>
            </w:r>
          </w:p>
        </w:tc>
        <w:tc>
          <w:tcPr>
            <w:tcW w:w="869" w:type="pct"/>
            <w:tcBorders>
              <w:top w:val="nil"/>
              <w:left w:val="single" w:sz="4" w:space="0" w:color="auto"/>
              <w:bottom w:val="nil"/>
              <w:right w:val="single" w:sz="4" w:space="0" w:color="auto"/>
            </w:tcBorders>
            <w:vAlign w:val="center"/>
            <w:hideMark/>
          </w:tcPr>
          <w:p w14:paraId="418A014D"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4,121,175,563</w:t>
            </w:r>
          </w:p>
        </w:tc>
        <w:tc>
          <w:tcPr>
            <w:tcW w:w="869" w:type="pct"/>
            <w:tcBorders>
              <w:top w:val="nil"/>
              <w:left w:val="single" w:sz="4" w:space="0" w:color="auto"/>
              <w:bottom w:val="nil"/>
              <w:right w:val="single" w:sz="4" w:space="0" w:color="auto"/>
            </w:tcBorders>
            <w:vAlign w:val="center"/>
            <w:hideMark/>
          </w:tcPr>
          <w:p w14:paraId="6660ADC7"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4,121,175,563</w:t>
            </w:r>
          </w:p>
        </w:tc>
        <w:tc>
          <w:tcPr>
            <w:tcW w:w="870" w:type="pct"/>
            <w:tcBorders>
              <w:top w:val="nil"/>
              <w:left w:val="single" w:sz="4" w:space="0" w:color="auto"/>
              <w:bottom w:val="nil"/>
              <w:right w:val="nil"/>
            </w:tcBorders>
            <w:vAlign w:val="center"/>
          </w:tcPr>
          <w:p w14:paraId="25F79E16"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59D29C00" w14:textId="77777777" w:rsidTr="009E7154">
        <w:trPr>
          <w:cantSplit/>
          <w:trHeight w:val="340"/>
        </w:trPr>
        <w:tc>
          <w:tcPr>
            <w:tcW w:w="2392" w:type="pct"/>
            <w:tcBorders>
              <w:top w:val="nil"/>
              <w:left w:val="nil"/>
              <w:bottom w:val="nil"/>
              <w:right w:val="single" w:sz="4" w:space="0" w:color="auto"/>
            </w:tcBorders>
            <w:vAlign w:val="center"/>
            <w:hideMark/>
          </w:tcPr>
          <w:p w14:paraId="526BEC29" w14:textId="77777777" w:rsidR="009E7154" w:rsidRDefault="009E7154">
            <w:pPr>
              <w:autoSpaceDE w:val="0"/>
              <w:autoSpaceDN w:val="0"/>
              <w:spacing w:before="100" w:beforeAutospacing="1" w:after="100" w:afterAutospacing="1" w:line="240" w:lineRule="exact"/>
              <w:ind w:leftChars="150" w:left="360"/>
              <w:jc w:val="both"/>
              <w:rPr>
                <w:rFonts w:ascii="標楷體" w:eastAsia="標楷體" w:hAnsi="標楷體" w:cs="新細明體"/>
                <w:b/>
                <w:sz w:val="20"/>
              </w:rPr>
            </w:pPr>
            <w:r>
              <w:rPr>
                <w:rFonts w:ascii="標楷體" w:eastAsia="標楷體" w:hAnsi="標楷體" w:hint="eastAsia"/>
                <w:b/>
                <w:sz w:val="20"/>
              </w:rPr>
              <w:t>三、各機關尚未繳庫款</w:t>
            </w:r>
          </w:p>
        </w:tc>
        <w:tc>
          <w:tcPr>
            <w:tcW w:w="869" w:type="pct"/>
            <w:tcBorders>
              <w:top w:val="nil"/>
              <w:left w:val="single" w:sz="4" w:space="0" w:color="auto"/>
              <w:bottom w:val="nil"/>
              <w:right w:val="single" w:sz="4" w:space="0" w:color="auto"/>
            </w:tcBorders>
            <w:vAlign w:val="center"/>
            <w:hideMark/>
          </w:tcPr>
          <w:p w14:paraId="114FB8CA"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61,993,698</w:t>
            </w:r>
          </w:p>
        </w:tc>
        <w:tc>
          <w:tcPr>
            <w:tcW w:w="869" w:type="pct"/>
            <w:tcBorders>
              <w:top w:val="nil"/>
              <w:left w:val="single" w:sz="4" w:space="0" w:color="auto"/>
              <w:bottom w:val="nil"/>
              <w:right w:val="single" w:sz="4" w:space="0" w:color="auto"/>
            </w:tcBorders>
            <w:vAlign w:val="center"/>
            <w:hideMark/>
          </w:tcPr>
          <w:p w14:paraId="3A70D355"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61,993,698</w:t>
            </w:r>
          </w:p>
        </w:tc>
        <w:tc>
          <w:tcPr>
            <w:tcW w:w="870" w:type="pct"/>
            <w:tcBorders>
              <w:top w:val="nil"/>
              <w:left w:val="single" w:sz="4" w:space="0" w:color="auto"/>
              <w:bottom w:val="nil"/>
              <w:right w:val="nil"/>
            </w:tcBorders>
            <w:vAlign w:val="center"/>
          </w:tcPr>
          <w:p w14:paraId="15683554" w14:textId="77777777" w:rsidR="009E7154" w:rsidRDefault="009E7154">
            <w:pPr>
              <w:snapToGrid w:val="0"/>
              <w:spacing w:before="100" w:beforeAutospacing="1" w:after="100" w:afterAutospacing="1" w:line="240" w:lineRule="exact"/>
              <w:ind w:leftChars="20" w:left="48" w:rightChars="20" w:right="48"/>
              <w:jc w:val="right"/>
              <w:rPr>
                <w:rFonts w:ascii="標楷體" w:eastAsia="標楷體" w:hAnsi="標楷體" w:cs="新細明體"/>
                <w:sz w:val="20"/>
              </w:rPr>
            </w:pPr>
          </w:p>
        </w:tc>
      </w:tr>
      <w:tr w:rsidR="009E7154" w14:paraId="4CAA7E11" w14:textId="77777777" w:rsidTr="009E7154">
        <w:trPr>
          <w:cantSplit/>
          <w:trHeight w:val="340"/>
        </w:trPr>
        <w:tc>
          <w:tcPr>
            <w:tcW w:w="2392" w:type="pct"/>
            <w:tcBorders>
              <w:top w:val="nil"/>
              <w:left w:val="nil"/>
              <w:bottom w:val="nil"/>
              <w:right w:val="single" w:sz="4" w:space="0" w:color="auto"/>
            </w:tcBorders>
            <w:vAlign w:val="center"/>
            <w:hideMark/>
          </w:tcPr>
          <w:p w14:paraId="7FB78696" w14:textId="77777777" w:rsidR="009E7154" w:rsidRDefault="009E7154">
            <w:pPr>
              <w:autoSpaceDE w:val="0"/>
              <w:autoSpaceDN w:val="0"/>
              <w:spacing w:before="100" w:beforeAutospacing="1" w:after="100" w:afterAutospacing="1" w:line="240" w:lineRule="exact"/>
              <w:ind w:leftChars="150" w:left="360"/>
              <w:jc w:val="both"/>
              <w:rPr>
                <w:rFonts w:ascii="標楷體" w:eastAsia="標楷體" w:hAnsi="標楷體"/>
                <w:b/>
                <w:sz w:val="20"/>
              </w:rPr>
            </w:pPr>
            <w:r>
              <w:rPr>
                <w:rFonts w:ascii="標楷體" w:eastAsia="標楷體" w:hAnsi="標楷體" w:hint="eastAsia"/>
                <w:b/>
                <w:sz w:val="20"/>
              </w:rPr>
              <w:t>四、修正數</w:t>
            </w:r>
          </w:p>
        </w:tc>
        <w:tc>
          <w:tcPr>
            <w:tcW w:w="869" w:type="pct"/>
            <w:tcBorders>
              <w:top w:val="nil"/>
              <w:left w:val="single" w:sz="4" w:space="0" w:color="auto"/>
              <w:bottom w:val="nil"/>
              <w:right w:val="single" w:sz="4" w:space="0" w:color="auto"/>
            </w:tcBorders>
            <w:vAlign w:val="center"/>
            <w:hideMark/>
          </w:tcPr>
          <w:p w14:paraId="3EB3197C"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1,307,092</w:t>
            </w:r>
          </w:p>
        </w:tc>
        <w:tc>
          <w:tcPr>
            <w:tcW w:w="869" w:type="pct"/>
            <w:tcBorders>
              <w:top w:val="nil"/>
              <w:left w:val="single" w:sz="4" w:space="0" w:color="auto"/>
              <w:bottom w:val="nil"/>
              <w:right w:val="single" w:sz="4" w:space="0" w:color="auto"/>
            </w:tcBorders>
            <w:vAlign w:val="center"/>
            <w:hideMark/>
          </w:tcPr>
          <w:p w14:paraId="77E58096" w14:textId="77777777" w:rsidR="009E7154" w:rsidRDefault="009E7154">
            <w:pPr>
              <w:spacing w:before="100" w:beforeAutospacing="1" w:after="100" w:afterAutospacing="1"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1,307,092</w:t>
            </w:r>
          </w:p>
        </w:tc>
        <w:tc>
          <w:tcPr>
            <w:tcW w:w="870" w:type="pct"/>
            <w:tcBorders>
              <w:top w:val="nil"/>
              <w:left w:val="single" w:sz="4" w:space="0" w:color="auto"/>
              <w:bottom w:val="nil"/>
              <w:right w:val="nil"/>
            </w:tcBorders>
            <w:vAlign w:val="center"/>
            <w:hideMark/>
          </w:tcPr>
          <w:p w14:paraId="3A82F2D4" w14:textId="77777777" w:rsidR="009E7154" w:rsidRDefault="009E7154">
            <w:pPr>
              <w:spacing w:before="100" w:beforeAutospacing="1" w:after="100" w:afterAutospacing="1"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7A11D938" w14:textId="77777777" w:rsidTr="009E7154">
        <w:trPr>
          <w:cantSplit/>
          <w:trHeight w:val="363"/>
        </w:trPr>
        <w:tc>
          <w:tcPr>
            <w:tcW w:w="2392" w:type="pct"/>
            <w:tcBorders>
              <w:top w:val="nil"/>
              <w:left w:val="nil"/>
              <w:bottom w:val="nil"/>
              <w:right w:val="single" w:sz="4" w:space="0" w:color="auto"/>
            </w:tcBorders>
            <w:vAlign w:val="center"/>
            <w:hideMark/>
          </w:tcPr>
          <w:p w14:paraId="43B31DDA" w14:textId="77777777" w:rsidR="009E7154" w:rsidRDefault="009E7154">
            <w:pPr>
              <w:autoSpaceDE w:val="0"/>
              <w:autoSpaceDN w:val="0"/>
              <w:spacing w:line="240" w:lineRule="exact"/>
              <w:ind w:leftChars="50" w:left="120" w:rightChars="50" w:right="120"/>
              <w:rPr>
                <w:rFonts w:ascii="標楷體" w:eastAsia="標楷體" w:hAnsi="標楷體"/>
                <w:b/>
                <w:sz w:val="20"/>
              </w:rPr>
            </w:pPr>
            <w:r>
              <w:rPr>
                <w:rFonts w:ascii="標楷體" w:eastAsia="標楷體" w:hAnsi="標楷體" w:hint="eastAsia"/>
                <w:b/>
                <w:sz w:val="20"/>
              </w:rPr>
              <w:t>丙、減項</w:t>
            </w:r>
          </w:p>
        </w:tc>
        <w:tc>
          <w:tcPr>
            <w:tcW w:w="869" w:type="pct"/>
            <w:tcBorders>
              <w:top w:val="nil"/>
              <w:left w:val="single" w:sz="4" w:space="0" w:color="auto"/>
              <w:bottom w:val="nil"/>
              <w:right w:val="single" w:sz="4" w:space="0" w:color="auto"/>
            </w:tcBorders>
            <w:vAlign w:val="center"/>
          </w:tcPr>
          <w:p w14:paraId="498D1F91" w14:textId="77777777" w:rsidR="009E7154" w:rsidRDefault="009E7154">
            <w:pPr>
              <w:snapToGrid w:val="0"/>
              <w:spacing w:line="240" w:lineRule="exact"/>
              <w:ind w:leftChars="20" w:left="48" w:rightChars="20" w:right="48"/>
              <w:jc w:val="right"/>
              <w:rPr>
                <w:rFonts w:ascii="標楷體" w:eastAsia="標楷體" w:hAnsi="標楷體" w:cs="新細明體"/>
                <w:sz w:val="20"/>
              </w:rPr>
            </w:pPr>
          </w:p>
        </w:tc>
        <w:tc>
          <w:tcPr>
            <w:tcW w:w="869" w:type="pct"/>
            <w:tcBorders>
              <w:top w:val="nil"/>
              <w:left w:val="single" w:sz="4" w:space="0" w:color="auto"/>
              <w:bottom w:val="nil"/>
              <w:right w:val="single" w:sz="4" w:space="0" w:color="auto"/>
            </w:tcBorders>
            <w:vAlign w:val="center"/>
            <w:hideMark/>
          </w:tcPr>
          <w:p w14:paraId="4600E2AE"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 xml:space="preserve">　</w:t>
            </w:r>
          </w:p>
        </w:tc>
        <w:tc>
          <w:tcPr>
            <w:tcW w:w="870" w:type="pct"/>
            <w:tcBorders>
              <w:top w:val="nil"/>
              <w:left w:val="single" w:sz="4" w:space="0" w:color="auto"/>
              <w:bottom w:val="nil"/>
              <w:right w:val="nil"/>
            </w:tcBorders>
            <w:vAlign w:val="center"/>
            <w:hideMark/>
          </w:tcPr>
          <w:p w14:paraId="2B05015B"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9,734,912,020</w:t>
            </w:r>
          </w:p>
        </w:tc>
      </w:tr>
      <w:tr w:rsidR="009E7154" w14:paraId="73EF8D0D" w14:textId="77777777" w:rsidTr="009E7154">
        <w:trPr>
          <w:cantSplit/>
          <w:trHeight w:val="340"/>
        </w:trPr>
        <w:tc>
          <w:tcPr>
            <w:tcW w:w="2392" w:type="pct"/>
            <w:tcBorders>
              <w:top w:val="nil"/>
              <w:left w:val="nil"/>
              <w:bottom w:val="nil"/>
              <w:right w:val="single" w:sz="4" w:space="0" w:color="auto"/>
            </w:tcBorders>
            <w:vAlign w:val="center"/>
            <w:hideMark/>
          </w:tcPr>
          <w:p w14:paraId="19C73F65" w14:textId="77777777" w:rsidR="009E7154" w:rsidRDefault="009E7154">
            <w:pPr>
              <w:autoSpaceDE w:val="0"/>
              <w:autoSpaceDN w:val="0"/>
              <w:spacing w:line="240" w:lineRule="exact"/>
              <w:ind w:leftChars="150" w:left="360"/>
              <w:jc w:val="both"/>
              <w:rPr>
                <w:rFonts w:ascii="標楷體" w:eastAsia="標楷體" w:hAnsi="標楷體"/>
                <w:b/>
                <w:sz w:val="20"/>
              </w:rPr>
            </w:pPr>
            <w:r>
              <w:rPr>
                <w:rFonts w:ascii="標楷體" w:eastAsia="標楷體" w:hAnsi="標楷體" w:hint="eastAsia"/>
                <w:b/>
                <w:sz w:val="20"/>
              </w:rPr>
              <w:t>一、</w:t>
            </w:r>
            <w:r>
              <w:rPr>
                <w:rFonts w:ascii="標楷體" w:eastAsia="標楷體" w:hAnsi="標楷體" w:hint="eastAsia"/>
                <w:b/>
                <w:spacing w:val="-4"/>
                <w:sz w:val="20"/>
              </w:rPr>
              <w:t>114年度市庫列收而不屬114年度總決算歲入部分</w:t>
            </w:r>
          </w:p>
        </w:tc>
        <w:tc>
          <w:tcPr>
            <w:tcW w:w="869" w:type="pct"/>
            <w:tcBorders>
              <w:top w:val="nil"/>
              <w:left w:val="single" w:sz="4" w:space="0" w:color="auto"/>
              <w:bottom w:val="nil"/>
              <w:right w:val="single" w:sz="4" w:space="0" w:color="auto"/>
            </w:tcBorders>
            <w:vAlign w:val="center"/>
          </w:tcPr>
          <w:p w14:paraId="0BD7B786" w14:textId="77777777" w:rsidR="009E7154" w:rsidRDefault="009E7154">
            <w:pPr>
              <w:snapToGrid w:val="0"/>
              <w:spacing w:line="240" w:lineRule="exact"/>
              <w:ind w:leftChars="20" w:left="48" w:rightChars="20" w:right="48"/>
              <w:jc w:val="right"/>
              <w:rPr>
                <w:rFonts w:ascii="標楷體" w:eastAsia="標楷體" w:hAnsi="標楷體"/>
                <w:b/>
                <w:sz w:val="20"/>
              </w:rPr>
            </w:pPr>
          </w:p>
        </w:tc>
        <w:tc>
          <w:tcPr>
            <w:tcW w:w="869" w:type="pct"/>
            <w:tcBorders>
              <w:top w:val="nil"/>
              <w:left w:val="single" w:sz="4" w:space="0" w:color="auto"/>
              <w:bottom w:val="nil"/>
              <w:right w:val="single" w:sz="4" w:space="0" w:color="auto"/>
            </w:tcBorders>
            <w:vAlign w:val="center"/>
            <w:hideMark/>
          </w:tcPr>
          <w:p w14:paraId="6DA83B23"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4,230,258,473</w:t>
            </w:r>
          </w:p>
        </w:tc>
        <w:tc>
          <w:tcPr>
            <w:tcW w:w="870" w:type="pct"/>
            <w:tcBorders>
              <w:top w:val="nil"/>
              <w:left w:val="single" w:sz="4" w:space="0" w:color="auto"/>
              <w:bottom w:val="nil"/>
              <w:right w:val="nil"/>
            </w:tcBorders>
            <w:vAlign w:val="center"/>
            <w:hideMark/>
          </w:tcPr>
          <w:p w14:paraId="69F1950A" w14:textId="77777777" w:rsidR="009E7154" w:rsidRDefault="009E7154">
            <w:pPr>
              <w:spacing w:line="240" w:lineRule="exact"/>
              <w:ind w:rightChars="20" w:right="48"/>
              <w:jc w:val="right"/>
              <w:rPr>
                <w:rFonts w:ascii="標楷體" w:eastAsia="標楷體" w:hAnsi="標楷體" w:cs="新細明體"/>
                <w:b/>
                <w:sz w:val="20"/>
              </w:rPr>
            </w:pPr>
            <w:r>
              <w:rPr>
                <w:rFonts w:ascii="標楷體" w:eastAsia="標楷體" w:hAnsi="標楷體" w:cs="新細明體" w:hint="eastAsia"/>
                <w:b/>
                <w:sz w:val="20"/>
              </w:rPr>
              <w:t xml:space="preserve">　</w:t>
            </w:r>
          </w:p>
        </w:tc>
      </w:tr>
      <w:tr w:rsidR="009E7154" w14:paraId="30E8A43B" w14:textId="77777777" w:rsidTr="009E7154">
        <w:trPr>
          <w:cantSplit/>
          <w:trHeight w:val="340"/>
        </w:trPr>
        <w:tc>
          <w:tcPr>
            <w:tcW w:w="2392" w:type="pct"/>
            <w:tcBorders>
              <w:top w:val="nil"/>
              <w:left w:val="nil"/>
              <w:bottom w:val="nil"/>
              <w:right w:val="single" w:sz="4" w:space="0" w:color="auto"/>
            </w:tcBorders>
            <w:vAlign w:val="center"/>
            <w:hideMark/>
          </w:tcPr>
          <w:p w14:paraId="4803258E" w14:textId="77777777" w:rsidR="009E7154" w:rsidRDefault="009E7154">
            <w:pPr>
              <w:autoSpaceDE w:val="0"/>
              <w:autoSpaceDN w:val="0"/>
              <w:spacing w:line="240" w:lineRule="exact"/>
              <w:ind w:leftChars="200" w:left="480"/>
              <w:jc w:val="both"/>
              <w:rPr>
                <w:rFonts w:ascii="標楷體" w:eastAsia="標楷體" w:hAnsi="標楷體"/>
                <w:sz w:val="20"/>
              </w:rPr>
            </w:pPr>
            <w:r>
              <w:rPr>
                <w:rFonts w:ascii="標楷體" w:eastAsia="標楷體" w:hAnsi="標楷體" w:hint="eastAsia"/>
                <w:sz w:val="20"/>
              </w:rPr>
              <w:t>（一）各機關解繳以前年度歲入</w:t>
            </w:r>
          </w:p>
        </w:tc>
        <w:tc>
          <w:tcPr>
            <w:tcW w:w="869" w:type="pct"/>
            <w:tcBorders>
              <w:top w:val="nil"/>
              <w:left w:val="single" w:sz="4" w:space="0" w:color="auto"/>
              <w:bottom w:val="nil"/>
              <w:right w:val="single" w:sz="4" w:space="0" w:color="auto"/>
            </w:tcBorders>
            <w:vAlign w:val="center"/>
            <w:hideMark/>
          </w:tcPr>
          <w:p w14:paraId="3BC49FEA"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1,830,687,834</w:t>
            </w:r>
          </w:p>
        </w:tc>
        <w:tc>
          <w:tcPr>
            <w:tcW w:w="869" w:type="pct"/>
            <w:tcBorders>
              <w:top w:val="nil"/>
              <w:left w:val="single" w:sz="4" w:space="0" w:color="auto"/>
              <w:bottom w:val="nil"/>
              <w:right w:val="single" w:sz="4" w:space="0" w:color="auto"/>
            </w:tcBorders>
            <w:vAlign w:val="center"/>
          </w:tcPr>
          <w:p w14:paraId="013799FF"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4D1B71C6" w14:textId="77777777" w:rsidR="009E7154" w:rsidRDefault="009E7154">
            <w:pPr>
              <w:spacing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128E1E0B" w14:textId="77777777" w:rsidTr="009E7154">
        <w:trPr>
          <w:cantSplit/>
          <w:trHeight w:val="340"/>
        </w:trPr>
        <w:tc>
          <w:tcPr>
            <w:tcW w:w="2392" w:type="pct"/>
            <w:tcBorders>
              <w:top w:val="nil"/>
              <w:left w:val="nil"/>
              <w:bottom w:val="nil"/>
              <w:right w:val="single" w:sz="4" w:space="0" w:color="auto"/>
            </w:tcBorders>
            <w:vAlign w:val="center"/>
            <w:hideMark/>
          </w:tcPr>
          <w:p w14:paraId="67F12E91" w14:textId="77777777" w:rsidR="009E7154" w:rsidRDefault="009E7154">
            <w:pPr>
              <w:autoSpaceDE w:val="0"/>
              <w:autoSpaceDN w:val="0"/>
              <w:spacing w:line="240" w:lineRule="exact"/>
              <w:ind w:leftChars="200" w:left="480"/>
              <w:jc w:val="both"/>
              <w:rPr>
                <w:rFonts w:ascii="標楷體" w:eastAsia="標楷體" w:hAnsi="標楷體"/>
                <w:sz w:val="20"/>
              </w:rPr>
            </w:pPr>
            <w:r>
              <w:rPr>
                <w:rFonts w:ascii="標楷體" w:eastAsia="標楷體" w:hAnsi="標楷體" w:hint="eastAsia"/>
                <w:sz w:val="20"/>
              </w:rPr>
              <w:t>（二）各機關解繳以前年度歲出賸餘</w:t>
            </w:r>
          </w:p>
        </w:tc>
        <w:tc>
          <w:tcPr>
            <w:tcW w:w="869" w:type="pct"/>
            <w:tcBorders>
              <w:top w:val="nil"/>
              <w:left w:val="single" w:sz="4" w:space="0" w:color="auto"/>
              <w:bottom w:val="nil"/>
              <w:right w:val="single" w:sz="4" w:space="0" w:color="auto"/>
            </w:tcBorders>
            <w:vAlign w:val="center"/>
            <w:hideMark/>
          </w:tcPr>
          <w:p w14:paraId="2A94674A"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142,167,965</w:t>
            </w:r>
          </w:p>
        </w:tc>
        <w:tc>
          <w:tcPr>
            <w:tcW w:w="869" w:type="pct"/>
            <w:tcBorders>
              <w:top w:val="nil"/>
              <w:left w:val="single" w:sz="4" w:space="0" w:color="auto"/>
              <w:bottom w:val="nil"/>
              <w:right w:val="single" w:sz="4" w:space="0" w:color="auto"/>
            </w:tcBorders>
            <w:vAlign w:val="center"/>
          </w:tcPr>
          <w:p w14:paraId="1A4B49F7"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55615887" w14:textId="77777777" w:rsidR="009E7154" w:rsidRDefault="009E7154">
            <w:pPr>
              <w:spacing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1FF96776" w14:textId="77777777" w:rsidTr="009E7154">
        <w:trPr>
          <w:cantSplit/>
          <w:trHeight w:val="340"/>
        </w:trPr>
        <w:tc>
          <w:tcPr>
            <w:tcW w:w="2392" w:type="pct"/>
            <w:tcBorders>
              <w:top w:val="nil"/>
              <w:left w:val="nil"/>
              <w:bottom w:val="nil"/>
              <w:right w:val="single" w:sz="4" w:space="0" w:color="auto"/>
            </w:tcBorders>
            <w:vAlign w:val="center"/>
            <w:hideMark/>
          </w:tcPr>
          <w:p w14:paraId="71234E28" w14:textId="77777777" w:rsidR="009E7154" w:rsidRDefault="009E7154">
            <w:pPr>
              <w:autoSpaceDE w:val="0"/>
              <w:autoSpaceDN w:val="0"/>
              <w:spacing w:line="240" w:lineRule="exact"/>
              <w:ind w:leftChars="200" w:left="480"/>
              <w:jc w:val="both"/>
              <w:rPr>
                <w:rFonts w:ascii="標楷體" w:eastAsia="標楷體" w:hAnsi="標楷體"/>
                <w:sz w:val="20"/>
              </w:rPr>
            </w:pPr>
            <w:r>
              <w:rPr>
                <w:rFonts w:ascii="標楷體" w:eastAsia="標楷體" w:hAnsi="標楷體" w:hint="eastAsia"/>
                <w:sz w:val="20"/>
              </w:rPr>
              <w:t>（三）預收款</w:t>
            </w:r>
          </w:p>
        </w:tc>
        <w:tc>
          <w:tcPr>
            <w:tcW w:w="869" w:type="pct"/>
            <w:tcBorders>
              <w:top w:val="nil"/>
              <w:left w:val="single" w:sz="4" w:space="0" w:color="auto"/>
              <w:bottom w:val="nil"/>
              <w:right w:val="single" w:sz="4" w:space="0" w:color="auto"/>
            </w:tcBorders>
            <w:vAlign w:val="center"/>
            <w:hideMark/>
          </w:tcPr>
          <w:p w14:paraId="727A3D47"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1,903,134,801</w:t>
            </w:r>
          </w:p>
        </w:tc>
        <w:tc>
          <w:tcPr>
            <w:tcW w:w="869" w:type="pct"/>
            <w:tcBorders>
              <w:top w:val="nil"/>
              <w:left w:val="single" w:sz="4" w:space="0" w:color="auto"/>
              <w:bottom w:val="nil"/>
              <w:right w:val="single" w:sz="4" w:space="0" w:color="auto"/>
            </w:tcBorders>
            <w:vAlign w:val="center"/>
          </w:tcPr>
          <w:p w14:paraId="568DCA99"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18A22886" w14:textId="77777777" w:rsidR="009E7154" w:rsidRDefault="009E7154">
            <w:pPr>
              <w:spacing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2573D1F1" w14:textId="77777777" w:rsidTr="009E7154">
        <w:trPr>
          <w:cantSplit/>
          <w:trHeight w:val="397"/>
        </w:trPr>
        <w:tc>
          <w:tcPr>
            <w:tcW w:w="2392" w:type="pct"/>
            <w:tcBorders>
              <w:top w:val="nil"/>
              <w:left w:val="nil"/>
              <w:bottom w:val="nil"/>
              <w:right w:val="single" w:sz="4" w:space="0" w:color="auto"/>
            </w:tcBorders>
            <w:vAlign w:val="center"/>
            <w:hideMark/>
          </w:tcPr>
          <w:p w14:paraId="3E02D7FC" w14:textId="77777777" w:rsidR="009E7154" w:rsidRDefault="009E7154">
            <w:pPr>
              <w:autoSpaceDE w:val="0"/>
              <w:autoSpaceDN w:val="0"/>
              <w:spacing w:line="240" w:lineRule="exact"/>
              <w:ind w:leftChars="200" w:left="1074" w:hangingChars="297" w:hanging="594"/>
              <w:jc w:val="both"/>
              <w:rPr>
                <w:rFonts w:ascii="標楷體" w:eastAsia="標楷體" w:hAnsi="標楷體"/>
                <w:sz w:val="20"/>
              </w:rPr>
            </w:pPr>
            <w:r>
              <w:rPr>
                <w:rFonts w:ascii="標楷體" w:eastAsia="標楷體" w:hAnsi="標楷體" w:hint="eastAsia"/>
                <w:sz w:val="20"/>
              </w:rPr>
              <w:t>（四）臺北都會區大眾捷運系統建設計畫第三期工程特別決算以前年度收入</w:t>
            </w:r>
          </w:p>
        </w:tc>
        <w:tc>
          <w:tcPr>
            <w:tcW w:w="869" w:type="pct"/>
            <w:tcBorders>
              <w:top w:val="nil"/>
              <w:left w:val="single" w:sz="4" w:space="0" w:color="auto"/>
              <w:bottom w:val="nil"/>
              <w:right w:val="single" w:sz="4" w:space="0" w:color="auto"/>
            </w:tcBorders>
            <w:vAlign w:val="center"/>
            <w:hideMark/>
          </w:tcPr>
          <w:p w14:paraId="0E24A848"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900</w:t>
            </w:r>
          </w:p>
        </w:tc>
        <w:tc>
          <w:tcPr>
            <w:tcW w:w="869" w:type="pct"/>
            <w:tcBorders>
              <w:top w:val="nil"/>
              <w:left w:val="single" w:sz="4" w:space="0" w:color="auto"/>
              <w:bottom w:val="nil"/>
              <w:right w:val="single" w:sz="4" w:space="0" w:color="auto"/>
            </w:tcBorders>
            <w:vAlign w:val="center"/>
          </w:tcPr>
          <w:p w14:paraId="2F587B71"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70847B1C" w14:textId="77777777" w:rsidR="009E7154" w:rsidRDefault="009E7154">
            <w:pPr>
              <w:spacing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76BD1B85" w14:textId="77777777" w:rsidTr="009E7154">
        <w:trPr>
          <w:cantSplit/>
          <w:trHeight w:val="397"/>
        </w:trPr>
        <w:tc>
          <w:tcPr>
            <w:tcW w:w="2392" w:type="pct"/>
            <w:tcBorders>
              <w:top w:val="nil"/>
              <w:left w:val="nil"/>
              <w:bottom w:val="nil"/>
              <w:right w:val="single" w:sz="4" w:space="0" w:color="auto"/>
            </w:tcBorders>
            <w:vAlign w:val="center"/>
            <w:hideMark/>
          </w:tcPr>
          <w:p w14:paraId="6749CC43" w14:textId="77777777" w:rsidR="009E7154" w:rsidRDefault="009E7154">
            <w:pPr>
              <w:autoSpaceDE w:val="0"/>
              <w:autoSpaceDN w:val="0"/>
              <w:spacing w:line="240" w:lineRule="exact"/>
              <w:ind w:leftChars="200" w:left="1074" w:hangingChars="297" w:hanging="594"/>
              <w:jc w:val="both"/>
              <w:rPr>
                <w:rFonts w:ascii="標楷體" w:eastAsia="標楷體" w:hAnsi="標楷體"/>
                <w:sz w:val="20"/>
              </w:rPr>
            </w:pPr>
            <w:r>
              <w:rPr>
                <w:rFonts w:ascii="標楷體" w:eastAsia="標楷體" w:hAnsi="標楷體" w:hint="eastAsia"/>
                <w:sz w:val="20"/>
              </w:rPr>
              <w:t>（五）臺北都會區大眾捷運系統建設計畫後續路網松山線特別決算以前年度收入</w:t>
            </w:r>
          </w:p>
        </w:tc>
        <w:tc>
          <w:tcPr>
            <w:tcW w:w="869" w:type="pct"/>
            <w:tcBorders>
              <w:top w:val="nil"/>
              <w:left w:val="single" w:sz="4" w:space="0" w:color="auto"/>
              <w:bottom w:val="nil"/>
              <w:right w:val="single" w:sz="4" w:space="0" w:color="auto"/>
            </w:tcBorders>
            <w:vAlign w:val="center"/>
            <w:hideMark/>
          </w:tcPr>
          <w:p w14:paraId="152E0BA5"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73,240,269</w:t>
            </w:r>
          </w:p>
        </w:tc>
        <w:tc>
          <w:tcPr>
            <w:tcW w:w="869" w:type="pct"/>
            <w:tcBorders>
              <w:top w:val="nil"/>
              <w:left w:val="single" w:sz="4" w:space="0" w:color="auto"/>
              <w:bottom w:val="nil"/>
              <w:right w:val="single" w:sz="4" w:space="0" w:color="auto"/>
            </w:tcBorders>
            <w:vAlign w:val="center"/>
          </w:tcPr>
          <w:p w14:paraId="22818299"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tcPr>
          <w:p w14:paraId="5D7BF043" w14:textId="77777777" w:rsidR="009E7154" w:rsidRDefault="009E7154">
            <w:pPr>
              <w:spacing w:line="240" w:lineRule="exact"/>
              <w:jc w:val="right"/>
              <w:rPr>
                <w:rFonts w:ascii="標楷體" w:eastAsia="標楷體" w:hAnsi="標楷體"/>
                <w:sz w:val="20"/>
              </w:rPr>
            </w:pPr>
          </w:p>
        </w:tc>
      </w:tr>
      <w:tr w:rsidR="009E7154" w14:paraId="41A3087F" w14:textId="77777777" w:rsidTr="009E7154">
        <w:trPr>
          <w:cantSplit/>
          <w:trHeight w:val="397"/>
        </w:trPr>
        <w:tc>
          <w:tcPr>
            <w:tcW w:w="2392" w:type="pct"/>
            <w:tcBorders>
              <w:top w:val="nil"/>
              <w:left w:val="nil"/>
              <w:bottom w:val="nil"/>
              <w:right w:val="single" w:sz="4" w:space="0" w:color="auto"/>
            </w:tcBorders>
            <w:vAlign w:val="center"/>
            <w:hideMark/>
          </w:tcPr>
          <w:p w14:paraId="4FD5ADB5" w14:textId="77777777" w:rsidR="009E7154" w:rsidRDefault="009E7154">
            <w:pPr>
              <w:autoSpaceDE w:val="0"/>
              <w:autoSpaceDN w:val="0"/>
              <w:spacing w:line="240" w:lineRule="exact"/>
              <w:ind w:leftChars="200" w:left="1076" w:hangingChars="298" w:hanging="596"/>
              <w:jc w:val="both"/>
              <w:rPr>
                <w:rFonts w:ascii="標楷體" w:eastAsia="標楷體" w:hAnsi="標楷體"/>
                <w:sz w:val="20"/>
              </w:rPr>
            </w:pPr>
            <w:r>
              <w:rPr>
                <w:rFonts w:ascii="標楷體" w:eastAsia="標楷體" w:hAnsi="標楷體" w:hint="eastAsia"/>
                <w:sz w:val="20"/>
              </w:rPr>
              <w:t>（六）臺北都會區大眾捷運系統建設計畫後續路網新莊線及蘆洲支線第三期特別決算以前年度收入</w:t>
            </w:r>
          </w:p>
        </w:tc>
        <w:tc>
          <w:tcPr>
            <w:tcW w:w="869" w:type="pct"/>
            <w:tcBorders>
              <w:top w:val="nil"/>
              <w:left w:val="single" w:sz="4" w:space="0" w:color="auto"/>
              <w:bottom w:val="nil"/>
              <w:right w:val="single" w:sz="4" w:space="0" w:color="auto"/>
            </w:tcBorders>
            <w:vAlign w:val="center"/>
            <w:hideMark/>
          </w:tcPr>
          <w:p w14:paraId="5375E446"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 xml:space="preserve">99,586,041 </w:t>
            </w:r>
          </w:p>
        </w:tc>
        <w:tc>
          <w:tcPr>
            <w:tcW w:w="869" w:type="pct"/>
            <w:tcBorders>
              <w:top w:val="nil"/>
              <w:left w:val="single" w:sz="4" w:space="0" w:color="auto"/>
              <w:bottom w:val="nil"/>
              <w:right w:val="single" w:sz="4" w:space="0" w:color="auto"/>
            </w:tcBorders>
            <w:vAlign w:val="center"/>
          </w:tcPr>
          <w:p w14:paraId="6CC3445E"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1A22BC6B" w14:textId="77777777" w:rsidR="009E7154" w:rsidRDefault="009E7154">
            <w:pPr>
              <w:spacing w:line="240" w:lineRule="exact"/>
              <w:jc w:val="right"/>
              <w:rPr>
                <w:rFonts w:ascii="標楷體" w:eastAsia="標楷體" w:hAnsi="標楷體"/>
                <w:sz w:val="20"/>
              </w:rPr>
            </w:pPr>
            <w:r>
              <w:rPr>
                <w:rFonts w:ascii="標楷體" w:eastAsia="標楷體" w:hAnsi="標楷體" w:hint="eastAsia"/>
                <w:sz w:val="20"/>
              </w:rPr>
              <w:t xml:space="preserve">　</w:t>
            </w:r>
          </w:p>
        </w:tc>
      </w:tr>
      <w:tr w:rsidR="009E7154" w14:paraId="31B69137" w14:textId="77777777" w:rsidTr="009E7154">
        <w:trPr>
          <w:cantSplit/>
          <w:trHeight w:val="397"/>
        </w:trPr>
        <w:tc>
          <w:tcPr>
            <w:tcW w:w="2392" w:type="pct"/>
            <w:tcBorders>
              <w:top w:val="nil"/>
              <w:left w:val="nil"/>
              <w:bottom w:val="nil"/>
              <w:right w:val="single" w:sz="4" w:space="0" w:color="auto"/>
            </w:tcBorders>
            <w:vAlign w:val="center"/>
            <w:hideMark/>
          </w:tcPr>
          <w:p w14:paraId="2689CFBF" w14:textId="77777777" w:rsidR="009E7154" w:rsidRDefault="009E7154">
            <w:pPr>
              <w:autoSpaceDE w:val="0"/>
              <w:autoSpaceDN w:val="0"/>
              <w:spacing w:line="240" w:lineRule="exact"/>
              <w:ind w:leftChars="200" w:left="1076" w:hangingChars="298" w:hanging="596"/>
              <w:jc w:val="both"/>
              <w:rPr>
                <w:rFonts w:ascii="標楷體" w:eastAsia="標楷體" w:hAnsi="標楷體"/>
                <w:sz w:val="20"/>
              </w:rPr>
            </w:pPr>
            <w:r>
              <w:rPr>
                <w:rFonts w:ascii="標楷體" w:eastAsia="標楷體" w:hAnsi="標楷體" w:hint="eastAsia"/>
                <w:sz w:val="20"/>
              </w:rPr>
              <w:t>（七）臺北都會區大眾捷運系統建設計畫後續路網新莊線及蘆洲支線第三期特別決算以前年度債務舉借收入</w:t>
            </w:r>
          </w:p>
        </w:tc>
        <w:tc>
          <w:tcPr>
            <w:tcW w:w="869" w:type="pct"/>
            <w:tcBorders>
              <w:top w:val="nil"/>
              <w:left w:val="single" w:sz="4" w:space="0" w:color="auto"/>
              <w:bottom w:val="nil"/>
              <w:right w:val="single" w:sz="4" w:space="0" w:color="auto"/>
            </w:tcBorders>
            <w:vAlign w:val="center"/>
            <w:hideMark/>
          </w:tcPr>
          <w:p w14:paraId="0FF3A38A"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56,900,000</w:t>
            </w:r>
          </w:p>
        </w:tc>
        <w:tc>
          <w:tcPr>
            <w:tcW w:w="869" w:type="pct"/>
            <w:tcBorders>
              <w:top w:val="nil"/>
              <w:left w:val="single" w:sz="4" w:space="0" w:color="auto"/>
              <w:bottom w:val="nil"/>
              <w:right w:val="single" w:sz="4" w:space="0" w:color="auto"/>
            </w:tcBorders>
            <w:vAlign w:val="center"/>
          </w:tcPr>
          <w:p w14:paraId="10D58DBF"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tcPr>
          <w:p w14:paraId="6BAB9D18" w14:textId="77777777" w:rsidR="009E7154" w:rsidRDefault="009E7154">
            <w:pPr>
              <w:spacing w:line="240" w:lineRule="exact"/>
              <w:jc w:val="right"/>
              <w:rPr>
                <w:rFonts w:ascii="標楷體" w:eastAsia="標楷體" w:hAnsi="標楷體"/>
                <w:sz w:val="20"/>
              </w:rPr>
            </w:pPr>
          </w:p>
        </w:tc>
      </w:tr>
      <w:tr w:rsidR="009E7154" w14:paraId="6BACE45A" w14:textId="77777777" w:rsidTr="009E7154">
        <w:trPr>
          <w:cantSplit/>
          <w:trHeight w:val="340"/>
        </w:trPr>
        <w:tc>
          <w:tcPr>
            <w:tcW w:w="2392" w:type="pct"/>
            <w:tcBorders>
              <w:top w:val="nil"/>
              <w:left w:val="nil"/>
              <w:bottom w:val="nil"/>
              <w:right w:val="single" w:sz="4" w:space="0" w:color="auto"/>
            </w:tcBorders>
            <w:vAlign w:val="center"/>
            <w:hideMark/>
          </w:tcPr>
          <w:p w14:paraId="43EDA93F" w14:textId="77777777" w:rsidR="009E7154" w:rsidRDefault="009E7154">
            <w:pPr>
              <w:autoSpaceDE w:val="0"/>
              <w:autoSpaceDN w:val="0"/>
              <w:spacing w:line="240" w:lineRule="exact"/>
              <w:ind w:leftChars="200" w:left="480"/>
              <w:jc w:val="both"/>
              <w:rPr>
                <w:rFonts w:ascii="標楷體" w:eastAsia="標楷體" w:hAnsi="標楷體"/>
                <w:sz w:val="20"/>
              </w:rPr>
            </w:pPr>
            <w:r>
              <w:rPr>
                <w:rFonts w:ascii="標楷體" w:eastAsia="標楷體" w:hAnsi="標楷體" w:hint="eastAsia"/>
                <w:sz w:val="20"/>
              </w:rPr>
              <w:t>（八）解繳113年度審核修正淨增列歲入實現數</w:t>
            </w:r>
          </w:p>
        </w:tc>
        <w:tc>
          <w:tcPr>
            <w:tcW w:w="869" w:type="pct"/>
            <w:tcBorders>
              <w:top w:val="nil"/>
              <w:left w:val="single" w:sz="4" w:space="0" w:color="auto"/>
              <w:bottom w:val="nil"/>
              <w:right w:val="single" w:sz="4" w:space="0" w:color="auto"/>
            </w:tcBorders>
            <w:vAlign w:val="center"/>
            <w:hideMark/>
          </w:tcPr>
          <w:p w14:paraId="0F82AD8E"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436,835</w:t>
            </w:r>
          </w:p>
        </w:tc>
        <w:tc>
          <w:tcPr>
            <w:tcW w:w="869" w:type="pct"/>
            <w:tcBorders>
              <w:top w:val="nil"/>
              <w:left w:val="single" w:sz="4" w:space="0" w:color="auto"/>
              <w:bottom w:val="nil"/>
              <w:right w:val="single" w:sz="4" w:space="0" w:color="auto"/>
            </w:tcBorders>
            <w:vAlign w:val="center"/>
          </w:tcPr>
          <w:p w14:paraId="2348E7FF"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3EF8D916" w14:textId="77777777" w:rsidR="009E7154" w:rsidRDefault="009E7154">
            <w:pPr>
              <w:spacing w:line="240" w:lineRule="exact"/>
              <w:jc w:val="right"/>
              <w:rPr>
                <w:rFonts w:ascii="標楷體" w:eastAsia="標楷體" w:hAnsi="標楷體" w:cs="新細明體"/>
                <w:sz w:val="20"/>
              </w:rPr>
            </w:pPr>
            <w:r>
              <w:rPr>
                <w:rFonts w:ascii="標楷體" w:eastAsia="標楷體" w:hAnsi="標楷體" w:hint="eastAsia"/>
                <w:sz w:val="20"/>
              </w:rPr>
              <w:t xml:space="preserve">　</w:t>
            </w:r>
          </w:p>
        </w:tc>
      </w:tr>
      <w:tr w:rsidR="009E7154" w14:paraId="553CD0BE" w14:textId="77777777" w:rsidTr="009E7154">
        <w:trPr>
          <w:cantSplit/>
          <w:trHeight w:val="340"/>
        </w:trPr>
        <w:tc>
          <w:tcPr>
            <w:tcW w:w="2392" w:type="pct"/>
            <w:tcBorders>
              <w:top w:val="nil"/>
              <w:left w:val="nil"/>
              <w:bottom w:val="nil"/>
              <w:right w:val="single" w:sz="4" w:space="0" w:color="auto"/>
            </w:tcBorders>
            <w:vAlign w:val="center"/>
            <w:hideMark/>
          </w:tcPr>
          <w:p w14:paraId="62C135D9" w14:textId="77777777" w:rsidR="009E7154" w:rsidRDefault="009E7154">
            <w:pPr>
              <w:autoSpaceDE w:val="0"/>
              <w:autoSpaceDN w:val="0"/>
              <w:spacing w:line="240" w:lineRule="exact"/>
              <w:ind w:leftChars="200" w:left="480"/>
              <w:jc w:val="both"/>
              <w:rPr>
                <w:rFonts w:ascii="標楷體" w:eastAsia="標楷體" w:hAnsi="標楷體"/>
                <w:sz w:val="20"/>
              </w:rPr>
            </w:pPr>
            <w:r>
              <w:rPr>
                <w:rFonts w:ascii="標楷體" w:eastAsia="標楷體" w:hAnsi="標楷體" w:hint="eastAsia"/>
                <w:sz w:val="20"/>
              </w:rPr>
              <w:t>（九）114年度支出庫款科目轉正淨額</w:t>
            </w:r>
          </w:p>
        </w:tc>
        <w:tc>
          <w:tcPr>
            <w:tcW w:w="869" w:type="pct"/>
            <w:tcBorders>
              <w:top w:val="nil"/>
              <w:left w:val="single" w:sz="4" w:space="0" w:color="auto"/>
              <w:bottom w:val="nil"/>
              <w:right w:val="single" w:sz="4" w:space="0" w:color="auto"/>
            </w:tcBorders>
            <w:vAlign w:val="center"/>
            <w:hideMark/>
          </w:tcPr>
          <w:p w14:paraId="293BA811"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sz w:val="20"/>
              </w:rPr>
              <w:t>124,103,828</w:t>
            </w:r>
          </w:p>
        </w:tc>
        <w:tc>
          <w:tcPr>
            <w:tcW w:w="869" w:type="pct"/>
            <w:tcBorders>
              <w:top w:val="nil"/>
              <w:left w:val="single" w:sz="4" w:space="0" w:color="auto"/>
              <w:bottom w:val="nil"/>
              <w:right w:val="single" w:sz="4" w:space="0" w:color="auto"/>
            </w:tcBorders>
            <w:vAlign w:val="center"/>
          </w:tcPr>
          <w:p w14:paraId="70AB4CAB" w14:textId="77777777" w:rsidR="009E7154" w:rsidRDefault="009E7154">
            <w:pPr>
              <w:spacing w:line="240" w:lineRule="exact"/>
              <w:ind w:right="20"/>
              <w:jc w:val="right"/>
              <w:rPr>
                <w:rFonts w:ascii="標楷體" w:eastAsia="標楷體" w:hAnsi="標楷體" w:cs="新細明體"/>
                <w:sz w:val="20"/>
              </w:rPr>
            </w:pPr>
          </w:p>
        </w:tc>
        <w:tc>
          <w:tcPr>
            <w:tcW w:w="870" w:type="pct"/>
            <w:tcBorders>
              <w:top w:val="nil"/>
              <w:left w:val="single" w:sz="4" w:space="0" w:color="auto"/>
              <w:bottom w:val="nil"/>
              <w:right w:val="nil"/>
            </w:tcBorders>
            <w:vAlign w:val="center"/>
            <w:hideMark/>
          </w:tcPr>
          <w:p w14:paraId="76A93AAC" w14:textId="77777777" w:rsidR="009E7154" w:rsidRDefault="009E7154">
            <w:pPr>
              <w:rPr>
                <w:rFonts w:ascii="標楷體" w:eastAsia="標楷體" w:hAnsi="標楷體" w:cs="新細明體"/>
                <w:sz w:val="20"/>
              </w:rPr>
            </w:pPr>
          </w:p>
        </w:tc>
      </w:tr>
      <w:tr w:rsidR="009E7154" w14:paraId="79BAF360" w14:textId="77777777" w:rsidTr="009E7154">
        <w:trPr>
          <w:cantSplit/>
          <w:trHeight w:val="340"/>
        </w:trPr>
        <w:tc>
          <w:tcPr>
            <w:tcW w:w="2392" w:type="pct"/>
            <w:tcBorders>
              <w:top w:val="nil"/>
              <w:left w:val="nil"/>
              <w:bottom w:val="nil"/>
              <w:right w:val="single" w:sz="4" w:space="0" w:color="auto"/>
            </w:tcBorders>
            <w:vAlign w:val="center"/>
            <w:hideMark/>
          </w:tcPr>
          <w:p w14:paraId="1920F765" w14:textId="77777777" w:rsidR="009E7154" w:rsidRDefault="009E7154">
            <w:pPr>
              <w:autoSpaceDE w:val="0"/>
              <w:autoSpaceDN w:val="0"/>
              <w:spacing w:line="240" w:lineRule="exact"/>
              <w:ind w:leftChars="154" w:left="482" w:hangingChars="56" w:hanging="112"/>
              <w:jc w:val="both"/>
              <w:rPr>
                <w:rFonts w:ascii="標楷體" w:eastAsia="標楷體" w:hAnsi="標楷體"/>
                <w:sz w:val="20"/>
              </w:rPr>
            </w:pPr>
            <w:r>
              <w:rPr>
                <w:rFonts w:ascii="標楷體" w:eastAsia="標楷體" w:hAnsi="標楷體" w:hint="eastAsia"/>
                <w:b/>
                <w:sz w:val="20"/>
              </w:rPr>
              <w:t>二、總決算列市庫尚未撥付之應付歲出款</w:t>
            </w:r>
          </w:p>
        </w:tc>
        <w:tc>
          <w:tcPr>
            <w:tcW w:w="869" w:type="pct"/>
            <w:tcBorders>
              <w:top w:val="nil"/>
              <w:left w:val="single" w:sz="4" w:space="0" w:color="auto"/>
              <w:bottom w:val="nil"/>
              <w:right w:val="single" w:sz="4" w:space="0" w:color="auto"/>
            </w:tcBorders>
            <w:vAlign w:val="center"/>
            <w:hideMark/>
          </w:tcPr>
          <w:p w14:paraId="20BFA686" w14:textId="77777777" w:rsidR="009E7154" w:rsidRDefault="009E7154">
            <w:pPr>
              <w:spacing w:line="240" w:lineRule="exact"/>
              <w:ind w:rightChars="20" w:right="48"/>
              <w:jc w:val="right"/>
              <w:rPr>
                <w:rFonts w:ascii="標楷體" w:eastAsia="標楷體" w:hAnsi="標楷體" w:cs="新細明體"/>
                <w:sz w:val="20"/>
              </w:rPr>
            </w:pPr>
            <w:r>
              <w:rPr>
                <w:rFonts w:ascii="標楷體" w:eastAsia="標楷體" w:hAnsi="標楷體" w:cs="新細明體" w:hint="eastAsia"/>
                <w:b/>
                <w:sz w:val="20"/>
              </w:rPr>
              <w:t>5,504,653,547</w:t>
            </w:r>
          </w:p>
        </w:tc>
        <w:tc>
          <w:tcPr>
            <w:tcW w:w="869" w:type="pct"/>
            <w:tcBorders>
              <w:top w:val="nil"/>
              <w:left w:val="single" w:sz="4" w:space="0" w:color="auto"/>
              <w:bottom w:val="nil"/>
              <w:right w:val="single" w:sz="4" w:space="0" w:color="auto"/>
            </w:tcBorders>
            <w:vAlign w:val="center"/>
            <w:hideMark/>
          </w:tcPr>
          <w:p w14:paraId="73642B6F" w14:textId="77777777" w:rsidR="009E7154" w:rsidRDefault="009E7154">
            <w:pPr>
              <w:spacing w:line="240" w:lineRule="exact"/>
              <w:ind w:right="20"/>
              <w:jc w:val="right"/>
              <w:rPr>
                <w:rFonts w:ascii="標楷體" w:eastAsia="標楷體" w:hAnsi="標楷體" w:cs="新細明體"/>
                <w:sz w:val="20"/>
              </w:rPr>
            </w:pPr>
            <w:r>
              <w:rPr>
                <w:rFonts w:ascii="標楷體" w:eastAsia="標楷體" w:hAnsi="標楷體" w:cs="新細明體" w:hint="eastAsia"/>
                <w:b/>
                <w:sz w:val="20"/>
              </w:rPr>
              <w:t>5,504,653,547</w:t>
            </w:r>
          </w:p>
        </w:tc>
        <w:tc>
          <w:tcPr>
            <w:tcW w:w="870" w:type="pct"/>
            <w:tcBorders>
              <w:top w:val="nil"/>
              <w:left w:val="single" w:sz="4" w:space="0" w:color="auto"/>
              <w:bottom w:val="nil"/>
              <w:right w:val="nil"/>
            </w:tcBorders>
            <w:vAlign w:val="center"/>
            <w:hideMark/>
          </w:tcPr>
          <w:p w14:paraId="64E32979" w14:textId="77777777" w:rsidR="009E7154" w:rsidRDefault="009E7154">
            <w:pPr>
              <w:spacing w:line="240" w:lineRule="exact"/>
              <w:jc w:val="right"/>
              <w:rPr>
                <w:rFonts w:ascii="標楷體" w:eastAsia="標楷體" w:hAnsi="標楷體"/>
                <w:sz w:val="20"/>
              </w:rPr>
            </w:pPr>
            <w:r>
              <w:rPr>
                <w:rFonts w:ascii="標楷體" w:eastAsia="標楷體" w:hAnsi="標楷體" w:hint="eastAsia"/>
                <w:sz w:val="20"/>
              </w:rPr>
              <w:t xml:space="preserve">　</w:t>
            </w:r>
          </w:p>
        </w:tc>
      </w:tr>
      <w:tr w:rsidR="009E7154" w14:paraId="0CC55312" w14:textId="77777777" w:rsidTr="009E7154">
        <w:trPr>
          <w:cantSplit/>
          <w:trHeight w:val="363"/>
        </w:trPr>
        <w:tc>
          <w:tcPr>
            <w:tcW w:w="2392" w:type="pct"/>
            <w:tcBorders>
              <w:top w:val="nil"/>
              <w:left w:val="nil"/>
              <w:bottom w:val="single" w:sz="4" w:space="0" w:color="auto"/>
              <w:right w:val="single" w:sz="4" w:space="0" w:color="auto"/>
            </w:tcBorders>
            <w:vAlign w:val="center"/>
            <w:hideMark/>
          </w:tcPr>
          <w:p w14:paraId="1417A3B6" w14:textId="77777777" w:rsidR="009E7154" w:rsidRDefault="009E7154">
            <w:pPr>
              <w:autoSpaceDE w:val="0"/>
              <w:autoSpaceDN w:val="0"/>
              <w:spacing w:line="240" w:lineRule="exact"/>
              <w:ind w:leftChars="58" w:left="361" w:hangingChars="111" w:hanging="222"/>
              <w:jc w:val="both"/>
              <w:rPr>
                <w:rFonts w:ascii="標楷體" w:eastAsia="標楷體" w:hAnsi="標楷體"/>
                <w:b/>
                <w:sz w:val="20"/>
              </w:rPr>
            </w:pPr>
            <w:r>
              <w:rPr>
                <w:rFonts w:ascii="標楷體" w:eastAsia="標楷體" w:hAnsi="標楷體" w:hint="eastAsia"/>
                <w:b/>
                <w:sz w:val="20"/>
              </w:rPr>
              <w:t>丁、114年度歲入歲出餘絀審定數（甲＋乙－丙）</w:t>
            </w:r>
          </w:p>
        </w:tc>
        <w:tc>
          <w:tcPr>
            <w:tcW w:w="869" w:type="pct"/>
            <w:tcBorders>
              <w:top w:val="nil"/>
              <w:left w:val="nil"/>
              <w:bottom w:val="single" w:sz="4" w:space="0" w:color="auto"/>
              <w:right w:val="single" w:sz="4" w:space="0" w:color="auto"/>
            </w:tcBorders>
            <w:vAlign w:val="center"/>
            <w:hideMark/>
          </w:tcPr>
          <w:p w14:paraId="69F03E14" w14:textId="77777777" w:rsidR="009E7154" w:rsidRDefault="009E7154">
            <w:pPr>
              <w:rPr>
                <w:rFonts w:ascii="標楷體" w:eastAsia="標楷體" w:hAnsi="標楷體"/>
                <w:b/>
                <w:sz w:val="20"/>
              </w:rPr>
            </w:pPr>
          </w:p>
        </w:tc>
        <w:tc>
          <w:tcPr>
            <w:tcW w:w="869" w:type="pct"/>
            <w:tcBorders>
              <w:top w:val="nil"/>
              <w:left w:val="nil"/>
              <w:bottom w:val="single" w:sz="4" w:space="0" w:color="auto"/>
              <w:right w:val="single" w:sz="4" w:space="0" w:color="auto"/>
            </w:tcBorders>
            <w:vAlign w:val="center"/>
            <w:hideMark/>
          </w:tcPr>
          <w:p w14:paraId="408A719D" w14:textId="77777777" w:rsidR="009E7154" w:rsidRDefault="009E7154">
            <w:pPr>
              <w:widowControl/>
              <w:rPr>
                <w:kern w:val="0"/>
                <w:sz w:val="20"/>
              </w:rPr>
            </w:pPr>
          </w:p>
        </w:tc>
        <w:tc>
          <w:tcPr>
            <w:tcW w:w="870" w:type="pct"/>
            <w:tcBorders>
              <w:top w:val="nil"/>
              <w:left w:val="nil"/>
              <w:bottom w:val="single" w:sz="4" w:space="0" w:color="auto"/>
              <w:right w:val="nil"/>
            </w:tcBorders>
            <w:vAlign w:val="center"/>
            <w:hideMark/>
          </w:tcPr>
          <w:p w14:paraId="1A35608A" w14:textId="77777777" w:rsidR="009E7154" w:rsidRDefault="009E7154">
            <w:pPr>
              <w:spacing w:line="240" w:lineRule="exact"/>
              <w:jc w:val="right"/>
              <w:rPr>
                <w:rFonts w:ascii="標楷體" w:eastAsia="標楷體" w:hAnsi="標楷體" w:cs="新細明體"/>
                <w:sz w:val="20"/>
              </w:rPr>
            </w:pPr>
            <w:r>
              <w:rPr>
                <w:rFonts w:ascii="標楷體" w:eastAsia="標楷體" w:hAnsi="標楷體" w:cs="新細明體" w:hint="eastAsia"/>
                <w:b/>
                <w:sz w:val="20"/>
              </w:rPr>
              <w:t>24,242,790,501</w:t>
            </w:r>
          </w:p>
        </w:tc>
        <w:bookmarkEnd w:id="0"/>
      </w:tr>
    </w:tbl>
    <w:p w14:paraId="13A487BF" w14:textId="77777777" w:rsidR="00B23AFC" w:rsidRPr="00B23AFC" w:rsidRDefault="00B23AFC" w:rsidP="00B23AFC">
      <w:pPr>
        <w:widowControl/>
        <w:suppressAutoHyphens/>
        <w:overflowPunct w:val="0"/>
        <w:spacing w:afterLines="25" w:after="60" w:line="460" w:lineRule="exact"/>
        <w:jc w:val="both"/>
        <w:outlineLvl w:val="1"/>
        <w:rPr>
          <w:rFonts w:ascii="標楷體" w:eastAsia="標楷體" w:hAnsi="標楷體"/>
          <w:b/>
          <w:sz w:val="36"/>
          <w:szCs w:val="36"/>
        </w:rPr>
      </w:pPr>
      <w:r w:rsidRPr="00B23AFC">
        <w:rPr>
          <w:rFonts w:ascii="標楷體" w:eastAsia="標楷體" w:hAnsi="標楷體" w:hint="eastAsia"/>
          <w:b/>
          <w:sz w:val="36"/>
          <w:szCs w:val="36"/>
        </w:rPr>
        <w:lastRenderedPageBreak/>
        <w:t>貳、平衡表之查核</w:t>
      </w:r>
    </w:p>
    <w:p w14:paraId="29F86BCD" w14:textId="77777777" w:rsidR="00B23AFC" w:rsidRPr="00B23AFC" w:rsidRDefault="00B23AFC" w:rsidP="00B23AFC">
      <w:pPr>
        <w:overflowPunct w:val="0"/>
        <w:spacing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114年度臺北市總決算平衡表（114 年12 月31 日）計列資產12兆344億7,792萬餘元、負債1,951億9,287萬餘元、淨資產11兆8,392億8,505萬餘元。茲將臺北市政府原列平衡表科目之主要增減及變化說明如次：</w:t>
      </w:r>
    </w:p>
    <w:p w14:paraId="3A4C60E7" w14:textId="77777777" w:rsidR="00B23AFC" w:rsidRPr="00B23AFC" w:rsidRDefault="00B23AFC" w:rsidP="00B23AFC">
      <w:pPr>
        <w:overflowPunct w:val="0"/>
        <w:spacing w:beforeLines="50" w:before="120" w:afterLines="50" w:after="120" w:line="500" w:lineRule="exact"/>
        <w:jc w:val="both"/>
        <w:outlineLvl w:val="2"/>
        <w:rPr>
          <w:rFonts w:ascii="標楷體" w:eastAsia="標楷體" w:hAnsi="標楷體"/>
          <w:szCs w:val="24"/>
        </w:rPr>
      </w:pPr>
      <w:r w:rsidRPr="00B23AFC">
        <w:rPr>
          <w:rFonts w:ascii="標楷體" w:eastAsia="標楷體" w:hAnsi="標楷體" w:hint="eastAsia"/>
          <w:b/>
          <w:sz w:val="32"/>
          <w:szCs w:val="32"/>
        </w:rPr>
        <w:t>一、資產類</w:t>
      </w:r>
    </w:p>
    <w:p w14:paraId="1F2E580F" w14:textId="77777777" w:rsidR="00B23AFC" w:rsidRPr="00B23AFC" w:rsidRDefault="00B23AFC" w:rsidP="00B23AFC">
      <w:pPr>
        <w:widowControl/>
        <w:suppressAutoHyphens/>
        <w:overflowPunct w:val="0"/>
        <w:spacing w:line="500" w:lineRule="exact"/>
        <w:ind w:firstLineChars="100" w:firstLine="240"/>
        <w:jc w:val="both"/>
        <w:rPr>
          <w:rFonts w:ascii="標楷體" w:eastAsia="標楷體" w:hAnsi="標楷體"/>
          <w:b/>
          <w:szCs w:val="24"/>
        </w:rPr>
      </w:pPr>
      <w:r w:rsidRPr="00B23AFC">
        <w:rPr>
          <w:rFonts w:ascii="標楷體" w:eastAsia="標楷體" w:hAnsi="標楷體" w:hint="eastAsia"/>
          <w:b/>
          <w:szCs w:val="24"/>
        </w:rPr>
        <w:t>（一）流動資產：</w:t>
      </w:r>
      <w:r w:rsidRPr="00B23AFC">
        <w:rPr>
          <w:rFonts w:ascii="標楷體" w:eastAsia="標楷體" w:hAnsi="標楷體" w:hint="eastAsia"/>
          <w:szCs w:val="24"/>
        </w:rPr>
        <w:t>包括現金、應收款項、應收其他基金款、應收其他政府款、存貨、預付款、預付其他基金款、預付其他政府款、其他流動資產，合計1,574億748萬餘元，較113年底之1,533億3,723萬餘元，增加40億7,024萬餘元，茲分析如次：</w:t>
      </w:r>
    </w:p>
    <w:p w14:paraId="4FF4FEA1" w14:textId="77777777" w:rsidR="00B23AFC" w:rsidRPr="00B23AFC" w:rsidRDefault="00B23AFC" w:rsidP="00B23AFC">
      <w:pPr>
        <w:overflowPunct w:val="0"/>
        <w:spacing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1.「現金」科目115億7,728萬餘元，較113年底減少40億9,693萬餘元，主要係市政府與新光人壽保險股份有限公司合意終止北投區市有土地設定地上權契約，返還該公司履約成本，及實施平均地權基金解繳超預算賸餘所致。</w:t>
      </w:r>
    </w:p>
    <w:p w14:paraId="04D955C3" w14:textId="77777777" w:rsidR="00B23AFC" w:rsidRPr="00B23AFC" w:rsidRDefault="00B23AFC" w:rsidP="00B23AFC">
      <w:pPr>
        <w:overflowPunct w:val="0"/>
        <w:spacing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2.「應收款項」科目678億8,037萬餘元，較113年底減少40億7,594萬餘元，主要係收回臺北都會區大眾捷運系統建設計畫後續路網松山線以前年度經費賸餘及繳回信義線土地徵收款，暨收回垃圾焚化廠售電及代處理垃圾收入回饋金辦理繳庫所致。</w:t>
      </w:r>
    </w:p>
    <w:p w14:paraId="20BBC334" w14:textId="77777777" w:rsidR="00B23AFC" w:rsidRPr="00B23AFC" w:rsidRDefault="00B23AFC" w:rsidP="00B23AFC">
      <w:pPr>
        <w:overflowPunct w:val="0"/>
        <w:spacing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3.「預付款」科目748億3,172萬餘元，較113年底增加124億8,931萬餘元，主要係辦理萬大第一果菜及魚類批發市場改建工程、消防局關渡分隊與警察局北投分局關渡派出所新建工程、原機工大樓及學員宿舍用地改建工程等撥付代辦機關之預付款增加所致。</w:t>
      </w:r>
    </w:p>
    <w:p w14:paraId="5E3C5F8E" w14:textId="77777777" w:rsidR="00B23AFC" w:rsidRPr="00B23AFC" w:rsidRDefault="00B23AFC" w:rsidP="00B23AFC">
      <w:pPr>
        <w:widowControl/>
        <w:suppressAutoHyphens/>
        <w:overflowPunct w:val="0"/>
        <w:spacing w:line="500" w:lineRule="exact"/>
        <w:ind w:firstLineChars="100" w:firstLine="240"/>
        <w:jc w:val="both"/>
        <w:rPr>
          <w:rFonts w:ascii="標楷體" w:eastAsia="標楷體" w:hAnsi="標楷體"/>
          <w:b/>
          <w:szCs w:val="24"/>
        </w:rPr>
      </w:pPr>
      <w:r w:rsidRPr="00B23AFC">
        <w:rPr>
          <w:rFonts w:ascii="標楷體" w:eastAsia="標楷體" w:hAnsi="標楷體" w:hint="eastAsia"/>
          <w:b/>
          <w:szCs w:val="24"/>
        </w:rPr>
        <w:t>（二）長期投資：</w:t>
      </w:r>
      <w:r w:rsidRPr="00B23AFC">
        <w:rPr>
          <w:rFonts w:ascii="標楷體" w:eastAsia="標楷體" w:hAnsi="標楷體" w:hint="eastAsia"/>
          <w:szCs w:val="24"/>
        </w:rPr>
        <w:t>包括採權益法之投資、其他長期投資，合計6,275億3,276萬餘元，較113年底之6,119億2,838萬餘元，增加156億438萬餘元，茲分析如次：</w:t>
      </w:r>
    </w:p>
    <w:p w14:paraId="4D2AB73B" w14:textId="77777777" w:rsidR="00B23AFC" w:rsidRPr="00B23AFC" w:rsidRDefault="00B23AFC" w:rsidP="00B23AFC">
      <w:pPr>
        <w:overflowPunct w:val="0"/>
        <w:spacing w:line="500" w:lineRule="exact"/>
        <w:ind w:firstLineChars="200" w:firstLine="480"/>
        <w:jc w:val="both"/>
        <w:rPr>
          <w:rFonts w:ascii="標楷體" w:eastAsia="標楷體" w:hAnsi="標楷體"/>
          <w:spacing w:val="-2"/>
          <w:szCs w:val="24"/>
        </w:rPr>
      </w:pPr>
      <w:r w:rsidRPr="00B23AFC">
        <w:rPr>
          <w:rFonts w:ascii="標楷體" w:eastAsia="標楷體" w:hAnsi="標楷體" w:hint="eastAsia"/>
          <w:szCs w:val="24"/>
        </w:rPr>
        <w:t>1.「採權益法之投資」科目4,506億6,435萬餘元，較113年底增加9億8,308萬餘元，主要係財政局對市有財產開發基金、北捷遊憩事業股份有限公司、動產質借處之投資評價調整增加所致。</w:t>
      </w:r>
    </w:p>
    <w:p w14:paraId="7AC43ACE" w14:textId="77777777" w:rsidR="00B23AFC" w:rsidRPr="00B23AFC" w:rsidRDefault="00B23AFC" w:rsidP="00B23AFC">
      <w:pPr>
        <w:overflowPunct w:val="0"/>
        <w:spacing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2.</w:t>
      </w:r>
      <w:r w:rsidRPr="00B23AFC">
        <w:rPr>
          <w:rFonts w:ascii="標楷體" w:eastAsia="標楷體" w:hAnsi="標楷體" w:hint="eastAsia"/>
          <w:spacing w:val="-2"/>
          <w:szCs w:val="24"/>
        </w:rPr>
        <w:t>「其他長期投資」科目1,768億6,840萬餘元，較113年底增加146億2,129萬餘元，主要係財政局對富邦金融控股股份有限公司之投資評價調整增加所致。</w:t>
      </w:r>
    </w:p>
    <w:p w14:paraId="5510F203" w14:textId="77777777" w:rsidR="00B23AFC" w:rsidRPr="00B23AFC" w:rsidRDefault="00B23AFC" w:rsidP="00B23AFC">
      <w:pPr>
        <w:widowControl/>
        <w:suppressAutoHyphens/>
        <w:overflowPunct w:val="0"/>
        <w:spacing w:line="500" w:lineRule="exact"/>
        <w:ind w:firstLineChars="100" w:firstLine="240"/>
        <w:jc w:val="both"/>
        <w:rPr>
          <w:rFonts w:ascii="標楷體" w:eastAsia="標楷體" w:hAnsi="標楷體"/>
          <w:b/>
          <w:szCs w:val="24"/>
        </w:rPr>
      </w:pPr>
      <w:r w:rsidRPr="00B23AFC">
        <w:rPr>
          <w:rFonts w:ascii="標楷體" w:eastAsia="標楷體" w:hAnsi="標楷體" w:hint="eastAsia"/>
          <w:b/>
          <w:szCs w:val="24"/>
        </w:rPr>
        <w:t>（三）固定資產：</w:t>
      </w:r>
      <w:r w:rsidRPr="00B23AFC">
        <w:rPr>
          <w:rFonts w:ascii="標楷體" w:eastAsia="標楷體" w:cs="標楷體" w:hint="eastAsia"/>
          <w:kern w:val="0"/>
          <w:szCs w:val="24"/>
        </w:rPr>
        <w:t>包括土地、土地改良物、房屋建築及設備、機械及設備、交通及運輸設備、雜項設備、租賃資產、收藏品及傳承資產、購建中固定資產，</w:t>
      </w:r>
      <w:r w:rsidRPr="00B23AFC">
        <w:rPr>
          <w:rFonts w:ascii="標楷體" w:eastAsia="標楷體" w:hAnsi="標楷體" w:hint="eastAsia"/>
          <w:szCs w:val="24"/>
        </w:rPr>
        <w:t>合計11兆2,420億1,132萬餘元，較113年底之10兆5,123億6,864萬餘元，增加7,296億4,267萬餘元，茲分析如次：</w:t>
      </w:r>
    </w:p>
    <w:p w14:paraId="06213CA1" w14:textId="77777777" w:rsidR="00B23AFC" w:rsidRPr="00B23AFC" w:rsidRDefault="00B23AFC" w:rsidP="00B23AFC">
      <w:pPr>
        <w:overflowPunct w:val="0"/>
        <w:spacing w:line="500" w:lineRule="exact"/>
        <w:ind w:firstLineChars="200" w:firstLine="480"/>
        <w:jc w:val="both"/>
        <w:rPr>
          <w:rFonts w:ascii="標楷體" w:eastAsia="標楷體" w:hAnsi="標楷體"/>
          <w:szCs w:val="24"/>
          <w:highlight w:val="yellow"/>
        </w:rPr>
      </w:pPr>
      <w:r w:rsidRPr="00B23AFC">
        <w:rPr>
          <w:rFonts w:ascii="標楷體" w:eastAsia="標楷體" w:hAnsi="標楷體" w:hint="eastAsia"/>
          <w:szCs w:val="24"/>
        </w:rPr>
        <w:lastRenderedPageBreak/>
        <w:t>1.「土地」科目10兆7,898億5,461萬餘元，較113年底增加7,280億8,185萬餘元，主要係工務局所屬及捷運工程局之土地公告現值調整增加所致。</w:t>
      </w:r>
    </w:p>
    <w:p w14:paraId="441F904E" w14:textId="77777777" w:rsidR="00B23AFC" w:rsidRPr="00B23AFC" w:rsidRDefault="00B23AFC" w:rsidP="00B23AFC">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2.「購建中固定資產」科目1,372億6,201萬餘元，較113年底增加111億4,105萬餘元，主要係捷運工程局、產業發展局、工務局及所屬辦理之未完工程增加所致。</w:t>
      </w:r>
    </w:p>
    <w:p w14:paraId="09EFD36F" w14:textId="77777777" w:rsidR="00B23AFC" w:rsidRPr="00B23AFC" w:rsidRDefault="00B23AFC" w:rsidP="00B23AFC">
      <w:pPr>
        <w:overflowPunct w:val="0"/>
        <w:spacing w:line="480" w:lineRule="exact"/>
        <w:ind w:firstLineChars="100" w:firstLine="240"/>
        <w:jc w:val="both"/>
        <w:rPr>
          <w:rFonts w:ascii="標楷體" w:eastAsia="標楷體" w:hAnsi="標楷體"/>
          <w:szCs w:val="24"/>
        </w:rPr>
      </w:pPr>
      <w:r w:rsidRPr="00B23AFC">
        <w:rPr>
          <w:rFonts w:ascii="標楷體" w:eastAsia="標楷體" w:hAnsi="標楷體" w:hint="eastAsia"/>
          <w:b/>
          <w:szCs w:val="24"/>
        </w:rPr>
        <w:t>（四）無形資產：</w:t>
      </w:r>
      <w:r w:rsidRPr="00B23AFC">
        <w:rPr>
          <w:rFonts w:ascii="標楷體" w:eastAsia="標楷體" w:hAnsi="標楷體" w:hint="eastAsia"/>
          <w:szCs w:val="24"/>
        </w:rPr>
        <w:t>該科目金額44億5,506萬餘元，較113年底之44億2,672萬餘元，增加2,834萬餘元，主要係新增微軟軟體授權及委託專業服務、災害應變雲端協作平臺系統建置案，及臺北市導入智慧動態號誌控制策略計畫所致。</w:t>
      </w:r>
    </w:p>
    <w:p w14:paraId="508F0DA8" w14:textId="77777777" w:rsidR="00B23AFC" w:rsidRPr="00B23AFC" w:rsidRDefault="00B23AFC" w:rsidP="00B23AFC">
      <w:pPr>
        <w:widowControl/>
        <w:suppressAutoHyphens/>
        <w:overflowPunct w:val="0"/>
        <w:spacing w:line="480" w:lineRule="exact"/>
        <w:ind w:firstLineChars="100" w:firstLine="240"/>
        <w:jc w:val="both"/>
        <w:rPr>
          <w:rFonts w:ascii="標楷體" w:eastAsia="標楷體" w:hAnsi="標楷體"/>
          <w:szCs w:val="24"/>
        </w:rPr>
      </w:pPr>
      <w:r w:rsidRPr="00B23AFC">
        <w:rPr>
          <w:rFonts w:ascii="標楷體" w:eastAsia="標楷體" w:hAnsi="標楷體" w:hint="eastAsia"/>
          <w:b/>
          <w:szCs w:val="24"/>
        </w:rPr>
        <w:t>（五）</w:t>
      </w:r>
      <w:r w:rsidRPr="00B23AFC">
        <w:rPr>
          <w:rFonts w:ascii="標楷體" w:eastAsia="標楷體" w:cs="標楷體" w:hint="eastAsia"/>
          <w:b/>
          <w:kern w:val="0"/>
          <w:szCs w:val="24"/>
        </w:rPr>
        <w:t>其他資產：</w:t>
      </w:r>
      <w:r w:rsidRPr="00B23AFC">
        <w:rPr>
          <w:rFonts w:ascii="標楷體" w:eastAsia="標楷體" w:hAnsi="標楷體" w:hint="eastAsia"/>
          <w:spacing w:val="-4"/>
          <w:szCs w:val="24"/>
        </w:rPr>
        <w:t>包括暫付款、存出保證金，合計30億7,128萬餘元，較113年底之148億4,071萬餘元，減少117億6,943萬餘元，主要係</w:t>
      </w:r>
      <w:r w:rsidRPr="00B23AFC">
        <w:rPr>
          <w:rFonts w:ascii="標楷體" w:eastAsia="標楷體" w:hAnsi="標楷體" w:hint="eastAsia"/>
          <w:szCs w:val="24"/>
        </w:rPr>
        <w:t>捷運工程局</w:t>
      </w:r>
      <w:r w:rsidRPr="00B23AFC">
        <w:rPr>
          <w:rFonts w:ascii="標楷體" w:eastAsia="標楷體" w:hAnsi="標楷體" w:hint="eastAsia"/>
          <w:spacing w:val="-4"/>
          <w:szCs w:val="24"/>
        </w:rPr>
        <w:t>代辦臺北都會區大眾捷運系統建設計畫萬大－中和－樹林線（第二期）工程款核銷轉正所致。</w:t>
      </w:r>
    </w:p>
    <w:p w14:paraId="1B0BD90C" w14:textId="77777777" w:rsidR="00B23AFC" w:rsidRPr="00B23AFC" w:rsidRDefault="00B23AFC" w:rsidP="00B23AFC">
      <w:pPr>
        <w:overflowPunct w:val="0"/>
        <w:spacing w:beforeLines="50" w:before="120" w:afterLines="50" w:after="120" w:line="480" w:lineRule="exact"/>
        <w:jc w:val="both"/>
        <w:outlineLvl w:val="2"/>
        <w:rPr>
          <w:rFonts w:ascii="標楷體" w:eastAsia="標楷體" w:hAnsi="標楷體"/>
          <w:b/>
          <w:sz w:val="32"/>
          <w:szCs w:val="32"/>
        </w:rPr>
      </w:pPr>
      <w:r w:rsidRPr="00B23AFC">
        <w:rPr>
          <w:rFonts w:ascii="標楷體" w:eastAsia="標楷體" w:hAnsi="標楷體" w:hint="eastAsia"/>
          <w:b/>
          <w:sz w:val="32"/>
          <w:szCs w:val="32"/>
        </w:rPr>
        <w:t>二、負債類</w:t>
      </w:r>
    </w:p>
    <w:p w14:paraId="3092743B" w14:textId="77777777" w:rsidR="00B23AFC" w:rsidRPr="00B23AFC" w:rsidRDefault="00B23AFC" w:rsidP="00B23AFC">
      <w:pPr>
        <w:widowControl/>
        <w:suppressAutoHyphens/>
        <w:overflowPunct w:val="0"/>
        <w:spacing w:line="480" w:lineRule="exact"/>
        <w:ind w:firstLineChars="100" w:firstLine="240"/>
        <w:jc w:val="both"/>
        <w:rPr>
          <w:rFonts w:ascii="標楷體" w:eastAsia="標楷體" w:hAnsi="標楷體"/>
          <w:b/>
          <w:szCs w:val="24"/>
        </w:rPr>
      </w:pPr>
      <w:r w:rsidRPr="00B23AFC">
        <w:rPr>
          <w:rFonts w:ascii="標楷體" w:eastAsia="標楷體" w:hAnsi="標楷體" w:hint="eastAsia"/>
          <w:b/>
          <w:szCs w:val="24"/>
        </w:rPr>
        <w:t>（一）流動負債：</w:t>
      </w:r>
      <w:r w:rsidRPr="00B23AFC">
        <w:rPr>
          <w:rFonts w:ascii="標楷體" w:eastAsia="標楷體" w:hAnsi="標楷體" w:hint="eastAsia"/>
          <w:szCs w:val="24"/>
        </w:rPr>
        <w:t>包括應付款項、預收款、預收其他政府款，合計218億5,384萬餘元，較113年底之332億2,591萬餘元，減少113億7,207萬餘元，茲分析如次：</w:t>
      </w:r>
    </w:p>
    <w:p w14:paraId="7D81D139" w14:textId="084DD40F" w:rsidR="00B23AFC" w:rsidRPr="00B23AFC" w:rsidRDefault="00B23AFC" w:rsidP="00B23AFC">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1.「應付款項」科目189億7,674萬餘元，較113年底減少116億5,103萬餘元，主要係捷運工程局代辦臺北都會區大眾捷運系統建設計畫萬大</w:t>
      </w:r>
      <w:r w:rsidR="00906575">
        <w:rPr>
          <w:rFonts w:ascii="標楷體" w:eastAsia="標楷體" w:hAnsi="標楷體" w:hint="eastAsia"/>
          <w:szCs w:val="24"/>
        </w:rPr>
        <w:t>－</w:t>
      </w:r>
      <w:r w:rsidRPr="00B23AFC">
        <w:rPr>
          <w:rFonts w:ascii="標楷體" w:eastAsia="標楷體" w:hAnsi="標楷體" w:hint="eastAsia"/>
          <w:szCs w:val="24"/>
        </w:rPr>
        <w:t>中和</w:t>
      </w:r>
      <w:r w:rsidR="00906575">
        <w:rPr>
          <w:rFonts w:ascii="標楷體" w:eastAsia="標楷體" w:hAnsi="標楷體" w:hint="eastAsia"/>
          <w:szCs w:val="24"/>
        </w:rPr>
        <w:t>－</w:t>
      </w:r>
      <w:r w:rsidRPr="00B23AFC">
        <w:rPr>
          <w:rFonts w:ascii="標楷體" w:eastAsia="標楷體" w:hAnsi="標楷體" w:hint="eastAsia"/>
          <w:szCs w:val="24"/>
        </w:rPr>
        <w:t>樹林線</w:t>
      </w:r>
      <w:r w:rsidR="001A0E1F">
        <w:rPr>
          <w:rFonts w:ascii="標楷體" w:eastAsia="標楷體" w:hAnsi="標楷體" w:hint="eastAsia"/>
          <w:szCs w:val="24"/>
        </w:rPr>
        <w:t>（</w:t>
      </w:r>
      <w:r w:rsidRPr="00B23AFC">
        <w:rPr>
          <w:rFonts w:ascii="標楷體" w:eastAsia="標楷體" w:hAnsi="標楷體" w:hint="eastAsia"/>
          <w:szCs w:val="24"/>
        </w:rPr>
        <w:t>第二期</w:t>
      </w:r>
      <w:r w:rsidR="001A0E1F">
        <w:rPr>
          <w:rFonts w:ascii="標楷體" w:eastAsia="標楷體" w:hAnsi="標楷體" w:hint="eastAsia"/>
          <w:szCs w:val="24"/>
        </w:rPr>
        <w:t>）</w:t>
      </w:r>
      <w:r w:rsidRPr="00B23AFC">
        <w:rPr>
          <w:rFonts w:ascii="標楷體" w:eastAsia="標楷體" w:hAnsi="標楷體" w:hint="eastAsia"/>
          <w:szCs w:val="24"/>
        </w:rPr>
        <w:t>工程款核銷轉正及將未執行數移回洽辦機關所致。</w:t>
      </w:r>
    </w:p>
    <w:p w14:paraId="78447715" w14:textId="77777777" w:rsidR="00B23AFC" w:rsidRPr="00B23AFC" w:rsidRDefault="00B23AFC" w:rsidP="00B23AFC">
      <w:pPr>
        <w:overflowPunct w:val="0"/>
        <w:spacing w:line="480" w:lineRule="exact"/>
        <w:ind w:leftChars="100" w:left="240" w:firstLineChars="100" w:firstLine="240"/>
        <w:jc w:val="both"/>
        <w:rPr>
          <w:rFonts w:ascii="標楷體" w:eastAsia="標楷體" w:hAnsi="標楷體"/>
          <w:szCs w:val="24"/>
        </w:rPr>
      </w:pPr>
      <w:r w:rsidRPr="00B23AFC">
        <w:rPr>
          <w:rFonts w:ascii="標楷體" w:eastAsia="標楷體" w:hAnsi="標楷體" w:hint="eastAsia"/>
          <w:szCs w:val="24"/>
        </w:rPr>
        <w:t>2.「預收款」科目1億5,964萬餘元，較113年底減少5,890萬餘元，主要係工務局所屬預收纜線暫掛使用費核銷轉正所致。</w:t>
      </w:r>
    </w:p>
    <w:p w14:paraId="759958BC" w14:textId="77777777" w:rsidR="00B23AFC" w:rsidRPr="00B23AFC" w:rsidRDefault="00B23AFC" w:rsidP="00B23AFC">
      <w:pPr>
        <w:widowControl/>
        <w:suppressAutoHyphens/>
        <w:overflowPunct w:val="0"/>
        <w:spacing w:line="480" w:lineRule="exact"/>
        <w:ind w:firstLineChars="100" w:firstLine="240"/>
        <w:jc w:val="both"/>
        <w:rPr>
          <w:rFonts w:ascii="標楷體" w:eastAsia="標楷體" w:hAnsi="標楷體"/>
          <w:szCs w:val="24"/>
        </w:rPr>
      </w:pPr>
      <w:r w:rsidRPr="00B23AFC">
        <w:rPr>
          <w:rFonts w:ascii="標楷體" w:eastAsia="標楷體" w:hAnsi="標楷體" w:hint="eastAsia"/>
          <w:b/>
          <w:szCs w:val="24"/>
        </w:rPr>
        <w:t>（二）長期負債：</w:t>
      </w:r>
      <w:r w:rsidRPr="00B23AFC">
        <w:rPr>
          <w:rFonts w:ascii="標楷體" w:eastAsia="標楷體" w:hAnsi="標楷體" w:hint="eastAsia"/>
          <w:spacing w:val="-2"/>
          <w:szCs w:val="24"/>
        </w:rPr>
        <w:t>包括應付債券、長期借款、應付租賃款、其他長期負債，合計796億49萬餘元，較113年底之910億463萬餘元，減少114億413萬餘元，主要係償還長期借款所致。</w:t>
      </w:r>
    </w:p>
    <w:p w14:paraId="16EE2B19" w14:textId="77777777" w:rsidR="00B23AFC" w:rsidRPr="00B23AFC" w:rsidRDefault="00B23AFC" w:rsidP="00B23AFC">
      <w:pPr>
        <w:widowControl/>
        <w:suppressAutoHyphens/>
        <w:overflowPunct w:val="0"/>
        <w:spacing w:line="480" w:lineRule="exact"/>
        <w:ind w:firstLineChars="100" w:firstLine="240"/>
        <w:jc w:val="both"/>
        <w:rPr>
          <w:rFonts w:ascii="標楷體" w:eastAsia="標楷體" w:hAnsi="標楷體"/>
          <w:b/>
          <w:szCs w:val="24"/>
        </w:rPr>
      </w:pPr>
      <w:r w:rsidRPr="00B23AFC">
        <w:rPr>
          <w:rFonts w:ascii="標楷體" w:eastAsia="標楷體" w:hAnsi="標楷體" w:hint="eastAsia"/>
          <w:b/>
          <w:szCs w:val="24"/>
        </w:rPr>
        <w:t>（三）其他負債：</w:t>
      </w:r>
      <w:r w:rsidRPr="00B23AFC">
        <w:rPr>
          <w:rFonts w:ascii="標楷體" w:eastAsia="標楷體" w:hAnsi="標楷體" w:hint="eastAsia"/>
          <w:spacing w:val="-2"/>
          <w:szCs w:val="24"/>
        </w:rPr>
        <w:t>包括遞延收入、存入保證金、應付保管款、暫收款，合計937億3,852萬餘元，較113年底之964億766萬餘元，減少26億6,914萬餘元，主要係地政局提列之土地建物登記賠償準備保留逾5年辦理繳庫及發放土地徵收補償費等應付保管款減少所致。</w:t>
      </w:r>
    </w:p>
    <w:p w14:paraId="49F808DE" w14:textId="77777777" w:rsidR="00B23AFC" w:rsidRPr="00B23AFC" w:rsidRDefault="00B23AFC" w:rsidP="00B23AFC">
      <w:pPr>
        <w:overflowPunct w:val="0"/>
        <w:spacing w:beforeLines="50" w:before="120" w:afterLines="50" w:after="120" w:line="480" w:lineRule="exact"/>
        <w:jc w:val="both"/>
        <w:outlineLvl w:val="2"/>
        <w:rPr>
          <w:rFonts w:ascii="標楷體" w:eastAsia="標楷體" w:hAnsi="標楷體"/>
          <w:b/>
          <w:sz w:val="32"/>
          <w:szCs w:val="32"/>
        </w:rPr>
      </w:pPr>
      <w:r w:rsidRPr="00B23AFC">
        <w:rPr>
          <w:rFonts w:ascii="標楷體" w:eastAsia="標楷體" w:hAnsi="標楷體" w:hint="eastAsia"/>
          <w:b/>
          <w:sz w:val="32"/>
          <w:szCs w:val="32"/>
        </w:rPr>
        <w:t>三、淨資產類</w:t>
      </w:r>
    </w:p>
    <w:p w14:paraId="4B78FB9F" w14:textId="77777777" w:rsidR="00B23AFC" w:rsidRPr="00B23AFC" w:rsidRDefault="00B23AFC" w:rsidP="00B23AFC">
      <w:pPr>
        <w:overflowPunct w:val="0"/>
        <w:spacing w:beforeLines="20" w:before="48" w:afterLines="20" w:after="48" w:line="480" w:lineRule="exact"/>
        <w:ind w:firstLineChars="200" w:firstLine="480"/>
        <w:jc w:val="both"/>
        <w:rPr>
          <w:rFonts w:ascii="標楷體" w:eastAsia="標楷體" w:hAnsi="標楷體"/>
          <w:bCs/>
          <w:szCs w:val="24"/>
        </w:rPr>
      </w:pPr>
      <w:r w:rsidRPr="00B23AFC">
        <w:rPr>
          <w:rFonts w:ascii="標楷體" w:eastAsia="標楷體" w:hAnsi="標楷體" w:hint="eastAsia"/>
          <w:bCs/>
          <w:szCs w:val="24"/>
        </w:rPr>
        <w:t>表達資產減除負債後餘額之「淨資產」科目11兆8,392億8,505萬餘元，較113年底之11兆762億6,348萬餘元，增加7,630億2,156萬餘元，主要原因詳「一、資產類」、「二、負債類」科目金額增減之說明。</w:t>
      </w:r>
    </w:p>
    <w:p w14:paraId="7B59EDD5" w14:textId="77777777" w:rsidR="00B23AFC" w:rsidRPr="00B23AFC" w:rsidRDefault="00B23AFC" w:rsidP="00B23AFC">
      <w:pPr>
        <w:overflowPunct w:val="0"/>
        <w:spacing w:beforeLines="25" w:before="60" w:afterLines="25" w:after="60"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lastRenderedPageBreak/>
        <w:t>茲將114年度資產、負債、淨資產各科目增減變化明細情形，詳列如下表：</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49"/>
        <w:gridCol w:w="1988"/>
        <w:gridCol w:w="703"/>
        <w:gridCol w:w="1986"/>
        <w:gridCol w:w="679"/>
        <w:gridCol w:w="1681"/>
        <w:gridCol w:w="856"/>
      </w:tblGrid>
      <w:tr w:rsidR="00B23AFC" w:rsidRPr="00B23AFC" w14:paraId="336996A4" w14:textId="77777777" w:rsidTr="00344E72">
        <w:trPr>
          <w:cantSplit/>
          <w:jc w:val="center"/>
        </w:trPr>
        <w:tc>
          <w:tcPr>
            <w:tcW w:w="5000" w:type="pct"/>
            <w:gridSpan w:val="7"/>
            <w:tcBorders>
              <w:top w:val="nil"/>
              <w:left w:val="nil"/>
              <w:bottom w:val="nil"/>
              <w:right w:val="nil"/>
            </w:tcBorders>
            <w:vAlign w:val="bottom"/>
            <w:hideMark/>
          </w:tcPr>
          <w:p w14:paraId="4405F3DF" w14:textId="77777777" w:rsidR="00B23AFC" w:rsidRPr="00B23AFC" w:rsidRDefault="00B23AFC" w:rsidP="00B23AFC">
            <w:pPr>
              <w:tabs>
                <w:tab w:val="right" w:pos="10800"/>
              </w:tabs>
              <w:overflowPunct w:val="0"/>
              <w:snapToGrid w:val="0"/>
              <w:spacing w:before="60" w:after="60" w:line="300" w:lineRule="exact"/>
              <w:ind w:right="6"/>
              <w:jc w:val="center"/>
              <w:rPr>
                <w:rFonts w:ascii="標楷體" w:eastAsia="標楷體" w:hAnsi="標楷體"/>
                <w:sz w:val="28"/>
                <w:szCs w:val="28"/>
                <w:u w:val="single"/>
              </w:rPr>
            </w:pPr>
            <w:r w:rsidRPr="00B23AFC">
              <w:rPr>
                <w:rFonts w:ascii="標楷體" w:eastAsia="標楷體" w:hAnsi="標楷體" w:hint="eastAsia"/>
                <w:b/>
                <w:spacing w:val="40"/>
                <w:sz w:val="28"/>
                <w:szCs w:val="28"/>
                <w:u w:val="single"/>
              </w:rPr>
              <w:t>臺北市總決算平衡表</w:t>
            </w:r>
          </w:p>
        </w:tc>
      </w:tr>
      <w:tr w:rsidR="00B23AFC" w:rsidRPr="00B23AFC" w14:paraId="4134DD4B" w14:textId="77777777" w:rsidTr="00344E72">
        <w:trPr>
          <w:cantSplit/>
          <w:trHeight w:val="206"/>
          <w:jc w:val="center"/>
        </w:trPr>
        <w:tc>
          <w:tcPr>
            <w:tcW w:w="5000" w:type="pct"/>
            <w:gridSpan w:val="7"/>
            <w:tcBorders>
              <w:top w:val="nil"/>
              <w:left w:val="nil"/>
              <w:bottom w:val="nil"/>
              <w:right w:val="nil"/>
            </w:tcBorders>
            <w:vAlign w:val="center"/>
            <w:hideMark/>
          </w:tcPr>
          <w:p w14:paraId="74C4E93E" w14:textId="77777777" w:rsidR="00B23AFC" w:rsidRPr="00B23AFC" w:rsidRDefault="00B23AFC" w:rsidP="00B23AFC">
            <w:pPr>
              <w:tabs>
                <w:tab w:val="right" w:pos="10800"/>
              </w:tabs>
              <w:overflowPunct w:val="0"/>
              <w:snapToGrid w:val="0"/>
              <w:spacing w:line="260" w:lineRule="exact"/>
              <w:ind w:left="79" w:right="6"/>
              <w:jc w:val="center"/>
              <w:rPr>
                <w:rFonts w:ascii="標楷體" w:eastAsia="標楷體" w:hAnsi="標楷體"/>
                <w:sz w:val="22"/>
                <w:szCs w:val="22"/>
              </w:rPr>
            </w:pPr>
            <w:r w:rsidRPr="00B23AFC">
              <w:rPr>
                <w:rFonts w:ascii="標楷體" w:eastAsia="標楷體" w:hAnsi="標楷體" w:hint="eastAsia"/>
                <w:sz w:val="22"/>
              </w:rPr>
              <w:t>中華民國114年12月31日</w:t>
            </w:r>
          </w:p>
        </w:tc>
      </w:tr>
      <w:tr w:rsidR="00B23AFC" w:rsidRPr="00B23AFC" w14:paraId="238036AF" w14:textId="77777777" w:rsidTr="00344E72">
        <w:trPr>
          <w:cantSplit/>
          <w:trHeight w:val="113"/>
          <w:jc w:val="center"/>
        </w:trPr>
        <w:tc>
          <w:tcPr>
            <w:tcW w:w="5000" w:type="pct"/>
            <w:gridSpan w:val="7"/>
            <w:tcBorders>
              <w:top w:val="nil"/>
              <w:left w:val="nil"/>
              <w:bottom w:val="single" w:sz="4" w:space="0" w:color="auto"/>
              <w:right w:val="nil"/>
            </w:tcBorders>
            <w:vAlign w:val="center"/>
            <w:hideMark/>
          </w:tcPr>
          <w:p w14:paraId="241A6422" w14:textId="77777777" w:rsidR="00B23AFC" w:rsidRPr="00B23AFC" w:rsidRDefault="00B23AFC" w:rsidP="00BA0078">
            <w:pPr>
              <w:tabs>
                <w:tab w:val="left" w:pos="10393"/>
              </w:tabs>
              <w:overflowPunct w:val="0"/>
              <w:snapToGrid w:val="0"/>
              <w:spacing w:beforeLines="10" w:before="24" w:line="240" w:lineRule="exact"/>
              <w:jc w:val="right"/>
              <w:rPr>
                <w:rFonts w:ascii="標楷體" w:eastAsia="標楷體" w:hAnsi="標楷體"/>
                <w:w w:val="95"/>
                <w:sz w:val="20"/>
              </w:rPr>
            </w:pPr>
            <w:r w:rsidRPr="00B23AFC">
              <w:rPr>
                <w:rFonts w:ascii="標楷體" w:eastAsia="標楷體" w:hAnsi="標楷體" w:hint="eastAsia"/>
                <w:w w:val="95"/>
                <w:sz w:val="20"/>
              </w:rPr>
              <w:t>單位：新臺幣元</w:t>
            </w:r>
          </w:p>
        </w:tc>
      </w:tr>
      <w:tr w:rsidR="00B23AFC" w:rsidRPr="00B23AFC" w14:paraId="0A46D2BD" w14:textId="77777777" w:rsidTr="00344E72">
        <w:trPr>
          <w:trHeight w:val="283"/>
          <w:jc w:val="center"/>
        </w:trPr>
        <w:tc>
          <w:tcPr>
            <w:tcW w:w="990" w:type="pct"/>
            <w:vMerge w:val="restart"/>
            <w:tcBorders>
              <w:top w:val="single" w:sz="4" w:space="0" w:color="auto"/>
              <w:left w:val="nil"/>
              <w:bottom w:val="single" w:sz="4" w:space="0" w:color="auto"/>
              <w:right w:val="single" w:sz="4" w:space="0" w:color="auto"/>
            </w:tcBorders>
            <w:vAlign w:val="center"/>
            <w:hideMark/>
          </w:tcPr>
          <w:p w14:paraId="08BE923F" w14:textId="77777777" w:rsidR="00B23AFC" w:rsidRPr="00B23AFC" w:rsidRDefault="00B23AFC" w:rsidP="00B23AFC">
            <w:pPr>
              <w:tabs>
                <w:tab w:val="center" w:pos="4153"/>
                <w:tab w:val="right" w:pos="8306"/>
              </w:tabs>
              <w:overflowPunct w:val="0"/>
              <w:snapToGrid w:val="0"/>
              <w:spacing w:line="260" w:lineRule="exact"/>
              <w:ind w:left="113" w:right="113"/>
              <w:jc w:val="distribute"/>
              <w:rPr>
                <w:rFonts w:ascii="標楷體" w:eastAsia="標楷體" w:hAnsi="標楷體"/>
                <w:sz w:val="20"/>
              </w:rPr>
            </w:pPr>
            <w:r w:rsidRPr="00B23AFC">
              <w:rPr>
                <w:rFonts w:ascii="標楷體" w:eastAsia="標楷體" w:hAnsi="標楷體" w:hint="eastAsia"/>
                <w:sz w:val="20"/>
              </w:rPr>
              <w:t>科目</w:t>
            </w:r>
          </w:p>
        </w:tc>
        <w:tc>
          <w:tcPr>
            <w:tcW w:w="1367" w:type="pct"/>
            <w:gridSpan w:val="2"/>
            <w:tcBorders>
              <w:top w:val="single" w:sz="4" w:space="0" w:color="auto"/>
              <w:left w:val="single" w:sz="4" w:space="0" w:color="auto"/>
              <w:bottom w:val="single" w:sz="4" w:space="0" w:color="auto"/>
              <w:right w:val="single" w:sz="4" w:space="0" w:color="auto"/>
            </w:tcBorders>
            <w:vAlign w:val="center"/>
            <w:hideMark/>
          </w:tcPr>
          <w:p w14:paraId="11FD36FB"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114年12月31日</w:t>
            </w:r>
          </w:p>
        </w:tc>
        <w:tc>
          <w:tcPr>
            <w:tcW w:w="1354" w:type="pct"/>
            <w:gridSpan w:val="2"/>
            <w:tcBorders>
              <w:top w:val="single" w:sz="4" w:space="0" w:color="auto"/>
              <w:left w:val="single" w:sz="4" w:space="0" w:color="auto"/>
              <w:bottom w:val="single" w:sz="4" w:space="0" w:color="auto"/>
              <w:right w:val="single" w:sz="4" w:space="0" w:color="auto"/>
            </w:tcBorders>
            <w:vAlign w:val="center"/>
            <w:hideMark/>
          </w:tcPr>
          <w:p w14:paraId="3A330896"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113年12月31日</w:t>
            </w:r>
          </w:p>
        </w:tc>
        <w:tc>
          <w:tcPr>
            <w:tcW w:w="1289" w:type="pct"/>
            <w:gridSpan w:val="2"/>
            <w:tcBorders>
              <w:top w:val="single" w:sz="4" w:space="0" w:color="auto"/>
              <w:left w:val="single" w:sz="4" w:space="0" w:color="auto"/>
              <w:bottom w:val="single" w:sz="4" w:space="0" w:color="auto"/>
              <w:right w:val="nil"/>
            </w:tcBorders>
            <w:vAlign w:val="center"/>
            <w:hideMark/>
          </w:tcPr>
          <w:p w14:paraId="52DD2E52"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比較增減</w:t>
            </w:r>
          </w:p>
        </w:tc>
      </w:tr>
      <w:tr w:rsidR="00B23AFC" w:rsidRPr="00B23AFC" w14:paraId="12CFE548" w14:textId="77777777" w:rsidTr="00344E72">
        <w:trPr>
          <w:trHeight w:val="283"/>
          <w:jc w:val="center"/>
        </w:trPr>
        <w:tc>
          <w:tcPr>
            <w:tcW w:w="0" w:type="auto"/>
            <w:vMerge/>
            <w:tcBorders>
              <w:top w:val="single" w:sz="4" w:space="0" w:color="auto"/>
              <w:left w:val="nil"/>
              <w:bottom w:val="single" w:sz="4" w:space="0" w:color="auto"/>
              <w:right w:val="single" w:sz="4" w:space="0" w:color="auto"/>
            </w:tcBorders>
            <w:vAlign w:val="center"/>
            <w:hideMark/>
          </w:tcPr>
          <w:p w14:paraId="5A0F530F" w14:textId="77777777" w:rsidR="00B23AFC" w:rsidRPr="00B23AFC" w:rsidRDefault="00B23AFC" w:rsidP="00B23AFC">
            <w:pPr>
              <w:widowControl/>
              <w:rPr>
                <w:rFonts w:ascii="標楷體" w:eastAsia="標楷體" w:hAnsi="標楷體"/>
                <w:sz w:val="20"/>
              </w:rPr>
            </w:pPr>
          </w:p>
        </w:tc>
        <w:tc>
          <w:tcPr>
            <w:tcW w:w="1010" w:type="pct"/>
            <w:tcBorders>
              <w:top w:val="single" w:sz="4" w:space="0" w:color="auto"/>
              <w:left w:val="single" w:sz="4" w:space="0" w:color="auto"/>
              <w:bottom w:val="single" w:sz="4" w:space="0" w:color="auto"/>
              <w:right w:val="single" w:sz="4" w:space="0" w:color="auto"/>
            </w:tcBorders>
            <w:vAlign w:val="center"/>
            <w:hideMark/>
          </w:tcPr>
          <w:p w14:paraId="18F23B58"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金額</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DB7118" w14:textId="77777777" w:rsidR="00B23AFC" w:rsidRPr="00B23AFC" w:rsidRDefault="00B23AFC" w:rsidP="00B23AFC">
            <w:pPr>
              <w:overflowPunct w:val="0"/>
              <w:snapToGrid w:val="0"/>
              <w:spacing w:line="260" w:lineRule="exact"/>
              <w:jc w:val="center"/>
              <w:rPr>
                <w:rFonts w:ascii="標楷體" w:eastAsia="標楷體" w:hAnsi="標楷體"/>
                <w:sz w:val="20"/>
              </w:rPr>
            </w:pPr>
            <w:r w:rsidRPr="00B23AFC">
              <w:rPr>
                <w:rFonts w:ascii="標楷體" w:eastAsia="標楷體" w:hAnsi="標楷體" w:hint="eastAsia"/>
                <w:sz w:val="20"/>
              </w:rPr>
              <w:t>％</w:t>
            </w:r>
          </w:p>
        </w:tc>
        <w:tc>
          <w:tcPr>
            <w:tcW w:w="1009" w:type="pct"/>
            <w:tcBorders>
              <w:top w:val="single" w:sz="4" w:space="0" w:color="auto"/>
              <w:left w:val="single" w:sz="4" w:space="0" w:color="auto"/>
              <w:bottom w:val="single" w:sz="4" w:space="0" w:color="auto"/>
              <w:right w:val="single" w:sz="4" w:space="0" w:color="auto"/>
            </w:tcBorders>
            <w:vAlign w:val="center"/>
            <w:hideMark/>
          </w:tcPr>
          <w:p w14:paraId="408E5C31"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金額</w:t>
            </w:r>
          </w:p>
        </w:tc>
        <w:tc>
          <w:tcPr>
            <w:tcW w:w="345" w:type="pct"/>
            <w:tcBorders>
              <w:top w:val="single" w:sz="4" w:space="0" w:color="auto"/>
              <w:left w:val="single" w:sz="4" w:space="0" w:color="auto"/>
              <w:bottom w:val="single" w:sz="4" w:space="0" w:color="auto"/>
              <w:right w:val="single" w:sz="4" w:space="0" w:color="auto"/>
            </w:tcBorders>
            <w:vAlign w:val="center"/>
            <w:hideMark/>
          </w:tcPr>
          <w:p w14:paraId="30739FAA" w14:textId="77777777" w:rsidR="00B23AFC" w:rsidRPr="00B23AFC" w:rsidRDefault="00B23AFC" w:rsidP="00B23AFC">
            <w:pPr>
              <w:overflowPunct w:val="0"/>
              <w:snapToGrid w:val="0"/>
              <w:spacing w:line="260" w:lineRule="exact"/>
              <w:jc w:val="center"/>
              <w:rPr>
                <w:rFonts w:ascii="標楷體" w:eastAsia="標楷體" w:hAnsi="標楷體"/>
                <w:sz w:val="20"/>
              </w:rPr>
            </w:pPr>
            <w:r w:rsidRPr="00B23AFC">
              <w:rPr>
                <w:rFonts w:ascii="標楷體" w:eastAsia="標楷體" w:hAnsi="標楷體" w:hint="eastAsia"/>
                <w:sz w:val="20"/>
              </w:rPr>
              <w:t>％</w:t>
            </w:r>
          </w:p>
        </w:tc>
        <w:tc>
          <w:tcPr>
            <w:tcW w:w="854" w:type="pct"/>
            <w:tcBorders>
              <w:top w:val="single" w:sz="4" w:space="0" w:color="auto"/>
              <w:left w:val="single" w:sz="4" w:space="0" w:color="auto"/>
              <w:bottom w:val="single" w:sz="4" w:space="0" w:color="auto"/>
              <w:right w:val="single" w:sz="4" w:space="0" w:color="auto"/>
            </w:tcBorders>
            <w:vAlign w:val="center"/>
            <w:hideMark/>
          </w:tcPr>
          <w:p w14:paraId="5EC10AC2" w14:textId="77777777" w:rsidR="00B23AFC" w:rsidRPr="00B23AFC" w:rsidRDefault="00B23AFC" w:rsidP="00B23AFC">
            <w:pPr>
              <w:overflowPunct w:val="0"/>
              <w:snapToGrid w:val="0"/>
              <w:spacing w:line="260" w:lineRule="exact"/>
              <w:jc w:val="distribute"/>
              <w:rPr>
                <w:rFonts w:ascii="標楷體" w:eastAsia="標楷體" w:hAnsi="標楷體"/>
                <w:sz w:val="20"/>
              </w:rPr>
            </w:pPr>
            <w:r w:rsidRPr="00B23AFC">
              <w:rPr>
                <w:rFonts w:ascii="標楷體" w:eastAsia="標楷體" w:hAnsi="標楷體" w:hint="eastAsia"/>
                <w:sz w:val="20"/>
              </w:rPr>
              <w:t>金額</w:t>
            </w:r>
          </w:p>
        </w:tc>
        <w:tc>
          <w:tcPr>
            <w:tcW w:w="435" w:type="pct"/>
            <w:tcBorders>
              <w:top w:val="single" w:sz="4" w:space="0" w:color="auto"/>
              <w:left w:val="single" w:sz="4" w:space="0" w:color="auto"/>
              <w:bottom w:val="single" w:sz="4" w:space="0" w:color="auto"/>
              <w:right w:val="nil"/>
            </w:tcBorders>
            <w:vAlign w:val="center"/>
            <w:hideMark/>
          </w:tcPr>
          <w:p w14:paraId="2EC691B0" w14:textId="77777777" w:rsidR="00B23AFC" w:rsidRPr="00B23AFC" w:rsidRDefault="00B23AFC" w:rsidP="00B23AFC">
            <w:pPr>
              <w:overflowPunct w:val="0"/>
              <w:snapToGrid w:val="0"/>
              <w:spacing w:line="260" w:lineRule="exact"/>
              <w:jc w:val="center"/>
              <w:rPr>
                <w:rFonts w:ascii="標楷體" w:eastAsia="標楷體" w:hAnsi="標楷體"/>
                <w:sz w:val="20"/>
              </w:rPr>
            </w:pPr>
            <w:r w:rsidRPr="00B23AFC">
              <w:rPr>
                <w:rFonts w:ascii="標楷體" w:eastAsia="標楷體" w:hAnsi="標楷體" w:hint="eastAsia"/>
                <w:sz w:val="20"/>
              </w:rPr>
              <w:t>％</w:t>
            </w:r>
          </w:p>
        </w:tc>
      </w:tr>
      <w:tr w:rsidR="00B23AFC" w:rsidRPr="00B23AFC" w14:paraId="1DE253EB" w14:textId="77777777" w:rsidTr="00344E72">
        <w:trPr>
          <w:trHeight w:val="454"/>
          <w:jc w:val="center"/>
        </w:trPr>
        <w:tc>
          <w:tcPr>
            <w:tcW w:w="990" w:type="pct"/>
            <w:tcBorders>
              <w:top w:val="nil"/>
              <w:left w:val="nil"/>
              <w:bottom w:val="nil"/>
              <w:right w:val="single" w:sz="4" w:space="0" w:color="auto"/>
            </w:tcBorders>
            <w:vAlign w:val="center"/>
            <w:hideMark/>
          </w:tcPr>
          <w:p w14:paraId="4C9BB48D" w14:textId="77777777" w:rsidR="00B23AFC" w:rsidRPr="00B23AFC" w:rsidRDefault="00B23AFC" w:rsidP="00B23AFC">
            <w:pPr>
              <w:tabs>
                <w:tab w:val="center" w:pos="4153"/>
                <w:tab w:val="right" w:pos="8306"/>
              </w:tabs>
              <w:overflowPunct w:val="0"/>
              <w:snapToGrid w:val="0"/>
              <w:spacing w:line="260" w:lineRule="exact"/>
              <w:ind w:left="57" w:rightChars="5" w:right="12"/>
              <w:jc w:val="distribute"/>
              <w:rPr>
                <w:rFonts w:ascii="標楷體" w:eastAsia="標楷體" w:hAnsi="標楷體"/>
                <w:b/>
                <w:sz w:val="20"/>
              </w:rPr>
            </w:pPr>
            <w:r w:rsidRPr="00B23AFC">
              <w:rPr>
                <w:rFonts w:ascii="標楷體" w:eastAsia="標楷體" w:hAnsi="標楷體" w:hint="eastAsia"/>
                <w:b/>
                <w:sz w:val="20"/>
              </w:rPr>
              <w:t>資產</w:t>
            </w:r>
          </w:p>
        </w:tc>
        <w:tc>
          <w:tcPr>
            <w:tcW w:w="1010" w:type="pct"/>
            <w:tcBorders>
              <w:top w:val="nil"/>
              <w:left w:val="single" w:sz="4" w:space="0" w:color="auto"/>
              <w:bottom w:val="nil"/>
              <w:right w:val="single" w:sz="4" w:space="0" w:color="auto"/>
            </w:tcBorders>
            <w:vAlign w:val="center"/>
            <w:hideMark/>
          </w:tcPr>
          <w:p w14:paraId="0C6A644F"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12,034,477,923,526</w:t>
            </w:r>
          </w:p>
        </w:tc>
        <w:tc>
          <w:tcPr>
            <w:tcW w:w="357" w:type="pct"/>
            <w:tcBorders>
              <w:top w:val="nil"/>
              <w:left w:val="single" w:sz="4" w:space="0" w:color="auto"/>
              <w:bottom w:val="nil"/>
              <w:right w:val="single" w:sz="4" w:space="0" w:color="auto"/>
            </w:tcBorders>
            <w:vAlign w:val="center"/>
            <w:hideMark/>
          </w:tcPr>
          <w:p w14:paraId="6896F16E"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100.00</w:t>
            </w:r>
          </w:p>
        </w:tc>
        <w:tc>
          <w:tcPr>
            <w:tcW w:w="1009" w:type="pct"/>
            <w:tcBorders>
              <w:top w:val="nil"/>
              <w:left w:val="single" w:sz="4" w:space="0" w:color="auto"/>
              <w:bottom w:val="nil"/>
              <w:right w:val="single" w:sz="4" w:space="0" w:color="auto"/>
            </w:tcBorders>
            <w:vAlign w:val="center"/>
            <w:hideMark/>
          </w:tcPr>
          <w:p w14:paraId="01B8F4C9"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color w:val="000000"/>
                <w:sz w:val="20"/>
              </w:rPr>
              <w:t>11,296,901,708,532</w:t>
            </w:r>
          </w:p>
        </w:tc>
        <w:tc>
          <w:tcPr>
            <w:tcW w:w="345" w:type="pct"/>
            <w:tcBorders>
              <w:top w:val="nil"/>
              <w:left w:val="single" w:sz="4" w:space="0" w:color="auto"/>
              <w:bottom w:val="nil"/>
              <w:right w:val="single" w:sz="4" w:space="0" w:color="auto"/>
            </w:tcBorders>
            <w:vAlign w:val="center"/>
            <w:hideMark/>
          </w:tcPr>
          <w:p w14:paraId="2F93851C"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sz w:val="20"/>
              </w:rPr>
              <w:t>100.00</w:t>
            </w:r>
          </w:p>
        </w:tc>
        <w:tc>
          <w:tcPr>
            <w:tcW w:w="854" w:type="pct"/>
            <w:tcBorders>
              <w:top w:val="nil"/>
              <w:left w:val="single" w:sz="4" w:space="0" w:color="auto"/>
              <w:bottom w:val="nil"/>
              <w:right w:val="single" w:sz="4" w:space="0" w:color="auto"/>
            </w:tcBorders>
            <w:vAlign w:val="center"/>
            <w:hideMark/>
          </w:tcPr>
          <w:p w14:paraId="49663E98"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color w:val="000000"/>
                <w:sz w:val="20"/>
              </w:rPr>
              <w:t>737,576,214,994</w:t>
            </w:r>
          </w:p>
        </w:tc>
        <w:tc>
          <w:tcPr>
            <w:tcW w:w="435" w:type="pct"/>
            <w:tcBorders>
              <w:top w:val="nil"/>
              <w:left w:val="single" w:sz="4" w:space="0" w:color="auto"/>
              <w:bottom w:val="nil"/>
              <w:right w:val="nil"/>
            </w:tcBorders>
            <w:vAlign w:val="center"/>
            <w:hideMark/>
          </w:tcPr>
          <w:p w14:paraId="727C1945"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color w:val="000000"/>
                <w:sz w:val="20"/>
              </w:rPr>
              <w:t>6.53</w:t>
            </w:r>
          </w:p>
        </w:tc>
      </w:tr>
      <w:tr w:rsidR="00B23AFC" w:rsidRPr="00B23AFC" w14:paraId="6BF7B15E" w14:textId="77777777" w:rsidTr="00344E72">
        <w:trPr>
          <w:trHeight w:val="397"/>
          <w:jc w:val="center"/>
        </w:trPr>
        <w:tc>
          <w:tcPr>
            <w:tcW w:w="990" w:type="pct"/>
            <w:tcBorders>
              <w:top w:val="nil"/>
              <w:left w:val="nil"/>
              <w:bottom w:val="nil"/>
              <w:right w:val="single" w:sz="4" w:space="0" w:color="auto"/>
            </w:tcBorders>
            <w:vAlign w:val="center"/>
            <w:hideMark/>
          </w:tcPr>
          <w:p w14:paraId="0EBA2EEC" w14:textId="77777777" w:rsidR="00B23AFC" w:rsidRPr="00B23AFC" w:rsidRDefault="00B23AFC" w:rsidP="00B23AFC">
            <w:pPr>
              <w:overflowPunct w:val="0"/>
              <w:snapToGrid w:val="0"/>
              <w:spacing w:line="260" w:lineRule="exact"/>
              <w:ind w:leftChars="100" w:left="807"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流動資產</w:t>
            </w:r>
          </w:p>
        </w:tc>
        <w:tc>
          <w:tcPr>
            <w:tcW w:w="1010" w:type="pct"/>
            <w:tcBorders>
              <w:top w:val="nil"/>
              <w:left w:val="single" w:sz="4" w:space="0" w:color="auto"/>
              <w:bottom w:val="nil"/>
              <w:right w:val="single" w:sz="4" w:space="0" w:color="auto"/>
            </w:tcBorders>
            <w:vAlign w:val="center"/>
            <w:hideMark/>
          </w:tcPr>
          <w:p w14:paraId="17A6D154"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157,407,484,019</w:t>
            </w:r>
          </w:p>
        </w:tc>
        <w:tc>
          <w:tcPr>
            <w:tcW w:w="357" w:type="pct"/>
            <w:tcBorders>
              <w:top w:val="nil"/>
              <w:left w:val="single" w:sz="4" w:space="0" w:color="auto"/>
              <w:bottom w:val="nil"/>
              <w:right w:val="single" w:sz="4" w:space="0" w:color="auto"/>
            </w:tcBorders>
            <w:vAlign w:val="center"/>
            <w:hideMark/>
          </w:tcPr>
          <w:p w14:paraId="75B942D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1.31</w:t>
            </w:r>
          </w:p>
        </w:tc>
        <w:tc>
          <w:tcPr>
            <w:tcW w:w="1009" w:type="pct"/>
            <w:tcBorders>
              <w:top w:val="nil"/>
              <w:left w:val="single" w:sz="4" w:space="0" w:color="auto"/>
              <w:bottom w:val="nil"/>
              <w:right w:val="single" w:sz="4" w:space="0" w:color="auto"/>
            </w:tcBorders>
            <w:vAlign w:val="center"/>
            <w:hideMark/>
          </w:tcPr>
          <w:p w14:paraId="5F45AB83"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153,337,235,717</w:t>
            </w:r>
          </w:p>
        </w:tc>
        <w:tc>
          <w:tcPr>
            <w:tcW w:w="345" w:type="pct"/>
            <w:tcBorders>
              <w:top w:val="nil"/>
              <w:left w:val="single" w:sz="4" w:space="0" w:color="auto"/>
              <w:bottom w:val="nil"/>
              <w:right w:val="single" w:sz="4" w:space="0" w:color="auto"/>
            </w:tcBorders>
            <w:vAlign w:val="center"/>
            <w:hideMark/>
          </w:tcPr>
          <w:p w14:paraId="0ED19B0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1.36</w:t>
            </w:r>
          </w:p>
        </w:tc>
        <w:tc>
          <w:tcPr>
            <w:tcW w:w="854" w:type="pct"/>
            <w:tcBorders>
              <w:top w:val="nil"/>
              <w:left w:val="single" w:sz="4" w:space="0" w:color="auto"/>
              <w:bottom w:val="nil"/>
              <w:right w:val="single" w:sz="4" w:space="0" w:color="auto"/>
            </w:tcBorders>
            <w:vAlign w:val="center"/>
            <w:hideMark/>
          </w:tcPr>
          <w:p w14:paraId="1A353E9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4,070,248,302</w:t>
            </w:r>
          </w:p>
        </w:tc>
        <w:tc>
          <w:tcPr>
            <w:tcW w:w="435" w:type="pct"/>
            <w:tcBorders>
              <w:top w:val="nil"/>
              <w:left w:val="single" w:sz="4" w:space="0" w:color="auto"/>
              <w:bottom w:val="nil"/>
              <w:right w:val="nil"/>
            </w:tcBorders>
            <w:vAlign w:val="center"/>
            <w:hideMark/>
          </w:tcPr>
          <w:p w14:paraId="07AF525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2.65</w:t>
            </w:r>
          </w:p>
        </w:tc>
      </w:tr>
      <w:tr w:rsidR="00B23AFC" w:rsidRPr="00B23AFC" w14:paraId="2F12BA18" w14:textId="77777777" w:rsidTr="00344E72">
        <w:trPr>
          <w:trHeight w:val="397"/>
          <w:jc w:val="center"/>
        </w:trPr>
        <w:tc>
          <w:tcPr>
            <w:tcW w:w="990" w:type="pct"/>
            <w:tcBorders>
              <w:top w:val="nil"/>
              <w:left w:val="nil"/>
              <w:bottom w:val="nil"/>
              <w:right w:val="single" w:sz="4" w:space="0" w:color="auto"/>
            </w:tcBorders>
            <w:vAlign w:val="center"/>
            <w:hideMark/>
          </w:tcPr>
          <w:p w14:paraId="185C5F75"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現金</w:t>
            </w:r>
            <w:r w:rsidRPr="00B23AFC">
              <w:rPr>
                <w:rFonts w:ascii="標楷體" w:eastAsia="標楷體" w:hAnsi="標楷體" w:cs="新細明體" w:hint="eastAsia"/>
                <w:noProof/>
                <w:sz w:val="20"/>
              </w:rPr>
              <w:t xml:space="preserve">                                              </w:t>
            </w:r>
          </w:p>
        </w:tc>
        <w:tc>
          <w:tcPr>
            <w:tcW w:w="1010" w:type="pct"/>
            <w:tcBorders>
              <w:top w:val="nil"/>
              <w:left w:val="single" w:sz="4" w:space="0" w:color="auto"/>
              <w:bottom w:val="nil"/>
              <w:right w:val="single" w:sz="4" w:space="0" w:color="auto"/>
            </w:tcBorders>
            <w:vAlign w:val="center"/>
            <w:hideMark/>
          </w:tcPr>
          <w:p w14:paraId="2AC6CC2B"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11,577,287,806</w:t>
            </w:r>
          </w:p>
        </w:tc>
        <w:tc>
          <w:tcPr>
            <w:tcW w:w="357" w:type="pct"/>
            <w:tcBorders>
              <w:top w:val="nil"/>
              <w:left w:val="single" w:sz="4" w:space="0" w:color="auto"/>
              <w:bottom w:val="nil"/>
              <w:right w:val="single" w:sz="4" w:space="0" w:color="auto"/>
            </w:tcBorders>
            <w:vAlign w:val="center"/>
            <w:hideMark/>
          </w:tcPr>
          <w:p w14:paraId="27935E1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0.10</w:t>
            </w:r>
          </w:p>
        </w:tc>
        <w:tc>
          <w:tcPr>
            <w:tcW w:w="1009" w:type="pct"/>
            <w:tcBorders>
              <w:top w:val="nil"/>
              <w:left w:val="single" w:sz="4" w:space="0" w:color="auto"/>
              <w:bottom w:val="nil"/>
              <w:right w:val="single" w:sz="4" w:space="0" w:color="auto"/>
            </w:tcBorders>
            <w:vAlign w:val="center"/>
            <w:hideMark/>
          </w:tcPr>
          <w:p w14:paraId="5B8D9BB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15,674,224,023</w:t>
            </w:r>
          </w:p>
        </w:tc>
        <w:tc>
          <w:tcPr>
            <w:tcW w:w="345" w:type="pct"/>
            <w:tcBorders>
              <w:top w:val="nil"/>
              <w:left w:val="single" w:sz="4" w:space="0" w:color="auto"/>
              <w:bottom w:val="nil"/>
              <w:right w:val="single" w:sz="4" w:space="0" w:color="auto"/>
            </w:tcBorders>
            <w:vAlign w:val="center"/>
            <w:hideMark/>
          </w:tcPr>
          <w:p w14:paraId="629B3230"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0.14</w:t>
            </w:r>
          </w:p>
        </w:tc>
        <w:tc>
          <w:tcPr>
            <w:tcW w:w="854" w:type="pct"/>
            <w:tcBorders>
              <w:top w:val="nil"/>
              <w:left w:val="single" w:sz="4" w:space="0" w:color="auto"/>
              <w:bottom w:val="nil"/>
              <w:right w:val="single" w:sz="4" w:space="0" w:color="auto"/>
            </w:tcBorders>
            <w:vAlign w:val="center"/>
            <w:hideMark/>
          </w:tcPr>
          <w:p w14:paraId="76E1478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- 4,096,936,217</w:t>
            </w:r>
          </w:p>
        </w:tc>
        <w:tc>
          <w:tcPr>
            <w:tcW w:w="435" w:type="pct"/>
            <w:tcBorders>
              <w:top w:val="nil"/>
              <w:left w:val="single" w:sz="4" w:space="0" w:color="auto"/>
              <w:bottom w:val="nil"/>
              <w:right w:val="nil"/>
            </w:tcBorders>
            <w:vAlign w:val="center"/>
            <w:hideMark/>
          </w:tcPr>
          <w:p w14:paraId="3B8316E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- 26.14</w:t>
            </w:r>
          </w:p>
        </w:tc>
      </w:tr>
      <w:tr w:rsidR="00B23AFC" w:rsidRPr="00B23AFC" w14:paraId="246E457B" w14:textId="77777777" w:rsidTr="00344E72">
        <w:trPr>
          <w:trHeight w:val="397"/>
          <w:jc w:val="center"/>
        </w:trPr>
        <w:tc>
          <w:tcPr>
            <w:tcW w:w="990" w:type="pct"/>
            <w:tcBorders>
              <w:top w:val="nil"/>
              <w:left w:val="nil"/>
              <w:bottom w:val="nil"/>
              <w:right w:val="single" w:sz="4" w:space="0" w:color="auto"/>
            </w:tcBorders>
            <w:vAlign w:val="center"/>
            <w:hideMark/>
          </w:tcPr>
          <w:p w14:paraId="7C79EF33"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應收款項                                             </w:t>
            </w:r>
          </w:p>
        </w:tc>
        <w:tc>
          <w:tcPr>
            <w:tcW w:w="1010" w:type="pct"/>
            <w:tcBorders>
              <w:top w:val="nil"/>
              <w:left w:val="single" w:sz="4" w:space="0" w:color="auto"/>
              <w:bottom w:val="nil"/>
              <w:right w:val="single" w:sz="4" w:space="0" w:color="auto"/>
            </w:tcBorders>
            <w:vAlign w:val="center"/>
            <w:hideMark/>
          </w:tcPr>
          <w:p w14:paraId="6CDA787A"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67,880,376,789</w:t>
            </w:r>
          </w:p>
        </w:tc>
        <w:tc>
          <w:tcPr>
            <w:tcW w:w="357" w:type="pct"/>
            <w:tcBorders>
              <w:top w:val="nil"/>
              <w:left w:val="single" w:sz="4" w:space="0" w:color="auto"/>
              <w:bottom w:val="nil"/>
              <w:right w:val="single" w:sz="4" w:space="0" w:color="auto"/>
            </w:tcBorders>
            <w:vAlign w:val="center"/>
            <w:hideMark/>
          </w:tcPr>
          <w:p w14:paraId="144CD16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0.56</w:t>
            </w:r>
          </w:p>
        </w:tc>
        <w:tc>
          <w:tcPr>
            <w:tcW w:w="1009" w:type="pct"/>
            <w:tcBorders>
              <w:top w:val="nil"/>
              <w:left w:val="single" w:sz="4" w:space="0" w:color="auto"/>
              <w:bottom w:val="nil"/>
              <w:right w:val="single" w:sz="4" w:space="0" w:color="auto"/>
            </w:tcBorders>
            <w:vAlign w:val="center"/>
            <w:hideMark/>
          </w:tcPr>
          <w:p w14:paraId="6209A08C"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71,956,320,595</w:t>
            </w:r>
          </w:p>
        </w:tc>
        <w:tc>
          <w:tcPr>
            <w:tcW w:w="345" w:type="pct"/>
            <w:tcBorders>
              <w:top w:val="nil"/>
              <w:left w:val="single" w:sz="4" w:space="0" w:color="auto"/>
              <w:bottom w:val="nil"/>
              <w:right w:val="single" w:sz="4" w:space="0" w:color="auto"/>
            </w:tcBorders>
            <w:vAlign w:val="center"/>
            <w:hideMark/>
          </w:tcPr>
          <w:p w14:paraId="2661160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0.64</w:t>
            </w:r>
          </w:p>
        </w:tc>
        <w:tc>
          <w:tcPr>
            <w:tcW w:w="854" w:type="pct"/>
            <w:tcBorders>
              <w:top w:val="nil"/>
              <w:left w:val="single" w:sz="4" w:space="0" w:color="auto"/>
              <w:bottom w:val="nil"/>
              <w:right w:val="single" w:sz="4" w:space="0" w:color="auto"/>
            </w:tcBorders>
            <w:vAlign w:val="center"/>
            <w:hideMark/>
          </w:tcPr>
          <w:p w14:paraId="75976F2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- 4,075,943,806</w:t>
            </w:r>
          </w:p>
        </w:tc>
        <w:tc>
          <w:tcPr>
            <w:tcW w:w="435" w:type="pct"/>
            <w:tcBorders>
              <w:top w:val="nil"/>
              <w:left w:val="single" w:sz="4" w:space="0" w:color="auto"/>
              <w:bottom w:val="nil"/>
              <w:right w:val="nil"/>
            </w:tcBorders>
            <w:vAlign w:val="center"/>
            <w:hideMark/>
          </w:tcPr>
          <w:p w14:paraId="4D8FE5C3"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- 5.66</w:t>
            </w:r>
          </w:p>
        </w:tc>
      </w:tr>
      <w:tr w:rsidR="00B23AFC" w:rsidRPr="00B23AFC" w14:paraId="34446A19" w14:textId="77777777" w:rsidTr="00344E72">
        <w:trPr>
          <w:trHeight w:val="397"/>
          <w:jc w:val="center"/>
        </w:trPr>
        <w:tc>
          <w:tcPr>
            <w:tcW w:w="990" w:type="pct"/>
            <w:tcBorders>
              <w:top w:val="nil"/>
              <w:left w:val="nil"/>
              <w:bottom w:val="nil"/>
              <w:right w:val="single" w:sz="4" w:space="0" w:color="auto"/>
            </w:tcBorders>
            <w:vAlign w:val="center"/>
            <w:hideMark/>
          </w:tcPr>
          <w:p w14:paraId="356C38C8"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 xml:space="preserve">應收其他基金款                                              </w:t>
            </w:r>
          </w:p>
        </w:tc>
        <w:tc>
          <w:tcPr>
            <w:tcW w:w="1010" w:type="pct"/>
            <w:tcBorders>
              <w:top w:val="nil"/>
              <w:left w:val="single" w:sz="4" w:space="0" w:color="auto"/>
              <w:bottom w:val="nil"/>
              <w:right w:val="single" w:sz="4" w:space="0" w:color="auto"/>
            </w:tcBorders>
            <w:vAlign w:val="center"/>
            <w:hideMark/>
          </w:tcPr>
          <w:p w14:paraId="13CB13DF"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459,131,085</w:t>
            </w:r>
          </w:p>
        </w:tc>
        <w:tc>
          <w:tcPr>
            <w:tcW w:w="357" w:type="pct"/>
            <w:tcBorders>
              <w:top w:val="nil"/>
              <w:left w:val="single" w:sz="4" w:space="0" w:color="auto"/>
              <w:bottom w:val="nil"/>
              <w:right w:val="single" w:sz="4" w:space="0" w:color="auto"/>
            </w:tcBorders>
            <w:vAlign w:val="center"/>
            <w:hideMark/>
          </w:tcPr>
          <w:p w14:paraId="70C602D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7768C29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393,148,728</w:t>
            </w:r>
          </w:p>
        </w:tc>
        <w:tc>
          <w:tcPr>
            <w:tcW w:w="345" w:type="pct"/>
            <w:tcBorders>
              <w:top w:val="nil"/>
              <w:left w:val="single" w:sz="4" w:space="0" w:color="auto"/>
              <w:bottom w:val="nil"/>
              <w:right w:val="single" w:sz="4" w:space="0" w:color="auto"/>
            </w:tcBorders>
            <w:vAlign w:val="center"/>
            <w:hideMark/>
          </w:tcPr>
          <w:p w14:paraId="08FEAAEC"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2CEFE7E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65,982,357</w:t>
            </w:r>
          </w:p>
        </w:tc>
        <w:tc>
          <w:tcPr>
            <w:tcW w:w="435" w:type="pct"/>
            <w:tcBorders>
              <w:top w:val="nil"/>
              <w:left w:val="single" w:sz="4" w:space="0" w:color="auto"/>
              <w:bottom w:val="nil"/>
              <w:right w:val="nil"/>
            </w:tcBorders>
            <w:vAlign w:val="center"/>
            <w:hideMark/>
          </w:tcPr>
          <w:p w14:paraId="0A9FEC9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16.78</w:t>
            </w:r>
          </w:p>
        </w:tc>
      </w:tr>
      <w:tr w:rsidR="00B23AFC" w:rsidRPr="00B23AFC" w14:paraId="35E923AE" w14:textId="77777777" w:rsidTr="00344E72">
        <w:trPr>
          <w:trHeight w:val="397"/>
          <w:jc w:val="center"/>
        </w:trPr>
        <w:tc>
          <w:tcPr>
            <w:tcW w:w="990" w:type="pct"/>
            <w:tcBorders>
              <w:top w:val="nil"/>
              <w:left w:val="nil"/>
              <w:bottom w:val="nil"/>
              <w:right w:val="single" w:sz="4" w:space="0" w:color="auto"/>
            </w:tcBorders>
            <w:vAlign w:val="center"/>
            <w:hideMark/>
          </w:tcPr>
          <w:p w14:paraId="3FA7039E"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 xml:space="preserve">應收其他政府款                                            </w:t>
            </w:r>
          </w:p>
        </w:tc>
        <w:tc>
          <w:tcPr>
            <w:tcW w:w="1010" w:type="pct"/>
            <w:tcBorders>
              <w:top w:val="nil"/>
              <w:left w:val="single" w:sz="4" w:space="0" w:color="auto"/>
              <w:bottom w:val="nil"/>
              <w:right w:val="single" w:sz="4" w:space="0" w:color="auto"/>
            </w:tcBorders>
            <w:vAlign w:val="center"/>
            <w:hideMark/>
          </w:tcPr>
          <w:p w14:paraId="0542A9A1"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2,358,794,139</w:t>
            </w:r>
          </w:p>
        </w:tc>
        <w:tc>
          <w:tcPr>
            <w:tcW w:w="357" w:type="pct"/>
            <w:tcBorders>
              <w:top w:val="nil"/>
              <w:left w:val="single" w:sz="4" w:space="0" w:color="auto"/>
              <w:bottom w:val="nil"/>
              <w:right w:val="single" w:sz="4" w:space="0" w:color="auto"/>
            </w:tcBorders>
            <w:vAlign w:val="center"/>
            <w:hideMark/>
          </w:tcPr>
          <w:p w14:paraId="6972482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0.02</w:t>
            </w:r>
          </w:p>
        </w:tc>
        <w:tc>
          <w:tcPr>
            <w:tcW w:w="1009" w:type="pct"/>
            <w:tcBorders>
              <w:top w:val="nil"/>
              <w:left w:val="single" w:sz="4" w:space="0" w:color="auto"/>
              <w:bottom w:val="nil"/>
              <w:right w:val="single" w:sz="4" w:space="0" w:color="auto"/>
            </w:tcBorders>
            <w:vAlign w:val="center"/>
            <w:hideMark/>
          </w:tcPr>
          <w:p w14:paraId="6047B326"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2,666,877,739</w:t>
            </w:r>
          </w:p>
        </w:tc>
        <w:tc>
          <w:tcPr>
            <w:tcW w:w="345" w:type="pct"/>
            <w:tcBorders>
              <w:top w:val="nil"/>
              <w:left w:val="single" w:sz="4" w:space="0" w:color="auto"/>
              <w:bottom w:val="nil"/>
              <w:right w:val="single" w:sz="4" w:space="0" w:color="auto"/>
            </w:tcBorders>
            <w:vAlign w:val="center"/>
            <w:hideMark/>
          </w:tcPr>
          <w:p w14:paraId="39B0999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0.02</w:t>
            </w:r>
          </w:p>
        </w:tc>
        <w:tc>
          <w:tcPr>
            <w:tcW w:w="854" w:type="pct"/>
            <w:tcBorders>
              <w:top w:val="nil"/>
              <w:left w:val="single" w:sz="4" w:space="0" w:color="auto"/>
              <w:bottom w:val="nil"/>
              <w:right w:val="single" w:sz="4" w:space="0" w:color="auto"/>
            </w:tcBorders>
            <w:vAlign w:val="center"/>
            <w:hideMark/>
          </w:tcPr>
          <w:p w14:paraId="4701E99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- 308,083,600</w:t>
            </w:r>
          </w:p>
        </w:tc>
        <w:tc>
          <w:tcPr>
            <w:tcW w:w="435" w:type="pct"/>
            <w:tcBorders>
              <w:top w:val="nil"/>
              <w:left w:val="single" w:sz="4" w:space="0" w:color="auto"/>
              <w:bottom w:val="nil"/>
              <w:right w:val="nil"/>
            </w:tcBorders>
            <w:vAlign w:val="center"/>
            <w:hideMark/>
          </w:tcPr>
          <w:p w14:paraId="2F6AF94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- 11.55</w:t>
            </w:r>
          </w:p>
        </w:tc>
      </w:tr>
      <w:tr w:rsidR="00B23AFC" w:rsidRPr="00B23AFC" w14:paraId="58EFD5B5" w14:textId="77777777" w:rsidTr="00344E72">
        <w:trPr>
          <w:trHeight w:val="397"/>
          <w:jc w:val="center"/>
        </w:trPr>
        <w:tc>
          <w:tcPr>
            <w:tcW w:w="990" w:type="pct"/>
            <w:tcBorders>
              <w:top w:val="nil"/>
              <w:left w:val="nil"/>
              <w:bottom w:val="nil"/>
              <w:right w:val="single" w:sz="4" w:space="0" w:color="auto"/>
            </w:tcBorders>
            <w:vAlign w:val="center"/>
            <w:hideMark/>
          </w:tcPr>
          <w:p w14:paraId="4C0AA7B9"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z w:val="20"/>
              </w:rPr>
              <w:t xml:space="preserve">存貨                                             </w:t>
            </w:r>
          </w:p>
        </w:tc>
        <w:tc>
          <w:tcPr>
            <w:tcW w:w="1010" w:type="pct"/>
            <w:tcBorders>
              <w:top w:val="nil"/>
              <w:left w:val="single" w:sz="4" w:space="0" w:color="auto"/>
              <w:bottom w:val="nil"/>
              <w:right w:val="single" w:sz="4" w:space="0" w:color="auto"/>
            </w:tcBorders>
            <w:vAlign w:val="center"/>
            <w:hideMark/>
          </w:tcPr>
          <w:p w14:paraId="4FD1320F"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124,137,286</w:t>
            </w:r>
          </w:p>
        </w:tc>
        <w:tc>
          <w:tcPr>
            <w:tcW w:w="357" w:type="pct"/>
            <w:tcBorders>
              <w:top w:val="nil"/>
              <w:left w:val="single" w:sz="4" w:space="0" w:color="auto"/>
              <w:bottom w:val="nil"/>
              <w:right w:val="single" w:sz="4" w:space="0" w:color="auto"/>
            </w:tcBorders>
            <w:vAlign w:val="center"/>
            <w:hideMark/>
          </w:tcPr>
          <w:p w14:paraId="277A38BA" w14:textId="77777777" w:rsidR="00B23AFC" w:rsidRPr="00B23AFC" w:rsidRDefault="00B23AFC" w:rsidP="00B23AFC">
            <w:pPr>
              <w:spacing w:line="240" w:lineRule="exact"/>
              <w:jc w:val="right"/>
              <w:rPr>
                <w:rFonts w:ascii="標楷體" w:eastAsia="標楷體" w:hAnsi="標楷體" w:cs="Calibri"/>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16DEF1CB"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color w:val="000000"/>
                <w:sz w:val="20"/>
              </w:rPr>
              <w:t>129,755,613</w:t>
            </w:r>
          </w:p>
        </w:tc>
        <w:tc>
          <w:tcPr>
            <w:tcW w:w="345" w:type="pct"/>
            <w:tcBorders>
              <w:top w:val="nil"/>
              <w:left w:val="single" w:sz="4" w:space="0" w:color="auto"/>
              <w:bottom w:val="nil"/>
              <w:right w:val="single" w:sz="4" w:space="0" w:color="auto"/>
            </w:tcBorders>
            <w:vAlign w:val="center"/>
            <w:hideMark/>
          </w:tcPr>
          <w:p w14:paraId="01EEB165"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3D182F75" w14:textId="2CCCF966"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w:t>
            </w:r>
            <w:r w:rsidR="00906575">
              <w:rPr>
                <w:rFonts w:ascii="標楷體" w:eastAsia="標楷體" w:hAnsi="標楷體" w:cs="Calibri"/>
                <w:color w:val="000000"/>
                <w:sz w:val="20"/>
              </w:rPr>
              <w:t xml:space="preserve"> </w:t>
            </w:r>
            <w:r w:rsidRPr="00B23AFC">
              <w:rPr>
                <w:rFonts w:ascii="標楷體" w:eastAsia="標楷體" w:hAnsi="標楷體" w:cs="Calibri" w:hint="eastAsia"/>
                <w:color w:val="000000"/>
                <w:sz w:val="20"/>
              </w:rPr>
              <w:t>5,618,327</w:t>
            </w:r>
          </w:p>
        </w:tc>
        <w:tc>
          <w:tcPr>
            <w:tcW w:w="435" w:type="pct"/>
            <w:tcBorders>
              <w:top w:val="nil"/>
              <w:left w:val="single" w:sz="4" w:space="0" w:color="auto"/>
              <w:bottom w:val="nil"/>
              <w:right w:val="nil"/>
            </w:tcBorders>
            <w:vAlign w:val="center"/>
            <w:hideMark/>
          </w:tcPr>
          <w:p w14:paraId="63E16515" w14:textId="77777777"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- 4.33</w:t>
            </w:r>
          </w:p>
        </w:tc>
      </w:tr>
      <w:tr w:rsidR="00B23AFC" w:rsidRPr="00B23AFC" w14:paraId="47C0216A" w14:textId="77777777" w:rsidTr="00344E72">
        <w:trPr>
          <w:trHeight w:val="397"/>
          <w:jc w:val="center"/>
        </w:trPr>
        <w:tc>
          <w:tcPr>
            <w:tcW w:w="990" w:type="pct"/>
            <w:tcBorders>
              <w:top w:val="nil"/>
              <w:left w:val="nil"/>
              <w:bottom w:val="nil"/>
              <w:right w:val="single" w:sz="4" w:space="0" w:color="auto"/>
            </w:tcBorders>
            <w:vAlign w:val="center"/>
            <w:hideMark/>
          </w:tcPr>
          <w:p w14:paraId="03E65CFF"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z w:val="20"/>
              </w:rPr>
              <w:t xml:space="preserve">預付款                                            </w:t>
            </w:r>
          </w:p>
        </w:tc>
        <w:tc>
          <w:tcPr>
            <w:tcW w:w="1010" w:type="pct"/>
            <w:tcBorders>
              <w:top w:val="nil"/>
              <w:left w:val="single" w:sz="4" w:space="0" w:color="auto"/>
              <w:bottom w:val="nil"/>
              <w:right w:val="single" w:sz="4" w:space="0" w:color="auto"/>
            </w:tcBorders>
            <w:vAlign w:val="center"/>
            <w:hideMark/>
          </w:tcPr>
          <w:p w14:paraId="378A46C1"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74,831,728,103</w:t>
            </w:r>
          </w:p>
        </w:tc>
        <w:tc>
          <w:tcPr>
            <w:tcW w:w="357" w:type="pct"/>
            <w:tcBorders>
              <w:top w:val="nil"/>
              <w:left w:val="single" w:sz="4" w:space="0" w:color="auto"/>
              <w:bottom w:val="nil"/>
              <w:right w:val="single" w:sz="4" w:space="0" w:color="auto"/>
            </w:tcBorders>
            <w:vAlign w:val="center"/>
            <w:hideMark/>
          </w:tcPr>
          <w:p w14:paraId="4EC922B8" w14:textId="77777777" w:rsidR="00B23AFC" w:rsidRPr="00B23AFC" w:rsidRDefault="00B23AFC" w:rsidP="00B23AFC">
            <w:pPr>
              <w:spacing w:line="240" w:lineRule="exact"/>
              <w:jc w:val="right"/>
              <w:rPr>
                <w:rFonts w:ascii="標楷體" w:eastAsia="標楷體" w:hAnsi="標楷體" w:cs="Calibri"/>
                <w:sz w:val="20"/>
                <w:highlight w:val="green"/>
              </w:rPr>
            </w:pPr>
            <w:r w:rsidRPr="00B23AFC">
              <w:rPr>
                <w:rFonts w:ascii="標楷體" w:eastAsia="標楷體" w:hAnsi="標楷體" w:cs="Calibri" w:hint="eastAsia"/>
                <w:color w:val="000000"/>
                <w:sz w:val="20"/>
              </w:rPr>
              <w:t>0.62</w:t>
            </w:r>
          </w:p>
        </w:tc>
        <w:tc>
          <w:tcPr>
            <w:tcW w:w="1009" w:type="pct"/>
            <w:tcBorders>
              <w:top w:val="nil"/>
              <w:left w:val="single" w:sz="4" w:space="0" w:color="auto"/>
              <w:bottom w:val="nil"/>
              <w:right w:val="single" w:sz="4" w:space="0" w:color="auto"/>
            </w:tcBorders>
            <w:vAlign w:val="center"/>
            <w:hideMark/>
          </w:tcPr>
          <w:p w14:paraId="1545C70F"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color w:val="000000"/>
                <w:sz w:val="20"/>
              </w:rPr>
              <w:t>62,342,412,442</w:t>
            </w:r>
          </w:p>
        </w:tc>
        <w:tc>
          <w:tcPr>
            <w:tcW w:w="345" w:type="pct"/>
            <w:tcBorders>
              <w:top w:val="nil"/>
              <w:left w:val="single" w:sz="4" w:space="0" w:color="auto"/>
              <w:bottom w:val="nil"/>
              <w:right w:val="single" w:sz="4" w:space="0" w:color="auto"/>
            </w:tcBorders>
            <w:vAlign w:val="center"/>
            <w:hideMark/>
          </w:tcPr>
          <w:p w14:paraId="30F2589A"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sz w:val="20"/>
              </w:rPr>
              <w:t>0.55</w:t>
            </w:r>
          </w:p>
        </w:tc>
        <w:tc>
          <w:tcPr>
            <w:tcW w:w="854" w:type="pct"/>
            <w:tcBorders>
              <w:top w:val="nil"/>
              <w:left w:val="single" w:sz="4" w:space="0" w:color="auto"/>
              <w:bottom w:val="nil"/>
              <w:right w:val="single" w:sz="4" w:space="0" w:color="auto"/>
            </w:tcBorders>
            <w:vAlign w:val="center"/>
            <w:hideMark/>
          </w:tcPr>
          <w:p w14:paraId="5C3DD0BA" w14:textId="77777777"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12,489,315,661</w:t>
            </w:r>
          </w:p>
        </w:tc>
        <w:tc>
          <w:tcPr>
            <w:tcW w:w="435" w:type="pct"/>
            <w:tcBorders>
              <w:top w:val="nil"/>
              <w:left w:val="single" w:sz="4" w:space="0" w:color="auto"/>
              <w:bottom w:val="nil"/>
              <w:right w:val="nil"/>
            </w:tcBorders>
            <w:vAlign w:val="center"/>
            <w:hideMark/>
          </w:tcPr>
          <w:p w14:paraId="4A7D6608" w14:textId="77777777"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20.03</w:t>
            </w:r>
          </w:p>
        </w:tc>
      </w:tr>
      <w:tr w:rsidR="00B23AFC" w:rsidRPr="00B23AFC" w14:paraId="78660C71" w14:textId="77777777" w:rsidTr="00344E72">
        <w:trPr>
          <w:trHeight w:val="397"/>
          <w:jc w:val="center"/>
        </w:trPr>
        <w:tc>
          <w:tcPr>
            <w:tcW w:w="990" w:type="pct"/>
            <w:tcBorders>
              <w:top w:val="nil"/>
              <w:left w:val="nil"/>
              <w:bottom w:val="nil"/>
              <w:right w:val="single" w:sz="4" w:space="0" w:color="auto"/>
            </w:tcBorders>
            <w:vAlign w:val="center"/>
            <w:hideMark/>
          </w:tcPr>
          <w:p w14:paraId="30CEB78D"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 xml:space="preserve">預付其他基金款                                            </w:t>
            </w:r>
          </w:p>
        </w:tc>
        <w:tc>
          <w:tcPr>
            <w:tcW w:w="1010" w:type="pct"/>
            <w:tcBorders>
              <w:top w:val="nil"/>
              <w:left w:val="single" w:sz="4" w:space="0" w:color="auto"/>
              <w:bottom w:val="nil"/>
              <w:right w:val="single" w:sz="4" w:space="0" w:color="auto"/>
            </w:tcBorders>
            <w:vAlign w:val="center"/>
            <w:hideMark/>
          </w:tcPr>
          <w:p w14:paraId="0564601D"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27,295,587</w:t>
            </w:r>
          </w:p>
        </w:tc>
        <w:tc>
          <w:tcPr>
            <w:tcW w:w="357" w:type="pct"/>
            <w:tcBorders>
              <w:top w:val="nil"/>
              <w:left w:val="single" w:sz="4" w:space="0" w:color="auto"/>
              <w:bottom w:val="nil"/>
              <w:right w:val="single" w:sz="4" w:space="0" w:color="auto"/>
            </w:tcBorders>
            <w:vAlign w:val="center"/>
            <w:hideMark/>
          </w:tcPr>
          <w:p w14:paraId="76C7DB60" w14:textId="77777777" w:rsidR="00B23AFC" w:rsidRPr="00B23AFC" w:rsidRDefault="00B23AFC" w:rsidP="00B23AFC">
            <w:pPr>
              <w:spacing w:line="240" w:lineRule="exact"/>
              <w:jc w:val="right"/>
              <w:rPr>
                <w:rFonts w:ascii="標楷體" w:eastAsia="標楷體" w:hAnsi="標楷體" w:cs="Calibri"/>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6C37DD78"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color w:val="000000"/>
                <w:sz w:val="20"/>
              </w:rPr>
              <w:t>34,359,746</w:t>
            </w:r>
          </w:p>
        </w:tc>
        <w:tc>
          <w:tcPr>
            <w:tcW w:w="345" w:type="pct"/>
            <w:tcBorders>
              <w:top w:val="nil"/>
              <w:left w:val="single" w:sz="4" w:space="0" w:color="auto"/>
              <w:bottom w:val="nil"/>
              <w:right w:val="single" w:sz="4" w:space="0" w:color="auto"/>
            </w:tcBorders>
            <w:vAlign w:val="center"/>
            <w:hideMark/>
          </w:tcPr>
          <w:p w14:paraId="36383E81" w14:textId="77777777" w:rsidR="00B23AFC" w:rsidRPr="00B23AFC" w:rsidRDefault="00B23AFC" w:rsidP="00B23AFC">
            <w:pPr>
              <w:spacing w:line="240" w:lineRule="exact"/>
              <w:jc w:val="right"/>
              <w:rPr>
                <w:rFonts w:ascii="標楷體" w:eastAsia="標楷體" w:hAnsi="標楷體" w:cs="Calibri"/>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26C2A2B9" w14:textId="77777777"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- 7,064,159</w:t>
            </w:r>
          </w:p>
        </w:tc>
        <w:tc>
          <w:tcPr>
            <w:tcW w:w="435" w:type="pct"/>
            <w:tcBorders>
              <w:top w:val="nil"/>
              <w:left w:val="single" w:sz="4" w:space="0" w:color="auto"/>
              <w:bottom w:val="nil"/>
              <w:right w:val="nil"/>
            </w:tcBorders>
            <w:vAlign w:val="center"/>
            <w:hideMark/>
          </w:tcPr>
          <w:p w14:paraId="13E94E1B" w14:textId="77777777" w:rsidR="00B23AFC" w:rsidRPr="00B23AFC" w:rsidRDefault="00B23AFC" w:rsidP="00B23AFC">
            <w:pPr>
              <w:spacing w:line="240" w:lineRule="exact"/>
              <w:jc w:val="right"/>
              <w:rPr>
                <w:rFonts w:ascii="標楷體" w:eastAsia="標楷體" w:hAnsi="標楷體" w:cs="Calibri"/>
                <w:color w:val="000000"/>
                <w:sz w:val="20"/>
                <w:highlight w:val="green"/>
              </w:rPr>
            </w:pPr>
            <w:r w:rsidRPr="00B23AFC">
              <w:rPr>
                <w:rFonts w:ascii="標楷體" w:eastAsia="標楷體" w:hAnsi="標楷體" w:cs="Calibri" w:hint="eastAsia"/>
                <w:color w:val="000000"/>
                <w:sz w:val="20"/>
              </w:rPr>
              <w:t>- 20.56</w:t>
            </w:r>
          </w:p>
        </w:tc>
      </w:tr>
      <w:tr w:rsidR="00B23AFC" w:rsidRPr="00B23AFC" w14:paraId="1329161A" w14:textId="77777777" w:rsidTr="00344E72">
        <w:trPr>
          <w:trHeight w:val="397"/>
          <w:jc w:val="center"/>
        </w:trPr>
        <w:tc>
          <w:tcPr>
            <w:tcW w:w="990" w:type="pct"/>
            <w:tcBorders>
              <w:top w:val="nil"/>
              <w:left w:val="nil"/>
              <w:bottom w:val="nil"/>
              <w:right w:val="single" w:sz="4" w:space="0" w:color="auto"/>
            </w:tcBorders>
            <w:vAlign w:val="center"/>
            <w:hideMark/>
          </w:tcPr>
          <w:p w14:paraId="7DF83273"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z w:val="20"/>
              </w:rPr>
            </w:pPr>
            <w:r w:rsidRPr="00B23AFC">
              <w:rPr>
                <w:rFonts w:ascii="標楷體" w:eastAsia="標楷體" w:hAnsi="標楷體" w:cs="新細明體" w:hint="eastAsia"/>
                <w:spacing w:val="-10"/>
                <w:sz w:val="20"/>
              </w:rPr>
              <w:t xml:space="preserve">預付其他政府款                                               </w:t>
            </w:r>
          </w:p>
        </w:tc>
        <w:tc>
          <w:tcPr>
            <w:tcW w:w="1010" w:type="pct"/>
            <w:tcBorders>
              <w:top w:val="nil"/>
              <w:left w:val="single" w:sz="4" w:space="0" w:color="auto"/>
              <w:bottom w:val="nil"/>
              <w:right w:val="single" w:sz="4" w:space="0" w:color="auto"/>
            </w:tcBorders>
            <w:vAlign w:val="center"/>
            <w:hideMark/>
          </w:tcPr>
          <w:p w14:paraId="35B45918"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89,026,219</w:t>
            </w:r>
          </w:p>
        </w:tc>
        <w:tc>
          <w:tcPr>
            <w:tcW w:w="357" w:type="pct"/>
            <w:tcBorders>
              <w:top w:val="nil"/>
              <w:left w:val="single" w:sz="4" w:space="0" w:color="auto"/>
              <w:bottom w:val="nil"/>
              <w:right w:val="single" w:sz="4" w:space="0" w:color="auto"/>
            </w:tcBorders>
            <w:vAlign w:val="center"/>
            <w:hideMark/>
          </w:tcPr>
          <w:p w14:paraId="62CAB62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15BBA8A1"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79,487,175</w:t>
            </w:r>
          </w:p>
        </w:tc>
        <w:tc>
          <w:tcPr>
            <w:tcW w:w="345" w:type="pct"/>
            <w:tcBorders>
              <w:top w:val="nil"/>
              <w:left w:val="single" w:sz="4" w:space="0" w:color="auto"/>
              <w:bottom w:val="nil"/>
              <w:right w:val="single" w:sz="4" w:space="0" w:color="auto"/>
            </w:tcBorders>
            <w:vAlign w:val="center"/>
            <w:hideMark/>
          </w:tcPr>
          <w:p w14:paraId="5B40D88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61BF2A5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9,539,044</w:t>
            </w:r>
          </w:p>
        </w:tc>
        <w:tc>
          <w:tcPr>
            <w:tcW w:w="435" w:type="pct"/>
            <w:tcBorders>
              <w:top w:val="nil"/>
              <w:left w:val="single" w:sz="4" w:space="0" w:color="auto"/>
              <w:bottom w:val="nil"/>
              <w:right w:val="nil"/>
            </w:tcBorders>
            <w:vAlign w:val="center"/>
            <w:hideMark/>
          </w:tcPr>
          <w:p w14:paraId="7DC895D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12.00</w:t>
            </w:r>
          </w:p>
        </w:tc>
      </w:tr>
      <w:tr w:rsidR="00B23AFC" w:rsidRPr="00B23AFC" w14:paraId="22C22A32" w14:textId="77777777" w:rsidTr="00344E72">
        <w:trPr>
          <w:trHeight w:val="397"/>
          <w:jc w:val="center"/>
        </w:trPr>
        <w:tc>
          <w:tcPr>
            <w:tcW w:w="990" w:type="pct"/>
            <w:tcBorders>
              <w:top w:val="nil"/>
              <w:left w:val="nil"/>
              <w:bottom w:val="nil"/>
              <w:right w:val="single" w:sz="4" w:space="0" w:color="auto"/>
            </w:tcBorders>
            <w:vAlign w:val="center"/>
            <w:hideMark/>
          </w:tcPr>
          <w:p w14:paraId="2A419187" w14:textId="77777777" w:rsidR="00B23AFC" w:rsidRPr="00B23AFC" w:rsidRDefault="00B23AFC" w:rsidP="00B23AFC">
            <w:pPr>
              <w:overflowPunct w:val="0"/>
              <w:snapToGrid w:val="0"/>
              <w:spacing w:line="260" w:lineRule="exact"/>
              <w:ind w:leftChars="180" w:left="942"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其他流動資產                                                </w:t>
            </w:r>
          </w:p>
        </w:tc>
        <w:tc>
          <w:tcPr>
            <w:tcW w:w="1010" w:type="pct"/>
            <w:tcBorders>
              <w:top w:val="nil"/>
              <w:left w:val="single" w:sz="4" w:space="0" w:color="auto"/>
              <w:bottom w:val="nil"/>
              <w:right w:val="single" w:sz="4" w:space="0" w:color="auto"/>
            </w:tcBorders>
            <w:vAlign w:val="center"/>
            <w:hideMark/>
          </w:tcPr>
          <w:p w14:paraId="3078B6B8"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59,707,005</w:t>
            </w:r>
          </w:p>
        </w:tc>
        <w:tc>
          <w:tcPr>
            <w:tcW w:w="357" w:type="pct"/>
            <w:tcBorders>
              <w:top w:val="nil"/>
              <w:left w:val="single" w:sz="4" w:space="0" w:color="auto"/>
              <w:bottom w:val="nil"/>
              <w:right w:val="single" w:sz="4" w:space="0" w:color="auto"/>
            </w:tcBorders>
            <w:vAlign w:val="center"/>
            <w:hideMark/>
          </w:tcPr>
          <w:p w14:paraId="2206800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6E6AFF9C"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60,649,656</w:t>
            </w:r>
          </w:p>
        </w:tc>
        <w:tc>
          <w:tcPr>
            <w:tcW w:w="345" w:type="pct"/>
            <w:tcBorders>
              <w:top w:val="nil"/>
              <w:left w:val="single" w:sz="4" w:space="0" w:color="auto"/>
              <w:bottom w:val="nil"/>
              <w:right w:val="single" w:sz="4" w:space="0" w:color="auto"/>
            </w:tcBorders>
            <w:vAlign w:val="center"/>
            <w:hideMark/>
          </w:tcPr>
          <w:p w14:paraId="19DCE6CE"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4A8F2C4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- 942,651</w:t>
            </w:r>
          </w:p>
        </w:tc>
        <w:tc>
          <w:tcPr>
            <w:tcW w:w="435" w:type="pct"/>
            <w:tcBorders>
              <w:top w:val="nil"/>
              <w:left w:val="single" w:sz="4" w:space="0" w:color="auto"/>
              <w:bottom w:val="nil"/>
              <w:right w:val="nil"/>
            </w:tcBorders>
            <w:vAlign w:val="center"/>
            <w:hideMark/>
          </w:tcPr>
          <w:p w14:paraId="71A35A0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- 1.55</w:t>
            </w:r>
          </w:p>
        </w:tc>
      </w:tr>
      <w:tr w:rsidR="00B23AFC" w:rsidRPr="00B23AFC" w14:paraId="0197F135" w14:textId="77777777" w:rsidTr="00344E72">
        <w:trPr>
          <w:trHeight w:val="397"/>
          <w:jc w:val="center"/>
        </w:trPr>
        <w:tc>
          <w:tcPr>
            <w:tcW w:w="990" w:type="pct"/>
            <w:tcBorders>
              <w:top w:val="nil"/>
              <w:left w:val="nil"/>
              <w:bottom w:val="nil"/>
              <w:right w:val="single" w:sz="4" w:space="0" w:color="auto"/>
            </w:tcBorders>
            <w:vAlign w:val="center"/>
            <w:hideMark/>
          </w:tcPr>
          <w:p w14:paraId="0DD97DAF"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b/>
                <w:bCs/>
                <w:kern w:val="0"/>
                <w:sz w:val="20"/>
              </w:rPr>
            </w:pPr>
            <w:r w:rsidRPr="00B23AFC">
              <w:rPr>
                <w:rFonts w:ascii="標楷體" w:eastAsia="標楷體" w:hAnsi="標楷體" w:cs="新細明體" w:hint="eastAsia"/>
                <w:sz w:val="20"/>
              </w:rPr>
              <w:t>長期投資</w:t>
            </w:r>
          </w:p>
        </w:tc>
        <w:tc>
          <w:tcPr>
            <w:tcW w:w="1010" w:type="pct"/>
            <w:tcBorders>
              <w:top w:val="nil"/>
              <w:left w:val="single" w:sz="4" w:space="0" w:color="auto"/>
              <w:bottom w:val="nil"/>
              <w:right w:val="single" w:sz="4" w:space="0" w:color="auto"/>
            </w:tcBorders>
            <w:vAlign w:val="center"/>
            <w:hideMark/>
          </w:tcPr>
          <w:p w14:paraId="6BB75AEB"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627,532,764,102</w:t>
            </w:r>
          </w:p>
        </w:tc>
        <w:tc>
          <w:tcPr>
            <w:tcW w:w="357" w:type="pct"/>
            <w:tcBorders>
              <w:top w:val="nil"/>
              <w:left w:val="single" w:sz="4" w:space="0" w:color="auto"/>
              <w:bottom w:val="nil"/>
              <w:right w:val="single" w:sz="4" w:space="0" w:color="auto"/>
            </w:tcBorders>
            <w:vAlign w:val="center"/>
            <w:hideMark/>
          </w:tcPr>
          <w:p w14:paraId="7427D9F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5.21</w:t>
            </w:r>
          </w:p>
        </w:tc>
        <w:tc>
          <w:tcPr>
            <w:tcW w:w="1009" w:type="pct"/>
            <w:tcBorders>
              <w:top w:val="nil"/>
              <w:left w:val="single" w:sz="4" w:space="0" w:color="auto"/>
              <w:bottom w:val="nil"/>
              <w:right w:val="single" w:sz="4" w:space="0" w:color="auto"/>
            </w:tcBorders>
            <w:vAlign w:val="center"/>
            <w:hideMark/>
          </w:tcPr>
          <w:p w14:paraId="37E2990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611,928,381,844</w:t>
            </w:r>
          </w:p>
        </w:tc>
        <w:tc>
          <w:tcPr>
            <w:tcW w:w="345" w:type="pct"/>
            <w:tcBorders>
              <w:top w:val="nil"/>
              <w:left w:val="single" w:sz="4" w:space="0" w:color="auto"/>
              <w:bottom w:val="nil"/>
              <w:right w:val="single" w:sz="4" w:space="0" w:color="auto"/>
            </w:tcBorders>
            <w:vAlign w:val="center"/>
            <w:hideMark/>
          </w:tcPr>
          <w:p w14:paraId="0B164EFC"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5.42</w:t>
            </w:r>
          </w:p>
        </w:tc>
        <w:tc>
          <w:tcPr>
            <w:tcW w:w="854" w:type="pct"/>
            <w:tcBorders>
              <w:top w:val="nil"/>
              <w:left w:val="single" w:sz="4" w:space="0" w:color="auto"/>
              <w:bottom w:val="nil"/>
              <w:right w:val="single" w:sz="4" w:space="0" w:color="auto"/>
            </w:tcBorders>
            <w:vAlign w:val="center"/>
            <w:hideMark/>
          </w:tcPr>
          <w:p w14:paraId="71E0C30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15,604,382,258</w:t>
            </w:r>
          </w:p>
        </w:tc>
        <w:tc>
          <w:tcPr>
            <w:tcW w:w="435" w:type="pct"/>
            <w:tcBorders>
              <w:top w:val="nil"/>
              <w:left w:val="single" w:sz="4" w:space="0" w:color="auto"/>
              <w:bottom w:val="nil"/>
              <w:right w:val="nil"/>
            </w:tcBorders>
            <w:vAlign w:val="center"/>
            <w:hideMark/>
          </w:tcPr>
          <w:p w14:paraId="56A7E20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2.55</w:t>
            </w:r>
          </w:p>
        </w:tc>
      </w:tr>
      <w:tr w:rsidR="00B23AFC" w:rsidRPr="00B23AFC" w14:paraId="79D1B8F6" w14:textId="77777777" w:rsidTr="00344E72">
        <w:trPr>
          <w:trHeight w:val="397"/>
          <w:jc w:val="center"/>
        </w:trPr>
        <w:tc>
          <w:tcPr>
            <w:tcW w:w="990" w:type="pct"/>
            <w:tcBorders>
              <w:top w:val="nil"/>
              <w:left w:val="nil"/>
              <w:bottom w:val="nil"/>
              <w:right w:val="single" w:sz="4" w:space="0" w:color="auto"/>
            </w:tcBorders>
            <w:vAlign w:val="center"/>
            <w:hideMark/>
          </w:tcPr>
          <w:p w14:paraId="3D0D219F" w14:textId="77777777" w:rsidR="00B23AFC" w:rsidRPr="00B23AFC" w:rsidRDefault="00B23AFC" w:rsidP="00B23AFC">
            <w:pPr>
              <w:overflowPunct w:val="0"/>
              <w:snapToGrid w:val="0"/>
              <w:spacing w:line="240" w:lineRule="exact"/>
              <w:ind w:leftChars="166" w:left="893" w:rightChars="5" w:right="12" w:hanging="495"/>
              <w:jc w:val="distribute"/>
              <w:rPr>
                <w:rFonts w:ascii="標楷體" w:eastAsia="標楷體" w:hAnsi="標楷體" w:cs="新細明體"/>
                <w:sz w:val="20"/>
              </w:rPr>
            </w:pPr>
            <w:r w:rsidRPr="00B23AFC">
              <w:rPr>
                <w:rFonts w:ascii="標楷體" w:eastAsia="標楷體" w:hAnsi="標楷體" w:cs="新細明體" w:hint="eastAsia"/>
                <w:spacing w:val="-10"/>
                <w:sz w:val="20"/>
              </w:rPr>
              <w:t>採權益法之投資</w:t>
            </w:r>
          </w:p>
        </w:tc>
        <w:tc>
          <w:tcPr>
            <w:tcW w:w="1010" w:type="pct"/>
            <w:tcBorders>
              <w:top w:val="nil"/>
              <w:left w:val="single" w:sz="4" w:space="0" w:color="auto"/>
              <w:bottom w:val="nil"/>
              <w:right w:val="single" w:sz="4" w:space="0" w:color="auto"/>
            </w:tcBorders>
            <w:vAlign w:val="center"/>
            <w:hideMark/>
          </w:tcPr>
          <w:p w14:paraId="3BCFA06A"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450,664,358,608</w:t>
            </w:r>
          </w:p>
        </w:tc>
        <w:tc>
          <w:tcPr>
            <w:tcW w:w="357" w:type="pct"/>
            <w:tcBorders>
              <w:top w:val="nil"/>
              <w:left w:val="single" w:sz="4" w:space="0" w:color="auto"/>
              <w:bottom w:val="nil"/>
              <w:right w:val="single" w:sz="4" w:space="0" w:color="auto"/>
            </w:tcBorders>
            <w:vAlign w:val="center"/>
            <w:hideMark/>
          </w:tcPr>
          <w:p w14:paraId="2749C4A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3.74</w:t>
            </w:r>
          </w:p>
        </w:tc>
        <w:tc>
          <w:tcPr>
            <w:tcW w:w="1009" w:type="pct"/>
            <w:tcBorders>
              <w:top w:val="nil"/>
              <w:left w:val="single" w:sz="4" w:space="0" w:color="auto"/>
              <w:bottom w:val="nil"/>
              <w:right w:val="single" w:sz="4" w:space="0" w:color="auto"/>
            </w:tcBorders>
            <w:vAlign w:val="center"/>
            <w:hideMark/>
          </w:tcPr>
          <w:p w14:paraId="540ABCDF"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449,681,268,953</w:t>
            </w:r>
          </w:p>
        </w:tc>
        <w:tc>
          <w:tcPr>
            <w:tcW w:w="345" w:type="pct"/>
            <w:tcBorders>
              <w:top w:val="nil"/>
              <w:left w:val="single" w:sz="4" w:space="0" w:color="auto"/>
              <w:bottom w:val="nil"/>
              <w:right w:val="single" w:sz="4" w:space="0" w:color="auto"/>
            </w:tcBorders>
            <w:vAlign w:val="center"/>
            <w:hideMark/>
          </w:tcPr>
          <w:p w14:paraId="3AFC8E4E"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3.98</w:t>
            </w:r>
          </w:p>
        </w:tc>
        <w:tc>
          <w:tcPr>
            <w:tcW w:w="854" w:type="pct"/>
            <w:tcBorders>
              <w:top w:val="nil"/>
              <w:left w:val="single" w:sz="4" w:space="0" w:color="auto"/>
              <w:bottom w:val="nil"/>
              <w:right w:val="single" w:sz="4" w:space="0" w:color="auto"/>
            </w:tcBorders>
            <w:vAlign w:val="center"/>
            <w:hideMark/>
          </w:tcPr>
          <w:p w14:paraId="05EC114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983,089,655</w:t>
            </w:r>
          </w:p>
        </w:tc>
        <w:tc>
          <w:tcPr>
            <w:tcW w:w="435" w:type="pct"/>
            <w:tcBorders>
              <w:top w:val="nil"/>
              <w:left w:val="single" w:sz="4" w:space="0" w:color="auto"/>
              <w:bottom w:val="nil"/>
              <w:right w:val="nil"/>
            </w:tcBorders>
            <w:vAlign w:val="center"/>
            <w:hideMark/>
          </w:tcPr>
          <w:p w14:paraId="4C5F29C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0.22</w:t>
            </w:r>
          </w:p>
        </w:tc>
      </w:tr>
      <w:tr w:rsidR="00B23AFC" w:rsidRPr="00B23AFC" w14:paraId="6B967105" w14:textId="77777777" w:rsidTr="00344E72">
        <w:trPr>
          <w:trHeight w:val="397"/>
          <w:jc w:val="center"/>
        </w:trPr>
        <w:tc>
          <w:tcPr>
            <w:tcW w:w="990" w:type="pct"/>
            <w:tcBorders>
              <w:top w:val="nil"/>
              <w:left w:val="nil"/>
              <w:bottom w:val="nil"/>
              <w:right w:val="single" w:sz="4" w:space="0" w:color="auto"/>
            </w:tcBorders>
            <w:vAlign w:val="center"/>
            <w:hideMark/>
          </w:tcPr>
          <w:p w14:paraId="7DB1AC20"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其他長期投資</w:t>
            </w:r>
          </w:p>
        </w:tc>
        <w:tc>
          <w:tcPr>
            <w:tcW w:w="1010" w:type="pct"/>
            <w:tcBorders>
              <w:top w:val="nil"/>
              <w:left w:val="single" w:sz="4" w:space="0" w:color="auto"/>
              <w:bottom w:val="nil"/>
              <w:right w:val="single" w:sz="4" w:space="0" w:color="auto"/>
            </w:tcBorders>
            <w:vAlign w:val="center"/>
            <w:hideMark/>
          </w:tcPr>
          <w:p w14:paraId="24254415"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176,868,405,494</w:t>
            </w:r>
          </w:p>
        </w:tc>
        <w:tc>
          <w:tcPr>
            <w:tcW w:w="357" w:type="pct"/>
            <w:tcBorders>
              <w:top w:val="nil"/>
              <w:left w:val="single" w:sz="4" w:space="0" w:color="auto"/>
              <w:bottom w:val="nil"/>
              <w:right w:val="single" w:sz="4" w:space="0" w:color="auto"/>
            </w:tcBorders>
            <w:vAlign w:val="center"/>
            <w:hideMark/>
          </w:tcPr>
          <w:p w14:paraId="44B1A83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1.47</w:t>
            </w:r>
          </w:p>
        </w:tc>
        <w:tc>
          <w:tcPr>
            <w:tcW w:w="1009" w:type="pct"/>
            <w:tcBorders>
              <w:top w:val="nil"/>
              <w:left w:val="single" w:sz="4" w:space="0" w:color="auto"/>
              <w:bottom w:val="nil"/>
              <w:right w:val="single" w:sz="4" w:space="0" w:color="auto"/>
            </w:tcBorders>
            <w:vAlign w:val="center"/>
            <w:hideMark/>
          </w:tcPr>
          <w:p w14:paraId="6E8FA7A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162,247,112,891</w:t>
            </w:r>
          </w:p>
        </w:tc>
        <w:tc>
          <w:tcPr>
            <w:tcW w:w="345" w:type="pct"/>
            <w:tcBorders>
              <w:top w:val="nil"/>
              <w:left w:val="single" w:sz="4" w:space="0" w:color="auto"/>
              <w:bottom w:val="nil"/>
              <w:right w:val="single" w:sz="4" w:space="0" w:color="auto"/>
            </w:tcBorders>
            <w:vAlign w:val="center"/>
            <w:hideMark/>
          </w:tcPr>
          <w:p w14:paraId="1820027F"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1.44</w:t>
            </w:r>
          </w:p>
        </w:tc>
        <w:tc>
          <w:tcPr>
            <w:tcW w:w="854" w:type="pct"/>
            <w:tcBorders>
              <w:top w:val="nil"/>
              <w:left w:val="single" w:sz="4" w:space="0" w:color="auto"/>
              <w:bottom w:val="nil"/>
              <w:right w:val="single" w:sz="4" w:space="0" w:color="auto"/>
            </w:tcBorders>
            <w:vAlign w:val="center"/>
            <w:hideMark/>
          </w:tcPr>
          <w:p w14:paraId="1F0C7E9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14,621,292,603</w:t>
            </w:r>
          </w:p>
        </w:tc>
        <w:tc>
          <w:tcPr>
            <w:tcW w:w="435" w:type="pct"/>
            <w:tcBorders>
              <w:top w:val="nil"/>
              <w:left w:val="single" w:sz="4" w:space="0" w:color="auto"/>
              <w:bottom w:val="nil"/>
              <w:right w:val="nil"/>
            </w:tcBorders>
            <w:vAlign w:val="center"/>
            <w:hideMark/>
          </w:tcPr>
          <w:p w14:paraId="3D61CA30"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9.01</w:t>
            </w:r>
          </w:p>
        </w:tc>
      </w:tr>
      <w:tr w:rsidR="00B23AFC" w:rsidRPr="00B23AFC" w14:paraId="5FF9982B" w14:textId="77777777" w:rsidTr="00344E72">
        <w:trPr>
          <w:trHeight w:val="397"/>
          <w:jc w:val="center"/>
        </w:trPr>
        <w:tc>
          <w:tcPr>
            <w:tcW w:w="990" w:type="pct"/>
            <w:tcBorders>
              <w:top w:val="nil"/>
              <w:left w:val="nil"/>
              <w:bottom w:val="nil"/>
              <w:right w:val="single" w:sz="4" w:space="0" w:color="auto"/>
            </w:tcBorders>
            <w:vAlign w:val="center"/>
            <w:hideMark/>
          </w:tcPr>
          <w:p w14:paraId="057AC801"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b/>
                <w:bCs/>
                <w:sz w:val="20"/>
              </w:rPr>
            </w:pPr>
            <w:r w:rsidRPr="00B23AFC">
              <w:rPr>
                <w:rFonts w:ascii="標楷體" w:eastAsia="標楷體" w:hAnsi="標楷體" w:cs="新細明體" w:hint="eastAsia"/>
                <w:sz w:val="20"/>
              </w:rPr>
              <w:t>固定資產</w:t>
            </w:r>
          </w:p>
        </w:tc>
        <w:tc>
          <w:tcPr>
            <w:tcW w:w="1010" w:type="pct"/>
            <w:tcBorders>
              <w:top w:val="nil"/>
              <w:left w:val="single" w:sz="4" w:space="0" w:color="auto"/>
              <w:bottom w:val="nil"/>
              <w:right w:val="single" w:sz="4" w:space="0" w:color="auto"/>
            </w:tcBorders>
            <w:vAlign w:val="center"/>
            <w:hideMark/>
          </w:tcPr>
          <w:p w14:paraId="52577327"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11,242,011,327,298</w:t>
            </w:r>
          </w:p>
        </w:tc>
        <w:tc>
          <w:tcPr>
            <w:tcW w:w="357" w:type="pct"/>
            <w:tcBorders>
              <w:top w:val="nil"/>
              <w:left w:val="single" w:sz="4" w:space="0" w:color="auto"/>
              <w:bottom w:val="nil"/>
              <w:right w:val="single" w:sz="4" w:space="0" w:color="auto"/>
            </w:tcBorders>
            <w:vAlign w:val="center"/>
            <w:hideMark/>
          </w:tcPr>
          <w:p w14:paraId="7FE9801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93.42</w:t>
            </w:r>
          </w:p>
        </w:tc>
        <w:tc>
          <w:tcPr>
            <w:tcW w:w="1009" w:type="pct"/>
            <w:tcBorders>
              <w:top w:val="nil"/>
              <w:left w:val="single" w:sz="4" w:space="0" w:color="auto"/>
              <w:bottom w:val="nil"/>
              <w:right w:val="single" w:sz="4" w:space="0" w:color="auto"/>
            </w:tcBorders>
            <w:vAlign w:val="center"/>
            <w:hideMark/>
          </w:tcPr>
          <w:p w14:paraId="3BE5271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10,512,368,647,508</w:t>
            </w:r>
          </w:p>
        </w:tc>
        <w:tc>
          <w:tcPr>
            <w:tcW w:w="345" w:type="pct"/>
            <w:tcBorders>
              <w:top w:val="nil"/>
              <w:left w:val="single" w:sz="4" w:space="0" w:color="auto"/>
              <w:bottom w:val="nil"/>
              <w:right w:val="single" w:sz="4" w:space="0" w:color="auto"/>
            </w:tcBorders>
            <w:vAlign w:val="center"/>
            <w:hideMark/>
          </w:tcPr>
          <w:p w14:paraId="611A5521"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93.06</w:t>
            </w:r>
          </w:p>
        </w:tc>
        <w:tc>
          <w:tcPr>
            <w:tcW w:w="854" w:type="pct"/>
            <w:tcBorders>
              <w:top w:val="nil"/>
              <w:left w:val="single" w:sz="4" w:space="0" w:color="auto"/>
              <w:bottom w:val="nil"/>
              <w:right w:val="single" w:sz="4" w:space="0" w:color="auto"/>
            </w:tcBorders>
            <w:vAlign w:val="center"/>
            <w:hideMark/>
          </w:tcPr>
          <w:p w14:paraId="4A40CBC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729,642,679,790</w:t>
            </w:r>
          </w:p>
        </w:tc>
        <w:tc>
          <w:tcPr>
            <w:tcW w:w="435" w:type="pct"/>
            <w:tcBorders>
              <w:top w:val="nil"/>
              <w:left w:val="single" w:sz="4" w:space="0" w:color="auto"/>
              <w:bottom w:val="nil"/>
              <w:right w:val="nil"/>
            </w:tcBorders>
            <w:vAlign w:val="center"/>
            <w:hideMark/>
          </w:tcPr>
          <w:p w14:paraId="32D63D4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6.94</w:t>
            </w:r>
          </w:p>
        </w:tc>
      </w:tr>
      <w:tr w:rsidR="00B23AFC" w:rsidRPr="00B23AFC" w14:paraId="1CEE0154" w14:textId="77777777" w:rsidTr="00344E72">
        <w:trPr>
          <w:trHeight w:val="397"/>
          <w:jc w:val="center"/>
        </w:trPr>
        <w:tc>
          <w:tcPr>
            <w:tcW w:w="990" w:type="pct"/>
            <w:tcBorders>
              <w:top w:val="nil"/>
              <w:left w:val="nil"/>
              <w:bottom w:val="nil"/>
              <w:right w:val="single" w:sz="4" w:space="0" w:color="auto"/>
            </w:tcBorders>
            <w:vAlign w:val="center"/>
            <w:hideMark/>
          </w:tcPr>
          <w:p w14:paraId="054F9F7D"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土地</w:t>
            </w:r>
          </w:p>
        </w:tc>
        <w:tc>
          <w:tcPr>
            <w:tcW w:w="1010" w:type="pct"/>
            <w:tcBorders>
              <w:top w:val="nil"/>
              <w:left w:val="single" w:sz="4" w:space="0" w:color="auto"/>
              <w:bottom w:val="nil"/>
              <w:right w:val="single" w:sz="4" w:space="0" w:color="auto"/>
            </w:tcBorders>
            <w:vAlign w:val="center"/>
            <w:hideMark/>
          </w:tcPr>
          <w:p w14:paraId="5AA6272B"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10,789,854,610,686</w:t>
            </w:r>
          </w:p>
        </w:tc>
        <w:tc>
          <w:tcPr>
            <w:tcW w:w="357" w:type="pct"/>
            <w:tcBorders>
              <w:top w:val="nil"/>
              <w:left w:val="single" w:sz="4" w:space="0" w:color="auto"/>
              <w:bottom w:val="nil"/>
              <w:right w:val="single" w:sz="4" w:space="0" w:color="auto"/>
            </w:tcBorders>
            <w:vAlign w:val="center"/>
            <w:hideMark/>
          </w:tcPr>
          <w:p w14:paraId="333995A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89.66</w:t>
            </w:r>
          </w:p>
        </w:tc>
        <w:tc>
          <w:tcPr>
            <w:tcW w:w="1009" w:type="pct"/>
            <w:tcBorders>
              <w:top w:val="nil"/>
              <w:left w:val="single" w:sz="4" w:space="0" w:color="auto"/>
              <w:bottom w:val="nil"/>
              <w:right w:val="single" w:sz="4" w:space="0" w:color="auto"/>
            </w:tcBorders>
            <w:vAlign w:val="center"/>
            <w:hideMark/>
          </w:tcPr>
          <w:p w14:paraId="432E28B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10,061,772,759,517</w:t>
            </w:r>
          </w:p>
        </w:tc>
        <w:tc>
          <w:tcPr>
            <w:tcW w:w="345" w:type="pct"/>
            <w:tcBorders>
              <w:top w:val="nil"/>
              <w:left w:val="single" w:sz="4" w:space="0" w:color="auto"/>
              <w:bottom w:val="nil"/>
              <w:right w:val="single" w:sz="4" w:space="0" w:color="auto"/>
            </w:tcBorders>
            <w:vAlign w:val="center"/>
            <w:hideMark/>
          </w:tcPr>
          <w:p w14:paraId="5CDDC00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89.07</w:t>
            </w:r>
          </w:p>
        </w:tc>
        <w:tc>
          <w:tcPr>
            <w:tcW w:w="854" w:type="pct"/>
            <w:tcBorders>
              <w:top w:val="nil"/>
              <w:left w:val="single" w:sz="4" w:space="0" w:color="auto"/>
              <w:bottom w:val="nil"/>
              <w:right w:val="single" w:sz="4" w:space="0" w:color="auto"/>
            </w:tcBorders>
            <w:vAlign w:val="center"/>
            <w:hideMark/>
          </w:tcPr>
          <w:p w14:paraId="421D104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728,081,851,169</w:t>
            </w:r>
          </w:p>
        </w:tc>
        <w:tc>
          <w:tcPr>
            <w:tcW w:w="435" w:type="pct"/>
            <w:tcBorders>
              <w:top w:val="nil"/>
              <w:left w:val="single" w:sz="4" w:space="0" w:color="auto"/>
              <w:bottom w:val="nil"/>
              <w:right w:val="nil"/>
            </w:tcBorders>
            <w:vAlign w:val="center"/>
            <w:hideMark/>
          </w:tcPr>
          <w:p w14:paraId="7005788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7.24</w:t>
            </w:r>
          </w:p>
        </w:tc>
      </w:tr>
      <w:tr w:rsidR="00B23AFC" w:rsidRPr="00B23AFC" w14:paraId="09D8B473" w14:textId="77777777" w:rsidTr="00344E72">
        <w:trPr>
          <w:trHeight w:val="397"/>
          <w:jc w:val="center"/>
        </w:trPr>
        <w:tc>
          <w:tcPr>
            <w:tcW w:w="990" w:type="pct"/>
            <w:tcBorders>
              <w:top w:val="nil"/>
              <w:left w:val="nil"/>
              <w:bottom w:val="nil"/>
              <w:right w:val="single" w:sz="4" w:space="0" w:color="auto"/>
            </w:tcBorders>
            <w:vAlign w:val="center"/>
            <w:hideMark/>
          </w:tcPr>
          <w:p w14:paraId="71B5BA2C"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土地改良物</w:t>
            </w:r>
          </w:p>
        </w:tc>
        <w:tc>
          <w:tcPr>
            <w:tcW w:w="1010" w:type="pct"/>
            <w:tcBorders>
              <w:top w:val="nil"/>
              <w:left w:val="single" w:sz="4" w:space="0" w:color="auto"/>
              <w:bottom w:val="nil"/>
              <w:right w:val="single" w:sz="4" w:space="0" w:color="auto"/>
            </w:tcBorders>
            <w:vAlign w:val="center"/>
            <w:hideMark/>
          </w:tcPr>
          <w:p w14:paraId="63B40ED6"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63,504,187,759</w:t>
            </w:r>
          </w:p>
        </w:tc>
        <w:tc>
          <w:tcPr>
            <w:tcW w:w="357" w:type="pct"/>
            <w:tcBorders>
              <w:top w:val="nil"/>
              <w:left w:val="single" w:sz="4" w:space="0" w:color="auto"/>
              <w:bottom w:val="nil"/>
              <w:right w:val="single" w:sz="4" w:space="0" w:color="auto"/>
            </w:tcBorders>
            <w:vAlign w:val="center"/>
            <w:hideMark/>
          </w:tcPr>
          <w:p w14:paraId="0DAA147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0.53</w:t>
            </w:r>
          </w:p>
        </w:tc>
        <w:tc>
          <w:tcPr>
            <w:tcW w:w="1009" w:type="pct"/>
            <w:tcBorders>
              <w:top w:val="nil"/>
              <w:left w:val="single" w:sz="4" w:space="0" w:color="auto"/>
              <w:bottom w:val="nil"/>
              <w:right w:val="single" w:sz="4" w:space="0" w:color="auto"/>
            </w:tcBorders>
            <w:vAlign w:val="center"/>
            <w:hideMark/>
          </w:tcPr>
          <w:p w14:paraId="50DFE236"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65,413,511,434</w:t>
            </w:r>
          </w:p>
        </w:tc>
        <w:tc>
          <w:tcPr>
            <w:tcW w:w="345" w:type="pct"/>
            <w:tcBorders>
              <w:top w:val="nil"/>
              <w:left w:val="single" w:sz="4" w:space="0" w:color="auto"/>
              <w:bottom w:val="nil"/>
              <w:right w:val="single" w:sz="4" w:space="0" w:color="auto"/>
            </w:tcBorders>
            <w:vAlign w:val="center"/>
            <w:hideMark/>
          </w:tcPr>
          <w:p w14:paraId="37F6084F"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0.58</w:t>
            </w:r>
          </w:p>
        </w:tc>
        <w:tc>
          <w:tcPr>
            <w:tcW w:w="854" w:type="pct"/>
            <w:tcBorders>
              <w:top w:val="nil"/>
              <w:left w:val="single" w:sz="4" w:space="0" w:color="auto"/>
              <w:bottom w:val="nil"/>
              <w:right w:val="single" w:sz="4" w:space="0" w:color="auto"/>
            </w:tcBorders>
            <w:vAlign w:val="center"/>
            <w:hideMark/>
          </w:tcPr>
          <w:p w14:paraId="74A99E9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- 1,909,323,675</w:t>
            </w:r>
          </w:p>
        </w:tc>
        <w:tc>
          <w:tcPr>
            <w:tcW w:w="435" w:type="pct"/>
            <w:tcBorders>
              <w:top w:val="nil"/>
              <w:left w:val="single" w:sz="4" w:space="0" w:color="auto"/>
              <w:bottom w:val="nil"/>
              <w:right w:val="nil"/>
            </w:tcBorders>
            <w:vAlign w:val="center"/>
            <w:hideMark/>
          </w:tcPr>
          <w:p w14:paraId="2A368D5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- 2.92</w:t>
            </w:r>
          </w:p>
        </w:tc>
      </w:tr>
      <w:tr w:rsidR="00B23AFC" w:rsidRPr="00B23AFC" w14:paraId="6989E8BB" w14:textId="77777777" w:rsidTr="00344E72">
        <w:trPr>
          <w:trHeight w:val="397"/>
          <w:jc w:val="center"/>
        </w:trPr>
        <w:tc>
          <w:tcPr>
            <w:tcW w:w="990" w:type="pct"/>
            <w:tcBorders>
              <w:top w:val="nil"/>
              <w:left w:val="nil"/>
              <w:bottom w:val="nil"/>
              <w:right w:val="single" w:sz="4" w:space="0" w:color="auto"/>
            </w:tcBorders>
            <w:vAlign w:val="center"/>
            <w:hideMark/>
          </w:tcPr>
          <w:p w14:paraId="598F4697"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房屋建築及設備</w:t>
            </w:r>
          </w:p>
        </w:tc>
        <w:tc>
          <w:tcPr>
            <w:tcW w:w="1010" w:type="pct"/>
            <w:tcBorders>
              <w:top w:val="nil"/>
              <w:left w:val="single" w:sz="4" w:space="0" w:color="auto"/>
              <w:bottom w:val="nil"/>
              <w:right w:val="single" w:sz="4" w:space="0" w:color="auto"/>
            </w:tcBorders>
            <w:vAlign w:val="center"/>
            <w:hideMark/>
          </w:tcPr>
          <w:p w14:paraId="6893EC24"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193,969,082,390</w:t>
            </w:r>
          </w:p>
        </w:tc>
        <w:tc>
          <w:tcPr>
            <w:tcW w:w="357" w:type="pct"/>
            <w:tcBorders>
              <w:top w:val="nil"/>
              <w:left w:val="single" w:sz="4" w:space="0" w:color="auto"/>
              <w:bottom w:val="nil"/>
              <w:right w:val="single" w:sz="4" w:space="0" w:color="auto"/>
            </w:tcBorders>
            <w:vAlign w:val="center"/>
            <w:hideMark/>
          </w:tcPr>
          <w:p w14:paraId="0DD7006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1.61</w:t>
            </w:r>
          </w:p>
        </w:tc>
        <w:tc>
          <w:tcPr>
            <w:tcW w:w="1009" w:type="pct"/>
            <w:tcBorders>
              <w:top w:val="nil"/>
              <w:left w:val="single" w:sz="4" w:space="0" w:color="auto"/>
              <w:bottom w:val="nil"/>
              <w:right w:val="single" w:sz="4" w:space="0" w:color="auto"/>
            </w:tcBorders>
            <w:vAlign w:val="center"/>
            <w:hideMark/>
          </w:tcPr>
          <w:p w14:paraId="0C36B19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198,940,955,698</w:t>
            </w:r>
          </w:p>
        </w:tc>
        <w:tc>
          <w:tcPr>
            <w:tcW w:w="345" w:type="pct"/>
            <w:tcBorders>
              <w:top w:val="nil"/>
              <w:left w:val="single" w:sz="4" w:space="0" w:color="auto"/>
              <w:bottom w:val="nil"/>
              <w:right w:val="single" w:sz="4" w:space="0" w:color="auto"/>
            </w:tcBorders>
            <w:vAlign w:val="center"/>
            <w:hideMark/>
          </w:tcPr>
          <w:p w14:paraId="2948406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1.76</w:t>
            </w:r>
          </w:p>
        </w:tc>
        <w:tc>
          <w:tcPr>
            <w:tcW w:w="854" w:type="pct"/>
            <w:tcBorders>
              <w:top w:val="nil"/>
              <w:left w:val="single" w:sz="4" w:space="0" w:color="auto"/>
              <w:bottom w:val="nil"/>
              <w:right w:val="single" w:sz="4" w:space="0" w:color="auto"/>
            </w:tcBorders>
            <w:vAlign w:val="center"/>
            <w:hideMark/>
          </w:tcPr>
          <w:p w14:paraId="53DB98F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- 4,971,873,308</w:t>
            </w:r>
          </w:p>
        </w:tc>
        <w:tc>
          <w:tcPr>
            <w:tcW w:w="435" w:type="pct"/>
            <w:tcBorders>
              <w:top w:val="nil"/>
              <w:left w:val="single" w:sz="4" w:space="0" w:color="auto"/>
              <w:bottom w:val="nil"/>
              <w:right w:val="nil"/>
            </w:tcBorders>
            <w:vAlign w:val="center"/>
            <w:hideMark/>
          </w:tcPr>
          <w:p w14:paraId="2A891F7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- 2.50</w:t>
            </w:r>
          </w:p>
        </w:tc>
      </w:tr>
      <w:tr w:rsidR="00B23AFC" w:rsidRPr="00B23AFC" w14:paraId="7A474032" w14:textId="77777777" w:rsidTr="00344E72">
        <w:trPr>
          <w:trHeight w:val="397"/>
          <w:jc w:val="center"/>
        </w:trPr>
        <w:tc>
          <w:tcPr>
            <w:tcW w:w="990" w:type="pct"/>
            <w:tcBorders>
              <w:top w:val="nil"/>
              <w:left w:val="nil"/>
              <w:bottom w:val="nil"/>
              <w:right w:val="single" w:sz="4" w:space="0" w:color="auto"/>
            </w:tcBorders>
            <w:vAlign w:val="center"/>
            <w:hideMark/>
          </w:tcPr>
          <w:p w14:paraId="6AB24478"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機械及設備</w:t>
            </w:r>
          </w:p>
        </w:tc>
        <w:tc>
          <w:tcPr>
            <w:tcW w:w="1010" w:type="pct"/>
            <w:tcBorders>
              <w:top w:val="nil"/>
              <w:left w:val="single" w:sz="4" w:space="0" w:color="auto"/>
              <w:bottom w:val="nil"/>
              <w:right w:val="single" w:sz="4" w:space="0" w:color="auto"/>
            </w:tcBorders>
            <w:vAlign w:val="center"/>
            <w:hideMark/>
          </w:tcPr>
          <w:p w14:paraId="53F99712"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11,643,863,478</w:t>
            </w:r>
          </w:p>
        </w:tc>
        <w:tc>
          <w:tcPr>
            <w:tcW w:w="357" w:type="pct"/>
            <w:tcBorders>
              <w:top w:val="nil"/>
              <w:left w:val="single" w:sz="4" w:space="0" w:color="auto"/>
              <w:bottom w:val="nil"/>
              <w:right w:val="single" w:sz="4" w:space="0" w:color="auto"/>
            </w:tcBorders>
            <w:vAlign w:val="center"/>
            <w:hideMark/>
          </w:tcPr>
          <w:p w14:paraId="2925617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0.10</w:t>
            </w:r>
          </w:p>
        </w:tc>
        <w:tc>
          <w:tcPr>
            <w:tcW w:w="1009" w:type="pct"/>
            <w:tcBorders>
              <w:top w:val="nil"/>
              <w:left w:val="single" w:sz="4" w:space="0" w:color="auto"/>
              <w:bottom w:val="nil"/>
              <w:right w:val="single" w:sz="4" w:space="0" w:color="auto"/>
            </w:tcBorders>
            <w:vAlign w:val="center"/>
            <w:hideMark/>
          </w:tcPr>
          <w:p w14:paraId="1A18B021"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13,235,775,791</w:t>
            </w:r>
          </w:p>
        </w:tc>
        <w:tc>
          <w:tcPr>
            <w:tcW w:w="345" w:type="pct"/>
            <w:tcBorders>
              <w:top w:val="nil"/>
              <w:left w:val="single" w:sz="4" w:space="0" w:color="auto"/>
              <w:bottom w:val="nil"/>
              <w:right w:val="single" w:sz="4" w:space="0" w:color="auto"/>
            </w:tcBorders>
            <w:vAlign w:val="center"/>
            <w:hideMark/>
          </w:tcPr>
          <w:p w14:paraId="4029A7AC"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0.12</w:t>
            </w:r>
          </w:p>
        </w:tc>
        <w:tc>
          <w:tcPr>
            <w:tcW w:w="854" w:type="pct"/>
            <w:tcBorders>
              <w:top w:val="nil"/>
              <w:left w:val="single" w:sz="4" w:space="0" w:color="auto"/>
              <w:bottom w:val="nil"/>
              <w:right w:val="single" w:sz="4" w:space="0" w:color="auto"/>
            </w:tcBorders>
            <w:vAlign w:val="center"/>
            <w:hideMark/>
          </w:tcPr>
          <w:p w14:paraId="1912487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- 1,591,912,313</w:t>
            </w:r>
          </w:p>
        </w:tc>
        <w:tc>
          <w:tcPr>
            <w:tcW w:w="435" w:type="pct"/>
            <w:tcBorders>
              <w:top w:val="nil"/>
              <w:left w:val="single" w:sz="4" w:space="0" w:color="auto"/>
              <w:bottom w:val="nil"/>
              <w:right w:val="nil"/>
            </w:tcBorders>
            <w:vAlign w:val="center"/>
            <w:hideMark/>
          </w:tcPr>
          <w:p w14:paraId="6D7345B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- 12.03</w:t>
            </w:r>
          </w:p>
        </w:tc>
      </w:tr>
      <w:tr w:rsidR="00B23AFC" w:rsidRPr="00B23AFC" w14:paraId="7703E9D0" w14:textId="77777777" w:rsidTr="00344E72">
        <w:trPr>
          <w:trHeight w:val="397"/>
          <w:jc w:val="center"/>
        </w:trPr>
        <w:tc>
          <w:tcPr>
            <w:tcW w:w="990" w:type="pct"/>
            <w:tcBorders>
              <w:top w:val="nil"/>
              <w:left w:val="nil"/>
              <w:bottom w:val="nil"/>
              <w:right w:val="single" w:sz="4" w:space="0" w:color="auto"/>
            </w:tcBorders>
            <w:vAlign w:val="center"/>
            <w:hideMark/>
          </w:tcPr>
          <w:p w14:paraId="1A76A498"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交通及運輸設備</w:t>
            </w:r>
          </w:p>
        </w:tc>
        <w:tc>
          <w:tcPr>
            <w:tcW w:w="1010" w:type="pct"/>
            <w:tcBorders>
              <w:top w:val="nil"/>
              <w:left w:val="single" w:sz="4" w:space="0" w:color="auto"/>
              <w:bottom w:val="nil"/>
              <w:right w:val="single" w:sz="4" w:space="0" w:color="auto"/>
            </w:tcBorders>
            <w:vAlign w:val="center"/>
            <w:hideMark/>
          </w:tcPr>
          <w:p w14:paraId="54951A62"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23,023,310,988</w:t>
            </w:r>
          </w:p>
        </w:tc>
        <w:tc>
          <w:tcPr>
            <w:tcW w:w="357" w:type="pct"/>
            <w:tcBorders>
              <w:top w:val="nil"/>
              <w:left w:val="single" w:sz="4" w:space="0" w:color="auto"/>
              <w:bottom w:val="nil"/>
              <w:right w:val="single" w:sz="4" w:space="0" w:color="auto"/>
            </w:tcBorders>
            <w:vAlign w:val="center"/>
            <w:hideMark/>
          </w:tcPr>
          <w:p w14:paraId="7722002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0.19</w:t>
            </w:r>
          </w:p>
        </w:tc>
        <w:tc>
          <w:tcPr>
            <w:tcW w:w="1009" w:type="pct"/>
            <w:tcBorders>
              <w:top w:val="nil"/>
              <w:left w:val="single" w:sz="4" w:space="0" w:color="auto"/>
              <w:bottom w:val="nil"/>
              <w:right w:val="single" w:sz="4" w:space="0" w:color="auto"/>
            </w:tcBorders>
            <w:vAlign w:val="center"/>
            <w:hideMark/>
          </w:tcPr>
          <w:p w14:paraId="6E6D0793"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25,011,662,317</w:t>
            </w:r>
          </w:p>
        </w:tc>
        <w:tc>
          <w:tcPr>
            <w:tcW w:w="345" w:type="pct"/>
            <w:tcBorders>
              <w:top w:val="nil"/>
              <w:left w:val="single" w:sz="4" w:space="0" w:color="auto"/>
              <w:bottom w:val="nil"/>
              <w:right w:val="single" w:sz="4" w:space="0" w:color="auto"/>
            </w:tcBorders>
            <w:vAlign w:val="center"/>
            <w:hideMark/>
          </w:tcPr>
          <w:p w14:paraId="67C874C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0.22</w:t>
            </w:r>
          </w:p>
        </w:tc>
        <w:tc>
          <w:tcPr>
            <w:tcW w:w="854" w:type="pct"/>
            <w:tcBorders>
              <w:top w:val="nil"/>
              <w:left w:val="single" w:sz="4" w:space="0" w:color="auto"/>
              <w:bottom w:val="nil"/>
              <w:right w:val="single" w:sz="4" w:space="0" w:color="auto"/>
            </w:tcBorders>
            <w:vAlign w:val="center"/>
            <w:hideMark/>
          </w:tcPr>
          <w:p w14:paraId="1035098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- 1,988,351,329</w:t>
            </w:r>
          </w:p>
        </w:tc>
        <w:tc>
          <w:tcPr>
            <w:tcW w:w="435" w:type="pct"/>
            <w:tcBorders>
              <w:top w:val="nil"/>
              <w:left w:val="single" w:sz="4" w:space="0" w:color="auto"/>
              <w:bottom w:val="nil"/>
              <w:right w:val="nil"/>
            </w:tcBorders>
            <w:vAlign w:val="center"/>
            <w:hideMark/>
          </w:tcPr>
          <w:p w14:paraId="5DBB56F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- 7.95</w:t>
            </w:r>
          </w:p>
        </w:tc>
      </w:tr>
      <w:tr w:rsidR="00B23AFC" w:rsidRPr="00B23AFC" w14:paraId="104104B4" w14:textId="77777777" w:rsidTr="00344E72">
        <w:trPr>
          <w:trHeight w:val="397"/>
          <w:jc w:val="center"/>
        </w:trPr>
        <w:tc>
          <w:tcPr>
            <w:tcW w:w="990" w:type="pct"/>
            <w:tcBorders>
              <w:top w:val="nil"/>
              <w:left w:val="nil"/>
              <w:bottom w:val="nil"/>
              <w:right w:val="single" w:sz="4" w:space="0" w:color="auto"/>
            </w:tcBorders>
            <w:vAlign w:val="center"/>
            <w:hideMark/>
          </w:tcPr>
          <w:p w14:paraId="6C2DD795"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雜項設備</w:t>
            </w:r>
          </w:p>
        </w:tc>
        <w:tc>
          <w:tcPr>
            <w:tcW w:w="1010" w:type="pct"/>
            <w:tcBorders>
              <w:top w:val="nil"/>
              <w:left w:val="single" w:sz="4" w:space="0" w:color="auto"/>
              <w:bottom w:val="nil"/>
              <w:right w:val="single" w:sz="4" w:space="0" w:color="auto"/>
            </w:tcBorders>
            <w:vAlign w:val="center"/>
            <w:hideMark/>
          </w:tcPr>
          <w:p w14:paraId="35B45542"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4,611,744,026</w:t>
            </w:r>
          </w:p>
        </w:tc>
        <w:tc>
          <w:tcPr>
            <w:tcW w:w="357" w:type="pct"/>
            <w:tcBorders>
              <w:top w:val="nil"/>
              <w:left w:val="single" w:sz="4" w:space="0" w:color="auto"/>
              <w:bottom w:val="nil"/>
              <w:right w:val="single" w:sz="4" w:space="0" w:color="auto"/>
            </w:tcBorders>
            <w:vAlign w:val="center"/>
            <w:hideMark/>
          </w:tcPr>
          <w:p w14:paraId="62378EA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0.04</w:t>
            </w:r>
          </w:p>
        </w:tc>
        <w:tc>
          <w:tcPr>
            <w:tcW w:w="1009" w:type="pct"/>
            <w:tcBorders>
              <w:top w:val="nil"/>
              <w:left w:val="single" w:sz="4" w:space="0" w:color="auto"/>
              <w:bottom w:val="nil"/>
              <w:right w:val="single" w:sz="4" w:space="0" w:color="auto"/>
            </w:tcBorders>
            <w:vAlign w:val="center"/>
            <w:hideMark/>
          </w:tcPr>
          <w:p w14:paraId="0867A58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4,571,478,416</w:t>
            </w:r>
          </w:p>
        </w:tc>
        <w:tc>
          <w:tcPr>
            <w:tcW w:w="345" w:type="pct"/>
            <w:tcBorders>
              <w:top w:val="nil"/>
              <w:left w:val="single" w:sz="4" w:space="0" w:color="auto"/>
              <w:bottom w:val="nil"/>
              <w:right w:val="single" w:sz="4" w:space="0" w:color="auto"/>
            </w:tcBorders>
            <w:vAlign w:val="center"/>
            <w:hideMark/>
          </w:tcPr>
          <w:p w14:paraId="0B46339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0.04</w:t>
            </w:r>
          </w:p>
        </w:tc>
        <w:tc>
          <w:tcPr>
            <w:tcW w:w="854" w:type="pct"/>
            <w:tcBorders>
              <w:top w:val="nil"/>
              <w:left w:val="single" w:sz="4" w:space="0" w:color="auto"/>
              <w:bottom w:val="nil"/>
              <w:right w:val="single" w:sz="4" w:space="0" w:color="auto"/>
            </w:tcBorders>
            <w:vAlign w:val="center"/>
            <w:hideMark/>
          </w:tcPr>
          <w:p w14:paraId="1F35F1E3"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40,265,610</w:t>
            </w:r>
          </w:p>
        </w:tc>
        <w:tc>
          <w:tcPr>
            <w:tcW w:w="435" w:type="pct"/>
            <w:tcBorders>
              <w:top w:val="nil"/>
              <w:left w:val="single" w:sz="4" w:space="0" w:color="auto"/>
              <w:bottom w:val="nil"/>
              <w:right w:val="nil"/>
            </w:tcBorders>
            <w:vAlign w:val="center"/>
            <w:hideMark/>
          </w:tcPr>
          <w:p w14:paraId="738D569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0.88</w:t>
            </w:r>
          </w:p>
        </w:tc>
      </w:tr>
      <w:tr w:rsidR="00B23AFC" w:rsidRPr="00B23AFC" w14:paraId="73E2F064" w14:textId="77777777" w:rsidTr="00344E72">
        <w:trPr>
          <w:trHeight w:val="397"/>
          <w:jc w:val="center"/>
        </w:trPr>
        <w:tc>
          <w:tcPr>
            <w:tcW w:w="990" w:type="pct"/>
            <w:tcBorders>
              <w:top w:val="nil"/>
              <w:left w:val="nil"/>
              <w:bottom w:val="nil"/>
              <w:right w:val="single" w:sz="4" w:space="0" w:color="auto"/>
            </w:tcBorders>
            <w:vAlign w:val="center"/>
            <w:hideMark/>
          </w:tcPr>
          <w:p w14:paraId="295E3972"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租賃資產</w:t>
            </w:r>
          </w:p>
        </w:tc>
        <w:tc>
          <w:tcPr>
            <w:tcW w:w="1010" w:type="pct"/>
            <w:tcBorders>
              <w:top w:val="nil"/>
              <w:left w:val="single" w:sz="4" w:space="0" w:color="auto"/>
              <w:bottom w:val="nil"/>
              <w:right w:val="single" w:sz="4" w:space="0" w:color="auto"/>
            </w:tcBorders>
            <w:vAlign w:val="center"/>
            <w:hideMark/>
          </w:tcPr>
          <w:p w14:paraId="1ECE8BE7"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468,577,403</w:t>
            </w:r>
          </w:p>
        </w:tc>
        <w:tc>
          <w:tcPr>
            <w:tcW w:w="357" w:type="pct"/>
            <w:tcBorders>
              <w:top w:val="nil"/>
              <w:left w:val="single" w:sz="4" w:space="0" w:color="auto"/>
              <w:bottom w:val="nil"/>
              <w:right w:val="single" w:sz="4" w:space="0" w:color="auto"/>
            </w:tcBorders>
            <w:vAlign w:val="center"/>
            <w:hideMark/>
          </w:tcPr>
          <w:p w14:paraId="74D9ED50"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67721271"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433,044,402</w:t>
            </w:r>
          </w:p>
        </w:tc>
        <w:tc>
          <w:tcPr>
            <w:tcW w:w="345" w:type="pct"/>
            <w:tcBorders>
              <w:top w:val="nil"/>
              <w:left w:val="single" w:sz="4" w:space="0" w:color="auto"/>
              <w:bottom w:val="nil"/>
              <w:right w:val="single" w:sz="4" w:space="0" w:color="auto"/>
            </w:tcBorders>
            <w:vAlign w:val="center"/>
            <w:hideMark/>
          </w:tcPr>
          <w:p w14:paraId="1E3A66F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418D23D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35,533,001</w:t>
            </w:r>
          </w:p>
        </w:tc>
        <w:tc>
          <w:tcPr>
            <w:tcW w:w="435" w:type="pct"/>
            <w:tcBorders>
              <w:top w:val="nil"/>
              <w:left w:val="single" w:sz="4" w:space="0" w:color="auto"/>
              <w:bottom w:val="nil"/>
              <w:right w:val="nil"/>
            </w:tcBorders>
            <w:vAlign w:val="center"/>
            <w:hideMark/>
          </w:tcPr>
          <w:p w14:paraId="5EA4D09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8.21</w:t>
            </w:r>
          </w:p>
        </w:tc>
      </w:tr>
      <w:tr w:rsidR="00B23AFC" w:rsidRPr="00B23AFC" w14:paraId="3A725B7D" w14:textId="77777777" w:rsidTr="00344E72">
        <w:trPr>
          <w:trHeight w:val="397"/>
          <w:jc w:val="center"/>
        </w:trPr>
        <w:tc>
          <w:tcPr>
            <w:tcW w:w="990" w:type="pct"/>
            <w:tcBorders>
              <w:top w:val="nil"/>
              <w:left w:val="nil"/>
              <w:bottom w:val="nil"/>
              <w:right w:val="single" w:sz="4" w:space="0" w:color="auto"/>
            </w:tcBorders>
            <w:vAlign w:val="center"/>
            <w:hideMark/>
          </w:tcPr>
          <w:p w14:paraId="642D2DBA"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pacing w:val="-20"/>
                <w:sz w:val="20"/>
              </w:rPr>
            </w:pPr>
            <w:r w:rsidRPr="00B23AFC">
              <w:rPr>
                <w:rFonts w:ascii="標楷體" w:eastAsia="標楷體" w:hAnsi="標楷體" w:cs="新細明體" w:hint="eastAsia"/>
                <w:spacing w:val="-20"/>
                <w:sz w:val="20"/>
              </w:rPr>
              <w:t>收藏品及傳承資產</w:t>
            </w:r>
          </w:p>
        </w:tc>
        <w:tc>
          <w:tcPr>
            <w:tcW w:w="1010" w:type="pct"/>
            <w:tcBorders>
              <w:top w:val="nil"/>
              <w:left w:val="single" w:sz="4" w:space="0" w:color="auto"/>
              <w:bottom w:val="nil"/>
              <w:right w:val="single" w:sz="4" w:space="0" w:color="auto"/>
            </w:tcBorders>
            <w:vAlign w:val="center"/>
            <w:hideMark/>
          </w:tcPr>
          <w:p w14:paraId="34402D16"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17,673,939,389</w:t>
            </w:r>
          </w:p>
        </w:tc>
        <w:tc>
          <w:tcPr>
            <w:tcW w:w="357" w:type="pct"/>
            <w:tcBorders>
              <w:top w:val="nil"/>
              <w:left w:val="single" w:sz="4" w:space="0" w:color="auto"/>
              <w:bottom w:val="nil"/>
              <w:right w:val="single" w:sz="4" w:space="0" w:color="auto"/>
            </w:tcBorders>
            <w:vAlign w:val="center"/>
            <w:hideMark/>
          </w:tcPr>
          <w:p w14:paraId="1D0E69C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0.15</w:t>
            </w:r>
          </w:p>
        </w:tc>
        <w:tc>
          <w:tcPr>
            <w:tcW w:w="1009" w:type="pct"/>
            <w:tcBorders>
              <w:top w:val="nil"/>
              <w:left w:val="single" w:sz="4" w:space="0" w:color="auto"/>
              <w:bottom w:val="nil"/>
              <w:right w:val="single" w:sz="4" w:space="0" w:color="auto"/>
            </w:tcBorders>
            <w:vAlign w:val="center"/>
            <w:hideMark/>
          </w:tcPr>
          <w:p w14:paraId="4CFCC76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16,868,508,727</w:t>
            </w:r>
          </w:p>
        </w:tc>
        <w:tc>
          <w:tcPr>
            <w:tcW w:w="345" w:type="pct"/>
            <w:tcBorders>
              <w:top w:val="nil"/>
              <w:left w:val="single" w:sz="4" w:space="0" w:color="auto"/>
              <w:bottom w:val="nil"/>
              <w:right w:val="single" w:sz="4" w:space="0" w:color="auto"/>
            </w:tcBorders>
            <w:vAlign w:val="center"/>
            <w:hideMark/>
          </w:tcPr>
          <w:p w14:paraId="187A27D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0.15</w:t>
            </w:r>
          </w:p>
        </w:tc>
        <w:tc>
          <w:tcPr>
            <w:tcW w:w="854" w:type="pct"/>
            <w:tcBorders>
              <w:top w:val="nil"/>
              <w:left w:val="single" w:sz="4" w:space="0" w:color="auto"/>
              <w:bottom w:val="nil"/>
              <w:right w:val="single" w:sz="4" w:space="0" w:color="auto"/>
            </w:tcBorders>
            <w:vAlign w:val="center"/>
            <w:hideMark/>
          </w:tcPr>
          <w:p w14:paraId="215714C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805,430,662</w:t>
            </w:r>
          </w:p>
        </w:tc>
        <w:tc>
          <w:tcPr>
            <w:tcW w:w="435" w:type="pct"/>
            <w:tcBorders>
              <w:top w:val="nil"/>
              <w:left w:val="single" w:sz="4" w:space="0" w:color="auto"/>
              <w:bottom w:val="nil"/>
              <w:right w:val="nil"/>
            </w:tcBorders>
            <w:vAlign w:val="center"/>
            <w:hideMark/>
          </w:tcPr>
          <w:p w14:paraId="24C526E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4.77</w:t>
            </w:r>
          </w:p>
        </w:tc>
      </w:tr>
      <w:tr w:rsidR="00B23AFC" w:rsidRPr="00B23AFC" w14:paraId="7272A4F3" w14:textId="77777777" w:rsidTr="00344E72">
        <w:trPr>
          <w:trHeight w:val="397"/>
          <w:jc w:val="center"/>
        </w:trPr>
        <w:tc>
          <w:tcPr>
            <w:tcW w:w="990" w:type="pct"/>
            <w:tcBorders>
              <w:top w:val="nil"/>
              <w:left w:val="nil"/>
              <w:bottom w:val="nil"/>
              <w:right w:val="single" w:sz="4" w:space="0" w:color="auto"/>
            </w:tcBorders>
            <w:vAlign w:val="center"/>
            <w:hideMark/>
          </w:tcPr>
          <w:p w14:paraId="502C8FA5"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pacing w:val="-10"/>
                <w:sz w:val="20"/>
              </w:rPr>
            </w:pPr>
            <w:r w:rsidRPr="00B23AFC">
              <w:rPr>
                <w:rFonts w:ascii="標楷體" w:eastAsia="標楷體" w:hAnsi="標楷體" w:cs="新細明體" w:hint="eastAsia"/>
                <w:spacing w:val="-10"/>
                <w:sz w:val="20"/>
              </w:rPr>
              <w:t>購建中固定資產</w:t>
            </w:r>
          </w:p>
        </w:tc>
        <w:tc>
          <w:tcPr>
            <w:tcW w:w="1010" w:type="pct"/>
            <w:tcBorders>
              <w:top w:val="nil"/>
              <w:left w:val="single" w:sz="4" w:space="0" w:color="auto"/>
              <w:bottom w:val="nil"/>
              <w:right w:val="single" w:sz="4" w:space="0" w:color="auto"/>
            </w:tcBorders>
            <w:vAlign w:val="center"/>
            <w:hideMark/>
          </w:tcPr>
          <w:p w14:paraId="588F807C"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137,262,011,179</w:t>
            </w:r>
          </w:p>
        </w:tc>
        <w:tc>
          <w:tcPr>
            <w:tcW w:w="357" w:type="pct"/>
            <w:tcBorders>
              <w:top w:val="nil"/>
              <w:left w:val="single" w:sz="4" w:space="0" w:color="auto"/>
              <w:bottom w:val="nil"/>
              <w:right w:val="single" w:sz="4" w:space="0" w:color="auto"/>
            </w:tcBorders>
            <w:vAlign w:val="center"/>
            <w:hideMark/>
          </w:tcPr>
          <w:p w14:paraId="1441033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1.14</w:t>
            </w:r>
          </w:p>
        </w:tc>
        <w:tc>
          <w:tcPr>
            <w:tcW w:w="1009" w:type="pct"/>
            <w:tcBorders>
              <w:top w:val="nil"/>
              <w:left w:val="single" w:sz="4" w:space="0" w:color="auto"/>
              <w:bottom w:val="nil"/>
              <w:right w:val="single" w:sz="4" w:space="0" w:color="auto"/>
            </w:tcBorders>
            <w:vAlign w:val="center"/>
            <w:hideMark/>
          </w:tcPr>
          <w:p w14:paraId="1D24491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126,120,951,206</w:t>
            </w:r>
          </w:p>
        </w:tc>
        <w:tc>
          <w:tcPr>
            <w:tcW w:w="345" w:type="pct"/>
            <w:tcBorders>
              <w:top w:val="nil"/>
              <w:left w:val="single" w:sz="4" w:space="0" w:color="auto"/>
              <w:bottom w:val="nil"/>
              <w:right w:val="single" w:sz="4" w:space="0" w:color="auto"/>
            </w:tcBorders>
            <w:vAlign w:val="center"/>
            <w:hideMark/>
          </w:tcPr>
          <w:p w14:paraId="1414CC7A"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1.12</w:t>
            </w:r>
          </w:p>
        </w:tc>
        <w:tc>
          <w:tcPr>
            <w:tcW w:w="854" w:type="pct"/>
            <w:tcBorders>
              <w:top w:val="nil"/>
              <w:left w:val="single" w:sz="4" w:space="0" w:color="auto"/>
              <w:bottom w:val="nil"/>
              <w:right w:val="single" w:sz="4" w:space="0" w:color="auto"/>
            </w:tcBorders>
            <w:vAlign w:val="center"/>
            <w:hideMark/>
          </w:tcPr>
          <w:p w14:paraId="7CF524F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11,141,059,973</w:t>
            </w:r>
          </w:p>
        </w:tc>
        <w:tc>
          <w:tcPr>
            <w:tcW w:w="435" w:type="pct"/>
            <w:tcBorders>
              <w:top w:val="nil"/>
              <w:left w:val="single" w:sz="4" w:space="0" w:color="auto"/>
              <w:bottom w:val="nil"/>
              <w:right w:val="nil"/>
            </w:tcBorders>
            <w:vAlign w:val="center"/>
            <w:hideMark/>
          </w:tcPr>
          <w:p w14:paraId="6398A80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8.83</w:t>
            </w:r>
          </w:p>
        </w:tc>
      </w:tr>
      <w:tr w:rsidR="00B23AFC" w:rsidRPr="00B23AFC" w14:paraId="521139FF" w14:textId="77777777" w:rsidTr="00344E72">
        <w:trPr>
          <w:trHeight w:val="397"/>
          <w:jc w:val="center"/>
        </w:trPr>
        <w:tc>
          <w:tcPr>
            <w:tcW w:w="990" w:type="pct"/>
            <w:tcBorders>
              <w:top w:val="nil"/>
              <w:left w:val="nil"/>
              <w:bottom w:val="nil"/>
              <w:right w:val="single" w:sz="4" w:space="0" w:color="auto"/>
            </w:tcBorders>
            <w:vAlign w:val="center"/>
            <w:hideMark/>
          </w:tcPr>
          <w:p w14:paraId="332EF604"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b/>
                <w:bCs/>
                <w:sz w:val="20"/>
              </w:rPr>
            </w:pPr>
            <w:r w:rsidRPr="00B23AFC">
              <w:rPr>
                <w:rFonts w:ascii="標楷體" w:eastAsia="標楷體" w:hAnsi="標楷體" w:cs="新細明體" w:hint="eastAsia"/>
                <w:sz w:val="20"/>
              </w:rPr>
              <w:t>無形資產</w:t>
            </w:r>
          </w:p>
        </w:tc>
        <w:tc>
          <w:tcPr>
            <w:tcW w:w="1010" w:type="pct"/>
            <w:tcBorders>
              <w:top w:val="nil"/>
              <w:left w:val="single" w:sz="4" w:space="0" w:color="auto"/>
              <w:bottom w:val="nil"/>
              <w:right w:val="single" w:sz="4" w:space="0" w:color="auto"/>
            </w:tcBorders>
            <w:vAlign w:val="center"/>
            <w:hideMark/>
          </w:tcPr>
          <w:p w14:paraId="2BA0B51F"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4,455,067,892</w:t>
            </w:r>
          </w:p>
        </w:tc>
        <w:tc>
          <w:tcPr>
            <w:tcW w:w="357" w:type="pct"/>
            <w:tcBorders>
              <w:top w:val="nil"/>
              <w:left w:val="single" w:sz="4" w:space="0" w:color="auto"/>
              <w:bottom w:val="nil"/>
              <w:right w:val="single" w:sz="4" w:space="0" w:color="auto"/>
            </w:tcBorders>
            <w:vAlign w:val="center"/>
            <w:hideMark/>
          </w:tcPr>
          <w:p w14:paraId="4F512C8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0.04</w:t>
            </w:r>
          </w:p>
        </w:tc>
        <w:tc>
          <w:tcPr>
            <w:tcW w:w="1009" w:type="pct"/>
            <w:tcBorders>
              <w:top w:val="nil"/>
              <w:left w:val="single" w:sz="4" w:space="0" w:color="auto"/>
              <w:bottom w:val="nil"/>
              <w:right w:val="single" w:sz="4" w:space="0" w:color="auto"/>
            </w:tcBorders>
            <w:vAlign w:val="center"/>
            <w:hideMark/>
          </w:tcPr>
          <w:p w14:paraId="7826B8DE"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4,426,726,945</w:t>
            </w:r>
          </w:p>
        </w:tc>
        <w:tc>
          <w:tcPr>
            <w:tcW w:w="345" w:type="pct"/>
            <w:tcBorders>
              <w:top w:val="nil"/>
              <w:left w:val="single" w:sz="4" w:space="0" w:color="auto"/>
              <w:bottom w:val="nil"/>
              <w:right w:val="single" w:sz="4" w:space="0" w:color="auto"/>
            </w:tcBorders>
            <w:vAlign w:val="center"/>
            <w:hideMark/>
          </w:tcPr>
          <w:p w14:paraId="008F1DD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0.04</w:t>
            </w:r>
          </w:p>
        </w:tc>
        <w:tc>
          <w:tcPr>
            <w:tcW w:w="854" w:type="pct"/>
            <w:tcBorders>
              <w:top w:val="nil"/>
              <w:left w:val="single" w:sz="4" w:space="0" w:color="auto"/>
              <w:bottom w:val="nil"/>
              <w:right w:val="single" w:sz="4" w:space="0" w:color="auto"/>
            </w:tcBorders>
            <w:vAlign w:val="center"/>
            <w:hideMark/>
          </w:tcPr>
          <w:p w14:paraId="0D780730"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28,340,947</w:t>
            </w:r>
          </w:p>
        </w:tc>
        <w:tc>
          <w:tcPr>
            <w:tcW w:w="435" w:type="pct"/>
            <w:tcBorders>
              <w:top w:val="nil"/>
              <w:left w:val="single" w:sz="4" w:space="0" w:color="auto"/>
              <w:bottom w:val="nil"/>
              <w:right w:val="nil"/>
            </w:tcBorders>
            <w:vAlign w:val="center"/>
            <w:hideMark/>
          </w:tcPr>
          <w:p w14:paraId="50B8869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0.64</w:t>
            </w:r>
          </w:p>
        </w:tc>
      </w:tr>
      <w:tr w:rsidR="00B23AFC" w:rsidRPr="00B23AFC" w14:paraId="1C3D3B36" w14:textId="77777777" w:rsidTr="00344E72">
        <w:trPr>
          <w:trHeight w:val="397"/>
          <w:jc w:val="center"/>
        </w:trPr>
        <w:tc>
          <w:tcPr>
            <w:tcW w:w="990" w:type="pct"/>
            <w:tcBorders>
              <w:top w:val="nil"/>
              <w:left w:val="nil"/>
              <w:bottom w:val="nil"/>
              <w:right w:val="single" w:sz="4" w:space="0" w:color="auto"/>
            </w:tcBorders>
            <w:vAlign w:val="center"/>
            <w:hideMark/>
          </w:tcPr>
          <w:p w14:paraId="79EABEA7"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sz w:val="20"/>
              </w:rPr>
            </w:pPr>
            <w:r w:rsidRPr="00B23AFC">
              <w:rPr>
                <w:rFonts w:ascii="標楷體" w:eastAsia="標楷體" w:hAnsi="標楷體" w:cs="新細明體" w:hint="eastAsia"/>
                <w:sz w:val="20"/>
              </w:rPr>
              <w:t>無形資產</w:t>
            </w:r>
          </w:p>
        </w:tc>
        <w:tc>
          <w:tcPr>
            <w:tcW w:w="1010" w:type="pct"/>
            <w:tcBorders>
              <w:top w:val="nil"/>
              <w:left w:val="single" w:sz="4" w:space="0" w:color="auto"/>
              <w:bottom w:val="nil"/>
              <w:right w:val="single" w:sz="4" w:space="0" w:color="auto"/>
            </w:tcBorders>
            <w:vAlign w:val="center"/>
            <w:hideMark/>
          </w:tcPr>
          <w:p w14:paraId="3DA116C3"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4,455,067,892</w:t>
            </w:r>
          </w:p>
        </w:tc>
        <w:tc>
          <w:tcPr>
            <w:tcW w:w="357" w:type="pct"/>
            <w:tcBorders>
              <w:top w:val="nil"/>
              <w:left w:val="single" w:sz="4" w:space="0" w:color="auto"/>
              <w:bottom w:val="nil"/>
              <w:right w:val="single" w:sz="4" w:space="0" w:color="auto"/>
            </w:tcBorders>
            <w:vAlign w:val="center"/>
            <w:hideMark/>
          </w:tcPr>
          <w:p w14:paraId="67F307A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0.04</w:t>
            </w:r>
          </w:p>
        </w:tc>
        <w:tc>
          <w:tcPr>
            <w:tcW w:w="1009" w:type="pct"/>
            <w:tcBorders>
              <w:top w:val="nil"/>
              <w:left w:val="single" w:sz="4" w:space="0" w:color="auto"/>
              <w:bottom w:val="nil"/>
              <w:right w:val="single" w:sz="4" w:space="0" w:color="auto"/>
            </w:tcBorders>
            <w:vAlign w:val="center"/>
            <w:hideMark/>
          </w:tcPr>
          <w:p w14:paraId="717AC466"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4,426,726,945</w:t>
            </w:r>
          </w:p>
        </w:tc>
        <w:tc>
          <w:tcPr>
            <w:tcW w:w="345" w:type="pct"/>
            <w:tcBorders>
              <w:top w:val="nil"/>
              <w:left w:val="single" w:sz="4" w:space="0" w:color="auto"/>
              <w:bottom w:val="nil"/>
              <w:right w:val="single" w:sz="4" w:space="0" w:color="auto"/>
            </w:tcBorders>
            <w:vAlign w:val="center"/>
            <w:hideMark/>
          </w:tcPr>
          <w:p w14:paraId="0DCD789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0.04</w:t>
            </w:r>
          </w:p>
        </w:tc>
        <w:tc>
          <w:tcPr>
            <w:tcW w:w="854" w:type="pct"/>
            <w:tcBorders>
              <w:top w:val="nil"/>
              <w:left w:val="single" w:sz="4" w:space="0" w:color="auto"/>
              <w:bottom w:val="nil"/>
              <w:right w:val="single" w:sz="4" w:space="0" w:color="auto"/>
            </w:tcBorders>
            <w:vAlign w:val="center"/>
            <w:hideMark/>
          </w:tcPr>
          <w:p w14:paraId="1E98E6B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28,340,947</w:t>
            </w:r>
          </w:p>
        </w:tc>
        <w:tc>
          <w:tcPr>
            <w:tcW w:w="435" w:type="pct"/>
            <w:tcBorders>
              <w:top w:val="nil"/>
              <w:left w:val="single" w:sz="4" w:space="0" w:color="auto"/>
              <w:bottom w:val="nil"/>
              <w:right w:val="nil"/>
            </w:tcBorders>
            <w:vAlign w:val="center"/>
            <w:hideMark/>
          </w:tcPr>
          <w:p w14:paraId="6AD8DA5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0.64</w:t>
            </w:r>
          </w:p>
        </w:tc>
      </w:tr>
      <w:tr w:rsidR="00B23AFC" w:rsidRPr="00B23AFC" w14:paraId="5690E554" w14:textId="77777777" w:rsidTr="00344E72">
        <w:trPr>
          <w:trHeight w:val="397"/>
          <w:jc w:val="center"/>
        </w:trPr>
        <w:tc>
          <w:tcPr>
            <w:tcW w:w="990" w:type="pct"/>
            <w:tcBorders>
              <w:top w:val="nil"/>
              <w:left w:val="nil"/>
              <w:bottom w:val="nil"/>
              <w:right w:val="single" w:sz="4" w:space="0" w:color="auto"/>
            </w:tcBorders>
            <w:vAlign w:val="center"/>
            <w:hideMark/>
          </w:tcPr>
          <w:p w14:paraId="741546FA"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b/>
                <w:bCs/>
                <w:sz w:val="20"/>
              </w:rPr>
            </w:pPr>
            <w:r w:rsidRPr="00B23AFC">
              <w:rPr>
                <w:rFonts w:ascii="標楷體" w:eastAsia="標楷體" w:hAnsi="標楷體" w:cs="新細明體" w:hint="eastAsia"/>
                <w:sz w:val="20"/>
              </w:rPr>
              <w:t>其他資產</w:t>
            </w:r>
          </w:p>
        </w:tc>
        <w:tc>
          <w:tcPr>
            <w:tcW w:w="1010" w:type="pct"/>
            <w:tcBorders>
              <w:top w:val="nil"/>
              <w:left w:val="single" w:sz="4" w:space="0" w:color="auto"/>
              <w:bottom w:val="nil"/>
              <w:right w:val="single" w:sz="4" w:space="0" w:color="auto"/>
            </w:tcBorders>
            <w:vAlign w:val="center"/>
            <w:hideMark/>
          </w:tcPr>
          <w:p w14:paraId="6F50E625"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3,071,280,215</w:t>
            </w:r>
          </w:p>
        </w:tc>
        <w:tc>
          <w:tcPr>
            <w:tcW w:w="357" w:type="pct"/>
            <w:tcBorders>
              <w:top w:val="nil"/>
              <w:left w:val="single" w:sz="4" w:space="0" w:color="auto"/>
              <w:bottom w:val="nil"/>
              <w:right w:val="single" w:sz="4" w:space="0" w:color="auto"/>
            </w:tcBorders>
            <w:vAlign w:val="center"/>
            <w:hideMark/>
          </w:tcPr>
          <w:p w14:paraId="0D9A071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0.03</w:t>
            </w:r>
          </w:p>
        </w:tc>
        <w:tc>
          <w:tcPr>
            <w:tcW w:w="1009" w:type="pct"/>
            <w:tcBorders>
              <w:top w:val="nil"/>
              <w:left w:val="single" w:sz="4" w:space="0" w:color="auto"/>
              <w:bottom w:val="nil"/>
              <w:right w:val="single" w:sz="4" w:space="0" w:color="auto"/>
            </w:tcBorders>
            <w:vAlign w:val="center"/>
            <w:hideMark/>
          </w:tcPr>
          <w:p w14:paraId="690DC0C2"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14,840,716,518</w:t>
            </w:r>
          </w:p>
        </w:tc>
        <w:tc>
          <w:tcPr>
            <w:tcW w:w="345" w:type="pct"/>
            <w:tcBorders>
              <w:top w:val="nil"/>
              <w:left w:val="single" w:sz="4" w:space="0" w:color="auto"/>
              <w:bottom w:val="nil"/>
              <w:right w:val="single" w:sz="4" w:space="0" w:color="auto"/>
            </w:tcBorders>
            <w:vAlign w:val="center"/>
            <w:hideMark/>
          </w:tcPr>
          <w:p w14:paraId="4FA8CB6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0.13</w:t>
            </w:r>
          </w:p>
        </w:tc>
        <w:tc>
          <w:tcPr>
            <w:tcW w:w="854" w:type="pct"/>
            <w:tcBorders>
              <w:top w:val="nil"/>
              <w:left w:val="single" w:sz="4" w:space="0" w:color="auto"/>
              <w:bottom w:val="nil"/>
              <w:right w:val="single" w:sz="4" w:space="0" w:color="auto"/>
            </w:tcBorders>
            <w:vAlign w:val="center"/>
            <w:hideMark/>
          </w:tcPr>
          <w:p w14:paraId="19905B6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- 11,769,436,303</w:t>
            </w:r>
          </w:p>
        </w:tc>
        <w:tc>
          <w:tcPr>
            <w:tcW w:w="435" w:type="pct"/>
            <w:tcBorders>
              <w:top w:val="nil"/>
              <w:left w:val="single" w:sz="4" w:space="0" w:color="auto"/>
              <w:bottom w:val="nil"/>
              <w:right w:val="nil"/>
            </w:tcBorders>
            <w:vAlign w:val="center"/>
            <w:hideMark/>
          </w:tcPr>
          <w:p w14:paraId="52104E1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- 79.31</w:t>
            </w:r>
          </w:p>
        </w:tc>
      </w:tr>
      <w:tr w:rsidR="00B23AFC" w:rsidRPr="00B23AFC" w14:paraId="1E6140BA" w14:textId="77777777" w:rsidTr="00344E72">
        <w:trPr>
          <w:trHeight w:val="397"/>
          <w:jc w:val="center"/>
        </w:trPr>
        <w:tc>
          <w:tcPr>
            <w:tcW w:w="990" w:type="pct"/>
            <w:tcBorders>
              <w:top w:val="nil"/>
              <w:left w:val="nil"/>
              <w:bottom w:val="nil"/>
              <w:right w:val="single" w:sz="4" w:space="0" w:color="auto"/>
            </w:tcBorders>
            <w:vAlign w:val="center"/>
            <w:hideMark/>
          </w:tcPr>
          <w:p w14:paraId="0FBAB5F7"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暫付款</w:t>
            </w:r>
          </w:p>
        </w:tc>
        <w:tc>
          <w:tcPr>
            <w:tcW w:w="1010" w:type="pct"/>
            <w:tcBorders>
              <w:top w:val="nil"/>
              <w:left w:val="single" w:sz="4" w:space="0" w:color="auto"/>
              <w:bottom w:val="nil"/>
              <w:right w:val="single" w:sz="4" w:space="0" w:color="auto"/>
            </w:tcBorders>
            <w:vAlign w:val="center"/>
            <w:hideMark/>
          </w:tcPr>
          <w:p w14:paraId="08E36E2B"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3,065,831,667</w:t>
            </w:r>
          </w:p>
        </w:tc>
        <w:tc>
          <w:tcPr>
            <w:tcW w:w="357" w:type="pct"/>
            <w:tcBorders>
              <w:top w:val="nil"/>
              <w:left w:val="single" w:sz="4" w:space="0" w:color="auto"/>
              <w:bottom w:val="nil"/>
              <w:right w:val="single" w:sz="4" w:space="0" w:color="auto"/>
            </w:tcBorders>
            <w:vAlign w:val="center"/>
            <w:hideMark/>
          </w:tcPr>
          <w:p w14:paraId="18062C4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0.03</w:t>
            </w:r>
          </w:p>
        </w:tc>
        <w:tc>
          <w:tcPr>
            <w:tcW w:w="1009" w:type="pct"/>
            <w:tcBorders>
              <w:top w:val="nil"/>
              <w:left w:val="single" w:sz="4" w:space="0" w:color="auto"/>
              <w:bottom w:val="nil"/>
              <w:right w:val="single" w:sz="4" w:space="0" w:color="auto"/>
            </w:tcBorders>
            <w:vAlign w:val="center"/>
            <w:hideMark/>
          </w:tcPr>
          <w:p w14:paraId="3FDCA223"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14,835,563,903</w:t>
            </w:r>
          </w:p>
        </w:tc>
        <w:tc>
          <w:tcPr>
            <w:tcW w:w="345" w:type="pct"/>
            <w:tcBorders>
              <w:top w:val="nil"/>
              <w:left w:val="single" w:sz="4" w:space="0" w:color="auto"/>
              <w:bottom w:val="nil"/>
              <w:right w:val="single" w:sz="4" w:space="0" w:color="auto"/>
            </w:tcBorders>
            <w:vAlign w:val="center"/>
            <w:hideMark/>
          </w:tcPr>
          <w:p w14:paraId="0E45017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0.13</w:t>
            </w:r>
          </w:p>
        </w:tc>
        <w:tc>
          <w:tcPr>
            <w:tcW w:w="854" w:type="pct"/>
            <w:tcBorders>
              <w:top w:val="nil"/>
              <w:left w:val="single" w:sz="4" w:space="0" w:color="auto"/>
              <w:bottom w:val="nil"/>
              <w:right w:val="single" w:sz="4" w:space="0" w:color="auto"/>
            </w:tcBorders>
            <w:vAlign w:val="center"/>
            <w:hideMark/>
          </w:tcPr>
          <w:p w14:paraId="0856098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- 11,769,732,236</w:t>
            </w:r>
          </w:p>
        </w:tc>
        <w:tc>
          <w:tcPr>
            <w:tcW w:w="435" w:type="pct"/>
            <w:tcBorders>
              <w:top w:val="nil"/>
              <w:left w:val="single" w:sz="4" w:space="0" w:color="auto"/>
              <w:bottom w:val="nil"/>
              <w:right w:val="nil"/>
            </w:tcBorders>
            <w:vAlign w:val="center"/>
            <w:hideMark/>
          </w:tcPr>
          <w:p w14:paraId="67B8249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- 79.33</w:t>
            </w:r>
          </w:p>
        </w:tc>
      </w:tr>
      <w:tr w:rsidR="00B23AFC" w:rsidRPr="00B23AFC" w14:paraId="4C8DD236" w14:textId="77777777" w:rsidTr="00344E72">
        <w:trPr>
          <w:trHeight w:val="397"/>
          <w:jc w:val="center"/>
        </w:trPr>
        <w:tc>
          <w:tcPr>
            <w:tcW w:w="990" w:type="pct"/>
            <w:tcBorders>
              <w:top w:val="nil"/>
              <w:left w:val="nil"/>
              <w:bottom w:val="single" w:sz="4" w:space="0" w:color="auto"/>
              <w:right w:val="single" w:sz="4" w:space="0" w:color="auto"/>
            </w:tcBorders>
            <w:vAlign w:val="center"/>
            <w:hideMark/>
          </w:tcPr>
          <w:p w14:paraId="13FCE110"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存出保證金</w:t>
            </w:r>
          </w:p>
        </w:tc>
        <w:tc>
          <w:tcPr>
            <w:tcW w:w="1010" w:type="pct"/>
            <w:tcBorders>
              <w:top w:val="nil"/>
              <w:left w:val="single" w:sz="4" w:space="0" w:color="auto"/>
              <w:bottom w:val="single" w:sz="4" w:space="0" w:color="auto"/>
              <w:right w:val="single" w:sz="4" w:space="0" w:color="auto"/>
            </w:tcBorders>
            <w:vAlign w:val="center"/>
            <w:hideMark/>
          </w:tcPr>
          <w:p w14:paraId="6752CCD8" w14:textId="77777777" w:rsidR="00B23AFC" w:rsidRPr="00B23AFC" w:rsidRDefault="00B23AFC" w:rsidP="00B23AFC">
            <w:pPr>
              <w:spacing w:line="240" w:lineRule="exact"/>
              <w:jc w:val="right"/>
              <w:rPr>
                <w:rFonts w:ascii="標楷體" w:eastAsia="標楷體" w:hAnsi="標楷體" w:cs="Calibri"/>
                <w:color w:val="000000"/>
                <w:sz w:val="20"/>
              </w:rPr>
            </w:pPr>
            <w:r w:rsidRPr="00B23AFC">
              <w:rPr>
                <w:rFonts w:ascii="標楷體" w:eastAsia="標楷體" w:hAnsi="標楷體" w:cs="Calibri" w:hint="eastAsia"/>
                <w:color w:val="000000"/>
                <w:sz w:val="20"/>
              </w:rPr>
              <w:t>5,448,548</w:t>
            </w:r>
          </w:p>
        </w:tc>
        <w:tc>
          <w:tcPr>
            <w:tcW w:w="357" w:type="pct"/>
            <w:tcBorders>
              <w:top w:val="nil"/>
              <w:left w:val="single" w:sz="4" w:space="0" w:color="auto"/>
              <w:bottom w:val="single" w:sz="4" w:space="0" w:color="auto"/>
              <w:right w:val="single" w:sz="4" w:space="0" w:color="auto"/>
            </w:tcBorders>
            <w:vAlign w:val="center"/>
            <w:hideMark/>
          </w:tcPr>
          <w:p w14:paraId="6E8976D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single" w:sz="4" w:space="0" w:color="auto"/>
              <w:right w:val="single" w:sz="4" w:space="0" w:color="auto"/>
            </w:tcBorders>
            <w:vAlign w:val="center"/>
            <w:hideMark/>
          </w:tcPr>
          <w:p w14:paraId="2AA150C1"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5,152,615</w:t>
            </w:r>
          </w:p>
        </w:tc>
        <w:tc>
          <w:tcPr>
            <w:tcW w:w="345" w:type="pct"/>
            <w:tcBorders>
              <w:top w:val="nil"/>
              <w:left w:val="single" w:sz="4" w:space="0" w:color="auto"/>
              <w:bottom w:val="single" w:sz="4" w:space="0" w:color="auto"/>
              <w:right w:val="single" w:sz="4" w:space="0" w:color="auto"/>
            </w:tcBorders>
            <w:vAlign w:val="center"/>
            <w:hideMark/>
          </w:tcPr>
          <w:p w14:paraId="09A3C193"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single" w:sz="4" w:space="0" w:color="auto"/>
              <w:right w:val="single" w:sz="4" w:space="0" w:color="auto"/>
            </w:tcBorders>
            <w:vAlign w:val="center"/>
            <w:hideMark/>
          </w:tcPr>
          <w:p w14:paraId="6A45E67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295,933</w:t>
            </w:r>
          </w:p>
        </w:tc>
        <w:tc>
          <w:tcPr>
            <w:tcW w:w="435" w:type="pct"/>
            <w:tcBorders>
              <w:top w:val="nil"/>
              <w:left w:val="single" w:sz="4" w:space="0" w:color="auto"/>
              <w:bottom w:val="single" w:sz="4" w:space="0" w:color="auto"/>
              <w:right w:val="nil"/>
            </w:tcBorders>
            <w:vAlign w:val="center"/>
            <w:hideMark/>
          </w:tcPr>
          <w:p w14:paraId="16A82B3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5.74</w:t>
            </w:r>
          </w:p>
        </w:tc>
      </w:tr>
      <w:tr w:rsidR="00B23AFC" w:rsidRPr="00B23AFC" w14:paraId="0E592159" w14:textId="77777777" w:rsidTr="00344E72">
        <w:trPr>
          <w:trHeight w:val="380"/>
          <w:jc w:val="center"/>
        </w:trPr>
        <w:tc>
          <w:tcPr>
            <w:tcW w:w="5000" w:type="pct"/>
            <w:gridSpan w:val="7"/>
            <w:tcBorders>
              <w:top w:val="nil"/>
              <w:left w:val="nil"/>
              <w:bottom w:val="nil"/>
              <w:right w:val="nil"/>
            </w:tcBorders>
            <w:vAlign w:val="bottom"/>
            <w:hideMark/>
          </w:tcPr>
          <w:p w14:paraId="77C65288" w14:textId="13363395" w:rsidR="00B23AFC" w:rsidRPr="00B23AFC" w:rsidRDefault="00B23AFC" w:rsidP="00B23AFC">
            <w:pPr>
              <w:spacing w:before="60" w:after="60" w:line="300" w:lineRule="exact"/>
              <w:jc w:val="center"/>
              <w:rPr>
                <w:rFonts w:ascii="標楷體" w:eastAsia="標楷體" w:hAnsi="標楷體"/>
                <w:sz w:val="20"/>
              </w:rPr>
            </w:pPr>
            <w:r w:rsidRPr="00B23AFC">
              <w:rPr>
                <w:rFonts w:ascii="標楷體" w:eastAsia="標楷體" w:hAnsi="標楷體" w:hint="eastAsia"/>
                <w:b/>
                <w:spacing w:val="40"/>
                <w:sz w:val="28"/>
                <w:szCs w:val="28"/>
                <w:u w:val="single"/>
              </w:rPr>
              <w:lastRenderedPageBreak/>
              <w:t>臺北市總決算平衡表</w:t>
            </w:r>
            <w:r w:rsidR="001A0E1F">
              <w:rPr>
                <w:rFonts w:ascii="標楷體" w:eastAsia="標楷體" w:hAnsi="標楷體" w:hint="eastAsia"/>
                <w:b/>
                <w:spacing w:val="40"/>
                <w:sz w:val="28"/>
                <w:szCs w:val="28"/>
              </w:rPr>
              <w:t>（</w:t>
            </w:r>
            <w:r w:rsidRPr="00B23AFC">
              <w:rPr>
                <w:rFonts w:ascii="標楷體" w:eastAsia="標楷體" w:hAnsi="標楷體" w:hint="eastAsia"/>
                <w:b/>
                <w:spacing w:val="40"/>
                <w:sz w:val="28"/>
                <w:szCs w:val="28"/>
              </w:rPr>
              <w:t>續</w:t>
            </w:r>
            <w:r w:rsidR="001A0E1F">
              <w:rPr>
                <w:rFonts w:ascii="標楷體" w:eastAsia="標楷體" w:hAnsi="標楷體" w:hint="eastAsia"/>
                <w:b/>
                <w:spacing w:val="40"/>
                <w:sz w:val="28"/>
                <w:szCs w:val="28"/>
              </w:rPr>
              <w:t>）</w:t>
            </w:r>
          </w:p>
        </w:tc>
      </w:tr>
      <w:tr w:rsidR="00B23AFC" w:rsidRPr="00B23AFC" w14:paraId="00C50B15" w14:textId="77777777" w:rsidTr="00344E72">
        <w:trPr>
          <w:trHeight w:val="426"/>
          <w:jc w:val="center"/>
        </w:trPr>
        <w:tc>
          <w:tcPr>
            <w:tcW w:w="5000" w:type="pct"/>
            <w:gridSpan w:val="7"/>
            <w:tcBorders>
              <w:top w:val="nil"/>
              <w:left w:val="nil"/>
              <w:bottom w:val="nil"/>
              <w:right w:val="nil"/>
            </w:tcBorders>
            <w:vAlign w:val="center"/>
            <w:hideMark/>
          </w:tcPr>
          <w:p w14:paraId="0C610337" w14:textId="77777777" w:rsidR="00B23AFC" w:rsidRPr="00B23AFC" w:rsidRDefault="00B23AFC" w:rsidP="00B23AFC">
            <w:pPr>
              <w:spacing w:line="260" w:lineRule="exact"/>
              <w:jc w:val="center"/>
              <w:rPr>
                <w:rFonts w:ascii="標楷體" w:eastAsia="標楷體" w:hAnsi="標楷體"/>
                <w:sz w:val="20"/>
              </w:rPr>
            </w:pPr>
            <w:r w:rsidRPr="00B23AFC">
              <w:rPr>
                <w:rFonts w:ascii="標楷體" w:eastAsia="標楷體" w:hAnsi="標楷體" w:hint="eastAsia"/>
                <w:sz w:val="22"/>
              </w:rPr>
              <w:t>中華民國114年12月31日</w:t>
            </w:r>
          </w:p>
        </w:tc>
      </w:tr>
      <w:tr w:rsidR="00B23AFC" w:rsidRPr="00B23AFC" w14:paraId="13B20BEA" w14:textId="77777777" w:rsidTr="00344E72">
        <w:trPr>
          <w:trHeight w:val="113"/>
          <w:jc w:val="center"/>
        </w:trPr>
        <w:tc>
          <w:tcPr>
            <w:tcW w:w="5000" w:type="pct"/>
            <w:gridSpan w:val="7"/>
            <w:tcBorders>
              <w:top w:val="nil"/>
              <w:left w:val="nil"/>
              <w:bottom w:val="single" w:sz="4" w:space="0" w:color="auto"/>
              <w:right w:val="nil"/>
            </w:tcBorders>
            <w:vAlign w:val="center"/>
            <w:hideMark/>
          </w:tcPr>
          <w:p w14:paraId="2246DDA7" w14:textId="77777777" w:rsidR="00B23AFC" w:rsidRPr="00B23AFC" w:rsidRDefault="00B23AFC" w:rsidP="00BA0078">
            <w:pPr>
              <w:spacing w:beforeLines="10" w:before="24" w:line="240" w:lineRule="exact"/>
              <w:jc w:val="right"/>
              <w:rPr>
                <w:rFonts w:ascii="標楷體" w:eastAsia="標楷體" w:hAnsi="標楷體"/>
                <w:sz w:val="20"/>
              </w:rPr>
            </w:pPr>
            <w:r w:rsidRPr="00B23AFC">
              <w:rPr>
                <w:rFonts w:ascii="標楷體" w:eastAsia="標楷體" w:hAnsi="標楷體" w:hint="eastAsia"/>
                <w:w w:val="95"/>
                <w:sz w:val="20"/>
              </w:rPr>
              <w:t>單位：新臺幣元</w:t>
            </w:r>
          </w:p>
        </w:tc>
      </w:tr>
      <w:tr w:rsidR="00B23AFC" w:rsidRPr="00B23AFC" w14:paraId="6BCBC16A" w14:textId="77777777" w:rsidTr="00344E72">
        <w:trPr>
          <w:trHeight w:val="338"/>
          <w:jc w:val="center"/>
        </w:trPr>
        <w:tc>
          <w:tcPr>
            <w:tcW w:w="990" w:type="pct"/>
            <w:vMerge w:val="restart"/>
            <w:tcBorders>
              <w:top w:val="single" w:sz="4" w:space="0" w:color="auto"/>
              <w:left w:val="nil"/>
              <w:bottom w:val="single" w:sz="4" w:space="0" w:color="auto"/>
              <w:right w:val="single" w:sz="4" w:space="0" w:color="auto"/>
            </w:tcBorders>
            <w:vAlign w:val="center"/>
            <w:hideMark/>
          </w:tcPr>
          <w:p w14:paraId="307FD07C" w14:textId="77777777" w:rsidR="00B23AFC" w:rsidRPr="00B23AFC" w:rsidRDefault="00B23AFC" w:rsidP="00B23AFC">
            <w:pPr>
              <w:overflowPunct w:val="0"/>
              <w:snapToGrid w:val="0"/>
              <w:spacing w:line="240" w:lineRule="exact"/>
              <w:ind w:left="113" w:right="113"/>
              <w:jc w:val="distribute"/>
              <w:rPr>
                <w:rFonts w:ascii="標楷體" w:eastAsia="標楷體" w:hAnsi="標楷體" w:cs="新細明體"/>
                <w:sz w:val="20"/>
              </w:rPr>
            </w:pPr>
            <w:r w:rsidRPr="00B23AFC">
              <w:rPr>
                <w:rFonts w:ascii="標楷體" w:eastAsia="標楷體" w:hAnsi="標楷體" w:hint="eastAsia"/>
                <w:sz w:val="20"/>
              </w:rPr>
              <w:t>科目</w:t>
            </w:r>
          </w:p>
        </w:tc>
        <w:tc>
          <w:tcPr>
            <w:tcW w:w="1367" w:type="pct"/>
            <w:gridSpan w:val="2"/>
            <w:tcBorders>
              <w:top w:val="single" w:sz="4" w:space="0" w:color="auto"/>
              <w:left w:val="single" w:sz="4" w:space="0" w:color="auto"/>
              <w:bottom w:val="single" w:sz="4" w:space="0" w:color="auto"/>
              <w:right w:val="single" w:sz="4" w:space="0" w:color="auto"/>
            </w:tcBorders>
            <w:vAlign w:val="center"/>
            <w:hideMark/>
          </w:tcPr>
          <w:p w14:paraId="326DF748"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114年12月31日</w:t>
            </w:r>
          </w:p>
        </w:tc>
        <w:tc>
          <w:tcPr>
            <w:tcW w:w="1354" w:type="pct"/>
            <w:gridSpan w:val="2"/>
            <w:tcBorders>
              <w:top w:val="single" w:sz="4" w:space="0" w:color="auto"/>
              <w:left w:val="single" w:sz="4" w:space="0" w:color="auto"/>
              <w:bottom w:val="single" w:sz="4" w:space="0" w:color="auto"/>
              <w:right w:val="single" w:sz="4" w:space="0" w:color="auto"/>
            </w:tcBorders>
            <w:vAlign w:val="center"/>
            <w:hideMark/>
          </w:tcPr>
          <w:p w14:paraId="3FB45943"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113年12月31日</w:t>
            </w:r>
          </w:p>
        </w:tc>
        <w:tc>
          <w:tcPr>
            <w:tcW w:w="1289" w:type="pct"/>
            <w:gridSpan w:val="2"/>
            <w:tcBorders>
              <w:top w:val="single" w:sz="4" w:space="0" w:color="auto"/>
              <w:left w:val="single" w:sz="4" w:space="0" w:color="auto"/>
              <w:bottom w:val="single" w:sz="4" w:space="0" w:color="auto"/>
              <w:right w:val="nil"/>
            </w:tcBorders>
            <w:vAlign w:val="center"/>
            <w:hideMark/>
          </w:tcPr>
          <w:p w14:paraId="04D14835"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比較增減</w:t>
            </w:r>
          </w:p>
        </w:tc>
      </w:tr>
      <w:tr w:rsidR="00B23AFC" w:rsidRPr="00B23AFC" w14:paraId="0F22C8FF" w14:textId="77777777" w:rsidTr="00344E72">
        <w:trPr>
          <w:trHeight w:val="414"/>
          <w:jc w:val="center"/>
        </w:trPr>
        <w:tc>
          <w:tcPr>
            <w:tcW w:w="0" w:type="auto"/>
            <w:vMerge/>
            <w:tcBorders>
              <w:top w:val="single" w:sz="4" w:space="0" w:color="auto"/>
              <w:left w:val="nil"/>
              <w:bottom w:val="single" w:sz="4" w:space="0" w:color="auto"/>
              <w:right w:val="single" w:sz="4" w:space="0" w:color="auto"/>
            </w:tcBorders>
            <w:vAlign w:val="center"/>
            <w:hideMark/>
          </w:tcPr>
          <w:p w14:paraId="02C7E723" w14:textId="77777777" w:rsidR="00B23AFC" w:rsidRPr="00B23AFC" w:rsidRDefault="00B23AFC" w:rsidP="00B23AFC">
            <w:pPr>
              <w:widowControl/>
              <w:rPr>
                <w:rFonts w:ascii="標楷體" w:eastAsia="標楷體" w:hAnsi="標楷體" w:cs="新細明體"/>
                <w:sz w:val="20"/>
              </w:rPr>
            </w:pPr>
          </w:p>
        </w:tc>
        <w:tc>
          <w:tcPr>
            <w:tcW w:w="1010" w:type="pct"/>
            <w:tcBorders>
              <w:top w:val="single" w:sz="4" w:space="0" w:color="auto"/>
              <w:left w:val="single" w:sz="4" w:space="0" w:color="auto"/>
              <w:bottom w:val="single" w:sz="4" w:space="0" w:color="auto"/>
              <w:right w:val="single" w:sz="4" w:space="0" w:color="auto"/>
            </w:tcBorders>
            <w:vAlign w:val="center"/>
            <w:hideMark/>
          </w:tcPr>
          <w:p w14:paraId="49FAE548"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金額</w:t>
            </w:r>
          </w:p>
        </w:tc>
        <w:tc>
          <w:tcPr>
            <w:tcW w:w="357" w:type="pct"/>
            <w:tcBorders>
              <w:top w:val="single" w:sz="4" w:space="0" w:color="auto"/>
              <w:left w:val="single" w:sz="4" w:space="0" w:color="auto"/>
              <w:bottom w:val="single" w:sz="4" w:space="0" w:color="auto"/>
              <w:right w:val="single" w:sz="4" w:space="0" w:color="auto"/>
            </w:tcBorders>
            <w:vAlign w:val="center"/>
            <w:hideMark/>
          </w:tcPr>
          <w:p w14:paraId="393AE482"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w:t>
            </w:r>
          </w:p>
        </w:tc>
        <w:tc>
          <w:tcPr>
            <w:tcW w:w="1009" w:type="pct"/>
            <w:tcBorders>
              <w:top w:val="single" w:sz="4" w:space="0" w:color="auto"/>
              <w:left w:val="single" w:sz="4" w:space="0" w:color="auto"/>
              <w:bottom w:val="single" w:sz="4" w:space="0" w:color="auto"/>
              <w:right w:val="single" w:sz="4" w:space="0" w:color="auto"/>
            </w:tcBorders>
            <w:vAlign w:val="center"/>
            <w:hideMark/>
          </w:tcPr>
          <w:p w14:paraId="235D288B"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金額</w:t>
            </w:r>
          </w:p>
        </w:tc>
        <w:tc>
          <w:tcPr>
            <w:tcW w:w="345" w:type="pct"/>
            <w:tcBorders>
              <w:top w:val="single" w:sz="4" w:space="0" w:color="auto"/>
              <w:left w:val="single" w:sz="4" w:space="0" w:color="auto"/>
              <w:bottom w:val="single" w:sz="4" w:space="0" w:color="auto"/>
              <w:right w:val="single" w:sz="4" w:space="0" w:color="auto"/>
            </w:tcBorders>
            <w:vAlign w:val="center"/>
            <w:hideMark/>
          </w:tcPr>
          <w:p w14:paraId="47E923C1"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w:t>
            </w:r>
          </w:p>
        </w:tc>
        <w:tc>
          <w:tcPr>
            <w:tcW w:w="854" w:type="pct"/>
            <w:tcBorders>
              <w:top w:val="single" w:sz="4" w:space="0" w:color="auto"/>
              <w:left w:val="single" w:sz="4" w:space="0" w:color="auto"/>
              <w:bottom w:val="single" w:sz="4" w:space="0" w:color="auto"/>
              <w:right w:val="single" w:sz="4" w:space="0" w:color="auto"/>
            </w:tcBorders>
            <w:vAlign w:val="center"/>
            <w:hideMark/>
          </w:tcPr>
          <w:p w14:paraId="560D72FC"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金額</w:t>
            </w:r>
          </w:p>
        </w:tc>
        <w:tc>
          <w:tcPr>
            <w:tcW w:w="435" w:type="pct"/>
            <w:tcBorders>
              <w:top w:val="single" w:sz="4" w:space="0" w:color="auto"/>
              <w:left w:val="single" w:sz="4" w:space="0" w:color="auto"/>
              <w:bottom w:val="single" w:sz="4" w:space="0" w:color="auto"/>
              <w:right w:val="nil"/>
            </w:tcBorders>
            <w:vAlign w:val="center"/>
            <w:hideMark/>
          </w:tcPr>
          <w:p w14:paraId="5D011F83"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234052FE" w14:textId="77777777" w:rsidTr="00344E72">
        <w:trPr>
          <w:trHeight w:val="454"/>
          <w:jc w:val="center"/>
        </w:trPr>
        <w:tc>
          <w:tcPr>
            <w:tcW w:w="990" w:type="pct"/>
            <w:tcBorders>
              <w:top w:val="single" w:sz="4" w:space="0" w:color="auto"/>
              <w:left w:val="nil"/>
              <w:bottom w:val="nil"/>
              <w:right w:val="single" w:sz="4" w:space="0" w:color="auto"/>
            </w:tcBorders>
            <w:vAlign w:val="center"/>
            <w:hideMark/>
          </w:tcPr>
          <w:p w14:paraId="4485A166" w14:textId="77777777" w:rsidR="00B23AFC" w:rsidRPr="00B23AFC" w:rsidRDefault="00B23AFC" w:rsidP="00B23AFC">
            <w:pPr>
              <w:tabs>
                <w:tab w:val="center" w:pos="4153"/>
                <w:tab w:val="right" w:pos="8306"/>
              </w:tabs>
              <w:overflowPunct w:val="0"/>
              <w:snapToGrid w:val="0"/>
              <w:spacing w:line="240" w:lineRule="exact"/>
              <w:ind w:left="57" w:rightChars="5" w:right="12"/>
              <w:jc w:val="distribute"/>
              <w:rPr>
                <w:rFonts w:ascii="標楷體" w:eastAsia="標楷體" w:hAnsi="標楷體"/>
                <w:b/>
                <w:sz w:val="20"/>
              </w:rPr>
            </w:pPr>
            <w:r w:rsidRPr="00B23AFC">
              <w:rPr>
                <w:rFonts w:ascii="標楷體" w:eastAsia="標楷體" w:hAnsi="標楷體" w:hint="eastAsia"/>
                <w:b/>
                <w:sz w:val="20"/>
              </w:rPr>
              <w:t>負債</w:t>
            </w:r>
          </w:p>
        </w:tc>
        <w:tc>
          <w:tcPr>
            <w:tcW w:w="1010" w:type="pct"/>
            <w:tcBorders>
              <w:top w:val="single" w:sz="4" w:space="0" w:color="auto"/>
              <w:left w:val="single" w:sz="4" w:space="0" w:color="auto"/>
              <w:bottom w:val="nil"/>
              <w:right w:val="single" w:sz="4" w:space="0" w:color="auto"/>
            </w:tcBorders>
            <w:vAlign w:val="center"/>
            <w:hideMark/>
          </w:tcPr>
          <w:p w14:paraId="558D99D3"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195,192,870,108</w:t>
            </w:r>
          </w:p>
        </w:tc>
        <w:tc>
          <w:tcPr>
            <w:tcW w:w="357" w:type="pct"/>
            <w:tcBorders>
              <w:top w:val="single" w:sz="4" w:space="0" w:color="auto"/>
              <w:left w:val="single" w:sz="4" w:space="0" w:color="auto"/>
              <w:bottom w:val="nil"/>
              <w:right w:val="single" w:sz="4" w:space="0" w:color="auto"/>
            </w:tcBorders>
            <w:vAlign w:val="center"/>
            <w:hideMark/>
          </w:tcPr>
          <w:p w14:paraId="34531057"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1.62</w:t>
            </w:r>
          </w:p>
        </w:tc>
        <w:tc>
          <w:tcPr>
            <w:tcW w:w="1009" w:type="pct"/>
            <w:tcBorders>
              <w:top w:val="single" w:sz="4" w:space="0" w:color="auto"/>
              <w:left w:val="single" w:sz="4" w:space="0" w:color="auto"/>
              <w:bottom w:val="nil"/>
              <w:right w:val="single" w:sz="4" w:space="0" w:color="auto"/>
            </w:tcBorders>
            <w:vAlign w:val="center"/>
            <w:hideMark/>
          </w:tcPr>
          <w:p w14:paraId="71A6A78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b/>
                <w:bCs/>
                <w:color w:val="000000"/>
                <w:sz w:val="20"/>
              </w:rPr>
              <w:t>220,638,221,292</w:t>
            </w:r>
          </w:p>
        </w:tc>
        <w:tc>
          <w:tcPr>
            <w:tcW w:w="345" w:type="pct"/>
            <w:tcBorders>
              <w:top w:val="single" w:sz="4" w:space="0" w:color="auto"/>
              <w:left w:val="single" w:sz="4" w:space="0" w:color="auto"/>
              <w:bottom w:val="nil"/>
              <w:right w:val="single" w:sz="4" w:space="0" w:color="auto"/>
            </w:tcBorders>
            <w:vAlign w:val="center"/>
            <w:hideMark/>
          </w:tcPr>
          <w:p w14:paraId="2175E2A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b/>
                <w:bCs/>
                <w:sz w:val="20"/>
              </w:rPr>
              <w:t>1.95</w:t>
            </w:r>
          </w:p>
        </w:tc>
        <w:tc>
          <w:tcPr>
            <w:tcW w:w="854" w:type="pct"/>
            <w:tcBorders>
              <w:top w:val="single" w:sz="4" w:space="0" w:color="auto"/>
              <w:left w:val="single" w:sz="4" w:space="0" w:color="auto"/>
              <w:bottom w:val="nil"/>
              <w:right w:val="single" w:sz="4" w:space="0" w:color="auto"/>
            </w:tcBorders>
            <w:vAlign w:val="center"/>
            <w:hideMark/>
          </w:tcPr>
          <w:p w14:paraId="4284D6D7"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- 25,445,351,184</w:t>
            </w:r>
          </w:p>
        </w:tc>
        <w:tc>
          <w:tcPr>
            <w:tcW w:w="435" w:type="pct"/>
            <w:tcBorders>
              <w:top w:val="single" w:sz="4" w:space="0" w:color="auto"/>
              <w:left w:val="single" w:sz="4" w:space="0" w:color="auto"/>
              <w:bottom w:val="nil"/>
              <w:right w:val="nil"/>
            </w:tcBorders>
            <w:vAlign w:val="center"/>
            <w:hideMark/>
          </w:tcPr>
          <w:p w14:paraId="7D32DC74"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- 11.53</w:t>
            </w:r>
          </w:p>
        </w:tc>
      </w:tr>
      <w:tr w:rsidR="00B23AFC" w:rsidRPr="00B23AFC" w14:paraId="71BD9E27" w14:textId="77777777" w:rsidTr="00344E72">
        <w:trPr>
          <w:trHeight w:val="454"/>
          <w:jc w:val="center"/>
        </w:trPr>
        <w:tc>
          <w:tcPr>
            <w:tcW w:w="990" w:type="pct"/>
            <w:tcBorders>
              <w:top w:val="nil"/>
              <w:left w:val="nil"/>
              <w:bottom w:val="nil"/>
              <w:right w:val="single" w:sz="4" w:space="0" w:color="auto"/>
            </w:tcBorders>
            <w:vAlign w:val="center"/>
            <w:hideMark/>
          </w:tcPr>
          <w:p w14:paraId="75BC8FB2"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流動負債</w:t>
            </w:r>
          </w:p>
        </w:tc>
        <w:tc>
          <w:tcPr>
            <w:tcW w:w="1010" w:type="pct"/>
            <w:tcBorders>
              <w:top w:val="nil"/>
              <w:left w:val="single" w:sz="4" w:space="0" w:color="auto"/>
              <w:bottom w:val="nil"/>
              <w:right w:val="single" w:sz="4" w:space="0" w:color="auto"/>
            </w:tcBorders>
            <w:vAlign w:val="center"/>
            <w:hideMark/>
          </w:tcPr>
          <w:p w14:paraId="5DE18D0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21,853,847,608</w:t>
            </w:r>
          </w:p>
        </w:tc>
        <w:tc>
          <w:tcPr>
            <w:tcW w:w="357" w:type="pct"/>
            <w:tcBorders>
              <w:top w:val="nil"/>
              <w:left w:val="single" w:sz="4" w:space="0" w:color="auto"/>
              <w:bottom w:val="nil"/>
              <w:right w:val="single" w:sz="4" w:space="0" w:color="auto"/>
            </w:tcBorders>
            <w:vAlign w:val="center"/>
            <w:hideMark/>
          </w:tcPr>
          <w:p w14:paraId="30ED59C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0.18</w:t>
            </w:r>
          </w:p>
        </w:tc>
        <w:tc>
          <w:tcPr>
            <w:tcW w:w="1009" w:type="pct"/>
            <w:tcBorders>
              <w:top w:val="nil"/>
              <w:left w:val="single" w:sz="4" w:space="0" w:color="auto"/>
              <w:bottom w:val="nil"/>
              <w:right w:val="single" w:sz="4" w:space="0" w:color="auto"/>
            </w:tcBorders>
            <w:vAlign w:val="center"/>
            <w:hideMark/>
          </w:tcPr>
          <w:p w14:paraId="1C9A25A0"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33,225,919,431</w:t>
            </w:r>
          </w:p>
        </w:tc>
        <w:tc>
          <w:tcPr>
            <w:tcW w:w="345" w:type="pct"/>
            <w:tcBorders>
              <w:top w:val="nil"/>
              <w:left w:val="single" w:sz="4" w:space="0" w:color="auto"/>
              <w:bottom w:val="nil"/>
              <w:right w:val="single" w:sz="4" w:space="0" w:color="auto"/>
            </w:tcBorders>
            <w:vAlign w:val="center"/>
            <w:hideMark/>
          </w:tcPr>
          <w:p w14:paraId="60A2280A"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0.29</w:t>
            </w:r>
          </w:p>
        </w:tc>
        <w:tc>
          <w:tcPr>
            <w:tcW w:w="854" w:type="pct"/>
            <w:tcBorders>
              <w:top w:val="nil"/>
              <w:left w:val="single" w:sz="4" w:space="0" w:color="auto"/>
              <w:bottom w:val="nil"/>
              <w:right w:val="single" w:sz="4" w:space="0" w:color="auto"/>
            </w:tcBorders>
            <w:vAlign w:val="center"/>
            <w:hideMark/>
          </w:tcPr>
          <w:p w14:paraId="47E6FB5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- 11,372,071,823</w:t>
            </w:r>
          </w:p>
        </w:tc>
        <w:tc>
          <w:tcPr>
            <w:tcW w:w="435" w:type="pct"/>
            <w:tcBorders>
              <w:top w:val="nil"/>
              <w:left w:val="single" w:sz="4" w:space="0" w:color="auto"/>
              <w:bottom w:val="nil"/>
              <w:right w:val="nil"/>
            </w:tcBorders>
            <w:vAlign w:val="center"/>
            <w:hideMark/>
          </w:tcPr>
          <w:p w14:paraId="0344640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- 34.23</w:t>
            </w:r>
          </w:p>
        </w:tc>
      </w:tr>
      <w:tr w:rsidR="00B23AFC" w:rsidRPr="00B23AFC" w14:paraId="39178586" w14:textId="77777777" w:rsidTr="00344E72">
        <w:trPr>
          <w:trHeight w:val="454"/>
          <w:jc w:val="center"/>
        </w:trPr>
        <w:tc>
          <w:tcPr>
            <w:tcW w:w="990" w:type="pct"/>
            <w:tcBorders>
              <w:top w:val="nil"/>
              <w:left w:val="nil"/>
              <w:bottom w:val="nil"/>
              <w:right w:val="single" w:sz="4" w:space="0" w:color="auto"/>
            </w:tcBorders>
            <w:vAlign w:val="center"/>
            <w:hideMark/>
          </w:tcPr>
          <w:p w14:paraId="126940EC"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應付款項</w:t>
            </w:r>
          </w:p>
        </w:tc>
        <w:tc>
          <w:tcPr>
            <w:tcW w:w="1010" w:type="pct"/>
            <w:tcBorders>
              <w:top w:val="nil"/>
              <w:left w:val="single" w:sz="4" w:space="0" w:color="auto"/>
              <w:bottom w:val="nil"/>
              <w:right w:val="single" w:sz="4" w:space="0" w:color="auto"/>
            </w:tcBorders>
            <w:vAlign w:val="center"/>
            <w:hideMark/>
          </w:tcPr>
          <w:p w14:paraId="6AEC66C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18,976,742,609</w:t>
            </w:r>
          </w:p>
        </w:tc>
        <w:tc>
          <w:tcPr>
            <w:tcW w:w="357" w:type="pct"/>
            <w:tcBorders>
              <w:top w:val="nil"/>
              <w:left w:val="single" w:sz="4" w:space="0" w:color="auto"/>
              <w:bottom w:val="nil"/>
              <w:right w:val="single" w:sz="4" w:space="0" w:color="auto"/>
            </w:tcBorders>
            <w:vAlign w:val="center"/>
            <w:hideMark/>
          </w:tcPr>
          <w:p w14:paraId="0A30310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0.16</w:t>
            </w:r>
          </w:p>
        </w:tc>
        <w:tc>
          <w:tcPr>
            <w:tcW w:w="1009" w:type="pct"/>
            <w:tcBorders>
              <w:top w:val="nil"/>
              <w:left w:val="single" w:sz="4" w:space="0" w:color="auto"/>
              <w:bottom w:val="nil"/>
              <w:right w:val="single" w:sz="4" w:space="0" w:color="auto"/>
            </w:tcBorders>
            <w:vAlign w:val="center"/>
            <w:hideMark/>
          </w:tcPr>
          <w:p w14:paraId="75D64EEE"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30,627,779,135</w:t>
            </w:r>
          </w:p>
        </w:tc>
        <w:tc>
          <w:tcPr>
            <w:tcW w:w="345" w:type="pct"/>
            <w:tcBorders>
              <w:top w:val="nil"/>
              <w:left w:val="single" w:sz="4" w:space="0" w:color="auto"/>
              <w:bottom w:val="nil"/>
              <w:right w:val="single" w:sz="4" w:space="0" w:color="auto"/>
            </w:tcBorders>
            <w:vAlign w:val="center"/>
            <w:hideMark/>
          </w:tcPr>
          <w:p w14:paraId="399EFBC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0.27</w:t>
            </w:r>
          </w:p>
        </w:tc>
        <w:tc>
          <w:tcPr>
            <w:tcW w:w="854" w:type="pct"/>
            <w:tcBorders>
              <w:top w:val="nil"/>
              <w:left w:val="single" w:sz="4" w:space="0" w:color="auto"/>
              <w:bottom w:val="nil"/>
              <w:right w:val="single" w:sz="4" w:space="0" w:color="auto"/>
            </w:tcBorders>
            <w:vAlign w:val="center"/>
            <w:hideMark/>
          </w:tcPr>
          <w:p w14:paraId="232E73F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- 11,651,036,526</w:t>
            </w:r>
          </w:p>
        </w:tc>
        <w:tc>
          <w:tcPr>
            <w:tcW w:w="435" w:type="pct"/>
            <w:tcBorders>
              <w:top w:val="nil"/>
              <w:left w:val="single" w:sz="4" w:space="0" w:color="auto"/>
              <w:bottom w:val="nil"/>
              <w:right w:val="nil"/>
            </w:tcBorders>
            <w:vAlign w:val="center"/>
            <w:hideMark/>
          </w:tcPr>
          <w:p w14:paraId="48247133"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- 38.04</w:t>
            </w:r>
          </w:p>
        </w:tc>
      </w:tr>
      <w:tr w:rsidR="00B23AFC" w:rsidRPr="00B23AFC" w14:paraId="1CD0B650" w14:textId="77777777" w:rsidTr="00344E72">
        <w:trPr>
          <w:trHeight w:val="454"/>
          <w:jc w:val="center"/>
        </w:trPr>
        <w:tc>
          <w:tcPr>
            <w:tcW w:w="990" w:type="pct"/>
            <w:tcBorders>
              <w:top w:val="nil"/>
              <w:left w:val="nil"/>
              <w:bottom w:val="nil"/>
              <w:right w:val="single" w:sz="4" w:space="0" w:color="auto"/>
            </w:tcBorders>
            <w:vAlign w:val="center"/>
            <w:hideMark/>
          </w:tcPr>
          <w:p w14:paraId="566A30E8"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預收款</w:t>
            </w:r>
          </w:p>
        </w:tc>
        <w:tc>
          <w:tcPr>
            <w:tcW w:w="1010" w:type="pct"/>
            <w:tcBorders>
              <w:top w:val="nil"/>
              <w:left w:val="single" w:sz="4" w:space="0" w:color="auto"/>
              <w:bottom w:val="nil"/>
              <w:right w:val="single" w:sz="4" w:space="0" w:color="auto"/>
            </w:tcBorders>
            <w:vAlign w:val="center"/>
            <w:hideMark/>
          </w:tcPr>
          <w:p w14:paraId="42E31C3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159,640,061</w:t>
            </w:r>
          </w:p>
        </w:tc>
        <w:tc>
          <w:tcPr>
            <w:tcW w:w="357" w:type="pct"/>
            <w:tcBorders>
              <w:top w:val="nil"/>
              <w:left w:val="single" w:sz="4" w:space="0" w:color="auto"/>
              <w:bottom w:val="nil"/>
              <w:right w:val="single" w:sz="4" w:space="0" w:color="auto"/>
            </w:tcBorders>
            <w:vAlign w:val="center"/>
            <w:hideMark/>
          </w:tcPr>
          <w:p w14:paraId="1DBDF49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1B5E49A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218,546,087</w:t>
            </w:r>
          </w:p>
        </w:tc>
        <w:tc>
          <w:tcPr>
            <w:tcW w:w="345" w:type="pct"/>
            <w:tcBorders>
              <w:top w:val="nil"/>
              <w:left w:val="single" w:sz="4" w:space="0" w:color="auto"/>
              <w:bottom w:val="nil"/>
              <w:right w:val="single" w:sz="4" w:space="0" w:color="auto"/>
            </w:tcBorders>
            <w:vAlign w:val="center"/>
            <w:hideMark/>
          </w:tcPr>
          <w:p w14:paraId="0B3CA05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2FDF786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- 58,906,026</w:t>
            </w:r>
          </w:p>
        </w:tc>
        <w:tc>
          <w:tcPr>
            <w:tcW w:w="435" w:type="pct"/>
            <w:tcBorders>
              <w:top w:val="nil"/>
              <w:left w:val="single" w:sz="4" w:space="0" w:color="auto"/>
              <w:bottom w:val="nil"/>
              <w:right w:val="nil"/>
            </w:tcBorders>
            <w:vAlign w:val="center"/>
            <w:hideMark/>
          </w:tcPr>
          <w:p w14:paraId="2B19EE1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- 26.95</w:t>
            </w:r>
          </w:p>
        </w:tc>
      </w:tr>
      <w:tr w:rsidR="00B23AFC" w:rsidRPr="00B23AFC" w14:paraId="78349F58" w14:textId="77777777" w:rsidTr="00344E72">
        <w:trPr>
          <w:trHeight w:val="454"/>
          <w:jc w:val="center"/>
        </w:trPr>
        <w:tc>
          <w:tcPr>
            <w:tcW w:w="990" w:type="pct"/>
            <w:tcBorders>
              <w:top w:val="nil"/>
              <w:left w:val="nil"/>
              <w:bottom w:val="nil"/>
              <w:right w:val="single" w:sz="4" w:space="0" w:color="auto"/>
            </w:tcBorders>
            <w:vAlign w:val="center"/>
            <w:hideMark/>
          </w:tcPr>
          <w:p w14:paraId="0DEEE47F"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pacing w:val="-10"/>
                <w:sz w:val="20"/>
              </w:rPr>
              <w:t>預收其他政府款</w:t>
            </w:r>
          </w:p>
        </w:tc>
        <w:tc>
          <w:tcPr>
            <w:tcW w:w="1010" w:type="pct"/>
            <w:tcBorders>
              <w:top w:val="nil"/>
              <w:left w:val="single" w:sz="4" w:space="0" w:color="auto"/>
              <w:bottom w:val="nil"/>
              <w:right w:val="single" w:sz="4" w:space="0" w:color="auto"/>
            </w:tcBorders>
            <w:vAlign w:val="center"/>
            <w:hideMark/>
          </w:tcPr>
          <w:p w14:paraId="20C08FE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2,717,464,938</w:t>
            </w:r>
          </w:p>
        </w:tc>
        <w:tc>
          <w:tcPr>
            <w:tcW w:w="357" w:type="pct"/>
            <w:tcBorders>
              <w:top w:val="nil"/>
              <w:left w:val="single" w:sz="4" w:space="0" w:color="auto"/>
              <w:bottom w:val="nil"/>
              <w:right w:val="single" w:sz="4" w:space="0" w:color="auto"/>
            </w:tcBorders>
            <w:vAlign w:val="center"/>
            <w:hideMark/>
          </w:tcPr>
          <w:p w14:paraId="165DCB3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0.02</w:t>
            </w:r>
          </w:p>
        </w:tc>
        <w:tc>
          <w:tcPr>
            <w:tcW w:w="1009" w:type="pct"/>
            <w:tcBorders>
              <w:top w:val="nil"/>
              <w:left w:val="single" w:sz="4" w:space="0" w:color="auto"/>
              <w:bottom w:val="nil"/>
              <w:right w:val="single" w:sz="4" w:space="0" w:color="auto"/>
            </w:tcBorders>
            <w:vAlign w:val="center"/>
            <w:hideMark/>
          </w:tcPr>
          <w:p w14:paraId="2748DFB5"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2,379,594,209</w:t>
            </w:r>
          </w:p>
        </w:tc>
        <w:tc>
          <w:tcPr>
            <w:tcW w:w="345" w:type="pct"/>
            <w:tcBorders>
              <w:top w:val="nil"/>
              <w:left w:val="single" w:sz="4" w:space="0" w:color="auto"/>
              <w:bottom w:val="nil"/>
              <w:right w:val="single" w:sz="4" w:space="0" w:color="auto"/>
            </w:tcBorders>
            <w:vAlign w:val="center"/>
            <w:hideMark/>
          </w:tcPr>
          <w:p w14:paraId="31BAF27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0.02</w:t>
            </w:r>
          </w:p>
        </w:tc>
        <w:tc>
          <w:tcPr>
            <w:tcW w:w="854" w:type="pct"/>
            <w:tcBorders>
              <w:top w:val="nil"/>
              <w:left w:val="single" w:sz="4" w:space="0" w:color="auto"/>
              <w:bottom w:val="nil"/>
              <w:right w:val="single" w:sz="4" w:space="0" w:color="auto"/>
            </w:tcBorders>
            <w:vAlign w:val="center"/>
            <w:hideMark/>
          </w:tcPr>
          <w:p w14:paraId="6BF5165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337,870,729</w:t>
            </w:r>
          </w:p>
        </w:tc>
        <w:tc>
          <w:tcPr>
            <w:tcW w:w="435" w:type="pct"/>
            <w:tcBorders>
              <w:top w:val="nil"/>
              <w:left w:val="single" w:sz="4" w:space="0" w:color="auto"/>
              <w:bottom w:val="nil"/>
              <w:right w:val="nil"/>
            </w:tcBorders>
            <w:vAlign w:val="center"/>
            <w:hideMark/>
          </w:tcPr>
          <w:p w14:paraId="346740F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14.20</w:t>
            </w:r>
          </w:p>
        </w:tc>
      </w:tr>
      <w:tr w:rsidR="00B23AFC" w:rsidRPr="00B23AFC" w14:paraId="437F1798" w14:textId="77777777" w:rsidTr="00344E72">
        <w:trPr>
          <w:trHeight w:val="454"/>
          <w:jc w:val="center"/>
        </w:trPr>
        <w:tc>
          <w:tcPr>
            <w:tcW w:w="990" w:type="pct"/>
            <w:tcBorders>
              <w:top w:val="nil"/>
              <w:left w:val="nil"/>
              <w:bottom w:val="nil"/>
              <w:right w:val="single" w:sz="4" w:space="0" w:color="auto"/>
            </w:tcBorders>
            <w:vAlign w:val="center"/>
            <w:hideMark/>
          </w:tcPr>
          <w:p w14:paraId="15D1DBB9"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長期負債</w:t>
            </w:r>
          </w:p>
        </w:tc>
        <w:tc>
          <w:tcPr>
            <w:tcW w:w="1010" w:type="pct"/>
            <w:tcBorders>
              <w:top w:val="nil"/>
              <w:left w:val="single" w:sz="4" w:space="0" w:color="auto"/>
              <w:bottom w:val="nil"/>
              <w:right w:val="single" w:sz="4" w:space="0" w:color="auto"/>
            </w:tcBorders>
            <w:vAlign w:val="center"/>
            <w:hideMark/>
          </w:tcPr>
          <w:p w14:paraId="2EE6F94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79,600,494,652</w:t>
            </w:r>
          </w:p>
        </w:tc>
        <w:tc>
          <w:tcPr>
            <w:tcW w:w="357" w:type="pct"/>
            <w:tcBorders>
              <w:top w:val="nil"/>
              <w:left w:val="single" w:sz="4" w:space="0" w:color="auto"/>
              <w:bottom w:val="nil"/>
              <w:right w:val="single" w:sz="4" w:space="0" w:color="auto"/>
            </w:tcBorders>
            <w:vAlign w:val="center"/>
            <w:hideMark/>
          </w:tcPr>
          <w:p w14:paraId="6DF63E6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0.66</w:t>
            </w:r>
          </w:p>
        </w:tc>
        <w:tc>
          <w:tcPr>
            <w:tcW w:w="1009" w:type="pct"/>
            <w:tcBorders>
              <w:top w:val="nil"/>
              <w:left w:val="single" w:sz="4" w:space="0" w:color="auto"/>
              <w:bottom w:val="nil"/>
              <w:right w:val="single" w:sz="4" w:space="0" w:color="auto"/>
            </w:tcBorders>
            <w:vAlign w:val="center"/>
            <w:hideMark/>
          </w:tcPr>
          <w:p w14:paraId="1AC41FC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91,004,632,012</w:t>
            </w:r>
          </w:p>
        </w:tc>
        <w:tc>
          <w:tcPr>
            <w:tcW w:w="345" w:type="pct"/>
            <w:tcBorders>
              <w:top w:val="nil"/>
              <w:left w:val="single" w:sz="4" w:space="0" w:color="auto"/>
              <w:bottom w:val="nil"/>
              <w:right w:val="single" w:sz="4" w:space="0" w:color="auto"/>
            </w:tcBorders>
            <w:vAlign w:val="center"/>
            <w:hideMark/>
          </w:tcPr>
          <w:p w14:paraId="7103D79A"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0.81</w:t>
            </w:r>
          </w:p>
        </w:tc>
        <w:tc>
          <w:tcPr>
            <w:tcW w:w="854" w:type="pct"/>
            <w:tcBorders>
              <w:top w:val="nil"/>
              <w:left w:val="single" w:sz="4" w:space="0" w:color="auto"/>
              <w:bottom w:val="nil"/>
              <w:right w:val="single" w:sz="4" w:space="0" w:color="auto"/>
            </w:tcBorders>
            <w:vAlign w:val="center"/>
            <w:hideMark/>
          </w:tcPr>
          <w:p w14:paraId="3B7325A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- 11,404,137,360</w:t>
            </w:r>
          </w:p>
        </w:tc>
        <w:tc>
          <w:tcPr>
            <w:tcW w:w="435" w:type="pct"/>
            <w:tcBorders>
              <w:top w:val="nil"/>
              <w:left w:val="single" w:sz="4" w:space="0" w:color="auto"/>
              <w:bottom w:val="nil"/>
              <w:right w:val="nil"/>
            </w:tcBorders>
            <w:vAlign w:val="center"/>
            <w:hideMark/>
          </w:tcPr>
          <w:p w14:paraId="4B7786E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- 12.53</w:t>
            </w:r>
          </w:p>
        </w:tc>
      </w:tr>
      <w:tr w:rsidR="00B23AFC" w:rsidRPr="00B23AFC" w14:paraId="4AB98BA4" w14:textId="77777777" w:rsidTr="00344E72">
        <w:trPr>
          <w:trHeight w:val="454"/>
          <w:jc w:val="center"/>
        </w:trPr>
        <w:tc>
          <w:tcPr>
            <w:tcW w:w="990" w:type="pct"/>
            <w:tcBorders>
              <w:top w:val="nil"/>
              <w:left w:val="nil"/>
              <w:bottom w:val="nil"/>
              <w:right w:val="single" w:sz="4" w:space="0" w:color="auto"/>
            </w:tcBorders>
            <w:vAlign w:val="center"/>
            <w:hideMark/>
          </w:tcPr>
          <w:p w14:paraId="7DB90D96"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應付債券</w:t>
            </w:r>
          </w:p>
        </w:tc>
        <w:tc>
          <w:tcPr>
            <w:tcW w:w="1010" w:type="pct"/>
            <w:tcBorders>
              <w:top w:val="nil"/>
              <w:left w:val="single" w:sz="4" w:space="0" w:color="auto"/>
              <w:bottom w:val="nil"/>
              <w:right w:val="single" w:sz="4" w:space="0" w:color="auto"/>
            </w:tcBorders>
            <w:vAlign w:val="center"/>
            <w:hideMark/>
          </w:tcPr>
          <w:p w14:paraId="3F4B3EDC"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21,600,000,000</w:t>
            </w:r>
          </w:p>
        </w:tc>
        <w:tc>
          <w:tcPr>
            <w:tcW w:w="357" w:type="pct"/>
            <w:tcBorders>
              <w:top w:val="nil"/>
              <w:left w:val="single" w:sz="4" w:space="0" w:color="auto"/>
              <w:bottom w:val="nil"/>
              <w:right w:val="single" w:sz="4" w:space="0" w:color="auto"/>
            </w:tcBorders>
            <w:vAlign w:val="center"/>
            <w:hideMark/>
          </w:tcPr>
          <w:p w14:paraId="44B7521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0.18</w:t>
            </w:r>
          </w:p>
        </w:tc>
        <w:tc>
          <w:tcPr>
            <w:tcW w:w="1009" w:type="pct"/>
            <w:tcBorders>
              <w:top w:val="nil"/>
              <w:left w:val="single" w:sz="4" w:space="0" w:color="auto"/>
              <w:bottom w:val="nil"/>
              <w:right w:val="single" w:sz="4" w:space="0" w:color="auto"/>
            </w:tcBorders>
            <w:vAlign w:val="center"/>
            <w:hideMark/>
          </w:tcPr>
          <w:p w14:paraId="47D42F5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21,600,000,000</w:t>
            </w:r>
          </w:p>
        </w:tc>
        <w:tc>
          <w:tcPr>
            <w:tcW w:w="345" w:type="pct"/>
            <w:tcBorders>
              <w:top w:val="nil"/>
              <w:left w:val="single" w:sz="4" w:space="0" w:color="auto"/>
              <w:bottom w:val="nil"/>
              <w:right w:val="single" w:sz="4" w:space="0" w:color="auto"/>
            </w:tcBorders>
            <w:vAlign w:val="center"/>
            <w:hideMark/>
          </w:tcPr>
          <w:p w14:paraId="3228FC4A"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0.19</w:t>
            </w:r>
          </w:p>
        </w:tc>
        <w:tc>
          <w:tcPr>
            <w:tcW w:w="854" w:type="pct"/>
            <w:tcBorders>
              <w:top w:val="nil"/>
              <w:left w:val="single" w:sz="4" w:space="0" w:color="auto"/>
              <w:bottom w:val="nil"/>
              <w:right w:val="single" w:sz="4" w:space="0" w:color="auto"/>
            </w:tcBorders>
            <w:vAlign w:val="center"/>
            <w:hideMark/>
          </w:tcPr>
          <w:p w14:paraId="69637AF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hint="eastAsia"/>
              </w:rPr>
              <w:t>－</w:t>
            </w:r>
          </w:p>
        </w:tc>
        <w:tc>
          <w:tcPr>
            <w:tcW w:w="435" w:type="pct"/>
            <w:tcBorders>
              <w:top w:val="nil"/>
              <w:left w:val="single" w:sz="4" w:space="0" w:color="auto"/>
              <w:bottom w:val="nil"/>
              <w:right w:val="nil"/>
            </w:tcBorders>
            <w:vAlign w:val="center"/>
            <w:hideMark/>
          </w:tcPr>
          <w:p w14:paraId="287279DB"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hint="eastAsia"/>
              </w:rPr>
              <w:t>－</w:t>
            </w:r>
          </w:p>
        </w:tc>
      </w:tr>
      <w:tr w:rsidR="00B23AFC" w:rsidRPr="00B23AFC" w14:paraId="3B595856" w14:textId="77777777" w:rsidTr="00344E72">
        <w:trPr>
          <w:trHeight w:val="454"/>
          <w:jc w:val="center"/>
        </w:trPr>
        <w:tc>
          <w:tcPr>
            <w:tcW w:w="990" w:type="pct"/>
            <w:tcBorders>
              <w:top w:val="nil"/>
              <w:left w:val="nil"/>
              <w:bottom w:val="nil"/>
              <w:right w:val="single" w:sz="4" w:space="0" w:color="auto"/>
            </w:tcBorders>
            <w:vAlign w:val="center"/>
            <w:hideMark/>
          </w:tcPr>
          <w:p w14:paraId="4B2EFE8D"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長期借款</w:t>
            </w:r>
          </w:p>
        </w:tc>
        <w:tc>
          <w:tcPr>
            <w:tcW w:w="1010" w:type="pct"/>
            <w:tcBorders>
              <w:top w:val="nil"/>
              <w:left w:val="single" w:sz="4" w:space="0" w:color="auto"/>
              <w:bottom w:val="nil"/>
              <w:right w:val="single" w:sz="4" w:space="0" w:color="auto"/>
            </w:tcBorders>
            <w:vAlign w:val="center"/>
            <w:hideMark/>
          </w:tcPr>
          <w:p w14:paraId="64E8373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57,764,286,502</w:t>
            </w:r>
          </w:p>
        </w:tc>
        <w:tc>
          <w:tcPr>
            <w:tcW w:w="357" w:type="pct"/>
            <w:tcBorders>
              <w:top w:val="nil"/>
              <w:left w:val="single" w:sz="4" w:space="0" w:color="auto"/>
              <w:bottom w:val="nil"/>
              <w:right w:val="single" w:sz="4" w:space="0" w:color="auto"/>
            </w:tcBorders>
            <w:vAlign w:val="center"/>
            <w:hideMark/>
          </w:tcPr>
          <w:p w14:paraId="3B9C456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0.48</w:t>
            </w:r>
          </w:p>
        </w:tc>
        <w:tc>
          <w:tcPr>
            <w:tcW w:w="1009" w:type="pct"/>
            <w:tcBorders>
              <w:top w:val="nil"/>
              <w:left w:val="single" w:sz="4" w:space="0" w:color="auto"/>
              <w:bottom w:val="nil"/>
              <w:right w:val="single" w:sz="4" w:space="0" w:color="auto"/>
            </w:tcBorders>
            <w:vAlign w:val="center"/>
            <w:hideMark/>
          </w:tcPr>
          <w:p w14:paraId="752042C2"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68,975,585,726</w:t>
            </w:r>
          </w:p>
        </w:tc>
        <w:tc>
          <w:tcPr>
            <w:tcW w:w="345" w:type="pct"/>
            <w:tcBorders>
              <w:top w:val="nil"/>
              <w:left w:val="single" w:sz="4" w:space="0" w:color="auto"/>
              <w:bottom w:val="nil"/>
              <w:right w:val="single" w:sz="4" w:space="0" w:color="auto"/>
            </w:tcBorders>
            <w:vAlign w:val="center"/>
            <w:hideMark/>
          </w:tcPr>
          <w:p w14:paraId="71ADF65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0.61</w:t>
            </w:r>
          </w:p>
        </w:tc>
        <w:tc>
          <w:tcPr>
            <w:tcW w:w="854" w:type="pct"/>
            <w:tcBorders>
              <w:top w:val="nil"/>
              <w:left w:val="single" w:sz="4" w:space="0" w:color="auto"/>
              <w:bottom w:val="nil"/>
              <w:right w:val="single" w:sz="4" w:space="0" w:color="auto"/>
            </w:tcBorders>
            <w:vAlign w:val="center"/>
            <w:hideMark/>
          </w:tcPr>
          <w:p w14:paraId="39D0A77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- 11,211,299,224</w:t>
            </w:r>
          </w:p>
        </w:tc>
        <w:tc>
          <w:tcPr>
            <w:tcW w:w="435" w:type="pct"/>
            <w:tcBorders>
              <w:top w:val="nil"/>
              <w:left w:val="single" w:sz="4" w:space="0" w:color="auto"/>
              <w:bottom w:val="nil"/>
              <w:right w:val="nil"/>
            </w:tcBorders>
            <w:vAlign w:val="center"/>
            <w:hideMark/>
          </w:tcPr>
          <w:p w14:paraId="14B6940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- 16.25</w:t>
            </w:r>
          </w:p>
        </w:tc>
      </w:tr>
      <w:tr w:rsidR="00B23AFC" w:rsidRPr="00B23AFC" w14:paraId="56E8C6DC" w14:textId="77777777" w:rsidTr="00344E72">
        <w:trPr>
          <w:trHeight w:val="454"/>
          <w:jc w:val="center"/>
        </w:trPr>
        <w:tc>
          <w:tcPr>
            <w:tcW w:w="990" w:type="pct"/>
            <w:tcBorders>
              <w:top w:val="nil"/>
              <w:left w:val="nil"/>
              <w:bottom w:val="nil"/>
              <w:right w:val="single" w:sz="4" w:space="0" w:color="auto"/>
            </w:tcBorders>
            <w:vAlign w:val="center"/>
            <w:hideMark/>
          </w:tcPr>
          <w:p w14:paraId="6D9EB0E2"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應付租賃款</w:t>
            </w:r>
          </w:p>
        </w:tc>
        <w:tc>
          <w:tcPr>
            <w:tcW w:w="1010" w:type="pct"/>
            <w:tcBorders>
              <w:top w:val="nil"/>
              <w:left w:val="single" w:sz="4" w:space="0" w:color="auto"/>
              <w:bottom w:val="nil"/>
              <w:right w:val="single" w:sz="4" w:space="0" w:color="auto"/>
            </w:tcBorders>
            <w:vAlign w:val="center"/>
            <w:hideMark/>
          </w:tcPr>
          <w:p w14:paraId="7BF4BF8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236,166,436</w:t>
            </w:r>
          </w:p>
        </w:tc>
        <w:tc>
          <w:tcPr>
            <w:tcW w:w="357" w:type="pct"/>
            <w:tcBorders>
              <w:top w:val="nil"/>
              <w:left w:val="single" w:sz="4" w:space="0" w:color="auto"/>
              <w:bottom w:val="nil"/>
              <w:right w:val="single" w:sz="4" w:space="0" w:color="auto"/>
            </w:tcBorders>
            <w:vAlign w:val="center"/>
            <w:hideMark/>
          </w:tcPr>
          <w:p w14:paraId="776511A2"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7B626178"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241,015,896</w:t>
            </w:r>
          </w:p>
        </w:tc>
        <w:tc>
          <w:tcPr>
            <w:tcW w:w="345" w:type="pct"/>
            <w:tcBorders>
              <w:top w:val="nil"/>
              <w:left w:val="single" w:sz="4" w:space="0" w:color="auto"/>
              <w:bottom w:val="nil"/>
              <w:right w:val="single" w:sz="4" w:space="0" w:color="auto"/>
            </w:tcBorders>
            <w:vAlign w:val="center"/>
            <w:hideMark/>
          </w:tcPr>
          <w:p w14:paraId="08422EE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6E0E4CED"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- 4,849,460</w:t>
            </w:r>
          </w:p>
        </w:tc>
        <w:tc>
          <w:tcPr>
            <w:tcW w:w="435" w:type="pct"/>
            <w:tcBorders>
              <w:top w:val="nil"/>
              <w:left w:val="single" w:sz="4" w:space="0" w:color="auto"/>
              <w:bottom w:val="nil"/>
              <w:right w:val="nil"/>
            </w:tcBorders>
            <w:vAlign w:val="center"/>
            <w:hideMark/>
          </w:tcPr>
          <w:p w14:paraId="35AA075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- 2.01</w:t>
            </w:r>
          </w:p>
        </w:tc>
      </w:tr>
      <w:tr w:rsidR="00B23AFC" w:rsidRPr="00B23AFC" w14:paraId="333DA38F" w14:textId="77777777" w:rsidTr="00344E72">
        <w:trPr>
          <w:trHeight w:val="454"/>
          <w:jc w:val="center"/>
        </w:trPr>
        <w:tc>
          <w:tcPr>
            <w:tcW w:w="990" w:type="pct"/>
            <w:tcBorders>
              <w:top w:val="nil"/>
              <w:left w:val="nil"/>
              <w:bottom w:val="nil"/>
              <w:right w:val="single" w:sz="4" w:space="0" w:color="auto"/>
            </w:tcBorders>
            <w:vAlign w:val="center"/>
            <w:hideMark/>
          </w:tcPr>
          <w:p w14:paraId="3B21C47B"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其他長期負債</w:t>
            </w:r>
          </w:p>
        </w:tc>
        <w:tc>
          <w:tcPr>
            <w:tcW w:w="1010" w:type="pct"/>
            <w:tcBorders>
              <w:top w:val="nil"/>
              <w:left w:val="single" w:sz="4" w:space="0" w:color="auto"/>
              <w:bottom w:val="nil"/>
              <w:right w:val="single" w:sz="4" w:space="0" w:color="auto"/>
            </w:tcBorders>
            <w:vAlign w:val="center"/>
            <w:hideMark/>
          </w:tcPr>
          <w:p w14:paraId="197B855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41,714</w:t>
            </w:r>
          </w:p>
        </w:tc>
        <w:tc>
          <w:tcPr>
            <w:tcW w:w="357" w:type="pct"/>
            <w:tcBorders>
              <w:top w:val="nil"/>
              <w:left w:val="single" w:sz="4" w:space="0" w:color="auto"/>
              <w:bottom w:val="nil"/>
              <w:right w:val="single" w:sz="4" w:space="0" w:color="auto"/>
            </w:tcBorders>
            <w:vAlign w:val="center"/>
            <w:hideMark/>
          </w:tcPr>
          <w:p w14:paraId="32B8231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5D270F2E"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188,030,390</w:t>
            </w:r>
          </w:p>
        </w:tc>
        <w:tc>
          <w:tcPr>
            <w:tcW w:w="345" w:type="pct"/>
            <w:tcBorders>
              <w:top w:val="nil"/>
              <w:left w:val="single" w:sz="4" w:space="0" w:color="auto"/>
              <w:bottom w:val="nil"/>
              <w:right w:val="single" w:sz="4" w:space="0" w:color="auto"/>
            </w:tcBorders>
            <w:vAlign w:val="center"/>
            <w:hideMark/>
          </w:tcPr>
          <w:p w14:paraId="3E7E5225"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0F2227A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- 187,988,676</w:t>
            </w:r>
          </w:p>
        </w:tc>
        <w:tc>
          <w:tcPr>
            <w:tcW w:w="435" w:type="pct"/>
            <w:tcBorders>
              <w:top w:val="nil"/>
              <w:left w:val="single" w:sz="4" w:space="0" w:color="auto"/>
              <w:bottom w:val="nil"/>
              <w:right w:val="nil"/>
            </w:tcBorders>
            <w:vAlign w:val="center"/>
            <w:hideMark/>
          </w:tcPr>
          <w:p w14:paraId="2C577C0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- 99.98</w:t>
            </w:r>
          </w:p>
        </w:tc>
      </w:tr>
      <w:tr w:rsidR="00B23AFC" w:rsidRPr="00B23AFC" w14:paraId="70D490BD" w14:textId="77777777" w:rsidTr="00344E72">
        <w:trPr>
          <w:trHeight w:val="454"/>
          <w:jc w:val="center"/>
        </w:trPr>
        <w:tc>
          <w:tcPr>
            <w:tcW w:w="990" w:type="pct"/>
            <w:tcBorders>
              <w:top w:val="nil"/>
              <w:left w:val="nil"/>
              <w:bottom w:val="nil"/>
              <w:right w:val="single" w:sz="4" w:space="0" w:color="auto"/>
            </w:tcBorders>
            <w:vAlign w:val="center"/>
            <w:hideMark/>
          </w:tcPr>
          <w:p w14:paraId="5EB87353" w14:textId="77777777" w:rsidR="00B23AFC" w:rsidRPr="00B23AFC" w:rsidRDefault="00B23AFC" w:rsidP="00B23AFC">
            <w:pPr>
              <w:overflowPunct w:val="0"/>
              <w:snapToGrid w:val="0"/>
              <w:spacing w:line="240" w:lineRule="exact"/>
              <w:ind w:leftChars="100" w:left="807"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其他負債</w:t>
            </w:r>
          </w:p>
        </w:tc>
        <w:tc>
          <w:tcPr>
            <w:tcW w:w="1010" w:type="pct"/>
            <w:tcBorders>
              <w:top w:val="nil"/>
              <w:left w:val="single" w:sz="4" w:space="0" w:color="auto"/>
              <w:bottom w:val="nil"/>
              <w:right w:val="single" w:sz="4" w:space="0" w:color="auto"/>
            </w:tcBorders>
            <w:vAlign w:val="center"/>
            <w:hideMark/>
          </w:tcPr>
          <w:p w14:paraId="652D10D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93,738,527,848</w:t>
            </w:r>
          </w:p>
        </w:tc>
        <w:tc>
          <w:tcPr>
            <w:tcW w:w="357" w:type="pct"/>
            <w:tcBorders>
              <w:top w:val="nil"/>
              <w:left w:val="single" w:sz="4" w:space="0" w:color="auto"/>
              <w:bottom w:val="nil"/>
              <w:right w:val="single" w:sz="4" w:space="0" w:color="auto"/>
            </w:tcBorders>
            <w:vAlign w:val="center"/>
            <w:hideMark/>
          </w:tcPr>
          <w:p w14:paraId="0CEBF235"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0.78</w:t>
            </w:r>
          </w:p>
        </w:tc>
        <w:tc>
          <w:tcPr>
            <w:tcW w:w="1009" w:type="pct"/>
            <w:tcBorders>
              <w:top w:val="nil"/>
              <w:left w:val="single" w:sz="4" w:space="0" w:color="auto"/>
              <w:bottom w:val="nil"/>
              <w:right w:val="single" w:sz="4" w:space="0" w:color="auto"/>
            </w:tcBorders>
            <w:vAlign w:val="center"/>
            <w:hideMark/>
          </w:tcPr>
          <w:p w14:paraId="52B79685"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96,407,669,849</w:t>
            </w:r>
          </w:p>
        </w:tc>
        <w:tc>
          <w:tcPr>
            <w:tcW w:w="345" w:type="pct"/>
            <w:tcBorders>
              <w:top w:val="nil"/>
              <w:left w:val="single" w:sz="4" w:space="0" w:color="auto"/>
              <w:bottom w:val="nil"/>
              <w:right w:val="single" w:sz="4" w:space="0" w:color="auto"/>
            </w:tcBorders>
            <w:vAlign w:val="center"/>
            <w:hideMark/>
          </w:tcPr>
          <w:p w14:paraId="6816602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0.85</w:t>
            </w:r>
          </w:p>
        </w:tc>
        <w:tc>
          <w:tcPr>
            <w:tcW w:w="854" w:type="pct"/>
            <w:tcBorders>
              <w:top w:val="nil"/>
              <w:left w:val="single" w:sz="4" w:space="0" w:color="auto"/>
              <w:bottom w:val="nil"/>
              <w:right w:val="single" w:sz="4" w:space="0" w:color="auto"/>
            </w:tcBorders>
            <w:vAlign w:val="center"/>
            <w:hideMark/>
          </w:tcPr>
          <w:p w14:paraId="3D73B15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- 2,669,142,001</w:t>
            </w:r>
          </w:p>
        </w:tc>
        <w:tc>
          <w:tcPr>
            <w:tcW w:w="435" w:type="pct"/>
            <w:tcBorders>
              <w:top w:val="nil"/>
              <w:left w:val="single" w:sz="4" w:space="0" w:color="auto"/>
              <w:bottom w:val="nil"/>
              <w:right w:val="nil"/>
            </w:tcBorders>
            <w:vAlign w:val="center"/>
            <w:hideMark/>
          </w:tcPr>
          <w:p w14:paraId="1A66B25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- 2.77</w:t>
            </w:r>
          </w:p>
        </w:tc>
      </w:tr>
      <w:tr w:rsidR="00B23AFC" w:rsidRPr="00B23AFC" w14:paraId="5BD5C87A" w14:textId="77777777" w:rsidTr="00344E72">
        <w:trPr>
          <w:trHeight w:val="454"/>
          <w:jc w:val="center"/>
        </w:trPr>
        <w:tc>
          <w:tcPr>
            <w:tcW w:w="990" w:type="pct"/>
            <w:tcBorders>
              <w:top w:val="nil"/>
              <w:left w:val="nil"/>
              <w:bottom w:val="nil"/>
              <w:right w:val="single" w:sz="4" w:space="0" w:color="auto"/>
            </w:tcBorders>
            <w:vAlign w:val="center"/>
            <w:hideMark/>
          </w:tcPr>
          <w:p w14:paraId="25C19A66"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遞延收入</w:t>
            </w:r>
          </w:p>
        </w:tc>
        <w:tc>
          <w:tcPr>
            <w:tcW w:w="1010" w:type="pct"/>
            <w:tcBorders>
              <w:top w:val="nil"/>
              <w:left w:val="single" w:sz="4" w:space="0" w:color="auto"/>
              <w:bottom w:val="nil"/>
              <w:right w:val="single" w:sz="4" w:space="0" w:color="auto"/>
            </w:tcBorders>
            <w:vAlign w:val="center"/>
            <w:hideMark/>
          </w:tcPr>
          <w:p w14:paraId="0F4CF8B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991,272,286</w:t>
            </w:r>
          </w:p>
        </w:tc>
        <w:tc>
          <w:tcPr>
            <w:tcW w:w="357" w:type="pct"/>
            <w:tcBorders>
              <w:top w:val="nil"/>
              <w:left w:val="single" w:sz="4" w:space="0" w:color="auto"/>
              <w:bottom w:val="nil"/>
              <w:right w:val="single" w:sz="4" w:space="0" w:color="auto"/>
            </w:tcBorders>
            <w:vAlign w:val="center"/>
            <w:hideMark/>
          </w:tcPr>
          <w:p w14:paraId="16EE977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0.01</w:t>
            </w:r>
          </w:p>
        </w:tc>
        <w:tc>
          <w:tcPr>
            <w:tcW w:w="1009" w:type="pct"/>
            <w:tcBorders>
              <w:top w:val="nil"/>
              <w:left w:val="single" w:sz="4" w:space="0" w:color="auto"/>
              <w:bottom w:val="nil"/>
              <w:right w:val="single" w:sz="4" w:space="0" w:color="auto"/>
            </w:tcBorders>
            <w:vAlign w:val="center"/>
            <w:hideMark/>
          </w:tcPr>
          <w:p w14:paraId="5A367EC9"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998,970,070</w:t>
            </w:r>
          </w:p>
        </w:tc>
        <w:tc>
          <w:tcPr>
            <w:tcW w:w="345" w:type="pct"/>
            <w:tcBorders>
              <w:top w:val="nil"/>
              <w:left w:val="single" w:sz="4" w:space="0" w:color="auto"/>
              <w:bottom w:val="nil"/>
              <w:right w:val="single" w:sz="4" w:space="0" w:color="auto"/>
            </w:tcBorders>
            <w:vAlign w:val="center"/>
            <w:hideMark/>
          </w:tcPr>
          <w:p w14:paraId="77AABFD4"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0.01</w:t>
            </w:r>
          </w:p>
        </w:tc>
        <w:tc>
          <w:tcPr>
            <w:tcW w:w="854" w:type="pct"/>
            <w:tcBorders>
              <w:top w:val="nil"/>
              <w:left w:val="single" w:sz="4" w:space="0" w:color="auto"/>
              <w:bottom w:val="nil"/>
              <w:right w:val="single" w:sz="4" w:space="0" w:color="auto"/>
            </w:tcBorders>
            <w:vAlign w:val="center"/>
            <w:hideMark/>
          </w:tcPr>
          <w:p w14:paraId="6C8E2DE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- 7,697,784</w:t>
            </w:r>
          </w:p>
        </w:tc>
        <w:tc>
          <w:tcPr>
            <w:tcW w:w="435" w:type="pct"/>
            <w:tcBorders>
              <w:top w:val="nil"/>
              <w:left w:val="single" w:sz="4" w:space="0" w:color="auto"/>
              <w:bottom w:val="nil"/>
              <w:right w:val="nil"/>
            </w:tcBorders>
            <w:vAlign w:val="center"/>
            <w:hideMark/>
          </w:tcPr>
          <w:p w14:paraId="25843444"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- 0.77</w:t>
            </w:r>
          </w:p>
        </w:tc>
      </w:tr>
      <w:tr w:rsidR="00B23AFC" w:rsidRPr="00B23AFC" w14:paraId="1BD6108C" w14:textId="77777777" w:rsidTr="00344E72">
        <w:trPr>
          <w:trHeight w:val="454"/>
          <w:jc w:val="center"/>
        </w:trPr>
        <w:tc>
          <w:tcPr>
            <w:tcW w:w="990" w:type="pct"/>
            <w:tcBorders>
              <w:top w:val="nil"/>
              <w:left w:val="nil"/>
              <w:bottom w:val="nil"/>
              <w:right w:val="single" w:sz="4" w:space="0" w:color="auto"/>
            </w:tcBorders>
            <w:vAlign w:val="center"/>
            <w:hideMark/>
          </w:tcPr>
          <w:p w14:paraId="3378DDDE"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存入保證金</w:t>
            </w:r>
          </w:p>
        </w:tc>
        <w:tc>
          <w:tcPr>
            <w:tcW w:w="1010" w:type="pct"/>
            <w:tcBorders>
              <w:top w:val="nil"/>
              <w:left w:val="single" w:sz="4" w:space="0" w:color="auto"/>
              <w:bottom w:val="nil"/>
              <w:right w:val="single" w:sz="4" w:space="0" w:color="auto"/>
            </w:tcBorders>
            <w:vAlign w:val="center"/>
            <w:hideMark/>
          </w:tcPr>
          <w:p w14:paraId="3EE4568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5,488,618,085</w:t>
            </w:r>
          </w:p>
        </w:tc>
        <w:tc>
          <w:tcPr>
            <w:tcW w:w="357" w:type="pct"/>
            <w:tcBorders>
              <w:top w:val="nil"/>
              <w:left w:val="single" w:sz="4" w:space="0" w:color="auto"/>
              <w:bottom w:val="nil"/>
              <w:right w:val="single" w:sz="4" w:space="0" w:color="auto"/>
            </w:tcBorders>
            <w:vAlign w:val="center"/>
            <w:hideMark/>
          </w:tcPr>
          <w:p w14:paraId="58D9554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0.05</w:t>
            </w:r>
          </w:p>
        </w:tc>
        <w:tc>
          <w:tcPr>
            <w:tcW w:w="1009" w:type="pct"/>
            <w:tcBorders>
              <w:top w:val="nil"/>
              <w:left w:val="single" w:sz="4" w:space="0" w:color="auto"/>
              <w:bottom w:val="nil"/>
              <w:right w:val="single" w:sz="4" w:space="0" w:color="auto"/>
            </w:tcBorders>
            <w:vAlign w:val="center"/>
            <w:hideMark/>
          </w:tcPr>
          <w:p w14:paraId="24AA9BBB"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5,197,635,155</w:t>
            </w:r>
          </w:p>
        </w:tc>
        <w:tc>
          <w:tcPr>
            <w:tcW w:w="345" w:type="pct"/>
            <w:tcBorders>
              <w:top w:val="nil"/>
              <w:left w:val="single" w:sz="4" w:space="0" w:color="auto"/>
              <w:bottom w:val="nil"/>
              <w:right w:val="single" w:sz="4" w:space="0" w:color="auto"/>
            </w:tcBorders>
            <w:vAlign w:val="center"/>
            <w:hideMark/>
          </w:tcPr>
          <w:p w14:paraId="40251B37"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0.05</w:t>
            </w:r>
          </w:p>
        </w:tc>
        <w:tc>
          <w:tcPr>
            <w:tcW w:w="854" w:type="pct"/>
            <w:tcBorders>
              <w:top w:val="nil"/>
              <w:left w:val="single" w:sz="4" w:space="0" w:color="auto"/>
              <w:bottom w:val="nil"/>
              <w:right w:val="single" w:sz="4" w:space="0" w:color="auto"/>
            </w:tcBorders>
            <w:vAlign w:val="center"/>
            <w:hideMark/>
          </w:tcPr>
          <w:p w14:paraId="6A91F55A"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290,982,930</w:t>
            </w:r>
          </w:p>
        </w:tc>
        <w:tc>
          <w:tcPr>
            <w:tcW w:w="435" w:type="pct"/>
            <w:tcBorders>
              <w:top w:val="nil"/>
              <w:left w:val="single" w:sz="4" w:space="0" w:color="auto"/>
              <w:bottom w:val="nil"/>
              <w:right w:val="nil"/>
            </w:tcBorders>
            <w:vAlign w:val="center"/>
            <w:hideMark/>
          </w:tcPr>
          <w:p w14:paraId="7C7E7EDE"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5.60</w:t>
            </w:r>
          </w:p>
        </w:tc>
      </w:tr>
      <w:tr w:rsidR="00B23AFC" w:rsidRPr="00B23AFC" w14:paraId="4C09F2E6" w14:textId="77777777" w:rsidTr="00344E72">
        <w:trPr>
          <w:trHeight w:val="454"/>
          <w:jc w:val="center"/>
        </w:trPr>
        <w:tc>
          <w:tcPr>
            <w:tcW w:w="990" w:type="pct"/>
            <w:tcBorders>
              <w:top w:val="nil"/>
              <w:left w:val="nil"/>
              <w:bottom w:val="nil"/>
              <w:right w:val="single" w:sz="4" w:space="0" w:color="auto"/>
            </w:tcBorders>
            <w:vAlign w:val="center"/>
            <w:hideMark/>
          </w:tcPr>
          <w:p w14:paraId="7E45951C"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應付保管款</w:t>
            </w:r>
          </w:p>
        </w:tc>
        <w:tc>
          <w:tcPr>
            <w:tcW w:w="1010" w:type="pct"/>
            <w:tcBorders>
              <w:top w:val="nil"/>
              <w:left w:val="single" w:sz="4" w:space="0" w:color="auto"/>
              <w:bottom w:val="nil"/>
              <w:right w:val="single" w:sz="4" w:space="0" w:color="auto"/>
            </w:tcBorders>
            <w:vAlign w:val="center"/>
            <w:hideMark/>
          </w:tcPr>
          <w:p w14:paraId="4E765399"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86,924,058,397</w:t>
            </w:r>
          </w:p>
        </w:tc>
        <w:tc>
          <w:tcPr>
            <w:tcW w:w="357" w:type="pct"/>
            <w:tcBorders>
              <w:top w:val="nil"/>
              <w:left w:val="single" w:sz="4" w:space="0" w:color="auto"/>
              <w:bottom w:val="nil"/>
              <w:right w:val="single" w:sz="4" w:space="0" w:color="auto"/>
            </w:tcBorders>
            <w:vAlign w:val="center"/>
            <w:hideMark/>
          </w:tcPr>
          <w:p w14:paraId="2C71FB4F"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0.72</w:t>
            </w:r>
          </w:p>
        </w:tc>
        <w:tc>
          <w:tcPr>
            <w:tcW w:w="1009" w:type="pct"/>
            <w:tcBorders>
              <w:top w:val="nil"/>
              <w:left w:val="single" w:sz="4" w:space="0" w:color="auto"/>
              <w:bottom w:val="nil"/>
              <w:right w:val="single" w:sz="4" w:space="0" w:color="auto"/>
            </w:tcBorders>
            <w:vAlign w:val="center"/>
            <w:hideMark/>
          </w:tcPr>
          <w:p w14:paraId="2BC2E0AA"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90,073,514,884</w:t>
            </w:r>
          </w:p>
        </w:tc>
        <w:tc>
          <w:tcPr>
            <w:tcW w:w="345" w:type="pct"/>
            <w:tcBorders>
              <w:top w:val="nil"/>
              <w:left w:val="single" w:sz="4" w:space="0" w:color="auto"/>
              <w:bottom w:val="nil"/>
              <w:right w:val="single" w:sz="4" w:space="0" w:color="auto"/>
            </w:tcBorders>
            <w:vAlign w:val="center"/>
            <w:hideMark/>
          </w:tcPr>
          <w:p w14:paraId="6E31A0DD"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0.80</w:t>
            </w:r>
          </w:p>
        </w:tc>
        <w:tc>
          <w:tcPr>
            <w:tcW w:w="854" w:type="pct"/>
            <w:tcBorders>
              <w:top w:val="nil"/>
              <w:left w:val="single" w:sz="4" w:space="0" w:color="auto"/>
              <w:bottom w:val="nil"/>
              <w:right w:val="single" w:sz="4" w:space="0" w:color="auto"/>
            </w:tcBorders>
            <w:vAlign w:val="center"/>
            <w:hideMark/>
          </w:tcPr>
          <w:p w14:paraId="00F5269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- 3,149,456,487</w:t>
            </w:r>
          </w:p>
        </w:tc>
        <w:tc>
          <w:tcPr>
            <w:tcW w:w="435" w:type="pct"/>
            <w:tcBorders>
              <w:top w:val="nil"/>
              <w:left w:val="single" w:sz="4" w:space="0" w:color="auto"/>
              <w:bottom w:val="nil"/>
              <w:right w:val="nil"/>
            </w:tcBorders>
            <w:vAlign w:val="center"/>
            <w:hideMark/>
          </w:tcPr>
          <w:p w14:paraId="57D61C56"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- 3.50</w:t>
            </w:r>
          </w:p>
        </w:tc>
      </w:tr>
      <w:tr w:rsidR="00B23AFC" w:rsidRPr="00B23AFC" w14:paraId="04250363" w14:textId="77777777" w:rsidTr="00344E72">
        <w:trPr>
          <w:trHeight w:val="454"/>
          <w:jc w:val="center"/>
        </w:trPr>
        <w:tc>
          <w:tcPr>
            <w:tcW w:w="990" w:type="pct"/>
            <w:tcBorders>
              <w:top w:val="nil"/>
              <w:left w:val="nil"/>
              <w:bottom w:val="nil"/>
              <w:right w:val="single" w:sz="4" w:space="0" w:color="auto"/>
            </w:tcBorders>
            <w:vAlign w:val="center"/>
            <w:hideMark/>
          </w:tcPr>
          <w:p w14:paraId="34B836D3" w14:textId="77777777" w:rsidR="00B23AFC" w:rsidRPr="00B23AFC" w:rsidRDefault="00B23AFC" w:rsidP="00B23AFC">
            <w:pPr>
              <w:overflowPunct w:val="0"/>
              <w:snapToGrid w:val="0"/>
              <w:spacing w:line="240" w:lineRule="exact"/>
              <w:ind w:leftChars="160" w:left="894"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暫收款</w:t>
            </w:r>
          </w:p>
        </w:tc>
        <w:tc>
          <w:tcPr>
            <w:tcW w:w="1010" w:type="pct"/>
            <w:tcBorders>
              <w:top w:val="nil"/>
              <w:left w:val="single" w:sz="4" w:space="0" w:color="auto"/>
              <w:bottom w:val="nil"/>
              <w:right w:val="single" w:sz="4" w:space="0" w:color="auto"/>
            </w:tcBorders>
            <w:vAlign w:val="center"/>
            <w:hideMark/>
          </w:tcPr>
          <w:p w14:paraId="1A1C0B4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334,579,080</w:t>
            </w:r>
          </w:p>
        </w:tc>
        <w:tc>
          <w:tcPr>
            <w:tcW w:w="357" w:type="pct"/>
            <w:tcBorders>
              <w:top w:val="nil"/>
              <w:left w:val="single" w:sz="4" w:space="0" w:color="auto"/>
              <w:bottom w:val="nil"/>
              <w:right w:val="single" w:sz="4" w:space="0" w:color="auto"/>
            </w:tcBorders>
            <w:vAlign w:val="center"/>
            <w:hideMark/>
          </w:tcPr>
          <w:p w14:paraId="40E884D8"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0.00</w:t>
            </w:r>
          </w:p>
        </w:tc>
        <w:tc>
          <w:tcPr>
            <w:tcW w:w="1009" w:type="pct"/>
            <w:tcBorders>
              <w:top w:val="nil"/>
              <w:left w:val="single" w:sz="4" w:space="0" w:color="auto"/>
              <w:bottom w:val="nil"/>
              <w:right w:val="single" w:sz="4" w:space="0" w:color="auto"/>
            </w:tcBorders>
            <w:vAlign w:val="center"/>
            <w:hideMark/>
          </w:tcPr>
          <w:p w14:paraId="333D3035"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color w:val="000000"/>
                <w:sz w:val="20"/>
              </w:rPr>
              <w:t>137,549,740</w:t>
            </w:r>
          </w:p>
        </w:tc>
        <w:tc>
          <w:tcPr>
            <w:tcW w:w="345" w:type="pct"/>
            <w:tcBorders>
              <w:top w:val="nil"/>
              <w:left w:val="single" w:sz="4" w:space="0" w:color="auto"/>
              <w:bottom w:val="nil"/>
              <w:right w:val="single" w:sz="4" w:space="0" w:color="auto"/>
            </w:tcBorders>
            <w:vAlign w:val="center"/>
            <w:hideMark/>
          </w:tcPr>
          <w:p w14:paraId="4D6F1DA5" w14:textId="77777777" w:rsidR="00B23AFC" w:rsidRPr="00B23AFC" w:rsidRDefault="00B23AFC" w:rsidP="00B23AFC">
            <w:pPr>
              <w:spacing w:line="240" w:lineRule="exact"/>
              <w:jc w:val="right"/>
              <w:rPr>
                <w:rFonts w:ascii="標楷體" w:eastAsia="標楷體" w:hAnsi="標楷體"/>
                <w:sz w:val="20"/>
              </w:rPr>
            </w:pPr>
            <w:r w:rsidRPr="00B23AFC">
              <w:rPr>
                <w:rFonts w:ascii="標楷體" w:eastAsia="標楷體" w:hAnsi="標楷體" w:cs="Calibri" w:hint="eastAsia"/>
                <w:sz w:val="20"/>
              </w:rPr>
              <w:t>0.00</w:t>
            </w:r>
          </w:p>
        </w:tc>
        <w:tc>
          <w:tcPr>
            <w:tcW w:w="854" w:type="pct"/>
            <w:tcBorders>
              <w:top w:val="nil"/>
              <w:left w:val="single" w:sz="4" w:space="0" w:color="auto"/>
              <w:bottom w:val="nil"/>
              <w:right w:val="single" w:sz="4" w:space="0" w:color="auto"/>
            </w:tcBorders>
            <w:vAlign w:val="center"/>
            <w:hideMark/>
          </w:tcPr>
          <w:p w14:paraId="3AD12C37"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197,029,340</w:t>
            </w:r>
          </w:p>
        </w:tc>
        <w:tc>
          <w:tcPr>
            <w:tcW w:w="435" w:type="pct"/>
            <w:tcBorders>
              <w:top w:val="nil"/>
              <w:left w:val="single" w:sz="4" w:space="0" w:color="auto"/>
              <w:bottom w:val="nil"/>
              <w:right w:val="nil"/>
            </w:tcBorders>
            <w:vAlign w:val="center"/>
            <w:hideMark/>
          </w:tcPr>
          <w:p w14:paraId="059A1BB1" w14:textId="77777777" w:rsidR="00B23AFC" w:rsidRPr="00B23AFC" w:rsidRDefault="00B23AFC" w:rsidP="00B23AFC">
            <w:pPr>
              <w:spacing w:line="240" w:lineRule="exact"/>
              <w:jc w:val="right"/>
              <w:rPr>
                <w:rFonts w:ascii="標楷體" w:eastAsia="標楷體" w:hAnsi="標楷體"/>
                <w:sz w:val="20"/>
                <w:highlight w:val="green"/>
              </w:rPr>
            </w:pPr>
            <w:r w:rsidRPr="00B23AFC">
              <w:rPr>
                <w:rFonts w:ascii="標楷體" w:eastAsia="標楷體" w:hAnsi="標楷體" w:cs="Calibri" w:hint="eastAsia"/>
                <w:color w:val="000000"/>
                <w:sz w:val="20"/>
              </w:rPr>
              <w:t>143.24</w:t>
            </w:r>
          </w:p>
        </w:tc>
      </w:tr>
      <w:tr w:rsidR="00B23AFC" w:rsidRPr="00B23AFC" w14:paraId="1817E057" w14:textId="77777777" w:rsidTr="00344E72">
        <w:trPr>
          <w:trHeight w:val="454"/>
          <w:jc w:val="center"/>
        </w:trPr>
        <w:tc>
          <w:tcPr>
            <w:tcW w:w="990" w:type="pct"/>
            <w:tcBorders>
              <w:top w:val="nil"/>
              <w:left w:val="nil"/>
              <w:bottom w:val="nil"/>
              <w:right w:val="single" w:sz="4" w:space="0" w:color="auto"/>
            </w:tcBorders>
            <w:vAlign w:val="center"/>
            <w:hideMark/>
          </w:tcPr>
          <w:p w14:paraId="1AFF9547" w14:textId="77777777" w:rsidR="00B23AFC" w:rsidRPr="00B23AFC" w:rsidRDefault="00B23AFC" w:rsidP="00B23AFC">
            <w:pPr>
              <w:tabs>
                <w:tab w:val="center" w:pos="4153"/>
                <w:tab w:val="right" w:pos="8306"/>
              </w:tabs>
              <w:overflowPunct w:val="0"/>
              <w:snapToGrid w:val="0"/>
              <w:spacing w:line="240" w:lineRule="exact"/>
              <w:ind w:left="57" w:rightChars="5" w:right="12"/>
              <w:jc w:val="distribute"/>
              <w:rPr>
                <w:rFonts w:ascii="標楷體" w:eastAsia="標楷體" w:hAnsi="標楷體"/>
                <w:b/>
                <w:sz w:val="20"/>
              </w:rPr>
            </w:pPr>
            <w:r w:rsidRPr="00B23AFC">
              <w:rPr>
                <w:rFonts w:ascii="標楷體" w:eastAsia="標楷體" w:hAnsi="標楷體" w:hint="eastAsia"/>
                <w:b/>
                <w:sz w:val="20"/>
              </w:rPr>
              <w:t>淨資產</w:t>
            </w:r>
          </w:p>
        </w:tc>
        <w:tc>
          <w:tcPr>
            <w:tcW w:w="1010" w:type="pct"/>
            <w:tcBorders>
              <w:top w:val="nil"/>
              <w:left w:val="single" w:sz="4" w:space="0" w:color="auto"/>
              <w:bottom w:val="nil"/>
              <w:right w:val="single" w:sz="4" w:space="0" w:color="auto"/>
            </w:tcBorders>
            <w:vAlign w:val="center"/>
            <w:hideMark/>
          </w:tcPr>
          <w:p w14:paraId="5A0E93FE"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11,839,285,053,418</w:t>
            </w:r>
          </w:p>
        </w:tc>
        <w:tc>
          <w:tcPr>
            <w:tcW w:w="357" w:type="pct"/>
            <w:tcBorders>
              <w:top w:val="nil"/>
              <w:left w:val="single" w:sz="4" w:space="0" w:color="auto"/>
              <w:bottom w:val="nil"/>
              <w:right w:val="single" w:sz="4" w:space="0" w:color="auto"/>
            </w:tcBorders>
            <w:vAlign w:val="center"/>
            <w:hideMark/>
          </w:tcPr>
          <w:p w14:paraId="7C5050E2"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98.38</w:t>
            </w:r>
          </w:p>
        </w:tc>
        <w:tc>
          <w:tcPr>
            <w:tcW w:w="1009" w:type="pct"/>
            <w:tcBorders>
              <w:top w:val="nil"/>
              <w:left w:val="single" w:sz="4" w:space="0" w:color="auto"/>
              <w:bottom w:val="nil"/>
              <w:right w:val="single" w:sz="4" w:space="0" w:color="auto"/>
            </w:tcBorders>
            <w:vAlign w:val="center"/>
            <w:hideMark/>
          </w:tcPr>
          <w:p w14:paraId="303BF799"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color w:val="000000"/>
                <w:sz w:val="20"/>
              </w:rPr>
              <w:t>11,076,263,487,240</w:t>
            </w:r>
          </w:p>
        </w:tc>
        <w:tc>
          <w:tcPr>
            <w:tcW w:w="345" w:type="pct"/>
            <w:tcBorders>
              <w:top w:val="nil"/>
              <w:left w:val="single" w:sz="4" w:space="0" w:color="auto"/>
              <w:bottom w:val="nil"/>
              <w:right w:val="single" w:sz="4" w:space="0" w:color="auto"/>
            </w:tcBorders>
            <w:vAlign w:val="center"/>
            <w:hideMark/>
          </w:tcPr>
          <w:p w14:paraId="0796680D"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sz w:val="20"/>
              </w:rPr>
              <w:t>98.05</w:t>
            </w:r>
          </w:p>
        </w:tc>
        <w:tc>
          <w:tcPr>
            <w:tcW w:w="854" w:type="pct"/>
            <w:tcBorders>
              <w:top w:val="nil"/>
              <w:left w:val="single" w:sz="4" w:space="0" w:color="auto"/>
              <w:bottom w:val="nil"/>
              <w:right w:val="single" w:sz="4" w:space="0" w:color="auto"/>
            </w:tcBorders>
            <w:vAlign w:val="center"/>
            <w:hideMark/>
          </w:tcPr>
          <w:p w14:paraId="3022686E"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763,021,566,178</w:t>
            </w:r>
          </w:p>
        </w:tc>
        <w:tc>
          <w:tcPr>
            <w:tcW w:w="435" w:type="pct"/>
            <w:tcBorders>
              <w:top w:val="nil"/>
              <w:left w:val="single" w:sz="4" w:space="0" w:color="auto"/>
              <w:bottom w:val="nil"/>
              <w:right w:val="nil"/>
            </w:tcBorders>
            <w:vAlign w:val="center"/>
            <w:hideMark/>
          </w:tcPr>
          <w:p w14:paraId="330D1629"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6.89</w:t>
            </w:r>
          </w:p>
        </w:tc>
      </w:tr>
      <w:tr w:rsidR="00B23AFC" w:rsidRPr="00B23AFC" w14:paraId="68D3F8A6" w14:textId="77777777" w:rsidTr="00344E72">
        <w:trPr>
          <w:trHeight w:val="454"/>
          <w:jc w:val="center"/>
        </w:trPr>
        <w:tc>
          <w:tcPr>
            <w:tcW w:w="990" w:type="pct"/>
            <w:tcBorders>
              <w:top w:val="nil"/>
              <w:left w:val="nil"/>
              <w:bottom w:val="single" w:sz="4" w:space="0" w:color="auto"/>
              <w:right w:val="single" w:sz="4" w:space="0" w:color="auto"/>
            </w:tcBorders>
            <w:vAlign w:val="center"/>
            <w:hideMark/>
          </w:tcPr>
          <w:p w14:paraId="67061AFB" w14:textId="77777777" w:rsidR="00B23AFC" w:rsidRPr="00B23AFC" w:rsidRDefault="00B23AFC" w:rsidP="00B23AFC">
            <w:pPr>
              <w:tabs>
                <w:tab w:val="center" w:pos="4153"/>
                <w:tab w:val="right" w:pos="8306"/>
              </w:tabs>
              <w:overflowPunct w:val="0"/>
              <w:snapToGrid w:val="0"/>
              <w:spacing w:line="240" w:lineRule="exact"/>
              <w:ind w:left="57" w:rightChars="5" w:right="12"/>
              <w:jc w:val="distribute"/>
              <w:rPr>
                <w:rFonts w:ascii="標楷體" w:eastAsia="標楷體" w:hAnsi="標楷體"/>
                <w:b/>
                <w:spacing w:val="-12"/>
                <w:sz w:val="20"/>
              </w:rPr>
            </w:pPr>
            <w:r w:rsidRPr="00B23AFC">
              <w:rPr>
                <w:rFonts w:ascii="標楷體" w:eastAsia="標楷體" w:hAnsi="標楷體" w:hint="eastAsia"/>
                <w:b/>
                <w:sz w:val="20"/>
              </w:rPr>
              <w:t>負債</w:t>
            </w:r>
            <w:r w:rsidRPr="00B23AFC">
              <w:rPr>
                <w:rFonts w:ascii="標楷體" w:eastAsia="標楷體" w:hAnsi="標楷體" w:hint="eastAsia"/>
                <w:b/>
                <w:spacing w:val="-12"/>
                <w:sz w:val="20"/>
              </w:rPr>
              <w:t>及淨資產合計</w:t>
            </w:r>
          </w:p>
        </w:tc>
        <w:tc>
          <w:tcPr>
            <w:tcW w:w="1010" w:type="pct"/>
            <w:tcBorders>
              <w:top w:val="nil"/>
              <w:left w:val="single" w:sz="4" w:space="0" w:color="auto"/>
              <w:bottom w:val="single" w:sz="4" w:space="0" w:color="auto"/>
              <w:right w:val="single" w:sz="4" w:space="0" w:color="auto"/>
            </w:tcBorders>
            <w:vAlign w:val="center"/>
            <w:hideMark/>
          </w:tcPr>
          <w:p w14:paraId="704603EB" w14:textId="77777777" w:rsidR="00B23AFC" w:rsidRPr="00B23AFC" w:rsidRDefault="00B23AFC" w:rsidP="00B23AFC">
            <w:pPr>
              <w:widowControl/>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12,034,477,923,526</w:t>
            </w:r>
          </w:p>
        </w:tc>
        <w:tc>
          <w:tcPr>
            <w:tcW w:w="357" w:type="pct"/>
            <w:tcBorders>
              <w:top w:val="nil"/>
              <w:left w:val="single" w:sz="4" w:space="0" w:color="auto"/>
              <w:bottom w:val="single" w:sz="4" w:space="0" w:color="auto"/>
              <w:right w:val="single" w:sz="4" w:space="0" w:color="auto"/>
            </w:tcBorders>
            <w:vAlign w:val="center"/>
            <w:hideMark/>
          </w:tcPr>
          <w:p w14:paraId="49114E6C" w14:textId="77777777" w:rsidR="00B23AFC" w:rsidRPr="00B23AFC" w:rsidRDefault="00B23AFC" w:rsidP="00B23AFC">
            <w:pPr>
              <w:spacing w:line="240" w:lineRule="exact"/>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100.00</w:t>
            </w:r>
          </w:p>
        </w:tc>
        <w:tc>
          <w:tcPr>
            <w:tcW w:w="1009" w:type="pct"/>
            <w:tcBorders>
              <w:top w:val="nil"/>
              <w:left w:val="single" w:sz="4" w:space="0" w:color="auto"/>
              <w:bottom w:val="single" w:sz="4" w:space="0" w:color="auto"/>
              <w:right w:val="single" w:sz="4" w:space="0" w:color="auto"/>
            </w:tcBorders>
            <w:vAlign w:val="center"/>
            <w:hideMark/>
          </w:tcPr>
          <w:p w14:paraId="37FA6F69"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cs="Calibri" w:hint="eastAsia"/>
                <w:b/>
                <w:bCs/>
                <w:color w:val="000000"/>
                <w:sz w:val="20"/>
              </w:rPr>
              <w:t>11,296,901,708,532</w:t>
            </w:r>
          </w:p>
        </w:tc>
        <w:tc>
          <w:tcPr>
            <w:tcW w:w="345" w:type="pct"/>
            <w:tcBorders>
              <w:top w:val="nil"/>
              <w:left w:val="single" w:sz="4" w:space="0" w:color="auto"/>
              <w:bottom w:val="single" w:sz="4" w:space="0" w:color="auto"/>
              <w:right w:val="single" w:sz="4" w:space="0" w:color="auto"/>
            </w:tcBorders>
            <w:vAlign w:val="center"/>
            <w:hideMark/>
          </w:tcPr>
          <w:p w14:paraId="1D90D162" w14:textId="77777777" w:rsidR="00B23AFC" w:rsidRPr="00B23AFC" w:rsidRDefault="00B23AFC" w:rsidP="00B23AFC">
            <w:pPr>
              <w:spacing w:line="240" w:lineRule="exact"/>
              <w:jc w:val="right"/>
              <w:rPr>
                <w:rFonts w:ascii="標楷體" w:eastAsia="標楷體" w:hAnsi="標楷體"/>
                <w:b/>
                <w:bCs/>
                <w:sz w:val="20"/>
              </w:rPr>
            </w:pPr>
            <w:r w:rsidRPr="00B23AFC">
              <w:rPr>
                <w:rFonts w:ascii="標楷體" w:eastAsia="標楷體" w:hAnsi="標楷體" w:hint="eastAsia"/>
                <w:b/>
                <w:bCs/>
                <w:sz w:val="20"/>
              </w:rPr>
              <w:t>100.00</w:t>
            </w:r>
          </w:p>
        </w:tc>
        <w:tc>
          <w:tcPr>
            <w:tcW w:w="854" w:type="pct"/>
            <w:tcBorders>
              <w:top w:val="nil"/>
              <w:left w:val="single" w:sz="4" w:space="0" w:color="auto"/>
              <w:bottom w:val="single" w:sz="4" w:space="0" w:color="auto"/>
              <w:right w:val="single" w:sz="4" w:space="0" w:color="auto"/>
            </w:tcBorders>
            <w:vAlign w:val="center"/>
            <w:hideMark/>
          </w:tcPr>
          <w:p w14:paraId="57BD65F5" w14:textId="77777777" w:rsidR="00B23AFC" w:rsidRPr="00B23AFC" w:rsidRDefault="00B23AFC" w:rsidP="00B23AFC">
            <w:pPr>
              <w:widowControl/>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737,576,214,994</w:t>
            </w:r>
          </w:p>
        </w:tc>
        <w:tc>
          <w:tcPr>
            <w:tcW w:w="435" w:type="pct"/>
            <w:tcBorders>
              <w:top w:val="nil"/>
              <w:left w:val="single" w:sz="4" w:space="0" w:color="auto"/>
              <w:bottom w:val="single" w:sz="4" w:space="0" w:color="auto"/>
              <w:right w:val="nil"/>
            </w:tcBorders>
            <w:vAlign w:val="center"/>
            <w:hideMark/>
          </w:tcPr>
          <w:p w14:paraId="17FD3B2D" w14:textId="77777777" w:rsidR="00B23AFC" w:rsidRPr="00B23AFC" w:rsidRDefault="00B23AFC" w:rsidP="00B23AFC">
            <w:pPr>
              <w:widowControl/>
              <w:jc w:val="right"/>
              <w:rPr>
                <w:rFonts w:ascii="標楷體" w:eastAsia="標楷體" w:hAnsi="標楷體"/>
                <w:b/>
                <w:bCs/>
                <w:sz w:val="20"/>
                <w:highlight w:val="green"/>
              </w:rPr>
            </w:pPr>
            <w:r w:rsidRPr="00B23AFC">
              <w:rPr>
                <w:rFonts w:ascii="標楷體" w:eastAsia="標楷體" w:hAnsi="標楷體" w:cs="Calibri" w:hint="eastAsia"/>
                <w:b/>
                <w:bCs/>
                <w:color w:val="000000"/>
                <w:sz w:val="20"/>
              </w:rPr>
              <w:t>6.53</w:t>
            </w:r>
          </w:p>
        </w:tc>
      </w:tr>
      <w:tr w:rsidR="00B23AFC" w:rsidRPr="00B23AFC" w14:paraId="691062C5" w14:textId="77777777" w:rsidTr="00344E72">
        <w:trPr>
          <w:trHeight w:val="283"/>
          <w:jc w:val="center"/>
        </w:trPr>
        <w:tc>
          <w:tcPr>
            <w:tcW w:w="5000" w:type="pct"/>
            <w:gridSpan w:val="7"/>
            <w:tcBorders>
              <w:top w:val="single" w:sz="4" w:space="0" w:color="auto"/>
              <w:left w:val="nil"/>
              <w:bottom w:val="nil"/>
              <w:right w:val="nil"/>
            </w:tcBorders>
            <w:vAlign w:val="center"/>
            <w:hideMark/>
          </w:tcPr>
          <w:p w14:paraId="26F6E733" w14:textId="77777777" w:rsidR="00B23AFC" w:rsidRPr="00B23AFC" w:rsidRDefault="00B23AFC" w:rsidP="00B23AFC">
            <w:pPr>
              <w:rPr>
                <w:rFonts w:ascii="標楷體" w:eastAsia="標楷體" w:hAnsi="標楷體"/>
                <w:sz w:val="18"/>
                <w:szCs w:val="18"/>
              </w:rPr>
            </w:pPr>
            <w:r w:rsidRPr="00B23AFC">
              <w:rPr>
                <w:rFonts w:ascii="標楷體" w:eastAsia="標楷體" w:hAnsi="標楷體" w:hint="eastAsia"/>
                <w:sz w:val="18"/>
                <w:szCs w:val="18"/>
              </w:rPr>
              <w:t>註：表列資產、負債及淨資產，包含尚未辦理決算之特別預算年度會計報告相關數據。</w:t>
            </w:r>
          </w:p>
        </w:tc>
      </w:tr>
    </w:tbl>
    <w:p w14:paraId="3FE037A8" w14:textId="77777777" w:rsidR="00443449" w:rsidRDefault="00443449" w:rsidP="00443449">
      <w:pPr>
        <w:overflowPunct w:val="0"/>
        <w:spacing w:beforeLines="150" w:before="360" w:afterLines="150" w:after="360" w:line="560" w:lineRule="exact"/>
        <w:ind w:firstLineChars="200" w:firstLine="480"/>
        <w:jc w:val="both"/>
        <w:rPr>
          <w:rFonts w:ascii="標楷體" w:eastAsia="標楷體" w:hAnsi="標楷體"/>
          <w:szCs w:val="24"/>
        </w:rPr>
      </w:pPr>
      <w:r>
        <w:rPr>
          <w:rFonts w:ascii="標楷體" w:eastAsia="標楷體" w:hAnsi="標楷體" w:hint="eastAsia"/>
          <w:szCs w:val="24"/>
        </w:rPr>
        <w:t>本處審核114年度臺北市總決算、附屬單位決算及綜計表（營業及非營業部分）暨特別決算結果，計修正總決算增列歲入應收數1,307,092元；修正附屬單位決算及綜計表（營業及非營業部分），淨減少「長期投資－採權益法之投資」之評價調整122,174,844元，決算審核修正後之資產總額12兆343億5,705萬餘元、負債總額1,951億9,287萬餘元、淨資產為11兆8,391億6,418萬餘元。有關修正增減情形，列表如次：</w:t>
      </w:r>
    </w:p>
    <w:p w14:paraId="7C6F474C" w14:textId="77777777" w:rsidR="00B23AFC" w:rsidRPr="00B23AFC" w:rsidRDefault="00B23AFC" w:rsidP="00B23AFC">
      <w:pPr>
        <w:overflowPunct w:val="0"/>
        <w:spacing w:beforeLines="150" w:before="360" w:afterLines="150" w:after="360" w:line="560" w:lineRule="exact"/>
        <w:ind w:firstLineChars="200" w:firstLine="480"/>
        <w:jc w:val="both"/>
        <w:rPr>
          <w:rFonts w:ascii="標楷體" w:eastAsia="標楷體" w:hAnsi="標楷體"/>
          <w:szCs w:val="24"/>
        </w:rPr>
      </w:pPr>
    </w:p>
    <w:tbl>
      <w:tblPr>
        <w:tblW w:w="10050" w:type="dxa"/>
        <w:tblInd w:w="20" w:type="dxa"/>
        <w:tblLayout w:type="fixed"/>
        <w:tblCellMar>
          <w:left w:w="28" w:type="dxa"/>
          <w:right w:w="28" w:type="dxa"/>
        </w:tblCellMar>
        <w:tblLook w:val="04A0" w:firstRow="1" w:lastRow="0" w:firstColumn="1" w:lastColumn="0" w:noHBand="0" w:noVBand="1"/>
      </w:tblPr>
      <w:tblGrid>
        <w:gridCol w:w="1674"/>
        <w:gridCol w:w="1106"/>
        <w:gridCol w:w="1121"/>
        <w:gridCol w:w="1191"/>
        <w:gridCol w:w="1568"/>
        <w:gridCol w:w="1177"/>
        <w:gridCol w:w="994"/>
        <w:gridCol w:w="1208"/>
        <w:gridCol w:w="11"/>
      </w:tblGrid>
      <w:tr w:rsidR="00B23AFC" w:rsidRPr="00B23AFC" w14:paraId="64951DF7" w14:textId="77777777" w:rsidTr="00344E72">
        <w:trPr>
          <w:trHeight w:val="312"/>
        </w:trPr>
        <w:tc>
          <w:tcPr>
            <w:tcW w:w="10045" w:type="dxa"/>
            <w:gridSpan w:val="9"/>
            <w:noWrap/>
            <w:vAlign w:val="bottom"/>
            <w:hideMark/>
          </w:tcPr>
          <w:p w14:paraId="540F2897" w14:textId="77777777" w:rsidR="00B23AFC" w:rsidRPr="00B23AFC" w:rsidRDefault="00B23AFC" w:rsidP="00B23AFC">
            <w:pPr>
              <w:tabs>
                <w:tab w:val="right" w:pos="10800"/>
              </w:tabs>
              <w:overflowPunct w:val="0"/>
              <w:snapToGrid w:val="0"/>
              <w:spacing w:afterLines="10" w:after="24" w:line="260" w:lineRule="exact"/>
              <w:ind w:right="6"/>
              <w:jc w:val="center"/>
              <w:rPr>
                <w:rFonts w:ascii="標楷體" w:eastAsia="標楷體" w:hAnsi="標楷體"/>
                <w:spacing w:val="40"/>
                <w:sz w:val="20"/>
                <w:szCs w:val="22"/>
                <w:u w:val="single"/>
              </w:rPr>
            </w:pPr>
            <w:bookmarkStart w:id="1" w:name="_Hlk233735426"/>
            <w:r w:rsidRPr="00B23AFC">
              <w:rPr>
                <w:rFonts w:ascii="標楷體" w:eastAsia="標楷體" w:hAnsi="標楷體" w:hint="eastAsia"/>
                <w:b/>
                <w:spacing w:val="40"/>
                <w:sz w:val="28"/>
                <w:szCs w:val="28"/>
                <w:u w:val="single"/>
              </w:rPr>
              <w:lastRenderedPageBreak/>
              <w:t>臺北市總決算審定後平衡表</w:t>
            </w:r>
          </w:p>
        </w:tc>
      </w:tr>
      <w:tr w:rsidR="00B23AFC" w:rsidRPr="00B23AFC" w14:paraId="1ABDA4D6" w14:textId="77777777" w:rsidTr="00344E72">
        <w:trPr>
          <w:trHeight w:val="255"/>
        </w:trPr>
        <w:tc>
          <w:tcPr>
            <w:tcW w:w="10045" w:type="dxa"/>
            <w:gridSpan w:val="9"/>
            <w:noWrap/>
            <w:vAlign w:val="center"/>
            <w:hideMark/>
          </w:tcPr>
          <w:p w14:paraId="47AB8943" w14:textId="77777777" w:rsidR="00B23AFC" w:rsidRPr="00B23AFC" w:rsidRDefault="00B23AFC" w:rsidP="00B23AFC">
            <w:pPr>
              <w:tabs>
                <w:tab w:val="right" w:pos="10800"/>
              </w:tabs>
              <w:overflowPunct w:val="0"/>
              <w:snapToGrid w:val="0"/>
              <w:spacing w:line="240" w:lineRule="exact"/>
              <w:ind w:left="79" w:right="6"/>
              <w:jc w:val="center"/>
              <w:rPr>
                <w:rFonts w:ascii="標楷體" w:eastAsia="標楷體" w:hAnsi="標楷體" w:cs="新細明體"/>
                <w:kern w:val="0"/>
                <w:sz w:val="20"/>
              </w:rPr>
            </w:pPr>
            <w:r w:rsidRPr="00B23AFC">
              <w:rPr>
                <w:rFonts w:ascii="標楷體" w:eastAsia="標楷體" w:hAnsi="標楷體" w:hint="eastAsia"/>
                <w:sz w:val="22"/>
              </w:rPr>
              <w:t>中華民國114年12月31日</w:t>
            </w:r>
          </w:p>
        </w:tc>
      </w:tr>
      <w:tr w:rsidR="00B23AFC" w:rsidRPr="00B23AFC" w14:paraId="7E035A54" w14:textId="77777777" w:rsidTr="00344E72">
        <w:trPr>
          <w:trHeight w:val="255"/>
        </w:trPr>
        <w:tc>
          <w:tcPr>
            <w:tcW w:w="10045" w:type="dxa"/>
            <w:gridSpan w:val="9"/>
            <w:noWrap/>
            <w:vAlign w:val="center"/>
            <w:hideMark/>
          </w:tcPr>
          <w:p w14:paraId="786962E1" w14:textId="77777777" w:rsidR="00B23AFC" w:rsidRPr="00B23AFC" w:rsidRDefault="00B23AFC" w:rsidP="00BA0078">
            <w:pPr>
              <w:tabs>
                <w:tab w:val="left" w:pos="10393"/>
              </w:tabs>
              <w:overflowPunct w:val="0"/>
              <w:snapToGrid w:val="0"/>
              <w:spacing w:beforeLines="10" w:before="24" w:line="240" w:lineRule="exact"/>
              <w:jc w:val="right"/>
              <w:rPr>
                <w:rFonts w:ascii="標楷體" w:eastAsia="標楷體" w:hAnsi="標楷體"/>
                <w:sz w:val="20"/>
              </w:rPr>
            </w:pPr>
            <w:r w:rsidRPr="00B23AFC">
              <w:rPr>
                <w:rFonts w:ascii="標楷體" w:eastAsia="標楷體" w:hAnsi="標楷體" w:hint="eastAsia"/>
                <w:w w:val="95"/>
                <w:sz w:val="20"/>
              </w:rPr>
              <w:t>單位：新臺幣元</w:t>
            </w:r>
          </w:p>
        </w:tc>
      </w:tr>
      <w:tr w:rsidR="00B23AFC" w:rsidRPr="00B23AFC" w14:paraId="10143A37" w14:textId="77777777" w:rsidTr="00344E72">
        <w:trPr>
          <w:gridAfter w:val="1"/>
          <w:wAfter w:w="11" w:type="dxa"/>
          <w:trHeight w:hRule="exact" w:val="255"/>
        </w:trPr>
        <w:tc>
          <w:tcPr>
            <w:tcW w:w="1674" w:type="dxa"/>
            <w:vMerge w:val="restart"/>
            <w:tcBorders>
              <w:top w:val="single" w:sz="4" w:space="0" w:color="auto"/>
              <w:left w:val="nil"/>
              <w:bottom w:val="single" w:sz="4" w:space="0" w:color="auto"/>
              <w:right w:val="single" w:sz="4" w:space="0" w:color="auto"/>
            </w:tcBorders>
            <w:noWrap/>
            <w:vAlign w:val="center"/>
            <w:hideMark/>
          </w:tcPr>
          <w:p w14:paraId="61AD4DD0" w14:textId="77777777" w:rsidR="00B23AFC" w:rsidRPr="00B23AFC" w:rsidRDefault="00B23AFC" w:rsidP="00B23AFC">
            <w:pPr>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借方科目</w:t>
            </w:r>
          </w:p>
        </w:tc>
        <w:tc>
          <w:tcPr>
            <w:tcW w:w="3416" w:type="dxa"/>
            <w:gridSpan w:val="3"/>
            <w:tcBorders>
              <w:top w:val="single" w:sz="4" w:space="0" w:color="auto"/>
              <w:left w:val="single" w:sz="4" w:space="0" w:color="auto"/>
              <w:bottom w:val="single" w:sz="4" w:space="0" w:color="auto"/>
              <w:right w:val="single" w:sz="4" w:space="0" w:color="auto"/>
            </w:tcBorders>
            <w:noWrap/>
            <w:vAlign w:val="center"/>
            <w:hideMark/>
          </w:tcPr>
          <w:p w14:paraId="508F03CC"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金額</w:t>
            </w:r>
          </w:p>
        </w:tc>
        <w:tc>
          <w:tcPr>
            <w:tcW w:w="1567" w:type="dxa"/>
            <w:vMerge w:val="restart"/>
            <w:tcBorders>
              <w:top w:val="single" w:sz="4" w:space="0" w:color="auto"/>
              <w:left w:val="single" w:sz="4" w:space="0" w:color="auto"/>
              <w:bottom w:val="single" w:sz="4" w:space="0" w:color="auto"/>
              <w:right w:val="single" w:sz="4" w:space="0" w:color="auto"/>
            </w:tcBorders>
            <w:noWrap/>
            <w:vAlign w:val="center"/>
            <w:hideMark/>
          </w:tcPr>
          <w:p w14:paraId="19917DC8" w14:textId="77777777" w:rsidR="00B23AFC" w:rsidRPr="00B23AFC" w:rsidRDefault="00B23AFC" w:rsidP="00B23AFC">
            <w:pPr>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貸方科目</w:t>
            </w:r>
          </w:p>
        </w:tc>
        <w:tc>
          <w:tcPr>
            <w:tcW w:w="3377" w:type="dxa"/>
            <w:gridSpan w:val="3"/>
            <w:tcBorders>
              <w:top w:val="single" w:sz="4" w:space="0" w:color="auto"/>
              <w:left w:val="single" w:sz="4" w:space="0" w:color="auto"/>
              <w:bottom w:val="single" w:sz="4" w:space="0" w:color="auto"/>
              <w:right w:val="nil"/>
            </w:tcBorders>
            <w:noWrap/>
            <w:vAlign w:val="center"/>
            <w:hideMark/>
          </w:tcPr>
          <w:p w14:paraId="7D931EDF"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金額</w:t>
            </w:r>
          </w:p>
        </w:tc>
      </w:tr>
      <w:tr w:rsidR="00B23AFC" w:rsidRPr="00B23AFC" w14:paraId="3372EEE4" w14:textId="77777777" w:rsidTr="00344E72">
        <w:trPr>
          <w:gridAfter w:val="1"/>
          <w:wAfter w:w="11" w:type="dxa"/>
          <w:trHeight w:hRule="exact" w:val="255"/>
        </w:trPr>
        <w:tc>
          <w:tcPr>
            <w:tcW w:w="10045" w:type="dxa"/>
            <w:vMerge/>
            <w:tcBorders>
              <w:top w:val="single" w:sz="4" w:space="0" w:color="auto"/>
              <w:left w:val="nil"/>
              <w:bottom w:val="single" w:sz="4" w:space="0" w:color="auto"/>
              <w:right w:val="single" w:sz="4" w:space="0" w:color="auto"/>
            </w:tcBorders>
            <w:vAlign w:val="center"/>
            <w:hideMark/>
          </w:tcPr>
          <w:p w14:paraId="730A045A" w14:textId="77777777" w:rsidR="00B23AFC" w:rsidRPr="00B23AFC" w:rsidRDefault="00B23AFC" w:rsidP="00B23AFC">
            <w:pPr>
              <w:widowControl/>
              <w:rPr>
                <w:rFonts w:ascii="標楷體" w:eastAsia="標楷體" w:hAnsi="標楷體" w:cs="新細明體"/>
                <w:kern w:val="0"/>
                <w:sz w:val="20"/>
                <w:szCs w:val="22"/>
              </w:rPr>
            </w:pPr>
          </w:p>
        </w:tc>
        <w:tc>
          <w:tcPr>
            <w:tcW w:w="1106" w:type="dxa"/>
            <w:tcBorders>
              <w:top w:val="single" w:sz="4" w:space="0" w:color="auto"/>
              <w:left w:val="single" w:sz="4" w:space="0" w:color="auto"/>
              <w:bottom w:val="single" w:sz="4" w:space="0" w:color="auto"/>
              <w:right w:val="single" w:sz="4" w:space="0" w:color="auto"/>
            </w:tcBorders>
            <w:noWrap/>
            <w:vAlign w:val="center"/>
            <w:hideMark/>
          </w:tcPr>
          <w:p w14:paraId="6255EF9F"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小計</w:t>
            </w:r>
          </w:p>
        </w:tc>
        <w:tc>
          <w:tcPr>
            <w:tcW w:w="1120" w:type="dxa"/>
            <w:tcBorders>
              <w:top w:val="single" w:sz="4" w:space="0" w:color="auto"/>
              <w:left w:val="single" w:sz="4" w:space="0" w:color="auto"/>
              <w:bottom w:val="single" w:sz="4" w:space="0" w:color="auto"/>
              <w:right w:val="single" w:sz="4" w:space="0" w:color="auto"/>
            </w:tcBorders>
            <w:noWrap/>
            <w:vAlign w:val="center"/>
            <w:hideMark/>
          </w:tcPr>
          <w:p w14:paraId="15D69B94"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合計</w:t>
            </w:r>
          </w:p>
        </w:tc>
        <w:tc>
          <w:tcPr>
            <w:tcW w:w="1190" w:type="dxa"/>
            <w:tcBorders>
              <w:top w:val="single" w:sz="4" w:space="0" w:color="auto"/>
              <w:left w:val="single" w:sz="4" w:space="0" w:color="auto"/>
              <w:bottom w:val="single" w:sz="4" w:space="0" w:color="auto"/>
              <w:right w:val="single" w:sz="4" w:space="0" w:color="auto"/>
            </w:tcBorders>
            <w:noWrap/>
            <w:vAlign w:val="center"/>
            <w:hideMark/>
          </w:tcPr>
          <w:p w14:paraId="651B370F"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總計</w:t>
            </w:r>
          </w:p>
        </w:tc>
        <w:tc>
          <w:tcPr>
            <w:tcW w:w="1567" w:type="dxa"/>
            <w:vMerge/>
            <w:tcBorders>
              <w:top w:val="single" w:sz="4" w:space="0" w:color="auto"/>
              <w:left w:val="single" w:sz="4" w:space="0" w:color="auto"/>
              <w:bottom w:val="single" w:sz="4" w:space="0" w:color="auto"/>
              <w:right w:val="single" w:sz="4" w:space="0" w:color="auto"/>
            </w:tcBorders>
            <w:vAlign w:val="center"/>
            <w:hideMark/>
          </w:tcPr>
          <w:p w14:paraId="601C206D" w14:textId="77777777" w:rsidR="00B23AFC" w:rsidRPr="00B23AFC" w:rsidRDefault="00B23AFC" w:rsidP="00B23AFC">
            <w:pPr>
              <w:widowControl/>
              <w:rPr>
                <w:rFonts w:ascii="標楷體" w:eastAsia="標楷體" w:hAnsi="標楷體" w:cs="新細明體"/>
                <w:kern w:val="0"/>
                <w:sz w:val="20"/>
                <w:szCs w:val="22"/>
              </w:rPr>
            </w:pPr>
          </w:p>
        </w:tc>
        <w:tc>
          <w:tcPr>
            <w:tcW w:w="1176" w:type="dxa"/>
            <w:tcBorders>
              <w:top w:val="single" w:sz="4" w:space="0" w:color="auto"/>
              <w:left w:val="single" w:sz="4" w:space="0" w:color="auto"/>
              <w:bottom w:val="single" w:sz="4" w:space="0" w:color="auto"/>
              <w:right w:val="single" w:sz="4" w:space="0" w:color="auto"/>
            </w:tcBorders>
            <w:noWrap/>
            <w:vAlign w:val="center"/>
            <w:hideMark/>
          </w:tcPr>
          <w:p w14:paraId="3214D79B"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小計</w:t>
            </w:r>
          </w:p>
        </w:tc>
        <w:tc>
          <w:tcPr>
            <w:tcW w:w="994" w:type="dxa"/>
            <w:tcBorders>
              <w:top w:val="single" w:sz="4" w:space="0" w:color="auto"/>
              <w:left w:val="single" w:sz="4" w:space="0" w:color="auto"/>
              <w:bottom w:val="single" w:sz="4" w:space="0" w:color="auto"/>
              <w:right w:val="single" w:sz="4" w:space="0" w:color="auto"/>
            </w:tcBorders>
            <w:noWrap/>
            <w:vAlign w:val="center"/>
            <w:hideMark/>
          </w:tcPr>
          <w:p w14:paraId="64A01F43"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合計</w:t>
            </w:r>
          </w:p>
        </w:tc>
        <w:tc>
          <w:tcPr>
            <w:tcW w:w="1207" w:type="dxa"/>
            <w:tcBorders>
              <w:top w:val="single" w:sz="4" w:space="0" w:color="auto"/>
              <w:left w:val="single" w:sz="4" w:space="0" w:color="auto"/>
              <w:bottom w:val="single" w:sz="4" w:space="0" w:color="auto"/>
              <w:right w:val="nil"/>
            </w:tcBorders>
            <w:noWrap/>
            <w:vAlign w:val="center"/>
            <w:hideMark/>
          </w:tcPr>
          <w:p w14:paraId="6DDC31E4"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kern w:val="0"/>
                <w:sz w:val="20"/>
              </w:rPr>
              <w:t>總計</w:t>
            </w:r>
          </w:p>
        </w:tc>
      </w:tr>
      <w:tr w:rsidR="00B23AFC" w:rsidRPr="00B23AFC" w14:paraId="46F2608E" w14:textId="77777777" w:rsidTr="00344E72">
        <w:trPr>
          <w:gridAfter w:val="1"/>
          <w:wAfter w:w="11" w:type="dxa"/>
          <w:trHeight w:hRule="exact" w:val="283"/>
        </w:trPr>
        <w:tc>
          <w:tcPr>
            <w:tcW w:w="1674" w:type="dxa"/>
            <w:tcBorders>
              <w:top w:val="single" w:sz="4" w:space="0" w:color="auto"/>
              <w:left w:val="nil"/>
              <w:bottom w:val="nil"/>
              <w:right w:val="single" w:sz="4" w:space="0" w:color="auto"/>
            </w:tcBorders>
            <w:noWrap/>
            <w:vAlign w:val="center"/>
            <w:hideMark/>
          </w:tcPr>
          <w:p w14:paraId="5B436C6E" w14:textId="77777777" w:rsidR="00B23AFC" w:rsidRPr="00B23AFC" w:rsidRDefault="00B23AFC" w:rsidP="00B23AFC">
            <w:pPr>
              <w:tabs>
                <w:tab w:val="center" w:pos="4153"/>
                <w:tab w:val="right" w:pos="8306"/>
              </w:tabs>
              <w:overflowPunct w:val="0"/>
              <w:snapToGrid w:val="0"/>
              <w:spacing w:line="240" w:lineRule="exact"/>
              <w:ind w:right="28"/>
              <w:jc w:val="distribute"/>
              <w:rPr>
                <w:rFonts w:ascii="標楷體" w:eastAsia="標楷體" w:hAnsi="標楷體"/>
                <w:b/>
                <w:sz w:val="20"/>
              </w:rPr>
            </w:pPr>
            <w:r w:rsidRPr="00B23AFC">
              <w:rPr>
                <w:rFonts w:ascii="標楷體" w:eastAsia="標楷體" w:hAnsi="標楷體" w:hint="eastAsia"/>
                <w:b/>
                <w:sz w:val="20"/>
              </w:rPr>
              <w:t>資產部分</w:t>
            </w:r>
          </w:p>
        </w:tc>
        <w:tc>
          <w:tcPr>
            <w:tcW w:w="1106" w:type="dxa"/>
            <w:tcBorders>
              <w:top w:val="single" w:sz="4" w:space="0" w:color="auto"/>
              <w:left w:val="single" w:sz="4" w:space="0" w:color="auto"/>
              <w:bottom w:val="nil"/>
              <w:right w:val="single" w:sz="4" w:space="0" w:color="auto"/>
            </w:tcBorders>
            <w:noWrap/>
            <w:vAlign w:val="center"/>
          </w:tcPr>
          <w:p w14:paraId="44A39C5D"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6"/>
                <w:w w:val="90"/>
                <w:kern w:val="0"/>
                <w:sz w:val="20"/>
              </w:rPr>
            </w:pPr>
          </w:p>
        </w:tc>
        <w:tc>
          <w:tcPr>
            <w:tcW w:w="1120" w:type="dxa"/>
            <w:tcBorders>
              <w:top w:val="single" w:sz="4" w:space="0" w:color="auto"/>
              <w:left w:val="single" w:sz="4" w:space="0" w:color="auto"/>
              <w:bottom w:val="nil"/>
              <w:right w:val="single" w:sz="4" w:space="0" w:color="auto"/>
            </w:tcBorders>
            <w:noWrap/>
            <w:vAlign w:val="center"/>
          </w:tcPr>
          <w:p w14:paraId="53B284E9" w14:textId="77777777" w:rsidR="00B23AFC" w:rsidRPr="00B23AFC" w:rsidRDefault="00B23AFC" w:rsidP="00B23AFC">
            <w:pPr>
              <w:overflowPunct w:val="0"/>
              <w:spacing w:line="240" w:lineRule="exact"/>
              <w:ind w:right="57"/>
              <w:jc w:val="right"/>
              <w:rPr>
                <w:rFonts w:ascii="標楷體" w:eastAsia="標楷體" w:hAnsi="標楷體"/>
                <w:b/>
                <w:spacing w:val="-26"/>
                <w:w w:val="90"/>
                <w:sz w:val="20"/>
              </w:rPr>
            </w:pPr>
          </w:p>
        </w:tc>
        <w:tc>
          <w:tcPr>
            <w:tcW w:w="1190" w:type="dxa"/>
            <w:tcBorders>
              <w:top w:val="single" w:sz="4" w:space="0" w:color="auto"/>
              <w:left w:val="single" w:sz="4" w:space="0" w:color="auto"/>
              <w:bottom w:val="nil"/>
              <w:right w:val="single" w:sz="4" w:space="0" w:color="auto"/>
            </w:tcBorders>
            <w:noWrap/>
            <w:vAlign w:val="center"/>
          </w:tcPr>
          <w:p w14:paraId="02A1B26B"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6"/>
                <w:w w:val="90"/>
                <w:kern w:val="0"/>
                <w:sz w:val="20"/>
              </w:rPr>
            </w:pPr>
          </w:p>
        </w:tc>
        <w:tc>
          <w:tcPr>
            <w:tcW w:w="1567" w:type="dxa"/>
            <w:tcBorders>
              <w:top w:val="single" w:sz="4" w:space="0" w:color="auto"/>
              <w:left w:val="single" w:sz="4" w:space="0" w:color="auto"/>
              <w:bottom w:val="nil"/>
              <w:right w:val="single" w:sz="4" w:space="0" w:color="auto"/>
            </w:tcBorders>
            <w:noWrap/>
            <w:vAlign w:val="center"/>
            <w:hideMark/>
          </w:tcPr>
          <w:p w14:paraId="10466933" w14:textId="77777777" w:rsidR="00B23AFC" w:rsidRPr="00B23AFC" w:rsidRDefault="00B23AFC" w:rsidP="00B23AFC">
            <w:pPr>
              <w:tabs>
                <w:tab w:val="center" w:pos="4153"/>
                <w:tab w:val="right" w:pos="8306"/>
              </w:tabs>
              <w:overflowPunct w:val="0"/>
              <w:snapToGrid w:val="0"/>
              <w:spacing w:line="240" w:lineRule="exact"/>
              <w:ind w:right="28"/>
              <w:jc w:val="distribute"/>
              <w:rPr>
                <w:rFonts w:ascii="標楷體" w:eastAsia="標楷體" w:hAnsi="標楷體"/>
                <w:b/>
                <w:sz w:val="20"/>
              </w:rPr>
            </w:pPr>
            <w:r w:rsidRPr="00B23AFC">
              <w:rPr>
                <w:rFonts w:ascii="標楷體" w:eastAsia="標楷體" w:hAnsi="標楷體" w:hint="eastAsia"/>
                <w:b/>
                <w:sz w:val="20"/>
              </w:rPr>
              <w:t>負債部分</w:t>
            </w:r>
          </w:p>
        </w:tc>
        <w:tc>
          <w:tcPr>
            <w:tcW w:w="1176" w:type="dxa"/>
            <w:tcBorders>
              <w:top w:val="single" w:sz="4" w:space="0" w:color="auto"/>
              <w:left w:val="single" w:sz="4" w:space="0" w:color="auto"/>
              <w:bottom w:val="nil"/>
              <w:right w:val="single" w:sz="4" w:space="0" w:color="auto"/>
            </w:tcBorders>
            <w:noWrap/>
            <w:vAlign w:val="center"/>
          </w:tcPr>
          <w:p w14:paraId="783E7117"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tcBorders>
              <w:top w:val="single" w:sz="4" w:space="0" w:color="auto"/>
              <w:left w:val="single" w:sz="4" w:space="0" w:color="auto"/>
              <w:bottom w:val="nil"/>
              <w:right w:val="single" w:sz="4" w:space="0" w:color="auto"/>
            </w:tcBorders>
            <w:noWrap/>
            <w:vAlign w:val="center"/>
          </w:tcPr>
          <w:p w14:paraId="0E856C9B"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single" w:sz="4" w:space="0" w:color="auto"/>
              <w:left w:val="single" w:sz="4" w:space="0" w:color="auto"/>
              <w:bottom w:val="nil"/>
              <w:right w:val="nil"/>
            </w:tcBorders>
            <w:noWrap/>
            <w:vAlign w:val="center"/>
          </w:tcPr>
          <w:p w14:paraId="2FA4237E"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r>
      <w:tr w:rsidR="00B23AFC" w:rsidRPr="00B23AFC" w14:paraId="5C2104C3"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5B6F01E0"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流動資產</w:t>
            </w:r>
          </w:p>
        </w:tc>
        <w:tc>
          <w:tcPr>
            <w:tcW w:w="1106" w:type="dxa"/>
            <w:tcBorders>
              <w:top w:val="nil"/>
              <w:left w:val="single" w:sz="4" w:space="0" w:color="auto"/>
              <w:bottom w:val="nil"/>
              <w:right w:val="single" w:sz="4" w:space="0" w:color="auto"/>
            </w:tcBorders>
            <w:noWrap/>
            <w:vAlign w:val="center"/>
          </w:tcPr>
          <w:p w14:paraId="4CA7C37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20" w:type="dxa"/>
            <w:tcBorders>
              <w:top w:val="nil"/>
              <w:left w:val="single" w:sz="4" w:space="0" w:color="auto"/>
              <w:bottom w:val="nil"/>
              <w:right w:val="single" w:sz="4" w:space="0" w:color="auto"/>
            </w:tcBorders>
            <w:noWrap/>
            <w:vAlign w:val="center"/>
            <w:hideMark/>
          </w:tcPr>
          <w:p w14:paraId="5B039FCC"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157,407,484,019</w:t>
            </w:r>
          </w:p>
        </w:tc>
        <w:tc>
          <w:tcPr>
            <w:tcW w:w="1190" w:type="dxa"/>
            <w:tcBorders>
              <w:top w:val="nil"/>
              <w:left w:val="single" w:sz="4" w:space="0" w:color="auto"/>
              <w:bottom w:val="nil"/>
              <w:right w:val="single" w:sz="4" w:space="0" w:color="auto"/>
            </w:tcBorders>
            <w:noWrap/>
            <w:vAlign w:val="center"/>
          </w:tcPr>
          <w:p w14:paraId="35164BF2"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336C5FE7"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流動負債</w:t>
            </w:r>
          </w:p>
        </w:tc>
        <w:tc>
          <w:tcPr>
            <w:tcW w:w="1176" w:type="dxa"/>
            <w:tcBorders>
              <w:top w:val="nil"/>
              <w:left w:val="single" w:sz="4" w:space="0" w:color="auto"/>
              <w:bottom w:val="nil"/>
              <w:right w:val="single" w:sz="4" w:space="0" w:color="auto"/>
            </w:tcBorders>
            <w:noWrap/>
            <w:vAlign w:val="center"/>
          </w:tcPr>
          <w:p w14:paraId="5FA7E45A"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tcBorders>
              <w:top w:val="nil"/>
              <w:left w:val="single" w:sz="4" w:space="0" w:color="auto"/>
              <w:bottom w:val="nil"/>
              <w:right w:val="single" w:sz="4" w:space="0" w:color="auto"/>
            </w:tcBorders>
            <w:noWrap/>
            <w:vAlign w:val="center"/>
            <w:hideMark/>
          </w:tcPr>
          <w:p w14:paraId="46F03CD1"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21,853,847,608</w:t>
            </w:r>
          </w:p>
        </w:tc>
        <w:tc>
          <w:tcPr>
            <w:tcW w:w="1207" w:type="dxa"/>
            <w:tcBorders>
              <w:top w:val="nil"/>
              <w:left w:val="single" w:sz="4" w:space="0" w:color="auto"/>
              <w:bottom w:val="nil"/>
              <w:right w:val="nil"/>
            </w:tcBorders>
            <w:noWrap/>
            <w:vAlign w:val="center"/>
          </w:tcPr>
          <w:p w14:paraId="0959FBE4"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3835D5B8"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79C089BF" w14:textId="77777777" w:rsidR="00B23AFC" w:rsidRPr="00B23AFC" w:rsidRDefault="00B23AFC" w:rsidP="00095ED9">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現金                                              </w:t>
            </w:r>
          </w:p>
        </w:tc>
        <w:tc>
          <w:tcPr>
            <w:tcW w:w="1106" w:type="dxa"/>
            <w:tcBorders>
              <w:top w:val="nil"/>
              <w:left w:val="single" w:sz="4" w:space="0" w:color="auto"/>
              <w:bottom w:val="nil"/>
              <w:right w:val="single" w:sz="4" w:space="0" w:color="auto"/>
            </w:tcBorders>
            <w:noWrap/>
            <w:vAlign w:val="center"/>
            <w:hideMark/>
          </w:tcPr>
          <w:p w14:paraId="6A716D94"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11,577,287,806</w:t>
            </w:r>
          </w:p>
        </w:tc>
        <w:tc>
          <w:tcPr>
            <w:tcW w:w="1120" w:type="dxa"/>
            <w:tcBorders>
              <w:top w:val="nil"/>
              <w:left w:val="single" w:sz="4" w:space="0" w:color="auto"/>
              <w:bottom w:val="nil"/>
              <w:right w:val="single" w:sz="4" w:space="0" w:color="auto"/>
            </w:tcBorders>
            <w:noWrap/>
            <w:vAlign w:val="center"/>
          </w:tcPr>
          <w:p w14:paraId="1C85B716"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50CD852F"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777B2CC5"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應付款項</w:t>
            </w:r>
          </w:p>
        </w:tc>
        <w:tc>
          <w:tcPr>
            <w:tcW w:w="1176" w:type="dxa"/>
            <w:tcBorders>
              <w:top w:val="nil"/>
              <w:left w:val="single" w:sz="4" w:space="0" w:color="auto"/>
              <w:bottom w:val="nil"/>
              <w:right w:val="single" w:sz="4" w:space="0" w:color="auto"/>
            </w:tcBorders>
            <w:noWrap/>
            <w:vAlign w:val="center"/>
            <w:hideMark/>
          </w:tcPr>
          <w:p w14:paraId="4B717375"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18,976,742,609</w:t>
            </w:r>
          </w:p>
        </w:tc>
        <w:tc>
          <w:tcPr>
            <w:tcW w:w="994" w:type="dxa"/>
            <w:tcBorders>
              <w:top w:val="nil"/>
              <w:left w:val="single" w:sz="4" w:space="0" w:color="auto"/>
              <w:bottom w:val="nil"/>
              <w:right w:val="single" w:sz="4" w:space="0" w:color="auto"/>
            </w:tcBorders>
            <w:noWrap/>
            <w:vAlign w:val="center"/>
          </w:tcPr>
          <w:p w14:paraId="5A672CF0"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4333E06F"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52F3A629"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0454D40E"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應收款項                                             </w:t>
            </w:r>
          </w:p>
        </w:tc>
        <w:tc>
          <w:tcPr>
            <w:tcW w:w="1106" w:type="dxa"/>
            <w:tcBorders>
              <w:top w:val="nil"/>
              <w:left w:val="single" w:sz="4" w:space="0" w:color="auto"/>
              <w:bottom w:val="nil"/>
              <w:right w:val="single" w:sz="4" w:space="0" w:color="auto"/>
            </w:tcBorders>
            <w:noWrap/>
            <w:vAlign w:val="center"/>
            <w:hideMark/>
          </w:tcPr>
          <w:p w14:paraId="4557D941"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67,880,376,789</w:t>
            </w:r>
          </w:p>
        </w:tc>
        <w:tc>
          <w:tcPr>
            <w:tcW w:w="1120" w:type="dxa"/>
            <w:tcBorders>
              <w:top w:val="nil"/>
              <w:left w:val="single" w:sz="4" w:space="0" w:color="auto"/>
              <w:bottom w:val="nil"/>
              <w:right w:val="single" w:sz="4" w:space="0" w:color="auto"/>
            </w:tcBorders>
            <w:noWrap/>
            <w:vAlign w:val="center"/>
          </w:tcPr>
          <w:p w14:paraId="563666FB"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00199942"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711925EE"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預收款</w:t>
            </w:r>
          </w:p>
        </w:tc>
        <w:tc>
          <w:tcPr>
            <w:tcW w:w="1176" w:type="dxa"/>
            <w:tcBorders>
              <w:top w:val="nil"/>
              <w:left w:val="single" w:sz="4" w:space="0" w:color="auto"/>
              <w:bottom w:val="nil"/>
              <w:right w:val="single" w:sz="4" w:space="0" w:color="auto"/>
            </w:tcBorders>
            <w:noWrap/>
            <w:vAlign w:val="center"/>
            <w:hideMark/>
          </w:tcPr>
          <w:p w14:paraId="6CD11B10"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159,640,061</w:t>
            </w:r>
          </w:p>
        </w:tc>
        <w:tc>
          <w:tcPr>
            <w:tcW w:w="994" w:type="dxa"/>
            <w:tcBorders>
              <w:top w:val="nil"/>
              <w:left w:val="single" w:sz="4" w:space="0" w:color="auto"/>
              <w:bottom w:val="nil"/>
              <w:right w:val="single" w:sz="4" w:space="0" w:color="auto"/>
            </w:tcBorders>
            <w:noWrap/>
            <w:vAlign w:val="center"/>
          </w:tcPr>
          <w:p w14:paraId="2D08292D"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2D2080A3"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658531CE"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683A4E88" w14:textId="77777777" w:rsidR="00B23AFC" w:rsidRPr="00B23AFC" w:rsidRDefault="00B23AFC" w:rsidP="00DA6316">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 xml:space="preserve">應收其他基金款                                              </w:t>
            </w:r>
          </w:p>
        </w:tc>
        <w:tc>
          <w:tcPr>
            <w:tcW w:w="1106" w:type="dxa"/>
            <w:tcBorders>
              <w:top w:val="nil"/>
              <w:left w:val="single" w:sz="4" w:space="0" w:color="auto"/>
              <w:bottom w:val="nil"/>
              <w:right w:val="single" w:sz="4" w:space="0" w:color="auto"/>
            </w:tcBorders>
            <w:noWrap/>
            <w:vAlign w:val="center"/>
            <w:hideMark/>
          </w:tcPr>
          <w:p w14:paraId="1FE396DE"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4"/>
                <w:w w:val="80"/>
                <w:sz w:val="20"/>
              </w:rPr>
              <w:t>459,131,085</w:t>
            </w:r>
          </w:p>
        </w:tc>
        <w:tc>
          <w:tcPr>
            <w:tcW w:w="1120" w:type="dxa"/>
            <w:tcBorders>
              <w:top w:val="nil"/>
              <w:left w:val="single" w:sz="4" w:space="0" w:color="auto"/>
              <w:bottom w:val="nil"/>
              <w:right w:val="single" w:sz="4" w:space="0" w:color="auto"/>
            </w:tcBorders>
            <w:noWrap/>
            <w:vAlign w:val="center"/>
          </w:tcPr>
          <w:p w14:paraId="791F85DB"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495F2023"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6160C909"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預收其他政府款</w:t>
            </w:r>
          </w:p>
        </w:tc>
        <w:tc>
          <w:tcPr>
            <w:tcW w:w="1176" w:type="dxa"/>
            <w:tcBorders>
              <w:top w:val="nil"/>
              <w:left w:val="single" w:sz="4" w:space="0" w:color="auto"/>
              <w:bottom w:val="nil"/>
              <w:right w:val="single" w:sz="4" w:space="0" w:color="auto"/>
            </w:tcBorders>
            <w:noWrap/>
            <w:vAlign w:val="center"/>
            <w:hideMark/>
          </w:tcPr>
          <w:p w14:paraId="590D54C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2,717,464,938</w:t>
            </w:r>
          </w:p>
        </w:tc>
        <w:tc>
          <w:tcPr>
            <w:tcW w:w="994" w:type="dxa"/>
            <w:tcBorders>
              <w:top w:val="nil"/>
              <w:left w:val="single" w:sz="4" w:space="0" w:color="auto"/>
              <w:bottom w:val="nil"/>
              <w:right w:val="single" w:sz="4" w:space="0" w:color="auto"/>
            </w:tcBorders>
            <w:noWrap/>
            <w:vAlign w:val="center"/>
          </w:tcPr>
          <w:p w14:paraId="6F7B4A4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67DEB2FB"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201658FE"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41D497E2" w14:textId="77777777" w:rsidR="00B23AFC" w:rsidRPr="00B23AFC" w:rsidRDefault="00B23AFC" w:rsidP="00DA6316">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 xml:space="preserve">應收其他政府款                                            </w:t>
            </w:r>
          </w:p>
        </w:tc>
        <w:tc>
          <w:tcPr>
            <w:tcW w:w="1106" w:type="dxa"/>
            <w:tcBorders>
              <w:top w:val="nil"/>
              <w:left w:val="single" w:sz="4" w:space="0" w:color="auto"/>
              <w:bottom w:val="nil"/>
              <w:right w:val="single" w:sz="4" w:space="0" w:color="auto"/>
            </w:tcBorders>
            <w:noWrap/>
            <w:vAlign w:val="center"/>
            <w:hideMark/>
          </w:tcPr>
          <w:p w14:paraId="13D39019"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2,358,794,139</w:t>
            </w:r>
          </w:p>
        </w:tc>
        <w:tc>
          <w:tcPr>
            <w:tcW w:w="1120" w:type="dxa"/>
            <w:tcBorders>
              <w:top w:val="nil"/>
              <w:left w:val="single" w:sz="4" w:space="0" w:color="auto"/>
              <w:bottom w:val="nil"/>
              <w:right w:val="single" w:sz="4" w:space="0" w:color="auto"/>
            </w:tcBorders>
            <w:noWrap/>
            <w:vAlign w:val="center"/>
          </w:tcPr>
          <w:p w14:paraId="364BBE2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2CA2141"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6F6A7A99"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長期負債</w:t>
            </w:r>
          </w:p>
        </w:tc>
        <w:tc>
          <w:tcPr>
            <w:tcW w:w="1176" w:type="dxa"/>
            <w:tcBorders>
              <w:top w:val="nil"/>
              <w:left w:val="single" w:sz="4" w:space="0" w:color="auto"/>
              <w:bottom w:val="nil"/>
              <w:right w:val="single" w:sz="4" w:space="0" w:color="auto"/>
            </w:tcBorders>
            <w:noWrap/>
            <w:vAlign w:val="center"/>
          </w:tcPr>
          <w:p w14:paraId="62EE446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tcBorders>
              <w:top w:val="nil"/>
              <w:left w:val="single" w:sz="4" w:space="0" w:color="auto"/>
              <w:bottom w:val="nil"/>
              <w:right w:val="single" w:sz="4" w:space="0" w:color="auto"/>
            </w:tcBorders>
            <w:noWrap/>
            <w:vAlign w:val="center"/>
            <w:hideMark/>
          </w:tcPr>
          <w:p w14:paraId="69C40BB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79,600,494,652</w:t>
            </w:r>
          </w:p>
        </w:tc>
        <w:tc>
          <w:tcPr>
            <w:tcW w:w="1207" w:type="dxa"/>
            <w:tcBorders>
              <w:top w:val="nil"/>
              <w:left w:val="single" w:sz="4" w:space="0" w:color="auto"/>
              <w:bottom w:val="nil"/>
              <w:right w:val="nil"/>
            </w:tcBorders>
            <w:noWrap/>
            <w:vAlign w:val="center"/>
          </w:tcPr>
          <w:p w14:paraId="21038BC9"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01F8673C"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1460B9E1"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存貨                                             </w:t>
            </w:r>
          </w:p>
        </w:tc>
        <w:tc>
          <w:tcPr>
            <w:tcW w:w="1106" w:type="dxa"/>
            <w:tcBorders>
              <w:top w:val="nil"/>
              <w:left w:val="single" w:sz="4" w:space="0" w:color="auto"/>
              <w:bottom w:val="nil"/>
              <w:right w:val="single" w:sz="4" w:space="0" w:color="auto"/>
            </w:tcBorders>
            <w:noWrap/>
            <w:vAlign w:val="center"/>
            <w:hideMark/>
          </w:tcPr>
          <w:p w14:paraId="5DC7A9A7"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4"/>
                <w:w w:val="80"/>
                <w:sz w:val="20"/>
              </w:rPr>
              <w:t>124,137,286</w:t>
            </w:r>
          </w:p>
        </w:tc>
        <w:tc>
          <w:tcPr>
            <w:tcW w:w="1120" w:type="dxa"/>
            <w:tcBorders>
              <w:top w:val="nil"/>
              <w:left w:val="single" w:sz="4" w:space="0" w:color="auto"/>
              <w:bottom w:val="nil"/>
              <w:right w:val="single" w:sz="4" w:space="0" w:color="auto"/>
            </w:tcBorders>
            <w:noWrap/>
            <w:vAlign w:val="center"/>
          </w:tcPr>
          <w:p w14:paraId="4FC45F5B"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3B8B1148"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6122CE39"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應付債券</w:t>
            </w:r>
          </w:p>
        </w:tc>
        <w:tc>
          <w:tcPr>
            <w:tcW w:w="1176" w:type="dxa"/>
            <w:tcBorders>
              <w:top w:val="nil"/>
              <w:left w:val="single" w:sz="4" w:space="0" w:color="auto"/>
              <w:bottom w:val="nil"/>
              <w:right w:val="single" w:sz="4" w:space="0" w:color="auto"/>
            </w:tcBorders>
            <w:noWrap/>
            <w:vAlign w:val="center"/>
            <w:hideMark/>
          </w:tcPr>
          <w:p w14:paraId="0F4E3D19"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21,600,000,000</w:t>
            </w:r>
          </w:p>
        </w:tc>
        <w:tc>
          <w:tcPr>
            <w:tcW w:w="994" w:type="dxa"/>
            <w:tcBorders>
              <w:top w:val="nil"/>
              <w:left w:val="single" w:sz="4" w:space="0" w:color="auto"/>
              <w:bottom w:val="nil"/>
              <w:right w:val="single" w:sz="4" w:space="0" w:color="auto"/>
            </w:tcBorders>
            <w:noWrap/>
            <w:vAlign w:val="center"/>
          </w:tcPr>
          <w:p w14:paraId="478A9A22"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2B47F114"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6699C8A0"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319D098B"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預付款                                           </w:t>
            </w:r>
          </w:p>
        </w:tc>
        <w:tc>
          <w:tcPr>
            <w:tcW w:w="1106" w:type="dxa"/>
            <w:tcBorders>
              <w:top w:val="nil"/>
              <w:left w:val="single" w:sz="4" w:space="0" w:color="auto"/>
              <w:bottom w:val="nil"/>
              <w:right w:val="single" w:sz="4" w:space="0" w:color="auto"/>
            </w:tcBorders>
            <w:noWrap/>
            <w:vAlign w:val="center"/>
            <w:hideMark/>
          </w:tcPr>
          <w:p w14:paraId="7083DB6F"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74,831,728,103</w:t>
            </w:r>
          </w:p>
        </w:tc>
        <w:tc>
          <w:tcPr>
            <w:tcW w:w="1120" w:type="dxa"/>
            <w:tcBorders>
              <w:top w:val="nil"/>
              <w:left w:val="single" w:sz="4" w:space="0" w:color="auto"/>
              <w:bottom w:val="nil"/>
              <w:right w:val="single" w:sz="4" w:space="0" w:color="auto"/>
            </w:tcBorders>
            <w:noWrap/>
            <w:vAlign w:val="center"/>
          </w:tcPr>
          <w:p w14:paraId="0D861C2D"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6CF39EB8"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591CF7C5" w14:textId="77777777" w:rsidR="00B23AFC" w:rsidRPr="00B23AFC" w:rsidRDefault="00B23AFC" w:rsidP="00B23AFC">
            <w:pPr>
              <w:overflowPunct w:val="0"/>
              <w:snapToGrid w:val="0"/>
              <w:spacing w:line="240" w:lineRule="exact"/>
              <w:ind w:leftChars="150" w:left="870" w:rightChars="10" w:right="24" w:hanging="510"/>
              <w:jc w:val="distribute"/>
              <w:rPr>
                <w:rFonts w:ascii="標楷體" w:eastAsia="標楷體" w:hAnsi="標楷體" w:cs="新細明體"/>
                <w:spacing w:val="-32"/>
                <w:sz w:val="20"/>
              </w:rPr>
            </w:pPr>
            <w:r w:rsidRPr="00B23AFC">
              <w:rPr>
                <w:rFonts w:ascii="標楷體" w:eastAsia="標楷體" w:hAnsi="標楷體" w:cs="新細明體" w:hint="eastAsia"/>
                <w:sz w:val="20"/>
              </w:rPr>
              <w:t>長期借款</w:t>
            </w:r>
          </w:p>
        </w:tc>
        <w:tc>
          <w:tcPr>
            <w:tcW w:w="1176" w:type="dxa"/>
            <w:tcBorders>
              <w:top w:val="nil"/>
              <w:left w:val="single" w:sz="4" w:space="0" w:color="auto"/>
              <w:bottom w:val="nil"/>
              <w:right w:val="single" w:sz="4" w:space="0" w:color="auto"/>
            </w:tcBorders>
            <w:noWrap/>
            <w:vAlign w:val="center"/>
            <w:hideMark/>
          </w:tcPr>
          <w:p w14:paraId="475A3561"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57,764,286,502</w:t>
            </w:r>
          </w:p>
        </w:tc>
        <w:tc>
          <w:tcPr>
            <w:tcW w:w="994" w:type="dxa"/>
            <w:tcBorders>
              <w:top w:val="nil"/>
              <w:left w:val="single" w:sz="4" w:space="0" w:color="auto"/>
              <w:bottom w:val="nil"/>
              <w:right w:val="single" w:sz="4" w:space="0" w:color="auto"/>
            </w:tcBorders>
            <w:noWrap/>
            <w:vAlign w:val="center"/>
          </w:tcPr>
          <w:p w14:paraId="6ABEAAE5"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2FAEF92C"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3CEBBE51"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34B29272" w14:textId="77777777" w:rsidR="00B23AFC" w:rsidRPr="00B23AFC" w:rsidRDefault="00B23AFC" w:rsidP="00F85D34">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 xml:space="preserve">預付其他基金款                                            </w:t>
            </w:r>
          </w:p>
        </w:tc>
        <w:tc>
          <w:tcPr>
            <w:tcW w:w="1106" w:type="dxa"/>
            <w:tcBorders>
              <w:top w:val="nil"/>
              <w:left w:val="single" w:sz="4" w:space="0" w:color="auto"/>
              <w:bottom w:val="nil"/>
              <w:right w:val="single" w:sz="4" w:space="0" w:color="auto"/>
            </w:tcBorders>
            <w:noWrap/>
            <w:vAlign w:val="center"/>
            <w:hideMark/>
          </w:tcPr>
          <w:p w14:paraId="41A8DD9B"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4"/>
                <w:w w:val="80"/>
                <w:sz w:val="20"/>
              </w:rPr>
              <w:t>27,295,587</w:t>
            </w:r>
          </w:p>
        </w:tc>
        <w:tc>
          <w:tcPr>
            <w:tcW w:w="1120" w:type="dxa"/>
            <w:tcBorders>
              <w:top w:val="nil"/>
              <w:left w:val="single" w:sz="4" w:space="0" w:color="auto"/>
              <w:bottom w:val="nil"/>
              <w:right w:val="single" w:sz="4" w:space="0" w:color="auto"/>
            </w:tcBorders>
            <w:noWrap/>
            <w:vAlign w:val="center"/>
          </w:tcPr>
          <w:p w14:paraId="064A540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6C859C40"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5CC8470C" w14:textId="77777777" w:rsidR="00B23AFC" w:rsidRPr="00B870BC" w:rsidRDefault="00B23AFC" w:rsidP="00B870BC">
            <w:pPr>
              <w:overflowPunct w:val="0"/>
              <w:snapToGrid w:val="0"/>
              <w:spacing w:line="240" w:lineRule="exact"/>
              <w:ind w:leftChars="150" w:left="870" w:rightChars="5" w:right="12" w:hanging="510"/>
              <w:jc w:val="distribute"/>
              <w:rPr>
                <w:rFonts w:ascii="標楷體" w:eastAsia="標楷體" w:hAnsi="標楷體" w:cs="新細明體"/>
                <w:spacing w:val="-6"/>
                <w:sz w:val="20"/>
              </w:rPr>
            </w:pPr>
            <w:r w:rsidRPr="00B870BC">
              <w:rPr>
                <w:rFonts w:ascii="標楷體" w:eastAsia="標楷體" w:hAnsi="標楷體" w:cs="新細明體" w:hint="eastAsia"/>
                <w:spacing w:val="-6"/>
                <w:sz w:val="20"/>
              </w:rPr>
              <w:t>應付租賃款</w:t>
            </w:r>
          </w:p>
        </w:tc>
        <w:tc>
          <w:tcPr>
            <w:tcW w:w="1176" w:type="dxa"/>
            <w:tcBorders>
              <w:top w:val="nil"/>
              <w:left w:val="single" w:sz="4" w:space="0" w:color="auto"/>
              <w:bottom w:val="nil"/>
              <w:right w:val="single" w:sz="4" w:space="0" w:color="auto"/>
            </w:tcBorders>
            <w:noWrap/>
            <w:vAlign w:val="center"/>
            <w:hideMark/>
          </w:tcPr>
          <w:p w14:paraId="0A5A84A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236,166,436</w:t>
            </w:r>
          </w:p>
        </w:tc>
        <w:tc>
          <w:tcPr>
            <w:tcW w:w="994" w:type="dxa"/>
            <w:tcBorders>
              <w:top w:val="nil"/>
              <w:left w:val="single" w:sz="4" w:space="0" w:color="auto"/>
              <w:bottom w:val="nil"/>
              <w:right w:val="single" w:sz="4" w:space="0" w:color="auto"/>
            </w:tcBorders>
            <w:noWrap/>
            <w:vAlign w:val="center"/>
          </w:tcPr>
          <w:p w14:paraId="4DA0E19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2FFAA07E"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4D7A5A65"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3AF0FA46" w14:textId="77777777" w:rsidR="00B23AFC" w:rsidRPr="00B23AFC" w:rsidRDefault="00B23AFC" w:rsidP="00F85D34">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 xml:space="preserve">預付其他政府款                                               </w:t>
            </w:r>
          </w:p>
        </w:tc>
        <w:tc>
          <w:tcPr>
            <w:tcW w:w="1106" w:type="dxa"/>
            <w:tcBorders>
              <w:top w:val="nil"/>
              <w:left w:val="single" w:sz="4" w:space="0" w:color="auto"/>
              <w:bottom w:val="nil"/>
              <w:right w:val="single" w:sz="4" w:space="0" w:color="auto"/>
            </w:tcBorders>
            <w:noWrap/>
            <w:vAlign w:val="center"/>
            <w:hideMark/>
          </w:tcPr>
          <w:p w14:paraId="49BE28E5"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4"/>
                <w:w w:val="80"/>
                <w:sz w:val="20"/>
              </w:rPr>
              <w:t>89,026,219</w:t>
            </w:r>
          </w:p>
        </w:tc>
        <w:tc>
          <w:tcPr>
            <w:tcW w:w="1120" w:type="dxa"/>
            <w:tcBorders>
              <w:top w:val="nil"/>
              <w:left w:val="single" w:sz="4" w:space="0" w:color="auto"/>
              <w:bottom w:val="nil"/>
              <w:right w:val="single" w:sz="4" w:space="0" w:color="auto"/>
            </w:tcBorders>
            <w:noWrap/>
            <w:vAlign w:val="center"/>
          </w:tcPr>
          <w:p w14:paraId="1F33AE6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CB5D399"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068360F0"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b/>
                <w:bCs/>
                <w:spacing w:val="-6"/>
                <w:sz w:val="20"/>
              </w:rPr>
            </w:pPr>
            <w:r w:rsidRPr="00B23AFC">
              <w:rPr>
                <w:rFonts w:ascii="標楷體" w:eastAsia="標楷體" w:hAnsi="標楷體" w:cs="新細明體" w:hint="eastAsia"/>
                <w:spacing w:val="-6"/>
                <w:sz w:val="20"/>
              </w:rPr>
              <w:t>其他長期負債</w:t>
            </w:r>
          </w:p>
        </w:tc>
        <w:tc>
          <w:tcPr>
            <w:tcW w:w="1176" w:type="dxa"/>
            <w:tcBorders>
              <w:top w:val="nil"/>
              <w:left w:val="single" w:sz="4" w:space="0" w:color="auto"/>
              <w:bottom w:val="nil"/>
              <w:right w:val="single" w:sz="4" w:space="0" w:color="auto"/>
            </w:tcBorders>
            <w:noWrap/>
            <w:vAlign w:val="center"/>
            <w:hideMark/>
          </w:tcPr>
          <w:p w14:paraId="792A8E2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41,714</w:t>
            </w:r>
          </w:p>
        </w:tc>
        <w:tc>
          <w:tcPr>
            <w:tcW w:w="994" w:type="dxa"/>
            <w:tcBorders>
              <w:top w:val="nil"/>
              <w:left w:val="single" w:sz="4" w:space="0" w:color="auto"/>
              <w:bottom w:val="nil"/>
              <w:right w:val="single" w:sz="4" w:space="0" w:color="auto"/>
            </w:tcBorders>
            <w:noWrap/>
            <w:vAlign w:val="center"/>
          </w:tcPr>
          <w:p w14:paraId="709D8759"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665E5F49"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64EA3B21"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69EABD97"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 xml:space="preserve">其他流動資產                                                </w:t>
            </w:r>
          </w:p>
        </w:tc>
        <w:tc>
          <w:tcPr>
            <w:tcW w:w="1106" w:type="dxa"/>
            <w:tcBorders>
              <w:top w:val="nil"/>
              <w:left w:val="single" w:sz="4" w:space="0" w:color="auto"/>
              <w:bottom w:val="nil"/>
              <w:right w:val="single" w:sz="4" w:space="0" w:color="auto"/>
            </w:tcBorders>
            <w:noWrap/>
            <w:vAlign w:val="center"/>
            <w:hideMark/>
          </w:tcPr>
          <w:p w14:paraId="6D782F15" w14:textId="77777777" w:rsidR="00B23AFC" w:rsidRPr="00B23AFC" w:rsidRDefault="00B23AFC" w:rsidP="00095ED9">
            <w:pPr>
              <w:tabs>
                <w:tab w:val="center" w:pos="4153"/>
                <w:tab w:val="right" w:pos="8306"/>
              </w:tabs>
              <w:overflowPunct w:val="0"/>
              <w:snapToGrid w:val="0"/>
              <w:spacing w:before="100" w:beforeAutospacing="1"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4"/>
                <w:w w:val="80"/>
                <w:sz w:val="20"/>
              </w:rPr>
              <w:t>59,707,005</w:t>
            </w:r>
          </w:p>
        </w:tc>
        <w:tc>
          <w:tcPr>
            <w:tcW w:w="1120" w:type="dxa"/>
            <w:tcBorders>
              <w:top w:val="nil"/>
              <w:left w:val="single" w:sz="4" w:space="0" w:color="auto"/>
              <w:bottom w:val="nil"/>
              <w:right w:val="single" w:sz="4" w:space="0" w:color="auto"/>
            </w:tcBorders>
            <w:noWrap/>
            <w:vAlign w:val="center"/>
          </w:tcPr>
          <w:p w14:paraId="36B321A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11FDD2A"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0E745CA4"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其他負債</w:t>
            </w:r>
          </w:p>
        </w:tc>
        <w:tc>
          <w:tcPr>
            <w:tcW w:w="1176" w:type="dxa"/>
            <w:tcBorders>
              <w:top w:val="nil"/>
              <w:left w:val="single" w:sz="4" w:space="0" w:color="auto"/>
              <w:bottom w:val="nil"/>
              <w:right w:val="single" w:sz="4" w:space="0" w:color="auto"/>
            </w:tcBorders>
            <w:noWrap/>
            <w:vAlign w:val="center"/>
          </w:tcPr>
          <w:p w14:paraId="2112C4E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tcBorders>
              <w:top w:val="nil"/>
              <w:left w:val="single" w:sz="4" w:space="0" w:color="auto"/>
              <w:bottom w:val="nil"/>
              <w:right w:val="single" w:sz="4" w:space="0" w:color="auto"/>
            </w:tcBorders>
            <w:noWrap/>
            <w:vAlign w:val="center"/>
            <w:hideMark/>
          </w:tcPr>
          <w:p w14:paraId="681812FA"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r w:rsidRPr="00B23AFC">
              <w:rPr>
                <w:rFonts w:ascii="標楷體" w:eastAsia="標楷體" w:hAnsi="標楷體" w:hint="eastAsia"/>
                <w:spacing w:val="-16"/>
                <w:w w:val="80"/>
                <w:sz w:val="20"/>
              </w:rPr>
              <w:t>93,738,527,848</w:t>
            </w:r>
          </w:p>
        </w:tc>
        <w:tc>
          <w:tcPr>
            <w:tcW w:w="1207" w:type="dxa"/>
            <w:tcBorders>
              <w:top w:val="nil"/>
              <w:left w:val="single" w:sz="4" w:space="0" w:color="auto"/>
              <w:bottom w:val="nil"/>
              <w:right w:val="nil"/>
            </w:tcBorders>
            <w:noWrap/>
            <w:vAlign w:val="center"/>
          </w:tcPr>
          <w:p w14:paraId="7E9CEAD7"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szCs w:val="22"/>
              </w:rPr>
            </w:pPr>
          </w:p>
        </w:tc>
      </w:tr>
      <w:tr w:rsidR="00B23AFC" w:rsidRPr="00B23AFC" w14:paraId="15EF29F3" w14:textId="77777777" w:rsidTr="00095ED9">
        <w:trPr>
          <w:gridAfter w:val="1"/>
          <w:wAfter w:w="11" w:type="dxa"/>
          <w:trHeight w:val="312"/>
        </w:trPr>
        <w:tc>
          <w:tcPr>
            <w:tcW w:w="1674" w:type="dxa"/>
            <w:tcBorders>
              <w:top w:val="nil"/>
              <w:left w:val="nil"/>
              <w:bottom w:val="nil"/>
              <w:right w:val="single" w:sz="4" w:space="0" w:color="auto"/>
            </w:tcBorders>
            <w:noWrap/>
            <w:vAlign w:val="center"/>
            <w:hideMark/>
          </w:tcPr>
          <w:p w14:paraId="08EB591A"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b/>
                <w:bCs/>
                <w:kern w:val="0"/>
                <w:sz w:val="20"/>
              </w:rPr>
            </w:pPr>
            <w:r w:rsidRPr="00B23AFC">
              <w:rPr>
                <w:rFonts w:ascii="標楷體" w:eastAsia="標楷體" w:hAnsi="標楷體" w:cs="新細明體" w:hint="eastAsia"/>
                <w:sz w:val="20"/>
              </w:rPr>
              <w:t>長期投資</w:t>
            </w:r>
          </w:p>
        </w:tc>
        <w:tc>
          <w:tcPr>
            <w:tcW w:w="1106" w:type="dxa"/>
            <w:tcBorders>
              <w:top w:val="nil"/>
              <w:left w:val="single" w:sz="4" w:space="0" w:color="auto"/>
              <w:bottom w:val="nil"/>
              <w:right w:val="single" w:sz="4" w:space="0" w:color="auto"/>
            </w:tcBorders>
            <w:noWrap/>
            <w:vAlign w:val="center"/>
          </w:tcPr>
          <w:p w14:paraId="47C5F471" w14:textId="77777777" w:rsidR="00B23AFC" w:rsidRPr="00B23AFC" w:rsidRDefault="00B23AFC" w:rsidP="00095ED9">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20" w:type="dxa"/>
            <w:tcBorders>
              <w:top w:val="nil"/>
              <w:left w:val="single" w:sz="4" w:space="0" w:color="auto"/>
              <w:bottom w:val="nil"/>
              <w:right w:val="single" w:sz="4" w:space="0" w:color="auto"/>
            </w:tcBorders>
            <w:noWrap/>
            <w:vAlign w:val="center"/>
            <w:hideMark/>
          </w:tcPr>
          <w:p w14:paraId="103F5D28"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627,532,764,102</w:t>
            </w:r>
          </w:p>
        </w:tc>
        <w:tc>
          <w:tcPr>
            <w:tcW w:w="1190" w:type="dxa"/>
            <w:tcBorders>
              <w:top w:val="nil"/>
              <w:left w:val="single" w:sz="4" w:space="0" w:color="auto"/>
              <w:bottom w:val="nil"/>
              <w:right w:val="single" w:sz="4" w:space="0" w:color="auto"/>
            </w:tcBorders>
            <w:noWrap/>
            <w:vAlign w:val="center"/>
          </w:tcPr>
          <w:p w14:paraId="69E593A8"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275E82DA" w14:textId="77777777" w:rsidR="00B23AFC" w:rsidRPr="00B23AFC" w:rsidRDefault="00B23AFC" w:rsidP="00290848">
            <w:pPr>
              <w:overflowPunct w:val="0"/>
              <w:snapToGrid w:val="0"/>
              <w:spacing w:line="240" w:lineRule="exact"/>
              <w:ind w:leftChars="150" w:left="870" w:rightChars="10" w:right="24" w:hanging="510"/>
              <w:jc w:val="distribute"/>
              <w:rPr>
                <w:rFonts w:ascii="標楷體" w:eastAsia="標楷體" w:hAnsi="標楷體" w:cs="新細明體"/>
                <w:sz w:val="20"/>
              </w:rPr>
            </w:pPr>
            <w:r w:rsidRPr="00B23AFC">
              <w:rPr>
                <w:rFonts w:ascii="標楷體" w:eastAsia="標楷體" w:hAnsi="標楷體" w:cs="新細明體" w:hint="eastAsia"/>
                <w:sz w:val="20"/>
              </w:rPr>
              <w:t>遞延收入</w:t>
            </w:r>
          </w:p>
        </w:tc>
        <w:tc>
          <w:tcPr>
            <w:tcW w:w="1176" w:type="dxa"/>
            <w:tcBorders>
              <w:top w:val="nil"/>
              <w:left w:val="single" w:sz="4" w:space="0" w:color="auto"/>
              <w:bottom w:val="nil"/>
              <w:right w:val="single" w:sz="4" w:space="0" w:color="auto"/>
            </w:tcBorders>
            <w:noWrap/>
            <w:vAlign w:val="center"/>
            <w:hideMark/>
          </w:tcPr>
          <w:p w14:paraId="6FCEB178"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r w:rsidRPr="00B23AFC">
              <w:rPr>
                <w:rFonts w:ascii="標楷體" w:eastAsia="標楷體" w:hAnsi="標楷體" w:hint="eastAsia"/>
                <w:spacing w:val="-16"/>
                <w:w w:val="80"/>
                <w:sz w:val="20"/>
              </w:rPr>
              <w:t>991,272,286</w:t>
            </w:r>
          </w:p>
        </w:tc>
        <w:tc>
          <w:tcPr>
            <w:tcW w:w="994" w:type="dxa"/>
            <w:tcBorders>
              <w:top w:val="nil"/>
              <w:left w:val="single" w:sz="4" w:space="0" w:color="auto"/>
              <w:bottom w:val="nil"/>
              <w:right w:val="single" w:sz="4" w:space="0" w:color="auto"/>
            </w:tcBorders>
            <w:noWrap/>
            <w:vAlign w:val="center"/>
          </w:tcPr>
          <w:p w14:paraId="677B4559"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szCs w:val="22"/>
              </w:rPr>
            </w:pPr>
          </w:p>
        </w:tc>
        <w:tc>
          <w:tcPr>
            <w:tcW w:w="1207" w:type="dxa"/>
            <w:tcBorders>
              <w:top w:val="nil"/>
              <w:left w:val="single" w:sz="4" w:space="0" w:color="auto"/>
              <w:bottom w:val="nil"/>
              <w:right w:val="nil"/>
            </w:tcBorders>
            <w:noWrap/>
            <w:vAlign w:val="center"/>
          </w:tcPr>
          <w:p w14:paraId="7F2051CD"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34F79336"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13290827" w14:textId="77777777" w:rsidR="00B23AFC" w:rsidRPr="00B23AFC" w:rsidRDefault="00B23AFC" w:rsidP="00F85D34">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採權益法之投資</w:t>
            </w:r>
          </w:p>
        </w:tc>
        <w:tc>
          <w:tcPr>
            <w:tcW w:w="1106" w:type="dxa"/>
            <w:tcBorders>
              <w:top w:val="nil"/>
              <w:left w:val="single" w:sz="4" w:space="0" w:color="auto"/>
              <w:bottom w:val="nil"/>
              <w:right w:val="single" w:sz="4" w:space="0" w:color="auto"/>
            </w:tcBorders>
            <w:noWrap/>
            <w:vAlign w:val="center"/>
            <w:hideMark/>
          </w:tcPr>
          <w:p w14:paraId="282A6E7A" w14:textId="77777777" w:rsidR="00B23AFC" w:rsidRPr="00B23AFC" w:rsidRDefault="00B23AFC" w:rsidP="00095ED9">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450,664,358,608</w:t>
            </w:r>
          </w:p>
        </w:tc>
        <w:tc>
          <w:tcPr>
            <w:tcW w:w="1120" w:type="dxa"/>
            <w:tcBorders>
              <w:top w:val="nil"/>
              <w:left w:val="single" w:sz="4" w:space="0" w:color="auto"/>
              <w:bottom w:val="nil"/>
              <w:right w:val="single" w:sz="4" w:space="0" w:color="auto"/>
            </w:tcBorders>
            <w:noWrap/>
            <w:vAlign w:val="center"/>
          </w:tcPr>
          <w:p w14:paraId="7EDCFB89"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7EAA9FF7"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72C7C7D4" w14:textId="77777777" w:rsidR="00B23AFC" w:rsidRPr="00B23AFC" w:rsidRDefault="00B23AFC" w:rsidP="00290848">
            <w:pPr>
              <w:overflowPunct w:val="0"/>
              <w:snapToGrid w:val="0"/>
              <w:spacing w:line="240" w:lineRule="exact"/>
              <w:ind w:leftChars="150" w:left="870" w:rightChars="10" w:right="24" w:hanging="510"/>
              <w:jc w:val="distribute"/>
              <w:rPr>
                <w:rFonts w:ascii="標楷體" w:eastAsia="標楷體" w:hAnsi="標楷體" w:cs="新細明體"/>
                <w:sz w:val="20"/>
              </w:rPr>
            </w:pPr>
            <w:r w:rsidRPr="00B23AFC">
              <w:rPr>
                <w:rFonts w:ascii="標楷體" w:eastAsia="標楷體" w:hAnsi="標楷體" w:cs="新細明體" w:hint="eastAsia"/>
                <w:spacing w:val="-10"/>
                <w:sz w:val="20"/>
              </w:rPr>
              <w:t>存入保證金</w:t>
            </w:r>
          </w:p>
        </w:tc>
        <w:tc>
          <w:tcPr>
            <w:tcW w:w="1176" w:type="dxa"/>
            <w:tcBorders>
              <w:top w:val="nil"/>
              <w:left w:val="single" w:sz="4" w:space="0" w:color="auto"/>
              <w:bottom w:val="nil"/>
              <w:right w:val="single" w:sz="4" w:space="0" w:color="auto"/>
            </w:tcBorders>
            <w:noWrap/>
            <w:vAlign w:val="center"/>
            <w:hideMark/>
          </w:tcPr>
          <w:p w14:paraId="754A0F0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6"/>
                <w:w w:val="80"/>
                <w:sz w:val="20"/>
              </w:rPr>
            </w:pPr>
            <w:r w:rsidRPr="00B23AFC">
              <w:rPr>
                <w:rFonts w:ascii="標楷體" w:eastAsia="標楷體" w:hAnsi="標楷體" w:hint="eastAsia"/>
                <w:spacing w:val="-16"/>
                <w:w w:val="80"/>
                <w:sz w:val="20"/>
              </w:rPr>
              <w:t>5,488,618,085</w:t>
            </w:r>
          </w:p>
        </w:tc>
        <w:tc>
          <w:tcPr>
            <w:tcW w:w="994" w:type="dxa"/>
            <w:tcBorders>
              <w:top w:val="nil"/>
              <w:left w:val="single" w:sz="4" w:space="0" w:color="auto"/>
              <w:bottom w:val="nil"/>
              <w:right w:val="single" w:sz="4" w:space="0" w:color="auto"/>
            </w:tcBorders>
            <w:noWrap/>
            <w:vAlign w:val="center"/>
          </w:tcPr>
          <w:p w14:paraId="352F0829"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szCs w:val="22"/>
              </w:rPr>
            </w:pPr>
          </w:p>
        </w:tc>
        <w:tc>
          <w:tcPr>
            <w:tcW w:w="1207" w:type="dxa"/>
            <w:tcBorders>
              <w:top w:val="nil"/>
              <w:left w:val="single" w:sz="4" w:space="0" w:color="auto"/>
              <w:bottom w:val="nil"/>
              <w:right w:val="nil"/>
            </w:tcBorders>
            <w:noWrap/>
            <w:vAlign w:val="center"/>
          </w:tcPr>
          <w:p w14:paraId="6858E289" w14:textId="77777777" w:rsidR="00B23AFC" w:rsidRPr="00B23AFC" w:rsidRDefault="00B23AFC" w:rsidP="00B23AFC">
            <w:pPr>
              <w:widowControl/>
              <w:overflowPunct w:val="0"/>
              <w:snapToGrid w:val="0"/>
              <w:spacing w:line="240" w:lineRule="exact"/>
              <w:ind w:leftChars="20" w:left="48" w:rightChars="10" w:right="24"/>
              <w:jc w:val="right"/>
              <w:rPr>
                <w:rFonts w:ascii="標楷體" w:eastAsia="標楷體" w:hAnsi="標楷體"/>
                <w:spacing w:val="-20"/>
                <w:w w:val="80"/>
                <w:sz w:val="20"/>
              </w:rPr>
            </w:pPr>
          </w:p>
        </w:tc>
      </w:tr>
      <w:tr w:rsidR="00B23AFC" w:rsidRPr="00B23AFC" w14:paraId="6D10E88A" w14:textId="77777777" w:rsidTr="00095ED9">
        <w:trPr>
          <w:gridAfter w:val="1"/>
          <w:wAfter w:w="11" w:type="dxa"/>
          <w:trHeight w:val="340"/>
        </w:trPr>
        <w:tc>
          <w:tcPr>
            <w:tcW w:w="1674" w:type="dxa"/>
            <w:tcBorders>
              <w:top w:val="nil"/>
              <w:left w:val="nil"/>
              <w:bottom w:val="nil"/>
              <w:right w:val="single" w:sz="4" w:space="0" w:color="auto"/>
            </w:tcBorders>
            <w:noWrap/>
            <w:vAlign w:val="center"/>
            <w:hideMark/>
          </w:tcPr>
          <w:p w14:paraId="18D7589C"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其他長期投資</w:t>
            </w:r>
          </w:p>
        </w:tc>
        <w:tc>
          <w:tcPr>
            <w:tcW w:w="1106" w:type="dxa"/>
            <w:tcBorders>
              <w:top w:val="nil"/>
              <w:left w:val="single" w:sz="4" w:space="0" w:color="auto"/>
              <w:bottom w:val="nil"/>
              <w:right w:val="single" w:sz="4" w:space="0" w:color="auto"/>
            </w:tcBorders>
            <w:noWrap/>
            <w:vAlign w:val="center"/>
            <w:hideMark/>
          </w:tcPr>
          <w:p w14:paraId="186F11EB" w14:textId="77777777" w:rsidR="00B23AFC" w:rsidRPr="00B23AFC" w:rsidRDefault="00B23AFC" w:rsidP="00095ED9">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176,868,405,494</w:t>
            </w:r>
          </w:p>
        </w:tc>
        <w:tc>
          <w:tcPr>
            <w:tcW w:w="1120" w:type="dxa"/>
            <w:tcBorders>
              <w:top w:val="nil"/>
              <w:left w:val="single" w:sz="4" w:space="0" w:color="auto"/>
              <w:bottom w:val="nil"/>
              <w:right w:val="single" w:sz="4" w:space="0" w:color="auto"/>
            </w:tcBorders>
            <w:noWrap/>
            <w:vAlign w:val="center"/>
          </w:tcPr>
          <w:p w14:paraId="780F358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7A84FE4A"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5B1C481B" w14:textId="77777777" w:rsidR="00B23AFC" w:rsidRPr="00B23AFC" w:rsidRDefault="00B23AFC" w:rsidP="00B23AFC">
            <w:pPr>
              <w:overflowPunct w:val="0"/>
              <w:snapToGrid w:val="0"/>
              <w:spacing w:line="240" w:lineRule="exact"/>
              <w:ind w:leftChars="150" w:left="870" w:rightChars="10" w:right="24" w:hanging="510"/>
              <w:jc w:val="distribute"/>
              <w:rPr>
                <w:rFonts w:ascii="標楷體" w:eastAsia="標楷體" w:hAnsi="標楷體" w:cs="新細明體"/>
                <w:spacing w:val="-20"/>
                <w:sz w:val="20"/>
              </w:rPr>
            </w:pPr>
            <w:r w:rsidRPr="00B23AFC">
              <w:rPr>
                <w:rFonts w:ascii="標楷體" w:eastAsia="標楷體" w:hAnsi="標楷體" w:cs="新細明體" w:hint="eastAsia"/>
                <w:spacing w:val="-10"/>
                <w:sz w:val="20"/>
              </w:rPr>
              <w:t>應付保管款</w:t>
            </w:r>
          </w:p>
        </w:tc>
        <w:tc>
          <w:tcPr>
            <w:tcW w:w="1176" w:type="dxa"/>
            <w:tcBorders>
              <w:top w:val="nil"/>
              <w:left w:val="single" w:sz="4" w:space="0" w:color="auto"/>
              <w:bottom w:val="nil"/>
              <w:right w:val="single" w:sz="4" w:space="0" w:color="auto"/>
            </w:tcBorders>
            <w:noWrap/>
            <w:vAlign w:val="center"/>
            <w:hideMark/>
          </w:tcPr>
          <w:p w14:paraId="67070AF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6"/>
                <w:w w:val="80"/>
                <w:sz w:val="20"/>
              </w:rPr>
              <w:t>86,924,058,397</w:t>
            </w:r>
          </w:p>
        </w:tc>
        <w:tc>
          <w:tcPr>
            <w:tcW w:w="994" w:type="dxa"/>
            <w:tcBorders>
              <w:top w:val="nil"/>
              <w:left w:val="single" w:sz="4" w:space="0" w:color="auto"/>
              <w:bottom w:val="nil"/>
              <w:right w:val="single" w:sz="4" w:space="0" w:color="auto"/>
            </w:tcBorders>
            <w:noWrap/>
            <w:vAlign w:val="center"/>
          </w:tcPr>
          <w:p w14:paraId="143BEFA3" w14:textId="77777777" w:rsidR="00B23AFC" w:rsidRPr="00B23AFC" w:rsidRDefault="00B23AFC" w:rsidP="00B23AFC">
            <w:pPr>
              <w:tabs>
                <w:tab w:val="center" w:pos="4153"/>
                <w:tab w:val="right" w:pos="8306"/>
              </w:tabs>
              <w:overflowPunct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5A64EE25"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b/>
                <w:spacing w:val="-20"/>
                <w:w w:val="80"/>
                <w:sz w:val="20"/>
              </w:rPr>
            </w:pPr>
          </w:p>
        </w:tc>
      </w:tr>
      <w:tr w:rsidR="00B23AFC" w:rsidRPr="00B23AFC" w14:paraId="71B1F3A4"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CB5F3F0"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固定資產</w:t>
            </w:r>
          </w:p>
        </w:tc>
        <w:tc>
          <w:tcPr>
            <w:tcW w:w="1106" w:type="dxa"/>
            <w:tcBorders>
              <w:top w:val="nil"/>
              <w:left w:val="single" w:sz="4" w:space="0" w:color="auto"/>
              <w:bottom w:val="nil"/>
              <w:right w:val="single" w:sz="4" w:space="0" w:color="auto"/>
            </w:tcBorders>
            <w:noWrap/>
            <w:vAlign w:val="center"/>
          </w:tcPr>
          <w:p w14:paraId="2B5C1721"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p>
        </w:tc>
        <w:tc>
          <w:tcPr>
            <w:tcW w:w="1120" w:type="dxa"/>
            <w:tcBorders>
              <w:top w:val="nil"/>
              <w:left w:val="single" w:sz="4" w:space="0" w:color="auto"/>
              <w:bottom w:val="nil"/>
              <w:right w:val="single" w:sz="4" w:space="0" w:color="auto"/>
            </w:tcBorders>
            <w:noWrap/>
            <w:vAlign w:val="center"/>
            <w:hideMark/>
          </w:tcPr>
          <w:p w14:paraId="06F017C5"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24"/>
                <w:w w:val="80"/>
                <w:sz w:val="20"/>
              </w:rPr>
              <w:t>11,242,011,327,298</w:t>
            </w:r>
          </w:p>
        </w:tc>
        <w:tc>
          <w:tcPr>
            <w:tcW w:w="1190" w:type="dxa"/>
            <w:tcBorders>
              <w:top w:val="nil"/>
              <w:left w:val="single" w:sz="4" w:space="0" w:color="auto"/>
              <w:bottom w:val="nil"/>
              <w:right w:val="single" w:sz="4" w:space="0" w:color="auto"/>
            </w:tcBorders>
            <w:noWrap/>
            <w:vAlign w:val="center"/>
          </w:tcPr>
          <w:p w14:paraId="43CC9EAF"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spacing w:val="-20"/>
                <w:w w:val="80"/>
                <w:sz w:val="20"/>
              </w:rPr>
            </w:pPr>
          </w:p>
        </w:tc>
        <w:tc>
          <w:tcPr>
            <w:tcW w:w="1567" w:type="dxa"/>
            <w:tcBorders>
              <w:top w:val="nil"/>
              <w:left w:val="single" w:sz="4" w:space="0" w:color="auto"/>
              <w:bottom w:val="nil"/>
              <w:right w:val="single" w:sz="4" w:space="0" w:color="auto"/>
            </w:tcBorders>
            <w:noWrap/>
            <w:vAlign w:val="center"/>
            <w:hideMark/>
          </w:tcPr>
          <w:p w14:paraId="1BF0694E"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sz w:val="20"/>
              </w:rPr>
              <w:t>暫收款</w:t>
            </w:r>
          </w:p>
        </w:tc>
        <w:tc>
          <w:tcPr>
            <w:tcW w:w="1176" w:type="dxa"/>
            <w:tcBorders>
              <w:top w:val="nil"/>
              <w:left w:val="single" w:sz="4" w:space="0" w:color="auto"/>
              <w:bottom w:val="nil"/>
              <w:right w:val="single" w:sz="4" w:space="0" w:color="auto"/>
            </w:tcBorders>
            <w:noWrap/>
            <w:vAlign w:val="center"/>
            <w:hideMark/>
          </w:tcPr>
          <w:p w14:paraId="7104A4FB" w14:textId="77777777" w:rsidR="00B23AFC" w:rsidRPr="00B23AFC" w:rsidRDefault="00B23AFC" w:rsidP="00B23AFC">
            <w:pPr>
              <w:tabs>
                <w:tab w:val="center" w:pos="4153"/>
                <w:tab w:val="right" w:pos="8306"/>
              </w:tabs>
              <w:overflowPunct w:val="0"/>
              <w:snapToGrid w:val="0"/>
              <w:spacing w:line="240" w:lineRule="exact"/>
              <w:ind w:leftChars="150" w:left="870" w:rightChars="10" w:right="24" w:hanging="510"/>
              <w:jc w:val="right"/>
              <w:rPr>
                <w:rFonts w:ascii="標楷體" w:eastAsia="標楷體" w:hAnsi="標楷體" w:cs="新細明體"/>
                <w:sz w:val="20"/>
              </w:rPr>
            </w:pPr>
            <w:r w:rsidRPr="00B23AFC">
              <w:rPr>
                <w:rFonts w:ascii="標楷體" w:eastAsia="標楷體" w:hAnsi="標楷體" w:hint="eastAsia"/>
                <w:spacing w:val="-16"/>
                <w:w w:val="80"/>
                <w:sz w:val="20"/>
              </w:rPr>
              <w:t>334,579,080</w:t>
            </w:r>
          </w:p>
        </w:tc>
        <w:tc>
          <w:tcPr>
            <w:tcW w:w="994" w:type="dxa"/>
            <w:tcBorders>
              <w:top w:val="nil"/>
              <w:left w:val="single" w:sz="4" w:space="0" w:color="auto"/>
              <w:bottom w:val="nil"/>
              <w:right w:val="single" w:sz="4" w:space="0" w:color="auto"/>
            </w:tcBorders>
            <w:noWrap/>
            <w:vAlign w:val="center"/>
          </w:tcPr>
          <w:p w14:paraId="5A3A349B"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tcPr>
          <w:p w14:paraId="06010F3B"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r>
      <w:tr w:rsidR="00B23AFC" w:rsidRPr="00B23AFC" w14:paraId="3A9487B8"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52DCD708"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土地</w:t>
            </w:r>
          </w:p>
        </w:tc>
        <w:tc>
          <w:tcPr>
            <w:tcW w:w="1106" w:type="dxa"/>
            <w:tcBorders>
              <w:top w:val="nil"/>
              <w:left w:val="single" w:sz="4" w:space="0" w:color="auto"/>
              <w:bottom w:val="nil"/>
              <w:right w:val="single" w:sz="4" w:space="0" w:color="auto"/>
            </w:tcBorders>
            <w:noWrap/>
            <w:vAlign w:val="bottom"/>
            <w:hideMark/>
          </w:tcPr>
          <w:p w14:paraId="7D3242DE"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24"/>
                <w:w w:val="80"/>
                <w:sz w:val="20"/>
              </w:rPr>
              <w:t>10,789,854,610,686</w:t>
            </w:r>
          </w:p>
        </w:tc>
        <w:tc>
          <w:tcPr>
            <w:tcW w:w="1120" w:type="dxa"/>
            <w:tcBorders>
              <w:top w:val="nil"/>
              <w:left w:val="single" w:sz="4" w:space="0" w:color="auto"/>
              <w:bottom w:val="nil"/>
              <w:right w:val="single" w:sz="4" w:space="0" w:color="auto"/>
            </w:tcBorders>
            <w:noWrap/>
            <w:vAlign w:val="center"/>
          </w:tcPr>
          <w:p w14:paraId="0C3C2D3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7BA08141"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578BA3BB" w14:textId="77777777" w:rsidR="00B23AFC" w:rsidRPr="00B23AFC" w:rsidRDefault="00B23AFC" w:rsidP="00B23AFC">
            <w:pPr>
              <w:tabs>
                <w:tab w:val="center" w:pos="4153"/>
                <w:tab w:val="right" w:pos="8306"/>
              </w:tabs>
              <w:overflowPunct w:val="0"/>
              <w:snapToGrid w:val="0"/>
              <w:spacing w:line="240" w:lineRule="exact"/>
              <w:ind w:left="57" w:right="28"/>
              <w:jc w:val="distribute"/>
              <w:rPr>
                <w:rFonts w:ascii="標楷體" w:eastAsia="標楷體" w:hAnsi="標楷體"/>
                <w:b/>
                <w:bCs/>
                <w:sz w:val="20"/>
              </w:rPr>
            </w:pPr>
            <w:r w:rsidRPr="00B23AFC">
              <w:rPr>
                <w:rFonts w:ascii="標楷體" w:eastAsia="標楷體" w:hAnsi="標楷體" w:hint="eastAsia"/>
                <w:b/>
                <w:spacing w:val="-8"/>
                <w:sz w:val="20"/>
              </w:rPr>
              <w:t>原列負債總額</w:t>
            </w:r>
          </w:p>
        </w:tc>
        <w:tc>
          <w:tcPr>
            <w:tcW w:w="1176" w:type="dxa"/>
            <w:tcBorders>
              <w:top w:val="nil"/>
              <w:left w:val="single" w:sz="4" w:space="0" w:color="auto"/>
              <w:bottom w:val="nil"/>
              <w:right w:val="single" w:sz="4" w:space="0" w:color="auto"/>
            </w:tcBorders>
            <w:noWrap/>
            <w:vAlign w:val="center"/>
          </w:tcPr>
          <w:p w14:paraId="2315265C"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tcBorders>
              <w:top w:val="nil"/>
              <w:left w:val="single" w:sz="4" w:space="0" w:color="auto"/>
              <w:bottom w:val="nil"/>
              <w:right w:val="single" w:sz="4" w:space="0" w:color="auto"/>
            </w:tcBorders>
            <w:noWrap/>
            <w:vAlign w:val="center"/>
          </w:tcPr>
          <w:p w14:paraId="7D6D60B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207" w:type="dxa"/>
            <w:tcBorders>
              <w:top w:val="nil"/>
              <w:left w:val="single" w:sz="4" w:space="0" w:color="auto"/>
              <w:bottom w:val="nil"/>
              <w:right w:val="nil"/>
            </w:tcBorders>
            <w:noWrap/>
            <w:vAlign w:val="center"/>
            <w:hideMark/>
          </w:tcPr>
          <w:p w14:paraId="6823A597"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r w:rsidRPr="00B23AFC">
              <w:rPr>
                <w:rFonts w:ascii="標楷體" w:eastAsia="標楷體" w:hAnsi="標楷體" w:hint="eastAsia"/>
                <w:b/>
                <w:bCs/>
                <w:spacing w:val="-16"/>
                <w:w w:val="80"/>
                <w:sz w:val="20"/>
              </w:rPr>
              <w:t>195,192,870,108</w:t>
            </w:r>
          </w:p>
        </w:tc>
      </w:tr>
      <w:tr w:rsidR="00B23AFC" w:rsidRPr="00B23AFC" w14:paraId="0586E1CF"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6F276CF7"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土地改良物</w:t>
            </w:r>
          </w:p>
        </w:tc>
        <w:tc>
          <w:tcPr>
            <w:tcW w:w="1106" w:type="dxa"/>
            <w:tcBorders>
              <w:top w:val="nil"/>
              <w:left w:val="single" w:sz="4" w:space="0" w:color="auto"/>
              <w:bottom w:val="nil"/>
              <w:right w:val="single" w:sz="4" w:space="0" w:color="auto"/>
            </w:tcBorders>
            <w:noWrap/>
            <w:vAlign w:val="bottom"/>
            <w:hideMark/>
          </w:tcPr>
          <w:p w14:paraId="568C38BD"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63,504,187,759</w:t>
            </w:r>
          </w:p>
        </w:tc>
        <w:tc>
          <w:tcPr>
            <w:tcW w:w="1120" w:type="dxa"/>
            <w:tcBorders>
              <w:top w:val="nil"/>
              <w:left w:val="single" w:sz="4" w:space="0" w:color="auto"/>
              <w:bottom w:val="nil"/>
              <w:right w:val="single" w:sz="4" w:space="0" w:color="auto"/>
            </w:tcBorders>
            <w:noWrap/>
            <w:vAlign w:val="center"/>
          </w:tcPr>
          <w:p w14:paraId="5C6991FC"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59125CE4"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val="restart"/>
            <w:tcBorders>
              <w:top w:val="nil"/>
              <w:left w:val="single" w:sz="4" w:space="0" w:color="auto"/>
              <w:bottom w:val="nil"/>
              <w:right w:val="single" w:sz="4" w:space="0" w:color="auto"/>
            </w:tcBorders>
            <w:noWrap/>
            <w:vAlign w:val="center"/>
            <w:hideMark/>
          </w:tcPr>
          <w:p w14:paraId="308289B2" w14:textId="77777777" w:rsidR="00B23AFC" w:rsidRPr="00B23AFC" w:rsidRDefault="00B23AFC" w:rsidP="00B23AFC">
            <w:pPr>
              <w:tabs>
                <w:tab w:val="center" w:pos="4153"/>
                <w:tab w:val="right" w:pos="8306"/>
              </w:tabs>
              <w:overflowPunct w:val="0"/>
              <w:snapToGrid w:val="0"/>
              <w:spacing w:line="240" w:lineRule="exact"/>
              <w:ind w:left="113" w:right="28"/>
              <w:jc w:val="distribute"/>
              <w:rPr>
                <w:rFonts w:ascii="標楷體" w:eastAsia="標楷體" w:hAnsi="標楷體" w:cs="新細明體"/>
                <w:b/>
                <w:spacing w:val="-12"/>
                <w:w w:val="95"/>
                <w:kern w:val="0"/>
                <w:sz w:val="20"/>
              </w:rPr>
            </w:pPr>
            <w:r w:rsidRPr="00B23AFC">
              <w:rPr>
                <w:rFonts w:ascii="標楷體" w:eastAsia="標楷體" w:hAnsi="標楷體" w:cs="新細明體" w:hint="eastAsia"/>
                <w:b/>
                <w:spacing w:val="-12"/>
                <w:w w:val="95"/>
                <w:kern w:val="0"/>
                <w:sz w:val="20"/>
              </w:rPr>
              <w:t>本處審核修正</w:t>
            </w:r>
          </w:p>
          <w:p w14:paraId="1AE9369A" w14:textId="77777777" w:rsidR="00B23AFC" w:rsidRPr="00B23AFC" w:rsidRDefault="00B23AFC" w:rsidP="00B23AFC">
            <w:pPr>
              <w:tabs>
                <w:tab w:val="center" w:pos="4153"/>
                <w:tab w:val="right" w:pos="8306"/>
              </w:tabs>
              <w:overflowPunct w:val="0"/>
              <w:snapToGrid w:val="0"/>
              <w:spacing w:line="240" w:lineRule="exact"/>
              <w:ind w:left="113" w:right="28"/>
              <w:jc w:val="distribute"/>
              <w:rPr>
                <w:rFonts w:ascii="標楷體" w:eastAsia="標楷體" w:hAnsi="標楷體" w:cs="新細明體"/>
                <w:b/>
                <w:w w:val="95"/>
                <w:kern w:val="0"/>
                <w:sz w:val="20"/>
                <w:szCs w:val="22"/>
              </w:rPr>
            </w:pPr>
            <w:r w:rsidRPr="00B23AFC">
              <w:rPr>
                <w:rFonts w:ascii="標楷體" w:eastAsia="標楷體" w:hAnsi="標楷體" w:cs="新細明體" w:hint="eastAsia"/>
                <w:b/>
                <w:spacing w:val="-12"/>
                <w:w w:val="95"/>
                <w:kern w:val="0"/>
                <w:sz w:val="20"/>
              </w:rPr>
              <w:t>決算應調整數</w:t>
            </w:r>
          </w:p>
        </w:tc>
        <w:tc>
          <w:tcPr>
            <w:tcW w:w="1176" w:type="dxa"/>
            <w:tcBorders>
              <w:top w:val="nil"/>
              <w:left w:val="single" w:sz="4" w:space="0" w:color="auto"/>
              <w:bottom w:val="nil"/>
              <w:right w:val="single" w:sz="4" w:space="0" w:color="auto"/>
            </w:tcBorders>
            <w:noWrap/>
            <w:vAlign w:val="center"/>
          </w:tcPr>
          <w:p w14:paraId="7FE0699D"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tcBorders>
              <w:top w:val="nil"/>
              <w:left w:val="single" w:sz="4" w:space="0" w:color="auto"/>
              <w:bottom w:val="nil"/>
              <w:right w:val="single" w:sz="4" w:space="0" w:color="auto"/>
            </w:tcBorders>
            <w:noWrap/>
            <w:vAlign w:val="center"/>
          </w:tcPr>
          <w:p w14:paraId="5F40AAAA"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nil"/>
              <w:right w:val="nil"/>
            </w:tcBorders>
            <w:noWrap/>
            <w:vAlign w:val="center"/>
          </w:tcPr>
          <w:p w14:paraId="4EE014B2" w14:textId="7313FA16"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r>
      <w:tr w:rsidR="00B23AFC" w:rsidRPr="00B23AFC" w14:paraId="467C3585"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22918051"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房屋建築及設備</w:t>
            </w:r>
          </w:p>
        </w:tc>
        <w:tc>
          <w:tcPr>
            <w:tcW w:w="1106" w:type="dxa"/>
            <w:tcBorders>
              <w:top w:val="nil"/>
              <w:left w:val="single" w:sz="4" w:space="0" w:color="auto"/>
              <w:bottom w:val="nil"/>
              <w:right w:val="single" w:sz="4" w:space="0" w:color="auto"/>
            </w:tcBorders>
            <w:noWrap/>
            <w:vAlign w:val="bottom"/>
            <w:hideMark/>
          </w:tcPr>
          <w:p w14:paraId="42F46D28"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193,969,082,390</w:t>
            </w:r>
          </w:p>
        </w:tc>
        <w:tc>
          <w:tcPr>
            <w:tcW w:w="1120" w:type="dxa"/>
            <w:tcBorders>
              <w:top w:val="nil"/>
              <w:left w:val="single" w:sz="4" w:space="0" w:color="auto"/>
              <w:bottom w:val="nil"/>
              <w:right w:val="single" w:sz="4" w:space="0" w:color="auto"/>
            </w:tcBorders>
            <w:noWrap/>
            <w:vAlign w:val="center"/>
          </w:tcPr>
          <w:p w14:paraId="360C672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4DF2CC6"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tcBorders>
              <w:top w:val="nil"/>
              <w:left w:val="single" w:sz="4" w:space="0" w:color="auto"/>
              <w:bottom w:val="nil"/>
              <w:right w:val="single" w:sz="4" w:space="0" w:color="auto"/>
            </w:tcBorders>
            <w:vAlign w:val="center"/>
            <w:hideMark/>
          </w:tcPr>
          <w:p w14:paraId="50C57255" w14:textId="77777777" w:rsidR="00B23AFC" w:rsidRPr="00B23AFC" w:rsidRDefault="00B23AFC" w:rsidP="00B23AFC">
            <w:pPr>
              <w:widowControl/>
              <w:rPr>
                <w:rFonts w:ascii="標楷體" w:eastAsia="標楷體" w:hAnsi="標楷體" w:cs="新細明體"/>
                <w:b/>
                <w:w w:val="95"/>
                <w:kern w:val="0"/>
                <w:sz w:val="20"/>
                <w:szCs w:val="22"/>
              </w:rPr>
            </w:pPr>
          </w:p>
        </w:tc>
        <w:tc>
          <w:tcPr>
            <w:tcW w:w="1176" w:type="dxa"/>
            <w:tcBorders>
              <w:top w:val="nil"/>
              <w:left w:val="single" w:sz="4" w:space="0" w:color="auto"/>
              <w:bottom w:val="nil"/>
              <w:right w:val="single" w:sz="4" w:space="0" w:color="auto"/>
            </w:tcBorders>
            <w:noWrap/>
            <w:vAlign w:val="center"/>
          </w:tcPr>
          <w:p w14:paraId="41C00EE1"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tcBorders>
              <w:top w:val="nil"/>
              <w:left w:val="single" w:sz="4" w:space="0" w:color="auto"/>
              <w:bottom w:val="nil"/>
              <w:right w:val="single" w:sz="4" w:space="0" w:color="auto"/>
            </w:tcBorders>
            <w:noWrap/>
            <w:vAlign w:val="center"/>
          </w:tcPr>
          <w:p w14:paraId="0007AC14"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nil"/>
              <w:right w:val="nil"/>
            </w:tcBorders>
            <w:noWrap/>
            <w:vAlign w:val="center"/>
          </w:tcPr>
          <w:p w14:paraId="416122AE" w14:textId="5F78DC4F" w:rsidR="00B23AFC" w:rsidRPr="00B23AFC" w:rsidRDefault="00906575"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r>
              <w:rPr>
                <w:rFonts w:ascii="標楷體" w:eastAsia="標楷體" w:hAnsi="標楷體" w:cs="新細明體" w:hint="eastAsia"/>
                <w:b/>
                <w:spacing w:val="-20"/>
                <w:w w:val="80"/>
                <w:kern w:val="0"/>
                <w:sz w:val="20"/>
              </w:rPr>
              <w:t>－</w:t>
            </w:r>
          </w:p>
        </w:tc>
      </w:tr>
      <w:tr w:rsidR="00B23AFC" w:rsidRPr="00B23AFC" w14:paraId="2DE0AE6E"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261DFB4C"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機械及設備</w:t>
            </w:r>
          </w:p>
        </w:tc>
        <w:tc>
          <w:tcPr>
            <w:tcW w:w="1106" w:type="dxa"/>
            <w:tcBorders>
              <w:top w:val="nil"/>
              <w:left w:val="single" w:sz="4" w:space="0" w:color="auto"/>
              <w:bottom w:val="nil"/>
              <w:right w:val="single" w:sz="4" w:space="0" w:color="auto"/>
            </w:tcBorders>
            <w:noWrap/>
            <w:vAlign w:val="bottom"/>
            <w:hideMark/>
          </w:tcPr>
          <w:p w14:paraId="673E4D20"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11,643,863,478</w:t>
            </w:r>
          </w:p>
        </w:tc>
        <w:tc>
          <w:tcPr>
            <w:tcW w:w="1120" w:type="dxa"/>
            <w:tcBorders>
              <w:top w:val="nil"/>
              <w:left w:val="single" w:sz="4" w:space="0" w:color="auto"/>
              <w:bottom w:val="nil"/>
              <w:right w:val="single" w:sz="4" w:space="0" w:color="auto"/>
            </w:tcBorders>
            <w:noWrap/>
            <w:vAlign w:val="center"/>
          </w:tcPr>
          <w:p w14:paraId="5C21BF82"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5BCB3DF"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val="restart"/>
            <w:tcBorders>
              <w:top w:val="nil"/>
              <w:left w:val="single" w:sz="4" w:space="0" w:color="auto"/>
              <w:bottom w:val="nil"/>
              <w:right w:val="single" w:sz="4" w:space="0" w:color="auto"/>
            </w:tcBorders>
            <w:noWrap/>
            <w:vAlign w:val="center"/>
            <w:hideMark/>
          </w:tcPr>
          <w:p w14:paraId="034D3D18" w14:textId="77777777" w:rsidR="00B23AFC" w:rsidRPr="00B23AFC" w:rsidRDefault="00B23AFC" w:rsidP="00B23AFC">
            <w:pPr>
              <w:tabs>
                <w:tab w:val="center" w:pos="4153"/>
                <w:tab w:val="right" w:pos="8306"/>
              </w:tabs>
              <w:overflowPunct w:val="0"/>
              <w:snapToGrid w:val="0"/>
              <w:spacing w:line="220" w:lineRule="exact"/>
              <w:ind w:left="57" w:right="28"/>
              <w:jc w:val="distribute"/>
              <w:rPr>
                <w:rFonts w:ascii="標楷體" w:eastAsia="標楷體" w:hAnsi="標楷體"/>
                <w:b/>
                <w:spacing w:val="-24"/>
                <w:sz w:val="20"/>
              </w:rPr>
            </w:pPr>
            <w:r w:rsidRPr="00B23AFC">
              <w:rPr>
                <w:rFonts w:ascii="標楷體" w:eastAsia="標楷體" w:hAnsi="標楷體" w:hint="eastAsia"/>
                <w:b/>
                <w:spacing w:val="-24"/>
                <w:sz w:val="20"/>
              </w:rPr>
              <w:t>調整後負債總額</w:t>
            </w:r>
          </w:p>
        </w:tc>
        <w:tc>
          <w:tcPr>
            <w:tcW w:w="1176" w:type="dxa"/>
            <w:vMerge w:val="restart"/>
            <w:tcBorders>
              <w:top w:val="nil"/>
              <w:left w:val="single" w:sz="4" w:space="0" w:color="auto"/>
              <w:bottom w:val="nil"/>
              <w:right w:val="single" w:sz="4" w:space="0" w:color="auto"/>
            </w:tcBorders>
            <w:noWrap/>
            <w:vAlign w:val="center"/>
          </w:tcPr>
          <w:p w14:paraId="452D7558"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vMerge w:val="restart"/>
            <w:tcBorders>
              <w:top w:val="nil"/>
              <w:left w:val="single" w:sz="4" w:space="0" w:color="auto"/>
              <w:bottom w:val="nil"/>
              <w:right w:val="single" w:sz="4" w:space="0" w:color="auto"/>
            </w:tcBorders>
            <w:noWrap/>
            <w:vAlign w:val="center"/>
          </w:tcPr>
          <w:p w14:paraId="7BFB9094"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vMerge w:val="restart"/>
            <w:tcBorders>
              <w:top w:val="nil"/>
              <w:left w:val="single" w:sz="4" w:space="0" w:color="auto"/>
              <w:bottom w:val="nil"/>
              <w:right w:val="nil"/>
            </w:tcBorders>
            <w:noWrap/>
            <w:vAlign w:val="center"/>
            <w:hideMark/>
          </w:tcPr>
          <w:p w14:paraId="7CE665EA"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r w:rsidRPr="00B23AFC">
              <w:rPr>
                <w:rFonts w:ascii="標楷體" w:eastAsia="標楷體" w:hAnsi="標楷體" w:hint="eastAsia"/>
                <w:b/>
                <w:bCs/>
                <w:spacing w:val="-16"/>
                <w:w w:val="80"/>
                <w:sz w:val="20"/>
              </w:rPr>
              <w:t>195,192,870,108</w:t>
            </w:r>
          </w:p>
        </w:tc>
      </w:tr>
      <w:tr w:rsidR="00B23AFC" w:rsidRPr="00B23AFC" w14:paraId="093E151E"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1F908582"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交通及運輸設備</w:t>
            </w:r>
          </w:p>
        </w:tc>
        <w:tc>
          <w:tcPr>
            <w:tcW w:w="1106" w:type="dxa"/>
            <w:tcBorders>
              <w:top w:val="nil"/>
              <w:left w:val="single" w:sz="4" w:space="0" w:color="auto"/>
              <w:bottom w:val="nil"/>
              <w:right w:val="single" w:sz="4" w:space="0" w:color="auto"/>
            </w:tcBorders>
            <w:noWrap/>
            <w:vAlign w:val="bottom"/>
            <w:hideMark/>
          </w:tcPr>
          <w:p w14:paraId="065E9403"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23,023,310,988</w:t>
            </w:r>
          </w:p>
        </w:tc>
        <w:tc>
          <w:tcPr>
            <w:tcW w:w="1120" w:type="dxa"/>
            <w:tcBorders>
              <w:top w:val="nil"/>
              <w:left w:val="single" w:sz="4" w:space="0" w:color="auto"/>
              <w:bottom w:val="nil"/>
              <w:right w:val="single" w:sz="4" w:space="0" w:color="auto"/>
            </w:tcBorders>
            <w:noWrap/>
            <w:vAlign w:val="center"/>
          </w:tcPr>
          <w:p w14:paraId="7560EB03"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2224CD93"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tcBorders>
              <w:top w:val="nil"/>
              <w:left w:val="single" w:sz="4" w:space="0" w:color="auto"/>
              <w:bottom w:val="nil"/>
              <w:right w:val="single" w:sz="4" w:space="0" w:color="auto"/>
            </w:tcBorders>
            <w:vAlign w:val="center"/>
            <w:hideMark/>
          </w:tcPr>
          <w:p w14:paraId="78EF4110" w14:textId="77777777" w:rsidR="00B23AFC" w:rsidRPr="00B23AFC" w:rsidRDefault="00B23AFC" w:rsidP="00B23AFC">
            <w:pPr>
              <w:widowControl/>
              <w:rPr>
                <w:rFonts w:ascii="標楷體" w:eastAsia="標楷體" w:hAnsi="標楷體"/>
                <w:b/>
                <w:spacing w:val="-24"/>
                <w:sz w:val="20"/>
                <w:szCs w:val="22"/>
              </w:rPr>
            </w:pPr>
          </w:p>
        </w:tc>
        <w:tc>
          <w:tcPr>
            <w:tcW w:w="3377" w:type="dxa"/>
            <w:vMerge/>
            <w:tcBorders>
              <w:top w:val="nil"/>
              <w:left w:val="single" w:sz="4" w:space="0" w:color="auto"/>
              <w:bottom w:val="nil"/>
              <w:right w:val="single" w:sz="4" w:space="0" w:color="auto"/>
            </w:tcBorders>
            <w:vAlign w:val="center"/>
            <w:hideMark/>
          </w:tcPr>
          <w:p w14:paraId="0D9FF9A7"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994" w:type="dxa"/>
            <w:vMerge/>
            <w:tcBorders>
              <w:top w:val="nil"/>
              <w:left w:val="single" w:sz="4" w:space="0" w:color="auto"/>
              <w:bottom w:val="nil"/>
              <w:right w:val="single" w:sz="4" w:space="0" w:color="auto"/>
            </w:tcBorders>
            <w:vAlign w:val="center"/>
            <w:hideMark/>
          </w:tcPr>
          <w:p w14:paraId="4D393271"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2650EA6D" w14:textId="77777777" w:rsidR="00B23AFC" w:rsidRPr="00B23AFC" w:rsidRDefault="00B23AFC" w:rsidP="00B23AFC">
            <w:pPr>
              <w:widowControl/>
              <w:rPr>
                <w:rFonts w:ascii="標楷體" w:eastAsia="標楷體" w:hAnsi="標楷體" w:cs="新細明體"/>
                <w:b/>
                <w:spacing w:val="-20"/>
                <w:w w:val="80"/>
                <w:kern w:val="0"/>
                <w:sz w:val="20"/>
                <w:szCs w:val="22"/>
              </w:rPr>
            </w:pPr>
          </w:p>
        </w:tc>
      </w:tr>
      <w:tr w:rsidR="00B23AFC" w:rsidRPr="00B23AFC" w14:paraId="501B0CA8"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2DBCD83F"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雜項設備</w:t>
            </w:r>
          </w:p>
        </w:tc>
        <w:tc>
          <w:tcPr>
            <w:tcW w:w="1106" w:type="dxa"/>
            <w:tcBorders>
              <w:top w:val="nil"/>
              <w:left w:val="single" w:sz="4" w:space="0" w:color="auto"/>
              <w:bottom w:val="nil"/>
              <w:right w:val="single" w:sz="4" w:space="0" w:color="auto"/>
            </w:tcBorders>
            <w:noWrap/>
            <w:vAlign w:val="bottom"/>
            <w:hideMark/>
          </w:tcPr>
          <w:p w14:paraId="40C0B324"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4,611,744,026</w:t>
            </w:r>
          </w:p>
        </w:tc>
        <w:tc>
          <w:tcPr>
            <w:tcW w:w="1120" w:type="dxa"/>
            <w:tcBorders>
              <w:top w:val="nil"/>
              <w:left w:val="single" w:sz="4" w:space="0" w:color="auto"/>
              <w:bottom w:val="nil"/>
              <w:right w:val="single" w:sz="4" w:space="0" w:color="auto"/>
            </w:tcBorders>
            <w:noWrap/>
            <w:vAlign w:val="center"/>
          </w:tcPr>
          <w:p w14:paraId="3BA5462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4E80B9A8"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3B5F2F0F" w14:textId="77777777" w:rsidR="00B23AFC" w:rsidRPr="00B23AFC" w:rsidRDefault="00B23AFC" w:rsidP="00B23AFC">
            <w:pPr>
              <w:tabs>
                <w:tab w:val="center" w:pos="4153"/>
                <w:tab w:val="right" w:pos="8306"/>
              </w:tabs>
              <w:overflowPunct w:val="0"/>
              <w:snapToGrid w:val="0"/>
              <w:spacing w:line="240" w:lineRule="exact"/>
              <w:ind w:right="28"/>
              <w:jc w:val="distribute"/>
              <w:rPr>
                <w:rFonts w:ascii="標楷體" w:eastAsia="標楷體" w:hAnsi="標楷體" w:cs="新細明體"/>
                <w:b/>
                <w:w w:val="95"/>
                <w:kern w:val="0"/>
                <w:sz w:val="20"/>
              </w:rPr>
            </w:pPr>
            <w:r w:rsidRPr="00B23AFC">
              <w:rPr>
                <w:rFonts w:ascii="標楷體" w:eastAsia="標楷體" w:hAnsi="標楷體" w:hint="eastAsia"/>
                <w:b/>
                <w:sz w:val="20"/>
              </w:rPr>
              <w:t>淨資產部分</w:t>
            </w:r>
          </w:p>
        </w:tc>
        <w:tc>
          <w:tcPr>
            <w:tcW w:w="1176" w:type="dxa"/>
            <w:tcBorders>
              <w:top w:val="nil"/>
              <w:left w:val="single" w:sz="4" w:space="0" w:color="auto"/>
              <w:bottom w:val="nil"/>
              <w:right w:val="single" w:sz="4" w:space="0" w:color="auto"/>
            </w:tcBorders>
            <w:noWrap/>
            <w:vAlign w:val="center"/>
          </w:tcPr>
          <w:p w14:paraId="4D9D21CC"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tcBorders>
              <w:top w:val="nil"/>
              <w:left w:val="single" w:sz="4" w:space="0" w:color="auto"/>
              <w:bottom w:val="nil"/>
              <w:right w:val="single" w:sz="4" w:space="0" w:color="auto"/>
            </w:tcBorders>
            <w:noWrap/>
            <w:vAlign w:val="center"/>
          </w:tcPr>
          <w:p w14:paraId="202676AA"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nil"/>
              <w:right w:val="nil"/>
            </w:tcBorders>
            <w:noWrap/>
            <w:vAlign w:val="center"/>
          </w:tcPr>
          <w:p w14:paraId="7EA30C47"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r>
      <w:tr w:rsidR="00B23AFC" w:rsidRPr="00B23AFC" w14:paraId="0E01FB71"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8C17574"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租賃資產</w:t>
            </w:r>
          </w:p>
        </w:tc>
        <w:tc>
          <w:tcPr>
            <w:tcW w:w="1106" w:type="dxa"/>
            <w:tcBorders>
              <w:top w:val="nil"/>
              <w:left w:val="single" w:sz="4" w:space="0" w:color="auto"/>
              <w:bottom w:val="nil"/>
              <w:right w:val="single" w:sz="4" w:space="0" w:color="auto"/>
            </w:tcBorders>
            <w:noWrap/>
            <w:vAlign w:val="bottom"/>
            <w:hideMark/>
          </w:tcPr>
          <w:p w14:paraId="70C3B69C"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468,577,403</w:t>
            </w:r>
          </w:p>
        </w:tc>
        <w:tc>
          <w:tcPr>
            <w:tcW w:w="1120" w:type="dxa"/>
            <w:tcBorders>
              <w:top w:val="nil"/>
              <w:left w:val="single" w:sz="4" w:space="0" w:color="auto"/>
              <w:bottom w:val="nil"/>
              <w:right w:val="single" w:sz="4" w:space="0" w:color="auto"/>
            </w:tcBorders>
            <w:noWrap/>
            <w:vAlign w:val="center"/>
          </w:tcPr>
          <w:p w14:paraId="1F4165DA"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2AED1451"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64314323" w14:textId="77777777" w:rsidR="00B23AFC" w:rsidRPr="00B23AFC" w:rsidRDefault="00B23AFC" w:rsidP="00B23AFC">
            <w:pPr>
              <w:overflowPunct w:val="0"/>
              <w:snapToGrid w:val="0"/>
              <w:spacing w:line="240" w:lineRule="exact"/>
              <w:ind w:leftChars="150" w:left="870" w:rightChars="5" w:right="12" w:hanging="510"/>
              <w:jc w:val="distribute"/>
              <w:rPr>
                <w:rFonts w:ascii="標楷體" w:eastAsia="標楷體" w:hAnsi="標楷體" w:cs="新細明體"/>
                <w:sz w:val="20"/>
              </w:rPr>
            </w:pPr>
            <w:r w:rsidRPr="00B23AFC">
              <w:rPr>
                <w:rFonts w:ascii="標楷體" w:eastAsia="標楷體" w:hAnsi="標楷體" w:cs="新細明體" w:hint="eastAsia"/>
                <w:kern w:val="0"/>
                <w:sz w:val="20"/>
              </w:rPr>
              <w:t>淨資產</w:t>
            </w:r>
          </w:p>
        </w:tc>
        <w:tc>
          <w:tcPr>
            <w:tcW w:w="1176" w:type="dxa"/>
            <w:tcBorders>
              <w:top w:val="nil"/>
              <w:left w:val="single" w:sz="4" w:space="0" w:color="auto"/>
              <w:bottom w:val="nil"/>
              <w:right w:val="single" w:sz="4" w:space="0" w:color="auto"/>
            </w:tcBorders>
            <w:noWrap/>
            <w:vAlign w:val="center"/>
            <w:hideMark/>
          </w:tcPr>
          <w:p w14:paraId="50E97C2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22"/>
                <w:w w:val="80"/>
                <w:sz w:val="20"/>
              </w:rPr>
              <w:t>11,839,285,053,418</w:t>
            </w:r>
          </w:p>
        </w:tc>
        <w:tc>
          <w:tcPr>
            <w:tcW w:w="994" w:type="dxa"/>
            <w:tcBorders>
              <w:top w:val="nil"/>
              <w:left w:val="single" w:sz="4" w:space="0" w:color="auto"/>
              <w:bottom w:val="nil"/>
              <w:right w:val="single" w:sz="4" w:space="0" w:color="auto"/>
            </w:tcBorders>
            <w:noWrap/>
            <w:vAlign w:val="center"/>
          </w:tcPr>
          <w:p w14:paraId="284C5688"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nil"/>
              <w:right w:val="nil"/>
            </w:tcBorders>
            <w:noWrap/>
            <w:vAlign w:val="center"/>
          </w:tcPr>
          <w:p w14:paraId="13A07700"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r>
      <w:tr w:rsidR="00B23AFC" w:rsidRPr="00B23AFC" w14:paraId="211BC4AD"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7D17D99E" w14:textId="77777777" w:rsidR="00B23AFC" w:rsidRPr="00B23AFC" w:rsidRDefault="00B23AFC" w:rsidP="00F85D34">
            <w:pPr>
              <w:overflowPunct w:val="0"/>
              <w:snapToGrid w:val="0"/>
              <w:spacing w:line="240" w:lineRule="exact"/>
              <w:ind w:leftChars="150" w:left="870" w:rightChars="35" w:right="84"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收藏品及傳承資產</w:t>
            </w:r>
          </w:p>
        </w:tc>
        <w:tc>
          <w:tcPr>
            <w:tcW w:w="1106" w:type="dxa"/>
            <w:tcBorders>
              <w:top w:val="nil"/>
              <w:left w:val="single" w:sz="4" w:space="0" w:color="auto"/>
              <w:bottom w:val="nil"/>
              <w:right w:val="single" w:sz="4" w:space="0" w:color="auto"/>
            </w:tcBorders>
            <w:noWrap/>
            <w:vAlign w:val="bottom"/>
            <w:hideMark/>
          </w:tcPr>
          <w:p w14:paraId="17046BC0"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17,673,939,389</w:t>
            </w:r>
          </w:p>
        </w:tc>
        <w:tc>
          <w:tcPr>
            <w:tcW w:w="1120" w:type="dxa"/>
            <w:tcBorders>
              <w:top w:val="nil"/>
              <w:left w:val="single" w:sz="4" w:space="0" w:color="auto"/>
              <w:bottom w:val="nil"/>
              <w:right w:val="single" w:sz="4" w:space="0" w:color="auto"/>
            </w:tcBorders>
            <w:noWrap/>
            <w:vAlign w:val="center"/>
          </w:tcPr>
          <w:p w14:paraId="1FA66737"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4DD260E0"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tcBorders>
              <w:top w:val="nil"/>
              <w:left w:val="single" w:sz="4" w:space="0" w:color="auto"/>
              <w:bottom w:val="nil"/>
              <w:right w:val="single" w:sz="4" w:space="0" w:color="auto"/>
            </w:tcBorders>
            <w:noWrap/>
            <w:vAlign w:val="center"/>
            <w:hideMark/>
          </w:tcPr>
          <w:p w14:paraId="1ADB5E8C" w14:textId="77777777" w:rsidR="00B23AFC" w:rsidRPr="00B23AFC" w:rsidRDefault="00B23AFC" w:rsidP="00B23AFC">
            <w:pPr>
              <w:tabs>
                <w:tab w:val="center" w:pos="4153"/>
                <w:tab w:val="right" w:pos="8306"/>
              </w:tabs>
              <w:overflowPunct w:val="0"/>
              <w:snapToGrid w:val="0"/>
              <w:spacing w:line="240" w:lineRule="exact"/>
              <w:ind w:left="57" w:right="28"/>
              <w:jc w:val="distribute"/>
              <w:rPr>
                <w:rFonts w:ascii="標楷體" w:eastAsia="標楷體" w:hAnsi="標楷體" w:cs="新細明體"/>
                <w:b/>
                <w:w w:val="95"/>
                <w:kern w:val="0"/>
                <w:sz w:val="20"/>
              </w:rPr>
            </w:pPr>
            <w:r w:rsidRPr="00B23AFC">
              <w:rPr>
                <w:rFonts w:ascii="標楷體" w:eastAsia="標楷體" w:hAnsi="標楷體" w:hint="eastAsia"/>
                <w:b/>
                <w:spacing w:val="-8"/>
                <w:sz w:val="20"/>
              </w:rPr>
              <w:t>原列淨資產總額</w:t>
            </w:r>
          </w:p>
        </w:tc>
        <w:tc>
          <w:tcPr>
            <w:tcW w:w="1176" w:type="dxa"/>
            <w:tcBorders>
              <w:top w:val="nil"/>
              <w:left w:val="single" w:sz="4" w:space="0" w:color="auto"/>
              <w:bottom w:val="nil"/>
              <w:right w:val="single" w:sz="4" w:space="0" w:color="auto"/>
            </w:tcBorders>
            <w:noWrap/>
            <w:vAlign w:val="center"/>
          </w:tcPr>
          <w:p w14:paraId="6CC6ED49"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tcBorders>
              <w:top w:val="nil"/>
              <w:left w:val="single" w:sz="4" w:space="0" w:color="auto"/>
              <w:bottom w:val="nil"/>
              <w:right w:val="single" w:sz="4" w:space="0" w:color="auto"/>
            </w:tcBorders>
            <w:noWrap/>
            <w:vAlign w:val="center"/>
          </w:tcPr>
          <w:p w14:paraId="2689EDDA"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nil"/>
              <w:right w:val="nil"/>
            </w:tcBorders>
            <w:noWrap/>
            <w:vAlign w:val="center"/>
            <w:hideMark/>
          </w:tcPr>
          <w:p w14:paraId="14768011"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b/>
                <w:spacing w:val="-20"/>
                <w:w w:val="80"/>
                <w:sz w:val="20"/>
              </w:rPr>
            </w:pPr>
            <w:r w:rsidRPr="00B23AFC">
              <w:rPr>
                <w:rFonts w:ascii="標楷體" w:eastAsia="標楷體" w:hAnsi="標楷體" w:hint="eastAsia"/>
                <w:b/>
                <w:spacing w:val="-20"/>
                <w:w w:val="80"/>
                <w:sz w:val="20"/>
              </w:rPr>
              <w:t>11,839,285,053,418</w:t>
            </w:r>
          </w:p>
        </w:tc>
      </w:tr>
      <w:tr w:rsidR="00B23AFC" w:rsidRPr="00B23AFC" w14:paraId="7D502211"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4154D2AD"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購建中固定資產</w:t>
            </w:r>
          </w:p>
        </w:tc>
        <w:tc>
          <w:tcPr>
            <w:tcW w:w="1106" w:type="dxa"/>
            <w:tcBorders>
              <w:top w:val="nil"/>
              <w:left w:val="single" w:sz="4" w:space="0" w:color="auto"/>
              <w:bottom w:val="nil"/>
              <w:right w:val="single" w:sz="4" w:space="0" w:color="auto"/>
            </w:tcBorders>
            <w:noWrap/>
            <w:vAlign w:val="bottom"/>
            <w:hideMark/>
          </w:tcPr>
          <w:p w14:paraId="6E2308AB"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137,262,011,179</w:t>
            </w:r>
          </w:p>
        </w:tc>
        <w:tc>
          <w:tcPr>
            <w:tcW w:w="1120" w:type="dxa"/>
            <w:tcBorders>
              <w:top w:val="nil"/>
              <w:left w:val="single" w:sz="4" w:space="0" w:color="auto"/>
              <w:bottom w:val="nil"/>
              <w:right w:val="single" w:sz="4" w:space="0" w:color="auto"/>
            </w:tcBorders>
            <w:noWrap/>
            <w:vAlign w:val="center"/>
          </w:tcPr>
          <w:p w14:paraId="51106F72"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7E9054D5"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val="restart"/>
            <w:tcBorders>
              <w:top w:val="nil"/>
              <w:left w:val="single" w:sz="4" w:space="0" w:color="auto"/>
              <w:bottom w:val="nil"/>
              <w:right w:val="single" w:sz="4" w:space="0" w:color="auto"/>
            </w:tcBorders>
            <w:noWrap/>
            <w:vAlign w:val="center"/>
            <w:hideMark/>
          </w:tcPr>
          <w:p w14:paraId="02136937" w14:textId="77777777" w:rsidR="00B23AFC" w:rsidRPr="00B23AFC" w:rsidRDefault="00B23AFC" w:rsidP="00B23AFC">
            <w:pPr>
              <w:overflowPunct w:val="0"/>
              <w:snapToGrid w:val="0"/>
              <w:spacing w:line="240" w:lineRule="exact"/>
              <w:ind w:leftChars="50" w:left="120" w:rightChars="5" w:right="12"/>
              <w:jc w:val="distribute"/>
              <w:rPr>
                <w:rFonts w:ascii="標楷體" w:eastAsia="標楷體" w:hAnsi="標楷體" w:cs="新細明體"/>
                <w:b/>
                <w:w w:val="95"/>
                <w:kern w:val="0"/>
                <w:sz w:val="20"/>
              </w:rPr>
            </w:pPr>
            <w:r w:rsidRPr="00B23AFC">
              <w:rPr>
                <w:rFonts w:ascii="標楷體" w:eastAsia="標楷體" w:hAnsi="標楷體" w:cs="新細明體" w:hint="eastAsia"/>
                <w:b/>
                <w:w w:val="95"/>
                <w:kern w:val="0"/>
                <w:sz w:val="20"/>
              </w:rPr>
              <w:t>本處審核修正</w:t>
            </w:r>
          </w:p>
          <w:p w14:paraId="3DB823F2" w14:textId="77777777" w:rsidR="00B23AFC" w:rsidRPr="00B23AFC" w:rsidRDefault="00B23AFC" w:rsidP="00B23AFC">
            <w:pPr>
              <w:overflowPunct w:val="0"/>
              <w:snapToGrid w:val="0"/>
              <w:spacing w:line="240" w:lineRule="exact"/>
              <w:ind w:leftChars="50" w:left="120" w:rightChars="5" w:right="12"/>
              <w:jc w:val="distribute"/>
              <w:rPr>
                <w:rFonts w:ascii="標楷體" w:eastAsia="標楷體" w:hAnsi="標楷體" w:cs="新細明體"/>
                <w:sz w:val="20"/>
              </w:rPr>
            </w:pPr>
            <w:r w:rsidRPr="00B23AFC">
              <w:rPr>
                <w:rFonts w:ascii="標楷體" w:eastAsia="標楷體" w:hAnsi="標楷體" w:cs="新細明體" w:hint="eastAsia"/>
                <w:b/>
                <w:w w:val="95"/>
                <w:kern w:val="0"/>
                <w:sz w:val="20"/>
              </w:rPr>
              <w:t>決算應調整數</w:t>
            </w:r>
          </w:p>
        </w:tc>
        <w:tc>
          <w:tcPr>
            <w:tcW w:w="1176" w:type="dxa"/>
            <w:vMerge w:val="restart"/>
            <w:tcBorders>
              <w:top w:val="nil"/>
              <w:left w:val="single" w:sz="4" w:space="0" w:color="auto"/>
              <w:bottom w:val="nil"/>
              <w:right w:val="single" w:sz="4" w:space="0" w:color="auto"/>
            </w:tcBorders>
            <w:noWrap/>
            <w:vAlign w:val="center"/>
          </w:tcPr>
          <w:p w14:paraId="5C47C0E6"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994" w:type="dxa"/>
            <w:vMerge w:val="restart"/>
            <w:tcBorders>
              <w:top w:val="nil"/>
              <w:left w:val="single" w:sz="4" w:space="0" w:color="auto"/>
              <w:bottom w:val="nil"/>
              <w:right w:val="single" w:sz="4" w:space="0" w:color="auto"/>
            </w:tcBorders>
            <w:noWrap/>
            <w:vAlign w:val="center"/>
          </w:tcPr>
          <w:p w14:paraId="47C01B0F"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vMerge w:val="restart"/>
            <w:tcBorders>
              <w:top w:val="nil"/>
              <w:left w:val="single" w:sz="4" w:space="0" w:color="auto"/>
              <w:bottom w:val="nil"/>
              <w:right w:val="nil"/>
            </w:tcBorders>
            <w:noWrap/>
            <w:vAlign w:val="center"/>
            <w:hideMark/>
          </w:tcPr>
          <w:p w14:paraId="2FDAF0AE"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cs="新細明體"/>
                <w:b/>
                <w:spacing w:val="-20"/>
                <w:w w:val="80"/>
                <w:kern w:val="0"/>
                <w:sz w:val="20"/>
              </w:rPr>
            </w:pPr>
            <w:r w:rsidRPr="00B23AFC">
              <w:rPr>
                <w:rFonts w:ascii="標楷體" w:eastAsia="標楷體" w:hAnsi="標楷體" w:hint="eastAsia"/>
                <w:b/>
                <w:bCs/>
                <w:spacing w:val="-20"/>
                <w:w w:val="80"/>
                <w:sz w:val="20"/>
              </w:rPr>
              <w:t>- 120,867,752</w:t>
            </w:r>
          </w:p>
        </w:tc>
      </w:tr>
      <w:tr w:rsidR="00B23AFC" w:rsidRPr="00B23AFC" w14:paraId="0B616CCD"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0637E4BC"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無形資產</w:t>
            </w:r>
          </w:p>
        </w:tc>
        <w:tc>
          <w:tcPr>
            <w:tcW w:w="1106" w:type="dxa"/>
            <w:tcBorders>
              <w:top w:val="nil"/>
              <w:left w:val="single" w:sz="4" w:space="0" w:color="auto"/>
              <w:bottom w:val="nil"/>
              <w:right w:val="single" w:sz="4" w:space="0" w:color="auto"/>
            </w:tcBorders>
            <w:noWrap/>
            <w:vAlign w:val="bottom"/>
          </w:tcPr>
          <w:p w14:paraId="294EABD5"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p>
        </w:tc>
        <w:tc>
          <w:tcPr>
            <w:tcW w:w="1120" w:type="dxa"/>
            <w:tcBorders>
              <w:top w:val="nil"/>
              <w:left w:val="single" w:sz="4" w:space="0" w:color="auto"/>
              <w:bottom w:val="nil"/>
              <w:right w:val="single" w:sz="4" w:space="0" w:color="auto"/>
            </w:tcBorders>
            <w:noWrap/>
            <w:vAlign w:val="center"/>
            <w:hideMark/>
          </w:tcPr>
          <w:p w14:paraId="4A22D24F"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8"/>
                <w:w w:val="80"/>
                <w:sz w:val="20"/>
              </w:rPr>
            </w:pPr>
            <w:r w:rsidRPr="00B23AFC">
              <w:rPr>
                <w:rFonts w:ascii="標楷體" w:eastAsia="標楷體" w:hAnsi="標楷體" w:hint="eastAsia"/>
                <w:spacing w:val="-18"/>
                <w:w w:val="80"/>
                <w:sz w:val="20"/>
              </w:rPr>
              <w:t>4,455,067,892</w:t>
            </w:r>
          </w:p>
        </w:tc>
        <w:tc>
          <w:tcPr>
            <w:tcW w:w="1190" w:type="dxa"/>
            <w:tcBorders>
              <w:top w:val="nil"/>
              <w:left w:val="single" w:sz="4" w:space="0" w:color="auto"/>
              <w:bottom w:val="nil"/>
              <w:right w:val="single" w:sz="4" w:space="0" w:color="auto"/>
            </w:tcBorders>
            <w:noWrap/>
            <w:vAlign w:val="center"/>
          </w:tcPr>
          <w:p w14:paraId="34EB08ED"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szCs w:val="22"/>
              </w:rPr>
            </w:pPr>
          </w:p>
        </w:tc>
        <w:tc>
          <w:tcPr>
            <w:tcW w:w="1567" w:type="dxa"/>
            <w:vMerge/>
            <w:tcBorders>
              <w:top w:val="nil"/>
              <w:left w:val="single" w:sz="4" w:space="0" w:color="auto"/>
              <w:bottom w:val="nil"/>
              <w:right w:val="single" w:sz="4" w:space="0" w:color="auto"/>
            </w:tcBorders>
            <w:vAlign w:val="center"/>
            <w:hideMark/>
          </w:tcPr>
          <w:p w14:paraId="37C238FA" w14:textId="77777777" w:rsidR="00B23AFC" w:rsidRPr="00B23AFC" w:rsidRDefault="00B23AFC" w:rsidP="00B23AFC">
            <w:pPr>
              <w:widowControl/>
              <w:rPr>
                <w:rFonts w:ascii="標楷體" w:eastAsia="標楷體" w:hAnsi="標楷體" w:cs="新細明體"/>
                <w:sz w:val="20"/>
                <w:szCs w:val="22"/>
              </w:rPr>
            </w:pPr>
          </w:p>
        </w:tc>
        <w:tc>
          <w:tcPr>
            <w:tcW w:w="3377" w:type="dxa"/>
            <w:vMerge/>
            <w:tcBorders>
              <w:top w:val="nil"/>
              <w:left w:val="single" w:sz="4" w:space="0" w:color="auto"/>
              <w:bottom w:val="nil"/>
              <w:right w:val="single" w:sz="4" w:space="0" w:color="auto"/>
            </w:tcBorders>
            <w:vAlign w:val="center"/>
            <w:hideMark/>
          </w:tcPr>
          <w:p w14:paraId="3110903C" w14:textId="77777777" w:rsidR="00B23AFC" w:rsidRPr="00B23AFC" w:rsidRDefault="00B23AFC" w:rsidP="00B23AFC">
            <w:pPr>
              <w:widowControl/>
              <w:rPr>
                <w:rFonts w:ascii="標楷體" w:eastAsia="標楷體" w:hAnsi="標楷體"/>
                <w:spacing w:val="-20"/>
                <w:w w:val="80"/>
                <w:sz w:val="20"/>
                <w:szCs w:val="22"/>
              </w:rPr>
            </w:pPr>
          </w:p>
        </w:tc>
        <w:tc>
          <w:tcPr>
            <w:tcW w:w="994" w:type="dxa"/>
            <w:vMerge/>
            <w:tcBorders>
              <w:top w:val="nil"/>
              <w:left w:val="single" w:sz="4" w:space="0" w:color="auto"/>
              <w:bottom w:val="nil"/>
              <w:right w:val="single" w:sz="4" w:space="0" w:color="auto"/>
            </w:tcBorders>
            <w:vAlign w:val="center"/>
            <w:hideMark/>
          </w:tcPr>
          <w:p w14:paraId="637A173A"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5DD9E635" w14:textId="77777777" w:rsidR="00B23AFC" w:rsidRPr="00B23AFC" w:rsidRDefault="00B23AFC" w:rsidP="00B23AFC">
            <w:pPr>
              <w:widowControl/>
              <w:rPr>
                <w:rFonts w:ascii="標楷體" w:eastAsia="標楷體" w:hAnsi="標楷體" w:cs="新細明體"/>
                <w:b/>
                <w:spacing w:val="-20"/>
                <w:w w:val="80"/>
                <w:kern w:val="0"/>
                <w:sz w:val="20"/>
                <w:szCs w:val="22"/>
              </w:rPr>
            </w:pPr>
          </w:p>
        </w:tc>
      </w:tr>
      <w:tr w:rsidR="00B23AFC" w:rsidRPr="00B23AFC" w14:paraId="5E64266D"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397BD61"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pacing w:val="-28"/>
                <w:sz w:val="20"/>
              </w:rPr>
            </w:pPr>
            <w:r w:rsidRPr="00B23AFC">
              <w:rPr>
                <w:rFonts w:ascii="標楷體" w:eastAsia="標楷體" w:hAnsi="標楷體" w:cs="新細明體" w:hint="eastAsia"/>
                <w:spacing w:val="-28"/>
                <w:sz w:val="20"/>
              </w:rPr>
              <w:t>無形資產</w:t>
            </w:r>
          </w:p>
        </w:tc>
        <w:tc>
          <w:tcPr>
            <w:tcW w:w="1106" w:type="dxa"/>
            <w:tcBorders>
              <w:top w:val="nil"/>
              <w:left w:val="single" w:sz="4" w:space="0" w:color="auto"/>
              <w:bottom w:val="nil"/>
              <w:right w:val="single" w:sz="4" w:space="0" w:color="auto"/>
            </w:tcBorders>
            <w:noWrap/>
            <w:vAlign w:val="bottom"/>
            <w:hideMark/>
          </w:tcPr>
          <w:p w14:paraId="5F4901F6"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18"/>
                <w:w w:val="80"/>
                <w:sz w:val="20"/>
              </w:rPr>
            </w:pPr>
            <w:r w:rsidRPr="00B23AFC">
              <w:rPr>
                <w:rFonts w:ascii="標楷體" w:eastAsia="標楷體" w:hAnsi="標楷體" w:hint="eastAsia"/>
                <w:spacing w:val="-18"/>
                <w:w w:val="80"/>
                <w:sz w:val="20"/>
              </w:rPr>
              <w:t>4,455,067,892</w:t>
            </w:r>
          </w:p>
        </w:tc>
        <w:tc>
          <w:tcPr>
            <w:tcW w:w="1120" w:type="dxa"/>
            <w:tcBorders>
              <w:top w:val="nil"/>
              <w:left w:val="single" w:sz="4" w:space="0" w:color="auto"/>
              <w:bottom w:val="nil"/>
              <w:right w:val="single" w:sz="4" w:space="0" w:color="auto"/>
            </w:tcBorders>
            <w:noWrap/>
            <w:vAlign w:val="center"/>
          </w:tcPr>
          <w:p w14:paraId="0EDD1E66"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szCs w:val="22"/>
              </w:rPr>
            </w:pPr>
          </w:p>
        </w:tc>
        <w:tc>
          <w:tcPr>
            <w:tcW w:w="1190" w:type="dxa"/>
            <w:tcBorders>
              <w:top w:val="nil"/>
              <w:left w:val="single" w:sz="4" w:space="0" w:color="auto"/>
              <w:bottom w:val="nil"/>
              <w:right w:val="single" w:sz="4" w:space="0" w:color="auto"/>
            </w:tcBorders>
            <w:noWrap/>
            <w:vAlign w:val="center"/>
          </w:tcPr>
          <w:p w14:paraId="53E3F556"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tcBorders>
              <w:top w:val="nil"/>
              <w:left w:val="single" w:sz="4" w:space="0" w:color="auto"/>
              <w:bottom w:val="nil"/>
              <w:right w:val="single" w:sz="4" w:space="0" w:color="auto"/>
            </w:tcBorders>
            <w:vAlign w:val="center"/>
            <w:hideMark/>
          </w:tcPr>
          <w:p w14:paraId="6B47CC9D" w14:textId="77777777" w:rsidR="00B23AFC" w:rsidRPr="00B23AFC" w:rsidRDefault="00B23AFC" w:rsidP="00B23AFC">
            <w:pPr>
              <w:widowControl/>
              <w:rPr>
                <w:rFonts w:ascii="標楷體" w:eastAsia="標楷體" w:hAnsi="標楷體" w:cs="新細明體"/>
                <w:sz w:val="20"/>
                <w:szCs w:val="22"/>
              </w:rPr>
            </w:pPr>
          </w:p>
        </w:tc>
        <w:tc>
          <w:tcPr>
            <w:tcW w:w="3377" w:type="dxa"/>
            <w:vMerge/>
            <w:tcBorders>
              <w:top w:val="nil"/>
              <w:left w:val="single" w:sz="4" w:space="0" w:color="auto"/>
              <w:bottom w:val="nil"/>
              <w:right w:val="single" w:sz="4" w:space="0" w:color="auto"/>
            </w:tcBorders>
            <w:vAlign w:val="center"/>
            <w:hideMark/>
          </w:tcPr>
          <w:p w14:paraId="3C81A436" w14:textId="77777777" w:rsidR="00B23AFC" w:rsidRPr="00B23AFC" w:rsidRDefault="00B23AFC" w:rsidP="00B23AFC">
            <w:pPr>
              <w:widowControl/>
              <w:rPr>
                <w:rFonts w:ascii="標楷體" w:eastAsia="標楷體" w:hAnsi="標楷體"/>
                <w:spacing w:val="-20"/>
                <w:w w:val="80"/>
                <w:sz w:val="20"/>
                <w:szCs w:val="22"/>
              </w:rPr>
            </w:pPr>
          </w:p>
        </w:tc>
        <w:tc>
          <w:tcPr>
            <w:tcW w:w="994" w:type="dxa"/>
            <w:vMerge/>
            <w:tcBorders>
              <w:top w:val="nil"/>
              <w:left w:val="single" w:sz="4" w:space="0" w:color="auto"/>
              <w:bottom w:val="nil"/>
              <w:right w:val="single" w:sz="4" w:space="0" w:color="auto"/>
            </w:tcBorders>
            <w:vAlign w:val="center"/>
            <w:hideMark/>
          </w:tcPr>
          <w:p w14:paraId="54858B26"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22382159" w14:textId="77777777" w:rsidR="00B23AFC" w:rsidRPr="00B23AFC" w:rsidRDefault="00B23AFC" w:rsidP="00B23AFC">
            <w:pPr>
              <w:widowControl/>
              <w:rPr>
                <w:rFonts w:ascii="標楷體" w:eastAsia="標楷體" w:hAnsi="標楷體" w:cs="新細明體"/>
                <w:b/>
                <w:spacing w:val="-20"/>
                <w:w w:val="80"/>
                <w:kern w:val="0"/>
                <w:sz w:val="20"/>
                <w:szCs w:val="22"/>
              </w:rPr>
            </w:pPr>
          </w:p>
        </w:tc>
      </w:tr>
      <w:tr w:rsidR="00B23AFC" w:rsidRPr="00B23AFC" w14:paraId="4278A060"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43230E4C" w14:textId="77777777" w:rsidR="00B23AFC" w:rsidRPr="00B23AFC" w:rsidRDefault="00B23AFC" w:rsidP="00B23AFC">
            <w:pPr>
              <w:overflowPunct w:val="0"/>
              <w:snapToGrid w:val="0"/>
              <w:spacing w:line="240" w:lineRule="exact"/>
              <w:ind w:leftChars="80" w:left="759" w:rightChars="5" w:right="12" w:hanging="567"/>
              <w:jc w:val="distribute"/>
              <w:rPr>
                <w:rFonts w:ascii="標楷體" w:eastAsia="標楷體" w:hAnsi="標楷體" w:cs="新細明體"/>
                <w:sz w:val="20"/>
              </w:rPr>
            </w:pPr>
            <w:r w:rsidRPr="00B23AFC">
              <w:rPr>
                <w:rFonts w:ascii="標楷體" w:eastAsia="標楷體" w:hAnsi="標楷體" w:cs="新細明體" w:hint="eastAsia"/>
                <w:sz w:val="20"/>
              </w:rPr>
              <w:t>其他資產</w:t>
            </w:r>
          </w:p>
        </w:tc>
        <w:tc>
          <w:tcPr>
            <w:tcW w:w="1106" w:type="dxa"/>
            <w:tcBorders>
              <w:top w:val="nil"/>
              <w:left w:val="single" w:sz="4" w:space="0" w:color="auto"/>
              <w:bottom w:val="nil"/>
              <w:right w:val="single" w:sz="4" w:space="0" w:color="auto"/>
            </w:tcBorders>
            <w:noWrap/>
            <w:vAlign w:val="bottom"/>
          </w:tcPr>
          <w:p w14:paraId="32E84643"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20"/>
                <w:w w:val="80"/>
                <w:sz w:val="20"/>
              </w:rPr>
            </w:pPr>
          </w:p>
        </w:tc>
        <w:tc>
          <w:tcPr>
            <w:tcW w:w="1120" w:type="dxa"/>
            <w:tcBorders>
              <w:top w:val="nil"/>
              <w:left w:val="single" w:sz="4" w:space="0" w:color="auto"/>
              <w:bottom w:val="nil"/>
              <w:right w:val="single" w:sz="4" w:space="0" w:color="auto"/>
            </w:tcBorders>
            <w:noWrap/>
            <w:vAlign w:val="center"/>
            <w:hideMark/>
          </w:tcPr>
          <w:p w14:paraId="13DC4B37"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2"/>
                <w:w w:val="80"/>
                <w:sz w:val="20"/>
              </w:rPr>
            </w:pPr>
            <w:r w:rsidRPr="00B23AFC">
              <w:rPr>
                <w:rFonts w:ascii="標楷體" w:eastAsia="標楷體" w:hAnsi="標楷體" w:hint="eastAsia"/>
                <w:spacing w:val="-18"/>
                <w:w w:val="80"/>
                <w:sz w:val="20"/>
              </w:rPr>
              <w:t>3,071,280,215</w:t>
            </w:r>
          </w:p>
        </w:tc>
        <w:tc>
          <w:tcPr>
            <w:tcW w:w="1190" w:type="dxa"/>
            <w:tcBorders>
              <w:top w:val="nil"/>
              <w:left w:val="single" w:sz="4" w:space="0" w:color="auto"/>
              <w:bottom w:val="nil"/>
              <w:right w:val="single" w:sz="4" w:space="0" w:color="auto"/>
            </w:tcBorders>
            <w:noWrap/>
            <w:vAlign w:val="center"/>
          </w:tcPr>
          <w:p w14:paraId="053E2C6A"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szCs w:val="22"/>
              </w:rPr>
            </w:pPr>
          </w:p>
        </w:tc>
        <w:tc>
          <w:tcPr>
            <w:tcW w:w="1567" w:type="dxa"/>
            <w:vMerge/>
            <w:tcBorders>
              <w:top w:val="nil"/>
              <w:left w:val="single" w:sz="4" w:space="0" w:color="auto"/>
              <w:bottom w:val="nil"/>
              <w:right w:val="single" w:sz="4" w:space="0" w:color="auto"/>
            </w:tcBorders>
            <w:vAlign w:val="center"/>
            <w:hideMark/>
          </w:tcPr>
          <w:p w14:paraId="3D3A9129" w14:textId="77777777" w:rsidR="00B23AFC" w:rsidRPr="00B23AFC" w:rsidRDefault="00B23AFC" w:rsidP="00B23AFC">
            <w:pPr>
              <w:widowControl/>
              <w:rPr>
                <w:rFonts w:ascii="標楷體" w:eastAsia="標楷體" w:hAnsi="標楷體" w:cs="新細明體"/>
                <w:sz w:val="20"/>
                <w:szCs w:val="22"/>
              </w:rPr>
            </w:pPr>
          </w:p>
        </w:tc>
        <w:tc>
          <w:tcPr>
            <w:tcW w:w="3377" w:type="dxa"/>
            <w:vMerge/>
            <w:tcBorders>
              <w:top w:val="nil"/>
              <w:left w:val="single" w:sz="4" w:space="0" w:color="auto"/>
              <w:bottom w:val="nil"/>
              <w:right w:val="single" w:sz="4" w:space="0" w:color="auto"/>
            </w:tcBorders>
            <w:vAlign w:val="center"/>
            <w:hideMark/>
          </w:tcPr>
          <w:p w14:paraId="0ADFA3A5" w14:textId="77777777" w:rsidR="00B23AFC" w:rsidRPr="00B23AFC" w:rsidRDefault="00B23AFC" w:rsidP="00B23AFC">
            <w:pPr>
              <w:widowControl/>
              <w:rPr>
                <w:rFonts w:ascii="標楷體" w:eastAsia="標楷體" w:hAnsi="標楷體"/>
                <w:spacing w:val="-20"/>
                <w:w w:val="80"/>
                <w:sz w:val="20"/>
                <w:szCs w:val="22"/>
              </w:rPr>
            </w:pPr>
          </w:p>
        </w:tc>
        <w:tc>
          <w:tcPr>
            <w:tcW w:w="994" w:type="dxa"/>
            <w:vMerge/>
            <w:tcBorders>
              <w:top w:val="nil"/>
              <w:left w:val="single" w:sz="4" w:space="0" w:color="auto"/>
              <w:bottom w:val="nil"/>
              <w:right w:val="single" w:sz="4" w:space="0" w:color="auto"/>
            </w:tcBorders>
            <w:vAlign w:val="center"/>
            <w:hideMark/>
          </w:tcPr>
          <w:p w14:paraId="4095AAF0"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48CB834B" w14:textId="77777777" w:rsidR="00B23AFC" w:rsidRPr="00B23AFC" w:rsidRDefault="00B23AFC" w:rsidP="00B23AFC">
            <w:pPr>
              <w:widowControl/>
              <w:rPr>
                <w:rFonts w:ascii="標楷體" w:eastAsia="標楷體" w:hAnsi="標楷體" w:cs="新細明體"/>
                <w:b/>
                <w:spacing w:val="-20"/>
                <w:w w:val="80"/>
                <w:kern w:val="0"/>
                <w:sz w:val="20"/>
                <w:szCs w:val="22"/>
              </w:rPr>
            </w:pPr>
          </w:p>
        </w:tc>
      </w:tr>
      <w:tr w:rsidR="00B23AFC" w:rsidRPr="00B23AFC" w14:paraId="19BB3A6C"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28AD4B55" w14:textId="77777777" w:rsidR="00B23AFC" w:rsidRPr="00B23AFC" w:rsidRDefault="00B23AFC" w:rsidP="00290848">
            <w:pPr>
              <w:overflowPunct w:val="0"/>
              <w:snapToGrid w:val="0"/>
              <w:spacing w:line="240" w:lineRule="exact"/>
              <w:ind w:leftChars="150" w:left="870" w:rightChars="30" w:right="72" w:hanging="510"/>
              <w:jc w:val="distribute"/>
              <w:rPr>
                <w:rFonts w:ascii="標楷體" w:eastAsia="標楷體" w:hAnsi="標楷體" w:cs="新細明體"/>
                <w:sz w:val="20"/>
              </w:rPr>
            </w:pPr>
            <w:r w:rsidRPr="00B23AFC">
              <w:rPr>
                <w:rFonts w:ascii="標楷體" w:eastAsia="標楷體" w:hAnsi="標楷體" w:cs="新細明體" w:hint="eastAsia"/>
                <w:spacing w:val="-28"/>
                <w:sz w:val="20"/>
              </w:rPr>
              <w:t>暫付款</w:t>
            </w:r>
          </w:p>
        </w:tc>
        <w:tc>
          <w:tcPr>
            <w:tcW w:w="1106" w:type="dxa"/>
            <w:tcBorders>
              <w:top w:val="nil"/>
              <w:left w:val="single" w:sz="4" w:space="0" w:color="auto"/>
              <w:bottom w:val="nil"/>
              <w:right w:val="single" w:sz="4" w:space="0" w:color="auto"/>
            </w:tcBorders>
            <w:noWrap/>
            <w:vAlign w:val="center"/>
            <w:hideMark/>
          </w:tcPr>
          <w:p w14:paraId="1B2FC829" w14:textId="77777777" w:rsidR="00B23AFC" w:rsidRPr="00B23AFC" w:rsidRDefault="00B23AFC" w:rsidP="001B7AD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3,065,831,667</w:t>
            </w:r>
          </w:p>
        </w:tc>
        <w:tc>
          <w:tcPr>
            <w:tcW w:w="1120" w:type="dxa"/>
            <w:tcBorders>
              <w:top w:val="nil"/>
              <w:left w:val="single" w:sz="4" w:space="0" w:color="auto"/>
              <w:bottom w:val="nil"/>
              <w:right w:val="single" w:sz="4" w:space="0" w:color="auto"/>
            </w:tcBorders>
            <w:noWrap/>
            <w:vAlign w:val="center"/>
          </w:tcPr>
          <w:p w14:paraId="131E7CED"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13AB5423"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val="restart"/>
            <w:tcBorders>
              <w:top w:val="nil"/>
              <w:left w:val="single" w:sz="4" w:space="0" w:color="auto"/>
              <w:bottom w:val="nil"/>
              <w:right w:val="single" w:sz="4" w:space="0" w:color="auto"/>
            </w:tcBorders>
            <w:noWrap/>
            <w:vAlign w:val="center"/>
            <w:hideMark/>
          </w:tcPr>
          <w:p w14:paraId="2EC7737F" w14:textId="77777777" w:rsidR="00B23AFC" w:rsidRPr="00B23AFC" w:rsidRDefault="00B23AFC" w:rsidP="00290848">
            <w:pPr>
              <w:widowControl/>
              <w:overflowPunct w:val="0"/>
              <w:snapToGrid w:val="0"/>
              <w:spacing w:line="240" w:lineRule="exact"/>
              <w:ind w:leftChars="100" w:left="240" w:rightChars="10" w:right="24"/>
              <w:jc w:val="distribute"/>
              <w:rPr>
                <w:rFonts w:ascii="標楷體" w:eastAsia="標楷體" w:hAnsi="標楷體" w:cs="新細明體"/>
                <w:spacing w:val="-20"/>
                <w:kern w:val="0"/>
                <w:sz w:val="20"/>
              </w:rPr>
            </w:pPr>
            <w:r w:rsidRPr="00B23AFC">
              <w:rPr>
                <w:rFonts w:ascii="標楷體" w:eastAsia="標楷體" w:hAnsi="標楷體" w:cs="新細明體" w:hint="eastAsia"/>
                <w:spacing w:val="-20"/>
                <w:w w:val="95"/>
                <w:kern w:val="0"/>
                <w:sz w:val="20"/>
              </w:rPr>
              <w:t>修正114年度歲入應調整數</w:t>
            </w:r>
          </w:p>
        </w:tc>
        <w:tc>
          <w:tcPr>
            <w:tcW w:w="1176" w:type="dxa"/>
            <w:vMerge w:val="restart"/>
            <w:tcBorders>
              <w:top w:val="nil"/>
              <w:left w:val="single" w:sz="4" w:space="0" w:color="auto"/>
              <w:bottom w:val="nil"/>
              <w:right w:val="single" w:sz="4" w:space="0" w:color="auto"/>
            </w:tcBorders>
            <w:noWrap/>
            <w:vAlign w:val="center"/>
            <w:hideMark/>
          </w:tcPr>
          <w:p w14:paraId="34A68C21"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r w:rsidRPr="00B23AFC">
              <w:rPr>
                <w:rFonts w:ascii="標楷體" w:eastAsia="標楷體" w:hAnsi="標楷體" w:hint="eastAsia"/>
                <w:spacing w:val="-18"/>
                <w:w w:val="80"/>
                <w:sz w:val="20"/>
              </w:rPr>
              <w:t>1,307,092</w:t>
            </w:r>
          </w:p>
        </w:tc>
        <w:tc>
          <w:tcPr>
            <w:tcW w:w="994" w:type="dxa"/>
            <w:vMerge w:val="restart"/>
            <w:tcBorders>
              <w:top w:val="nil"/>
              <w:left w:val="single" w:sz="4" w:space="0" w:color="auto"/>
              <w:bottom w:val="nil"/>
              <w:right w:val="single" w:sz="4" w:space="0" w:color="auto"/>
            </w:tcBorders>
            <w:noWrap/>
            <w:vAlign w:val="center"/>
          </w:tcPr>
          <w:p w14:paraId="745AA248"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vMerge w:val="restart"/>
            <w:tcBorders>
              <w:top w:val="nil"/>
              <w:left w:val="single" w:sz="4" w:space="0" w:color="auto"/>
              <w:bottom w:val="nil"/>
              <w:right w:val="nil"/>
            </w:tcBorders>
            <w:noWrap/>
            <w:vAlign w:val="center"/>
          </w:tcPr>
          <w:p w14:paraId="54108B42"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r>
      <w:tr w:rsidR="00B23AFC" w:rsidRPr="00B23AFC" w14:paraId="31E88F84"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EBCF3BD" w14:textId="77777777" w:rsidR="00B23AFC" w:rsidRPr="00B23AFC" w:rsidRDefault="00B23AFC" w:rsidP="00290848">
            <w:pPr>
              <w:overflowPunct w:val="0"/>
              <w:snapToGrid w:val="0"/>
              <w:spacing w:line="240" w:lineRule="exact"/>
              <w:ind w:leftChars="150" w:left="870" w:rightChars="10" w:right="24" w:hanging="510"/>
              <w:jc w:val="distribute"/>
              <w:rPr>
                <w:rFonts w:ascii="標楷體" w:eastAsia="標楷體" w:hAnsi="標楷體" w:cs="新細明體"/>
                <w:sz w:val="20"/>
              </w:rPr>
            </w:pPr>
            <w:r w:rsidRPr="00B23AFC">
              <w:rPr>
                <w:rFonts w:ascii="標楷體" w:eastAsia="標楷體" w:hAnsi="標楷體" w:cs="新細明體" w:hint="eastAsia"/>
                <w:sz w:val="20"/>
              </w:rPr>
              <w:t>存出保證金</w:t>
            </w:r>
          </w:p>
        </w:tc>
        <w:tc>
          <w:tcPr>
            <w:tcW w:w="1106" w:type="dxa"/>
            <w:tcBorders>
              <w:top w:val="nil"/>
              <w:left w:val="single" w:sz="4" w:space="0" w:color="auto"/>
              <w:bottom w:val="nil"/>
              <w:right w:val="single" w:sz="4" w:space="0" w:color="auto"/>
            </w:tcBorders>
            <w:noWrap/>
            <w:vAlign w:val="center"/>
            <w:hideMark/>
          </w:tcPr>
          <w:p w14:paraId="71DF5D78" w14:textId="77777777" w:rsidR="00B23AFC" w:rsidRPr="00B23AFC" w:rsidRDefault="00B23AFC" w:rsidP="001B7AD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r w:rsidRPr="00B23AFC">
              <w:rPr>
                <w:rFonts w:ascii="標楷體" w:eastAsia="標楷體" w:hAnsi="標楷體" w:hint="eastAsia"/>
                <w:spacing w:val="-18"/>
                <w:w w:val="80"/>
                <w:sz w:val="20"/>
              </w:rPr>
              <w:t>5,448,548</w:t>
            </w:r>
          </w:p>
        </w:tc>
        <w:tc>
          <w:tcPr>
            <w:tcW w:w="1120" w:type="dxa"/>
            <w:tcBorders>
              <w:top w:val="nil"/>
              <w:left w:val="single" w:sz="4" w:space="0" w:color="auto"/>
              <w:bottom w:val="nil"/>
              <w:right w:val="single" w:sz="4" w:space="0" w:color="auto"/>
            </w:tcBorders>
            <w:noWrap/>
            <w:vAlign w:val="center"/>
          </w:tcPr>
          <w:p w14:paraId="2111AD32"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20"/>
                <w:w w:val="80"/>
                <w:sz w:val="20"/>
              </w:rPr>
            </w:pPr>
          </w:p>
        </w:tc>
        <w:tc>
          <w:tcPr>
            <w:tcW w:w="1190" w:type="dxa"/>
            <w:tcBorders>
              <w:top w:val="nil"/>
              <w:left w:val="single" w:sz="4" w:space="0" w:color="auto"/>
              <w:bottom w:val="nil"/>
              <w:right w:val="single" w:sz="4" w:space="0" w:color="auto"/>
            </w:tcBorders>
            <w:noWrap/>
            <w:vAlign w:val="center"/>
          </w:tcPr>
          <w:p w14:paraId="3E2E2085"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spacing w:val="-20"/>
                <w:w w:val="80"/>
                <w:kern w:val="0"/>
                <w:sz w:val="20"/>
              </w:rPr>
            </w:pPr>
          </w:p>
        </w:tc>
        <w:tc>
          <w:tcPr>
            <w:tcW w:w="1567" w:type="dxa"/>
            <w:vMerge/>
            <w:tcBorders>
              <w:top w:val="nil"/>
              <w:left w:val="single" w:sz="4" w:space="0" w:color="auto"/>
              <w:bottom w:val="nil"/>
              <w:right w:val="single" w:sz="4" w:space="0" w:color="auto"/>
            </w:tcBorders>
            <w:vAlign w:val="center"/>
            <w:hideMark/>
          </w:tcPr>
          <w:p w14:paraId="0AA2617E" w14:textId="77777777" w:rsidR="00B23AFC" w:rsidRPr="00B23AFC" w:rsidRDefault="00B23AFC" w:rsidP="00290848">
            <w:pPr>
              <w:widowControl/>
              <w:ind w:right="10"/>
              <w:rPr>
                <w:rFonts w:ascii="標楷體" w:eastAsia="標楷體" w:hAnsi="標楷體" w:cs="新細明體"/>
                <w:spacing w:val="-20"/>
                <w:kern w:val="0"/>
                <w:sz w:val="20"/>
                <w:szCs w:val="22"/>
              </w:rPr>
            </w:pPr>
          </w:p>
        </w:tc>
        <w:tc>
          <w:tcPr>
            <w:tcW w:w="3377" w:type="dxa"/>
            <w:vMerge/>
            <w:tcBorders>
              <w:top w:val="nil"/>
              <w:left w:val="single" w:sz="4" w:space="0" w:color="auto"/>
              <w:bottom w:val="nil"/>
              <w:right w:val="single" w:sz="4" w:space="0" w:color="auto"/>
            </w:tcBorders>
            <w:vAlign w:val="center"/>
            <w:hideMark/>
          </w:tcPr>
          <w:p w14:paraId="1282C3B7"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994" w:type="dxa"/>
            <w:vMerge/>
            <w:tcBorders>
              <w:top w:val="nil"/>
              <w:left w:val="single" w:sz="4" w:space="0" w:color="auto"/>
              <w:bottom w:val="nil"/>
              <w:right w:val="single" w:sz="4" w:space="0" w:color="auto"/>
            </w:tcBorders>
            <w:vAlign w:val="center"/>
            <w:hideMark/>
          </w:tcPr>
          <w:p w14:paraId="3D9B0C03"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0028A257" w14:textId="77777777" w:rsidR="00B23AFC" w:rsidRPr="00B23AFC" w:rsidRDefault="00B23AFC" w:rsidP="00B23AFC">
            <w:pPr>
              <w:widowControl/>
              <w:rPr>
                <w:rFonts w:ascii="標楷體" w:eastAsia="標楷體" w:hAnsi="標楷體" w:cs="新細明體"/>
                <w:spacing w:val="-20"/>
                <w:w w:val="80"/>
                <w:kern w:val="0"/>
                <w:sz w:val="20"/>
                <w:szCs w:val="22"/>
              </w:rPr>
            </w:pPr>
          </w:p>
        </w:tc>
      </w:tr>
      <w:tr w:rsidR="00B23AFC" w:rsidRPr="00B23AFC" w14:paraId="4A61E75A"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41D67F5D" w14:textId="77777777" w:rsidR="00B23AFC" w:rsidRPr="00B23AFC" w:rsidRDefault="00B23AFC" w:rsidP="00290848">
            <w:pPr>
              <w:tabs>
                <w:tab w:val="center" w:pos="4153"/>
                <w:tab w:val="right" w:pos="8306"/>
              </w:tabs>
              <w:overflowPunct w:val="0"/>
              <w:snapToGrid w:val="0"/>
              <w:spacing w:line="240" w:lineRule="exact"/>
              <w:ind w:left="57" w:rightChars="10" w:right="24"/>
              <w:jc w:val="distribute"/>
              <w:rPr>
                <w:rFonts w:ascii="標楷體" w:eastAsia="標楷體" w:hAnsi="標楷體"/>
                <w:b/>
                <w:sz w:val="20"/>
              </w:rPr>
            </w:pPr>
            <w:r w:rsidRPr="00B23AFC">
              <w:rPr>
                <w:rFonts w:ascii="標楷體" w:eastAsia="標楷體" w:hAnsi="標楷體" w:hint="eastAsia"/>
                <w:b/>
                <w:spacing w:val="-8"/>
                <w:sz w:val="20"/>
              </w:rPr>
              <w:t>原列資產總額</w:t>
            </w:r>
          </w:p>
        </w:tc>
        <w:tc>
          <w:tcPr>
            <w:tcW w:w="1106" w:type="dxa"/>
            <w:tcBorders>
              <w:top w:val="nil"/>
              <w:left w:val="single" w:sz="4" w:space="0" w:color="auto"/>
              <w:bottom w:val="nil"/>
              <w:right w:val="single" w:sz="4" w:space="0" w:color="auto"/>
            </w:tcBorders>
            <w:noWrap/>
            <w:vAlign w:val="center"/>
          </w:tcPr>
          <w:p w14:paraId="5CE0F4CA" w14:textId="77777777" w:rsidR="00B23AFC" w:rsidRPr="00B23AFC" w:rsidRDefault="00B23AFC" w:rsidP="00661BF7">
            <w:pPr>
              <w:widowControl/>
              <w:overflowPunct w:val="0"/>
              <w:snapToGrid w:val="0"/>
              <w:ind w:rightChars="10" w:right="24"/>
              <w:jc w:val="right"/>
              <w:rPr>
                <w:rFonts w:ascii="標楷體" w:eastAsia="標楷體" w:hAnsi="標楷體" w:cs="新細明體"/>
                <w:spacing w:val="-20"/>
                <w:w w:val="80"/>
                <w:kern w:val="0"/>
                <w:sz w:val="20"/>
              </w:rPr>
            </w:pPr>
          </w:p>
        </w:tc>
        <w:tc>
          <w:tcPr>
            <w:tcW w:w="1120" w:type="dxa"/>
            <w:tcBorders>
              <w:top w:val="nil"/>
              <w:left w:val="single" w:sz="4" w:space="0" w:color="auto"/>
              <w:bottom w:val="nil"/>
              <w:right w:val="single" w:sz="4" w:space="0" w:color="auto"/>
            </w:tcBorders>
            <w:noWrap/>
            <w:vAlign w:val="center"/>
          </w:tcPr>
          <w:p w14:paraId="3D1BD9B3" w14:textId="77777777" w:rsidR="00B23AFC" w:rsidRPr="00B23AFC" w:rsidRDefault="00B23AFC" w:rsidP="00B23AFC">
            <w:pPr>
              <w:overflowPunct w:val="0"/>
              <w:spacing w:line="240" w:lineRule="exact"/>
              <w:ind w:rightChars="10" w:right="24"/>
              <w:jc w:val="right"/>
              <w:rPr>
                <w:rFonts w:ascii="標楷體" w:eastAsia="標楷體" w:hAnsi="標楷體"/>
                <w:b/>
                <w:spacing w:val="-20"/>
                <w:w w:val="80"/>
                <w:sz w:val="20"/>
              </w:rPr>
            </w:pPr>
          </w:p>
        </w:tc>
        <w:tc>
          <w:tcPr>
            <w:tcW w:w="1190" w:type="dxa"/>
            <w:tcBorders>
              <w:top w:val="nil"/>
              <w:left w:val="single" w:sz="4" w:space="0" w:color="auto"/>
              <w:bottom w:val="nil"/>
              <w:right w:val="single" w:sz="4" w:space="0" w:color="auto"/>
            </w:tcBorders>
            <w:noWrap/>
            <w:vAlign w:val="center"/>
            <w:hideMark/>
          </w:tcPr>
          <w:p w14:paraId="707B8C94"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b/>
                <w:spacing w:val="-20"/>
                <w:w w:val="80"/>
                <w:sz w:val="20"/>
              </w:rPr>
            </w:pPr>
            <w:r w:rsidRPr="00B23AFC">
              <w:rPr>
                <w:rFonts w:ascii="標楷體" w:eastAsia="標楷體" w:hAnsi="標楷體" w:hint="eastAsia"/>
                <w:b/>
                <w:spacing w:val="-20"/>
                <w:w w:val="80"/>
                <w:sz w:val="20"/>
              </w:rPr>
              <w:t>12,034,477,923,526</w:t>
            </w:r>
          </w:p>
        </w:tc>
        <w:tc>
          <w:tcPr>
            <w:tcW w:w="1567" w:type="dxa"/>
            <w:vMerge/>
            <w:tcBorders>
              <w:top w:val="nil"/>
              <w:left w:val="single" w:sz="4" w:space="0" w:color="auto"/>
              <w:bottom w:val="nil"/>
              <w:right w:val="single" w:sz="4" w:space="0" w:color="auto"/>
            </w:tcBorders>
            <w:vAlign w:val="center"/>
            <w:hideMark/>
          </w:tcPr>
          <w:p w14:paraId="4ECD00D3" w14:textId="77777777" w:rsidR="00B23AFC" w:rsidRPr="00B23AFC" w:rsidRDefault="00B23AFC" w:rsidP="00290848">
            <w:pPr>
              <w:widowControl/>
              <w:ind w:right="10"/>
              <w:rPr>
                <w:rFonts w:ascii="標楷體" w:eastAsia="標楷體" w:hAnsi="標楷體" w:cs="新細明體"/>
                <w:spacing w:val="-20"/>
                <w:kern w:val="0"/>
                <w:sz w:val="20"/>
                <w:szCs w:val="22"/>
              </w:rPr>
            </w:pPr>
          </w:p>
        </w:tc>
        <w:tc>
          <w:tcPr>
            <w:tcW w:w="3377" w:type="dxa"/>
            <w:vMerge/>
            <w:tcBorders>
              <w:top w:val="nil"/>
              <w:left w:val="single" w:sz="4" w:space="0" w:color="auto"/>
              <w:bottom w:val="nil"/>
              <w:right w:val="single" w:sz="4" w:space="0" w:color="auto"/>
            </w:tcBorders>
            <w:vAlign w:val="center"/>
            <w:hideMark/>
          </w:tcPr>
          <w:p w14:paraId="29A5909F"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994" w:type="dxa"/>
            <w:vMerge/>
            <w:tcBorders>
              <w:top w:val="nil"/>
              <w:left w:val="single" w:sz="4" w:space="0" w:color="auto"/>
              <w:bottom w:val="nil"/>
              <w:right w:val="single" w:sz="4" w:space="0" w:color="auto"/>
            </w:tcBorders>
            <w:vAlign w:val="center"/>
            <w:hideMark/>
          </w:tcPr>
          <w:p w14:paraId="4FA9E1CD"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1207" w:type="dxa"/>
            <w:vMerge/>
            <w:tcBorders>
              <w:top w:val="nil"/>
              <w:left w:val="single" w:sz="4" w:space="0" w:color="auto"/>
              <w:bottom w:val="nil"/>
              <w:right w:val="nil"/>
            </w:tcBorders>
            <w:vAlign w:val="center"/>
            <w:hideMark/>
          </w:tcPr>
          <w:p w14:paraId="43485E99" w14:textId="77777777" w:rsidR="00B23AFC" w:rsidRPr="00B23AFC" w:rsidRDefault="00B23AFC" w:rsidP="00B23AFC">
            <w:pPr>
              <w:widowControl/>
              <w:rPr>
                <w:rFonts w:ascii="標楷體" w:eastAsia="標楷體" w:hAnsi="標楷體" w:cs="新細明體"/>
                <w:spacing w:val="-20"/>
                <w:w w:val="80"/>
                <w:kern w:val="0"/>
                <w:sz w:val="20"/>
                <w:szCs w:val="22"/>
              </w:rPr>
            </w:pPr>
          </w:p>
        </w:tc>
      </w:tr>
      <w:tr w:rsidR="00B23AFC" w:rsidRPr="00B23AFC" w14:paraId="36E9A87C"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28F54462" w14:textId="77777777" w:rsidR="00B23AFC" w:rsidRPr="00B23AFC" w:rsidRDefault="00B23AFC" w:rsidP="00290848">
            <w:pPr>
              <w:tabs>
                <w:tab w:val="center" w:pos="4153"/>
                <w:tab w:val="right" w:pos="8306"/>
              </w:tabs>
              <w:overflowPunct w:val="0"/>
              <w:snapToGrid w:val="0"/>
              <w:spacing w:line="240" w:lineRule="exact"/>
              <w:ind w:left="113" w:rightChars="10" w:right="24"/>
              <w:jc w:val="distribute"/>
              <w:rPr>
                <w:rFonts w:ascii="標楷體" w:eastAsia="標楷體" w:hAnsi="標楷體" w:cs="新細明體"/>
                <w:b/>
                <w:spacing w:val="-12"/>
                <w:w w:val="95"/>
                <w:kern w:val="0"/>
                <w:sz w:val="20"/>
              </w:rPr>
            </w:pPr>
            <w:r w:rsidRPr="00B23AFC">
              <w:rPr>
                <w:rFonts w:ascii="標楷體" w:eastAsia="標楷體" w:hAnsi="標楷體" w:cs="新細明體" w:hint="eastAsia"/>
                <w:b/>
                <w:spacing w:val="-12"/>
                <w:w w:val="95"/>
                <w:kern w:val="0"/>
                <w:sz w:val="20"/>
              </w:rPr>
              <w:t>本處審核修正</w:t>
            </w:r>
          </w:p>
          <w:p w14:paraId="644D3186" w14:textId="77777777" w:rsidR="00B23AFC" w:rsidRPr="00B23AFC" w:rsidRDefault="00B23AFC" w:rsidP="00290848">
            <w:pPr>
              <w:tabs>
                <w:tab w:val="center" w:pos="4153"/>
                <w:tab w:val="right" w:pos="8306"/>
              </w:tabs>
              <w:overflowPunct w:val="0"/>
              <w:snapToGrid w:val="0"/>
              <w:spacing w:line="240" w:lineRule="exact"/>
              <w:ind w:left="113" w:rightChars="10" w:right="24"/>
              <w:jc w:val="distribute"/>
              <w:rPr>
                <w:rFonts w:ascii="標楷體" w:eastAsia="標楷體" w:hAnsi="標楷體" w:cs="新細明體"/>
                <w:b/>
                <w:w w:val="95"/>
                <w:kern w:val="0"/>
                <w:sz w:val="20"/>
                <w:szCs w:val="22"/>
              </w:rPr>
            </w:pPr>
            <w:r w:rsidRPr="00B23AFC">
              <w:rPr>
                <w:rFonts w:ascii="標楷體" w:eastAsia="標楷體" w:hAnsi="標楷體" w:cs="新細明體" w:hint="eastAsia"/>
                <w:b/>
                <w:spacing w:val="-12"/>
                <w:w w:val="95"/>
                <w:kern w:val="0"/>
                <w:sz w:val="20"/>
              </w:rPr>
              <w:t>決算應調整數</w:t>
            </w:r>
          </w:p>
        </w:tc>
        <w:tc>
          <w:tcPr>
            <w:tcW w:w="1106" w:type="dxa"/>
            <w:tcBorders>
              <w:top w:val="nil"/>
              <w:left w:val="single" w:sz="4" w:space="0" w:color="auto"/>
              <w:bottom w:val="nil"/>
              <w:right w:val="single" w:sz="4" w:space="0" w:color="auto"/>
            </w:tcBorders>
            <w:noWrap/>
            <w:vAlign w:val="center"/>
          </w:tcPr>
          <w:p w14:paraId="0071DE4A" w14:textId="77777777" w:rsidR="00B23AFC" w:rsidRPr="00B23AFC" w:rsidRDefault="00B23AFC" w:rsidP="00661BF7">
            <w:pPr>
              <w:widowControl/>
              <w:overflowPunct w:val="0"/>
              <w:snapToGrid w:val="0"/>
              <w:ind w:leftChars="20" w:left="48" w:rightChars="20" w:right="48"/>
              <w:jc w:val="right"/>
              <w:rPr>
                <w:rFonts w:ascii="標楷體" w:eastAsia="標楷體" w:hAnsi="標楷體" w:cs="新細明體"/>
                <w:spacing w:val="-20"/>
                <w:w w:val="80"/>
                <w:kern w:val="0"/>
                <w:sz w:val="20"/>
              </w:rPr>
            </w:pPr>
          </w:p>
        </w:tc>
        <w:tc>
          <w:tcPr>
            <w:tcW w:w="1120" w:type="dxa"/>
            <w:tcBorders>
              <w:top w:val="nil"/>
              <w:left w:val="single" w:sz="4" w:space="0" w:color="auto"/>
              <w:bottom w:val="nil"/>
              <w:right w:val="single" w:sz="4" w:space="0" w:color="auto"/>
            </w:tcBorders>
            <w:noWrap/>
            <w:vAlign w:val="center"/>
          </w:tcPr>
          <w:p w14:paraId="2B6972FC"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190" w:type="dxa"/>
            <w:tcBorders>
              <w:top w:val="nil"/>
              <w:left w:val="single" w:sz="4" w:space="0" w:color="auto"/>
              <w:bottom w:val="nil"/>
              <w:right w:val="single" w:sz="4" w:space="0" w:color="auto"/>
            </w:tcBorders>
            <w:noWrap/>
            <w:vAlign w:val="center"/>
            <w:hideMark/>
          </w:tcPr>
          <w:p w14:paraId="076CE692"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b/>
                <w:bCs/>
                <w:spacing w:val="-20"/>
                <w:w w:val="80"/>
                <w:sz w:val="20"/>
              </w:rPr>
            </w:pPr>
            <w:r w:rsidRPr="00B23AFC">
              <w:rPr>
                <w:rFonts w:ascii="標楷體" w:eastAsia="標楷體" w:hAnsi="標楷體" w:hint="eastAsia"/>
                <w:b/>
                <w:bCs/>
                <w:spacing w:val="-20"/>
                <w:w w:val="80"/>
                <w:sz w:val="20"/>
              </w:rPr>
              <w:t>- 120,867,752</w:t>
            </w:r>
          </w:p>
        </w:tc>
        <w:tc>
          <w:tcPr>
            <w:tcW w:w="1567" w:type="dxa"/>
            <w:vMerge w:val="restart"/>
            <w:tcBorders>
              <w:top w:val="nil"/>
              <w:left w:val="single" w:sz="4" w:space="0" w:color="auto"/>
              <w:bottom w:val="nil"/>
              <w:right w:val="single" w:sz="4" w:space="0" w:color="auto"/>
            </w:tcBorders>
            <w:noWrap/>
            <w:vAlign w:val="center"/>
            <w:hideMark/>
          </w:tcPr>
          <w:p w14:paraId="77D636C8" w14:textId="77777777" w:rsidR="00B23AFC" w:rsidRPr="00B23AFC" w:rsidRDefault="00B23AFC" w:rsidP="00290848">
            <w:pPr>
              <w:widowControl/>
              <w:overflowPunct w:val="0"/>
              <w:snapToGrid w:val="0"/>
              <w:spacing w:line="240" w:lineRule="exact"/>
              <w:ind w:leftChars="100" w:left="240" w:rightChars="10" w:right="24"/>
              <w:jc w:val="distribute"/>
              <w:rPr>
                <w:rFonts w:ascii="標楷體" w:eastAsia="標楷體" w:hAnsi="標楷體" w:cs="新細明體"/>
                <w:spacing w:val="-20"/>
                <w:w w:val="95"/>
                <w:kern w:val="0"/>
                <w:sz w:val="20"/>
              </w:rPr>
            </w:pPr>
            <w:r w:rsidRPr="00B23AFC">
              <w:rPr>
                <w:rFonts w:ascii="標楷體" w:eastAsia="標楷體" w:hAnsi="標楷體" w:cs="新細明體" w:hint="eastAsia"/>
                <w:spacing w:val="-20"/>
                <w:w w:val="95"/>
                <w:kern w:val="0"/>
                <w:sz w:val="20"/>
              </w:rPr>
              <w:t>修正附屬單位決算及綜計表應調整數</w:t>
            </w:r>
          </w:p>
        </w:tc>
        <w:tc>
          <w:tcPr>
            <w:tcW w:w="1176" w:type="dxa"/>
            <w:vMerge w:val="restart"/>
            <w:tcBorders>
              <w:top w:val="nil"/>
              <w:left w:val="single" w:sz="4" w:space="0" w:color="auto"/>
              <w:bottom w:val="nil"/>
              <w:right w:val="single" w:sz="4" w:space="0" w:color="auto"/>
            </w:tcBorders>
            <w:noWrap/>
            <w:vAlign w:val="center"/>
            <w:hideMark/>
          </w:tcPr>
          <w:p w14:paraId="700080A4"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szCs w:val="22"/>
              </w:rPr>
            </w:pPr>
            <w:r w:rsidRPr="00B23AFC">
              <w:rPr>
                <w:rFonts w:ascii="標楷體" w:eastAsia="標楷體" w:hAnsi="標楷體" w:cs="新細明體" w:hint="eastAsia"/>
                <w:spacing w:val="-16"/>
                <w:w w:val="80"/>
                <w:sz w:val="20"/>
              </w:rPr>
              <w:t xml:space="preserve">- </w:t>
            </w:r>
            <w:r w:rsidRPr="00B23AFC">
              <w:rPr>
                <w:rFonts w:ascii="標楷體" w:eastAsia="標楷體" w:hAnsi="標楷體" w:cs="新細明體" w:hint="eastAsia"/>
                <w:spacing w:val="-16"/>
                <w:w w:val="80"/>
                <w:kern w:val="0"/>
                <w:sz w:val="20"/>
              </w:rPr>
              <w:t>122,174,844</w:t>
            </w:r>
          </w:p>
        </w:tc>
        <w:tc>
          <w:tcPr>
            <w:tcW w:w="994" w:type="dxa"/>
            <w:vMerge w:val="restart"/>
            <w:tcBorders>
              <w:top w:val="nil"/>
              <w:left w:val="single" w:sz="4" w:space="0" w:color="auto"/>
              <w:bottom w:val="nil"/>
              <w:right w:val="single" w:sz="4" w:space="0" w:color="auto"/>
            </w:tcBorders>
            <w:noWrap/>
            <w:vAlign w:val="center"/>
          </w:tcPr>
          <w:p w14:paraId="5E53FE0D"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c>
          <w:tcPr>
            <w:tcW w:w="1207" w:type="dxa"/>
            <w:vMerge w:val="restart"/>
            <w:tcBorders>
              <w:top w:val="nil"/>
              <w:left w:val="single" w:sz="4" w:space="0" w:color="auto"/>
              <w:bottom w:val="nil"/>
              <w:right w:val="nil"/>
            </w:tcBorders>
            <w:noWrap/>
            <w:vAlign w:val="center"/>
          </w:tcPr>
          <w:p w14:paraId="574616E8" w14:textId="77777777" w:rsidR="00B23AFC" w:rsidRPr="00B23AFC" w:rsidRDefault="00B23AFC" w:rsidP="00B23AFC">
            <w:pPr>
              <w:widowControl/>
              <w:overflowPunct w:val="0"/>
              <w:snapToGrid w:val="0"/>
              <w:spacing w:line="240" w:lineRule="exact"/>
              <w:ind w:leftChars="20" w:left="48" w:rightChars="12" w:right="29"/>
              <w:jc w:val="right"/>
              <w:rPr>
                <w:rFonts w:ascii="標楷體" w:eastAsia="標楷體" w:hAnsi="標楷體" w:cs="新細明體"/>
                <w:b/>
                <w:bCs/>
                <w:spacing w:val="-18"/>
                <w:w w:val="80"/>
                <w:kern w:val="0"/>
                <w:sz w:val="20"/>
              </w:rPr>
            </w:pPr>
          </w:p>
        </w:tc>
      </w:tr>
      <w:tr w:rsidR="00B23AFC" w:rsidRPr="00B23AFC" w14:paraId="2F6C8875"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CF16D98" w14:textId="77777777" w:rsidR="00B23AFC" w:rsidRPr="00B23AFC" w:rsidRDefault="00B23AFC" w:rsidP="00B23AFC">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B23AFC">
              <w:rPr>
                <w:rFonts w:ascii="標楷體" w:eastAsia="標楷體" w:hAnsi="標楷體" w:cs="新細明體" w:hint="eastAsia"/>
                <w:w w:val="95"/>
                <w:kern w:val="0"/>
                <w:sz w:val="20"/>
              </w:rPr>
              <w:t>歲入事項</w:t>
            </w:r>
          </w:p>
          <w:p w14:paraId="1506442D" w14:textId="77777777" w:rsidR="00B23AFC" w:rsidRPr="00B23AFC" w:rsidRDefault="00B23AFC" w:rsidP="00B23AFC">
            <w:pPr>
              <w:widowControl/>
              <w:overflowPunct w:val="0"/>
              <w:snapToGrid w:val="0"/>
              <w:spacing w:line="240" w:lineRule="exact"/>
              <w:ind w:leftChars="65" w:left="156" w:rightChars="20" w:right="48"/>
              <w:jc w:val="distribute"/>
              <w:rPr>
                <w:rFonts w:ascii="標楷體" w:eastAsia="標楷體" w:hAnsi="標楷體" w:cs="新細明體"/>
                <w:w w:val="95"/>
                <w:kern w:val="0"/>
                <w:sz w:val="20"/>
              </w:rPr>
            </w:pPr>
            <w:r w:rsidRPr="00B23AFC">
              <w:rPr>
                <w:rFonts w:ascii="標楷體" w:eastAsia="標楷體" w:hAnsi="標楷體" w:cs="新細明體" w:hint="eastAsia"/>
                <w:w w:val="95"/>
                <w:kern w:val="0"/>
                <w:sz w:val="20"/>
              </w:rPr>
              <w:t>應調整數</w:t>
            </w:r>
          </w:p>
        </w:tc>
        <w:tc>
          <w:tcPr>
            <w:tcW w:w="1106" w:type="dxa"/>
            <w:tcBorders>
              <w:top w:val="nil"/>
              <w:left w:val="single" w:sz="4" w:space="0" w:color="auto"/>
              <w:bottom w:val="nil"/>
              <w:right w:val="single" w:sz="4" w:space="0" w:color="auto"/>
            </w:tcBorders>
            <w:noWrap/>
            <w:vAlign w:val="center"/>
          </w:tcPr>
          <w:p w14:paraId="2C7231AA" w14:textId="77777777" w:rsidR="00B23AFC" w:rsidRPr="00B23AFC" w:rsidRDefault="00B23AFC" w:rsidP="00661BF7">
            <w:pPr>
              <w:widowControl/>
              <w:overflowPunct w:val="0"/>
              <w:snapToGrid w:val="0"/>
              <w:ind w:leftChars="20" w:left="48" w:rightChars="20" w:right="48"/>
              <w:jc w:val="right"/>
              <w:rPr>
                <w:rFonts w:ascii="標楷體" w:eastAsia="標楷體" w:hAnsi="標楷體" w:cs="新細明體"/>
                <w:spacing w:val="-20"/>
                <w:w w:val="80"/>
                <w:kern w:val="0"/>
                <w:sz w:val="20"/>
                <w:szCs w:val="22"/>
              </w:rPr>
            </w:pPr>
          </w:p>
        </w:tc>
        <w:tc>
          <w:tcPr>
            <w:tcW w:w="1120" w:type="dxa"/>
            <w:tcBorders>
              <w:top w:val="nil"/>
              <w:left w:val="single" w:sz="4" w:space="0" w:color="auto"/>
              <w:bottom w:val="nil"/>
              <w:right w:val="single" w:sz="4" w:space="0" w:color="auto"/>
            </w:tcBorders>
            <w:noWrap/>
            <w:vAlign w:val="center"/>
            <w:hideMark/>
          </w:tcPr>
          <w:p w14:paraId="33E80CE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8"/>
                <w:w w:val="80"/>
                <w:sz w:val="20"/>
              </w:rPr>
            </w:pPr>
            <w:r w:rsidRPr="00B23AFC">
              <w:rPr>
                <w:rFonts w:ascii="標楷體" w:eastAsia="標楷體" w:hAnsi="標楷體" w:hint="eastAsia"/>
                <w:spacing w:val="-18"/>
                <w:w w:val="80"/>
                <w:sz w:val="20"/>
              </w:rPr>
              <w:t>1,307,092</w:t>
            </w:r>
          </w:p>
        </w:tc>
        <w:tc>
          <w:tcPr>
            <w:tcW w:w="1190" w:type="dxa"/>
            <w:tcBorders>
              <w:top w:val="nil"/>
              <w:left w:val="single" w:sz="4" w:space="0" w:color="auto"/>
              <w:bottom w:val="nil"/>
              <w:right w:val="single" w:sz="4" w:space="0" w:color="auto"/>
            </w:tcBorders>
            <w:noWrap/>
            <w:vAlign w:val="center"/>
          </w:tcPr>
          <w:p w14:paraId="68436144"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1567" w:type="dxa"/>
            <w:vMerge/>
            <w:tcBorders>
              <w:top w:val="nil"/>
              <w:left w:val="single" w:sz="4" w:space="0" w:color="auto"/>
              <w:bottom w:val="nil"/>
              <w:right w:val="single" w:sz="4" w:space="0" w:color="auto"/>
            </w:tcBorders>
            <w:vAlign w:val="center"/>
            <w:hideMark/>
          </w:tcPr>
          <w:p w14:paraId="7BF750C1" w14:textId="77777777" w:rsidR="00B23AFC" w:rsidRPr="00B23AFC" w:rsidRDefault="00B23AFC" w:rsidP="00B23AFC">
            <w:pPr>
              <w:widowControl/>
              <w:rPr>
                <w:rFonts w:ascii="標楷體" w:eastAsia="標楷體" w:hAnsi="標楷體" w:cs="新細明體"/>
                <w:spacing w:val="-20"/>
                <w:w w:val="95"/>
                <w:kern w:val="0"/>
                <w:sz w:val="20"/>
              </w:rPr>
            </w:pPr>
          </w:p>
        </w:tc>
        <w:tc>
          <w:tcPr>
            <w:tcW w:w="3377" w:type="dxa"/>
            <w:vMerge/>
            <w:tcBorders>
              <w:top w:val="nil"/>
              <w:left w:val="single" w:sz="4" w:space="0" w:color="auto"/>
              <w:bottom w:val="nil"/>
              <w:right w:val="single" w:sz="4" w:space="0" w:color="auto"/>
            </w:tcBorders>
            <w:vAlign w:val="center"/>
            <w:hideMark/>
          </w:tcPr>
          <w:p w14:paraId="59E20142" w14:textId="77777777" w:rsidR="00B23AFC" w:rsidRPr="00B23AFC" w:rsidRDefault="00B23AFC" w:rsidP="00B23AFC">
            <w:pPr>
              <w:widowControl/>
              <w:rPr>
                <w:rFonts w:ascii="標楷體" w:eastAsia="標楷體" w:hAnsi="標楷體" w:cs="新細明體"/>
                <w:b/>
                <w:spacing w:val="-20"/>
                <w:w w:val="80"/>
                <w:kern w:val="0"/>
                <w:sz w:val="20"/>
                <w:szCs w:val="22"/>
              </w:rPr>
            </w:pPr>
          </w:p>
        </w:tc>
        <w:tc>
          <w:tcPr>
            <w:tcW w:w="994" w:type="dxa"/>
            <w:vMerge/>
            <w:tcBorders>
              <w:top w:val="nil"/>
              <w:left w:val="single" w:sz="4" w:space="0" w:color="auto"/>
              <w:bottom w:val="nil"/>
              <w:right w:val="single" w:sz="4" w:space="0" w:color="auto"/>
            </w:tcBorders>
            <w:vAlign w:val="center"/>
            <w:hideMark/>
          </w:tcPr>
          <w:p w14:paraId="4E5738A3" w14:textId="77777777" w:rsidR="00B23AFC" w:rsidRPr="00B23AFC" w:rsidRDefault="00B23AFC" w:rsidP="00B23AFC">
            <w:pPr>
              <w:widowControl/>
              <w:rPr>
                <w:rFonts w:ascii="標楷體" w:eastAsia="標楷體" w:hAnsi="標楷體" w:cs="新細明體"/>
                <w:b/>
                <w:spacing w:val="-20"/>
                <w:w w:val="80"/>
                <w:kern w:val="0"/>
                <w:sz w:val="20"/>
                <w:szCs w:val="22"/>
              </w:rPr>
            </w:pPr>
          </w:p>
        </w:tc>
        <w:tc>
          <w:tcPr>
            <w:tcW w:w="1207" w:type="dxa"/>
            <w:vMerge/>
            <w:tcBorders>
              <w:top w:val="nil"/>
              <w:left w:val="single" w:sz="4" w:space="0" w:color="auto"/>
              <w:bottom w:val="nil"/>
              <w:right w:val="nil"/>
            </w:tcBorders>
            <w:vAlign w:val="center"/>
            <w:hideMark/>
          </w:tcPr>
          <w:p w14:paraId="0324A221" w14:textId="77777777" w:rsidR="00B23AFC" w:rsidRPr="00B23AFC" w:rsidRDefault="00B23AFC" w:rsidP="00B23AFC">
            <w:pPr>
              <w:widowControl/>
              <w:rPr>
                <w:rFonts w:ascii="標楷體" w:eastAsia="標楷體" w:hAnsi="標楷體" w:cs="新細明體"/>
                <w:b/>
                <w:bCs/>
                <w:spacing w:val="-18"/>
                <w:w w:val="80"/>
                <w:kern w:val="0"/>
                <w:sz w:val="20"/>
                <w:szCs w:val="22"/>
              </w:rPr>
            </w:pPr>
          </w:p>
        </w:tc>
      </w:tr>
      <w:tr w:rsidR="00B23AFC" w:rsidRPr="00B23AFC" w14:paraId="2442D451"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71BBBA62" w14:textId="77777777" w:rsidR="00B23AFC" w:rsidRPr="00B23AFC" w:rsidRDefault="00B23AFC" w:rsidP="00B23AFC">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B23AFC">
              <w:rPr>
                <w:rFonts w:ascii="標楷體" w:eastAsia="標楷體" w:hAnsi="標楷體" w:cs="新細明體" w:hint="eastAsia"/>
                <w:w w:val="95"/>
                <w:kern w:val="0"/>
                <w:sz w:val="20"/>
              </w:rPr>
              <w:t>增列114年度</w:t>
            </w:r>
          </w:p>
          <w:p w14:paraId="49EA3631" w14:textId="77777777" w:rsidR="00B23AFC" w:rsidRPr="00B23AFC" w:rsidRDefault="00B23AFC" w:rsidP="00B23AFC">
            <w:pPr>
              <w:widowControl/>
              <w:overflowPunct w:val="0"/>
              <w:snapToGrid w:val="0"/>
              <w:spacing w:line="240" w:lineRule="exact"/>
              <w:ind w:leftChars="125" w:left="300" w:rightChars="10" w:right="24"/>
              <w:jc w:val="distribute"/>
              <w:rPr>
                <w:rFonts w:ascii="標楷體" w:eastAsia="標楷體" w:hAnsi="標楷體" w:cs="新細明體"/>
                <w:w w:val="95"/>
                <w:kern w:val="0"/>
                <w:sz w:val="20"/>
              </w:rPr>
            </w:pPr>
            <w:r w:rsidRPr="00B23AFC">
              <w:rPr>
                <w:rFonts w:ascii="標楷體" w:eastAsia="標楷體" w:hAnsi="標楷體" w:cs="新細明體" w:hint="eastAsia"/>
                <w:w w:val="95"/>
                <w:kern w:val="0"/>
                <w:sz w:val="20"/>
              </w:rPr>
              <w:t>歲入應收數</w:t>
            </w:r>
          </w:p>
        </w:tc>
        <w:tc>
          <w:tcPr>
            <w:tcW w:w="1106" w:type="dxa"/>
            <w:tcBorders>
              <w:top w:val="nil"/>
              <w:left w:val="single" w:sz="4" w:space="0" w:color="auto"/>
              <w:bottom w:val="nil"/>
              <w:right w:val="single" w:sz="4" w:space="0" w:color="auto"/>
            </w:tcBorders>
            <w:noWrap/>
            <w:vAlign w:val="center"/>
            <w:hideMark/>
          </w:tcPr>
          <w:p w14:paraId="392DC18E" w14:textId="77777777" w:rsidR="00B23AFC" w:rsidRPr="00B23AFC" w:rsidRDefault="00B23AFC" w:rsidP="00661BF7">
            <w:pPr>
              <w:tabs>
                <w:tab w:val="center" w:pos="4153"/>
                <w:tab w:val="right" w:pos="8306"/>
              </w:tabs>
              <w:overflowPunct w:val="0"/>
              <w:snapToGrid w:val="0"/>
              <w:ind w:rightChars="10" w:right="24"/>
              <w:jc w:val="right"/>
              <w:rPr>
                <w:rFonts w:ascii="標楷體" w:eastAsia="標楷體" w:hAnsi="標楷體"/>
                <w:spacing w:val="-18"/>
                <w:w w:val="80"/>
                <w:sz w:val="20"/>
              </w:rPr>
            </w:pPr>
            <w:r w:rsidRPr="00B23AFC">
              <w:rPr>
                <w:rFonts w:ascii="標楷體" w:eastAsia="標楷體" w:hAnsi="標楷體" w:hint="eastAsia"/>
                <w:spacing w:val="-18"/>
                <w:w w:val="80"/>
                <w:sz w:val="20"/>
              </w:rPr>
              <w:t>1,307,092</w:t>
            </w:r>
          </w:p>
        </w:tc>
        <w:tc>
          <w:tcPr>
            <w:tcW w:w="1120" w:type="dxa"/>
            <w:tcBorders>
              <w:top w:val="nil"/>
              <w:left w:val="single" w:sz="4" w:space="0" w:color="auto"/>
              <w:bottom w:val="nil"/>
              <w:right w:val="single" w:sz="4" w:space="0" w:color="auto"/>
            </w:tcBorders>
            <w:noWrap/>
            <w:vAlign w:val="center"/>
          </w:tcPr>
          <w:p w14:paraId="2B673091"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1190" w:type="dxa"/>
            <w:tcBorders>
              <w:top w:val="nil"/>
              <w:left w:val="single" w:sz="4" w:space="0" w:color="auto"/>
              <w:bottom w:val="nil"/>
              <w:right w:val="single" w:sz="4" w:space="0" w:color="auto"/>
            </w:tcBorders>
            <w:noWrap/>
            <w:vAlign w:val="center"/>
          </w:tcPr>
          <w:p w14:paraId="30BEE532" w14:textId="77777777" w:rsidR="00B23AFC" w:rsidRPr="00B23AFC" w:rsidRDefault="00B23AFC" w:rsidP="00B23AFC">
            <w:pPr>
              <w:widowControl/>
              <w:overflowPunct w:val="0"/>
              <w:snapToGrid w:val="0"/>
              <w:spacing w:line="240" w:lineRule="exact"/>
              <w:ind w:leftChars="80" w:left="192" w:rightChars="20" w:right="48"/>
              <w:jc w:val="right"/>
              <w:rPr>
                <w:rFonts w:ascii="標楷體" w:eastAsia="標楷體" w:hAnsi="標楷體" w:cs="新細明體"/>
                <w:spacing w:val="-20"/>
                <w:w w:val="80"/>
                <w:kern w:val="0"/>
                <w:sz w:val="20"/>
              </w:rPr>
            </w:pPr>
          </w:p>
        </w:tc>
        <w:tc>
          <w:tcPr>
            <w:tcW w:w="1567" w:type="dxa"/>
            <w:vMerge w:val="restart"/>
            <w:tcBorders>
              <w:top w:val="nil"/>
              <w:left w:val="single" w:sz="4" w:space="0" w:color="auto"/>
              <w:bottom w:val="nil"/>
              <w:right w:val="single" w:sz="4" w:space="0" w:color="auto"/>
            </w:tcBorders>
            <w:noWrap/>
            <w:vAlign w:val="center"/>
            <w:hideMark/>
          </w:tcPr>
          <w:p w14:paraId="266B83AF" w14:textId="77777777" w:rsidR="00B23AFC" w:rsidRPr="00B23AFC" w:rsidRDefault="00B23AFC" w:rsidP="00290848">
            <w:pPr>
              <w:tabs>
                <w:tab w:val="center" w:pos="4153"/>
                <w:tab w:val="right" w:pos="8306"/>
              </w:tabs>
              <w:overflowPunct w:val="0"/>
              <w:snapToGrid w:val="0"/>
              <w:spacing w:line="220" w:lineRule="exact"/>
              <w:ind w:left="57" w:right="57"/>
              <w:jc w:val="distribute"/>
              <w:rPr>
                <w:rFonts w:ascii="標楷體" w:eastAsia="標楷體" w:hAnsi="標楷體"/>
                <w:b/>
                <w:spacing w:val="-24"/>
                <w:sz w:val="20"/>
              </w:rPr>
            </w:pPr>
            <w:r w:rsidRPr="00B23AFC">
              <w:rPr>
                <w:rFonts w:ascii="標楷體" w:eastAsia="標楷體" w:hAnsi="標楷體" w:hint="eastAsia"/>
                <w:b/>
                <w:spacing w:val="-24"/>
                <w:sz w:val="20"/>
              </w:rPr>
              <w:t>調整後淨資產總額</w:t>
            </w:r>
          </w:p>
        </w:tc>
        <w:tc>
          <w:tcPr>
            <w:tcW w:w="1176" w:type="dxa"/>
            <w:vMerge w:val="restart"/>
            <w:tcBorders>
              <w:top w:val="nil"/>
              <w:left w:val="single" w:sz="4" w:space="0" w:color="auto"/>
              <w:bottom w:val="nil"/>
              <w:right w:val="single" w:sz="4" w:space="0" w:color="auto"/>
            </w:tcBorders>
            <w:noWrap/>
            <w:vAlign w:val="center"/>
          </w:tcPr>
          <w:p w14:paraId="05A7A639"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994" w:type="dxa"/>
            <w:vMerge w:val="restart"/>
            <w:tcBorders>
              <w:top w:val="nil"/>
              <w:left w:val="single" w:sz="4" w:space="0" w:color="auto"/>
              <w:bottom w:val="nil"/>
              <w:right w:val="single" w:sz="4" w:space="0" w:color="auto"/>
            </w:tcBorders>
            <w:noWrap/>
            <w:vAlign w:val="center"/>
          </w:tcPr>
          <w:p w14:paraId="0BA07D6D"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b/>
                <w:spacing w:val="-20"/>
                <w:w w:val="80"/>
                <w:kern w:val="0"/>
                <w:sz w:val="20"/>
              </w:rPr>
            </w:pPr>
          </w:p>
        </w:tc>
        <w:tc>
          <w:tcPr>
            <w:tcW w:w="1207" w:type="dxa"/>
            <w:vMerge w:val="restart"/>
            <w:tcBorders>
              <w:top w:val="nil"/>
              <w:left w:val="single" w:sz="4" w:space="0" w:color="auto"/>
              <w:bottom w:val="nil"/>
              <w:right w:val="nil"/>
            </w:tcBorders>
            <w:noWrap/>
            <w:vAlign w:val="center"/>
            <w:hideMark/>
          </w:tcPr>
          <w:p w14:paraId="26F8723A"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b/>
                <w:spacing w:val="-20"/>
                <w:w w:val="80"/>
                <w:sz w:val="20"/>
              </w:rPr>
            </w:pPr>
            <w:r w:rsidRPr="00B23AFC">
              <w:rPr>
                <w:rFonts w:ascii="標楷體" w:eastAsia="標楷體" w:hAnsi="標楷體" w:hint="eastAsia"/>
                <w:b/>
                <w:spacing w:val="-20"/>
                <w:w w:val="80"/>
                <w:sz w:val="20"/>
              </w:rPr>
              <w:t>11,839,164,185,666</w:t>
            </w:r>
          </w:p>
        </w:tc>
      </w:tr>
      <w:tr w:rsidR="00B23AFC" w:rsidRPr="00B23AFC" w14:paraId="4B80CFA4" w14:textId="77777777" w:rsidTr="00344E72">
        <w:trPr>
          <w:gridAfter w:val="1"/>
          <w:wAfter w:w="11" w:type="dxa"/>
          <w:trHeight w:val="312"/>
        </w:trPr>
        <w:tc>
          <w:tcPr>
            <w:tcW w:w="1674" w:type="dxa"/>
            <w:tcBorders>
              <w:top w:val="nil"/>
              <w:left w:val="nil"/>
              <w:bottom w:val="nil"/>
              <w:right w:val="single" w:sz="4" w:space="0" w:color="auto"/>
            </w:tcBorders>
            <w:noWrap/>
            <w:vAlign w:val="center"/>
            <w:hideMark/>
          </w:tcPr>
          <w:p w14:paraId="32D7F893" w14:textId="77777777" w:rsidR="00B23AFC" w:rsidRPr="00B23AFC" w:rsidRDefault="00B23AFC" w:rsidP="00B23AFC">
            <w:pPr>
              <w:widowControl/>
              <w:overflowPunct w:val="0"/>
              <w:snapToGrid w:val="0"/>
              <w:spacing w:line="240" w:lineRule="exact"/>
              <w:ind w:leftChars="65" w:left="156" w:rightChars="20" w:right="48"/>
              <w:jc w:val="distribute"/>
              <w:rPr>
                <w:rFonts w:ascii="標楷體" w:eastAsia="標楷體" w:hAnsi="標楷體" w:cs="新細明體"/>
                <w:spacing w:val="-20"/>
                <w:w w:val="95"/>
                <w:kern w:val="0"/>
                <w:sz w:val="20"/>
              </w:rPr>
            </w:pPr>
            <w:r w:rsidRPr="00B23AFC">
              <w:rPr>
                <w:rFonts w:ascii="標楷體" w:eastAsia="標楷體" w:hAnsi="標楷體" w:cs="新細明體" w:hint="eastAsia"/>
                <w:spacing w:val="-20"/>
                <w:w w:val="95"/>
                <w:kern w:val="0"/>
                <w:sz w:val="20"/>
              </w:rPr>
              <w:t>修正附屬單位決算及綜計表應調整數</w:t>
            </w:r>
          </w:p>
        </w:tc>
        <w:tc>
          <w:tcPr>
            <w:tcW w:w="1106" w:type="dxa"/>
            <w:tcBorders>
              <w:top w:val="nil"/>
              <w:left w:val="single" w:sz="4" w:space="0" w:color="auto"/>
              <w:bottom w:val="nil"/>
              <w:right w:val="single" w:sz="4" w:space="0" w:color="auto"/>
            </w:tcBorders>
            <w:noWrap/>
            <w:vAlign w:val="center"/>
          </w:tcPr>
          <w:p w14:paraId="2267EE61"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1120" w:type="dxa"/>
            <w:tcBorders>
              <w:top w:val="nil"/>
              <w:left w:val="single" w:sz="4" w:space="0" w:color="auto"/>
              <w:bottom w:val="nil"/>
              <w:right w:val="single" w:sz="4" w:space="0" w:color="auto"/>
            </w:tcBorders>
            <w:noWrap/>
            <w:vAlign w:val="center"/>
            <w:hideMark/>
          </w:tcPr>
          <w:p w14:paraId="0830C3F4" w14:textId="77777777" w:rsidR="00B23AFC" w:rsidRPr="00B23AFC" w:rsidRDefault="00B23AFC" w:rsidP="00B23AFC">
            <w:pPr>
              <w:tabs>
                <w:tab w:val="center" w:pos="4153"/>
                <w:tab w:val="right" w:pos="8306"/>
              </w:tabs>
              <w:overflowPunct w:val="0"/>
              <w:snapToGrid w:val="0"/>
              <w:spacing w:line="240" w:lineRule="exact"/>
              <w:ind w:rightChars="10" w:right="24"/>
              <w:jc w:val="right"/>
              <w:rPr>
                <w:rFonts w:ascii="標楷體" w:eastAsia="標楷體" w:hAnsi="標楷體"/>
                <w:spacing w:val="-18"/>
                <w:w w:val="80"/>
                <w:sz w:val="20"/>
              </w:rPr>
            </w:pPr>
            <w:r w:rsidRPr="00B23AFC">
              <w:rPr>
                <w:rFonts w:ascii="標楷體" w:eastAsia="標楷體" w:hAnsi="標楷體" w:hint="eastAsia"/>
                <w:spacing w:val="-18"/>
                <w:w w:val="80"/>
                <w:sz w:val="20"/>
              </w:rPr>
              <w:t>- 122,174,844</w:t>
            </w:r>
          </w:p>
        </w:tc>
        <w:tc>
          <w:tcPr>
            <w:tcW w:w="1190" w:type="dxa"/>
            <w:tcBorders>
              <w:top w:val="nil"/>
              <w:left w:val="single" w:sz="4" w:space="0" w:color="auto"/>
              <w:bottom w:val="nil"/>
              <w:right w:val="single" w:sz="4" w:space="0" w:color="auto"/>
            </w:tcBorders>
            <w:noWrap/>
            <w:vAlign w:val="center"/>
          </w:tcPr>
          <w:p w14:paraId="51DA0A68"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1567" w:type="dxa"/>
            <w:vMerge/>
            <w:tcBorders>
              <w:top w:val="nil"/>
              <w:left w:val="single" w:sz="4" w:space="0" w:color="auto"/>
              <w:bottom w:val="nil"/>
              <w:right w:val="single" w:sz="4" w:space="0" w:color="auto"/>
            </w:tcBorders>
            <w:vAlign w:val="center"/>
            <w:hideMark/>
          </w:tcPr>
          <w:p w14:paraId="34CE1C69" w14:textId="77777777" w:rsidR="00B23AFC" w:rsidRPr="00B23AFC" w:rsidRDefault="00B23AFC" w:rsidP="00B23AFC">
            <w:pPr>
              <w:widowControl/>
              <w:rPr>
                <w:rFonts w:ascii="標楷體" w:eastAsia="標楷體" w:hAnsi="標楷體"/>
                <w:b/>
                <w:spacing w:val="-24"/>
                <w:sz w:val="20"/>
              </w:rPr>
            </w:pPr>
          </w:p>
        </w:tc>
        <w:tc>
          <w:tcPr>
            <w:tcW w:w="3377" w:type="dxa"/>
            <w:vMerge/>
            <w:tcBorders>
              <w:top w:val="nil"/>
              <w:left w:val="single" w:sz="4" w:space="0" w:color="auto"/>
              <w:bottom w:val="nil"/>
              <w:right w:val="single" w:sz="4" w:space="0" w:color="auto"/>
            </w:tcBorders>
            <w:vAlign w:val="center"/>
            <w:hideMark/>
          </w:tcPr>
          <w:p w14:paraId="6224BFCF" w14:textId="77777777" w:rsidR="00B23AFC" w:rsidRPr="00B23AFC" w:rsidRDefault="00B23AFC" w:rsidP="00B23AFC">
            <w:pPr>
              <w:widowControl/>
              <w:rPr>
                <w:rFonts w:ascii="標楷體" w:eastAsia="標楷體" w:hAnsi="標楷體" w:cs="新細明體"/>
                <w:spacing w:val="-20"/>
                <w:w w:val="80"/>
                <w:kern w:val="0"/>
                <w:sz w:val="20"/>
                <w:szCs w:val="22"/>
              </w:rPr>
            </w:pPr>
          </w:p>
        </w:tc>
        <w:tc>
          <w:tcPr>
            <w:tcW w:w="994" w:type="dxa"/>
            <w:vMerge/>
            <w:tcBorders>
              <w:top w:val="nil"/>
              <w:left w:val="single" w:sz="4" w:space="0" w:color="auto"/>
              <w:bottom w:val="nil"/>
              <w:right w:val="single" w:sz="4" w:space="0" w:color="auto"/>
            </w:tcBorders>
            <w:vAlign w:val="center"/>
            <w:hideMark/>
          </w:tcPr>
          <w:p w14:paraId="36DF55F8" w14:textId="77777777" w:rsidR="00B23AFC" w:rsidRPr="00B23AFC" w:rsidRDefault="00B23AFC" w:rsidP="00B23AFC">
            <w:pPr>
              <w:widowControl/>
              <w:rPr>
                <w:rFonts w:ascii="標楷體" w:eastAsia="標楷體" w:hAnsi="標楷體" w:cs="新細明體"/>
                <w:b/>
                <w:spacing w:val="-20"/>
                <w:w w:val="80"/>
                <w:kern w:val="0"/>
                <w:sz w:val="20"/>
                <w:szCs w:val="22"/>
              </w:rPr>
            </w:pPr>
          </w:p>
        </w:tc>
        <w:tc>
          <w:tcPr>
            <w:tcW w:w="1207" w:type="dxa"/>
            <w:vMerge/>
            <w:tcBorders>
              <w:top w:val="nil"/>
              <w:left w:val="single" w:sz="4" w:space="0" w:color="auto"/>
              <w:bottom w:val="nil"/>
              <w:right w:val="nil"/>
            </w:tcBorders>
            <w:vAlign w:val="center"/>
            <w:hideMark/>
          </w:tcPr>
          <w:p w14:paraId="30F1E8E8" w14:textId="77777777" w:rsidR="00B23AFC" w:rsidRPr="00B23AFC" w:rsidRDefault="00B23AFC" w:rsidP="00B23AFC">
            <w:pPr>
              <w:widowControl/>
              <w:rPr>
                <w:rFonts w:ascii="標楷體" w:eastAsia="標楷體" w:hAnsi="標楷體"/>
                <w:b/>
                <w:spacing w:val="-20"/>
                <w:w w:val="80"/>
                <w:sz w:val="20"/>
              </w:rPr>
            </w:pPr>
          </w:p>
        </w:tc>
      </w:tr>
      <w:tr w:rsidR="00B23AFC" w:rsidRPr="00B23AFC" w14:paraId="0A2CCCB6" w14:textId="77777777" w:rsidTr="00344E72">
        <w:trPr>
          <w:gridAfter w:val="1"/>
          <w:wAfter w:w="11" w:type="dxa"/>
          <w:trHeight w:val="377"/>
        </w:trPr>
        <w:tc>
          <w:tcPr>
            <w:tcW w:w="1674" w:type="dxa"/>
            <w:tcBorders>
              <w:top w:val="nil"/>
              <w:left w:val="nil"/>
              <w:bottom w:val="single" w:sz="4" w:space="0" w:color="auto"/>
              <w:right w:val="single" w:sz="4" w:space="0" w:color="auto"/>
            </w:tcBorders>
            <w:noWrap/>
            <w:vAlign w:val="center"/>
            <w:hideMark/>
          </w:tcPr>
          <w:p w14:paraId="27AAABBC" w14:textId="77777777" w:rsidR="00B23AFC" w:rsidRPr="00B23AFC" w:rsidRDefault="00B23AFC" w:rsidP="00290848">
            <w:pPr>
              <w:tabs>
                <w:tab w:val="center" w:pos="4153"/>
                <w:tab w:val="right" w:pos="8306"/>
              </w:tabs>
              <w:overflowPunct w:val="0"/>
              <w:snapToGrid w:val="0"/>
              <w:spacing w:line="220" w:lineRule="exact"/>
              <w:ind w:left="57" w:right="57"/>
              <w:jc w:val="distribute"/>
              <w:rPr>
                <w:rFonts w:ascii="標楷體" w:eastAsia="標楷體" w:hAnsi="標楷體"/>
                <w:b/>
                <w:spacing w:val="-24"/>
                <w:sz w:val="20"/>
              </w:rPr>
            </w:pPr>
            <w:r w:rsidRPr="00B23AFC">
              <w:rPr>
                <w:rFonts w:ascii="標楷體" w:eastAsia="標楷體" w:hAnsi="標楷體" w:hint="eastAsia"/>
                <w:b/>
                <w:spacing w:val="-24"/>
                <w:sz w:val="20"/>
              </w:rPr>
              <w:t>調整後資產總額</w:t>
            </w:r>
          </w:p>
        </w:tc>
        <w:tc>
          <w:tcPr>
            <w:tcW w:w="1106" w:type="dxa"/>
            <w:tcBorders>
              <w:top w:val="nil"/>
              <w:left w:val="single" w:sz="4" w:space="0" w:color="auto"/>
              <w:bottom w:val="single" w:sz="4" w:space="0" w:color="auto"/>
              <w:right w:val="single" w:sz="4" w:space="0" w:color="auto"/>
            </w:tcBorders>
            <w:noWrap/>
            <w:vAlign w:val="center"/>
          </w:tcPr>
          <w:p w14:paraId="598B0703"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szCs w:val="22"/>
              </w:rPr>
            </w:pPr>
          </w:p>
        </w:tc>
        <w:tc>
          <w:tcPr>
            <w:tcW w:w="1120" w:type="dxa"/>
            <w:tcBorders>
              <w:top w:val="nil"/>
              <w:left w:val="single" w:sz="4" w:space="0" w:color="auto"/>
              <w:bottom w:val="single" w:sz="4" w:space="0" w:color="auto"/>
              <w:right w:val="single" w:sz="4" w:space="0" w:color="auto"/>
            </w:tcBorders>
            <w:noWrap/>
            <w:vAlign w:val="center"/>
          </w:tcPr>
          <w:p w14:paraId="4598F560"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190" w:type="dxa"/>
            <w:tcBorders>
              <w:top w:val="nil"/>
              <w:left w:val="single" w:sz="4" w:space="0" w:color="auto"/>
              <w:bottom w:val="single" w:sz="4" w:space="0" w:color="auto"/>
              <w:right w:val="single" w:sz="4" w:space="0" w:color="auto"/>
            </w:tcBorders>
            <w:noWrap/>
            <w:vAlign w:val="center"/>
            <w:hideMark/>
          </w:tcPr>
          <w:p w14:paraId="180A444F"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cs="新細明體"/>
                <w:b/>
                <w:spacing w:val="-20"/>
                <w:w w:val="80"/>
                <w:kern w:val="0"/>
                <w:sz w:val="20"/>
              </w:rPr>
            </w:pPr>
            <w:r w:rsidRPr="00B23AFC">
              <w:rPr>
                <w:rFonts w:ascii="標楷體" w:eastAsia="標楷體" w:hAnsi="標楷體" w:hint="eastAsia"/>
                <w:b/>
                <w:spacing w:val="-20"/>
                <w:w w:val="80"/>
                <w:sz w:val="20"/>
              </w:rPr>
              <w:t>12,034,357,055,774</w:t>
            </w:r>
          </w:p>
        </w:tc>
        <w:tc>
          <w:tcPr>
            <w:tcW w:w="1567" w:type="dxa"/>
            <w:tcBorders>
              <w:top w:val="nil"/>
              <w:left w:val="single" w:sz="4" w:space="0" w:color="auto"/>
              <w:bottom w:val="single" w:sz="4" w:space="0" w:color="auto"/>
              <w:right w:val="single" w:sz="4" w:space="0" w:color="auto"/>
            </w:tcBorders>
            <w:noWrap/>
            <w:vAlign w:val="bottom"/>
            <w:hideMark/>
          </w:tcPr>
          <w:p w14:paraId="5CEB5BC5" w14:textId="77777777" w:rsidR="00B23AFC" w:rsidRPr="00B23AFC" w:rsidRDefault="00B23AFC" w:rsidP="00B23AFC">
            <w:pPr>
              <w:tabs>
                <w:tab w:val="center" w:pos="4153"/>
                <w:tab w:val="right" w:pos="8306"/>
              </w:tabs>
              <w:overflowPunct w:val="0"/>
              <w:snapToGrid w:val="0"/>
              <w:spacing w:line="240" w:lineRule="exact"/>
              <w:ind w:left="57" w:right="28"/>
              <w:jc w:val="distribute"/>
              <w:rPr>
                <w:rFonts w:ascii="標楷體" w:eastAsia="標楷體" w:hAnsi="標楷體" w:cs="新細明體"/>
                <w:b/>
                <w:bCs/>
                <w:w w:val="95"/>
                <w:kern w:val="0"/>
                <w:sz w:val="20"/>
              </w:rPr>
            </w:pPr>
            <w:r w:rsidRPr="00B23AFC">
              <w:rPr>
                <w:rFonts w:ascii="標楷體" w:eastAsia="標楷體" w:hAnsi="標楷體" w:cs="新細明體" w:hint="eastAsia"/>
                <w:b/>
                <w:bCs/>
                <w:w w:val="95"/>
                <w:kern w:val="0"/>
                <w:sz w:val="20"/>
              </w:rPr>
              <w:t>調整後負債</w:t>
            </w:r>
          </w:p>
          <w:p w14:paraId="4C2C82EF" w14:textId="77777777" w:rsidR="00B23AFC" w:rsidRPr="00B23AFC" w:rsidRDefault="00B23AFC" w:rsidP="00B23AFC">
            <w:pPr>
              <w:widowControl/>
              <w:overflowPunct w:val="0"/>
              <w:snapToGrid w:val="0"/>
              <w:spacing w:line="240" w:lineRule="exact"/>
              <w:ind w:leftChars="20" w:left="48" w:rightChars="20" w:right="48"/>
              <w:jc w:val="distribute"/>
              <w:rPr>
                <w:rFonts w:ascii="標楷體" w:eastAsia="標楷體" w:hAnsi="標楷體" w:cs="新細明體"/>
                <w:kern w:val="0"/>
                <w:sz w:val="20"/>
              </w:rPr>
            </w:pPr>
            <w:r w:rsidRPr="00B23AFC">
              <w:rPr>
                <w:rFonts w:ascii="標楷體" w:eastAsia="標楷體" w:hAnsi="標楷體" w:cs="新細明體" w:hint="eastAsia"/>
                <w:b/>
                <w:bCs/>
                <w:w w:val="95"/>
                <w:kern w:val="0"/>
                <w:sz w:val="20"/>
              </w:rPr>
              <w:t>及淨資產總額</w:t>
            </w:r>
          </w:p>
        </w:tc>
        <w:tc>
          <w:tcPr>
            <w:tcW w:w="1176" w:type="dxa"/>
            <w:tcBorders>
              <w:top w:val="nil"/>
              <w:left w:val="single" w:sz="4" w:space="0" w:color="auto"/>
              <w:bottom w:val="single" w:sz="4" w:space="0" w:color="auto"/>
              <w:right w:val="single" w:sz="4" w:space="0" w:color="auto"/>
            </w:tcBorders>
            <w:noWrap/>
            <w:vAlign w:val="center"/>
          </w:tcPr>
          <w:p w14:paraId="62A7FA04"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994" w:type="dxa"/>
            <w:tcBorders>
              <w:top w:val="nil"/>
              <w:left w:val="single" w:sz="4" w:space="0" w:color="auto"/>
              <w:bottom w:val="single" w:sz="4" w:space="0" w:color="auto"/>
              <w:right w:val="single" w:sz="4" w:space="0" w:color="auto"/>
            </w:tcBorders>
            <w:noWrap/>
            <w:vAlign w:val="center"/>
          </w:tcPr>
          <w:p w14:paraId="612F5A92" w14:textId="77777777" w:rsidR="00B23AFC" w:rsidRPr="00B23AFC" w:rsidRDefault="00B23AFC" w:rsidP="00B23AFC">
            <w:pPr>
              <w:widowControl/>
              <w:overflowPunct w:val="0"/>
              <w:snapToGrid w:val="0"/>
              <w:spacing w:line="240" w:lineRule="exact"/>
              <w:ind w:leftChars="20" w:left="48" w:rightChars="20" w:right="48"/>
              <w:jc w:val="right"/>
              <w:rPr>
                <w:rFonts w:ascii="標楷體" w:eastAsia="標楷體" w:hAnsi="標楷體" w:cs="新細明體"/>
                <w:spacing w:val="-20"/>
                <w:w w:val="80"/>
                <w:kern w:val="0"/>
                <w:sz w:val="20"/>
              </w:rPr>
            </w:pPr>
          </w:p>
        </w:tc>
        <w:tc>
          <w:tcPr>
            <w:tcW w:w="1207" w:type="dxa"/>
            <w:tcBorders>
              <w:top w:val="nil"/>
              <w:left w:val="single" w:sz="4" w:space="0" w:color="auto"/>
              <w:bottom w:val="single" w:sz="4" w:space="0" w:color="auto"/>
              <w:right w:val="nil"/>
            </w:tcBorders>
            <w:noWrap/>
            <w:vAlign w:val="center"/>
            <w:hideMark/>
          </w:tcPr>
          <w:p w14:paraId="70B27B30" w14:textId="77777777" w:rsidR="00B23AFC" w:rsidRPr="00B23AFC" w:rsidRDefault="00B23AFC" w:rsidP="00B23AFC">
            <w:pPr>
              <w:widowControl/>
              <w:overflowPunct w:val="0"/>
              <w:snapToGrid w:val="0"/>
              <w:spacing w:line="240" w:lineRule="exact"/>
              <w:ind w:rightChars="10" w:right="24"/>
              <w:jc w:val="right"/>
              <w:rPr>
                <w:rFonts w:ascii="標楷體" w:eastAsia="標楷體" w:hAnsi="標楷體"/>
                <w:b/>
                <w:spacing w:val="-20"/>
                <w:w w:val="80"/>
                <w:sz w:val="20"/>
              </w:rPr>
            </w:pPr>
            <w:r w:rsidRPr="00B23AFC">
              <w:rPr>
                <w:rFonts w:ascii="標楷體" w:eastAsia="標楷體" w:hAnsi="標楷體" w:hint="eastAsia"/>
                <w:b/>
                <w:spacing w:val="-20"/>
                <w:w w:val="80"/>
                <w:sz w:val="20"/>
              </w:rPr>
              <w:t>12,034,357,055,774</w:t>
            </w:r>
          </w:p>
        </w:tc>
      </w:tr>
      <w:tr w:rsidR="00B23AFC" w:rsidRPr="00B23AFC" w14:paraId="70B4D2C1" w14:textId="77777777" w:rsidTr="00344E72">
        <w:trPr>
          <w:gridAfter w:val="1"/>
          <w:wAfter w:w="11" w:type="dxa"/>
          <w:trHeight w:val="207"/>
        </w:trPr>
        <w:tc>
          <w:tcPr>
            <w:tcW w:w="10034" w:type="dxa"/>
            <w:gridSpan w:val="8"/>
            <w:tcBorders>
              <w:top w:val="single" w:sz="4" w:space="0" w:color="auto"/>
              <w:left w:val="nil"/>
              <w:bottom w:val="nil"/>
              <w:right w:val="nil"/>
            </w:tcBorders>
            <w:noWrap/>
            <w:vAlign w:val="center"/>
            <w:hideMark/>
          </w:tcPr>
          <w:p w14:paraId="73B627B9" w14:textId="77777777" w:rsidR="00B23AFC" w:rsidRPr="00B23AFC" w:rsidRDefault="00B23AFC" w:rsidP="00B23AFC">
            <w:pPr>
              <w:overflowPunct w:val="0"/>
              <w:spacing w:before="60" w:line="240" w:lineRule="exact"/>
              <w:ind w:left="360" w:hangingChars="200" w:hanging="360"/>
              <w:jc w:val="both"/>
              <w:rPr>
                <w:rFonts w:ascii="標楷體" w:eastAsia="標楷體" w:hAnsi="標楷體" w:cs="新細明體"/>
                <w:kern w:val="0"/>
                <w:sz w:val="18"/>
                <w:szCs w:val="18"/>
              </w:rPr>
            </w:pPr>
            <w:r w:rsidRPr="00B23AFC">
              <w:rPr>
                <w:rFonts w:ascii="標楷體" w:eastAsia="標楷體" w:hAnsi="標楷體" w:cs="新細明體" w:hint="eastAsia"/>
                <w:kern w:val="0"/>
                <w:sz w:val="18"/>
                <w:szCs w:val="18"/>
              </w:rPr>
              <w:t>註：1.表列資產、負債及淨資產，包含尚未辦理決算之特別預算年度會計報告相關數據。</w:t>
            </w:r>
          </w:p>
          <w:p w14:paraId="2E1EDA98" w14:textId="77777777" w:rsidR="00B23AFC" w:rsidRPr="00B23AFC" w:rsidRDefault="00B23AFC" w:rsidP="00B23AFC">
            <w:pPr>
              <w:ind w:leftChars="150" w:left="360"/>
              <w:rPr>
                <w:rFonts w:ascii="標楷體" w:eastAsia="標楷體" w:hAnsi="標楷體"/>
                <w:sz w:val="18"/>
                <w:szCs w:val="18"/>
              </w:rPr>
            </w:pPr>
            <w:r w:rsidRPr="00B23AFC">
              <w:rPr>
                <w:rFonts w:ascii="標楷體" w:eastAsia="標楷體" w:hAnsi="標楷體" w:hint="eastAsia"/>
                <w:sz w:val="18"/>
                <w:szCs w:val="18"/>
              </w:rPr>
              <w:t>2.修正附屬單位決算及綜計表應調整數122,174,844元，同時減少「長期投資」及「淨資產」科目。</w:t>
            </w:r>
          </w:p>
        </w:tc>
      </w:tr>
      <w:bookmarkEnd w:id="1"/>
    </w:tbl>
    <w:p w14:paraId="640638A3" w14:textId="77777777" w:rsidR="00B23AFC" w:rsidRPr="00B23AFC" w:rsidRDefault="00B23AFC" w:rsidP="00B23AFC">
      <w:pPr>
        <w:rPr>
          <w:rFonts w:ascii="標楷體" w:eastAsia="標楷體" w:hAnsi="標楷體"/>
          <w:sz w:val="2"/>
          <w:szCs w:val="2"/>
        </w:rPr>
      </w:pPr>
    </w:p>
    <w:p w14:paraId="5DB7AF3D" w14:textId="77777777" w:rsidR="00B23AFC" w:rsidRPr="00B23AFC" w:rsidRDefault="00B23AFC" w:rsidP="00B23AFC">
      <w:pPr>
        <w:spacing w:beforeLines="20" w:before="48" w:afterLines="20" w:after="48" w:line="370" w:lineRule="exact"/>
        <w:ind w:leftChars="100" w:left="240"/>
        <w:jc w:val="both"/>
        <w:rPr>
          <w:rFonts w:eastAsia="標楷體" w:cs="新細明體"/>
          <w:b/>
          <w:bCs/>
          <w:sz w:val="32"/>
          <w:szCs w:val="28"/>
          <w:u w:val="single"/>
        </w:rPr>
      </w:pPr>
      <w:r w:rsidRPr="00B23AFC">
        <w:rPr>
          <w:rFonts w:ascii="標楷體" w:eastAsia="標楷體" w:hAnsi="標楷體" w:cs="新細明體" w:hint="eastAsia"/>
          <w:b/>
          <w:bCs/>
          <w:sz w:val="32"/>
          <w:szCs w:val="28"/>
        </w:rPr>
        <w:lastRenderedPageBreak/>
        <w:t>附：財產目錄之查核</w:t>
      </w:r>
    </w:p>
    <w:p w14:paraId="6ACA91D2" w14:textId="77777777" w:rsidR="00B23AFC" w:rsidRPr="00B23AFC" w:rsidRDefault="00B23AFC" w:rsidP="00E4360B">
      <w:pPr>
        <w:spacing w:line="460" w:lineRule="exact"/>
        <w:ind w:firstLineChars="200" w:firstLine="480"/>
        <w:jc w:val="both"/>
        <w:rPr>
          <w:rFonts w:ascii="標楷體" w:eastAsia="標楷體"/>
          <w:color w:val="FF0000"/>
          <w:szCs w:val="24"/>
        </w:rPr>
      </w:pPr>
      <w:r w:rsidRPr="00B23AFC">
        <w:rPr>
          <w:rFonts w:ascii="標楷體" w:eastAsia="標楷體" w:hint="eastAsia"/>
          <w:color w:val="000000"/>
          <w:szCs w:val="24"/>
        </w:rPr>
        <w:t>114年度臺北市總決算財產目錄，計列市有財產總值11兆6,298億300萬餘元（其中珍貴</w:t>
      </w:r>
      <w:r w:rsidRPr="00B23AFC">
        <w:rPr>
          <w:rFonts w:ascii="標楷體" w:eastAsia="標楷體" w:hint="eastAsia"/>
          <w:szCs w:val="24"/>
        </w:rPr>
        <w:t>財產總值185億8,463萬餘元），分為公用財產、非公用財產2類；公用財產又分為公務用、公</w:t>
      </w:r>
      <w:r w:rsidRPr="00B23AFC">
        <w:rPr>
          <w:rFonts w:ascii="標楷體" w:eastAsia="標楷體" w:hint="eastAsia"/>
          <w:color w:val="000000"/>
          <w:szCs w:val="24"/>
        </w:rPr>
        <w:t>共用及事業用財產等3部分。有關市有財產業務之重要審核意見，已於總決算審核報告乙、肆、財政局主管項下列述，茲將財產目錄之內容，分述如次：</w:t>
      </w:r>
    </w:p>
    <w:p w14:paraId="78491D3F" w14:textId="77777777" w:rsidR="00B23AFC" w:rsidRPr="00B23AFC" w:rsidRDefault="00B23AFC" w:rsidP="00B23AFC">
      <w:pPr>
        <w:spacing w:beforeLines="50" w:before="120" w:afterLines="50" w:after="120" w:line="370" w:lineRule="exact"/>
        <w:ind w:leftChars="100" w:left="240"/>
        <w:jc w:val="both"/>
        <w:rPr>
          <w:rFonts w:ascii="標楷體" w:eastAsia="標楷體" w:hAnsi="標楷體" w:cs="新細明體"/>
          <w:b/>
          <w:bCs/>
          <w:color w:val="000000"/>
          <w:sz w:val="32"/>
          <w:szCs w:val="28"/>
        </w:rPr>
      </w:pPr>
      <w:r w:rsidRPr="00B23AFC">
        <w:rPr>
          <w:rFonts w:ascii="標楷體" w:eastAsia="標楷體" w:hAnsi="標楷體" w:cs="新細明體" w:hint="eastAsia"/>
          <w:b/>
          <w:bCs/>
          <w:color w:val="000000"/>
          <w:sz w:val="32"/>
          <w:szCs w:val="28"/>
        </w:rPr>
        <w:t>一、公用財產</w:t>
      </w:r>
    </w:p>
    <w:p w14:paraId="27F3F2BF" w14:textId="77777777" w:rsidR="00B23AFC" w:rsidRPr="00B23AFC" w:rsidRDefault="00B23AFC" w:rsidP="00B23AFC">
      <w:pPr>
        <w:spacing w:line="460" w:lineRule="exact"/>
        <w:ind w:firstLineChars="200" w:firstLine="480"/>
        <w:jc w:val="both"/>
        <w:rPr>
          <w:rFonts w:ascii="標楷體" w:eastAsia="標楷體"/>
          <w:color w:val="FF0000"/>
          <w:szCs w:val="24"/>
        </w:rPr>
      </w:pPr>
      <w:r w:rsidRPr="00B23AFC">
        <w:rPr>
          <w:rFonts w:ascii="標楷體" w:eastAsia="標楷體" w:hint="eastAsia"/>
          <w:color w:val="000000"/>
          <w:szCs w:val="24"/>
        </w:rPr>
        <w:t>114年度總決算財產目錄列公用財產總值11兆1,404億6,392萬餘元（其中珍貴財產總值</w:t>
      </w:r>
      <w:r w:rsidRPr="00B23AFC">
        <w:rPr>
          <w:rFonts w:ascii="標楷體" w:eastAsia="標楷體" w:hint="eastAsia"/>
          <w:szCs w:val="24"/>
        </w:rPr>
        <w:t>185億8,463萬餘元），占市有財產總值95.79％，較113年度決算列數10兆4,180億9,997</w:t>
      </w:r>
      <w:r w:rsidRPr="00B23AFC">
        <w:rPr>
          <w:rFonts w:ascii="標楷體" w:eastAsia="標楷體" w:hint="eastAsia"/>
          <w:color w:val="000000"/>
          <w:szCs w:val="24"/>
        </w:rPr>
        <w:t>萬餘元，增加7,223億6,395萬餘元，約6.93％。茲按公務用、公共用及事業用財產3部分，分述如次：</w:t>
      </w:r>
    </w:p>
    <w:p w14:paraId="54B462C6" w14:textId="77777777" w:rsidR="00B23AFC" w:rsidRPr="00B23AFC" w:rsidRDefault="00B23AFC" w:rsidP="00B23AFC">
      <w:pPr>
        <w:spacing w:line="440" w:lineRule="exact"/>
        <w:ind w:leftChars="200" w:left="480"/>
        <w:jc w:val="both"/>
        <w:rPr>
          <w:rFonts w:ascii="標楷體" w:eastAsia="標楷體" w:cs="新細明體"/>
          <w:b/>
          <w:bCs/>
          <w:color w:val="000000"/>
          <w:sz w:val="28"/>
          <w:szCs w:val="28"/>
        </w:rPr>
      </w:pPr>
      <w:r w:rsidRPr="00B23AFC">
        <w:rPr>
          <w:rFonts w:ascii="標楷體" w:eastAsia="標楷體" w:cs="新細明體" w:hint="eastAsia"/>
          <w:b/>
          <w:bCs/>
          <w:color w:val="000000"/>
          <w:sz w:val="28"/>
          <w:szCs w:val="28"/>
        </w:rPr>
        <w:t xml:space="preserve">（一）公務用財產　</w:t>
      </w:r>
    </w:p>
    <w:p w14:paraId="273E3A85" w14:textId="77777777" w:rsidR="00B23AFC" w:rsidRPr="00B23AFC" w:rsidRDefault="00B23AFC" w:rsidP="00D258CB">
      <w:pPr>
        <w:spacing w:line="460" w:lineRule="exact"/>
        <w:ind w:firstLineChars="200" w:firstLine="480"/>
        <w:jc w:val="both"/>
        <w:rPr>
          <w:rFonts w:ascii="標楷體" w:eastAsia="標楷體"/>
          <w:color w:val="000000"/>
          <w:szCs w:val="24"/>
        </w:rPr>
      </w:pPr>
      <w:r w:rsidRPr="00B23AFC">
        <w:rPr>
          <w:rFonts w:ascii="標楷體" w:eastAsia="標楷體" w:hint="eastAsia"/>
          <w:color w:val="000000"/>
          <w:szCs w:val="24"/>
        </w:rPr>
        <w:t>114年度總決算財產目錄列公務用財產總值1兆8,933億1,156萬餘元（其中珍貴財產總值13億2,347萬餘元），占市有財產總值16.28％，較113年度決算列數1兆8,045億446萬餘元，增加888億710萬餘元，約4.92％，主要係各機關依114年度公告土地現值調整土地價值。</w:t>
      </w:r>
    </w:p>
    <w:p w14:paraId="1957CC12" w14:textId="77777777" w:rsidR="00B23AFC" w:rsidRPr="00B23AFC" w:rsidRDefault="00B23AFC" w:rsidP="00B23AFC">
      <w:pPr>
        <w:spacing w:line="440" w:lineRule="exact"/>
        <w:ind w:leftChars="200" w:left="480"/>
        <w:jc w:val="both"/>
        <w:rPr>
          <w:rFonts w:ascii="標楷體" w:eastAsia="標楷體" w:cs="新細明體"/>
          <w:b/>
          <w:bCs/>
          <w:color w:val="000000"/>
          <w:szCs w:val="24"/>
        </w:rPr>
      </w:pPr>
      <w:r w:rsidRPr="00B23AFC">
        <w:rPr>
          <w:rFonts w:ascii="標楷體" w:eastAsia="標楷體" w:cs="新細明體" w:hint="eastAsia"/>
          <w:b/>
          <w:bCs/>
          <w:color w:val="000000"/>
          <w:sz w:val="28"/>
          <w:szCs w:val="28"/>
        </w:rPr>
        <w:t>（二）公共用財產</w:t>
      </w:r>
      <w:r w:rsidRPr="00B23AFC">
        <w:rPr>
          <w:rFonts w:ascii="標楷體" w:eastAsia="標楷體" w:cs="新細明體" w:hint="eastAsia"/>
          <w:b/>
          <w:bCs/>
          <w:color w:val="000000"/>
          <w:szCs w:val="24"/>
        </w:rPr>
        <w:t xml:space="preserve">　</w:t>
      </w:r>
    </w:p>
    <w:p w14:paraId="583C9A84" w14:textId="77777777" w:rsidR="00B23AFC" w:rsidRPr="00B23AFC" w:rsidRDefault="00B23AFC" w:rsidP="00D258CB">
      <w:pPr>
        <w:spacing w:line="460" w:lineRule="exact"/>
        <w:ind w:firstLineChars="200" w:firstLine="480"/>
        <w:jc w:val="both"/>
        <w:rPr>
          <w:rFonts w:ascii="標楷體" w:eastAsia="標楷體"/>
          <w:color w:val="FF0000"/>
          <w:spacing w:val="-2"/>
          <w:szCs w:val="24"/>
        </w:rPr>
      </w:pPr>
      <w:r w:rsidRPr="00B23AFC">
        <w:rPr>
          <w:rFonts w:ascii="標楷體" w:eastAsia="標楷體" w:hint="eastAsia"/>
          <w:color w:val="000000"/>
          <w:szCs w:val="24"/>
        </w:rPr>
        <w:t>114年度總決算財產目錄列公共用財產總值8兆8,729億598萬餘元（其中珍貴財產總值167億1,266萬餘元），占市有財產總值76.29％，較113年度決算列數8兆2,563億1,686萬餘元，增加6,165億8,912萬餘元，約7.47％，</w:t>
      </w:r>
      <w:bookmarkStart w:id="2" w:name="_Hlk233288861"/>
      <w:r w:rsidRPr="00B23AFC">
        <w:rPr>
          <w:rFonts w:ascii="標楷體" w:eastAsia="標楷體" w:hint="eastAsia"/>
          <w:color w:val="000000"/>
          <w:szCs w:val="24"/>
        </w:rPr>
        <w:t>主要係新建工程處、捷運工程局依114年度公告土地現值調整土地價值所致</w:t>
      </w:r>
      <w:bookmarkEnd w:id="2"/>
      <w:r w:rsidRPr="00B23AFC">
        <w:rPr>
          <w:rFonts w:ascii="標楷體" w:eastAsia="標楷體" w:hint="eastAsia"/>
          <w:color w:val="000000"/>
          <w:szCs w:val="24"/>
        </w:rPr>
        <w:t>。</w:t>
      </w:r>
    </w:p>
    <w:p w14:paraId="28009AD6" w14:textId="77777777" w:rsidR="00B23AFC" w:rsidRPr="00B23AFC" w:rsidRDefault="00B23AFC" w:rsidP="00B23AFC">
      <w:pPr>
        <w:spacing w:beforeLines="50" w:before="120" w:afterLines="50" w:after="120" w:line="440" w:lineRule="exact"/>
        <w:ind w:leftChars="200" w:left="480"/>
        <w:jc w:val="both"/>
        <w:rPr>
          <w:rFonts w:ascii="標楷體" w:eastAsia="標楷體" w:cs="新細明體"/>
          <w:b/>
          <w:bCs/>
          <w:color w:val="000000"/>
          <w:sz w:val="28"/>
          <w:szCs w:val="28"/>
        </w:rPr>
      </w:pPr>
      <w:r w:rsidRPr="00B23AFC">
        <w:rPr>
          <w:rFonts w:ascii="標楷體" w:eastAsia="標楷體" w:cs="新細明體" w:hint="eastAsia"/>
          <w:b/>
          <w:bCs/>
          <w:color w:val="000000"/>
          <w:sz w:val="28"/>
          <w:szCs w:val="28"/>
        </w:rPr>
        <w:t xml:space="preserve">（三）事業用財產　</w:t>
      </w:r>
    </w:p>
    <w:p w14:paraId="3A40D843" w14:textId="77777777" w:rsidR="00B23AFC" w:rsidRPr="00B23AFC" w:rsidRDefault="00B23AFC" w:rsidP="00D258CB">
      <w:pPr>
        <w:spacing w:line="460" w:lineRule="exact"/>
        <w:ind w:firstLineChars="200" w:firstLine="480"/>
        <w:jc w:val="both"/>
        <w:rPr>
          <w:rFonts w:ascii="標楷體" w:eastAsia="標楷體"/>
          <w:color w:val="FF0000"/>
          <w:szCs w:val="24"/>
        </w:rPr>
      </w:pPr>
      <w:r w:rsidRPr="00B23AFC">
        <w:rPr>
          <w:rFonts w:ascii="標楷體" w:eastAsia="標楷體" w:hint="eastAsia"/>
          <w:color w:val="000000"/>
          <w:szCs w:val="24"/>
        </w:rPr>
        <w:t>114年度總決算財產目錄列事業用財產總值3,742億4,637萬餘元（其中珍貴財產總值5億4,848萬餘元），占市有財產總值3.22％，較113年度決算列數3,572億7,864萬餘元，增加169億6,773萬餘元，約4.75％，</w:t>
      </w:r>
      <w:r w:rsidRPr="00B23AFC">
        <w:rPr>
          <w:rFonts w:ascii="標楷體" w:eastAsia="標楷體" w:hint="eastAsia"/>
          <w:szCs w:val="24"/>
        </w:rPr>
        <w:t>主要係臺北市住宅基金興建完成興隆A區、興隆E區、經貿、六張犂AB、樟新水岸、南港機廠等6處社會住宅，及臺北市公有收費停車場基金購置前述6處社會住宅之地下停車場，建物增加所致。</w:t>
      </w:r>
    </w:p>
    <w:p w14:paraId="64B557FB" w14:textId="77777777" w:rsidR="00B23AFC" w:rsidRPr="00B23AFC" w:rsidRDefault="00B23AFC" w:rsidP="00B23AFC">
      <w:pPr>
        <w:spacing w:beforeLines="50" w:before="120" w:afterLines="50" w:after="120" w:line="480" w:lineRule="exact"/>
        <w:ind w:leftChars="100" w:left="240"/>
        <w:jc w:val="both"/>
        <w:rPr>
          <w:rFonts w:ascii="標楷體" w:eastAsia="標楷體" w:hAnsi="標楷體" w:cs="新細明體"/>
          <w:b/>
          <w:bCs/>
          <w:sz w:val="32"/>
          <w:szCs w:val="28"/>
        </w:rPr>
      </w:pPr>
      <w:r w:rsidRPr="00B23AFC">
        <w:rPr>
          <w:rFonts w:ascii="標楷體" w:eastAsia="標楷體" w:hAnsi="標楷體" w:cs="新細明體" w:hint="eastAsia"/>
          <w:b/>
          <w:bCs/>
          <w:color w:val="000000"/>
          <w:sz w:val="32"/>
          <w:szCs w:val="28"/>
        </w:rPr>
        <w:t>二、非公用財產</w:t>
      </w:r>
    </w:p>
    <w:p w14:paraId="1BFD29A1" w14:textId="77777777" w:rsidR="00B23AFC" w:rsidRPr="00B23AFC" w:rsidRDefault="00B23AFC" w:rsidP="00D258CB">
      <w:pPr>
        <w:spacing w:line="460" w:lineRule="exact"/>
        <w:ind w:firstLineChars="200" w:firstLine="504"/>
        <w:jc w:val="both"/>
        <w:rPr>
          <w:rFonts w:ascii="標楷體" w:eastAsia="標楷體"/>
          <w:szCs w:val="24"/>
        </w:rPr>
      </w:pPr>
      <w:r w:rsidRPr="00B23AFC">
        <w:rPr>
          <w:rFonts w:ascii="標楷體" w:eastAsia="標楷體" w:hint="eastAsia"/>
          <w:spacing w:val="6"/>
          <w:szCs w:val="24"/>
        </w:rPr>
        <w:t>114年度總決算財產目錄列非公用財產總值4,893億3,908萬餘元，占市有財產總值</w:t>
      </w:r>
      <w:r w:rsidRPr="00B23AFC">
        <w:rPr>
          <w:rFonts w:ascii="標楷體" w:eastAsia="標楷體" w:hint="eastAsia"/>
          <w:szCs w:val="24"/>
        </w:rPr>
        <w:t>4.21％，較113年度決算列數</w:t>
      </w:r>
      <w:r w:rsidRPr="00B23AFC">
        <w:rPr>
          <w:rFonts w:ascii="標楷體" w:eastAsia="標楷體" w:hint="eastAsia"/>
          <w:spacing w:val="6"/>
          <w:szCs w:val="24"/>
        </w:rPr>
        <w:t>4,717億1,119萬餘元</w:t>
      </w:r>
      <w:r w:rsidRPr="00B23AFC">
        <w:rPr>
          <w:rFonts w:ascii="標楷體" w:eastAsia="標楷體" w:hint="eastAsia"/>
          <w:szCs w:val="24"/>
        </w:rPr>
        <w:t>，增加176億2,788萬餘元，約3.74％，主要係財政局經管市有非公用土地依114年度公告土地現值調整土地價值所致</w:t>
      </w:r>
      <w:r w:rsidRPr="00B23AFC">
        <w:rPr>
          <w:rFonts w:ascii="標楷體" w:eastAsia="標楷體" w:hint="eastAsia"/>
          <w:color w:val="000000"/>
          <w:szCs w:val="24"/>
        </w:rPr>
        <w:t>。</w:t>
      </w:r>
    </w:p>
    <w:p w14:paraId="66F46D24" w14:textId="77777777" w:rsidR="00B23AFC" w:rsidRPr="00B23AFC" w:rsidRDefault="00B23AFC" w:rsidP="00B23AFC">
      <w:pPr>
        <w:widowControl/>
        <w:suppressAutoHyphens/>
        <w:overflowPunct w:val="0"/>
        <w:spacing w:afterLines="70" w:after="168" w:line="460" w:lineRule="exact"/>
        <w:jc w:val="both"/>
        <w:outlineLvl w:val="1"/>
        <w:rPr>
          <w:rFonts w:ascii="標楷體" w:eastAsia="標楷體" w:hAnsi="標楷體"/>
          <w:b/>
          <w:sz w:val="36"/>
          <w:szCs w:val="36"/>
        </w:rPr>
      </w:pPr>
      <w:r w:rsidRPr="00B23AFC">
        <w:rPr>
          <w:rFonts w:ascii="標楷體" w:eastAsia="標楷體" w:hAnsi="標楷體" w:hint="eastAsia"/>
          <w:b/>
          <w:sz w:val="36"/>
          <w:szCs w:val="36"/>
        </w:rPr>
        <w:lastRenderedPageBreak/>
        <w:t>參、特別決算以前年度轉入數決算表之查核</w:t>
      </w:r>
    </w:p>
    <w:p w14:paraId="4A0BF597" w14:textId="77777777" w:rsidR="00B23AFC" w:rsidRPr="00B23AFC" w:rsidRDefault="00B23AFC" w:rsidP="00B23AFC">
      <w:pPr>
        <w:overflowPunct w:val="0"/>
        <w:spacing w:before="60" w:after="120" w:line="46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t>一、</w:t>
      </w:r>
      <w:bookmarkStart w:id="3" w:name="_Hlk198216865"/>
      <w:r w:rsidRPr="00B23AFC">
        <w:rPr>
          <w:rFonts w:ascii="標楷體" w:eastAsia="標楷體" w:hAnsi="標楷體" w:hint="eastAsia"/>
          <w:b/>
          <w:sz w:val="32"/>
          <w:szCs w:val="32"/>
        </w:rPr>
        <w:t>臺北都會區大眾捷運系統建設計畫第三期工程特別決算以前年度歲入、歲出保留轉入數決算表</w:t>
      </w:r>
      <w:bookmarkEnd w:id="3"/>
    </w:p>
    <w:p w14:paraId="47D970D4" w14:textId="77777777" w:rsidR="00B23AFC" w:rsidRPr="00B23AFC" w:rsidRDefault="00B23AFC" w:rsidP="00B23AFC">
      <w:pPr>
        <w:overflowPunct w:val="0"/>
        <w:spacing w:before="60" w:after="60" w:line="470" w:lineRule="exact"/>
        <w:ind w:firstLineChars="200" w:firstLine="480"/>
        <w:jc w:val="both"/>
        <w:rPr>
          <w:rFonts w:ascii="標楷體" w:eastAsia="標楷體" w:hAnsi="標楷體"/>
          <w:szCs w:val="24"/>
        </w:rPr>
      </w:pPr>
      <w:r w:rsidRPr="00B23AFC">
        <w:rPr>
          <w:rFonts w:ascii="標楷體" w:eastAsia="標楷體" w:hAnsi="標楷體" w:hint="eastAsia"/>
          <w:szCs w:val="24"/>
        </w:rPr>
        <w:t>臺北市政府為賡續辦理臺北都會區捷運系統建設，發揮整體運輸效益，編列第三期工程特別預算，執行期間自79至100年度止，工作內容包括板橋線及板橋延伸（土城）線工程，</w:t>
      </w:r>
      <w:r w:rsidRPr="00B23AFC">
        <w:rPr>
          <w:rFonts w:ascii="標楷體" w:eastAsia="標楷體" w:hAnsi="標楷體" w:cs="新細明體" w:hint="eastAsia"/>
          <w:szCs w:val="24"/>
        </w:rPr>
        <w:t>自</w:t>
      </w:r>
      <w:r w:rsidRPr="00B23AFC">
        <w:rPr>
          <w:rFonts w:ascii="標楷體" w:eastAsia="標楷體" w:hAnsi="標楷體" w:hint="eastAsia"/>
          <w:szCs w:val="24"/>
        </w:rPr>
        <w:t>西門站至府中站並延伸至土城永寧站，於95年5月通車營運；中永和線工程，自南勢角站銜接新店線古亭站，於87年12月通車營運；木柵延伸（內湖）線工程，</w:t>
      </w:r>
      <w:r w:rsidRPr="00B23AFC">
        <w:rPr>
          <w:rFonts w:ascii="標楷體" w:eastAsia="標楷體" w:hAnsi="標楷體" w:cs="新細明體" w:hint="eastAsia"/>
          <w:szCs w:val="24"/>
        </w:rPr>
        <w:t>自</w:t>
      </w:r>
      <w:r w:rsidRPr="00B23AFC">
        <w:rPr>
          <w:rFonts w:ascii="標楷體" w:eastAsia="標楷體" w:hAnsi="標楷體" w:hint="eastAsia"/>
          <w:szCs w:val="24"/>
        </w:rPr>
        <w:t>中山國中站至南港經貿園區，於98年7月通車營運。</w:t>
      </w:r>
    </w:p>
    <w:p w14:paraId="7BCA6016" w14:textId="77777777" w:rsidR="00B23AFC" w:rsidRPr="00B23AFC" w:rsidRDefault="00B23AFC" w:rsidP="00B23AFC">
      <w:pPr>
        <w:overflowPunct w:val="0"/>
        <w:spacing w:before="80" w:after="60" w:line="47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決算以前年度歲入保留轉入數20億6,406萬餘元，決算審核結果，審定實現數900元；應收保留數20億6,406萬餘元（100.00％），係配合未來部分工程案資金需求，仍須保留部分臺灣省配合款收入於以後年度繼續執行。以前年度歲出保留轉入數23億1,806萬餘元，決算審核結果，審定實現數336萬餘元（0.15％）；應付保留數23億1,470萬餘元（99.85％），主要係木柵延伸（內湖）線工期展延等履約爭議尚未判決確定，仍須保留繼續執行。茲將該特別決算以前年度歲入、歲出保留轉入數決算之審定及各項差異之原因分析，分別列表如次：</w:t>
      </w:r>
    </w:p>
    <w:p w14:paraId="1DD51B7D" w14:textId="77777777" w:rsidR="00B23AFC" w:rsidRPr="00B23AFC" w:rsidRDefault="00B23AFC" w:rsidP="00B23AFC">
      <w:pPr>
        <w:tabs>
          <w:tab w:val="left" w:pos="8287"/>
        </w:tabs>
        <w:spacing w:before="60" w:line="460" w:lineRule="exact"/>
        <w:ind w:leftChars="200" w:left="480"/>
        <w:jc w:val="both"/>
        <w:rPr>
          <w:rFonts w:ascii="標楷體" w:eastAsia="標楷體" w:hAnsi="標楷體"/>
          <w:b/>
          <w:szCs w:val="24"/>
        </w:rPr>
      </w:pPr>
      <w:r w:rsidRPr="00B23AFC">
        <w:rPr>
          <w:rFonts w:ascii="標楷體" w:eastAsia="標楷體" w:hAnsi="標楷體" w:hint="eastAsia"/>
          <w:b/>
          <w:szCs w:val="24"/>
        </w:rPr>
        <w:t>1.以前年度歲入保留轉入數部分</w:t>
      </w:r>
    </w:p>
    <w:p w14:paraId="138C48AE" w14:textId="77777777" w:rsidR="00B23AFC" w:rsidRPr="00B23AFC" w:rsidRDefault="00B23AFC" w:rsidP="00BA0078">
      <w:pPr>
        <w:tabs>
          <w:tab w:val="left" w:pos="9960"/>
        </w:tabs>
        <w:overflowPunct w:val="0"/>
        <w:spacing w:beforeLines="10" w:before="24" w:line="24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1"/>
        <w:gridCol w:w="1163"/>
        <w:gridCol w:w="1107"/>
        <w:gridCol w:w="852"/>
        <w:gridCol w:w="851"/>
        <w:gridCol w:w="1135"/>
        <w:gridCol w:w="852"/>
        <w:gridCol w:w="1051"/>
        <w:gridCol w:w="652"/>
      </w:tblGrid>
      <w:tr w:rsidR="00B23AFC" w:rsidRPr="00B23AFC" w14:paraId="40DB92F4" w14:textId="77777777" w:rsidTr="00344E72">
        <w:trPr>
          <w:cantSplit/>
          <w:trHeight w:hRule="exact" w:val="283"/>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7CCEC84" w14:textId="77777777" w:rsidR="00B23AFC" w:rsidRPr="00B23AFC" w:rsidRDefault="00B23AFC" w:rsidP="00B23AFC">
            <w:pPr>
              <w:overflowPunct w:val="0"/>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B9A4B5C" w14:textId="77777777" w:rsidR="00B23AFC" w:rsidRPr="00B23AFC" w:rsidRDefault="00B23AFC" w:rsidP="00B23AFC">
            <w:pPr>
              <w:overflowPunct w:val="0"/>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162" w:type="dxa"/>
            <w:vMerge w:val="restart"/>
            <w:tcBorders>
              <w:top w:val="single" w:sz="4" w:space="0" w:color="auto"/>
              <w:left w:val="single" w:sz="4" w:space="0" w:color="auto"/>
              <w:bottom w:val="single" w:sz="4" w:space="0" w:color="auto"/>
              <w:right w:val="single" w:sz="4" w:space="0" w:color="auto"/>
            </w:tcBorders>
            <w:vAlign w:val="center"/>
            <w:hideMark/>
          </w:tcPr>
          <w:p w14:paraId="4949E63B"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33124F29"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z w:val="20"/>
              </w:rPr>
              <w:t>轉入數</w:t>
            </w:r>
          </w:p>
        </w:tc>
        <w:tc>
          <w:tcPr>
            <w:tcW w:w="2807" w:type="dxa"/>
            <w:gridSpan w:val="3"/>
            <w:tcBorders>
              <w:top w:val="single" w:sz="4" w:space="0" w:color="auto"/>
              <w:left w:val="single" w:sz="4" w:space="0" w:color="auto"/>
              <w:bottom w:val="single" w:sz="4" w:space="0" w:color="auto"/>
              <w:right w:val="single" w:sz="4" w:space="0" w:color="auto"/>
            </w:tcBorders>
            <w:vAlign w:val="center"/>
            <w:hideMark/>
          </w:tcPr>
          <w:p w14:paraId="607396AF"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修正數</w:t>
            </w:r>
          </w:p>
        </w:tc>
        <w:tc>
          <w:tcPr>
            <w:tcW w:w="3687" w:type="dxa"/>
            <w:gridSpan w:val="4"/>
            <w:tcBorders>
              <w:top w:val="single" w:sz="4" w:space="0" w:color="auto"/>
              <w:left w:val="single" w:sz="4" w:space="0" w:color="auto"/>
              <w:bottom w:val="single" w:sz="4" w:space="0" w:color="auto"/>
              <w:right w:val="nil"/>
            </w:tcBorders>
            <w:vAlign w:val="center"/>
            <w:hideMark/>
          </w:tcPr>
          <w:p w14:paraId="4D6899A8"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決算審定數</w:t>
            </w:r>
          </w:p>
        </w:tc>
      </w:tr>
      <w:tr w:rsidR="00B23AFC" w:rsidRPr="00B23AFC" w14:paraId="021B6AD5" w14:textId="77777777" w:rsidTr="00344E72">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42A17B13" w14:textId="77777777" w:rsidR="00B23AFC" w:rsidRPr="00B23AFC" w:rsidRDefault="00B23AFC" w:rsidP="00B23AFC">
            <w:pPr>
              <w:widowControl/>
              <w:rPr>
                <w:rFonts w:ascii="標楷體" w:eastAsia="標楷體" w:hAnsi="標楷體"/>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7FB58F9" w14:textId="77777777" w:rsidR="00B23AFC" w:rsidRPr="00B23AFC" w:rsidRDefault="00B23AFC" w:rsidP="00B23AFC">
            <w:pPr>
              <w:widowControl/>
              <w:rPr>
                <w:rFonts w:ascii="標楷體" w:eastAsia="標楷體" w:hAnsi="標楷體"/>
                <w:sz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109136D4" w14:textId="77777777" w:rsidR="00B23AFC" w:rsidRPr="00B23AFC" w:rsidRDefault="00B23AFC" w:rsidP="00B23AFC">
            <w:pPr>
              <w:widowControl/>
              <w:rPr>
                <w:rFonts w:ascii="標楷體" w:eastAsia="標楷體" w:hAnsi="標楷體"/>
                <w:spacing w:val="20"/>
                <w:sz w:val="20"/>
              </w:rPr>
            </w:pP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2DF12BD9" w14:textId="77777777" w:rsidR="00B23AFC" w:rsidRPr="00B23AFC" w:rsidRDefault="00B23AFC" w:rsidP="00B23AFC">
            <w:pPr>
              <w:overflowPunct w:val="0"/>
              <w:spacing w:line="240" w:lineRule="exact"/>
              <w:ind w:right="57"/>
              <w:jc w:val="distribute"/>
              <w:rPr>
                <w:rFonts w:ascii="標楷體" w:eastAsia="標楷體" w:hAnsi="標楷體"/>
                <w:spacing w:val="-30"/>
                <w:sz w:val="20"/>
              </w:rPr>
            </w:pPr>
            <w:r w:rsidRPr="00B23AFC">
              <w:rPr>
                <w:rFonts w:ascii="標楷體" w:eastAsia="標楷體" w:hAnsi="標楷體" w:hint="eastAsia"/>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182BEC97"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8201EA4"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應收</w:t>
            </w:r>
          </w:p>
          <w:p w14:paraId="334465DA"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20421BA" w14:textId="77777777" w:rsidR="00B23AFC" w:rsidRPr="00B23AFC" w:rsidRDefault="00B23AFC" w:rsidP="00B23AFC">
            <w:pPr>
              <w:overflowPunct w:val="0"/>
              <w:spacing w:line="240" w:lineRule="exact"/>
              <w:ind w:right="57"/>
              <w:jc w:val="distribute"/>
              <w:rPr>
                <w:rFonts w:ascii="標楷體" w:eastAsia="標楷體" w:hAnsi="標楷體"/>
                <w:spacing w:val="-20"/>
                <w:sz w:val="20"/>
              </w:rPr>
            </w:pPr>
            <w:r w:rsidRPr="00B23AFC">
              <w:rPr>
                <w:rFonts w:ascii="標楷體" w:eastAsia="標楷體" w:hAnsi="標楷體" w:hint="eastAsia"/>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538ECBFD"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702" w:type="dxa"/>
            <w:gridSpan w:val="2"/>
            <w:tcBorders>
              <w:top w:val="single" w:sz="4" w:space="0" w:color="auto"/>
              <w:left w:val="single" w:sz="4" w:space="0" w:color="auto"/>
              <w:bottom w:val="single" w:sz="4" w:space="0" w:color="auto"/>
              <w:right w:val="nil"/>
            </w:tcBorders>
            <w:vAlign w:val="center"/>
            <w:hideMark/>
          </w:tcPr>
          <w:p w14:paraId="28348693"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應收保留數</w:t>
            </w:r>
          </w:p>
        </w:tc>
      </w:tr>
      <w:tr w:rsidR="00B23AFC" w:rsidRPr="00B23AFC" w14:paraId="6547A3CA" w14:textId="77777777" w:rsidTr="00344E72">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0DE0E0C" w14:textId="77777777" w:rsidR="00B23AFC" w:rsidRPr="00B23AFC" w:rsidRDefault="00B23AFC" w:rsidP="00B23AFC">
            <w:pPr>
              <w:widowControl/>
              <w:rPr>
                <w:rFonts w:ascii="標楷體" w:eastAsia="標楷體" w:hAnsi="標楷體"/>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1CDC3B2" w14:textId="77777777" w:rsidR="00B23AFC" w:rsidRPr="00B23AFC" w:rsidRDefault="00B23AFC" w:rsidP="00B23AFC">
            <w:pPr>
              <w:widowControl/>
              <w:rPr>
                <w:rFonts w:ascii="標楷體" w:eastAsia="標楷體" w:hAnsi="標楷體"/>
                <w:sz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14:paraId="1DD94C46" w14:textId="77777777" w:rsidR="00B23AFC" w:rsidRPr="00B23AFC" w:rsidRDefault="00B23AFC" w:rsidP="00B23AFC">
            <w:pPr>
              <w:widowControl/>
              <w:rPr>
                <w:rFonts w:ascii="標楷體" w:eastAsia="標楷體" w:hAnsi="標楷體"/>
                <w:spacing w:val="20"/>
                <w:sz w:val="20"/>
              </w:rPr>
            </w:pPr>
          </w:p>
        </w:tc>
        <w:tc>
          <w:tcPr>
            <w:tcW w:w="2807" w:type="dxa"/>
            <w:vMerge/>
            <w:tcBorders>
              <w:top w:val="single" w:sz="4" w:space="0" w:color="auto"/>
              <w:left w:val="single" w:sz="4" w:space="0" w:color="auto"/>
              <w:bottom w:val="single" w:sz="4" w:space="0" w:color="auto"/>
              <w:right w:val="single" w:sz="4" w:space="0" w:color="auto"/>
            </w:tcBorders>
            <w:vAlign w:val="center"/>
            <w:hideMark/>
          </w:tcPr>
          <w:p w14:paraId="344FCD48" w14:textId="77777777" w:rsidR="00B23AFC" w:rsidRPr="00B23AFC" w:rsidRDefault="00B23AFC" w:rsidP="00B23AFC">
            <w:pPr>
              <w:widowControl/>
              <w:rPr>
                <w:rFonts w:ascii="標楷體" w:eastAsia="標楷體" w:hAnsi="標楷體"/>
                <w:spacing w:val="-3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7483114E" w14:textId="77777777" w:rsidR="00B23AFC" w:rsidRPr="00B23AFC" w:rsidRDefault="00B23AFC" w:rsidP="00B23AFC">
            <w:pPr>
              <w:widowControl/>
              <w:rPr>
                <w:rFonts w:ascii="標楷體" w:eastAsia="標楷體" w:hAnsi="標楷體"/>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3BC87B" w14:textId="77777777" w:rsidR="00B23AFC" w:rsidRPr="00B23AFC" w:rsidRDefault="00B23AFC" w:rsidP="00B23AFC">
            <w:pPr>
              <w:widowControl/>
              <w:rPr>
                <w:rFonts w:ascii="標楷體" w:eastAsia="標楷體" w:hAnsi="標楷體"/>
                <w:sz w:val="20"/>
              </w:rPr>
            </w:pPr>
          </w:p>
        </w:tc>
        <w:tc>
          <w:tcPr>
            <w:tcW w:w="3687" w:type="dxa"/>
            <w:vMerge/>
            <w:tcBorders>
              <w:top w:val="single" w:sz="4" w:space="0" w:color="auto"/>
              <w:left w:val="single" w:sz="4" w:space="0" w:color="auto"/>
              <w:bottom w:val="single" w:sz="4" w:space="0" w:color="auto"/>
              <w:right w:val="single" w:sz="4" w:space="0" w:color="auto"/>
            </w:tcBorders>
            <w:vAlign w:val="center"/>
            <w:hideMark/>
          </w:tcPr>
          <w:p w14:paraId="07870D4D" w14:textId="77777777" w:rsidR="00B23AFC" w:rsidRPr="00B23AFC" w:rsidRDefault="00B23AFC" w:rsidP="00B23AFC">
            <w:pPr>
              <w:widowControl/>
              <w:rPr>
                <w:rFonts w:ascii="標楷體" w:eastAsia="標楷體" w:hAnsi="標楷體"/>
                <w:spacing w:val="-2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315E4B0" w14:textId="77777777" w:rsidR="00B23AFC" w:rsidRPr="00B23AFC" w:rsidRDefault="00B23AFC" w:rsidP="00B23AFC">
            <w:pPr>
              <w:widowControl/>
              <w:rPr>
                <w:rFonts w:ascii="標楷體" w:eastAsia="標楷體" w:hAnsi="標楷體"/>
                <w:sz w:val="20"/>
              </w:rPr>
            </w:pPr>
          </w:p>
        </w:tc>
        <w:tc>
          <w:tcPr>
            <w:tcW w:w="1050" w:type="dxa"/>
            <w:tcBorders>
              <w:top w:val="single" w:sz="4" w:space="0" w:color="auto"/>
              <w:left w:val="single" w:sz="4" w:space="0" w:color="auto"/>
              <w:bottom w:val="single" w:sz="4" w:space="0" w:color="auto"/>
              <w:right w:val="single" w:sz="4" w:space="0" w:color="auto"/>
            </w:tcBorders>
            <w:vAlign w:val="center"/>
            <w:hideMark/>
          </w:tcPr>
          <w:p w14:paraId="59F32A19"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金額</w:t>
            </w:r>
          </w:p>
        </w:tc>
        <w:tc>
          <w:tcPr>
            <w:tcW w:w="652" w:type="dxa"/>
            <w:tcBorders>
              <w:top w:val="single" w:sz="4" w:space="0" w:color="auto"/>
              <w:left w:val="single" w:sz="4" w:space="0" w:color="auto"/>
              <w:bottom w:val="single" w:sz="4" w:space="0" w:color="auto"/>
              <w:right w:val="nil"/>
            </w:tcBorders>
            <w:vAlign w:val="center"/>
            <w:hideMark/>
          </w:tcPr>
          <w:p w14:paraId="60A2EC14"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w:t>
            </w:r>
          </w:p>
        </w:tc>
      </w:tr>
      <w:tr w:rsidR="00B23AFC" w:rsidRPr="00B23AFC" w14:paraId="005D03CD" w14:textId="77777777" w:rsidTr="00344E72">
        <w:trPr>
          <w:cantSplit/>
          <w:trHeight w:hRule="exact" w:val="397"/>
          <w:jc w:val="center"/>
        </w:trPr>
        <w:tc>
          <w:tcPr>
            <w:tcW w:w="567" w:type="dxa"/>
            <w:tcBorders>
              <w:top w:val="nil"/>
              <w:left w:val="nil"/>
              <w:bottom w:val="nil"/>
              <w:right w:val="single" w:sz="4" w:space="0" w:color="auto"/>
            </w:tcBorders>
            <w:vAlign w:val="center"/>
            <w:hideMark/>
          </w:tcPr>
          <w:p w14:paraId="08636523"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100</w:t>
            </w:r>
          </w:p>
        </w:tc>
        <w:tc>
          <w:tcPr>
            <w:tcW w:w="1701" w:type="dxa"/>
            <w:tcBorders>
              <w:top w:val="nil"/>
              <w:left w:val="single" w:sz="4" w:space="0" w:color="auto"/>
              <w:bottom w:val="nil"/>
              <w:right w:val="single" w:sz="4" w:space="0" w:color="auto"/>
            </w:tcBorders>
            <w:vAlign w:val="center"/>
            <w:hideMark/>
          </w:tcPr>
          <w:p w14:paraId="682BA0A4"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sz w:val="20"/>
              </w:rPr>
              <w:t>捷運工程局主管</w:t>
            </w:r>
          </w:p>
        </w:tc>
        <w:tc>
          <w:tcPr>
            <w:tcW w:w="1162" w:type="dxa"/>
            <w:tcBorders>
              <w:top w:val="nil"/>
              <w:left w:val="single" w:sz="4" w:space="0" w:color="auto"/>
              <w:bottom w:val="nil"/>
              <w:right w:val="single" w:sz="4" w:space="0" w:color="auto"/>
            </w:tcBorders>
            <w:vAlign w:val="center"/>
            <w:hideMark/>
          </w:tcPr>
          <w:p w14:paraId="6CBEA4DE"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2,064,069</w:t>
            </w:r>
          </w:p>
        </w:tc>
        <w:tc>
          <w:tcPr>
            <w:tcW w:w="1106" w:type="dxa"/>
            <w:tcBorders>
              <w:top w:val="nil"/>
              <w:left w:val="single" w:sz="4" w:space="0" w:color="auto"/>
              <w:bottom w:val="nil"/>
              <w:right w:val="single" w:sz="4" w:space="0" w:color="auto"/>
            </w:tcBorders>
            <w:vAlign w:val="center"/>
            <w:hideMark/>
          </w:tcPr>
          <w:p w14:paraId="68C7CB10"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w:t>
            </w:r>
          </w:p>
        </w:tc>
        <w:tc>
          <w:tcPr>
            <w:tcW w:w="851" w:type="dxa"/>
            <w:tcBorders>
              <w:top w:val="nil"/>
              <w:left w:val="single" w:sz="4" w:space="0" w:color="auto"/>
              <w:bottom w:val="nil"/>
              <w:right w:val="single" w:sz="4" w:space="0" w:color="auto"/>
            </w:tcBorders>
            <w:vAlign w:val="center"/>
            <w:hideMark/>
          </w:tcPr>
          <w:p w14:paraId="53C60CBD"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w:t>
            </w:r>
          </w:p>
        </w:tc>
        <w:tc>
          <w:tcPr>
            <w:tcW w:w="850" w:type="dxa"/>
            <w:tcBorders>
              <w:top w:val="nil"/>
              <w:left w:val="single" w:sz="4" w:space="0" w:color="auto"/>
              <w:bottom w:val="nil"/>
              <w:right w:val="single" w:sz="4" w:space="0" w:color="auto"/>
            </w:tcBorders>
            <w:vAlign w:val="center"/>
            <w:hideMark/>
          </w:tcPr>
          <w:p w14:paraId="6FE38606"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b/>
                <w:sz w:val="20"/>
              </w:rPr>
              <w:t>－</w:t>
            </w:r>
          </w:p>
        </w:tc>
        <w:tc>
          <w:tcPr>
            <w:tcW w:w="1134" w:type="dxa"/>
            <w:tcBorders>
              <w:top w:val="nil"/>
              <w:left w:val="single" w:sz="4" w:space="0" w:color="auto"/>
              <w:bottom w:val="nil"/>
              <w:right w:val="single" w:sz="4" w:space="0" w:color="auto"/>
            </w:tcBorders>
            <w:vAlign w:val="center"/>
            <w:hideMark/>
          </w:tcPr>
          <w:p w14:paraId="06998C72"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w:t>
            </w:r>
          </w:p>
        </w:tc>
        <w:tc>
          <w:tcPr>
            <w:tcW w:w="851" w:type="dxa"/>
            <w:tcBorders>
              <w:top w:val="nil"/>
              <w:left w:val="single" w:sz="4" w:space="0" w:color="auto"/>
              <w:bottom w:val="nil"/>
              <w:right w:val="single" w:sz="4" w:space="0" w:color="auto"/>
            </w:tcBorders>
            <w:vAlign w:val="center"/>
            <w:hideMark/>
          </w:tcPr>
          <w:p w14:paraId="4BAD930E"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0.9</w:t>
            </w:r>
          </w:p>
        </w:tc>
        <w:tc>
          <w:tcPr>
            <w:tcW w:w="1050" w:type="dxa"/>
            <w:tcBorders>
              <w:top w:val="nil"/>
              <w:left w:val="single" w:sz="4" w:space="0" w:color="auto"/>
              <w:bottom w:val="nil"/>
              <w:right w:val="single" w:sz="4" w:space="0" w:color="auto"/>
            </w:tcBorders>
            <w:vAlign w:val="center"/>
            <w:hideMark/>
          </w:tcPr>
          <w:p w14:paraId="5CEF6F47"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2,064,069</w:t>
            </w:r>
          </w:p>
        </w:tc>
        <w:tc>
          <w:tcPr>
            <w:tcW w:w="652" w:type="dxa"/>
            <w:tcBorders>
              <w:top w:val="nil"/>
              <w:left w:val="single" w:sz="4" w:space="0" w:color="auto"/>
              <w:bottom w:val="nil"/>
              <w:right w:val="nil"/>
            </w:tcBorders>
            <w:vAlign w:val="center"/>
            <w:hideMark/>
          </w:tcPr>
          <w:p w14:paraId="688CE5E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100.00</w:t>
            </w:r>
          </w:p>
        </w:tc>
      </w:tr>
      <w:tr w:rsidR="00B23AFC" w:rsidRPr="00B23AFC" w14:paraId="7D249E6F" w14:textId="77777777" w:rsidTr="00344E72">
        <w:trPr>
          <w:cantSplit/>
          <w:trHeight w:hRule="exact" w:val="397"/>
          <w:jc w:val="center"/>
        </w:trPr>
        <w:tc>
          <w:tcPr>
            <w:tcW w:w="567" w:type="dxa"/>
            <w:tcBorders>
              <w:top w:val="nil"/>
              <w:left w:val="nil"/>
              <w:bottom w:val="nil"/>
              <w:right w:val="single" w:sz="4" w:space="0" w:color="auto"/>
            </w:tcBorders>
            <w:vAlign w:val="center"/>
          </w:tcPr>
          <w:p w14:paraId="0B676F05"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1" w:type="dxa"/>
            <w:tcBorders>
              <w:top w:val="nil"/>
              <w:left w:val="single" w:sz="4" w:space="0" w:color="auto"/>
              <w:bottom w:val="nil"/>
              <w:right w:val="single" w:sz="4" w:space="0" w:color="auto"/>
            </w:tcBorders>
            <w:vAlign w:val="center"/>
            <w:hideMark/>
          </w:tcPr>
          <w:p w14:paraId="1A1AD85B"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財產收入</w:t>
            </w:r>
          </w:p>
        </w:tc>
        <w:tc>
          <w:tcPr>
            <w:tcW w:w="1162" w:type="dxa"/>
            <w:tcBorders>
              <w:top w:val="nil"/>
              <w:left w:val="single" w:sz="4" w:space="0" w:color="auto"/>
              <w:bottom w:val="nil"/>
              <w:right w:val="single" w:sz="4" w:space="0" w:color="auto"/>
            </w:tcBorders>
            <w:vAlign w:val="center"/>
            <w:hideMark/>
          </w:tcPr>
          <w:p w14:paraId="12EACC21"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06" w:type="dxa"/>
            <w:tcBorders>
              <w:top w:val="nil"/>
              <w:left w:val="single" w:sz="4" w:space="0" w:color="auto"/>
              <w:bottom w:val="nil"/>
              <w:right w:val="single" w:sz="4" w:space="0" w:color="auto"/>
            </w:tcBorders>
            <w:vAlign w:val="center"/>
            <w:hideMark/>
          </w:tcPr>
          <w:p w14:paraId="54A5D79B"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794D2DAF"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50" w:type="dxa"/>
            <w:tcBorders>
              <w:top w:val="nil"/>
              <w:left w:val="single" w:sz="4" w:space="0" w:color="auto"/>
              <w:bottom w:val="nil"/>
              <w:right w:val="single" w:sz="4" w:space="0" w:color="auto"/>
            </w:tcBorders>
            <w:vAlign w:val="center"/>
            <w:hideMark/>
          </w:tcPr>
          <w:p w14:paraId="20DE88F7"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1134" w:type="dxa"/>
            <w:tcBorders>
              <w:top w:val="nil"/>
              <w:left w:val="single" w:sz="4" w:space="0" w:color="auto"/>
              <w:bottom w:val="nil"/>
              <w:right w:val="single" w:sz="4" w:space="0" w:color="auto"/>
            </w:tcBorders>
            <w:vAlign w:val="center"/>
            <w:hideMark/>
          </w:tcPr>
          <w:p w14:paraId="14391EE9"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6E638671"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0.9</w:t>
            </w:r>
          </w:p>
        </w:tc>
        <w:tc>
          <w:tcPr>
            <w:tcW w:w="1050" w:type="dxa"/>
            <w:tcBorders>
              <w:top w:val="nil"/>
              <w:left w:val="single" w:sz="4" w:space="0" w:color="auto"/>
              <w:bottom w:val="nil"/>
              <w:right w:val="single" w:sz="4" w:space="0" w:color="auto"/>
            </w:tcBorders>
            <w:vAlign w:val="center"/>
            <w:hideMark/>
          </w:tcPr>
          <w:p w14:paraId="7B2986EC"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652" w:type="dxa"/>
            <w:tcBorders>
              <w:top w:val="nil"/>
              <w:left w:val="single" w:sz="4" w:space="0" w:color="auto"/>
              <w:bottom w:val="nil"/>
              <w:right w:val="nil"/>
            </w:tcBorders>
            <w:vAlign w:val="center"/>
            <w:hideMark/>
          </w:tcPr>
          <w:p w14:paraId="0329FEE7"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r>
      <w:tr w:rsidR="00B23AFC" w:rsidRPr="00B23AFC" w14:paraId="2D80719B" w14:textId="77777777" w:rsidTr="00344E72">
        <w:trPr>
          <w:cantSplit/>
          <w:trHeight w:hRule="exact" w:val="397"/>
          <w:jc w:val="center"/>
        </w:trPr>
        <w:tc>
          <w:tcPr>
            <w:tcW w:w="567" w:type="dxa"/>
            <w:tcBorders>
              <w:top w:val="nil"/>
              <w:left w:val="nil"/>
              <w:bottom w:val="single" w:sz="4" w:space="0" w:color="auto"/>
              <w:right w:val="single" w:sz="4" w:space="0" w:color="auto"/>
            </w:tcBorders>
            <w:vAlign w:val="center"/>
          </w:tcPr>
          <w:p w14:paraId="00DF0337"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1" w:type="dxa"/>
            <w:tcBorders>
              <w:top w:val="nil"/>
              <w:left w:val="single" w:sz="4" w:space="0" w:color="auto"/>
              <w:bottom w:val="single" w:sz="4" w:space="0" w:color="auto"/>
              <w:right w:val="single" w:sz="4" w:space="0" w:color="auto"/>
            </w:tcBorders>
            <w:vAlign w:val="center"/>
            <w:hideMark/>
          </w:tcPr>
          <w:p w14:paraId="068AF4FB"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其他收入</w:t>
            </w:r>
          </w:p>
        </w:tc>
        <w:tc>
          <w:tcPr>
            <w:tcW w:w="1162" w:type="dxa"/>
            <w:tcBorders>
              <w:top w:val="nil"/>
              <w:left w:val="single" w:sz="4" w:space="0" w:color="auto"/>
              <w:bottom w:val="single" w:sz="4" w:space="0" w:color="auto"/>
              <w:right w:val="single" w:sz="4" w:space="0" w:color="auto"/>
            </w:tcBorders>
            <w:vAlign w:val="center"/>
            <w:hideMark/>
          </w:tcPr>
          <w:p w14:paraId="1BE4E3CE"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2,064,069</w:t>
            </w:r>
          </w:p>
        </w:tc>
        <w:tc>
          <w:tcPr>
            <w:tcW w:w="1106" w:type="dxa"/>
            <w:tcBorders>
              <w:top w:val="nil"/>
              <w:left w:val="single" w:sz="4" w:space="0" w:color="auto"/>
              <w:bottom w:val="single" w:sz="4" w:space="0" w:color="auto"/>
              <w:right w:val="single" w:sz="4" w:space="0" w:color="auto"/>
            </w:tcBorders>
            <w:vAlign w:val="center"/>
            <w:hideMark/>
          </w:tcPr>
          <w:p w14:paraId="370411AA"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3226674F"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0" w:type="dxa"/>
            <w:tcBorders>
              <w:top w:val="nil"/>
              <w:left w:val="single" w:sz="4" w:space="0" w:color="auto"/>
              <w:bottom w:val="single" w:sz="4" w:space="0" w:color="auto"/>
              <w:right w:val="single" w:sz="4" w:space="0" w:color="auto"/>
            </w:tcBorders>
            <w:vAlign w:val="center"/>
            <w:hideMark/>
          </w:tcPr>
          <w:p w14:paraId="06561ADE"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34" w:type="dxa"/>
            <w:tcBorders>
              <w:top w:val="nil"/>
              <w:left w:val="single" w:sz="4" w:space="0" w:color="auto"/>
              <w:bottom w:val="single" w:sz="4" w:space="0" w:color="auto"/>
              <w:right w:val="single" w:sz="4" w:space="0" w:color="auto"/>
            </w:tcBorders>
            <w:vAlign w:val="center"/>
            <w:hideMark/>
          </w:tcPr>
          <w:p w14:paraId="30516FF8"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3F415536"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w:t>
            </w:r>
          </w:p>
        </w:tc>
        <w:tc>
          <w:tcPr>
            <w:tcW w:w="1050" w:type="dxa"/>
            <w:tcBorders>
              <w:top w:val="nil"/>
              <w:left w:val="single" w:sz="4" w:space="0" w:color="auto"/>
              <w:bottom w:val="single" w:sz="4" w:space="0" w:color="auto"/>
              <w:right w:val="single" w:sz="4" w:space="0" w:color="auto"/>
            </w:tcBorders>
            <w:vAlign w:val="center"/>
            <w:hideMark/>
          </w:tcPr>
          <w:p w14:paraId="486EC378"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2,064,069</w:t>
            </w:r>
          </w:p>
        </w:tc>
        <w:tc>
          <w:tcPr>
            <w:tcW w:w="652" w:type="dxa"/>
            <w:tcBorders>
              <w:top w:val="nil"/>
              <w:left w:val="single" w:sz="4" w:space="0" w:color="auto"/>
              <w:bottom w:val="single" w:sz="4" w:space="0" w:color="auto"/>
              <w:right w:val="nil"/>
            </w:tcBorders>
            <w:vAlign w:val="center"/>
            <w:hideMark/>
          </w:tcPr>
          <w:p w14:paraId="5C4DBE0A" w14:textId="77777777" w:rsidR="00B23AFC" w:rsidRPr="00B23AFC" w:rsidRDefault="00B23AFC" w:rsidP="00B23AFC">
            <w:pPr>
              <w:overflowPunct w:val="0"/>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100.00</w:t>
            </w:r>
          </w:p>
        </w:tc>
      </w:tr>
    </w:tbl>
    <w:p w14:paraId="33931755" w14:textId="77777777" w:rsidR="00B23AFC" w:rsidRPr="00B23AFC" w:rsidRDefault="00B23AFC" w:rsidP="00B23AFC">
      <w:pPr>
        <w:tabs>
          <w:tab w:val="left" w:pos="8287"/>
        </w:tabs>
        <w:spacing w:before="60" w:line="460" w:lineRule="exact"/>
        <w:ind w:leftChars="200" w:left="480"/>
        <w:jc w:val="both"/>
        <w:rPr>
          <w:rFonts w:ascii="標楷體" w:eastAsia="標楷體" w:hAnsi="標楷體"/>
          <w:b/>
          <w:szCs w:val="24"/>
        </w:rPr>
      </w:pPr>
      <w:r w:rsidRPr="00B23AFC">
        <w:rPr>
          <w:rFonts w:ascii="標楷體" w:eastAsia="標楷體" w:hAnsi="標楷體" w:hint="eastAsia"/>
          <w:b/>
          <w:szCs w:val="24"/>
        </w:rPr>
        <w:t>2.以前年度歲出保留轉入數部分</w:t>
      </w:r>
    </w:p>
    <w:p w14:paraId="2CF2F16B" w14:textId="77777777" w:rsidR="00B23AFC" w:rsidRPr="00B23AFC" w:rsidRDefault="00B23AFC" w:rsidP="00BA0078">
      <w:pPr>
        <w:tabs>
          <w:tab w:val="left" w:pos="9960"/>
        </w:tabs>
        <w:overflowPunct w:val="0"/>
        <w:spacing w:beforeLines="10" w:before="24" w:line="24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1"/>
        <w:gridCol w:w="1124"/>
        <w:gridCol w:w="826"/>
        <w:gridCol w:w="881"/>
        <w:gridCol w:w="1120"/>
        <w:gridCol w:w="854"/>
        <w:gridCol w:w="983"/>
        <w:gridCol w:w="706"/>
        <w:gridCol w:w="8"/>
      </w:tblGrid>
      <w:tr w:rsidR="00B23AFC" w:rsidRPr="00B23AFC" w14:paraId="30D7ED2D" w14:textId="77777777" w:rsidTr="00344E72">
        <w:trPr>
          <w:cantSplit/>
          <w:trHeight w:hRule="exact" w:val="283"/>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7F247208" w14:textId="77777777" w:rsidR="00B23AFC" w:rsidRPr="00B23AFC" w:rsidRDefault="00B23AFC" w:rsidP="00B23AFC">
            <w:pPr>
              <w:overflowPunct w:val="0"/>
              <w:spacing w:line="24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699" w:type="dxa"/>
            <w:vMerge w:val="restart"/>
            <w:tcBorders>
              <w:top w:val="single" w:sz="4" w:space="0" w:color="auto"/>
              <w:left w:val="single" w:sz="4" w:space="0" w:color="auto"/>
              <w:bottom w:val="single" w:sz="4" w:space="0" w:color="auto"/>
              <w:right w:val="single" w:sz="4" w:space="0" w:color="auto"/>
            </w:tcBorders>
            <w:vAlign w:val="center"/>
            <w:hideMark/>
          </w:tcPr>
          <w:p w14:paraId="343786C8"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161" w:type="dxa"/>
            <w:vMerge w:val="restart"/>
            <w:tcBorders>
              <w:top w:val="single" w:sz="4" w:space="0" w:color="auto"/>
              <w:left w:val="single" w:sz="4" w:space="0" w:color="auto"/>
              <w:bottom w:val="single" w:sz="4" w:space="0" w:color="auto"/>
              <w:right w:val="single" w:sz="4" w:space="0" w:color="auto"/>
            </w:tcBorders>
            <w:vAlign w:val="center"/>
            <w:hideMark/>
          </w:tcPr>
          <w:p w14:paraId="513A7375"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4A6C3050"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2831" w:type="dxa"/>
            <w:gridSpan w:val="3"/>
            <w:tcBorders>
              <w:top w:val="single" w:sz="4" w:space="0" w:color="auto"/>
              <w:left w:val="single" w:sz="4" w:space="0" w:color="auto"/>
              <w:bottom w:val="single" w:sz="4" w:space="0" w:color="auto"/>
              <w:right w:val="single" w:sz="4" w:space="0" w:color="auto"/>
            </w:tcBorders>
            <w:vAlign w:val="center"/>
            <w:hideMark/>
          </w:tcPr>
          <w:p w14:paraId="33863A9D"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修正數</w:t>
            </w:r>
          </w:p>
        </w:tc>
        <w:tc>
          <w:tcPr>
            <w:tcW w:w="3671" w:type="dxa"/>
            <w:gridSpan w:val="5"/>
            <w:tcBorders>
              <w:top w:val="single" w:sz="4" w:space="0" w:color="auto"/>
              <w:left w:val="single" w:sz="4" w:space="0" w:color="auto"/>
              <w:bottom w:val="single" w:sz="4" w:space="0" w:color="auto"/>
              <w:right w:val="nil"/>
            </w:tcBorders>
            <w:vAlign w:val="center"/>
            <w:hideMark/>
          </w:tcPr>
          <w:p w14:paraId="3F8372CD"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決算審定數</w:t>
            </w:r>
          </w:p>
        </w:tc>
      </w:tr>
      <w:tr w:rsidR="00B23AFC" w:rsidRPr="00B23AFC" w14:paraId="1DA73418" w14:textId="77777777" w:rsidTr="00344E72">
        <w:trPr>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66B2B4DB" w14:textId="77777777" w:rsidR="00B23AFC" w:rsidRPr="00B23AFC" w:rsidRDefault="00B23AFC" w:rsidP="00B23AFC">
            <w:pPr>
              <w:widowControl/>
              <w:rPr>
                <w:rFonts w:ascii="標楷體" w:eastAsia="標楷體" w:hAnsi="標楷體"/>
                <w:sz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70D129C5" w14:textId="77777777" w:rsidR="00B23AFC" w:rsidRPr="00B23AFC" w:rsidRDefault="00B23AFC" w:rsidP="00B23AFC">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233C6035" w14:textId="77777777" w:rsidR="00B23AFC" w:rsidRPr="00B23AFC" w:rsidRDefault="00B23AFC" w:rsidP="00B23AFC">
            <w:pPr>
              <w:widowControl/>
              <w:rPr>
                <w:rFonts w:ascii="標楷體" w:eastAsia="標楷體" w:hAnsi="標楷體"/>
                <w:sz w:val="20"/>
              </w:rPr>
            </w:pP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5E438B9F" w14:textId="77777777" w:rsidR="00B23AFC" w:rsidRPr="00B23AFC" w:rsidRDefault="00B23AFC" w:rsidP="00B23AFC">
            <w:pPr>
              <w:overflowPunct w:val="0"/>
              <w:spacing w:line="24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60503FB5"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881" w:type="dxa"/>
            <w:vMerge w:val="restart"/>
            <w:tcBorders>
              <w:top w:val="single" w:sz="4" w:space="0" w:color="auto"/>
              <w:left w:val="single" w:sz="4" w:space="0" w:color="auto"/>
              <w:bottom w:val="single" w:sz="4" w:space="0" w:color="auto"/>
              <w:right w:val="single" w:sz="4" w:space="0" w:color="auto"/>
            </w:tcBorders>
            <w:vAlign w:val="center"/>
            <w:hideMark/>
          </w:tcPr>
          <w:p w14:paraId="01A8E0A5"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應付</w:t>
            </w:r>
          </w:p>
          <w:p w14:paraId="46BEBDE8"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保留數</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14:paraId="1E884E51" w14:textId="77777777" w:rsidR="00B23AFC" w:rsidRPr="00B23AFC" w:rsidRDefault="00B23AFC" w:rsidP="00B23AFC">
            <w:pPr>
              <w:overflowPunct w:val="0"/>
              <w:spacing w:line="24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6E3140FB"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697" w:type="dxa"/>
            <w:gridSpan w:val="3"/>
            <w:tcBorders>
              <w:top w:val="single" w:sz="4" w:space="0" w:color="auto"/>
              <w:left w:val="single" w:sz="4" w:space="0" w:color="auto"/>
              <w:bottom w:val="single" w:sz="4" w:space="0" w:color="auto"/>
              <w:right w:val="nil"/>
            </w:tcBorders>
            <w:vAlign w:val="center"/>
            <w:hideMark/>
          </w:tcPr>
          <w:p w14:paraId="7296C8ED"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應付保留數</w:t>
            </w:r>
          </w:p>
        </w:tc>
      </w:tr>
      <w:tr w:rsidR="00B23AFC" w:rsidRPr="00B23AFC" w14:paraId="1AE9837C" w14:textId="77777777" w:rsidTr="00344E72">
        <w:trPr>
          <w:gridAfter w:val="1"/>
          <w:wAfter w:w="8" w:type="dxa"/>
          <w:cantSplit/>
          <w:trHeight w:hRule="exact" w:val="283"/>
          <w:jc w:val="center"/>
        </w:trPr>
        <w:tc>
          <w:tcPr>
            <w:tcW w:w="566" w:type="dxa"/>
            <w:vMerge/>
            <w:tcBorders>
              <w:top w:val="single" w:sz="4" w:space="0" w:color="auto"/>
              <w:left w:val="nil"/>
              <w:bottom w:val="single" w:sz="4" w:space="0" w:color="auto"/>
              <w:right w:val="single" w:sz="4" w:space="0" w:color="auto"/>
            </w:tcBorders>
            <w:vAlign w:val="center"/>
            <w:hideMark/>
          </w:tcPr>
          <w:p w14:paraId="32864A45" w14:textId="77777777" w:rsidR="00B23AFC" w:rsidRPr="00B23AFC" w:rsidRDefault="00B23AFC" w:rsidP="00B23AFC">
            <w:pPr>
              <w:widowControl/>
              <w:rPr>
                <w:rFonts w:ascii="標楷體" w:eastAsia="標楷體" w:hAnsi="標楷體"/>
                <w:sz w:val="20"/>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64DC12D4" w14:textId="77777777" w:rsidR="00B23AFC" w:rsidRPr="00B23AFC" w:rsidRDefault="00B23AFC" w:rsidP="00B23AFC">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69CB4015" w14:textId="77777777" w:rsidR="00B23AFC" w:rsidRPr="00B23AFC" w:rsidRDefault="00B23AFC" w:rsidP="00B23AFC">
            <w:pPr>
              <w:widowControl/>
              <w:rPr>
                <w:rFonts w:ascii="標楷體" w:eastAsia="標楷體" w:hAnsi="標楷體"/>
                <w:sz w:val="20"/>
              </w:rPr>
            </w:pPr>
          </w:p>
        </w:tc>
        <w:tc>
          <w:tcPr>
            <w:tcW w:w="2831" w:type="dxa"/>
            <w:vMerge/>
            <w:tcBorders>
              <w:top w:val="single" w:sz="4" w:space="0" w:color="auto"/>
              <w:left w:val="single" w:sz="4" w:space="0" w:color="auto"/>
              <w:bottom w:val="single" w:sz="4" w:space="0" w:color="auto"/>
              <w:right w:val="single" w:sz="4" w:space="0" w:color="auto"/>
            </w:tcBorders>
            <w:vAlign w:val="center"/>
            <w:hideMark/>
          </w:tcPr>
          <w:p w14:paraId="35664324" w14:textId="77777777" w:rsidR="00B23AFC" w:rsidRPr="00B23AFC" w:rsidRDefault="00B23AFC" w:rsidP="00B23AFC">
            <w:pPr>
              <w:widowControl/>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2F2A89EE" w14:textId="77777777" w:rsidR="00B23AFC" w:rsidRPr="00B23AFC" w:rsidRDefault="00B23AFC" w:rsidP="00B23AFC">
            <w:pPr>
              <w:widowControl/>
              <w:rPr>
                <w:rFonts w:ascii="標楷體" w:eastAsia="標楷體" w:hAnsi="標楷體"/>
                <w:sz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0DFA3EBD" w14:textId="77777777" w:rsidR="00B23AFC" w:rsidRPr="00B23AFC" w:rsidRDefault="00B23AFC" w:rsidP="00B23AFC">
            <w:pPr>
              <w:widowControl/>
              <w:rPr>
                <w:rFonts w:ascii="標楷體" w:eastAsia="標楷體" w:hAnsi="標楷體"/>
                <w:sz w:val="20"/>
              </w:rPr>
            </w:pPr>
          </w:p>
        </w:tc>
        <w:tc>
          <w:tcPr>
            <w:tcW w:w="3671" w:type="dxa"/>
            <w:vMerge/>
            <w:tcBorders>
              <w:top w:val="single" w:sz="4" w:space="0" w:color="auto"/>
              <w:left w:val="single" w:sz="4" w:space="0" w:color="auto"/>
              <w:bottom w:val="single" w:sz="4" w:space="0" w:color="auto"/>
              <w:right w:val="single" w:sz="4" w:space="0" w:color="auto"/>
            </w:tcBorders>
            <w:vAlign w:val="center"/>
            <w:hideMark/>
          </w:tcPr>
          <w:p w14:paraId="544592E1" w14:textId="77777777" w:rsidR="00B23AFC" w:rsidRPr="00B23AFC" w:rsidRDefault="00B23AFC" w:rsidP="00B23AFC">
            <w:pPr>
              <w:widowControl/>
              <w:rPr>
                <w:rFonts w:ascii="標楷體" w:eastAsia="標楷體" w:hAnsi="標楷體"/>
                <w:sz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0C20A0C0" w14:textId="77777777" w:rsidR="00B23AFC" w:rsidRPr="00B23AFC" w:rsidRDefault="00B23AFC" w:rsidP="00B23AFC">
            <w:pPr>
              <w:widowControl/>
              <w:rPr>
                <w:rFonts w:ascii="標楷體" w:eastAsia="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5AC3A583"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金額</w:t>
            </w:r>
          </w:p>
        </w:tc>
        <w:tc>
          <w:tcPr>
            <w:tcW w:w="706" w:type="dxa"/>
            <w:tcBorders>
              <w:top w:val="single" w:sz="4" w:space="0" w:color="auto"/>
              <w:left w:val="single" w:sz="4" w:space="0" w:color="auto"/>
              <w:bottom w:val="single" w:sz="4" w:space="0" w:color="auto"/>
              <w:right w:val="nil"/>
            </w:tcBorders>
            <w:vAlign w:val="center"/>
            <w:hideMark/>
          </w:tcPr>
          <w:p w14:paraId="1EB18289"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3270FD25" w14:textId="77777777" w:rsidTr="00344E72">
        <w:trPr>
          <w:gridAfter w:val="1"/>
          <w:wAfter w:w="8" w:type="dxa"/>
          <w:cantSplit/>
          <w:trHeight w:hRule="exact" w:val="340"/>
          <w:jc w:val="center"/>
        </w:trPr>
        <w:tc>
          <w:tcPr>
            <w:tcW w:w="566" w:type="dxa"/>
            <w:tcBorders>
              <w:top w:val="nil"/>
              <w:left w:val="nil"/>
              <w:bottom w:val="nil"/>
              <w:right w:val="single" w:sz="4" w:space="0" w:color="auto"/>
            </w:tcBorders>
            <w:vAlign w:val="center"/>
            <w:hideMark/>
          </w:tcPr>
          <w:p w14:paraId="0B65EAFD"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100</w:t>
            </w:r>
          </w:p>
        </w:tc>
        <w:tc>
          <w:tcPr>
            <w:tcW w:w="1699" w:type="dxa"/>
            <w:tcBorders>
              <w:top w:val="nil"/>
              <w:left w:val="single" w:sz="4" w:space="0" w:color="auto"/>
              <w:bottom w:val="nil"/>
              <w:right w:val="single" w:sz="4" w:space="0" w:color="auto"/>
            </w:tcBorders>
            <w:vAlign w:val="center"/>
            <w:hideMark/>
          </w:tcPr>
          <w:p w14:paraId="5FF4B590"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sz w:val="20"/>
              </w:rPr>
              <w:t>捷運工程局主管</w:t>
            </w:r>
          </w:p>
        </w:tc>
        <w:tc>
          <w:tcPr>
            <w:tcW w:w="1161" w:type="dxa"/>
            <w:tcBorders>
              <w:top w:val="nil"/>
              <w:left w:val="single" w:sz="4" w:space="0" w:color="auto"/>
              <w:bottom w:val="nil"/>
              <w:right w:val="single" w:sz="4" w:space="0" w:color="auto"/>
            </w:tcBorders>
            <w:vAlign w:val="center"/>
            <w:hideMark/>
          </w:tcPr>
          <w:p w14:paraId="49E6445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2,318,068</w:t>
            </w:r>
          </w:p>
        </w:tc>
        <w:tc>
          <w:tcPr>
            <w:tcW w:w="1124" w:type="dxa"/>
            <w:tcBorders>
              <w:top w:val="nil"/>
              <w:left w:val="single" w:sz="4" w:space="0" w:color="auto"/>
              <w:bottom w:val="nil"/>
              <w:right w:val="single" w:sz="4" w:space="0" w:color="auto"/>
            </w:tcBorders>
            <w:vAlign w:val="center"/>
            <w:hideMark/>
          </w:tcPr>
          <w:p w14:paraId="21D9383E"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826" w:type="dxa"/>
            <w:tcBorders>
              <w:top w:val="nil"/>
              <w:left w:val="single" w:sz="4" w:space="0" w:color="auto"/>
              <w:bottom w:val="nil"/>
              <w:right w:val="single" w:sz="4" w:space="0" w:color="auto"/>
            </w:tcBorders>
            <w:vAlign w:val="center"/>
            <w:hideMark/>
          </w:tcPr>
          <w:p w14:paraId="254F6C8E"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881" w:type="dxa"/>
            <w:tcBorders>
              <w:top w:val="nil"/>
              <w:left w:val="single" w:sz="4" w:space="0" w:color="auto"/>
              <w:bottom w:val="nil"/>
              <w:right w:val="single" w:sz="4" w:space="0" w:color="auto"/>
            </w:tcBorders>
            <w:vAlign w:val="center"/>
            <w:hideMark/>
          </w:tcPr>
          <w:p w14:paraId="730448BE"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1120" w:type="dxa"/>
            <w:tcBorders>
              <w:top w:val="nil"/>
              <w:left w:val="single" w:sz="4" w:space="0" w:color="auto"/>
              <w:bottom w:val="nil"/>
              <w:right w:val="single" w:sz="4" w:space="0" w:color="auto"/>
            </w:tcBorders>
            <w:vAlign w:val="center"/>
            <w:hideMark/>
          </w:tcPr>
          <w:p w14:paraId="066793F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z w:val="20"/>
              </w:rPr>
              <w:t>－</w:t>
            </w:r>
          </w:p>
        </w:tc>
        <w:tc>
          <w:tcPr>
            <w:tcW w:w="854" w:type="dxa"/>
            <w:tcBorders>
              <w:top w:val="nil"/>
              <w:left w:val="single" w:sz="4" w:space="0" w:color="auto"/>
              <w:bottom w:val="nil"/>
              <w:right w:val="single" w:sz="4" w:space="0" w:color="auto"/>
            </w:tcBorders>
            <w:vAlign w:val="center"/>
            <w:hideMark/>
          </w:tcPr>
          <w:p w14:paraId="4EA436C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3,361</w:t>
            </w:r>
          </w:p>
        </w:tc>
        <w:tc>
          <w:tcPr>
            <w:tcW w:w="983" w:type="dxa"/>
            <w:tcBorders>
              <w:top w:val="nil"/>
              <w:left w:val="single" w:sz="4" w:space="0" w:color="auto"/>
              <w:bottom w:val="nil"/>
              <w:right w:val="single" w:sz="4" w:space="0" w:color="auto"/>
            </w:tcBorders>
            <w:vAlign w:val="center"/>
            <w:hideMark/>
          </w:tcPr>
          <w:p w14:paraId="0CD67E8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2,314,706</w:t>
            </w:r>
          </w:p>
        </w:tc>
        <w:tc>
          <w:tcPr>
            <w:tcW w:w="706" w:type="dxa"/>
            <w:tcBorders>
              <w:top w:val="nil"/>
              <w:left w:val="single" w:sz="4" w:space="0" w:color="auto"/>
              <w:bottom w:val="nil"/>
              <w:right w:val="nil"/>
            </w:tcBorders>
            <w:vAlign w:val="center"/>
            <w:hideMark/>
          </w:tcPr>
          <w:p w14:paraId="1BC011A1" w14:textId="77777777" w:rsidR="00B23AFC" w:rsidRPr="00B23AFC" w:rsidRDefault="00B23AFC" w:rsidP="00B23AFC">
            <w:pPr>
              <w:tabs>
                <w:tab w:val="left" w:pos="12654"/>
              </w:tabs>
              <w:overflowPunct w:val="0"/>
              <w:spacing w:line="260" w:lineRule="exact"/>
              <w:jc w:val="right"/>
              <w:rPr>
                <w:rFonts w:ascii="標楷體" w:eastAsia="標楷體" w:hAnsi="標楷體"/>
                <w:b/>
                <w:sz w:val="20"/>
              </w:rPr>
            </w:pPr>
            <w:r w:rsidRPr="00B23AFC">
              <w:rPr>
                <w:rFonts w:ascii="標楷體" w:eastAsia="標楷體" w:hAnsi="標楷體" w:hint="eastAsia"/>
                <w:b/>
                <w:sz w:val="20"/>
              </w:rPr>
              <w:t>99.85</w:t>
            </w:r>
          </w:p>
        </w:tc>
      </w:tr>
      <w:tr w:rsidR="00B23AFC" w:rsidRPr="00B23AFC" w14:paraId="60AD20D0" w14:textId="77777777" w:rsidTr="00344E72">
        <w:trPr>
          <w:gridAfter w:val="1"/>
          <w:wAfter w:w="8" w:type="dxa"/>
          <w:cantSplit/>
          <w:trHeight w:hRule="exact" w:val="397"/>
          <w:jc w:val="center"/>
        </w:trPr>
        <w:tc>
          <w:tcPr>
            <w:tcW w:w="566" w:type="dxa"/>
            <w:tcBorders>
              <w:top w:val="nil"/>
              <w:left w:val="nil"/>
              <w:bottom w:val="nil"/>
              <w:right w:val="single" w:sz="4" w:space="0" w:color="auto"/>
            </w:tcBorders>
            <w:vAlign w:val="center"/>
          </w:tcPr>
          <w:p w14:paraId="33AC3C00"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p>
        </w:tc>
        <w:tc>
          <w:tcPr>
            <w:tcW w:w="1699" w:type="dxa"/>
            <w:tcBorders>
              <w:top w:val="nil"/>
              <w:left w:val="single" w:sz="4" w:space="0" w:color="auto"/>
              <w:bottom w:val="nil"/>
              <w:right w:val="single" w:sz="4" w:space="0" w:color="auto"/>
            </w:tcBorders>
            <w:vAlign w:val="center"/>
            <w:hideMark/>
          </w:tcPr>
          <w:p w14:paraId="71869162" w14:textId="77777777" w:rsidR="00B23AFC" w:rsidRPr="00B23AFC" w:rsidRDefault="00B23AFC" w:rsidP="00B23AFC">
            <w:pPr>
              <w:overflowPunct w:val="0"/>
              <w:spacing w:line="260" w:lineRule="exact"/>
              <w:ind w:firstLineChars="100" w:firstLine="200"/>
              <w:jc w:val="both"/>
              <w:rPr>
                <w:rFonts w:ascii="標楷體" w:eastAsia="標楷體" w:hAnsi="標楷體"/>
                <w:sz w:val="20"/>
              </w:rPr>
            </w:pPr>
            <w:r w:rsidRPr="00B23AFC">
              <w:rPr>
                <w:rFonts w:ascii="標楷體" w:eastAsia="標楷體" w:hAnsi="標楷體" w:hint="eastAsia"/>
                <w:sz w:val="20"/>
              </w:rPr>
              <w:t>交通支出</w:t>
            </w:r>
          </w:p>
        </w:tc>
        <w:tc>
          <w:tcPr>
            <w:tcW w:w="1161" w:type="dxa"/>
            <w:tcBorders>
              <w:top w:val="nil"/>
              <w:left w:val="single" w:sz="4" w:space="0" w:color="auto"/>
              <w:bottom w:val="nil"/>
              <w:right w:val="single" w:sz="4" w:space="0" w:color="auto"/>
            </w:tcBorders>
            <w:vAlign w:val="center"/>
            <w:hideMark/>
          </w:tcPr>
          <w:p w14:paraId="52843E1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2,318,068</w:t>
            </w:r>
          </w:p>
        </w:tc>
        <w:tc>
          <w:tcPr>
            <w:tcW w:w="1124" w:type="dxa"/>
            <w:tcBorders>
              <w:top w:val="nil"/>
              <w:left w:val="single" w:sz="4" w:space="0" w:color="auto"/>
              <w:bottom w:val="nil"/>
              <w:right w:val="single" w:sz="4" w:space="0" w:color="auto"/>
            </w:tcBorders>
            <w:vAlign w:val="center"/>
            <w:hideMark/>
          </w:tcPr>
          <w:p w14:paraId="364E919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26" w:type="dxa"/>
            <w:tcBorders>
              <w:top w:val="nil"/>
              <w:left w:val="single" w:sz="4" w:space="0" w:color="auto"/>
              <w:bottom w:val="nil"/>
              <w:right w:val="single" w:sz="4" w:space="0" w:color="auto"/>
            </w:tcBorders>
            <w:vAlign w:val="center"/>
            <w:hideMark/>
          </w:tcPr>
          <w:p w14:paraId="7F34C95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271BF26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762E57D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6AEDB75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3,361</w:t>
            </w:r>
          </w:p>
        </w:tc>
        <w:tc>
          <w:tcPr>
            <w:tcW w:w="983" w:type="dxa"/>
            <w:tcBorders>
              <w:top w:val="nil"/>
              <w:left w:val="single" w:sz="4" w:space="0" w:color="auto"/>
              <w:bottom w:val="nil"/>
              <w:right w:val="single" w:sz="4" w:space="0" w:color="auto"/>
            </w:tcBorders>
            <w:vAlign w:val="center"/>
            <w:hideMark/>
          </w:tcPr>
          <w:p w14:paraId="3C9E65F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2,314,706</w:t>
            </w:r>
          </w:p>
        </w:tc>
        <w:tc>
          <w:tcPr>
            <w:tcW w:w="706" w:type="dxa"/>
            <w:tcBorders>
              <w:top w:val="nil"/>
              <w:left w:val="single" w:sz="4" w:space="0" w:color="auto"/>
              <w:bottom w:val="nil"/>
              <w:right w:val="nil"/>
            </w:tcBorders>
            <w:vAlign w:val="center"/>
            <w:hideMark/>
          </w:tcPr>
          <w:p w14:paraId="23BB3A02"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99.85</w:t>
            </w:r>
          </w:p>
        </w:tc>
      </w:tr>
      <w:tr w:rsidR="00B23AFC" w:rsidRPr="00B23AFC" w14:paraId="650904B7" w14:textId="77777777" w:rsidTr="00344E72">
        <w:trPr>
          <w:gridAfter w:val="1"/>
          <w:wAfter w:w="8" w:type="dxa"/>
          <w:cantSplit/>
          <w:trHeight w:hRule="exact" w:val="492"/>
          <w:jc w:val="center"/>
        </w:trPr>
        <w:tc>
          <w:tcPr>
            <w:tcW w:w="566" w:type="dxa"/>
            <w:tcBorders>
              <w:top w:val="nil"/>
              <w:left w:val="nil"/>
              <w:bottom w:val="nil"/>
              <w:right w:val="single" w:sz="4" w:space="0" w:color="auto"/>
            </w:tcBorders>
            <w:vAlign w:val="center"/>
          </w:tcPr>
          <w:p w14:paraId="6CD0AD57"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nil"/>
              <w:right w:val="single" w:sz="4" w:space="0" w:color="auto"/>
            </w:tcBorders>
            <w:vAlign w:val="center"/>
            <w:hideMark/>
          </w:tcPr>
          <w:p w14:paraId="1C96E462" w14:textId="77777777" w:rsidR="00B23AFC" w:rsidRPr="00B23AFC" w:rsidRDefault="00B23AFC" w:rsidP="00B23AFC">
            <w:pPr>
              <w:overflowPunct w:val="0"/>
              <w:spacing w:line="260" w:lineRule="exact"/>
              <w:ind w:leftChars="170" w:left="408"/>
              <w:jc w:val="both"/>
              <w:rPr>
                <w:rFonts w:ascii="標楷體" w:eastAsia="標楷體" w:hAnsi="標楷體"/>
                <w:sz w:val="20"/>
              </w:rPr>
            </w:pPr>
            <w:r w:rsidRPr="00B23AFC">
              <w:rPr>
                <w:rFonts w:ascii="標楷體" w:eastAsia="標楷體" w:hAnsi="標楷體" w:hint="eastAsia"/>
                <w:sz w:val="20"/>
              </w:rPr>
              <w:t>捷運工程局</w:t>
            </w:r>
          </w:p>
        </w:tc>
        <w:tc>
          <w:tcPr>
            <w:tcW w:w="1161" w:type="dxa"/>
            <w:tcBorders>
              <w:top w:val="nil"/>
              <w:left w:val="single" w:sz="4" w:space="0" w:color="auto"/>
              <w:bottom w:val="nil"/>
              <w:right w:val="single" w:sz="4" w:space="0" w:color="auto"/>
            </w:tcBorders>
            <w:vAlign w:val="center"/>
            <w:hideMark/>
          </w:tcPr>
          <w:p w14:paraId="63C44E2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30,000</w:t>
            </w:r>
          </w:p>
        </w:tc>
        <w:tc>
          <w:tcPr>
            <w:tcW w:w="1124" w:type="dxa"/>
            <w:tcBorders>
              <w:top w:val="nil"/>
              <w:left w:val="single" w:sz="4" w:space="0" w:color="auto"/>
              <w:bottom w:val="nil"/>
              <w:right w:val="single" w:sz="4" w:space="0" w:color="auto"/>
            </w:tcBorders>
            <w:vAlign w:val="center"/>
            <w:hideMark/>
          </w:tcPr>
          <w:p w14:paraId="7CF7241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26" w:type="dxa"/>
            <w:tcBorders>
              <w:top w:val="nil"/>
              <w:left w:val="single" w:sz="4" w:space="0" w:color="auto"/>
              <w:bottom w:val="nil"/>
              <w:right w:val="single" w:sz="4" w:space="0" w:color="auto"/>
            </w:tcBorders>
            <w:vAlign w:val="center"/>
            <w:hideMark/>
          </w:tcPr>
          <w:p w14:paraId="3030F5E7"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61566D84"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4BB44F8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5F5C8B9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983" w:type="dxa"/>
            <w:tcBorders>
              <w:top w:val="nil"/>
              <w:left w:val="single" w:sz="4" w:space="0" w:color="auto"/>
              <w:bottom w:val="nil"/>
              <w:right w:val="single" w:sz="4" w:space="0" w:color="auto"/>
            </w:tcBorders>
            <w:vAlign w:val="center"/>
            <w:hideMark/>
          </w:tcPr>
          <w:p w14:paraId="7C6428F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30,000</w:t>
            </w:r>
          </w:p>
        </w:tc>
        <w:tc>
          <w:tcPr>
            <w:tcW w:w="706" w:type="dxa"/>
            <w:tcBorders>
              <w:top w:val="nil"/>
              <w:left w:val="single" w:sz="4" w:space="0" w:color="auto"/>
              <w:bottom w:val="nil"/>
              <w:right w:val="nil"/>
            </w:tcBorders>
            <w:vAlign w:val="center"/>
            <w:hideMark/>
          </w:tcPr>
          <w:p w14:paraId="2984C1BC"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100.00</w:t>
            </w:r>
          </w:p>
        </w:tc>
      </w:tr>
      <w:tr w:rsidR="00B23AFC" w:rsidRPr="00B23AFC" w14:paraId="1A8D6E77" w14:textId="77777777" w:rsidTr="00344E72">
        <w:trPr>
          <w:gridAfter w:val="1"/>
          <w:wAfter w:w="8" w:type="dxa"/>
          <w:cantSplit/>
          <w:trHeight w:hRule="exact" w:val="595"/>
          <w:jc w:val="center"/>
        </w:trPr>
        <w:tc>
          <w:tcPr>
            <w:tcW w:w="566" w:type="dxa"/>
            <w:tcBorders>
              <w:top w:val="nil"/>
              <w:left w:val="nil"/>
              <w:bottom w:val="nil"/>
              <w:right w:val="single" w:sz="4" w:space="0" w:color="auto"/>
            </w:tcBorders>
            <w:vAlign w:val="center"/>
          </w:tcPr>
          <w:p w14:paraId="2606BBE5"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nil"/>
              <w:right w:val="single" w:sz="4" w:space="0" w:color="auto"/>
            </w:tcBorders>
            <w:vAlign w:val="center"/>
            <w:hideMark/>
          </w:tcPr>
          <w:p w14:paraId="6B630ABE" w14:textId="77777777" w:rsidR="00B23AFC" w:rsidRPr="00B23AFC" w:rsidRDefault="00B23AFC" w:rsidP="00B23AFC">
            <w:pPr>
              <w:overflowPunct w:val="0"/>
              <w:snapToGrid w:val="0"/>
              <w:spacing w:line="240" w:lineRule="exact"/>
              <w:ind w:firstLineChars="200" w:firstLine="400"/>
              <w:rPr>
                <w:rFonts w:ascii="標楷體" w:eastAsia="標楷體" w:hAnsi="標楷體"/>
                <w:sz w:val="20"/>
              </w:rPr>
            </w:pPr>
            <w:r w:rsidRPr="00B23AFC">
              <w:rPr>
                <w:rFonts w:ascii="標楷體" w:eastAsia="標楷體" w:hAnsi="標楷體" w:hint="eastAsia"/>
                <w:sz w:val="20"/>
              </w:rPr>
              <w:t>第一區工程處</w:t>
            </w:r>
          </w:p>
          <w:p w14:paraId="51A010F6" w14:textId="77777777" w:rsidR="00B23AFC" w:rsidRPr="00B23AFC" w:rsidRDefault="00B23AFC" w:rsidP="00B23AFC">
            <w:pPr>
              <w:overflowPunct w:val="0"/>
              <w:spacing w:line="240" w:lineRule="exact"/>
              <w:ind w:leftChars="170" w:left="408"/>
              <w:jc w:val="both"/>
              <w:rPr>
                <w:rFonts w:ascii="標楷體" w:eastAsia="標楷體" w:hAnsi="標楷體"/>
                <w:sz w:val="20"/>
              </w:rPr>
            </w:pPr>
            <w:r w:rsidRPr="00B23AFC">
              <w:rPr>
                <w:rFonts w:ascii="標楷體" w:eastAsia="標楷體" w:hAnsi="標楷體" w:hint="eastAsia"/>
                <w:spacing w:val="-12"/>
                <w:sz w:val="20"/>
              </w:rPr>
              <w:t>(原東區工程處)</w:t>
            </w:r>
          </w:p>
        </w:tc>
        <w:tc>
          <w:tcPr>
            <w:tcW w:w="1161" w:type="dxa"/>
            <w:tcBorders>
              <w:top w:val="nil"/>
              <w:left w:val="single" w:sz="4" w:space="0" w:color="auto"/>
              <w:bottom w:val="nil"/>
              <w:right w:val="single" w:sz="4" w:space="0" w:color="auto"/>
            </w:tcBorders>
            <w:vAlign w:val="center"/>
            <w:hideMark/>
          </w:tcPr>
          <w:p w14:paraId="04B7839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572,246</w:t>
            </w:r>
          </w:p>
        </w:tc>
        <w:tc>
          <w:tcPr>
            <w:tcW w:w="1124" w:type="dxa"/>
            <w:tcBorders>
              <w:top w:val="nil"/>
              <w:left w:val="single" w:sz="4" w:space="0" w:color="auto"/>
              <w:bottom w:val="nil"/>
              <w:right w:val="single" w:sz="4" w:space="0" w:color="auto"/>
            </w:tcBorders>
            <w:vAlign w:val="center"/>
            <w:hideMark/>
          </w:tcPr>
          <w:p w14:paraId="0F40D42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26" w:type="dxa"/>
            <w:tcBorders>
              <w:top w:val="nil"/>
              <w:left w:val="single" w:sz="4" w:space="0" w:color="auto"/>
              <w:bottom w:val="nil"/>
              <w:right w:val="single" w:sz="4" w:space="0" w:color="auto"/>
            </w:tcBorders>
            <w:vAlign w:val="center"/>
            <w:hideMark/>
          </w:tcPr>
          <w:p w14:paraId="4516FBBC"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1DC43DE8"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0C87A24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4A68819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3,361</w:t>
            </w:r>
          </w:p>
        </w:tc>
        <w:tc>
          <w:tcPr>
            <w:tcW w:w="983" w:type="dxa"/>
            <w:tcBorders>
              <w:top w:val="nil"/>
              <w:left w:val="single" w:sz="4" w:space="0" w:color="auto"/>
              <w:bottom w:val="nil"/>
              <w:right w:val="single" w:sz="4" w:space="0" w:color="auto"/>
            </w:tcBorders>
            <w:vAlign w:val="center"/>
            <w:hideMark/>
          </w:tcPr>
          <w:p w14:paraId="263F450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568,884</w:t>
            </w:r>
          </w:p>
        </w:tc>
        <w:tc>
          <w:tcPr>
            <w:tcW w:w="706" w:type="dxa"/>
            <w:tcBorders>
              <w:top w:val="nil"/>
              <w:left w:val="single" w:sz="4" w:space="0" w:color="auto"/>
              <w:bottom w:val="nil"/>
              <w:right w:val="nil"/>
            </w:tcBorders>
            <w:vAlign w:val="center"/>
            <w:hideMark/>
          </w:tcPr>
          <w:p w14:paraId="64473371"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99.41</w:t>
            </w:r>
          </w:p>
        </w:tc>
      </w:tr>
      <w:tr w:rsidR="00B23AFC" w:rsidRPr="00B23AFC" w14:paraId="637EA4BF" w14:textId="77777777" w:rsidTr="00344E72">
        <w:trPr>
          <w:gridAfter w:val="1"/>
          <w:wAfter w:w="8" w:type="dxa"/>
          <w:cantSplit/>
          <w:trHeight w:hRule="exact" w:val="492"/>
          <w:jc w:val="center"/>
        </w:trPr>
        <w:tc>
          <w:tcPr>
            <w:tcW w:w="566" w:type="dxa"/>
            <w:tcBorders>
              <w:top w:val="nil"/>
              <w:left w:val="nil"/>
              <w:bottom w:val="single" w:sz="4" w:space="0" w:color="auto"/>
              <w:right w:val="single" w:sz="4" w:space="0" w:color="auto"/>
            </w:tcBorders>
            <w:vAlign w:val="center"/>
          </w:tcPr>
          <w:p w14:paraId="3ED37ABC"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699" w:type="dxa"/>
            <w:tcBorders>
              <w:top w:val="nil"/>
              <w:left w:val="single" w:sz="4" w:space="0" w:color="auto"/>
              <w:bottom w:val="single" w:sz="4" w:space="0" w:color="auto"/>
              <w:right w:val="single" w:sz="4" w:space="0" w:color="auto"/>
            </w:tcBorders>
            <w:vAlign w:val="center"/>
            <w:hideMark/>
          </w:tcPr>
          <w:p w14:paraId="52185E47" w14:textId="77777777" w:rsidR="00B23AFC" w:rsidRPr="00B23AFC" w:rsidRDefault="00B23AFC" w:rsidP="00B23AFC">
            <w:pPr>
              <w:overflowPunct w:val="0"/>
              <w:spacing w:line="260" w:lineRule="exact"/>
              <w:ind w:leftChars="170" w:left="408"/>
              <w:jc w:val="both"/>
              <w:rPr>
                <w:rFonts w:ascii="標楷體" w:eastAsia="標楷體" w:hAnsi="標楷體"/>
                <w:sz w:val="20"/>
              </w:rPr>
            </w:pPr>
            <w:r w:rsidRPr="00B23AFC">
              <w:rPr>
                <w:rFonts w:ascii="標楷體" w:eastAsia="標楷體" w:hAnsi="標楷體" w:hint="eastAsia"/>
                <w:spacing w:val="-12"/>
                <w:sz w:val="20"/>
              </w:rPr>
              <w:t>機電系統工程處</w:t>
            </w:r>
          </w:p>
        </w:tc>
        <w:tc>
          <w:tcPr>
            <w:tcW w:w="1161" w:type="dxa"/>
            <w:tcBorders>
              <w:top w:val="nil"/>
              <w:left w:val="single" w:sz="4" w:space="0" w:color="auto"/>
              <w:bottom w:val="single" w:sz="4" w:space="0" w:color="auto"/>
              <w:right w:val="single" w:sz="4" w:space="0" w:color="auto"/>
            </w:tcBorders>
            <w:vAlign w:val="center"/>
            <w:hideMark/>
          </w:tcPr>
          <w:p w14:paraId="0BE5BDC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1,715,821</w:t>
            </w:r>
          </w:p>
        </w:tc>
        <w:tc>
          <w:tcPr>
            <w:tcW w:w="1124" w:type="dxa"/>
            <w:tcBorders>
              <w:top w:val="nil"/>
              <w:left w:val="single" w:sz="4" w:space="0" w:color="auto"/>
              <w:bottom w:val="single" w:sz="4" w:space="0" w:color="auto"/>
              <w:right w:val="single" w:sz="4" w:space="0" w:color="auto"/>
            </w:tcBorders>
            <w:vAlign w:val="center"/>
            <w:hideMark/>
          </w:tcPr>
          <w:p w14:paraId="07AE826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26" w:type="dxa"/>
            <w:tcBorders>
              <w:top w:val="nil"/>
              <w:left w:val="single" w:sz="4" w:space="0" w:color="auto"/>
              <w:bottom w:val="single" w:sz="4" w:space="0" w:color="auto"/>
              <w:right w:val="single" w:sz="4" w:space="0" w:color="auto"/>
            </w:tcBorders>
            <w:vAlign w:val="center"/>
            <w:hideMark/>
          </w:tcPr>
          <w:p w14:paraId="4CCCFCE9"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single" w:sz="4" w:space="0" w:color="auto"/>
              <w:right w:val="single" w:sz="4" w:space="0" w:color="auto"/>
            </w:tcBorders>
            <w:vAlign w:val="center"/>
            <w:hideMark/>
          </w:tcPr>
          <w:p w14:paraId="6F0F5487"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single" w:sz="4" w:space="0" w:color="auto"/>
              <w:right w:val="single" w:sz="4" w:space="0" w:color="auto"/>
            </w:tcBorders>
            <w:vAlign w:val="center"/>
            <w:hideMark/>
          </w:tcPr>
          <w:p w14:paraId="3A2AAFB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854" w:type="dxa"/>
            <w:tcBorders>
              <w:top w:val="nil"/>
              <w:left w:val="single" w:sz="4" w:space="0" w:color="auto"/>
              <w:bottom w:val="single" w:sz="4" w:space="0" w:color="auto"/>
              <w:right w:val="single" w:sz="4" w:space="0" w:color="auto"/>
            </w:tcBorders>
            <w:vAlign w:val="center"/>
            <w:hideMark/>
          </w:tcPr>
          <w:p w14:paraId="12A4A05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w:t>
            </w:r>
          </w:p>
        </w:tc>
        <w:tc>
          <w:tcPr>
            <w:tcW w:w="983" w:type="dxa"/>
            <w:tcBorders>
              <w:top w:val="nil"/>
              <w:left w:val="single" w:sz="4" w:space="0" w:color="auto"/>
              <w:bottom w:val="single" w:sz="4" w:space="0" w:color="auto"/>
              <w:right w:val="single" w:sz="4" w:space="0" w:color="auto"/>
            </w:tcBorders>
            <w:vAlign w:val="center"/>
            <w:hideMark/>
          </w:tcPr>
          <w:p w14:paraId="50A798F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1,715,821</w:t>
            </w:r>
          </w:p>
        </w:tc>
        <w:tc>
          <w:tcPr>
            <w:tcW w:w="706" w:type="dxa"/>
            <w:tcBorders>
              <w:top w:val="nil"/>
              <w:left w:val="single" w:sz="4" w:space="0" w:color="auto"/>
              <w:bottom w:val="single" w:sz="4" w:space="0" w:color="auto"/>
              <w:right w:val="nil"/>
            </w:tcBorders>
            <w:vAlign w:val="center"/>
            <w:hideMark/>
          </w:tcPr>
          <w:p w14:paraId="48A455DC"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100.00</w:t>
            </w:r>
          </w:p>
        </w:tc>
      </w:tr>
    </w:tbl>
    <w:p w14:paraId="0C832CB3" w14:textId="77777777" w:rsidR="00B23AFC" w:rsidRPr="00B23AFC" w:rsidRDefault="00B23AFC" w:rsidP="00B23AFC">
      <w:pPr>
        <w:tabs>
          <w:tab w:val="left" w:pos="8287"/>
        </w:tabs>
        <w:spacing w:before="60" w:line="460" w:lineRule="exact"/>
        <w:ind w:leftChars="200" w:left="480"/>
        <w:jc w:val="both"/>
        <w:rPr>
          <w:rFonts w:ascii="標楷體" w:eastAsia="標楷體" w:hAnsi="標楷體"/>
          <w:b/>
          <w:szCs w:val="24"/>
        </w:rPr>
      </w:pPr>
      <w:r w:rsidRPr="00B23AFC">
        <w:rPr>
          <w:rFonts w:ascii="標楷體" w:eastAsia="標楷體" w:hAnsi="標楷體" w:hint="eastAsia"/>
          <w:b/>
          <w:szCs w:val="24"/>
        </w:rPr>
        <w:lastRenderedPageBreak/>
        <w:t>3.以前年度應收保留數簡明表</w:t>
      </w:r>
      <w:r w:rsidRPr="00B23AFC">
        <w:rPr>
          <w:rFonts w:ascii="標楷體" w:eastAsia="標楷體" w:hAnsi="標楷體" w:hint="eastAsia"/>
          <w:b/>
          <w:szCs w:val="24"/>
        </w:rPr>
        <w:tab/>
      </w:r>
    </w:p>
    <w:p w14:paraId="1F56856D" w14:textId="77777777" w:rsidR="00B23AFC" w:rsidRPr="00B23AFC" w:rsidRDefault="00B23AFC" w:rsidP="00BA0078">
      <w:pPr>
        <w:tabs>
          <w:tab w:val="left" w:pos="9960"/>
        </w:tabs>
        <w:overflowPunct w:val="0"/>
        <w:spacing w:beforeLines="10" w:before="24" w:line="240" w:lineRule="exact"/>
        <w:jc w:val="right"/>
        <w:rPr>
          <w:rFonts w:ascii="標楷體" w:eastAsia="標楷體" w:hAnsi="標楷體"/>
        </w:rPr>
      </w:pPr>
      <w:r w:rsidRPr="00B23AFC">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0"/>
        <w:gridCol w:w="1276"/>
        <w:gridCol w:w="1276"/>
        <w:gridCol w:w="709"/>
        <w:gridCol w:w="4394"/>
      </w:tblGrid>
      <w:tr w:rsidR="00B23AFC" w:rsidRPr="00B23AFC" w14:paraId="7A7E5930" w14:textId="77777777" w:rsidTr="00344E72">
        <w:trPr>
          <w:cantSplit/>
          <w:trHeigh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55497B7E" w14:textId="77777777" w:rsidR="00B23AFC" w:rsidRPr="00B23AFC" w:rsidRDefault="00B23AFC" w:rsidP="002F1CF1">
            <w:pPr>
              <w:overflowPunct w:val="0"/>
              <w:spacing w:line="24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0" w:type="dxa"/>
            <w:vMerge w:val="restart"/>
            <w:tcBorders>
              <w:top w:val="single" w:sz="4" w:space="0" w:color="auto"/>
              <w:left w:val="nil"/>
              <w:bottom w:val="single" w:sz="4" w:space="0" w:color="auto"/>
              <w:right w:val="single" w:sz="4" w:space="0" w:color="auto"/>
            </w:tcBorders>
            <w:vAlign w:val="center"/>
            <w:hideMark/>
          </w:tcPr>
          <w:p w14:paraId="7F1362E4" w14:textId="77777777" w:rsidR="00B23AFC" w:rsidRPr="00B23AFC" w:rsidRDefault="00B23AFC" w:rsidP="002F1CF1">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5C5C808"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2F97907B"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648E93A6"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4CC346C2"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原因分析</w:t>
            </w:r>
          </w:p>
        </w:tc>
      </w:tr>
      <w:tr w:rsidR="00B23AFC" w:rsidRPr="00B23AFC" w14:paraId="566E2000" w14:textId="77777777" w:rsidTr="00344E72">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5C308909"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nil"/>
              <w:bottom w:val="single" w:sz="4" w:space="0" w:color="auto"/>
              <w:right w:val="single" w:sz="4" w:space="0" w:color="auto"/>
            </w:tcBorders>
            <w:vAlign w:val="center"/>
            <w:hideMark/>
          </w:tcPr>
          <w:p w14:paraId="4D060F30" w14:textId="77777777" w:rsidR="00B23AFC" w:rsidRPr="00B23AFC" w:rsidRDefault="00B23AFC" w:rsidP="00B23AFC">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C817402" w14:textId="77777777" w:rsidR="00B23AFC" w:rsidRPr="00B23AFC" w:rsidRDefault="00B23AFC" w:rsidP="00B23AFC">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D4C6D30"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0572AD"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140D1F15" w14:textId="77777777" w:rsidR="00B23AFC" w:rsidRPr="00B23AFC" w:rsidRDefault="00B23AFC" w:rsidP="00B23AFC">
            <w:pPr>
              <w:widowControl/>
              <w:rPr>
                <w:rFonts w:ascii="標楷體" w:eastAsia="標楷體" w:hAnsi="標楷體"/>
                <w:sz w:val="20"/>
              </w:rPr>
            </w:pPr>
          </w:p>
        </w:tc>
      </w:tr>
      <w:tr w:rsidR="00B23AFC" w:rsidRPr="00B23AFC" w14:paraId="0B59B05E" w14:textId="77777777" w:rsidTr="00344E72">
        <w:trPr>
          <w:cantSplit/>
          <w:trHeight w:val="557"/>
          <w:jc w:val="center"/>
        </w:trPr>
        <w:tc>
          <w:tcPr>
            <w:tcW w:w="566" w:type="dxa"/>
            <w:tcBorders>
              <w:top w:val="nil"/>
              <w:left w:val="nil"/>
              <w:bottom w:val="nil"/>
              <w:right w:val="single" w:sz="4" w:space="0" w:color="auto"/>
            </w:tcBorders>
            <w:vAlign w:val="center"/>
            <w:hideMark/>
          </w:tcPr>
          <w:p w14:paraId="59CE82C1"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100</w:t>
            </w:r>
          </w:p>
        </w:tc>
        <w:tc>
          <w:tcPr>
            <w:tcW w:w="1700" w:type="dxa"/>
            <w:tcBorders>
              <w:top w:val="nil"/>
              <w:left w:val="single" w:sz="4" w:space="0" w:color="auto"/>
              <w:bottom w:val="nil"/>
              <w:right w:val="single" w:sz="4" w:space="0" w:color="auto"/>
            </w:tcBorders>
            <w:vAlign w:val="center"/>
            <w:hideMark/>
          </w:tcPr>
          <w:p w14:paraId="627B0F63"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noProof/>
                <w:sz w:val="20"/>
              </w:rPr>
              <w:t>捷運工程局</w:t>
            </w:r>
            <w:r w:rsidRPr="00B23AFC">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260A2AAC" w14:textId="77777777" w:rsidR="00B23AFC" w:rsidRPr="00B23AFC" w:rsidRDefault="00B23AFC" w:rsidP="00B23AFC">
            <w:pPr>
              <w:spacing w:line="260" w:lineRule="exact"/>
              <w:ind w:rightChars="10" w:right="24"/>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6F13DCED" w14:textId="77777777" w:rsidR="00B23AFC" w:rsidRPr="00B23AFC" w:rsidRDefault="00B23AFC" w:rsidP="00B23AFC">
            <w:pPr>
              <w:spacing w:line="26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680F6522" w14:textId="77777777" w:rsidR="00B23AFC" w:rsidRPr="00B23AFC" w:rsidRDefault="00B23AFC" w:rsidP="00B23AFC">
            <w:pPr>
              <w:spacing w:line="26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31A7BF11" w14:textId="77777777" w:rsidR="00B23AFC" w:rsidRPr="00B23AFC" w:rsidRDefault="00B23AFC" w:rsidP="00B23AFC">
            <w:pPr>
              <w:spacing w:line="260" w:lineRule="exact"/>
              <w:jc w:val="both"/>
              <w:rPr>
                <w:rFonts w:ascii="標楷體" w:eastAsia="標楷體" w:hAnsi="標楷體"/>
                <w:b/>
                <w:sz w:val="20"/>
              </w:rPr>
            </w:pPr>
          </w:p>
        </w:tc>
      </w:tr>
      <w:tr w:rsidR="00B23AFC" w:rsidRPr="00B23AFC" w14:paraId="2C30C20A" w14:textId="77777777" w:rsidTr="00344E72">
        <w:trPr>
          <w:cantSplit/>
          <w:trHeight w:hRule="exact" w:val="567"/>
          <w:jc w:val="center"/>
        </w:trPr>
        <w:tc>
          <w:tcPr>
            <w:tcW w:w="566" w:type="dxa"/>
            <w:tcBorders>
              <w:top w:val="nil"/>
              <w:left w:val="nil"/>
              <w:bottom w:val="single" w:sz="4" w:space="0" w:color="auto"/>
              <w:right w:val="single" w:sz="4" w:space="0" w:color="auto"/>
            </w:tcBorders>
          </w:tcPr>
          <w:p w14:paraId="0ACFBAAD" w14:textId="77777777" w:rsidR="00B23AFC" w:rsidRPr="00B23AFC" w:rsidRDefault="00B23AFC" w:rsidP="00B23AFC">
            <w:pPr>
              <w:spacing w:line="260" w:lineRule="exact"/>
              <w:jc w:val="center"/>
              <w:rPr>
                <w:rFonts w:ascii="標楷體" w:eastAsia="標楷體" w:hAnsi="標楷體"/>
                <w:sz w:val="18"/>
                <w:szCs w:val="18"/>
              </w:rPr>
            </w:pPr>
          </w:p>
        </w:tc>
        <w:tc>
          <w:tcPr>
            <w:tcW w:w="1700" w:type="dxa"/>
            <w:tcBorders>
              <w:top w:val="nil"/>
              <w:left w:val="single" w:sz="4" w:space="0" w:color="auto"/>
              <w:bottom w:val="single" w:sz="4" w:space="0" w:color="auto"/>
              <w:right w:val="single" w:sz="4" w:space="0" w:color="auto"/>
            </w:tcBorders>
            <w:hideMark/>
          </w:tcPr>
          <w:p w14:paraId="5E393EFC" w14:textId="77777777" w:rsidR="00B23AFC" w:rsidRPr="00B23AFC" w:rsidRDefault="00B23AFC" w:rsidP="00B23AFC">
            <w:pPr>
              <w:overflowPunct w:val="0"/>
              <w:spacing w:line="260" w:lineRule="exact"/>
              <w:ind w:firstLine="204"/>
              <w:jc w:val="both"/>
              <w:rPr>
                <w:rFonts w:ascii="標楷體" w:eastAsia="標楷體" w:hAnsi="標楷體"/>
                <w:spacing w:val="-4"/>
                <w:sz w:val="20"/>
              </w:rPr>
            </w:pPr>
            <w:r w:rsidRPr="00B23AFC">
              <w:rPr>
                <w:rFonts w:ascii="標楷體" w:eastAsia="標楷體" w:hAnsi="標楷體" w:hint="eastAsia"/>
                <w:sz w:val="20"/>
              </w:rPr>
              <w:t>其他收入</w:t>
            </w:r>
          </w:p>
        </w:tc>
        <w:tc>
          <w:tcPr>
            <w:tcW w:w="1276" w:type="dxa"/>
            <w:tcBorders>
              <w:top w:val="nil"/>
              <w:left w:val="single" w:sz="4" w:space="0" w:color="auto"/>
              <w:bottom w:val="single" w:sz="4" w:space="0" w:color="auto"/>
              <w:right w:val="single" w:sz="4" w:space="0" w:color="auto"/>
            </w:tcBorders>
            <w:hideMark/>
          </w:tcPr>
          <w:p w14:paraId="553235F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2,064,069</w:t>
            </w:r>
          </w:p>
        </w:tc>
        <w:tc>
          <w:tcPr>
            <w:tcW w:w="1276" w:type="dxa"/>
            <w:tcBorders>
              <w:top w:val="nil"/>
              <w:left w:val="single" w:sz="4" w:space="0" w:color="auto"/>
              <w:bottom w:val="single" w:sz="4" w:space="0" w:color="auto"/>
              <w:right w:val="single" w:sz="4" w:space="0" w:color="auto"/>
            </w:tcBorders>
            <w:hideMark/>
          </w:tcPr>
          <w:p w14:paraId="024D3E91"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2,064,069</w:t>
            </w:r>
          </w:p>
        </w:tc>
        <w:tc>
          <w:tcPr>
            <w:tcW w:w="709" w:type="dxa"/>
            <w:tcBorders>
              <w:top w:val="nil"/>
              <w:left w:val="single" w:sz="4" w:space="0" w:color="auto"/>
              <w:bottom w:val="single" w:sz="4" w:space="0" w:color="auto"/>
              <w:right w:val="single" w:sz="4" w:space="0" w:color="auto"/>
            </w:tcBorders>
            <w:hideMark/>
          </w:tcPr>
          <w:p w14:paraId="6866017D" w14:textId="77777777" w:rsidR="00B23AFC" w:rsidRPr="00B23AFC" w:rsidRDefault="00B23AFC" w:rsidP="00B23AFC">
            <w:pPr>
              <w:overflowPunct w:val="0"/>
              <w:spacing w:line="260" w:lineRule="exact"/>
              <w:jc w:val="right"/>
              <w:rPr>
                <w:rFonts w:ascii="標楷體" w:eastAsia="標楷體" w:hAnsi="標楷體"/>
                <w:sz w:val="20"/>
              </w:rPr>
            </w:pPr>
            <w:r w:rsidRPr="00B23AFC">
              <w:rPr>
                <w:rFonts w:ascii="標楷體" w:eastAsia="標楷體" w:hAnsi="標楷體" w:hint="eastAsia"/>
                <w:sz w:val="20"/>
              </w:rPr>
              <w:t>100.00</w:t>
            </w:r>
          </w:p>
        </w:tc>
        <w:tc>
          <w:tcPr>
            <w:tcW w:w="4394" w:type="dxa"/>
            <w:tcBorders>
              <w:top w:val="nil"/>
              <w:left w:val="single" w:sz="4" w:space="0" w:color="auto"/>
              <w:bottom w:val="single" w:sz="4" w:space="0" w:color="auto"/>
              <w:right w:val="nil"/>
            </w:tcBorders>
            <w:hideMark/>
          </w:tcPr>
          <w:p w14:paraId="2C53F6D3" w14:textId="77777777" w:rsidR="00B23AFC" w:rsidRPr="00B23AFC" w:rsidRDefault="00B23AFC" w:rsidP="00B23AFC">
            <w:pPr>
              <w:spacing w:line="260" w:lineRule="exact"/>
              <w:jc w:val="both"/>
              <w:rPr>
                <w:rFonts w:ascii="標楷體" w:eastAsia="標楷體" w:hAnsi="標楷體"/>
                <w:sz w:val="20"/>
              </w:rPr>
            </w:pPr>
            <w:r w:rsidRPr="00B23AFC">
              <w:rPr>
                <w:rFonts w:ascii="標楷體" w:eastAsia="標楷體" w:hAnsi="標楷體" w:hint="eastAsia"/>
                <w:sz w:val="20"/>
              </w:rPr>
              <w:t>配合未來部分工程案資金需求，須保留部分臺灣省配合款收入於以後年度繼續執行。</w:t>
            </w:r>
          </w:p>
        </w:tc>
      </w:tr>
    </w:tbl>
    <w:p w14:paraId="6590B4C0" w14:textId="77777777" w:rsidR="00B23AFC" w:rsidRPr="00B23AFC" w:rsidRDefault="00B23AFC" w:rsidP="00B23AFC">
      <w:pPr>
        <w:overflowPunct w:val="0"/>
        <w:spacing w:before="6" w:line="240" w:lineRule="exact"/>
        <w:ind w:left="360" w:hangingChars="200" w:hanging="360"/>
        <w:jc w:val="both"/>
        <w:rPr>
          <w:rFonts w:ascii="標楷體" w:eastAsia="標楷體" w:hAnsi="標楷體"/>
          <w:sz w:val="18"/>
          <w:szCs w:val="18"/>
        </w:rPr>
      </w:pPr>
      <w:r w:rsidRPr="00B23AFC">
        <w:rPr>
          <w:rFonts w:ascii="標楷體" w:eastAsia="標楷體" w:hAnsi="標楷體" w:hint="eastAsia"/>
          <w:sz w:val="18"/>
          <w:szCs w:val="18"/>
        </w:rPr>
        <w:t>註：本表所列項目係指應收保留數達20％，或3千萬元以上者。</w:t>
      </w:r>
    </w:p>
    <w:p w14:paraId="7B730FA6" w14:textId="77777777" w:rsidR="00B23AFC" w:rsidRPr="00B23AFC" w:rsidRDefault="00B23AFC" w:rsidP="00B23AFC">
      <w:pPr>
        <w:tabs>
          <w:tab w:val="left" w:pos="8287"/>
        </w:tabs>
        <w:spacing w:before="120" w:line="500" w:lineRule="exact"/>
        <w:ind w:leftChars="200" w:left="480"/>
        <w:jc w:val="both"/>
        <w:rPr>
          <w:rFonts w:ascii="標楷體" w:eastAsia="標楷體" w:hAnsi="標楷體"/>
          <w:szCs w:val="24"/>
        </w:rPr>
      </w:pPr>
      <w:r w:rsidRPr="00B23AFC">
        <w:rPr>
          <w:rFonts w:ascii="標楷體" w:eastAsia="標楷體" w:hAnsi="標楷體" w:hint="eastAsia"/>
          <w:b/>
          <w:szCs w:val="24"/>
        </w:rPr>
        <w:t>4.以前年度應付保留數簡明表</w:t>
      </w:r>
      <w:r w:rsidRPr="00B23AFC">
        <w:rPr>
          <w:rFonts w:ascii="標楷體" w:eastAsia="標楷體" w:hAnsi="標楷體" w:hint="eastAsia"/>
          <w:szCs w:val="24"/>
        </w:rPr>
        <w:tab/>
      </w:r>
    </w:p>
    <w:p w14:paraId="082C54B6" w14:textId="77777777" w:rsidR="00B23AFC" w:rsidRPr="00B23AFC" w:rsidRDefault="00B23AFC" w:rsidP="00BA0078">
      <w:pPr>
        <w:tabs>
          <w:tab w:val="left" w:pos="9960"/>
        </w:tabs>
        <w:overflowPunct w:val="0"/>
        <w:spacing w:beforeLines="10" w:before="24" w:line="240" w:lineRule="exact"/>
        <w:jc w:val="right"/>
        <w:rPr>
          <w:rFonts w:ascii="標楷體" w:eastAsia="標楷體" w:hAnsi="標楷體"/>
        </w:rPr>
      </w:pPr>
      <w:r w:rsidRPr="00B23AFC">
        <w:rPr>
          <w:rFonts w:ascii="標楷體" w:eastAsia="標楷體" w:hAnsi="標楷體" w:hint="eastAsia"/>
          <w:sz w:val="20"/>
        </w:rPr>
        <w:t>單位：新臺幣千元</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1703"/>
        <w:gridCol w:w="1277"/>
        <w:gridCol w:w="1277"/>
        <w:gridCol w:w="709"/>
        <w:gridCol w:w="4396"/>
      </w:tblGrid>
      <w:tr w:rsidR="00B23AFC" w:rsidRPr="00B23AFC" w14:paraId="726A93DD" w14:textId="77777777" w:rsidTr="00344E72">
        <w:trPr>
          <w:cantSplit/>
          <w:trHeight w:val="283"/>
          <w:tblHeader/>
          <w:jc w:val="center"/>
        </w:trPr>
        <w:tc>
          <w:tcPr>
            <w:tcW w:w="568" w:type="dxa"/>
            <w:vMerge w:val="restart"/>
            <w:tcBorders>
              <w:top w:val="single" w:sz="4" w:space="0" w:color="auto"/>
              <w:left w:val="nil"/>
              <w:bottom w:val="single" w:sz="4" w:space="0" w:color="auto"/>
              <w:right w:val="single" w:sz="4" w:space="0" w:color="auto"/>
            </w:tcBorders>
            <w:vAlign w:val="center"/>
            <w:hideMark/>
          </w:tcPr>
          <w:p w14:paraId="27BA71E8" w14:textId="77777777" w:rsidR="00B23AFC" w:rsidRPr="00B23AFC" w:rsidRDefault="00B23AFC" w:rsidP="002F1CF1">
            <w:pPr>
              <w:overflowPunct w:val="0"/>
              <w:spacing w:line="24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2" w:type="dxa"/>
            <w:vMerge w:val="restart"/>
            <w:tcBorders>
              <w:top w:val="single" w:sz="4" w:space="0" w:color="auto"/>
              <w:left w:val="nil"/>
              <w:bottom w:val="single" w:sz="4" w:space="0" w:color="auto"/>
              <w:right w:val="single" w:sz="4" w:space="0" w:color="auto"/>
            </w:tcBorders>
            <w:vAlign w:val="center"/>
            <w:hideMark/>
          </w:tcPr>
          <w:p w14:paraId="36B09611" w14:textId="77777777" w:rsidR="00B23AFC" w:rsidRPr="00B23AFC" w:rsidRDefault="00B23AFC" w:rsidP="002F1CF1">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F79DA47"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以前年度</w:t>
            </w:r>
          </w:p>
          <w:p w14:paraId="70B78FEF"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4D19C23A"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703D1564"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原因分析</w:t>
            </w:r>
          </w:p>
        </w:tc>
      </w:tr>
      <w:tr w:rsidR="00B23AFC" w:rsidRPr="00B23AFC" w14:paraId="09ABD257" w14:textId="77777777" w:rsidTr="00344E72">
        <w:trPr>
          <w:cantSplit/>
          <w:trHeight w:hRule="exact" w:val="340"/>
          <w:tblHeader/>
          <w:jc w:val="center"/>
        </w:trPr>
        <w:tc>
          <w:tcPr>
            <w:tcW w:w="568" w:type="dxa"/>
            <w:vMerge/>
            <w:tcBorders>
              <w:top w:val="single" w:sz="4" w:space="0" w:color="auto"/>
              <w:left w:val="nil"/>
              <w:bottom w:val="single" w:sz="4" w:space="0" w:color="auto"/>
              <w:right w:val="single" w:sz="4" w:space="0" w:color="auto"/>
            </w:tcBorders>
            <w:vAlign w:val="center"/>
            <w:hideMark/>
          </w:tcPr>
          <w:p w14:paraId="7DB76CE8"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nil"/>
              <w:bottom w:val="single" w:sz="4" w:space="0" w:color="auto"/>
              <w:right w:val="single" w:sz="4" w:space="0" w:color="auto"/>
            </w:tcBorders>
            <w:vAlign w:val="center"/>
            <w:hideMark/>
          </w:tcPr>
          <w:p w14:paraId="00DA0894" w14:textId="77777777" w:rsidR="00B23AFC" w:rsidRPr="00B23AFC" w:rsidRDefault="00B23AFC" w:rsidP="00B23AFC">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87D8D4" w14:textId="77777777" w:rsidR="00B23AFC" w:rsidRPr="00B23AFC" w:rsidRDefault="00B23AFC" w:rsidP="00B23AFC">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196064C"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7C6947"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46DF9033" w14:textId="77777777" w:rsidR="00B23AFC" w:rsidRPr="00B23AFC" w:rsidRDefault="00B23AFC" w:rsidP="00B23AFC">
            <w:pPr>
              <w:widowControl/>
              <w:rPr>
                <w:rFonts w:ascii="標楷體" w:eastAsia="標楷體" w:hAnsi="標楷體"/>
                <w:sz w:val="20"/>
              </w:rPr>
            </w:pPr>
          </w:p>
        </w:tc>
      </w:tr>
      <w:tr w:rsidR="00B23AFC" w:rsidRPr="00B23AFC" w14:paraId="70F5EA0A" w14:textId="77777777" w:rsidTr="00344E72">
        <w:trPr>
          <w:cantSplit/>
          <w:trHeight w:val="652"/>
          <w:jc w:val="center"/>
        </w:trPr>
        <w:tc>
          <w:tcPr>
            <w:tcW w:w="568" w:type="dxa"/>
            <w:tcBorders>
              <w:top w:val="single" w:sz="4" w:space="0" w:color="auto"/>
              <w:left w:val="nil"/>
              <w:bottom w:val="nil"/>
              <w:right w:val="single" w:sz="4" w:space="0" w:color="auto"/>
            </w:tcBorders>
            <w:vAlign w:val="center"/>
            <w:hideMark/>
          </w:tcPr>
          <w:p w14:paraId="1FB116F8"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100</w:t>
            </w:r>
          </w:p>
        </w:tc>
        <w:tc>
          <w:tcPr>
            <w:tcW w:w="1702" w:type="dxa"/>
            <w:tcBorders>
              <w:top w:val="single" w:sz="4" w:space="0" w:color="auto"/>
              <w:left w:val="single" w:sz="4" w:space="0" w:color="auto"/>
              <w:bottom w:val="nil"/>
              <w:right w:val="single" w:sz="4" w:space="0" w:color="auto"/>
            </w:tcBorders>
            <w:vAlign w:val="center"/>
            <w:hideMark/>
          </w:tcPr>
          <w:p w14:paraId="67CAE6E2"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noProof/>
                <w:sz w:val="20"/>
              </w:rPr>
              <w:t>捷運工程局</w:t>
            </w:r>
            <w:r w:rsidRPr="00B23AFC">
              <w:rPr>
                <w:rFonts w:ascii="標楷體" w:eastAsia="標楷體" w:hAnsi="標楷體" w:hint="eastAsia"/>
                <w:b/>
                <w:sz w:val="20"/>
              </w:rPr>
              <w:t>主管</w:t>
            </w:r>
          </w:p>
        </w:tc>
        <w:tc>
          <w:tcPr>
            <w:tcW w:w="1276" w:type="dxa"/>
            <w:tcBorders>
              <w:top w:val="single" w:sz="4" w:space="0" w:color="auto"/>
              <w:left w:val="single" w:sz="4" w:space="0" w:color="auto"/>
              <w:bottom w:val="nil"/>
              <w:right w:val="single" w:sz="4" w:space="0" w:color="auto"/>
            </w:tcBorders>
            <w:vAlign w:val="center"/>
          </w:tcPr>
          <w:p w14:paraId="6E084E2E" w14:textId="77777777" w:rsidR="00B23AFC" w:rsidRPr="00B23AFC" w:rsidRDefault="00B23AFC" w:rsidP="00B23AFC">
            <w:pPr>
              <w:spacing w:line="260" w:lineRule="exact"/>
              <w:rPr>
                <w:rFonts w:ascii="標楷體" w:eastAsia="標楷體" w:hAnsi="標楷體"/>
                <w:b/>
                <w:sz w:val="18"/>
                <w:szCs w:val="18"/>
              </w:rPr>
            </w:pPr>
          </w:p>
        </w:tc>
        <w:tc>
          <w:tcPr>
            <w:tcW w:w="1276" w:type="dxa"/>
            <w:tcBorders>
              <w:top w:val="single" w:sz="4" w:space="0" w:color="auto"/>
              <w:left w:val="single" w:sz="4" w:space="0" w:color="auto"/>
              <w:bottom w:val="nil"/>
              <w:right w:val="single" w:sz="4" w:space="0" w:color="auto"/>
            </w:tcBorders>
            <w:vAlign w:val="center"/>
          </w:tcPr>
          <w:p w14:paraId="4FAC31FF" w14:textId="77777777" w:rsidR="00B23AFC" w:rsidRPr="00B23AFC" w:rsidRDefault="00B23AFC" w:rsidP="00B23AFC">
            <w:pPr>
              <w:spacing w:line="260" w:lineRule="exact"/>
              <w:rPr>
                <w:rFonts w:ascii="標楷體" w:eastAsia="標楷體" w:hAnsi="標楷體"/>
                <w:b/>
                <w:sz w:val="18"/>
                <w:szCs w:val="18"/>
              </w:rPr>
            </w:pPr>
          </w:p>
        </w:tc>
        <w:tc>
          <w:tcPr>
            <w:tcW w:w="709" w:type="dxa"/>
            <w:tcBorders>
              <w:top w:val="single" w:sz="4" w:space="0" w:color="auto"/>
              <w:left w:val="single" w:sz="4" w:space="0" w:color="auto"/>
              <w:bottom w:val="nil"/>
              <w:right w:val="single" w:sz="4" w:space="0" w:color="auto"/>
            </w:tcBorders>
            <w:vAlign w:val="center"/>
          </w:tcPr>
          <w:p w14:paraId="1C06E412" w14:textId="77777777" w:rsidR="00B23AFC" w:rsidRPr="00B23AFC" w:rsidRDefault="00B23AFC" w:rsidP="00B23AFC">
            <w:pPr>
              <w:spacing w:line="260" w:lineRule="exact"/>
              <w:rPr>
                <w:rFonts w:ascii="標楷體" w:eastAsia="標楷體" w:hAnsi="標楷體"/>
                <w:b/>
                <w:sz w:val="18"/>
                <w:szCs w:val="18"/>
              </w:rPr>
            </w:pPr>
          </w:p>
        </w:tc>
        <w:tc>
          <w:tcPr>
            <w:tcW w:w="4394" w:type="dxa"/>
            <w:tcBorders>
              <w:top w:val="single" w:sz="4" w:space="0" w:color="auto"/>
              <w:left w:val="single" w:sz="4" w:space="0" w:color="auto"/>
              <w:bottom w:val="nil"/>
              <w:right w:val="nil"/>
            </w:tcBorders>
            <w:vAlign w:val="center"/>
          </w:tcPr>
          <w:p w14:paraId="4F68579C" w14:textId="77777777" w:rsidR="00B23AFC" w:rsidRPr="00B23AFC" w:rsidRDefault="00B23AFC" w:rsidP="00B23AFC">
            <w:pPr>
              <w:spacing w:line="260" w:lineRule="exact"/>
              <w:jc w:val="both"/>
              <w:rPr>
                <w:rFonts w:ascii="標楷體" w:eastAsia="標楷體" w:hAnsi="標楷體"/>
                <w:b/>
                <w:sz w:val="20"/>
              </w:rPr>
            </w:pPr>
          </w:p>
        </w:tc>
      </w:tr>
      <w:tr w:rsidR="00B23AFC" w:rsidRPr="00B23AFC" w14:paraId="0E453316" w14:textId="77777777" w:rsidTr="00344E72">
        <w:trPr>
          <w:cantSplit/>
          <w:trHeight w:hRule="exact" w:val="567"/>
          <w:jc w:val="center"/>
        </w:trPr>
        <w:tc>
          <w:tcPr>
            <w:tcW w:w="568" w:type="dxa"/>
            <w:tcBorders>
              <w:top w:val="nil"/>
              <w:left w:val="nil"/>
              <w:bottom w:val="single" w:sz="4" w:space="0" w:color="auto"/>
              <w:right w:val="single" w:sz="4" w:space="0" w:color="auto"/>
            </w:tcBorders>
            <w:hideMark/>
          </w:tcPr>
          <w:p w14:paraId="252070D4" w14:textId="77777777" w:rsidR="00B23AFC" w:rsidRPr="00B23AFC" w:rsidRDefault="00B23AFC" w:rsidP="00B23AFC">
            <w:pPr>
              <w:rPr>
                <w:rFonts w:ascii="標楷體" w:eastAsia="標楷體" w:hAnsi="標楷體"/>
                <w:b/>
                <w:sz w:val="20"/>
              </w:rPr>
            </w:pPr>
          </w:p>
        </w:tc>
        <w:tc>
          <w:tcPr>
            <w:tcW w:w="1702" w:type="dxa"/>
            <w:tcBorders>
              <w:top w:val="nil"/>
              <w:left w:val="single" w:sz="4" w:space="0" w:color="auto"/>
              <w:bottom w:val="single" w:sz="4" w:space="0" w:color="auto"/>
              <w:right w:val="single" w:sz="4" w:space="0" w:color="auto"/>
            </w:tcBorders>
            <w:hideMark/>
          </w:tcPr>
          <w:p w14:paraId="68953DC5" w14:textId="77777777" w:rsidR="00B23AFC" w:rsidRPr="00B23AFC" w:rsidRDefault="00B23AFC" w:rsidP="00B23AFC">
            <w:pPr>
              <w:spacing w:line="260" w:lineRule="exact"/>
              <w:ind w:firstLineChars="100" w:firstLine="200"/>
              <w:jc w:val="both"/>
              <w:rPr>
                <w:rFonts w:ascii="標楷體" w:eastAsia="標楷體" w:hAnsi="標楷體"/>
                <w:sz w:val="20"/>
              </w:rPr>
            </w:pPr>
            <w:r w:rsidRPr="00B23AFC">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406F96B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Cs/>
                <w:sz w:val="20"/>
              </w:rPr>
            </w:pPr>
            <w:r w:rsidRPr="00B23AFC">
              <w:rPr>
                <w:rFonts w:ascii="標楷體" w:eastAsia="標楷體" w:hAnsi="標楷體" w:hint="eastAsia"/>
                <w:sz w:val="20"/>
              </w:rPr>
              <w:t>2,318,068</w:t>
            </w:r>
          </w:p>
        </w:tc>
        <w:tc>
          <w:tcPr>
            <w:tcW w:w="1276" w:type="dxa"/>
            <w:tcBorders>
              <w:top w:val="nil"/>
              <w:left w:val="single" w:sz="4" w:space="0" w:color="auto"/>
              <w:bottom w:val="single" w:sz="4" w:space="0" w:color="auto"/>
              <w:right w:val="single" w:sz="4" w:space="0" w:color="auto"/>
            </w:tcBorders>
            <w:hideMark/>
          </w:tcPr>
          <w:p w14:paraId="13F5D6C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spacing w:val="-2"/>
                <w:sz w:val="20"/>
              </w:rPr>
              <w:t>2,314,706</w:t>
            </w:r>
          </w:p>
        </w:tc>
        <w:tc>
          <w:tcPr>
            <w:tcW w:w="709" w:type="dxa"/>
            <w:tcBorders>
              <w:top w:val="nil"/>
              <w:left w:val="single" w:sz="4" w:space="0" w:color="auto"/>
              <w:bottom w:val="single" w:sz="4" w:space="0" w:color="auto"/>
              <w:right w:val="single" w:sz="4" w:space="0" w:color="auto"/>
            </w:tcBorders>
            <w:hideMark/>
          </w:tcPr>
          <w:p w14:paraId="593C6FA5" w14:textId="77777777" w:rsidR="00B23AFC" w:rsidRPr="00B23AFC" w:rsidRDefault="00B23AFC" w:rsidP="00B23AFC">
            <w:pPr>
              <w:tabs>
                <w:tab w:val="left" w:pos="12654"/>
              </w:tabs>
              <w:overflowPunct w:val="0"/>
              <w:spacing w:line="260" w:lineRule="exact"/>
              <w:jc w:val="right"/>
              <w:rPr>
                <w:rFonts w:ascii="標楷體" w:eastAsia="標楷體" w:hAnsi="標楷體"/>
                <w:bCs/>
                <w:sz w:val="20"/>
              </w:rPr>
            </w:pPr>
            <w:r w:rsidRPr="00B23AFC">
              <w:rPr>
                <w:rFonts w:ascii="標楷體" w:eastAsia="標楷體" w:hAnsi="標楷體" w:hint="eastAsia"/>
                <w:bCs/>
                <w:sz w:val="20"/>
              </w:rPr>
              <w:t>99.85</w:t>
            </w:r>
          </w:p>
        </w:tc>
        <w:tc>
          <w:tcPr>
            <w:tcW w:w="4394" w:type="dxa"/>
            <w:tcBorders>
              <w:top w:val="nil"/>
              <w:left w:val="single" w:sz="4" w:space="0" w:color="auto"/>
              <w:bottom w:val="single" w:sz="4" w:space="0" w:color="auto"/>
              <w:right w:val="nil"/>
            </w:tcBorders>
            <w:hideMark/>
          </w:tcPr>
          <w:p w14:paraId="7E93FC5B" w14:textId="77777777" w:rsidR="00B23AFC" w:rsidRPr="00B23AFC" w:rsidRDefault="00B23AFC" w:rsidP="00B23AFC">
            <w:pPr>
              <w:spacing w:afterLines="10" w:after="24" w:line="260" w:lineRule="exact"/>
              <w:jc w:val="both"/>
              <w:rPr>
                <w:rFonts w:ascii="標楷體" w:eastAsia="標楷體" w:hAnsi="標楷體"/>
                <w:sz w:val="20"/>
              </w:rPr>
            </w:pPr>
            <w:r w:rsidRPr="00B23AFC">
              <w:rPr>
                <w:rFonts w:ascii="標楷體" w:eastAsia="標楷體" w:hAnsi="標楷體" w:hint="eastAsia"/>
                <w:sz w:val="20"/>
              </w:rPr>
              <w:t>木柵延伸（內湖）線工期展延等履約爭議尚未判決確定，須保留繼續執行。</w:t>
            </w:r>
          </w:p>
        </w:tc>
      </w:tr>
    </w:tbl>
    <w:p w14:paraId="0FC58892" w14:textId="77777777" w:rsidR="00B23AFC" w:rsidRPr="00B23AFC" w:rsidRDefault="00B23AFC" w:rsidP="00B23AFC">
      <w:pPr>
        <w:overflowPunct w:val="0"/>
        <w:spacing w:before="6" w:line="240" w:lineRule="exact"/>
        <w:ind w:left="360" w:hangingChars="200" w:hanging="360"/>
        <w:jc w:val="both"/>
        <w:rPr>
          <w:rFonts w:ascii="標楷體" w:eastAsia="標楷體" w:hAnsi="標楷體"/>
          <w:sz w:val="18"/>
          <w:szCs w:val="18"/>
        </w:rPr>
      </w:pPr>
      <w:r w:rsidRPr="00B23AFC">
        <w:rPr>
          <w:rFonts w:ascii="標楷體" w:eastAsia="標楷體" w:hAnsi="標楷體" w:hint="eastAsia"/>
          <w:sz w:val="18"/>
          <w:szCs w:val="18"/>
        </w:rPr>
        <w:t>註：本表所列項目係指應付保留數達20％，或3千萬元以上者。</w:t>
      </w:r>
    </w:p>
    <w:p w14:paraId="2814F7A5" w14:textId="77777777" w:rsidR="00B23AFC" w:rsidRPr="00B23AFC" w:rsidRDefault="00B23AFC" w:rsidP="001A588D">
      <w:pPr>
        <w:overflowPunct w:val="0"/>
        <w:spacing w:before="240" w:after="120" w:line="46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t>二、臺北都會區大眾捷運系統建設計畫後續路網信義線特別決算以前年度融資調度、歲出保留轉入數決算表</w:t>
      </w:r>
    </w:p>
    <w:p w14:paraId="476D4E08" w14:textId="77777777" w:rsidR="00B23AFC" w:rsidRPr="00B23AFC" w:rsidRDefault="00B23AFC" w:rsidP="00B23AFC">
      <w:pPr>
        <w:overflowPunct w:val="0"/>
        <w:spacing w:before="160" w:after="60" w:line="540" w:lineRule="exact"/>
        <w:ind w:firstLineChars="200" w:firstLine="480"/>
        <w:jc w:val="both"/>
        <w:rPr>
          <w:rFonts w:ascii="標楷體" w:eastAsia="標楷體" w:hAnsi="標楷體"/>
          <w:szCs w:val="24"/>
        </w:rPr>
      </w:pPr>
      <w:r w:rsidRPr="00B23AFC">
        <w:rPr>
          <w:rFonts w:ascii="標楷體" w:eastAsia="標楷體" w:hAnsi="標楷體" w:hint="eastAsia"/>
          <w:szCs w:val="24"/>
        </w:rPr>
        <w:t>臺北市政府為強化信義計畫區經貿與金融發展功能，提升國際競爭力，並分擔南港線東西向之需求，建構完整之臺北都會區捷運系統路網，將信義線列為優先興建之路線，編列後續路網信義線特別預算，執行期間自93至104年度止，</w:t>
      </w:r>
      <w:r w:rsidRPr="00B23AFC">
        <w:rPr>
          <w:rFonts w:ascii="標楷體" w:eastAsia="標楷體" w:hAnsi="標楷體" w:cs="新細明體" w:hint="eastAsia"/>
          <w:szCs w:val="24"/>
        </w:rPr>
        <w:t>自</w:t>
      </w:r>
      <w:r w:rsidRPr="00B23AFC">
        <w:rPr>
          <w:rFonts w:ascii="標楷體" w:eastAsia="標楷體" w:hAnsi="標楷體" w:hint="eastAsia"/>
          <w:szCs w:val="24"/>
        </w:rPr>
        <w:t>中正紀念堂站至信義計畫區中強公園止，於102年11月通車營運。</w:t>
      </w:r>
    </w:p>
    <w:p w14:paraId="4757619F" w14:textId="77777777" w:rsidR="00B23AFC" w:rsidRPr="00B23AFC" w:rsidRDefault="00B23AFC" w:rsidP="001A588D">
      <w:pPr>
        <w:overflowPunct w:val="0"/>
        <w:spacing w:before="120" w:after="60" w:line="54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該特別決算以前年度融資調度轉入數16億5,319萬餘元，決算審核結果，無審定實現數；審定減免（註銷）數363萬餘元（0.22％），係配合歲出之註銷而相對調整；未結清數16億4,956萬餘元（99.78％），係配合</w:t>
      </w:r>
      <w:r w:rsidRPr="00B23AFC">
        <w:rPr>
          <w:rFonts w:ascii="標楷體" w:eastAsia="標楷體" w:hAnsi="標楷體" w:hint="eastAsia"/>
          <w:snapToGrid w:val="0"/>
          <w:kern w:val="0"/>
          <w:szCs w:val="24"/>
        </w:rPr>
        <w:t>財政局依公庫財源統一調度</w:t>
      </w:r>
      <w:r w:rsidRPr="00B23AFC">
        <w:rPr>
          <w:rFonts w:ascii="標楷體" w:eastAsia="標楷體" w:hAnsi="標楷體" w:hint="eastAsia"/>
          <w:szCs w:val="24"/>
        </w:rPr>
        <w:t>，仍須保留融資預算於以後年度繼續執行。以前年度歲出保留轉入數1,045萬餘元，決算審核結果，無審定實現數；審定減免（註銷）數700萬元（66.95％），係工程用地補償之賸餘經費</w:t>
      </w:r>
      <w:r w:rsidRPr="00B23AFC">
        <w:rPr>
          <w:rFonts w:ascii="標楷體" w:eastAsia="標楷體" w:hAnsi="標楷體" w:cs="全字庫正宋體" w:hint="eastAsia"/>
          <w:szCs w:val="24"/>
        </w:rPr>
        <w:t>，</w:t>
      </w:r>
      <w:r w:rsidRPr="00B23AFC">
        <w:rPr>
          <w:rFonts w:ascii="標楷體" w:eastAsia="標楷體" w:hAnsi="標楷體" w:hint="eastAsia"/>
          <w:szCs w:val="24"/>
        </w:rPr>
        <w:t>毋須支用辦理註銷；</w:t>
      </w:r>
      <w:r w:rsidRPr="00B23AFC">
        <w:rPr>
          <w:rFonts w:ascii="標楷體" w:eastAsia="標楷體" w:hAnsi="標楷體" w:hint="eastAsia"/>
          <w:color w:val="000000"/>
          <w:szCs w:val="24"/>
        </w:rPr>
        <w:t>應付保留數345萬餘元（33.05％）</w:t>
      </w:r>
      <w:r w:rsidRPr="00B23AFC">
        <w:rPr>
          <w:rFonts w:ascii="標楷體" w:eastAsia="標楷體" w:hAnsi="標楷體" w:hint="eastAsia"/>
          <w:szCs w:val="24"/>
        </w:rPr>
        <w:t xml:space="preserve">，主要係捷運用地涉及穿越補償費訴訟，尚待判決確定，仍須保留相關補償費、律師費及執行費等。茲將該特別決算以前年度融資調度、歲出保留轉入數決算之審定及差異之原因分析，分別列表如次： </w:t>
      </w:r>
    </w:p>
    <w:p w14:paraId="4EB8E37A" w14:textId="77777777" w:rsidR="00B23AFC" w:rsidRPr="00B23AFC" w:rsidRDefault="00B23AFC" w:rsidP="00B23AFC">
      <w:pPr>
        <w:tabs>
          <w:tab w:val="left" w:pos="8287"/>
        </w:tabs>
        <w:spacing w:before="60" w:line="220" w:lineRule="exact"/>
        <w:ind w:leftChars="200" w:left="480"/>
        <w:jc w:val="both"/>
        <w:rPr>
          <w:rFonts w:ascii="標楷體" w:eastAsia="標楷體" w:hAnsi="標楷體"/>
          <w:b/>
          <w:szCs w:val="24"/>
        </w:rPr>
      </w:pPr>
      <w:r w:rsidRPr="00B23AFC">
        <w:rPr>
          <w:rFonts w:ascii="標楷體" w:eastAsia="標楷體" w:hAnsi="標楷體" w:hint="eastAsia"/>
          <w:b/>
          <w:szCs w:val="24"/>
        </w:rPr>
        <w:lastRenderedPageBreak/>
        <w:t>1.以前年度融資調度轉入數部分</w:t>
      </w:r>
    </w:p>
    <w:p w14:paraId="25FBAE71" w14:textId="77777777" w:rsidR="00B23AFC" w:rsidRPr="00B23AFC" w:rsidRDefault="00B23AFC" w:rsidP="00BA0078">
      <w:pPr>
        <w:tabs>
          <w:tab w:val="left" w:pos="9960"/>
        </w:tabs>
        <w:overflowPunct w:val="0"/>
        <w:spacing w:beforeLines="10" w:before="24" w:line="22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2"/>
        <w:gridCol w:w="1163"/>
        <w:gridCol w:w="1107"/>
        <w:gridCol w:w="855"/>
        <w:gridCol w:w="994"/>
        <w:gridCol w:w="1023"/>
        <w:gridCol w:w="826"/>
        <w:gridCol w:w="1003"/>
        <w:gridCol w:w="691"/>
      </w:tblGrid>
      <w:tr w:rsidR="00B23AFC" w:rsidRPr="00B23AFC" w14:paraId="7501A4D1" w14:textId="77777777" w:rsidTr="00344E72">
        <w:trPr>
          <w:cantSplit/>
          <w:trHeight w:hRule="exac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435FE6D7" w14:textId="77777777" w:rsidR="00B23AFC" w:rsidRPr="00B23AFC" w:rsidRDefault="00B23AFC" w:rsidP="00B23AFC">
            <w:pPr>
              <w:overflowPunct w:val="0"/>
              <w:spacing w:line="22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51278C03"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項目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75333AFC" w14:textId="77777777" w:rsidR="00B23AFC" w:rsidRPr="00B23AFC" w:rsidRDefault="00B23AFC" w:rsidP="00B23AFC">
            <w:pPr>
              <w:tabs>
                <w:tab w:val="right" w:pos="963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496AC4F7" w14:textId="77777777" w:rsidR="00B23AFC" w:rsidRPr="00B23AFC" w:rsidRDefault="00B23AFC" w:rsidP="00B23AFC">
            <w:pPr>
              <w:tabs>
                <w:tab w:val="right" w:pos="963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2956" w:type="dxa"/>
            <w:gridSpan w:val="3"/>
            <w:tcBorders>
              <w:top w:val="single" w:sz="4" w:space="0" w:color="auto"/>
              <w:left w:val="single" w:sz="4" w:space="0" w:color="auto"/>
              <w:bottom w:val="single" w:sz="4" w:space="0" w:color="auto"/>
              <w:right w:val="single" w:sz="4" w:space="0" w:color="auto"/>
            </w:tcBorders>
            <w:vAlign w:val="center"/>
            <w:hideMark/>
          </w:tcPr>
          <w:p w14:paraId="20131578"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修正數</w:t>
            </w:r>
          </w:p>
        </w:tc>
        <w:tc>
          <w:tcPr>
            <w:tcW w:w="3543" w:type="dxa"/>
            <w:gridSpan w:val="4"/>
            <w:tcBorders>
              <w:top w:val="single" w:sz="4" w:space="0" w:color="auto"/>
              <w:left w:val="single" w:sz="4" w:space="0" w:color="auto"/>
              <w:bottom w:val="single" w:sz="4" w:space="0" w:color="auto"/>
              <w:right w:val="nil"/>
            </w:tcBorders>
            <w:vAlign w:val="center"/>
            <w:hideMark/>
          </w:tcPr>
          <w:p w14:paraId="172B58FD"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決算審定數</w:t>
            </w:r>
          </w:p>
        </w:tc>
      </w:tr>
      <w:tr w:rsidR="00B23AFC" w:rsidRPr="00B23AFC" w14:paraId="5459A92A" w14:textId="77777777" w:rsidTr="00344E72">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5B1CEDFF"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7FE32414"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7EC084E" w14:textId="77777777" w:rsidR="00B23AFC" w:rsidRPr="00B23AFC" w:rsidRDefault="00B23AFC" w:rsidP="00B23AFC">
            <w:pPr>
              <w:widowControl/>
              <w:rPr>
                <w:rFonts w:ascii="標楷體" w:eastAsia="標楷體" w:hAnsi="標楷體"/>
                <w:sz w:val="20"/>
              </w:rPr>
            </w:pPr>
          </w:p>
        </w:tc>
        <w:tc>
          <w:tcPr>
            <w:tcW w:w="1107" w:type="dxa"/>
            <w:vMerge w:val="restart"/>
            <w:tcBorders>
              <w:top w:val="single" w:sz="4" w:space="0" w:color="auto"/>
              <w:left w:val="single" w:sz="4" w:space="0" w:color="auto"/>
              <w:bottom w:val="single" w:sz="4" w:space="0" w:color="auto"/>
              <w:right w:val="single" w:sz="4" w:space="0" w:color="auto"/>
            </w:tcBorders>
            <w:vAlign w:val="center"/>
            <w:hideMark/>
          </w:tcPr>
          <w:p w14:paraId="450767AF" w14:textId="77777777" w:rsidR="00B23AFC" w:rsidRPr="00B23AFC" w:rsidRDefault="00B23AFC" w:rsidP="00B23AFC">
            <w:pPr>
              <w:overflowPunct w:val="0"/>
              <w:spacing w:line="220" w:lineRule="exact"/>
              <w:ind w:right="57"/>
              <w:jc w:val="distribute"/>
              <w:rPr>
                <w:rFonts w:ascii="標楷體" w:eastAsia="標楷體" w:hAnsi="標楷體"/>
                <w:spacing w:val="-30"/>
                <w:sz w:val="20"/>
              </w:rPr>
            </w:pPr>
            <w:r w:rsidRPr="00B23AFC">
              <w:rPr>
                <w:rFonts w:ascii="標楷體" w:eastAsia="標楷體" w:hAnsi="標楷體" w:hint="eastAsia"/>
                <w:spacing w:val="-30"/>
                <w:sz w:val="20"/>
              </w:rPr>
              <w:t>減免(註銷)數</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48218C20" w14:textId="77777777" w:rsidR="00B23AFC" w:rsidRPr="00B23AFC" w:rsidRDefault="00B23AFC" w:rsidP="00B23AFC">
            <w:pPr>
              <w:tabs>
                <w:tab w:val="left" w:pos="90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4A098283" w14:textId="77777777" w:rsidR="00B23AFC" w:rsidRPr="00B23AFC" w:rsidRDefault="00B23AFC" w:rsidP="00B23AFC">
            <w:pPr>
              <w:overflowPunct w:val="0"/>
              <w:spacing w:line="220" w:lineRule="exact"/>
              <w:ind w:left="57" w:right="57"/>
              <w:jc w:val="distribute"/>
              <w:rPr>
                <w:rFonts w:ascii="標楷體" w:eastAsia="標楷體" w:hAnsi="標楷體"/>
                <w:spacing w:val="-5"/>
                <w:sz w:val="20"/>
              </w:rPr>
            </w:pPr>
            <w:r w:rsidRPr="00B23AFC">
              <w:rPr>
                <w:rFonts w:ascii="標楷體" w:eastAsia="標楷體" w:hAnsi="標楷體" w:hint="eastAsia"/>
                <w:spacing w:val="-5"/>
                <w:sz w:val="20"/>
              </w:rPr>
              <w:t>未結清數</w:t>
            </w:r>
          </w:p>
        </w:tc>
        <w:tc>
          <w:tcPr>
            <w:tcW w:w="1023" w:type="dxa"/>
            <w:vMerge w:val="restart"/>
            <w:tcBorders>
              <w:top w:val="single" w:sz="4" w:space="0" w:color="auto"/>
              <w:left w:val="single" w:sz="4" w:space="0" w:color="auto"/>
              <w:bottom w:val="single" w:sz="4" w:space="0" w:color="auto"/>
              <w:right w:val="single" w:sz="4" w:space="0" w:color="auto"/>
            </w:tcBorders>
            <w:vAlign w:val="center"/>
            <w:hideMark/>
          </w:tcPr>
          <w:p w14:paraId="69E0C217" w14:textId="77777777" w:rsidR="00B23AFC" w:rsidRPr="00B23AFC" w:rsidRDefault="00B23AFC" w:rsidP="00B23AFC">
            <w:pPr>
              <w:overflowPunct w:val="0"/>
              <w:spacing w:line="22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6E82D8C6"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694" w:type="dxa"/>
            <w:gridSpan w:val="2"/>
            <w:tcBorders>
              <w:top w:val="single" w:sz="4" w:space="0" w:color="auto"/>
              <w:left w:val="single" w:sz="4" w:space="0" w:color="auto"/>
              <w:bottom w:val="single" w:sz="4" w:space="0" w:color="auto"/>
              <w:right w:val="nil"/>
            </w:tcBorders>
            <w:vAlign w:val="center"/>
            <w:hideMark/>
          </w:tcPr>
          <w:p w14:paraId="2CC31DC4"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未結清數</w:t>
            </w:r>
          </w:p>
        </w:tc>
      </w:tr>
      <w:tr w:rsidR="00B23AFC" w:rsidRPr="00B23AFC" w14:paraId="1C078AAF" w14:textId="77777777" w:rsidTr="00344E72">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0EBB9C9C"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4E73B2CF"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79F9A7F" w14:textId="77777777" w:rsidR="00B23AFC" w:rsidRPr="00B23AFC" w:rsidRDefault="00B23AFC" w:rsidP="00B23AFC">
            <w:pPr>
              <w:widowControl/>
              <w:rPr>
                <w:rFonts w:ascii="標楷體" w:eastAsia="標楷體" w:hAnsi="標楷體"/>
                <w:sz w:val="20"/>
              </w:rPr>
            </w:pPr>
          </w:p>
        </w:tc>
        <w:tc>
          <w:tcPr>
            <w:tcW w:w="2956" w:type="dxa"/>
            <w:vMerge/>
            <w:tcBorders>
              <w:top w:val="single" w:sz="4" w:space="0" w:color="auto"/>
              <w:left w:val="single" w:sz="4" w:space="0" w:color="auto"/>
              <w:bottom w:val="single" w:sz="4" w:space="0" w:color="auto"/>
              <w:right w:val="single" w:sz="4" w:space="0" w:color="auto"/>
            </w:tcBorders>
            <w:vAlign w:val="center"/>
            <w:hideMark/>
          </w:tcPr>
          <w:p w14:paraId="50F6D82C" w14:textId="77777777" w:rsidR="00B23AFC" w:rsidRPr="00B23AFC" w:rsidRDefault="00B23AFC" w:rsidP="00B23AFC">
            <w:pPr>
              <w:widowControl/>
              <w:rPr>
                <w:rFonts w:ascii="標楷體" w:eastAsia="標楷體" w:hAnsi="標楷體"/>
                <w:spacing w:val="-30"/>
                <w:sz w:val="20"/>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8CFE840" w14:textId="77777777" w:rsidR="00B23AFC" w:rsidRPr="00B23AFC" w:rsidRDefault="00B23AFC" w:rsidP="00B23AFC">
            <w:pPr>
              <w:widowControl/>
              <w:rPr>
                <w:rFonts w:ascii="標楷體" w:eastAsia="標楷體" w:hAnsi="標楷體"/>
                <w:sz w:val="20"/>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4B0DB80A" w14:textId="77777777" w:rsidR="00B23AFC" w:rsidRPr="00B23AFC" w:rsidRDefault="00B23AFC" w:rsidP="00B23AFC">
            <w:pPr>
              <w:widowControl/>
              <w:rPr>
                <w:rFonts w:ascii="標楷體" w:eastAsia="標楷體" w:hAnsi="標楷體"/>
                <w:spacing w:val="-5"/>
                <w:sz w:val="20"/>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685A3AD6" w14:textId="77777777" w:rsidR="00B23AFC" w:rsidRPr="00B23AFC" w:rsidRDefault="00B23AFC" w:rsidP="00B23AFC">
            <w:pPr>
              <w:widowControl/>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68901076" w14:textId="77777777" w:rsidR="00B23AFC" w:rsidRPr="00B23AFC" w:rsidRDefault="00B23AFC" w:rsidP="00B23AFC">
            <w:pPr>
              <w:widowControl/>
              <w:rPr>
                <w:rFonts w:ascii="標楷體" w:eastAsia="標楷體" w:hAnsi="標楷體"/>
                <w:sz w:val="20"/>
              </w:rPr>
            </w:pPr>
          </w:p>
        </w:tc>
        <w:tc>
          <w:tcPr>
            <w:tcW w:w="1003" w:type="dxa"/>
            <w:tcBorders>
              <w:top w:val="single" w:sz="4" w:space="0" w:color="auto"/>
              <w:left w:val="single" w:sz="4" w:space="0" w:color="auto"/>
              <w:bottom w:val="single" w:sz="4" w:space="0" w:color="auto"/>
              <w:right w:val="single" w:sz="4" w:space="0" w:color="auto"/>
            </w:tcBorders>
            <w:vAlign w:val="center"/>
            <w:hideMark/>
          </w:tcPr>
          <w:p w14:paraId="79D46E35"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金額</w:t>
            </w:r>
          </w:p>
        </w:tc>
        <w:tc>
          <w:tcPr>
            <w:tcW w:w="691" w:type="dxa"/>
            <w:tcBorders>
              <w:top w:val="single" w:sz="4" w:space="0" w:color="auto"/>
              <w:left w:val="single" w:sz="4" w:space="0" w:color="auto"/>
              <w:bottom w:val="single" w:sz="4" w:space="0" w:color="auto"/>
              <w:right w:val="nil"/>
            </w:tcBorders>
            <w:vAlign w:val="center"/>
            <w:hideMark/>
          </w:tcPr>
          <w:p w14:paraId="6594E44F"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060B2551" w14:textId="77777777" w:rsidTr="00344E72">
        <w:trPr>
          <w:cantSplit/>
          <w:trHeight w:hRule="exact" w:val="677"/>
          <w:jc w:val="center"/>
        </w:trPr>
        <w:tc>
          <w:tcPr>
            <w:tcW w:w="566" w:type="dxa"/>
            <w:tcBorders>
              <w:top w:val="single" w:sz="4" w:space="0" w:color="auto"/>
              <w:left w:val="nil"/>
              <w:bottom w:val="single" w:sz="4" w:space="0" w:color="auto"/>
              <w:right w:val="single" w:sz="4" w:space="0" w:color="auto"/>
            </w:tcBorders>
            <w:vAlign w:val="center"/>
            <w:hideMark/>
          </w:tcPr>
          <w:p w14:paraId="68602933" w14:textId="77777777" w:rsidR="00B23AFC" w:rsidRPr="00B23AFC" w:rsidRDefault="00B23AFC" w:rsidP="00B23AFC">
            <w:pPr>
              <w:tabs>
                <w:tab w:val="left" w:pos="12654"/>
              </w:tabs>
              <w:overflowPunct w:val="0"/>
              <w:spacing w:line="220" w:lineRule="exact"/>
              <w:jc w:val="center"/>
              <w:rPr>
                <w:rFonts w:ascii="標楷體" w:eastAsia="標楷體" w:hAnsi="標楷體"/>
                <w:b/>
                <w:sz w:val="20"/>
              </w:rPr>
            </w:pPr>
            <w:r w:rsidRPr="00B23AFC">
              <w:rPr>
                <w:rFonts w:ascii="標楷體" w:eastAsia="標楷體" w:hAnsi="標楷體" w:hint="eastAsia"/>
                <w:b/>
                <w:sz w:val="20"/>
              </w:rPr>
              <w:t>104</w:t>
            </w:r>
          </w:p>
        </w:tc>
        <w:tc>
          <w:tcPr>
            <w:tcW w:w="1702" w:type="dxa"/>
            <w:tcBorders>
              <w:top w:val="single" w:sz="4" w:space="0" w:color="auto"/>
              <w:left w:val="single" w:sz="4" w:space="0" w:color="auto"/>
              <w:bottom w:val="single" w:sz="4" w:space="0" w:color="auto"/>
              <w:right w:val="single" w:sz="4" w:space="0" w:color="auto"/>
            </w:tcBorders>
            <w:vAlign w:val="center"/>
            <w:hideMark/>
          </w:tcPr>
          <w:p w14:paraId="4C196A42" w14:textId="77777777" w:rsidR="00B23AFC" w:rsidRPr="00B23AFC" w:rsidRDefault="00B23AFC" w:rsidP="00B23AFC">
            <w:pPr>
              <w:overflowPunct w:val="0"/>
              <w:spacing w:line="220" w:lineRule="exact"/>
              <w:jc w:val="both"/>
              <w:rPr>
                <w:rFonts w:ascii="標楷體" w:eastAsia="標楷體" w:hAnsi="標楷體"/>
                <w:b/>
                <w:sz w:val="20"/>
              </w:rPr>
            </w:pPr>
            <w:r w:rsidRPr="00B23AFC">
              <w:rPr>
                <w:rFonts w:ascii="標楷體" w:eastAsia="標楷體" w:hAnsi="標楷體" w:hint="eastAsia"/>
                <w:b/>
                <w:sz w:val="20"/>
              </w:rPr>
              <w:t>債務之舉借</w:t>
            </w:r>
          </w:p>
        </w:tc>
        <w:tc>
          <w:tcPr>
            <w:tcW w:w="1163" w:type="dxa"/>
            <w:tcBorders>
              <w:top w:val="single" w:sz="4" w:space="0" w:color="auto"/>
              <w:left w:val="single" w:sz="4" w:space="0" w:color="auto"/>
              <w:bottom w:val="single" w:sz="4" w:space="0" w:color="auto"/>
              <w:right w:val="single" w:sz="4" w:space="0" w:color="auto"/>
            </w:tcBorders>
            <w:vAlign w:val="center"/>
            <w:hideMark/>
          </w:tcPr>
          <w:p w14:paraId="060E52ED"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szCs w:val="16"/>
              </w:rPr>
              <w:t>1,653,199</w:t>
            </w:r>
          </w:p>
        </w:tc>
        <w:tc>
          <w:tcPr>
            <w:tcW w:w="1107" w:type="dxa"/>
            <w:tcBorders>
              <w:top w:val="single" w:sz="4" w:space="0" w:color="auto"/>
              <w:left w:val="single" w:sz="4" w:space="0" w:color="auto"/>
              <w:bottom w:val="single" w:sz="4" w:space="0" w:color="auto"/>
              <w:right w:val="single" w:sz="4" w:space="0" w:color="auto"/>
            </w:tcBorders>
            <w:vAlign w:val="center"/>
            <w:hideMark/>
          </w:tcPr>
          <w:p w14:paraId="6E90059E"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855" w:type="dxa"/>
            <w:tcBorders>
              <w:top w:val="single" w:sz="4" w:space="0" w:color="auto"/>
              <w:left w:val="single" w:sz="4" w:space="0" w:color="auto"/>
              <w:bottom w:val="single" w:sz="4" w:space="0" w:color="auto"/>
              <w:right w:val="single" w:sz="4" w:space="0" w:color="auto"/>
            </w:tcBorders>
            <w:vAlign w:val="center"/>
            <w:hideMark/>
          </w:tcPr>
          <w:p w14:paraId="26346F18"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994" w:type="dxa"/>
            <w:tcBorders>
              <w:top w:val="single" w:sz="4" w:space="0" w:color="auto"/>
              <w:left w:val="single" w:sz="4" w:space="0" w:color="auto"/>
              <w:bottom w:val="single" w:sz="4" w:space="0" w:color="auto"/>
              <w:right w:val="single" w:sz="4" w:space="0" w:color="auto"/>
            </w:tcBorders>
            <w:vAlign w:val="center"/>
            <w:hideMark/>
          </w:tcPr>
          <w:p w14:paraId="4496A663"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1023" w:type="dxa"/>
            <w:tcBorders>
              <w:top w:val="single" w:sz="4" w:space="0" w:color="auto"/>
              <w:left w:val="single" w:sz="4" w:space="0" w:color="auto"/>
              <w:bottom w:val="single" w:sz="4" w:space="0" w:color="auto"/>
              <w:right w:val="single" w:sz="4" w:space="0" w:color="auto"/>
            </w:tcBorders>
            <w:vAlign w:val="center"/>
            <w:hideMark/>
          </w:tcPr>
          <w:p w14:paraId="627A066B"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rPr>
              <w:t>3,634</w:t>
            </w:r>
          </w:p>
        </w:tc>
        <w:tc>
          <w:tcPr>
            <w:tcW w:w="826" w:type="dxa"/>
            <w:tcBorders>
              <w:top w:val="single" w:sz="4" w:space="0" w:color="auto"/>
              <w:left w:val="single" w:sz="4" w:space="0" w:color="auto"/>
              <w:bottom w:val="single" w:sz="4" w:space="0" w:color="auto"/>
              <w:right w:val="single" w:sz="4" w:space="0" w:color="auto"/>
            </w:tcBorders>
            <w:vAlign w:val="center"/>
            <w:hideMark/>
          </w:tcPr>
          <w:p w14:paraId="7E552AA2"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rPr>
              <w:t>－</w:t>
            </w:r>
          </w:p>
        </w:tc>
        <w:tc>
          <w:tcPr>
            <w:tcW w:w="1003" w:type="dxa"/>
            <w:tcBorders>
              <w:top w:val="single" w:sz="4" w:space="0" w:color="auto"/>
              <w:left w:val="single" w:sz="4" w:space="0" w:color="auto"/>
              <w:bottom w:val="single" w:sz="4" w:space="0" w:color="auto"/>
              <w:right w:val="single" w:sz="4" w:space="0" w:color="auto"/>
            </w:tcBorders>
            <w:vAlign w:val="center"/>
            <w:hideMark/>
          </w:tcPr>
          <w:p w14:paraId="24517B0B"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szCs w:val="16"/>
              </w:rPr>
              <w:t>1,649,564</w:t>
            </w:r>
          </w:p>
        </w:tc>
        <w:tc>
          <w:tcPr>
            <w:tcW w:w="691" w:type="dxa"/>
            <w:tcBorders>
              <w:top w:val="single" w:sz="4" w:space="0" w:color="auto"/>
              <w:left w:val="single" w:sz="4" w:space="0" w:color="auto"/>
              <w:bottom w:val="single" w:sz="4" w:space="0" w:color="auto"/>
              <w:right w:val="nil"/>
            </w:tcBorders>
            <w:vAlign w:val="center"/>
            <w:hideMark/>
          </w:tcPr>
          <w:p w14:paraId="64EA27F1" w14:textId="77777777" w:rsidR="00B23AFC" w:rsidRPr="00B23AFC" w:rsidRDefault="00B23AFC" w:rsidP="00B23AFC">
            <w:pPr>
              <w:tabs>
                <w:tab w:val="left" w:pos="12654"/>
              </w:tabs>
              <w:overflowPunct w:val="0"/>
              <w:spacing w:line="220" w:lineRule="exact"/>
              <w:jc w:val="right"/>
              <w:rPr>
                <w:rFonts w:ascii="標楷體" w:eastAsia="標楷體" w:hAnsi="標楷體"/>
                <w:b/>
                <w:sz w:val="20"/>
                <w:szCs w:val="16"/>
              </w:rPr>
            </w:pPr>
            <w:r w:rsidRPr="00B23AFC">
              <w:rPr>
                <w:rFonts w:ascii="標楷體" w:eastAsia="標楷體" w:hAnsi="標楷體" w:hint="eastAsia"/>
                <w:b/>
                <w:sz w:val="20"/>
                <w:szCs w:val="16"/>
              </w:rPr>
              <w:t>99.78</w:t>
            </w:r>
          </w:p>
        </w:tc>
      </w:tr>
    </w:tbl>
    <w:p w14:paraId="74A342F4" w14:textId="77777777" w:rsidR="00B23AFC" w:rsidRPr="00B23AFC" w:rsidRDefault="00B23AFC" w:rsidP="00B23AFC">
      <w:pPr>
        <w:tabs>
          <w:tab w:val="left" w:pos="8287"/>
        </w:tabs>
        <w:spacing w:before="360" w:line="240" w:lineRule="exact"/>
        <w:ind w:leftChars="200" w:left="480"/>
        <w:jc w:val="both"/>
        <w:rPr>
          <w:rFonts w:ascii="標楷體" w:eastAsia="標楷體" w:hAnsi="標楷體"/>
          <w:b/>
          <w:szCs w:val="24"/>
        </w:rPr>
      </w:pPr>
      <w:r w:rsidRPr="00B23AFC">
        <w:rPr>
          <w:rFonts w:ascii="標楷體" w:eastAsia="標楷體" w:hAnsi="標楷體" w:hint="eastAsia"/>
          <w:b/>
          <w:szCs w:val="24"/>
        </w:rPr>
        <w:t>2.以前年度歲出保留轉入數部分</w:t>
      </w:r>
    </w:p>
    <w:p w14:paraId="364C8320" w14:textId="77777777" w:rsidR="00B23AFC" w:rsidRPr="00B23AFC" w:rsidRDefault="00B23AFC" w:rsidP="00BA0078">
      <w:pPr>
        <w:tabs>
          <w:tab w:val="left" w:pos="9960"/>
        </w:tabs>
        <w:overflowPunct w:val="0"/>
        <w:spacing w:beforeLines="10" w:before="24" w:line="22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2"/>
        <w:gridCol w:w="1163"/>
        <w:gridCol w:w="1093"/>
        <w:gridCol w:w="869"/>
        <w:gridCol w:w="994"/>
        <w:gridCol w:w="1037"/>
        <w:gridCol w:w="798"/>
        <w:gridCol w:w="998"/>
        <w:gridCol w:w="710"/>
      </w:tblGrid>
      <w:tr w:rsidR="00B23AFC" w:rsidRPr="00B23AFC" w14:paraId="2F546024" w14:textId="77777777" w:rsidTr="00344E72">
        <w:trPr>
          <w:cantSplit/>
          <w:trHeight w:hRule="exact" w:val="312"/>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304F3F76" w14:textId="77777777" w:rsidR="00B23AFC" w:rsidRPr="00B23AFC" w:rsidRDefault="00B23AFC" w:rsidP="00B23AFC">
            <w:pPr>
              <w:overflowPunct w:val="0"/>
              <w:spacing w:line="22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14:paraId="6B426DBA"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6E786CEE" w14:textId="77777777" w:rsidR="00B23AFC" w:rsidRPr="00B23AFC" w:rsidRDefault="00B23AFC" w:rsidP="00B23AFC">
            <w:pPr>
              <w:tabs>
                <w:tab w:val="right" w:pos="963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1CF7EA1D" w14:textId="77777777" w:rsidR="00B23AFC" w:rsidRPr="00B23AFC" w:rsidRDefault="00B23AFC" w:rsidP="00B23AFC">
            <w:pPr>
              <w:tabs>
                <w:tab w:val="right" w:pos="963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2956" w:type="dxa"/>
            <w:gridSpan w:val="3"/>
            <w:tcBorders>
              <w:top w:val="single" w:sz="4" w:space="0" w:color="auto"/>
              <w:left w:val="single" w:sz="4" w:space="0" w:color="auto"/>
              <w:bottom w:val="single" w:sz="4" w:space="0" w:color="auto"/>
              <w:right w:val="single" w:sz="4" w:space="0" w:color="auto"/>
            </w:tcBorders>
            <w:vAlign w:val="center"/>
            <w:hideMark/>
          </w:tcPr>
          <w:p w14:paraId="6DDD138E"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修正數</w:t>
            </w:r>
          </w:p>
        </w:tc>
        <w:tc>
          <w:tcPr>
            <w:tcW w:w="3543" w:type="dxa"/>
            <w:gridSpan w:val="4"/>
            <w:tcBorders>
              <w:top w:val="single" w:sz="4" w:space="0" w:color="auto"/>
              <w:left w:val="single" w:sz="4" w:space="0" w:color="auto"/>
              <w:bottom w:val="single" w:sz="4" w:space="0" w:color="auto"/>
              <w:right w:val="nil"/>
            </w:tcBorders>
            <w:vAlign w:val="center"/>
            <w:hideMark/>
          </w:tcPr>
          <w:p w14:paraId="55441131"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決算審定數</w:t>
            </w:r>
          </w:p>
        </w:tc>
      </w:tr>
      <w:tr w:rsidR="00B23AFC" w:rsidRPr="00B23AFC" w14:paraId="5976BC39" w14:textId="77777777" w:rsidTr="00344E72">
        <w:trPr>
          <w:cantSplit/>
          <w:trHeight w:hRule="exact" w:val="312"/>
          <w:tblHeader/>
          <w:jc w:val="center"/>
        </w:trPr>
        <w:tc>
          <w:tcPr>
            <w:tcW w:w="566" w:type="dxa"/>
            <w:vMerge/>
            <w:tcBorders>
              <w:top w:val="single" w:sz="4" w:space="0" w:color="auto"/>
              <w:left w:val="nil"/>
              <w:bottom w:val="single" w:sz="4" w:space="0" w:color="auto"/>
              <w:right w:val="single" w:sz="4" w:space="0" w:color="auto"/>
            </w:tcBorders>
            <w:vAlign w:val="center"/>
            <w:hideMark/>
          </w:tcPr>
          <w:p w14:paraId="52F908AA"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36CE3574"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FE578DC" w14:textId="77777777" w:rsidR="00B23AFC" w:rsidRPr="00B23AFC" w:rsidRDefault="00B23AFC" w:rsidP="00B23AFC">
            <w:pPr>
              <w:widowControl/>
              <w:rPr>
                <w:rFonts w:ascii="標楷體" w:eastAsia="標楷體" w:hAnsi="標楷體"/>
                <w:sz w:val="20"/>
              </w:rPr>
            </w:pPr>
          </w:p>
        </w:tc>
        <w:tc>
          <w:tcPr>
            <w:tcW w:w="1093" w:type="dxa"/>
            <w:vMerge w:val="restart"/>
            <w:tcBorders>
              <w:top w:val="single" w:sz="4" w:space="0" w:color="auto"/>
              <w:left w:val="single" w:sz="4" w:space="0" w:color="auto"/>
              <w:bottom w:val="single" w:sz="4" w:space="0" w:color="auto"/>
              <w:right w:val="single" w:sz="4" w:space="0" w:color="auto"/>
            </w:tcBorders>
            <w:vAlign w:val="center"/>
            <w:hideMark/>
          </w:tcPr>
          <w:p w14:paraId="415A61F8" w14:textId="77777777" w:rsidR="00B23AFC" w:rsidRPr="00B23AFC" w:rsidRDefault="00B23AFC" w:rsidP="00B23AFC">
            <w:pPr>
              <w:overflowPunct w:val="0"/>
              <w:spacing w:line="22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69" w:type="dxa"/>
            <w:vMerge w:val="restart"/>
            <w:tcBorders>
              <w:top w:val="single" w:sz="4" w:space="0" w:color="auto"/>
              <w:left w:val="single" w:sz="4" w:space="0" w:color="auto"/>
              <w:bottom w:val="single" w:sz="4" w:space="0" w:color="auto"/>
              <w:right w:val="single" w:sz="4" w:space="0" w:color="auto"/>
            </w:tcBorders>
            <w:vAlign w:val="center"/>
            <w:hideMark/>
          </w:tcPr>
          <w:p w14:paraId="436D3CF6" w14:textId="77777777" w:rsidR="00B23AFC" w:rsidRPr="00B23AFC" w:rsidRDefault="00B23AFC" w:rsidP="00B23AFC">
            <w:pPr>
              <w:tabs>
                <w:tab w:val="left" w:pos="909"/>
              </w:tabs>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994" w:type="dxa"/>
            <w:vMerge w:val="restart"/>
            <w:tcBorders>
              <w:top w:val="single" w:sz="4" w:space="0" w:color="auto"/>
              <w:left w:val="single" w:sz="4" w:space="0" w:color="auto"/>
              <w:bottom w:val="single" w:sz="4" w:space="0" w:color="auto"/>
              <w:right w:val="single" w:sz="4" w:space="0" w:color="auto"/>
            </w:tcBorders>
            <w:vAlign w:val="center"/>
            <w:hideMark/>
          </w:tcPr>
          <w:p w14:paraId="50C8895A" w14:textId="77777777" w:rsidR="00B23AFC" w:rsidRPr="00B23AFC" w:rsidRDefault="00B23AFC" w:rsidP="00B23AFC">
            <w:pPr>
              <w:overflowPunct w:val="0"/>
              <w:spacing w:line="22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應付保留數</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84A0F52" w14:textId="77777777" w:rsidR="00B23AFC" w:rsidRPr="00B23AFC" w:rsidRDefault="00B23AFC" w:rsidP="00B23AFC">
            <w:pPr>
              <w:overflowPunct w:val="0"/>
              <w:spacing w:line="22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798" w:type="dxa"/>
            <w:vMerge w:val="restart"/>
            <w:tcBorders>
              <w:top w:val="single" w:sz="4" w:space="0" w:color="auto"/>
              <w:left w:val="single" w:sz="4" w:space="0" w:color="auto"/>
              <w:bottom w:val="single" w:sz="4" w:space="0" w:color="auto"/>
              <w:right w:val="single" w:sz="4" w:space="0" w:color="auto"/>
            </w:tcBorders>
            <w:vAlign w:val="center"/>
            <w:hideMark/>
          </w:tcPr>
          <w:p w14:paraId="0C3A9D86"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708" w:type="dxa"/>
            <w:gridSpan w:val="2"/>
            <w:tcBorders>
              <w:top w:val="single" w:sz="4" w:space="0" w:color="auto"/>
              <w:left w:val="single" w:sz="4" w:space="0" w:color="auto"/>
              <w:bottom w:val="single" w:sz="4" w:space="0" w:color="auto"/>
              <w:right w:val="nil"/>
            </w:tcBorders>
            <w:vAlign w:val="center"/>
            <w:hideMark/>
          </w:tcPr>
          <w:p w14:paraId="3FB9E443"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應付保留數</w:t>
            </w:r>
          </w:p>
        </w:tc>
      </w:tr>
      <w:tr w:rsidR="00B23AFC" w:rsidRPr="00B23AFC" w14:paraId="3C1D9189" w14:textId="77777777" w:rsidTr="00344E72">
        <w:trPr>
          <w:cantSplit/>
          <w:trHeight w:hRule="exact" w:val="312"/>
          <w:tblHeader/>
          <w:jc w:val="center"/>
        </w:trPr>
        <w:tc>
          <w:tcPr>
            <w:tcW w:w="566" w:type="dxa"/>
            <w:vMerge/>
            <w:tcBorders>
              <w:top w:val="single" w:sz="4" w:space="0" w:color="auto"/>
              <w:left w:val="nil"/>
              <w:bottom w:val="single" w:sz="4" w:space="0" w:color="auto"/>
              <w:right w:val="single" w:sz="4" w:space="0" w:color="auto"/>
            </w:tcBorders>
            <w:vAlign w:val="center"/>
            <w:hideMark/>
          </w:tcPr>
          <w:p w14:paraId="3B1FC766"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14:paraId="4D317516"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7D65AF72" w14:textId="77777777" w:rsidR="00B23AFC" w:rsidRPr="00B23AFC" w:rsidRDefault="00B23AFC" w:rsidP="00B23AFC">
            <w:pPr>
              <w:widowControl/>
              <w:rPr>
                <w:rFonts w:ascii="標楷體" w:eastAsia="標楷體" w:hAnsi="標楷體"/>
                <w:sz w:val="20"/>
              </w:rPr>
            </w:pPr>
          </w:p>
        </w:tc>
        <w:tc>
          <w:tcPr>
            <w:tcW w:w="2956" w:type="dxa"/>
            <w:vMerge/>
            <w:tcBorders>
              <w:top w:val="single" w:sz="4" w:space="0" w:color="auto"/>
              <w:left w:val="single" w:sz="4" w:space="0" w:color="auto"/>
              <w:bottom w:val="single" w:sz="4" w:space="0" w:color="auto"/>
              <w:right w:val="single" w:sz="4" w:space="0" w:color="auto"/>
            </w:tcBorders>
            <w:vAlign w:val="center"/>
            <w:hideMark/>
          </w:tcPr>
          <w:p w14:paraId="41089C2E" w14:textId="77777777" w:rsidR="00B23AFC" w:rsidRPr="00B23AFC" w:rsidRDefault="00B23AFC" w:rsidP="00B23AFC">
            <w:pPr>
              <w:widowControl/>
              <w:rPr>
                <w:rFonts w:ascii="標楷體" w:eastAsia="標楷體" w:hAnsi="標楷體"/>
                <w:sz w:val="20"/>
              </w:rPr>
            </w:pPr>
          </w:p>
        </w:tc>
        <w:tc>
          <w:tcPr>
            <w:tcW w:w="869" w:type="dxa"/>
            <w:vMerge/>
            <w:tcBorders>
              <w:top w:val="single" w:sz="4" w:space="0" w:color="auto"/>
              <w:left w:val="single" w:sz="4" w:space="0" w:color="auto"/>
              <w:bottom w:val="single" w:sz="4" w:space="0" w:color="auto"/>
              <w:right w:val="single" w:sz="4" w:space="0" w:color="auto"/>
            </w:tcBorders>
            <w:vAlign w:val="center"/>
            <w:hideMark/>
          </w:tcPr>
          <w:p w14:paraId="025C5C9E" w14:textId="77777777" w:rsidR="00B23AFC" w:rsidRPr="00B23AFC" w:rsidRDefault="00B23AFC" w:rsidP="00B23AFC">
            <w:pPr>
              <w:widowControl/>
              <w:rPr>
                <w:rFonts w:ascii="標楷體" w:eastAsia="標楷體" w:hAnsi="標楷體"/>
                <w:sz w:val="20"/>
              </w:rPr>
            </w:pPr>
          </w:p>
        </w:tc>
        <w:tc>
          <w:tcPr>
            <w:tcW w:w="994" w:type="dxa"/>
            <w:vMerge/>
            <w:tcBorders>
              <w:top w:val="single" w:sz="4" w:space="0" w:color="auto"/>
              <w:left w:val="single" w:sz="4" w:space="0" w:color="auto"/>
              <w:bottom w:val="single" w:sz="4" w:space="0" w:color="auto"/>
              <w:right w:val="single" w:sz="4" w:space="0" w:color="auto"/>
            </w:tcBorders>
            <w:vAlign w:val="center"/>
            <w:hideMark/>
          </w:tcPr>
          <w:p w14:paraId="2C59CCF3" w14:textId="77777777" w:rsidR="00B23AFC" w:rsidRPr="00B23AFC" w:rsidRDefault="00B23AFC" w:rsidP="00B23AFC">
            <w:pPr>
              <w:widowControl/>
              <w:rPr>
                <w:rFonts w:ascii="標楷體" w:eastAsia="標楷體" w:hAnsi="標楷體"/>
                <w:spacing w:val="20"/>
                <w:sz w:val="20"/>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0C185EEC" w14:textId="77777777" w:rsidR="00B23AFC" w:rsidRPr="00B23AFC" w:rsidRDefault="00B23AFC" w:rsidP="00B23AFC">
            <w:pPr>
              <w:widowControl/>
              <w:rPr>
                <w:rFonts w:ascii="標楷體" w:eastAsia="標楷體" w:hAnsi="標楷體"/>
                <w:sz w:val="20"/>
              </w:rPr>
            </w:pPr>
          </w:p>
        </w:tc>
        <w:tc>
          <w:tcPr>
            <w:tcW w:w="798" w:type="dxa"/>
            <w:vMerge/>
            <w:tcBorders>
              <w:top w:val="single" w:sz="4" w:space="0" w:color="auto"/>
              <w:left w:val="single" w:sz="4" w:space="0" w:color="auto"/>
              <w:bottom w:val="single" w:sz="4" w:space="0" w:color="auto"/>
              <w:right w:val="single" w:sz="4" w:space="0" w:color="auto"/>
            </w:tcBorders>
            <w:vAlign w:val="center"/>
            <w:hideMark/>
          </w:tcPr>
          <w:p w14:paraId="1DFE49A5" w14:textId="77777777" w:rsidR="00B23AFC" w:rsidRPr="00B23AFC" w:rsidRDefault="00B23AFC" w:rsidP="00B23AFC">
            <w:pPr>
              <w:widowControl/>
              <w:rPr>
                <w:rFonts w:ascii="標楷體" w:eastAsia="標楷體" w:hAnsi="標楷體"/>
                <w:sz w:val="20"/>
              </w:rPr>
            </w:pPr>
          </w:p>
        </w:tc>
        <w:tc>
          <w:tcPr>
            <w:tcW w:w="998" w:type="dxa"/>
            <w:tcBorders>
              <w:top w:val="single" w:sz="4" w:space="0" w:color="auto"/>
              <w:left w:val="single" w:sz="4" w:space="0" w:color="auto"/>
              <w:bottom w:val="single" w:sz="4" w:space="0" w:color="auto"/>
              <w:right w:val="single" w:sz="4" w:space="0" w:color="auto"/>
            </w:tcBorders>
            <w:vAlign w:val="center"/>
            <w:hideMark/>
          </w:tcPr>
          <w:p w14:paraId="3F5C047A"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金額</w:t>
            </w:r>
          </w:p>
        </w:tc>
        <w:tc>
          <w:tcPr>
            <w:tcW w:w="710" w:type="dxa"/>
            <w:tcBorders>
              <w:top w:val="single" w:sz="4" w:space="0" w:color="auto"/>
              <w:left w:val="single" w:sz="4" w:space="0" w:color="auto"/>
              <w:bottom w:val="single" w:sz="4" w:space="0" w:color="auto"/>
              <w:right w:val="nil"/>
            </w:tcBorders>
            <w:vAlign w:val="center"/>
            <w:hideMark/>
          </w:tcPr>
          <w:p w14:paraId="48248560" w14:textId="77777777" w:rsidR="00B23AFC" w:rsidRPr="00B23AFC" w:rsidRDefault="00B23AFC" w:rsidP="00B23AFC">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7BCE46D9" w14:textId="77777777" w:rsidTr="00344E72">
        <w:trPr>
          <w:cantSplit/>
          <w:trHeight w:hRule="exact" w:val="482"/>
          <w:jc w:val="center"/>
        </w:trPr>
        <w:tc>
          <w:tcPr>
            <w:tcW w:w="566" w:type="dxa"/>
            <w:tcBorders>
              <w:top w:val="nil"/>
              <w:left w:val="nil"/>
              <w:bottom w:val="nil"/>
              <w:right w:val="single" w:sz="4" w:space="0" w:color="auto"/>
            </w:tcBorders>
            <w:vAlign w:val="center"/>
            <w:hideMark/>
          </w:tcPr>
          <w:p w14:paraId="5565108E" w14:textId="77777777" w:rsidR="00B23AFC" w:rsidRPr="00B23AFC" w:rsidRDefault="00B23AFC" w:rsidP="00B23AFC">
            <w:pPr>
              <w:tabs>
                <w:tab w:val="left" w:pos="12654"/>
              </w:tabs>
              <w:overflowPunct w:val="0"/>
              <w:spacing w:line="220" w:lineRule="exact"/>
              <w:jc w:val="center"/>
              <w:rPr>
                <w:rFonts w:ascii="標楷體" w:eastAsia="標楷體" w:hAnsi="標楷體"/>
                <w:b/>
                <w:sz w:val="20"/>
              </w:rPr>
            </w:pPr>
            <w:r w:rsidRPr="00B23AFC">
              <w:rPr>
                <w:rFonts w:ascii="標楷體" w:eastAsia="標楷體" w:hAnsi="標楷體" w:hint="eastAsia"/>
                <w:b/>
                <w:sz w:val="20"/>
              </w:rPr>
              <w:t>104</w:t>
            </w:r>
          </w:p>
        </w:tc>
        <w:tc>
          <w:tcPr>
            <w:tcW w:w="1702" w:type="dxa"/>
            <w:tcBorders>
              <w:top w:val="nil"/>
              <w:left w:val="single" w:sz="4" w:space="0" w:color="auto"/>
              <w:bottom w:val="nil"/>
              <w:right w:val="single" w:sz="4" w:space="0" w:color="auto"/>
            </w:tcBorders>
            <w:vAlign w:val="center"/>
            <w:hideMark/>
          </w:tcPr>
          <w:p w14:paraId="213904FC" w14:textId="77777777" w:rsidR="00B23AFC" w:rsidRPr="00B23AFC" w:rsidRDefault="00B23AFC" w:rsidP="00B23AFC">
            <w:pPr>
              <w:overflowPunct w:val="0"/>
              <w:spacing w:line="220" w:lineRule="exact"/>
              <w:jc w:val="both"/>
              <w:rPr>
                <w:rFonts w:ascii="標楷體" w:eastAsia="標楷體" w:hAnsi="標楷體"/>
                <w:b/>
                <w:sz w:val="20"/>
              </w:rPr>
            </w:pPr>
            <w:r w:rsidRPr="00B23AFC">
              <w:rPr>
                <w:rFonts w:ascii="標楷體" w:eastAsia="標楷體" w:hAnsi="標楷體" w:hint="eastAsia"/>
                <w:b/>
                <w:sz w:val="20"/>
              </w:rPr>
              <w:t>捷運工程局主管</w:t>
            </w:r>
          </w:p>
        </w:tc>
        <w:tc>
          <w:tcPr>
            <w:tcW w:w="1163" w:type="dxa"/>
            <w:tcBorders>
              <w:top w:val="nil"/>
              <w:left w:val="single" w:sz="4" w:space="0" w:color="auto"/>
              <w:bottom w:val="nil"/>
              <w:right w:val="single" w:sz="4" w:space="0" w:color="auto"/>
            </w:tcBorders>
            <w:vAlign w:val="center"/>
            <w:hideMark/>
          </w:tcPr>
          <w:p w14:paraId="2380F284"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szCs w:val="16"/>
              </w:rPr>
              <w:t>10,456</w:t>
            </w:r>
          </w:p>
        </w:tc>
        <w:tc>
          <w:tcPr>
            <w:tcW w:w="1093" w:type="dxa"/>
            <w:tcBorders>
              <w:top w:val="nil"/>
              <w:left w:val="single" w:sz="4" w:space="0" w:color="auto"/>
              <w:bottom w:val="nil"/>
              <w:right w:val="single" w:sz="4" w:space="0" w:color="auto"/>
            </w:tcBorders>
            <w:vAlign w:val="center"/>
            <w:hideMark/>
          </w:tcPr>
          <w:p w14:paraId="24E489EC"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869" w:type="dxa"/>
            <w:tcBorders>
              <w:top w:val="nil"/>
              <w:left w:val="single" w:sz="4" w:space="0" w:color="auto"/>
              <w:bottom w:val="nil"/>
              <w:right w:val="single" w:sz="4" w:space="0" w:color="auto"/>
            </w:tcBorders>
            <w:vAlign w:val="center"/>
            <w:hideMark/>
          </w:tcPr>
          <w:p w14:paraId="6E8BDFA6"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994" w:type="dxa"/>
            <w:tcBorders>
              <w:top w:val="nil"/>
              <w:left w:val="single" w:sz="4" w:space="0" w:color="auto"/>
              <w:bottom w:val="nil"/>
              <w:right w:val="single" w:sz="4" w:space="0" w:color="auto"/>
            </w:tcBorders>
            <w:vAlign w:val="center"/>
            <w:hideMark/>
          </w:tcPr>
          <w:p w14:paraId="070FD6FF"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1037" w:type="dxa"/>
            <w:tcBorders>
              <w:top w:val="nil"/>
              <w:left w:val="single" w:sz="4" w:space="0" w:color="auto"/>
              <w:bottom w:val="nil"/>
              <w:right w:val="single" w:sz="4" w:space="0" w:color="auto"/>
            </w:tcBorders>
            <w:vAlign w:val="center"/>
            <w:hideMark/>
          </w:tcPr>
          <w:p w14:paraId="05B7B980"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szCs w:val="16"/>
              </w:rPr>
              <w:t>7,000</w:t>
            </w:r>
          </w:p>
        </w:tc>
        <w:tc>
          <w:tcPr>
            <w:tcW w:w="798" w:type="dxa"/>
            <w:tcBorders>
              <w:top w:val="nil"/>
              <w:left w:val="single" w:sz="4" w:space="0" w:color="auto"/>
              <w:bottom w:val="nil"/>
              <w:right w:val="single" w:sz="4" w:space="0" w:color="auto"/>
            </w:tcBorders>
            <w:vAlign w:val="center"/>
            <w:hideMark/>
          </w:tcPr>
          <w:p w14:paraId="74541433"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rPr>
              <w:t>－</w:t>
            </w:r>
          </w:p>
        </w:tc>
        <w:tc>
          <w:tcPr>
            <w:tcW w:w="998" w:type="dxa"/>
            <w:tcBorders>
              <w:top w:val="nil"/>
              <w:left w:val="single" w:sz="4" w:space="0" w:color="auto"/>
              <w:bottom w:val="nil"/>
              <w:right w:val="single" w:sz="4" w:space="0" w:color="auto"/>
            </w:tcBorders>
            <w:vAlign w:val="center"/>
            <w:hideMark/>
          </w:tcPr>
          <w:p w14:paraId="5897EB47"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b/>
                <w:sz w:val="20"/>
                <w:szCs w:val="16"/>
              </w:rPr>
            </w:pPr>
            <w:r w:rsidRPr="00B23AFC">
              <w:rPr>
                <w:rFonts w:ascii="標楷體" w:eastAsia="標楷體" w:hAnsi="標楷體" w:hint="eastAsia"/>
                <w:b/>
                <w:sz w:val="20"/>
                <w:szCs w:val="16"/>
              </w:rPr>
              <w:t>3,456</w:t>
            </w:r>
          </w:p>
        </w:tc>
        <w:tc>
          <w:tcPr>
            <w:tcW w:w="710" w:type="dxa"/>
            <w:tcBorders>
              <w:top w:val="nil"/>
              <w:left w:val="single" w:sz="4" w:space="0" w:color="auto"/>
              <w:bottom w:val="nil"/>
              <w:right w:val="nil"/>
            </w:tcBorders>
            <w:vAlign w:val="center"/>
            <w:hideMark/>
          </w:tcPr>
          <w:p w14:paraId="5729DB48" w14:textId="77777777" w:rsidR="00B23AFC" w:rsidRPr="00B23AFC" w:rsidRDefault="00B23AFC" w:rsidP="00B23AFC">
            <w:pPr>
              <w:tabs>
                <w:tab w:val="left" w:pos="12654"/>
              </w:tabs>
              <w:overflowPunct w:val="0"/>
              <w:spacing w:line="220" w:lineRule="exact"/>
              <w:jc w:val="right"/>
              <w:rPr>
                <w:rFonts w:ascii="標楷體" w:eastAsia="標楷體" w:hAnsi="標楷體"/>
                <w:b/>
                <w:sz w:val="20"/>
                <w:szCs w:val="16"/>
              </w:rPr>
            </w:pPr>
            <w:r w:rsidRPr="00B23AFC">
              <w:rPr>
                <w:rFonts w:ascii="標楷體" w:eastAsia="標楷體" w:hAnsi="標楷體" w:hint="eastAsia"/>
                <w:b/>
                <w:sz w:val="20"/>
                <w:szCs w:val="16"/>
              </w:rPr>
              <w:t>33.05</w:t>
            </w:r>
          </w:p>
        </w:tc>
      </w:tr>
      <w:tr w:rsidR="00B23AFC" w:rsidRPr="00B23AFC" w14:paraId="27CC2C7F" w14:textId="77777777" w:rsidTr="00344E72">
        <w:trPr>
          <w:cantSplit/>
          <w:trHeight w:hRule="exact" w:val="482"/>
          <w:jc w:val="center"/>
        </w:trPr>
        <w:tc>
          <w:tcPr>
            <w:tcW w:w="566" w:type="dxa"/>
            <w:tcBorders>
              <w:top w:val="nil"/>
              <w:left w:val="nil"/>
              <w:bottom w:val="nil"/>
              <w:right w:val="single" w:sz="4" w:space="0" w:color="auto"/>
            </w:tcBorders>
            <w:vAlign w:val="center"/>
          </w:tcPr>
          <w:p w14:paraId="3380F00A" w14:textId="77777777" w:rsidR="00B23AFC" w:rsidRPr="00B23AFC" w:rsidRDefault="00B23AFC" w:rsidP="00B23AFC">
            <w:pPr>
              <w:tabs>
                <w:tab w:val="left" w:pos="12654"/>
              </w:tabs>
              <w:overflowPunct w:val="0"/>
              <w:spacing w:line="220" w:lineRule="exact"/>
              <w:jc w:val="center"/>
              <w:rPr>
                <w:rFonts w:ascii="標楷體" w:eastAsia="標楷體" w:hAnsi="標楷體"/>
                <w:b/>
                <w:sz w:val="20"/>
              </w:rPr>
            </w:pPr>
          </w:p>
        </w:tc>
        <w:tc>
          <w:tcPr>
            <w:tcW w:w="1702" w:type="dxa"/>
            <w:tcBorders>
              <w:top w:val="nil"/>
              <w:left w:val="single" w:sz="4" w:space="0" w:color="auto"/>
              <w:bottom w:val="nil"/>
              <w:right w:val="single" w:sz="4" w:space="0" w:color="auto"/>
            </w:tcBorders>
            <w:vAlign w:val="center"/>
            <w:hideMark/>
          </w:tcPr>
          <w:p w14:paraId="74857730" w14:textId="77777777" w:rsidR="00B23AFC" w:rsidRPr="00B23AFC" w:rsidRDefault="00B23AFC" w:rsidP="00B23AFC">
            <w:pPr>
              <w:overflowPunct w:val="0"/>
              <w:spacing w:line="220" w:lineRule="exact"/>
              <w:ind w:firstLineChars="100" w:firstLine="200"/>
              <w:jc w:val="both"/>
              <w:rPr>
                <w:rFonts w:ascii="標楷體" w:eastAsia="標楷體" w:hAnsi="標楷體"/>
                <w:sz w:val="20"/>
              </w:rPr>
            </w:pPr>
            <w:r w:rsidRPr="00B23AFC">
              <w:rPr>
                <w:rFonts w:ascii="標楷體" w:eastAsia="標楷體" w:hAnsi="標楷體" w:hint="eastAsia"/>
                <w:sz w:val="20"/>
              </w:rPr>
              <w:t>交通支出</w:t>
            </w:r>
          </w:p>
        </w:tc>
        <w:tc>
          <w:tcPr>
            <w:tcW w:w="1163" w:type="dxa"/>
            <w:tcBorders>
              <w:top w:val="nil"/>
              <w:left w:val="single" w:sz="4" w:space="0" w:color="auto"/>
              <w:bottom w:val="nil"/>
              <w:right w:val="single" w:sz="4" w:space="0" w:color="auto"/>
            </w:tcBorders>
            <w:vAlign w:val="center"/>
            <w:hideMark/>
          </w:tcPr>
          <w:p w14:paraId="3F3A582F"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rPr>
            </w:pPr>
            <w:r w:rsidRPr="00B23AFC">
              <w:rPr>
                <w:rFonts w:ascii="標楷體" w:eastAsia="標楷體" w:hAnsi="標楷體" w:hint="eastAsia"/>
                <w:sz w:val="20"/>
                <w:szCs w:val="16"/>
              </w:rPr>
              <w:t>10,456</w:t>
            </w:r>
          </w:p>
        </w:tc>
        <w:tc>
          <w:tcPr>
            <w:tcW w:w="1093" w:type="dxa"/>
            <w:tcBorders>
              <w:top w:val="nil"/>
              <w:left w:val="single" w:sz="4" w:space="0" w:color="auto"/>
              <w:bottom w:val="nil"/>
              <w:right w:val="single" w:sz="4" w:space="0" w:color="auto"/>
            </w:tcBorders>
            <w:vAlign w:val="center"/>
            <w:hideMark/>
          </w:tcPr>
          <w:p w14:paraId="3C55E4B5"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69" w:type="dxa"/>
            <w:tcBorders>
              <w:top w:val="nil"/>
              <w:left w:val="single" w:sz="4" w:space="0" w:color="auto"/>
              <w:bottom w:val="nil"/>
              <w:right w:val="single" w:sz="4" w:space="0" w:color="auto"/>
            </w:tcBorders>
            <w:vAlign w:val="center"/>
            <w:hideMark/>
          </w:tcPr>
          <w:p w14:paraId="4633C13B"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994" w:type="dxa"/>
            <w:tcBorders>
              <w:top w:val="nil"/>
              <w:left w:val="single" w:sz="4" w:space="0" w:color="auto"/>
              <w:bottom w:val="nil"/>
              <w:right w:val="single" w:sz="4" w:space="0" w:color="auto"/>
            </w:tcBorders>
            <w:vAlign w:val="center"/>
            <w:hideMark/>
          </w:tcPr>
          <w:p w14:paraId="4A88C73B"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037" w:type="dxa"/>
            <w:tcBorders>
              <w:top w:val="nil"/>
              <w:left w:val="single" w:sz="4" w:space="0" w:color="auto"/>
              <w:bottom w:val="nil"/>
              <w:right w:val="single" w:sz="4" w:space="0" w:color="auto"/>
            </w:tcBorders>
            <w:vAlign w:val="center"/>
            <w:hideMark/>
          </w:tcPr>
          <w:p w14:paraId="7C4FF141"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7,000</w:t>
            </w:r>
          </w:p>
        </w:tc>
        <w:tc>
          <w:tcPr>
            <w:tcW w:w="798" w:type="dxa"/>
            <w:tcBorders>
              <w:top w:val="nil"/>
              <w:left w:val="single" w:sz="4" w:space="0" w:color="auto"/>
              <w:bottom w:val="nil"/>
              <w:right w:val="single" w:sz="4" w:space="0" w:color="auto"/>
            </w:tcBorders>
            <w:vAlign w:val="center"/>
            <w:hideMark/>
          </w:tcPr>
          <w:p w14:paraId="21E74E1D"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rPr>
              <w:t>－</w:t>
            </w:r>
          </w:p>
        </w:tc>
        <w:tc>
          <w:tcPr>
            <w:tcW w:w="998" w:type="dxa"/>
            <w:tcBorders>
              <w:top w:val="nil"/>
              <w:left w:val="single" w:sz="4" w:space="0" w:color="auto"/>
              <w:bottom w:val="nil"/>
              <w:right w:val="single" w:sz="4" w:space="0" w:color="auto"/>
            </w:tcBorders>
            <w:vAlign w:val="center"/>
            <w:hideMark/>
          </w:tcPr>
          <w:p w14:paraId="41AC7FFC"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3,456</w:t>
            </w:r>
          </w:p>
        </w:tc>
        <w:tc>
          <w:tcPr>
            <w:tcW w:w="710" w:type="dxa"/>
            <w:tcBorders>
              <w:top w:val="nil"/>
              <w:left w:val="single" w:sz="4" w:space="0" w:color="auto"/>
              <w:bottom w:val="nil"/>
              <w:right w:val="nil"/>
            </w:tcBorders>
            <w:vAlign w:val="center"/>
            <w:hideMark/>
          </w:tcPr>
          <w:p w14:paraId="11B6AB09" w14:textId="77777777" w:rsidR="00B23AFC" w:rsidRPr="00B23AFC" w:rsidRDefault="00B23AFC" w:rsidP="00B23AFC">
            <w:pPr>
              <w:tabs>
                <w:tab w:val="left" w:pos="12654"/>
              </w:tabs>
              <w:overflowPunct w:val="0"/>
              <w:spacing w:line="220" w:lineRule="exact"/>
              <w:jc w:val="right"/>
              <w:rPr>
                <w:rFonts w:ascii="標楷體" w:eastAsia="標楷體" w:hAnsi="標楷體"/>
                <w:sz w:val="20"/>
                <w:szCs w:val="16"/>
              </w:rPr>
            </w:pPr>
            <w:r w:rsidRPr="00B23AFC">
              <w:rPr>
                <w:rFonts w:ascii="標楷體" w:eastAsia="標楷體" w:hAnsi="標楷體" w:hint="eastAsia"/>
                <w:sz w:val="20"/>
                <w:szCs w:val="16"/>
              </w:rPr>
              <w:t>33.05</w:t>
            </w:r>
          </w:p>
        </w:tc>
      </w:tr>
      <w:tr w:rsidR="00B23AFC" w:rsidRPr="00B23AFC" w14:paraId="601569F9" w14:textId="77777777" w:rsidTr="00344E72">
        <w:trPr>
          <w:cantSplit/>
          <w:trHeight w:hRule="exact" w:val="482"/>
          <w:jc w:val="center"/>
        </w:trPr>
        <w:tc>
          <w:tcPr>
            <w:tcW w:w="566" w:type="dxa"/>
            <w:tcBorders>
              <w:top w:val="nil"/>
              <w:left w:val="nil"/>
              <w:bottom w:val="single" w:sz="4" w:space="0" w:color="auto"/>
              <w:right w:val="single" w:sz="4" w:space="0" w:color="auto"/>
            </w:tcBorders>
            <w:vAlign w:val="center"/>
          </w:tcPr>
          <w:p w14:paraId="5ED3CEC4" w14:textId="77777777" w:rsidR="00B23AFC" w:rsidRPr="00B23AFC" w:rsidRDefault="00B23AFC" w:rsidP="00B23AFC">
            <w:pPr>
              <w:tabs>
                <w:tab w:val="left" w:pos="12654"/>
              </w:tabs>
              <w:overflowPunct w:val="0"/>
              <w:spacing w:line="220" w:lineRule="exact"/>
              <w:jc w:val="center"/>
              <w:rPr>
                <w:rFonts w:ascii="標楷體" w:eastAsia="標楷體" w:hAnsi="標楷體"/>
                <w:b/>
                <w:sz w:val="20"/>
              </w:rPr>
            </w:pPr>
          </w:p>
        </w:tc>
        <w:tc>
          <w:tcPr>
            <w:tcW w:w="1702" w:type="dxa"/>
            <w:tcBorders>
              <w:top w:val="nil"/>
              <w:left w:val="single" w:sz="4" w:space="0" w:color="auto"/>
              <w:bottom w:val="single" w:sz="4" w:space="0" w:color="auto"/>
              <w:right w:val="single" w:sz="4" w:space="0" w:color="auto"/>
            </w:tcBorders>
            <w:vAlign w:val="center"/>
            <w:hideMark/>
          </w:tcPr>
          <w:p w14:paraId="7EB00BBE" w14:textId="77777777" w:rsidR="00B23AFC" w:rsidRPr="00B23AFC" w:rsidRDefault="00B23AFC" w:rsidP="00B23AFC">
            <w:pPr>
              <w:overflowPunct w:val="0"/>
              <w:spacing w:line="220" w:lineRule="exact"/>
              <w:ind w:firstLineChars="200" w:firstLine="400"/>
              <w:jc w:val="both"/>
              <w:rPr>
                <w:rFonts w:ascii="標楷體" w:eastAsia="標楷體" w:hAnsi="標楷體"/>
                <w:sz w:val="20"/>
              </w:rPr>
            </w:pPr>
            <w:r w:rsidRPr="00B23AFC">
              <w:rPr>
                <w:rFonts w:ascii="標楷體" w:eastAsia="標楷體" w:hAnsi="標楷體" w:hint="eastAsia"/>
                <w:sz w:val="20"/>
              </w:rPr>
              <w:t>捷運工程局</w:t>
            </w:r>
          </w:p>
        </w:tc>
        <w:tc>
          <w:tcPr>
            <w:tcW w:w="1163" w:type="dxa"/>
            <w:tcBorders>
              <w:top w:val="nil"/>
              <w:left w:val="single" w:sz="4" w:space="0" w:color="auto"/>
              <w:bottom w:val="single" w:sz="4" w:space="0" w:color="auto"/>
              <w:right w:val="single" w:sz="4" w:space="0" w:color="auto"/>
            </w:tcBorders>
            <w:vAlign w:val="center"/>
            <w:hideMark/>
          </w:tcPr>
          <w:p w14:paraId="42BF705C"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rPr>
            </w:pPr>
            <w:r w:rsidRPr="00B23AFC">
              <w:rPr>
                <w:rFonts w:ascii="標楷體" w:eastAsia="標楷體" w:hAnsi="標楷體" w:hint="eastAsia"/>
                <w:sz w:val="20"/>
                <w:szCs w:val="16"/>
              </w:rPr>
              <w:t>10,456</w:t>
            </w:r>
          </w:p>
        </w:tc>
        <w:tc>
          <w:tcPr>
            <w:tcW w:w="1093" w:type="dxa"/>
            <w:tcBorders>
              <w:top w:val="nil"/>
              <w:left w:val="single" w:sz="4" w:space="0" w:color="auto"/>
              <w:bottom w:val="single" w:sz="4" w:space="0" w:color="auto"/>
              <w:right w:val="single" w:sz="4" w:space="0" w:color="auto"/>
            </w:tcBorders>
            <w:vAlign w:val="center"/>
            <w:hideMark/>
          </w:tcPr>
          <w:p w14:paraId="45464879" w14:textId="77777777" w:rsidR="00B23AFC" w:rsidRPr="00B23AFC" w:rsidRDefault="00B23AFC" w:rsidP="00B23AFC">
            <w:pPr>
              <w:overflowPunct w:val="0"/>
              <w:spacing w:line="22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69" w:type="dxa"/>
            <w:tcBorders>
              <w:top w:val="nil"/>
              <w:left w:val="single" w:sz="4" w:space="0" w:color="auto"/>
              <w:bottom w:val="single" w:sz="4" w:space="0" w:color="auto"/>
              <w:right w:val="single" w:sz="4" w:space="0" w:color="auto"/>
            </w:tcBorders>
            <w:vAlign w:val="center"/>
            <w:hideMark/>
          </w:tcPr>
          <w:p w14:paraId="345715A3" w14:textId="77777777" w:rsidR="00B23AFC" w:rsidRPr="00B23AFC" w:rsidRDefault="00B23AFC" w:rsidP="00B23AFC">
            <w:pPr>
              <w:overflowPunct w:val="0"/>
              <w:spacing w:line="220" w:lineRule="exact"/>
              <w:ind w:rightChars="10" w:right="24"/>
              <w:jc w:val="right"/>
              <w:rPr>
                <w:rFonts w:ascii="標楷體" w:eastAsia="標楷體" w:hAnsi="標楷體"/>
              </w:rPr>
            </w:pPr>
            <w:r w:rsidRPr="00B23AFC">
              <w:rPr>
                <w:rFonts w:ascii="標楷體" w:eastAsia="標楷體" w:hAnsi="標楷體" w:hint="eastAsia"/>
                <w:sz w:val="20"/>
              </w:rPr>
              <w:t>－</w:t>
            </w:r>
          </w:p>
        </w:tc>
        <w:tc>
          <w:tcPr>
            <w:tcW w:w="994" w:type="dxa"/>
            <w:tcBorders>
              <w:top w:val="nil"/>
              <w:left w:val="single" w:sz="4" w:space="0" w:color="auto"/>
              <w:bottom w:val="single" w:sz="4" w:space="0" w:color="auto"/>
              <w:right w:val="single" w:sz="4" w:space="0" w:color="auto"/>
            </w:tcBorders>
            <w:vAlign w:val="center"/>
            <w:hideMark/>
          </w:tcPr>
          <w:p w14:paraId="0BE5D33A" w14:textId="77777777" w:rsidR="00B23AFC" w:rsidRPr="00B23AFC" w:rsidRDefault="00B23AFC" w:rsidP="00B23AFC">
            <w:pPr>
              <w:overflowPunct w:val="0"/>
              <w:spacing w:line="220" w:lineRule="exact"/>
              <w:ind w:rightChars="10" w:right="24"/>
              <w:jc w:val="right"/>
              <w:rPr>
                <w:rFonts w:ascii="標楷體" w:eastAsia="標楷體" w:hAnsi="標楷體"/>
              </w:rPr>
            </w:pPr>
            <w:r w:rsidRPr="00B23AFC">
              <w:rPr>
                <w:rFonts w:ascii="標楷體" w:eastAsia="標楷體" w:hAnsi="標楷體" w:hint="eastAsia"/>
                <w:sz w:val="20"/>
              </w:rPr>
              <w:t>－</w:t>
            </w:r>
          </w:p>
        </w:tc>
        <w:tc>
          <w:tcPr>
            <w:tcW w:w="1037" w:type="dxa"/>
            <w:tcBorders>
              <w:top w:val="nil"/>
              <w:left w:val="single" w:sz="4" w:space="0" w:color="auto"/>
              <w:bottom w:val="single" w:sz="4" w:space="0" w:color="auto"/>
              <w:right w:val="single" w:sz="4" w:space="0" w:color="auto"/>
            </w:tcBorders>
            <w:vAlign w:val="center"/>
            <w:hideMark/>
          </w:tcPr>
          <w:p w14:paraId="0AE516B7"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rPr>
              <w:t>7,000</w:t>
            </w:r>
          </w:p>
        </w:tc>
        <w:tc>
          <w:tcPr>
            <w:tcW w:w="798" w:type="dxa"/>
            <w:tcBorders>
              <w:top w:val="nil"/>
              <w:left w:val="single" w:sz="4" w:space="0" w:color="auto"/>
              <w:bottom w:val="single" w:sz="4" w:space="0" w:color="auto"/>
              <w:right w:val="single" w:sz="4" w:space="0" w:color="auto"/>
            </w:tcBorders>
            <w:vAlign w:val="center"/>
            <w:hideMark/>
          </w:tcPr>
          <w:p w14:paraId="11A51844"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rPr>
              <w:t>－</w:t>
            </w:r>
          </w:p>
        </w:tc>
        <w:tc>
          <w:tcPr>
            <w:tcW w:w="998" w:type="dxa"/>
            <w:tcBorders>
              <w:top w:val="nil"/>
              <w:left w:val="single" w:sz="4" w:space="0" w:color="auto"/>
              <w:bottom w:val="single" w:sz="4" w:space="0" w:color="auto"/>
              <w:right w:val="single" w:sz="4" w:space="0" w:color="auto"/>
            </w:tcBorders>
            <w:vAlign w:val="center"/>
            <w:hideMark/>
          </w:tcPr>
          <w:p w14:paraId="05A09B82"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3,456</w:t>
            </w:r>
          </w:p>
        </w:tc>
        <w:tc>
          <w:tcPr>
            <w:tcW w:w="710" w:type="dxa"/>
            <w:tcBorders>
              <w:top w:val="nil"/>
              <w:left w:val="single" w:sz="4" w:space="0" w:color="auto"/>
              <w:bottom w:val="single" w:sz="4" w:space="0" w:color="auto"/>
              <w:right w:val="nil"/>
            </w:tcBorders>
            <w:vAlign w:val="center"/>
            <w:hideMark/>
          </w:tcPr>
          <w:p w14:paraId="7D7A838B" w14:textId="77777777" w:rsidR="00B23AFC" w:rsidRPr="00B23AFC" w:rsidRDefault="00B23AFC" w:rsidP="00B23AFC">
            <w:pPr>
              <w:tabs>
                <w:tab w:val="left" w:pos="12654"/>
              </w:tabs>
              <w:overflowPunct w:val="0"/>
              <w:spacing w:line="220" w:lineRule="exact"/>
              <w:jc w:val="right"/>
              <w:rPr>
                <w:rFonts w:ascii="標楷體" w:eastAsia="標楷體" w:hAnsi="標楷體"/>
                <w:sz w:val="20"/>
                <w:szCs w:val="16"/>
              </w:rPr>
            </w:pPr>
            <w:r w:rsidRPr="00B23AFC">
              <w:rPr>
                <w:rFonts w:ascii="標楷體" w:eastAsia="標楷體" w:hAnsi="標楷體" w:hint="eastAsia"/>
                <w:sz w:val="20"/>
                <w:szCs w:val="16"/>
              </w:rPr>
              <w:t>33.05</w:t>
            </w:r>
          </w:p>
        </w:tc>
      </w:tr>
    </w:tbl>
    <w:p w14:paraId="308F66AD" w14:textId="77777777" w:rsidR="00B23AFC" w:rsidRPr="00B23AFC" w:rsidRDefault="00B23AFC" w:rsidP="00B23AFC">
      <w:pPr>
        <w:tabs>
          <w:tab w:val="left" w:pos="8287"/>
        </w:tabs>
        <w:spacing w:before="360" w:line="240" w:lineRule="exact"/>
        <w:ind w:leftChars="200" w:left="480"/>
        <w:jc w:val="both"/>
        <w:rPr>
          <w:rFonts w:hAnsi="標楷體"/>
          <w:szCs w:val="24"/>
        </w:rPr>
      </w:pPr>
      <w:r w:rsidRPr="00B23AFC">
        <w:rPr>
          <w:rFonts w:ascii="標楷體" w:eastAsia="標楷體" w:hAnsi="標楷體" w:hint="eastAsia"/>
          <w:b/>
          <w:szCs w:val="24"/>
        </w:rPr>
        <w:t>3.以前年度應付保留數簡明表</w:t>
      </w:r>
      <w:r w:rsidRPr="00B23AFC">
        <w:rPr>
          <w:rFonts w:hAnsi="標楷體"/>
          <w:szCs w:val="24"/>
        </w:rPr>
        <w:tab/>
      </w:r>
    </w:p>
    <w:p w14:paraId="0862BFEF" w14:textId="77777777" w:rsidR="00B23AFC" w:rsidRPr="00B23AFC" w:rsidRDefault="00B23AFC" w:rsidP="00BA0078">
      <w:pPr>
        <w:tabs>
          <w:tab w:val="left" w:pos="9960"/>
        </w:tabs>
        <w:overflowPunct w:val="0"/>
        <w:spacing w:beforeLines="10" w:before="24" w:line="220" w:lineRule="exact"/>
        <w:jc w:val="right"/>
        <w:rPr>
          <w:rFonts w:ascii="標楷體" w:eastAsia="標楷體" w:hAnsi="標楷體"/>
        </w:rPr>
      </w:pPr>
      <w:r w:rsidRPr="00B23AFC">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B23AFC" w:rsidRPr="00B23AFC" w14:paraId="59BAB403" w14:textId="77777777" w:rsidTr="00344E72">
        <w:trPr>
          <w:cantSplit/>
          <w:trHeight w:val="312"/>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4F69F96F" w14:textId="77777777" w:rsidR="00B23AFC" w:rsidRPr="00B23AFC" w:rsidRDefault="00B23AFC" w:rsidP="00906575">
            <w:pPr>
              <w:overflowPunct w:val="0"/>
              <w:spacing w:line="22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2F92E759" w14:textId="77777777" w:rsidR="00B23AFC" w:rsidRPr="00B23AFC" w:rsidRDefault="00B23AFC" w:rsidP="00906575">
            <w:pPr>
              <w:overflowPunct w:val="0"/>
              <w:spacing w:line="22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1C21ADF"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以前年度</w:t>
            </w:r>
          </w:p>
          <w:p w14:paraId="7E8DB92C"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1E05B6DC"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5C44E2B9"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原因分析</w:t>
            </w:r>
          </w:p>
        </w:tc>
      </w:tr>
      <w:tr w:rsidR="00B23AFC" w:rsidRPr="00B23AFC" w14:paraId="46C9E1BF" w14:textId="77777777" w:rsidTr="00344E72">
        <w:trPr>
          <w:cantSplit/>
          <w:trHeight w:hRule="exact" w:val="31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6A98CB00" w14:textId="77777777" w:rsidR="00B23AFC" w:rsidRPr="00B23AFC" w:rsidRDefault="00B23AFC" w:rsidP="00B23AFC">
            <w:pPr>
              <w:widowControl/>
              <w:rPr>
                <w:rFonts w:ascii="標楷體" w:eastAsia="標楷體" w:hAnsi="標楷體"/>
                <w:sz w:val="20"/>
              </w:rPr>
            </w:pPr>
          </w:p>
        </w:tc>
        <w:tc>
          <w:tcPr>
            <w:tcW w:w="1701" w:type="dxa"/>
            <w:vMerge/>
            <w:tcBorders>
              <w:top w:val="single" w:sz="4" w:space="0" w:color="auto"/>
              <w:left w:val="nil"/>
              <w:bottom w:val="single" w:sz="4" w:space="0" w:color="auto"/>
              <w:right w:val="single" w:sz="4" w:space="0" w:color="auto"/>
            </w:tcBorders>
            <w:vAlign w:val="center"/>
            <w:hideMark/>
          </w:tcPr>
          <w:p w14:paraId="02B0BF22" w14:textId="77777777" w:rsidR="00B23AFC" w:rsidRPr="00B23AFC" w:rsidRDefault="00B23AFC" w:rsidP="00B23AFC">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1A11FB1" w14:textId="77777777" w:rsidR="00B23AFC" w:rsidRPr="00B23AFC" w:rsidRDefault="00B23AFC" w:rsidP="00B23AFC">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D49A6D1"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15E6A" w14:textId="77777777" w:rsidR="00B23AFC" w:rsidRPr="00B23AFC" w:rsidRDefault="00B23AFC" w:rsidP="00B23AFC">
            <w:pPr>
              <w:spacing w:line="220" w:lineRule="exact"/>
              <w:ind w:left="70" w:right="60"/>
              <w:jc w:val="distribute"/>
              <w:rPr>
                <w:rFonts w:ascii="標楷體" w:eastAsia="標楷體" w:hAnsi="標楷體"/>
                <w:sz w:val="20"/>
              </w:rPr>
            </w:pPr>
            <w:r w:rsidRPr="00B23AFC">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4CDFF514" w14:textId="77777777" w:rsidR="00B23AFC" w:rsidRPr="00B23AFC" w:rsidRDefault="00B23AFC" w:rsidP="00B23AFC">
            <w:pPr>
              <w:widowControl/>
              <w:rPr>
                <w:rFonts w:ascii="標楷體" w:eastAsia="標楷體" w:hAnsi="標楷體"/>
                <w:sz w:val="20"/>
              </w:rPr>
            </w:pPr>
          </w:p>
        </w:tc>
      </w:tr>
      <w:tr w:rsidR="00B23AFC" w:rsidRPr="00B23AFC" w14:paraId="3B8C4CC7" w14:textId="77777777" w:rsidTr="00344E72">
        <w:trPr>
          <w:cantSplit/>
          <w:trHeight w:val="397"/>
          <w:jc w:val="center"/>
        </w:trPr>
        <w:tc>
          <w:tcPr>
            <w:tcW w:w="567" w:type="dxa"/>
            <w:tcBorders>
              <w:top w:val="nil"/>
              <w:left w:val="nil"/>
              <w:bottom w:val="nil"/>
              <w:right w:val="single" w:sz="4" w:space="0" w:color="auto"/>
            </w:tcBorders>
            <w:vAlign w:val="center"/>
            <w:hideMark/>
          </w:tcPr>
          <w:p w14:paraId="49E6424A" w14:textId="77777777" w:rsidR="00B23AFC" w:rsidRPr="00B23AFC" w:rsidRDefault="00B23AFC" w:rsidP="00B23AFC">
            <w:pPr>
              <w:spacing w:line="220" w:lineRule="exact"/>
              <w:jc w:val="center"/>
              <w:rPr>
                <w:rFonts w:ascii="標楷體" w:eastAsia="標楷體" w:hAnsi="標楷體"/>
                <w:b/>
                <w:sz w:val="20"/>
              </w:rPr>
            </w:pPr>
            <w:r w:rsidRPr="00B23AFC">
              <w:rPr>
                <w:rFonts w:ascii="標楷體" w:eastAsia="標楷體" w:hAnsi="標楷體" w:hint="eastAsia"/>
                <w:b/>
                <w:sz w:val="20"/>
              </w:rPr>
              <w:t>104</w:t>
            </w:r>
          </w:p>
        </w:tc>
        <w:tc>
          <w:tcPr>
            <w:tcW w:w="1701" w:type="dxa"/>
            <w:tcBorders>
              <w:top w:val="nil"/>
              <w:left w:val="single" w:sz="4" w:space="0" w:color="auto"/>
              <w:bottom w:val="nil"/>
              <w:right w:val="single" w:sz="4" w:space="0" w:color="auto"/>
            </w:tcBorders>
            <w:vAlign w:val="center"/>
            <w:hideMark/>
          </w:tcPr>
          <w:p w14:paraId="2189EBEC" w14:textId="77777777" w:rsidR="00B23AFC" w:rsidRPr="00B23AFC" w:rsidRDefault="00B23AFC" w:rsidP="00B23AFC">
            <w:pPr>
              <w:spacing w:line="220" w:lineRule="exact"/>
              <w:jc w:val="both"/>
              <w:rPr>
                <w:rFonts w:ascii="標楷體" w:eastAsia="標楷體" w:hAnsi="標楷體"/>
                <w:b/>
                <w:sz w:val="20"/>
              </w:rPr>
            </w:pPr>
            <w:r w:rsidRPr="00B23AFC">
              <w:rPr>
                <w:rFonts w:ascii="標楷體" w:eastAsia="標楷體" w:hAnsi="標楷體" w:hint="eastAsia"/>
                <w:b/>
                <w:noProof/>
                <w:sz w:val="20"/>
              </w:rPr>
              <w:t>捷運工程局</w:t>
            </w:r>
            <w:r w:rsidRPr="00B23AFC">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432C8ACF" w14:textId="77777777" w:rsidR="00B23AFC" w:rsidRPr="00B23AFC" w:rsidRDefault="00B23AFC" w:rsidP="00B23AFC">
            <w:pPr>
              <w:spacing w:line="220" w:lineRule="exact"/>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1ED60B61" w14:textId="77777777" w:rsidR="00B23AFC" w:rsidRPr="00B23AFC" w:rsidRDefault="00B23AFC" w:rsidP="00B23AFC">
            <w:pPr>
              <w:spacing w:line="22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147F5C76" w14:textId="77777777" w:rsidR="00B23AFC" w:rsidRPr="00B23AFC" w:rsidRDefault="00B23AFC" w:rsidP="00B23AFC">
            <w:pPr>
              <w:spacing w:line="22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750AD4A2" w14:textId="77777777" w:rsidR="00B23AFC" w:rsidRPr="00B23AFC" w:rsidRDefault="00B23AFC" w:rsidP="00B23AFC">
            <w:pPr>
              <w:spacing w:line="220" w:lineRule="exact"/>
              <w:jc w:val="both"/>
              <w:rPr>
                <w:rFonts w:ascii="標楷體" w:eastAsia="標楷體" w:hAnsi="標楷體"/>
                <w:b/>
                <w:sz w:val="20"/>
              </w:rPr>
            </w:pPr>
          </w:p>
        </w:tc>
      </w:tr>
      <w:tr w:rsidR="00B23AFC" w:rsidRPr="00B23AFC" w14:paraId="012DB119" w14:textId="77777777" w:rsidTr="00344E72">
        <w:trPr>
          <w:cantSplit/>
          <w:trHeight w:hRule="exact" w:val="565"/>
          <w:jc w:val="center"/>
        </w:trPr>
        <w:tc>
          <w:tcPr>
            <w:tcW w:w="567" w:type="dxa"/>
            <w:tcBorders>
              <w:top w:val="nil"/>
              <w:left w:val="nil"/>
              <w:bottom w:val="single" w:sz="4" w:space="0" w:color="auto"/>
              <w:right w:val="single" w:sz="4" w:space="0" w:color="auto"/>
            </w:tcBorders>
            <w:hideMark/>
          </w:tcPr>
          <w:p w14:paraId="106A46F0" w14:textId="77777777" w:rsidR="00B23AFC" w:rsidRPr="00B23AFC" w:rsidRDefault="00B23AFC" w:rsidP="00B23AFC">
            <w:pPr>
              <w:rPr>
                <w:rFonts w:ascii="標楷體" w:eastAsia="標楷體" w:hAnsi="標楷體"/>
                <w:b/>
                <w:sz w:val="20"/>
              </w:rPr>
            </w:pPr>
          </w:p>
        </w:tc>
        <w:tc>
          <w:tcPr>
            <w:tcW w:w="1701" w:type="dxa"/>
            <w:tcBorders>
              <w:top w:val="nil"/>
              <w:left w:val="single" w:sz="4" w:space="0" w:color="auto"/>
              <w:bottom w:val="single" w:sz="4" w:space="0" w:color="auto"/>
              <w:right w:val="single" w:sz="4" w:space="0" w:color="auto"/>
            </w:tcBorders>
            <w:hideMark/>
          </w:tcPr>
          <w:p w14:paraId="58301417" w14:textId="77777777" w:rsidR="00B23AFC" w:rsidRPr="00B23AFC" w:rsidRDefault="00B23AFC" w:rsidP="00B23AFC">
            <w:pPr>
              <w:spacing w:line="220" w:lineRule="exact"/>
              <w:ind w:firstLineChars="100" w:firstLine="200"/>
              <w:jc w:val="both"/>
              <w:rPr>
                <w:rFonts w:ascii="標楷體" w:eastAsia="標楷體" w:hAnsi="標楷體"/>
                <w:sz w:val="20"/>
              </w:rPr>
            </w:pPr>
            <w:r w:rsidRPr="00B23AFC">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477FAB52"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10,456</w:t>
            </w:r>
          </w:p>
        </w:tc>
        <w:tc>
          <w:tcPr>
            <w:tcW w:w="1276" w:type="dxa"/>
            <w:tcBorders>
              <w:top w:val="nil"/>
              <w:left w:val="single" w:sz="4" w:space="0" w:color="auto"/>
              <w:bottom w:val="single" w:sz="4" w:space="0" w:color="auto"/>
              <w:right w:val="single" w:sz="4" w:space="0" w:color="auto"/>
            </w:tcBorders>
            <w:hideMark/>
          </w:tcPr>
          <w:p w14:paraId="07DC3106"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3,456</w:t>
            </w:r>
          </w:p>
        </w:tc>
        <w:tc>
          <w:tcPr>
            <w:tcW w:w="709" w:type="dxa"/>
            <w:tcBorders>
              <w:top w:val="nil"/>
              <w:left w:val="single" w:sz="4" w:space="0" w:color="auto"/>
              <w:bottom w:val="single" w:sz="4" w:space="0" w:color="auto"/>
              <w:right w:val="single" w:sz="4" w:space="0" w:color="auto"/>
            </w:tcBorders>
            <w:hideMark/>
          </w:tcPr>
          <w:p w14:paraId="25516A8E" w14:textId="77777777" w:rsidR="00B23AFC" w:rsidRPr="00B23AFC" w:rsidRDefault="00B23AFC" w:rsidP="00B23AFC">
            <w:pPr>
              <w:tabs>
                <w:tab w:val="left" w:pos="12654"/>
              </w:tabs>
              <w:overflowPunct w:val="0"/>
              <w:spacing w:line="220" w:lineRule="exact"/>
              <w:ind w:rightChars="10" w:right="24"/>
              <w:jc w:val="right"/>
              <w:rPr>
                <w:rFonts w:ascii="標楷體" w:eastAsia="標楷體" w:hAnsi="標楷體"/>
                <w:sz w:val="20"/>
                <w:szCs w:val="16"/>
              </w:rPr>
            </w:pPr>
            <w:r w:rsidRPr="00B23AFC">
              <w:rPr>
                <w:rFonts w:ascii="標楷體" w:eastAsia="標楷體" w:hAnsi="標楷體" w:hint="eastAsia"/>
                <w:sz w:val="20"/>
                <w:szCs w:val="16"/>
              </w:rPr>
              <w:t>33.05</w:t>
            </w:r>
          </w:p>
        </w:tc>
        <w:tc>
          <w:tcPr>
            <w:tcW w:w="4394" w:type="dxa"/>
            <w:tcBorders>
              <w:top w:val="nil"/>
              <w:left w:val="single" w:sz="4" w:space="0" w:color="auto"/>
              <w:bottom w:val="single" w:sz="4" w:space="0" w:color="auto"/>
              <w:right w:val="nil"/>
            </w:tcBorders>
            <w:hideMark/>
          </w:tcPr>
          <w:p w14:paraId="3F7185FA" w14:textId="77777777" w:rsidR="00B23AFC" w:rsidRPr="00B23AFC" w:rsidRDefault="00B23AFC" w:rsidP="00B23AFC">
            <w:pPr>
              <w:spacing w:afterLines="10" w:after="24" w:line="220" w:lineRule="exact"/>
              <w:jc w:val="both"/>
              <w:rPr>
                <w:rFonts w:ascii="標楷體" w:eastAsia="標楷體" w:hAnsi="標楷體"/>
                <w:sz w:val="20"/>
              </w:rPr>
            </w:pPr>
            <w:r w:rsidRPr="00B23AFC">
              <w:rPr>
                <w:rFonts w:ascii="標楷體" w:eastAsia="標楷體" w:hAnsi="標楷體" w:hint="eastAsia"/>
                <w:sz w:val="20"/>
              </w:rPr>
              <w:t>捷運用地涉及穿越補償費訴訟，尚待判決確定，仍須保留相關補償費、律師費及執行費等。</w:t>
            </w:r>
          </w:p>
        </w:tc>
      </w:tr>
    </w:tbl>
    <w:p w14:paraId="50EFC76D" w14:textId="77777777" w:rsidR="00B23AFC" w:rsidRPr="00B23AFC" w:rsidRDefault="00B23AFC" w:rsidP="00B23AFC">
      <w:pPr>
        <w:overflowPunct w:val="0"/>
        <w:spacing w:before="6" w:line="220" w:lineRule="exact"/>
        <w:jc w:val="both"/>
        <w:rPr>
          <w:rFonts w:ascii="標楷體" w:eastAsia="標楷體" w:hAnsi="標楷體"/>
          <w:sz w:val="18"/>
          <w:szCs w:val="18"/>
        </w:rPr>
      </w:pPr>
      <w:r w:rsidRPr="00B23AFC">
        <w:rPr>
          <w:rFonts w:ascii="標楷體" w:eastAsia="標楷體" w:hAnsi="標楷體" w:hint="eastAsia"/>
          <w:sz w:val="18"/>
          <w:szCs w:val="18"/>
        </w:rPr>
        <w:t>註：本表所列項目係指應付保留數達20％，或3千萬元以上者。</w:t>
      </w:r>
    </w:p>
    <w:p w14:paraId="19C2750C" w14:textId="77777777" w:rsidR="00B23AFC" w:rsidRPr="00B23AFC" w:rsidRDefault="00B23AFC" w:rsidP="00B34816">
      <w:pPr>
        <w:overflowPunct w:val="0"/>
        <w:spacing w:before="240" w:after="120" w:line="460" w:lineRule="exact"/>
        <w:ind w:left="641" w:hangingChars="200" w:hanging="641"/>
        <w:jc w:val="both"/>
        <w:outlineLvl w:val="2"/>
        <w:rPr>
          <w:rFonts w:ascii="標楷體" w:eastAsia="標楷體" w:hAnsi="標楷體"/>
          <w:b/>
          <w:color w:val="000000"/>
          <w:sz w:val="32"/>
          <w:szCs w:val="32"/>
        </w:rPr>
      </w:pPr>
      <w:r w:rsidRPr="00B23AFC">
        <w:rPr>
          <w:rFonts w:ascii="標楷體" w:eastAsia="標楷體" w:hAnsi="標楷體" w:hint="eastAsia"/>
          <w:b/>
          <w:color w:val="000000"/>
          <w:sz w:val="32"/>
          <w:szCs w:val="32"/>
        </w:rPr>
        <w:t>三、臺北都會區大眾捷運系統建設計畫後續路網松山線特別決算以前年度融資調度、歲入及歲出保留轉入數決算表</w:t>
      </w:r>
    </w:p>
    <w:p w14:paraId="54110122" w14:textId="77777777" w:rsidR="00B23AFC" w:rsidRPr="00B23AFC" w:rsidRDefault="00B23AFC" w:rsidP="00B34816">
      <w:pPr>
        <w:overflowPunct w:val="0"/>
        <w:spacing w:before="120" w:line="480" w:lineRule="exact"/>
        <w:ind w:firstLineChars="200" w:firstLine="480"/>
        <w:jc w:val="both"/>
        <w:rPr>
          <w:rFonts w:ascii="標楷體" w:eastAsia="標楷體" w:hAnsi="標楷體"/>
          <w:color w:val="000000"/>
          <w:szCs w:val="24"/>
        </w:rPr>
      </w:pPr>
      <w:r w:rsidRPr="00B23AFC">
        <w:rPr>
          <w:rFonts w:ascii="標楷體" w:eastAsia="標楷體" w:hAnsi="標楷體" w:hint="eastAsia"/>
          <w:color w:val="000000"/>
          <w:szCs w:val="24"/>
        </w:rPr>
        <w:t>臺北市政府鑑於臺北捷運系統臺北車站及忠孝復興站已出現過度擁擠情況，爰加速推動興建平行之捷運松山線，以強化整體捷運路網運輸功能與績效，</w:t>
      </w:r>
      <w:r w:rsidRPr="00B23AFC">
        <w:rPr>
          <w:rFonts w:ascii="標楷體" w:eastAsia="標楷體" w:hAnsi="標楷體" w:cs="新細明體" w:hint="eastAsia"/>
          <w:color w:val="000000"/>
          <w:szCs w:val="24"/>
        </w:rPr>
        <w:t>執行期間</w:t>
      </w:r>
      <w:r w:rsidRPr="00B23AFC">
        <w:rPr>
          <w:rFonts w:ascii="標楷體" w:eastAsia="標楷體" w:hAnsi="標楷體" w:hint="eastAsia"/>
          <w:color w:val="000000"/>
          <w:szCs w:val="24"/>
        </w:rPr>
        <w:t>自93至105年度止，</w:t>
      </w:r>
      <w:r w:rsidRPr="00B23AFC">
        <w:rPr>
          <w:rFonts w:ascii="標楷體" w:eastAsia="標楷體" w:hAnsi="標楷體" w:cs="新細明體" w:hint="eastAsia"/>
          <w:color w:val="000000"/>
          <w:szCs w:val="24"/>
        </w:rPr>
        <w:t>自</w:t>
      </w:r>
      <w:r w:rsidRPr="00B23AFC">
        <w:rPr>
          <w:rFonts w:ascii="標楷體" w:eastAsia="標楷體" w:hAnsi="標楷體" w:hint="eastAsia"/>
          <w:color w:val="000000"/>
          <w:szCs w:val="24"/>
        </w:rPr>
        <w:t>南港線西門站至臺鐵松山車站北側廣場，於103年11月通車營運。</w:t>
      </w:r>
    </w:p>
    <w:p w14:paraId="2B6562E6" w14:textId="77777777" w:rsidR="00B23AFC" w:rsidRPr="00B23AFC" w:rsidRDefault="00B23AFC" w:rsidP="00B34816">
      <w:pPr>
        <w:overflowPunct w:val="0"/>
        <w:spacing w:before="120" w:after="180" w:line="50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該特別決算以前年度融資調度轉入數44億7,625萬餘元，決算審核結果，無審定實現數；審定減免（註銷）數281萬餘元（0.06％），係配合歲入之超收而相對調整；未結清數44億7,344萬餘元（99.94％），係配合</w:t>
      </w:r>
      <w:r w:rsidRPr="00B23AFC">
        <w:rPr>
          <w:rFonts w:ascii="標楷體" w:eastAsia="標楷體" w:hAnsi="標楷體" w:hint="eastAsia"/>
          <w:snapToGrid w:val="0"/>
          <w:kern w:val="0"/>
          <w:szCs w:val="24"/>
        </w:rPr>
        <w:t>財政局依公庫財源統一調度</w:t>
      </w:r>
      <w:r w:rsidRPr="00B23AFC">
        <w:rPr>
          <w:rFonts w:ascii="標楷體" w:eastAsia="標楷體" w:hAnsi="標楷體" w:hint="eastAsia"/>
          <w:szCs w:val="24"/>
        </w:rPr>
        <w:t>，仍須保留融資預算於以後年度繼續執行。以前年度歲入保留轉入數8,241萬餘元，決算審核結果，審定實現數281萬餘元（3.41％）；審定應收保留數8,241萬餘元（100.00％），係配合未來部分工程案資金需求，仍須保留部分補助收入及建設共同管道收入預算於以後年度繼續執行。以前年度歲出保留轉入數3億3,969</w:t>
      </w:r>
      <w:r w:rsidRPr="00B23AFC">
        <w:rPr>
          <w:rFonts w:ascii="標楷體" w:eastAsia="標楷體" w:hAnsi="標楷體" w:hint="eastAsia"/>
          <w:spacing w:val="-2"/>
          <w:szCs w:val="24"/>
        </w:rPr>
        <w:t>萬</w:t>
      </w:r>
      <w:r w:rsidRPr="00B23AFC">
        <w:rPr>
          <w:rFonts w:ascii="標楷體" w:eastAsia="標楷體" w:hAnsi="標楷體" w:hint="eastAsia"/>
          <w:spacing w:val="-2"/>
          <w:szCs w:val="24"/>
        </w:rPr>
        <w:lastRenderedPageBreak/>
        <w:t>餘元</w:t>
      </w:r>
      <w:r w:rsidRPr="00B23AFC">
        <w:rPr>
          <w:rFonts w:ascii="標楷體" w:eastAsia="標楷體" w:hAnsi="標楷體" w:hint="eastAsia"/>
          <w:szCs w:val="24"/>
        </w:rPr>
        <w:t>，決算審核結</w:t>
      </w:r>
      <w:r w:rsidRPr="00B23AFC">
        <w:rPr>
          <w:rFonts w:ascii="標楷體" w:eastAsia="標楷體" w:hAnsi="標楷體" w:hint="eastAsia"/>
          <w:spacing w:val="-4"/>
          <w:szCs w:val="24"/>
        </w:rPr>
        <w:t>果，審定實現數4萬餘元（0.01％）；應付保留數3億3,964萬餘元（99.99％），主要係松山線部</w:t>
      </w:r>
      <w:r w:rsidRPr="00B23AFC">
        <w:rPr>
          <w:rFonts w:ascii="標楷體" w:eastAsia="標楷體" w:hAnsi="標楷體" w:hint="eastAsia"/>
          <w:spacing w:val="-2"/>
          <w:szCs w:val="24"/>
        </w:rPr>
        <w:t>分工程爭議訴訟中，尚未判決確定，仍須保留繼續執行。茲將該特別決算以前年度融資調度、歲入、歲出保留轉入數決算之審定及各項差異之原因分析，分別列表如次：</w:t>
      </w:r>
    </w:p>
    <w:p w14:paraId="6B8FDA75" w14:textId="77777777" w:rsidR="00B23AFC" w:rsidRPr="00B23AFC" w:rsidRDefault="00B23AFC" w:rsidP="00B23AFC">
      <w:pPr>
        <w:tabs>
          <w:tab w:val="left" w:pos="8287"/>
        </w:tabs>
        <w:spacing w:before="180" w:line="480" w:lineRule="exact"/>
        <w:ind w:leftChars="200" w:left="480"/>
        <w:jc w:val="both"/>
        <w:rPr>
          <w:rFonts w:ascii="標楷體" w:eastAsia="標楷體" w:hAnsi="標楷體"/>
          <w:b/>
          <w:color w:val="000000"/>
          <w:szCs w:val="24"/>
        </w:rPr>
      </w:pPr>
      <w:r w:rsidRPr="00B23AFC">
        <w:rPr>
          <w:rFonts w:ascii="標楷體" w:eastAsia="標楷體" w:hAnsi="標楷體" w:hint="eastAsia"/>
          <w:b/>
          <w:color w:val="000000"/>
          <w:szCs w:val="24"/>
        </w:rPr>
        <w:t>1.以前年度融資調度轉入數部分</w:t>
      </w:r>
    </w:p>
    <w:p w14:paraId="08BCB098"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color w:val="000000"/>
          <w:sz w:val="20"/>
        </w:rPr>
      </w:pPr>
      <w:r w:rsidRPr="00B23AFC">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6"/>
        <w:gridCol w:w="1135"/>
        <w:gridCol w:w="851"/>
        <w:gridCol w:w="993"/>
        <w:gridCol w:w="1135"/>
        <w:gridCol w:w="982"/>
        <w:gridCol w:w="994"/>
        <w:gridCol w:w="579"/>
      </w:tblGrid>
      <w:tr w:rsidR="00B23AFC" w:rsidRPr="00B23AFC" w14:paraId="114528A3" w14:textId="77777777" w:rsidTr="00344E72">
        <w:trPr>
          <w:cantSplit/>
          <w:trHeight w:hRule="exact" w:val="454"/>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49CF74E2" w14:textId="77777777" w:rsidR="00B23AFC" w:rsidRPr="00B23AFC" w:rsidRDefault="00B23AFC" w:rsidP="00B23AFC">
            <w:pPr>
              <w:overflowPunct w:val="0"/>
              <w:spacing w:line="240" w:lineRule="exact"/>
              <w:ind w:leftChars="-23" w:left="1" w:right="57" w:hangingChars="28" w:hanging="56"/>
              <w:jc w:val="distribute"/>
              <w:rPr>
                <w:rFonts w:ascii="標楷體" w:eastAsia="標楷體" w:hAnsi="標楷體"/>
                <w:color w:val="000000"/>
                <w:sz w:val="20"/>
              </w:rPr>
            </w:pPr>
            <w:r w:rsidRPr="00B23AFC">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36C3EEC0"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項目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15AAFDC4"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以前年度</w:t>
            </w:r>
          </w:p>
          <w:p w14:paraId="5BD5FCA7"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轉入數</w:t>
            </w:r>
          </w:p>
        </w:tc>
        <w:tc>
          <w:tcPr>
            <w:tcW w:w="2979" w:type="dxa"/>
            <w:gridSpan w:val="3"/>
            <w:tcBorders>
              <w:top w:val="single" w:sz="4" w:space="0" w:color="auto"/>
              <w:left w:val="single" w:sz="4" w:space="0" w:color="auto"/>
              <w:bottom w:val="single" w:sz="4" w:space="0" w:color="auto"/>
              <w:right w:val="single" w:sz="4" w:space="0" w:color="auto"/>
            </w:tcBorders>
            <w:vAlign w:val="center"/>
            <w:hideMark/>
          </w:tcPr>
          <w:p w14:paraId="3B4A7234"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修正數</w:t>
            </w:r>
          </w:p>
        </w:tc>
        <w:tc>
          <w:tcPr>
            <w:tcW w:w="3690" w:type="dxa"/>
            <w:gridSpan w:val="4"/>
            <w:tcBorders>
              <w:top w:val="single" w:sz="4" w:space="0" w:color="auto"/>
              <w:left w:val="single" w:sz="4" w:space="0" w:color="auto"/>
              <w:bottom w:val="single" w:sz="4" w:space="0" w:color="auto"/>
              <w:right w:val="nil"/>
            </w:tcBorders>
            <w:vAlign w:val="center"/>
            <w:hideMark/>
          </w:tcPr>
          <w:p w14:paraId="320BFF12"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決算審定數</w:t>
            </w:r>
          </w:p>
        </w:tc>
      </w:tr>
      <w:tr w:rsidR="00B23AFC" w:rsidRPr="00B23AFC" w14:paraId="51F590FC" w14:textId="77777777" w:rsidTr="00344E72">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2534B98D"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72BF22DF" w14:textId="77777777" w:rsidR="00B23AFC" w:rsidRPr="00B23AFC" w:rsidRDefault="00B23AFC" w:rsidP="00B23AFC">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9A9BE3F" w14:textId="77777777" w:rsidR="00B23AFC" w:rsidRPr="00B23AFC" w:rsidRDefault="00B23AFC" w:rsidP="00B23AFC">
            <w:pPr>
              <w:widowControl/>
              <w:rPr>
                <w:rFonts w:ascii="標楷體" w:eastAsia="標楷體" w:hAnsi="標楷體"/>
                <w:color w:val="000000"/>
                <w:sz w:val="20"/>
              </w:rPr>
            </w:pP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6FF44CD4" w14:textId="77777777" w:rsidR="00B23AFC" w:rsidRPr="00B23AFC" w:rsidRDefault="00B23AFC" w:rsidP="00B23AFC">
            <w:pPr>
              <w:overflowPunct w:val="0"/>
              <w:spacing w:line="240" w:lineRule="exact"/>
              <w:ind w:right="57"/>
              <w:jc w:val="distribute"/>
              <w:rPr>
                <w:rFonts w:ascii="標楷體" w:eastAsia="標楷體" w:hAnsi="標楷體"/>
                <w:color w:val="000000"/>
                <w:sz w:val="20"/>
              </w:rPr>
            </w:pPr>
            <w:r w:rsidRPr="00B23AFC">
              <w:rPr>
                <w:rFonts w:ascii="標楷體" w:eastAsia="標楷體" w:hAnsi="標楷體" w:hint="eastAsia"/>
                <w:color w:val="000000"/>
                <w:spacing w:val="-30"/>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A3447F9"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12B9BEC0" w14:textId="77777777" w:rsidR="00B23AFC" w:rsidRPr="00B23AFC" w:rsidRDefault="00B23AFC" w:rsidP="00B23AFC">
            <w:pPr>
              <w:overflowPunct w:val="0"/>
              <w:spacing w:line="240" w:lineRule="exact"/>
              <w:ind w:left="57" w:right="57"/>
              <w:jc w:val="distribute"/>
              <w:rPr>
                <w:rFonts w:ascii="標楷體" w:eastAsia="標楷體" w:hAnsi="標楷體"/>
                <w:color w:val="000000"/>
                <w:spacing w:val="-5"/>
                <w:sz w:val="20"/>
              </w:rPr>
            </w:pPr>
            <w:r w:rsidRPr="00B23AFC">
              <w:rPr>
                <w:rFonts w:ascii="標楷體" w:eastAsia="標楷體" w:hAnsi="標楷體" w:hint="eastAsia"/>
                <w:color w:val="000000"/>
                <w:spacing w:val="-5"/>
                <w:sz w:val="20"/>
              </w:rPr>
              <w:t>未結清數</w:t>
            </w: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7AD7946D" w14:textId="77777777" w:rsidR="00B23AFC" w:rsidRPr="00B23AFC" w:rsidRDefault="00B23AFC" w:rsidP="00B23AFC">
            <w:pPr>
              <w:overflowPunct w:val="0"/>
              <w:spacing w:line="240" w:lineRule="exact"/>
              <w:ind w:right="57"/>
              <w:jc w:val="distribute"/>
              <w:rPr>
                <w:rFonts w:ascii="標楷體" w:eastAsia="標楷體" w:hAnsi="標楷體"/>
                <w:color w:val="000000"/>
                <w:sz w:val="20"/>
              </w:rPr>
            </w:pPr>
            <w:r w:rsidRPr="00B23AFC">
              <w:rPr>
                <w:rFonts w:ascii="標楷體" w:eastAsia="標楷體" w:hAnsi="標楷體" w:hint="eastAsia"/>
                <w:color w:val="000000"/>
                <w:spacing w:val="-30"/>
                <w:sz w:val="20"/>
              </w:rPr>
              <w:t>減免(註銷)數</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B662125"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1573" w:type="dxa"/>
            <w:gridSpan w:val="2"/>
            <w:tcBorders>
              <w:top w:val="single" w:sz="4" w:space="0" w:color="auto"/>
              <w:left w:val="single" w:sz="4" w:space="0" w:color="auto"/>
              <w:bottom w:val="single" w:sz="4" w:space="0" w:color="auto"/>
              <w:right w:val="nil"/>
            </w:tcBorders>
            <w:vAlign w:val="center"/>
            <w:hideMark/>
          </w:tcPr>
          <w:p w14:paraId="5812528B"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未結清數</w:t>
            </w:r>
          </w:p>
        </w:tc>
      </w:tr>
      <w:tr w:rsidR="00B23AFC" w:rsidRPr="00B23AFC" w14:paraId="00E9FB2A" w14:textId="77777777" w:rsidTr="00344E72">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54C8025D"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180F9C6E" w14:textId="77777777" w:rsidR="00B23AFC" w:rsidRPr="00B23AFC" w:rsidRDefault="00B23AFC" w:rsidP="00B23AFC">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29F0D7FE" w14:textId="77777777" w:rsidR="00B23AFC" w:rsidRPr="00B23AFC" w:rsidRDefault="00B23AFC" w:rsidP="00B23AFC">
            <w:pPr>
              <w:widowControl/>
              <w:rPr>
                <w:rFonts w:ascii="標楷體" w:eastAsia="標楷體" w:hAnsi="標楷體"/>
                <w:color w:val="000000"/>
                <w:sz w:val="20"/>
              </w:rPr>
            </w:pPr>
          </w:p>
        </w:tc>
        <w:tc>
          <w:tcPr>
            <w:tcW w:w="2979" w:type="dxa"/>
            <w:vMerge/>
            <w:tcBorders>
              <w:top w:val="single" w:sz="4" w:space="0" w:color="auto"/>
              <w:left w:val="single" w:sz="4" w:space="0" w:color="auto"/>
              <w:bottom w:val="single" w:sz="4" w:space="0" w:color="auto"/>
              <w:right w:val="single" w:sz="4" w:space="0" w:color="auto"/>
            </w:tcBorders>
            <w:vAlign w:val="center"/>
            <w:hideMark/>
          </w:tcPr>
          <w:p w14:paraId="179AEF50" w14:textId="77777777" w:rsidR="00B23AFC" w:rsidRPr="00B23AFC" w:rsidRDefault="00B23AFC" w:rsidP="00B23AFC">
            <w:pPr>
              <w:widowControl/>
              <w:rPr>
                <w:rFonts w:ascii="標楷體" w:eastAsia="標楷體" w:hAnsi="標楷體"/>
                <w:color w:val="000000"/>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2DDB80D8" w14:textId="77777777" w:rsidR="00B23AFC" w:rsidRPr="00B23AFC" w:rsidRDefault="00B23AFC" w:rsidP="00B23AFC">
            <w:pPr>
              <w:widowControl/>
              <w:rPr>
                <w:rFonts w:ascii="標楷體" w:eastAsia="標楷體" w:hAnsi="標楷體"/>
                <w:color w:val="000000"/>
                <w:sz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58EA9B76" w14:textId="77777777" w:rsidR="00B23AFC" w:rsidRPr="00B23AFC" w:rsidRDefault="00B23AFC" w:rsidP="00B23AFC">
            <w:pPr>
              <w:widowControl/>
              <w:rPr>
                <w:rFonts w:ascii="標楷體" w:eastAsia="標楷體" w:hAnsi="標楷體"/>
                <w:color w:val="000000"/>
                <w:spacing w:val="-5"/>
                <w:sz w:val="20"/>
              </w:rPr>
            </w:pPr>
          </w:p>
        </w:tc>
        <w:tc>
          <w:tcPr>
            <w:tcW w:w="3690" w:type="dxa"/>
            <w:vMerge/>
            <w:tcBorders>
              <w:top w:val="single" w:sz="4" w:space="0" w:color="auto"/>
              <w:left w:val="single" w:sz="4" w:space="0" w:color="auto"/>
              <w:bottom w:val="single" w:sz="4" w:space="0" w:color="auto"/>
              <w:right w:val="single" w:sz="4" w:space="0" w:color="auto"/>
            </w:tcBorders>
            <w:vAlign w:val="center"/>
            <w:hideMark/>
          </w:tcPr>
          <w:p w14:paraId="3B5AD22A" w14:textId="77777777" w:rsidR="00B23AFC" w:rsidRPr="00B23AFC" w:rsidRDefault="00B23AFC" w:rsidP="00B23AFC">
            <w:pPr>
              <w:widowControl/>
              <w:rPr>
                <w:rFonts w:ascii="標楷體" w:eastAsia="標楷體" w:hAnsi="標楷體"/>
                <w:color w:val="000000"/>
                <w:sz w:val="20"/>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63D55FF" w14:textId="77777777" w:rsidR="00B23AFC" w:rsidRPr="00B23AFC" w:rsidRDefault="00B23AFC" w:rsidP="00B23AFC">
            <w:pPr>
              <w:widowControl/>
              <w:rPr>
                <w:rFonts w:ascii="標楷體" w:eastAsia="標楷體" w:hAnsi="標楷體"/>
                <w:color w:val="000000"/>
                <w:sz w:val="20"/>
              </w:rPr>
            </w:pPr>
          </w:p>
        </w:tc>
        <w:tc>
          <w:tcPr>
            <w:tcW w:w="994" w:type="dxa"/>
            <w:tcBorders>
              <w:top w:val="single" w:sz="4" w:space="0" w:color="auto"/>
              <w:left w:val="single" w:sz="4" w:space="0" w:color="auto"/>
              <w:bottom w:val="single" w:sz="4" w:space="0" w:color="auto"/>
              <w:right w:val="single" w:sz="4" w:space="0" w:color="auto"/>
            </w:tcBorders>
            <w:vAlign w:val="center"/>
            <w:hideMark/>
          </w:tcPr>
          <w:p w14:paraId="1A18EF15"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579" w:type="dxa"/>
            <w:tcBorders>
              <w:top w:val="single" w:sz="4" w:space="0" w:color="auto"/>
              <w:left w:val="single" w:sz="4" w:space="0" w:color="auto"/>
              <w:bottom w:val="single" w:sz="4" w:space="0" w:color="auto"/>
              <w:right w:val="nil"/>
            </w:tcBorders>
            <w:vAlign w:val="center"/>
            <w:hideMark/>
          </w:tcPr>
          <w:p w14:paraId="4998AB21"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w:t>
            </w:r>
          </w:p>
        </w:tc>
      </w:tr>
      <w:tr w:rsidR="00B23AFC" w:rsidRPr="00B23AFC" w14:paraId="72CC9C04" w14:textId="77777777" w:rsidTr="00344E72">
        <w:trPr>
          <w:cantSplit/>
          <w:trHeight w:hRule="exact" w:val="834"/>
          <w:jc w:val="center"/>
        </w:trPr>
        <w:tc>
          <w:tcPr>
            <w:tcW w:w="566" w:type="dxa"/>
            <w:tcBorders>
              <w:top w:val="single" w:sz="4" w:space="0" w:color="auto"/>
              <w:left w:val="nil"/>
              <w:bottom w:val="single" w:sz="4" w:space="0" w:color="auto"/>
              <w:right w:val="single" w:sz="4" w:space="0" w:color="auto"/>
            </w:tcBorders>
            <w:vAlign w:val="center"/>
            <w:hideMark/>
          </w:tcPr>
          <w:p w14:paraId="2B553C7F"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r w:rsidRPr="00B23AFC">
              <w:rPr>
                <w:rFonts w:ascii="標楷體" w:eastAsia="標楷體" w:hAnsi="標楷體" w:hint="eastAsia"/>
                <w:b/>
                <w:color w:val="000000"/>
                <w:sz w:val="20"/>
              </w:rPr>
              <w:t>105</w:t>
            </w:r>
          </w:p>
        </w:tc>
        <w:tc>
          <w:tcPr>
            <w:tcW w:w="1589" w:type="dxa"/>
            <w:tcBorders>
              <w:top w:val="single" w:sz="4" w:space="0" w:color="auto"/>
              <w:left w:val="single" w:sz="4" w:space="0" w:color="auto"/>
              <w:bottom w:val="single" w:sz="4" w:space="0" w:color="auto"/>
              <w:right w:val="single" w:sz="4" w:space="0" w:color="auto"/>
            </w:tcBorders>
            <w:vAlign w:val="center"/>
            <w:hideMark/>
          </w:tcPr>
          <w:p w14:paraId="7FFE9D7D" w14:textId="77777777" w:rsidR="00B23AFC" w:rsidRPr="00B23AFC" w:rsidRDefault="00B23AFC" w:rsidP="00B23AFC">
            <w:pPr>
              <w:overflowPunct w:val="0"/>
              <w:spacing w:line="260" w:lineRule="exact"/>
              <w:jc w:val="both"/>
              <w:rPr>
                <w:rFonts w:ascii="標楷體" w:eastAsia="標楷體" w:hAnsi="標楷體"/>
                <w:b/>
                <w:color w:val="000000"/>
                <w:sz w:val="20"/>
              </w:rPr>
            </w:pPr>
            <w:r w:rsidRPr="00B23AFC">
              <w:rPr>
                <w:rFonts w:ascii="標楷體" w:eastAsia="標楷體" w:hAnsi="標楷體" w:hint="eastAsia"/>
                <w:b/>
                <w:color w:val="000000"/>
                <w:sz w:val="20"/>
              </w:rPr>
              <w:t>債務之舉借</w:t>
            </w:r>
          </w:p>
        </w:tc>
        <w:tc>
          <w:tcPr>
            <w:tcW w:w="1106" w:type="dxa"/>
            <w:tcBorders>
              <w:top w:val="single" w:sz="4" w:space="0" w:color="auto"/>
              <w:left w:val="single" w:sz="4" w:space="0" w:color="auto"/>
              <w:bottom w:val="single" w:sz="4" w:space="0" w:color="auto"/>
              <w:right w:val="single" w:sz="4" w:space="0" w:color="auto"/>
            </w:tcBorders>
            <w:vAlign w:val="center"/>
            <w:hideMark/>
          </w:tcPr>
          <w:p w14:paraId="65ECC97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4,476,254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7F8F46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C4F30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2AC24B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108694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2,812</w:t>
            </w:r>
          </w:p>
        </w:tc>
        <w:tc>
          <w:tcPr>
            <w:tcW w:w="982" w:type="dxa"/>
            <w:tcBorders>
              <w:top w:val="single" w:sz="4" w:space="0" w:color="auto"/>
              <w:left w:val="single" w:sz="4" w:space="0" w:color="auto"/>
              <w:bottom w:val="single" w:sz="4" w:space="0" w:color="auto"/>
              <w:right w:val="single" w:sz="4" w:space="0" w:color="auto"/>
            </w:tcBorders>
            <w:vAlign w:val="center"/>
            <w:hideMark/>
          </w:tcPr>
          <w:p w14:paraId="5ABB8D8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pacing w:val="-2"/>
                <w:sz w:val="20"/>
              </w:rPr>
            </w:pPr>
            <w:r w:rsidRPr="00B23AFC">
              <w:rPr>
                <w:rFonts w:ascii="標楷體" w:eastAsia="標楷體" w:hAnsi="標楷體" w:hint="eastAsia"/>
                <w:b/>
                <w:color w:val="000000"/>
                <w:sz w:val="20"/>
              </w:rPr>
              <w:t>－</w:t>
            </w:r>
          </w:p>
        </w:tc>
        <w:tc>
          <w:tcPr>
            <w:tcW w:w="994" w:type="dxa"/>
            <w:tcBorders>
              <w:top w:val="single" w:sz="4" w:space="0" w:color="auto"/>
              <w:left w:val="single" w:sz="4" w:space="0" w:color="auto"/>
              <w:bottom w:val="single" w:sz="4" w:space="0" w:color="auto"/>
              <w:right w:val="single" w:sz="4" w:space="0" w:color="auto"/>
            </w:tcBorders>
            <w:vAlign w:val="center"/>
            <w:hideMark/>
          </w:tcPr>
          <w:p w14:paraId="68306DF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pacing w:val="-2"/>
                <w:sz w:val="20"/>
              </w:rPr>
            </w:pPr>
            <w:r w:rsidRPr="00B23AFC">
              <w:rPr>
                <w:rFonts w:ascii="標楷體" w:eastAsia="標楷體" w:hAnsi="標楷體" w:hint="eastAsia"/>
                <w:b/>
                <w:color w:val="000000"/>
                <w:spacing w:val="-2"/>
                <w:sz w:val="20"/>
              </w:rPr>
              <w:t>4,473,442</w:t>
            </w:r>
          </w:p>
        </w:tc>
        <w:tc>
          <w:tcPr>
            <w:tcW w:w="579" w:type="dxa"/>
            <w:tcBorders>
              <w:top w:val="single" w:sz="4" w:space="0" w:color="auto"/>
              <w:left w:val="single" w:sz="4" w:space="0" w:color="auto"/>
              <w:bottom w:val="single" w:sz="4" w:space="0" w:color="auto"/>
              <w:right w:val="nil"/>
            </w:tcBorders>
            <w:vAlign w:val="center"/>
            <w:hideMark/>
          </w:tcPr>
          <w:p w14:paraId="24F8AB33" w14:textId="77777777" w:rsidR="00B23AFC" w:rsidRPr="00B23AFC" w:rsidRDefault="00B23AFC" w:rsidP="00B23AFC">
            <w:pPr>
              <w:tabs>
                <w:tab w:val="left" w:pos="12654"/>
              </w:tabs>
              <w:overflowPunct w:val="0"/>
              <w:spacing w:line="260" w:lineRule="exact"/>
              <w:jc w:val="right"/>
              <w:rPr>
                <w:rFonts w:ascii="標楷體" w:eastAsia="標楷體" w:hAnsi="標楷體"/>
                <w:b/>
                <w:color w:val="000000"/>
                <w:sz w:val="20"/>
              </w:rPr>
            </w:pPr>
            <w:r w:rsidRPr="00B23AFC">
              <w:rPr>
                <w:rFonts w:ascii="標楷體" w:eastAsia="標楷體" w:hAnsi="標楷體" w:hint="eastAsia"/>
                <w:b/>
                <w:color w:val="000000"/>
                <w:sz w:val="20"/>
              </w:rPr>
              <w:t>99.94</w:t>
            </w:r>
          </w:p>
        </w:tc>
      </w:tr>
    </w:tbl>
    <w:p w14:paraId="2E8A3326" w14:textId="77777777" w:rsidR="00B23AFC" w:rsidRPr="00B23AFC" w:rsidRDefault="00B23AFC" w:rsidP="00B23AFC">
      <w:pPr>
        <w:tabs>
          <w:tab w:val="left" w:pos="8287"/>
        </w:tabs>
        <w:spacing w:before="180" w:line="480" w:lineRule="exact"/>
        <w:ind w:leftChars="200" w:left="480"/>
        <w:jc w:val="both"/>
        <w:rPr>
          <w:rFonts w:ascii="標楷體" w:eastAsia="標楷體" w:hAnsi="標楷體"/>
          <w:b/>
          <w:color w:val="000000"/>
          <w:szCs w:val="24"/>
        </w:rPr>
      </w:pPr>
      <w:r w:rsidRPr="00B23AFC">
        <w:rPr>
          <w:rFonts w:ascii="標楷體" w:eastAsia="標楷體" w:hAnsi="標楷體" w:hint="eastAsia"/>
          <w:b/>
          <w:color w:val="000000"/>
          <w:szCs w:val="24"/>
        </w:rPr>
        <w:t>2.以前年度歲入保留轉入數部分</w:t>
      </w:r>
    </w:p>
    <w:p w14:paraId="06D90FA7"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color w:val="000000"/>
          <w:sz w:val="20"/>
        </w:rPr>
      </w:pPr>
      <w:r w:rsidRPr="00B23AFC">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7"/>
        <w:gridCol w:w="1135"/>
        <w:gridCol w:w="841"/>
        <w:gridCol w:w="1008"/>
        <w:gridCol w:w="1135"/>
        <w:gridCol w:w="841"/>
        <w:gridCol w:w="1009"/>
        <w:gridCol w:w="699"/>
      </w:tblGrid>
      <w:tr w:rsidR="00B23AFC" w:rsidRPr="00B23AFC" w14:paraId="6B8C9B04" w14:textId="77777777" w:rsidTr="00344E72">
        <w:trPr>
          <w:cantSplit/>
          <w:trHeight w:val="445"/>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503A1AC9" w14:textId="77777777" w:rsidR="00B23AFC" w:rsidRPr="00B23AFC" w:rsidRDefault="00B23AFC" w:rsidP="00B23AFC">
            <w:pPr>
              <w:overflowPunct w:val="0"/>
              <w:spacing w:line="240" w:lineRule="exact"/>
              <w:ind w:leftChars="-23" w:left="1" w:right="57" w:hangingChars="28" w:hanging="56"/>
              <w:jc w:val="distribute"/>
              <w:rPr>
                <w:rFonts w:ascii="標楷體" w:eastAsia="標楷體" w:hAnsi="標楷體"/>
                <w:color w:val="000000"/>
                <w:sz w:val="20"/>
              </w:rPr>
            </w:pPr>
            <w:r w:rsidRPr="00B23AFC">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602275CC"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科目</w:t>
            </w:r>
          </w:p>
        </w:tc>
        <w:tc>
          <w:tcPr>
            <w:tcW w:w="1106" w:type="dxa"/>
            <w:vMerge w:val="restart"/>
            <w:tcBorders>
              <w:top w:val="single" w:sz="4" w:space="0" w:color="auto"/>
              <w:left w:val="single" w:sz="4" w:space="0" w:color="auto"/>
              <w:bottom w:val="single" w:sz="4" w:space="0" w:color="auto"/>
              <w:right w:val="single" w:sz="4" w:space="0" w:color="auto"/>
            </w:tcBorders>
            <w:vAlign w:val="center"/>
            <w:hideMark/>
          </w:tcPr>
          <w:p w14:paraId="250DF8B7"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以前年度</w:t>
            </w:r>
          </w:p>
          <w:p w14:paraId="240B43A6"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轉入數</w:t>
            </w:r>
          </w:p>
        </w:tc>
        <w:tc>
          <w:tcPr>
            <w:tcW w:w="2981" w:type="dxa"/>
            <w:gridSpan w:val="3"/>
            <w:tcBorders>
              <w:top w:val="single" w:sz="4" w:space="0" w:color="auto"/>
              <w:left w:val="single" w:sz="4" w:space="0" w:color="auto"/>
              <w:bottom w:val="single" w:sz="4" w:space="0" w:color="auto"/>
              <w:right w:val="single" w:sz="4" w:space="0" w:color="auto"/>
            </w:tcBorders>
            <w:vAlign w:val="center"/>
            <w:hideMark/>
          </w:tcPr>
          <w:p w14:paraId="5F2EEF80"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修正數</w:t>
            </w:r>
          </w:p>
        </w:tc>
        <w:tc>
          <w:tcPr>
            <w:tcW w:w="3681" w:type="dxa"/>
            <w:gridSpan w:val="4"/>
            <w:tcBorders>
              <w:top w:val="single" w:sz="4" w:space="0" w:color="auto"/>
              <w:left w:val="single" w:sz="4" w:space="0" w:color="auto"/>
              <w:bottom w:val="single" w:sz="4" w:space="0" w:color="auto"/>
              <w:right w:val="nil"/>
            </w:tcBorders>
            <w:vAlign w:val="center"/>
            <w:hideMark/>
          </w:tcPr>
          <w:p w14:paraId="26A6E42F"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決算審定數</w:t>
            </w:r>
          </w:p>
        </w:tc>
      </w:tr>
      <w:tr w:rsidR="00B23AFC" w:rsidRPr="00B23AFC" w14:paraId="66369A0E" w14:textId="77777777" w:rsidTr="00344E72">
        <w:trPr>
          <w:cantSplit/>
          <w:trHeight w:val="402"/>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C23CE49"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54AD744D" w14:textId="77777777" w:rsidR="00B23AFC" w:rsidRPr="00B23AFC" w:rsidRDefault="00B23AFC" w:rsidP="00B23AFC">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1D538724" w14:textId="77777777" w:rsidR="00B23AFC" w:rsidRPr="00B23AFC" w:rsidRDefault="00B23AFC" w:rsidP="00B23AFC">
            <w:pPr>
              <w:widowControl/>
              <w:rPr>
                <w:rFonts w:ascii="標楷體" w:eastAsia="標楷體" w:hAnsi="標楷體"/>
                <w:color w:val="000000"/>
                <w:sz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8742966" w14:textId="77777777" w:rsidR="00B23AFC" w:rsidRPr="00B23AFC" w:rsidRDefault="00B23AFC" w:rsidP="00B23AFC">
            <w:pPr>
              <w:overflowPunct w:val="0"/>
              <w:spacing w:line="240" w:lineRule="exact"/>
              <w:ind w:right="57"/>
              <w:jc w:val="distribute"/>
              <w:rPr>
                <w:rFonts w:ascii="標楷體" w:eastAsia="標楷體" w:hAnsi="標楷體"/>
                <w:color w:val="000000"/>
                <w:spacing w:val="-30"/>
                <w:sz w:val="20"/>
              </w:rPr>
            </w:pPr>
            <w:r w:rsidRPr="00B23AFC">
              <w:rPr>
                <w:rFonts w:ascii="標楷體" w:eastAsia="標楷體" w:hAnsi="標楷體" w:hint="eastAsia"/>
                <w:color w:val="000000"/>
                <w:spacing w:val="-30"/>
                <w:sz w:val="20"/>
              </w:rPr>
              <w:t>減免(註銷)數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0B65062D"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DAA90D7" w14:textId="77777777" w:rsidR="00B23AFC" w:rsidRPr="00B23AFC" w:rsidRDefault="00B23AFC" w:rsidP="00B23AFC">
            <w:pPr>
              <w:overflowPunct w:val="0"/>
              <w:spacing w:line="240" w:lineRule="exact"/>
              <w:ind w:left="57" w:right="57"/>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應收</w:t>
            </w:r>
          </w:p>
          <w:p w14:paraId="53834D30" w14:textId="77777777" w:rsidR="00B23AFC" w:rsidRPr="00B23AFC" w:rsidRDefault="00B23AFC" w:rsidP="00B23AFC">
            <w:pPr>
              <w:overflowPunct w:val="0"/>
              <w:spacing w:line="240" w:lineRule="exact"/>
              <w:ind w:left="57" w:right="57"/>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保留數</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F351668" w14:textId="77777777" w:rsidR="00B23AFC" w:rsidRPr="00B23AFC" w:rsidRDefault="00B23AFC" w:rsidP="00B23AFC">
            <w:pPr>
              <w:overflowPunct w:val="0"/>
              <w:spacing w:line="240" w:lineRule="exact"/>
              <w:ind w:right="57"/>
              <w:jc w:val="distribute"/>
              <w:rPr>
                <w:rFonts w:ascii="標楷體" w:eastAsia="標楷體" w:hAnsi="標楷體"/>
                <w:color w:val="000000"/>
                <w:spacing w:val="-30"/>
                <w:sz w:val="20"/>
              </w:rPr>
            </w:pPr>
            <w:r w:rsidRPr="00B23AFC">
              <w:rPr>
                <w:rFonts w:ascii="標楷體" w:eastAsia="標楷體" w:hAnsi="標楷體" w:hint="eastAsia"/>
                <w:color w:val="000000"/>
                <w:spacing w:val="-30"/>
                <w:sz w:val="20"/>
              </w:rPr>
              <w:t>減免(註銷)數</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62A98A2B"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1707" w:type="dxa"/>
            <w:gridSpan w:val="2"/>
            <w:tcBorders>
              <w:top w:val="single" w:sz="4" w:space="0" w:color="auto"/>
              <w:left w:val="single" w:sz="4" w:space="0" w:color="auto"/>
              <w:bottom w:val="single" w:sz="4" w:space="0" w:color="auto"/>
              <w:right w:val="nil"/>
            </w:tcBorders>
            <w:vAlign w:val="center"/>
            <w:hideMark/>
          </w:tcPr>
          <w:p w14:paraId="1D266D2A"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應收保留數</w:t>
            </w:r>
          </w:p>
        </w:tc>
      </w:tr>
      <w:tr w:rsidR="00B23AFC" w:rsidRPr="00B23AFC" w14:paraId="10B28E5C" w14:textId="77777777" w:rsidTr="00344E72">
        <w:trPr>
          <w:cantSplit/>
          <w:trHeight w:val="34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57C0F4F5"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20824E19" w14:textId="77777777" w:rsidR="00B23AFC" w:rsidRPr="00B23AFC" w:rsidRDefault="00B23AFC" w:rsidP="00B23AFC">
            <w:pPr>
              <w:widowControl/>
              <w:rPr>
                <w:rFonts w:ascii="標楷體" w:eastAsia="標楷體" w:hAnsi="標楷體"/>
                <w:color w:val="000000"/>
                <w:sz w:val="20"/>
              </w:rPr>
            </w:pPr>
          </w:p>
        </w:tc>
        <w:tc>
          <w:tcPr>
            <w:tcW w:w="1106" w:type="dxa"/>
            <w:vMerge/>
            <w:tcBorders>
              <w:top w:val="single" w:sz="4" w:space="0" w:color="auto"/>
              <w:left w:val="single" w:sz="4" w:space="0" w:color="auto"/>
              <w:bottom w:val="single" w:sz="4" w:space="0" w:color="auto"/>
              <w:right w:val="single" w:sz="4" w:space="0" w:color="auto"/>
            </w:tcBorders>
            <w:vAlign w:val="center"/>
            <w:hideMark/>
          </w:tcPr>
          <w:p w14:paraId="41FAC88F" w14:textId="77777777" w:rsidR="00B23AFC" w:rsidRPr="00B23AFC" w:rsidRDefault="00B23AFC" w:rsidP="00B23AFC">
            <w:pPr>
              <w:widowControl/>
              <w:rPr>
                <w:rFonts w:ascii="標楷體" w:eastAsia="標楷體" w:hAnsi="標楷體"/>
                <w:color w:val="000000"/>
                <w:sz w:val="20"/>
              </w:rPr>
            </w:pPr>
          </w:p>
        </w:tc>
        <w:tc>
          <w:tcPr>
            <w:tcW w:w="2981" w:type="dxa"/>
            <w:vMerge/>
            <w:tcBorders>
              <w:top w:val="single" w:sz="4" w:space="0" w:color="auto"/>
              <w:left w:val="single" w:sz="4" w:space="0" w:color="auto"/>
              <w:bottom w:val="single" w:sz="4" w:space="0" w:color="auto"/>
              <w:right w:val="single" w:sz="4" w:space="0" w:color="auto"/>
            </w:tcBorders>
            <w:vAlign w:val="center"/>
            <w:hideMark/>
          </w:tcPr>
          <w:p w14:paraId="4CECE79F" w14:textId="77777777" w:rsidR="00B23AFC" w:rsidRPr="00B23AFC" w:rsidRDefault="00B23AFC" w:rsidP="00B23AFC">
            <w:pPr>
              <w:widowControl/>
              <w:rPr>
                <w:rFonts w:ascii="標楷體" w:eastAsia="標楷體" w:hAnsi="標楷體"/>
                <w:color w:val="000000"/>
                <w:spacing w:val="-30"/>
                <w:sz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377E9827" w14:textId="77777777" w:rsidR="00B23AFC" w:rsidRPr="00B23AFC" w:rsidRDefault="00B23AFC" w:rsidP="00B23AFC">
            <w:pPr>
              <w:widowControl/>
              <w:rPr>
                <w:rFonts w:ascii="標楷體" w:eastAsia="標楷體" w:hAnsi="標楷體"/>
                <w:color w:val="000000"/>
                <w:sz w:val="20"/>
              </w:rPr>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E9FDE65" w14:textId="77777777" w:rsidR="00B23AFC" w:rsidRPr="00B23AFC" w:rsidRDefault="00B23AFC" w:rsidP="00B23AFC">
            <w:pPr>
              <w:widowControl/>
              <w:rPr>
                <w:rFonts w:ascii="標楷體" w:eastAsia="標楷體" w:hAnsi="標楷體"/>
                <w:color w:val="000000"/>
                <w:spacing w:val="20"/>
                <w:sz w:val="20"/>
              </w:rPr>
            </w:pPr>
          </w:p>
        </w:tc>
        <w:tc>
          <w:tcPr>
            <w:tcW w:w="3681" w:type="dxa"/>
            <w:vMerge/>
            <w:tcBorders>
              <w:top w:val="single" w:sz="4" w:space="0" w:color="auto"/>
              <w:left w:val="single" w:sz="4" w:space="0" w:color="auto"/>
              <w:bottom w:val="single" w:sz="4" w:space="0" w:color="auto"/>
              <w:right w:val="single" w:sz="4" w:space="0" w:color="auto"/>
            </w:tcBorders>
            <w:vAlign w:val="center"/>
            <w:hideMark/>
          </w:tcPr>
          <w:p w14:paraId="26239472" w14:textId="77777777" w:rsidR="00B23AFC" w:rsidRPr="00B23AFC" w:rsidRDefault="00B23AFC" w:rsidP="00B23AFC">
            <w:pPr>
              <w:widowControl/>
              <w:rPr>
                <w:rFonts w:ascii="標楷體" w:eastAsia="標楷體" w:hAnsi="標楷體"/>
                <w:color w:val="000000"/>
                <w:spacing w:val="-30"/>
                <w:sz w:val="20"/>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3E02A564" w14:textId="77777777" w:rsidR="00B23AFC" w:rsidRPr="00B23AFC" w:rsidRDefault="00B23AFC" w:rsidP="00B23AFC">
            <w:pPr>
              <w:widowControl/>
              <w:rPr>
                <w:rFonts w:ascii="標楷體" w:eastAsia="標楷體" w:hAnsi="標楷體"/>
                <w:color w:val="000000"/>
                <w:sz w:val="20"/>
              </w:rPr>
            </w:pPr>
          </w:p>
        </w:tc>
        <w:tc>
          <w:tcPr>
            <w:tcW w:w="1008" w:type="dxa"/>
            <w:tcBorders>
              <w:top w:val="single" w:sz="4" w:space="0" w:color="auto"/>
              <w:left w:val="single" w:sz="4" w:space="0" w:color="auto"/>
              <w:bottom w:val="single" w:sz="4" w:space="0" w:color="auto"/>
              <w:right w:val="single" w:sz="4" w:space="0" w:color="auto"/>
            </w:tcBorders>
            <w:vAlign w:val="center"/>
            <w:hideMark/>
          </w:tcPr>
          <w:p w14:paraId="068FCE37"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699" w:type="dxa"/>
            <w:tcBorders>
              <w:top w:val="single" w:sz="4" w:space="0" w:color="auto"/>
              <w:left w:val="single" w:sz="4" w:space="0" w:color="auto"/>
              <w:bottom w:val="single" w:sz="4" w:space="0" w:color="auto"/>
              <w:right w:val="nil"/>
            </w:tcBorders>
            <w:vAlign w:val="center"/>
            <w:hideMark/>
          </w:tcPr>
          <w:p w14:paraId="55E6C223"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w:t>
            </w:r>
          </w:p>
        </w:tc>
      </w:tr>
      <w:tr w:rsidR="00B23AFC" w:rsidRPr="00B23AFC" w14:paraId="198F2BDF" w14:textId="77777777" w:rsidTr="00344E72">
        <w:trPr>
          <w:cantSplit/>
          <w:trHeight w:hRule="exact" w:val="578"/>
          <w:jc w:val="center"/>
        </w:trPr>
        <w:tc>
          <w:tcPr>
            <w:tcW w:w="567" w:type="dxa"/>
            <w:tcBorders>
              <w:top w:val="nil"/>
              <w:left w:val="nil"/>
              <w:bottom w:val="nil"/>
              <w:right w:val="single" w:sz="4" w:space="0" w:color="auto"/>
            </w:tcBorders>
            <w:vAlign w:val="center"/>
            <w:hideMark/>
          </w:tcPr>
          <w:p w14:paraId="2D0C2A80"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r w:rsidRPr="00B23AFC">
              <w:rPr>
                <w:rFonts w:ascii="標楷體" w:eastAsia="標楷體" w:hAnsi="標楷體" w:hint="eastAsia"/>
                <w:b/>
                <w:color w:val="000000"/>
                <w:sz w:val="20"/>
              </w:rPr>
              <w:t>105</w:t>
            </w:r>
          </w:p>
        </w:tc>
        <w:tc>
          <w:tcPr>
            <w:tcW w:w="1589" w:type="dxa"/>
            <w:tcBorders>
              <w:top w:val="nil"/>
              <w:left w:val="single" w:sz="4" w:space="0" w:color="auto"/>
              <w:bottom w:val="nil"/>
              <w:right w:val="single" w:sz="4" w:space="0" w:color="auto"/>
            </w:tcBorders>
            <w:vAlign w:val="center"/>
            <w:hideMark/>
          </w:tcPr>
          <w:p w14:paraId="46C74A7D" w14:textId="77777777" w:rsidR="00B23AFC" w:rsidRPr="00B23AFC" w:rsidRDefault="00B23AFC" w:rsidP="00B23AFC">
            <w:pPr>
              <w:overflowPunct w:val="0"/>
              <w:spacing w:line="260" w:lineRule="exact"/>
              <w:jc w:val="both"/>
              <w:rPr>
                <w:rFonts w:ascii="標楷體" w:eastAsia="標楷體" w:hAnsi="標楷體"/>
                <w:b/>
                <w:color w:val="000000"/>
                <w:sz w:val="20"/>
                <w:szCs w:val="16"/>
              </w:rPr>
            </w:pPr>
            <w:r w:rsidRPr="00B23AFC">
              <w:rPr>
                <w:rFonts w:ascii="標楷體" w:eastAsia="標楷體" w:hAnsi="標楷體" w:hint="eastAsia"/>
                <w:b/>
                <w:color w:val="000000"/>
                <w:sz w:val="20"/>
                <w:szCs w:val="16"/>
              </w:rPr>
              <w:t>捷運工程局主管</w:t>
            </w:r>
          </w:p>
        </w:tc>
        <w:tc>
          <w:tcPr>
            <w:tcW w:w="1106" w:type="dxa"/>
            <w:tcBorders>
              <w:top w:val="nil"/>
              <w:left w:val="single" w:sz="4" w:space="0" w:color="auto"/>
              <w:bottom w:val="nil"/>
              <w:right w:val="single" w:sz="4" w:space="0" w:color="auto"/>
            </w:tcBorders>
            <w:vAlign w:val="center"/>
            <w:hideMark/>
          </w:tcPr>
          <w:p w14:paraId="66817D0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82,411</w:t>
            </w:r>
          </w:p>
        </w:tc>
        <w:tc>
          <w:tcPr>
            <w:tcW w:w="1134" w:type="dxa"/>
            <w:tcBorders>
              <w:top w:val="nil"/>
              <w:left w:val="single" w:sz="4" w:space="0" w:color="auto"/>
              <w:bottom w:val="nil"/>
              <w:right w:val="single" w:sz="4" w:space="0" w:color="auto"/>
            </w:tcBorders>
            <w:vAlign w:val="center"/>
            <w:hideMark/>
          </w:tcPr>
          <w:p w14:paraId="10A5F9F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840" w:type="dxa"/>
            <w:tcBorders>
              <w:top w:val="nil"/>
              <w:left w:val="single" w:sz="4" w:space="0" w:color="auto"/>
              <w:bottom w:val="nil"/>
              <w:right w:val="single" w:sz="4" w:space="0" w:color="auto"/>
            </w:tcBorders>
            <w:vAlign w:val="center"/>
            <w:hideMark/>
          </w:tcPr>
          <w:p w14:paraId="4A7347B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1007" w:type="dxa"/>
            <w:tcBorders>
              <w:top w:val="nil"/>
              <w:left w:val="single" w:sz="4" w:space="0" w:color="auto"/>
              <w:bottom w:val="nil"/>
              <w:right w:val="single" w:sz="4" w:space="0" w:color="auto"/>
            </w:tcBorders>
            <w:vAlign w:val="center"/>
            <w:hideMark/>
          </w:tcPr>
          <w:p w14:paraId="4392AF7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1134" w:type="dxa"/>
            <w:tcBorders>
              <w:top w:val="nil"/>
              <w:left w:val="single" w:sz="4" w:space="0" w:color="auto"/>
              <w:bottom w:val="nil"/>
              <w:right w:val="single" w:sz="4" w:space="0" w:color="auto"/>
            </w:tcBorders>
            <w:vAlign w:val="center"/>
            <w:hideMark/>
          </w:tcPr>
          <w:p w14:paraId="6D62315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840" w:type="dxa"/>
            <w:tcBorders>
              <w:top w:val="nil"/>
              <w:left w:val="single" w:sz="4" w:space="0" w:color="auto"/>
              <w:bottom w:val="nil"/>
              <w:right w:val="single" w:sz="4" w:space="0" w:color="auto"/>
            </w:tcBorders>
            <w:vAlign w:val="center"/>
            <w:hideMark/>
          </w:tcPr>
          <w:p w14:paraId="6B0C7B0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2,812</w:t>
            </w:r>
          </w:p>
        </w:tc>
        <w:tc>
          <w:tcPr>
            <w:tcW w:w="1008" w:type="dxa"/>
            <w:tcBorders>
              <w:top w:val="nil"/>
              <w:left w:val="single" w:sz="4" w:space="0" w:color="auto"/>
              <w:bottom w:val="nil"/>
              <w:right w:val="single" w:sz="4" w:space="0" w:color="auto"/>
            </w:tcBorders>
            <w:vAlign w:val="center"/>
            <w:hideMark/>
          </w:tcPr>
          <w:p w14:paraId="58D9797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82,411</w:t>
            </w:r>
          </w:p>
        </w:tc>
        <w:tc>
          <w:tcPr>
            <w:tcW w:w="699" w:type="dxa"/>
            <w:tcBorders>
              <w:top w:val="nil"/>
              <w:left w:val="single" w:sz="4" w:space="0" w:color="auto"/>
              <w:bottom w:val="nil"/>
              <w:right w:val="nil"/>
            </w:tcBorders>
            <w:vAlign w:val="center"/>
            <w:hideMark/>
          </w:tcPr>
          <w:p w14:paraId="2A1598AF" w14:textId="77777777" w:rsidR="00B23AFC" w:rsidRPr="00B23AFC" w:rsidRDefault="00B23AFC" w:rsidP="00B23AFC">
            <w:pPr>
              <w:overflowPunct w:val="0"/>
              <w:spacing w:line="260" w:lineRule="exact"/>
              <w:jc w:val="right"/>
              <w:rPr>
                <w:rFonts w:ascii="標楷體" w:eastAsia="標楷體" w:hAnsi="標楷體"/>
                <w:b/>
                <w:color w:val="000000"/>
                <w:sz w:val="20"/>
              </w:rPr>
            </w:pPr>
            <w:r w:rsidRPr="00B23AFC">
              <w:rPr>
                <w:rFonts w:ascii="標楷體" w:hAnsi="標楷體" w:hint="eastAsia"/>
                <w:b/>
                <w:color w:val="000000"/>
                <w:sz w:val="20"/>
                <w:szCs w:val="16"/>
              </w:rPr>
              <w:t>100.00</w:t>
            </w:r>
          </w:p>
        </w:tc>
      </w:tr>
      <w:tr w:rsidR="00B23AFC" w:rsidRPr="00B23AFC" w14:paraId="48935D48" w14:textId="77777777" w:rsidTr="00344E72">
        <w:trPr>
          <w:cantSplit/>
          <w:trHeight w:hRule="exact" w:val="646"/>
          <w:jc w:val="center"/>
        </w:trPr>
        <w:tc>
          <w:tcPr>
            <w:tcW w:w="567" w:type="dxa"/>
            <w:tcBorders>
              <w:top w:val="nil"/>
              <w:left w:val="nil"/>
              <w:bottom w:val="nil"/>
              <w:right w:val="single" w:sz="4" w:space="0" w:color="auto"/>
            </w:tcBorders>
            <w:vAlign w:val="center"/>
          </w:tcPr>
          <w:p w14:paraId="2492C9A1" w14:textId="77777777" w:rsidR="00B23AFC" w:rsidRPr="00B23AFC" w:rsidRDefault="00B23AFC" w:rsidP="00B23AFC">
            <w:pPr>
              <w:tabs>
                <w:tab w:val="left" w:pos="12654"/>
              </w:tabs>
              <w:overflowPunct w:val="0"/>
              <w:spacing w:line="260" w:lineRule="exact"/>
              <w:jc w:val="center"/>
              <w:rPr>
                <w:rFonts w:ascii="標楷體" w:eastAsia="標楷體" w:hAnsi="標楷體"/>
                <w:color w:val="000000"/>
                <w:sz w:val="20"/>
              </w:rPr>
            </w:pPr>
          </w:p>
        </w:tc>
        <w:tc>
          <w:tcPr>
            <w:tcW w:w="1589" w:type="dxa"/>
            <w:tcBorders>
              <w:top w:val="nil"/>
              <w:left w:val="single" w:sz="4" w:space="0" w:color="auto"/>
              <w:bottom w:val="nil"/>
              <w:right w:val="single" w:sz="4" w:space="0" w:color="auto"/>
            </w:tcBorders>
            <w:vAlign w:val="center"/>
            <w:hideMark/>
          </w:tcPr>
          <w:p w14:paraId="2E4DE122" w14:textId="77777777" w:rsidR="00B23AFC" w:rsidRPr="00B23AFC" w:rsidRDefault="00B23AFC" w:rsidP="00B23AFC">
            <w:pPr>
              <w:overflowPunct w:val="0"/>
              <w:spacing w:line="260" w:lineRule="exact"/>
              <w:ind w:firstLine="204"/>
              <w:jc w:val="both"/>
              <w:rPr>
                <w:rFonts w:ascii="標楷體" w:eastAsia="標楷體" w:hAnsi="標楷體"/>
                <w:color w:val="000000"/>
                <w:sz w:val="20"/>
                <w:szCs w:val="16"/>
              </w:rPr>
            </w:pPr>
            <w:r w:rsidRPr="00B23AFC">
              <w:rPr>
                <w:rFonts w:ascii="標楷體" w:eastAsia="標楷體" w:hAnsi="標楷體" w:hint="eastAsia"/>
                <w:color w:val="000000"/>
                <w:sz w:val="20"/>
                <w:szCs w:val="16"/>
              </w:rPr>
              <w:t>信託管理收入</w:t>
            </w:r>
          </w:p>
        </w:tc>
        <w:tc>
          <w:tcPr>
            <w:tcW w:w="1106" w:type="dxa"/>
            <w:tcBorders>
              <w:top w:val="nil"/>
              <w:left w:val="single" w:sz="4" w:space="0" w:color="auto"/>
              <w:bottom w:val="nil"/>
              <w:right w:val="single" w:sz="4" w:space="0" w:color="auto"/>
            </w:tcBorders>
            <w:vAlign w:val="center"/>
            <w:hideMark/>
          </w:tcPr>
          <w:p w14:paraId="7CC29F4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281</w:t>
            </w:r>
          </w:p>
        </w:tc>
        <w:tc>
          <w:tcPr>
            <w:tcW w:w="1134" w:type="dxa"/>
            <w:tcBorders>
              <w:top w:val="nil"/>
              <w:left w:val="single" w:sz="4" w:space="0" w:color="auto"/>
              <w:bottom w:val="nil"/>
              <w:right w:val="single" w:sz="4" w:space="0" w:color="auto"/>
            </w:tcBorders>
            <w:vAlign w:val="center"/>
            <w:hideMark/>
          </w:tcPr>
          <w:p w14:paraId="516657E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5E4696A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7" w:type="dxa"/>
            <w:tcBorders>
              <w:top w:val="nil"/>
              <w:left w:val="single" w:sz="4" w:space="0" w:color="auto"/>
              <w:bottom w:val="nil"/>
              <w:right w:val="single" w:sz="4" w:space="0" w:color="auto"/>
            </w:tcBorders>
            <w:vAlign w:val="center"/>
            <w:hideMark/>
          </w:tcPr>
          <w:p w14:paraId="550F445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134" w:type="dxa"/>
            <w:tcBorders>
              <w:top w:val="nil"/>
              <w:left w:val="single" w:sz="4" w:space="0" w:color="auto"/>
              <w:bottom w:val="nil"/>
              <w:right w:val="single" w:sz="4" w:space="0" w:color="auto"/>
            </w:tcBorders>
            <w:vAlign w:val="center"/>
            <w:hideMark/>
          </w:tcPr>
          <w:p w14:paraId="45BC864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6C77599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8" w:type="dxa"/>
            <w:tcBorders>
              <w:top w:val="nil"/>
              <w:left w:val="single" w:sz="4" w:space="0" w:color="auto"/>
              <w:bottom w:val="nil"/>
              <w:right w:val="single" w:sz="4" w:space="0" w:color="auto"/>
            </w:tcBorders>
            <w:vAlign w:val="center"/>
            <w:hideMark/>
          </w:tcPr>
          <w:p w14:paraId="39B5820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281</w:t>
            </w:r>
          </w:p>
        </w:tc>
        <w:tc>
          <w:tcPr>
            <w:tcW w:w="699" w:type="dxa"/>
            <w:tcBorders>
              <w:top w:val="nil"/>
              <w:left w:val="single" w:sz="4" w:space="0" w:color="auto"/>
              <w:bottom w:val="nil"/>
              <w:right w:val="nil"/>
            </w:tcBorders>
            <w:vAlign w:val="center"/>
            <w:hideMark/>
          </w:tcPr>
          <w:p w14:paraId="0349FD9F" w14:textId="77777777" w:rsidR="00B23AFC" w:rsidRPr="00B23AFC" w:rsidRDefault="00B23AFC" w:rsidP="00B23AFC">
            <w:pPr>
              <w:wordWrap w:val="0"/>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100.00</w:t>
            </w:r>
          </w:p>
        </w:tc>
      </w:tr>
      <w:tr w:rsidR="00B23AFC" w:rsidRPr="00B23AFC" w14:paraId="3DA68A19" w14:textId="77777777" w:rsidTr="00344E72">
        <w:trPr>
          <w:cantSplit/>
          <w:trHeight w:hRule="exact" w:val="596"/>
          <w:jc w:val="center"/>
        </w:trPr>
        <w:tc>
          <w:tcPr>
            <w:tcW w:w="567" w:type="dxa"/>
            <w:tcBorders>
              <w:top w:val="nil"/>
              <w:left w:val="nil"/>
              <w:bottom w:val="nil"/>
              <w:right w:val="single" w:sz="4" w:space="0" w:color="auto"/>
            </w:tcBorders>
            <w:vAlign w:val="center"/>
          </w:tcPr>
          <w:p w14:paraId="586E668D"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p>
        </w:tc>
        <w:tc>
          <w:tcPr>
            <w:tcW w:w="1589" w:type="dxa"/>
            <w:tcBorders>
              <w:top w:val="nil"/>
              <w:left w:val="single" w:sz="4" w:space="0" w:color="auto"/>
              <w:bottom w:val="nil"/>
              <w:right w:val="single" w:sz="4" w:space="0" w:color="auto"/>
            </w:tcBorders>
            <w:vAlign w:val="center"/>
            <w:hideMark/>
          </w:tcPr>
          <w:p w14:paraId="1E612670" w14:textId="77777777" w:rsidR="00B23AFC" w:rsidRPr="00B23AFC" w:rsidRDefault="00B23AFC" w:rsidP="00B23AFC">
            <w:pPr>
              <w:overflowPunct w:val="0"/>
              <w:spacing w:line="260" w:lineRule="exact"/>
              <w:ind w:firstLine="204"/>
              <w:jc w:val="both"/>
              <w:rPr>
                <w:rFonts w:ascii="標楷體" w:eastAsia="標楷體" w:hAnsi="標楷體"/>
                <w:color w:val="000000"/>
                <w:sz w:val="20"/>
                <w:szCs w:val="16"/>
              </w:rPr>
            </w:pPr>
            <w:r w:rsidRPr="00B23AFC">
              <w:rPr>
                <w:rFonts w:ascii="標楷體" w:eastAsia="標楷體" w:hAnsi="標楷體" w:hint="eastAsia"/>
                <w:color w:val="000000"/>
                <w:sz w:val="20"/>
                <w:szCs w:val="16"/>
              </w:rPr>
              <w:t>財產收入</w:t>
            </w:r>
          </w:p>
        </w:tc>
        <w:tc>
          <w:tcPr>
            <w:tcW w:w="1106" w:type="dxa"/>
            <w:tcBorders>
              <w:top w:val="nil"/>
              <w:left w:val="single" w:sz="4" w:space="0" w:color="auto"/>
              <w:bottom w:val="nil"/>
              <w:right w:val="single" w:sz="4" w:space="0" w:color="auto"/>
            </w:tcBorders>
            <w:vAlign w:val="center"/>
            <w:hideMark/>
          </w:tcPr>
          <w:p w14:paraId="100C49C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134" w:type="dxa"/>
            <w:tcBorders>
              <w:top w:val="nil"/>
              <w:left w:val="single" w:sz="4" w:space="0" w:color="auto"/>
              <w:bottom w:val="nil"/>
              <w:right w:val="single" w:sz="4" w:space="0" w:color="auto"/>
            </w:tcBorders>
            <w:vAlign w:val="center"/>
            <w:hideMark/>
          </w:tcPr>
          <w:p w14:paraId="42779F9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0231B86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7" w:type="dxa"/>
            <w:tcBorders>
              <w:top w:val="nil"/>
              <w:left w:val="single" w:sz="4" w:space="0" w:color="auto"/>
              <w:bottom w:val="nil"/>
              <w:right w:val="single" w:sz="4" w:space="0" w:color="auto"/>
            </w:tcBorders>
            <w:vAlign w:val="center"/>
            <w:hideMark/>
          </w:tcPr>
          <w:p w14:paraId="487BED6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134" w:type="dxa"/>
            <w:tcBorders>
              <w:top w:val="nil"/>
              <w:left w:val="single" w:sz="4" w:space="0" w:color="auto"/>
              <w:bottom w:val="nil"/>
              <w:right w:val="single" w:sz="4" w:space="0" w:color="auto"/>
            </w:tcBorders>
            <w:vAlign w:val="center"/>
            <w:hideMark/>
          </w:tcPr>
          <w:p w14:paraId="554F8C2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nil"/>
              <w:right w:val="single" w:sz="4" w:space="0" w:color="auto"/>
            </w:tcBorders>
            <w:vAlign w:val="center"/>
            <w:hideMark/>
          </w:tcPr>
          <w:p w14:paraId="67C03E5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2,812</w:t>
            </w:r>
          </w:p>
        </w:tc>
        <w:tc>
          <w:tcPr>
            <w:tcW w:w="1008" w:type="dxa"/>
            <w:tcBorders>
              <w:top w:val="nil"/>
              <w:left w:val="single" w:sz="4" w:space="0" w:color="auto"/>
              <w:bottom w:val="nil"/>
              <w:right w:val="single" w:sz="4" w:space="0" w:color="auto"/>
            </w:tcBorders>
            <w:vAlign w:val="center"/>
            <w:hideMark/>
          </w:tcPr>
          <w:p w14:paraId="55251DD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699" w:type="dxa"/>
            <w:tcBorders>
              <w:top w:val="nil"/>
              <w:left w:val="single" w:sz="4" w:space="0" w:color="auto"/>
              <w:bottom w:val="nil"/>
              <w:right w:val="nil"/>
            </w:tcBorders>
            <w:vAlign w:val="center"/>
            <w:hideMark/>
          </w:tcPr>
          <w:p w14:paraId="0BF7D4AC" w14:textId="77777777" w:rsidR="00B23AFC" w:rsidRPr="00B23AFC" w:rsidRDefault="00B23AFC" w:rsidP="00B23AFC">
            <w:pPr>
              <w:tabs>
                <w:tab w:val="left" w:pos="12654"/>
              </w:tabs>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w:t>
            </w:r>
          </w:p>
        </w:tc>
      </w:tr>
      <w:tr w:rsidR="00B23AFC" w:rsidRPr="00B23AFC" w14:paraId="3946DF61" w14:textId="77777777" w:rsidTr="00344E72">
        <w:trPr>
          <w:cantSplit/>
          <w:trHeight w:hRule="exact" w:val="688"/>
          <w:jc w:val="center"/>
        </w:trPr>
        <w:tc>
          <w:tcPr>
            <w:tcW w:w="567" w:type="dxa"/>
            <w:tcBorders>
              <w:top w:val="nil"/>
              <w:left w:val="nil"/>
              <w:bottom w:val="single" w:sz="4" w:space="0" w:color="auto"/>
              <w:right w:val="single" w:sz="4" w:space="0" w:color="auto"/>
            </w:tcBorders>
            <w:vAlign w:val="center"/>
          </w:tcPr>
          <w:p w14:paraId="390CC317"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p>
        </w:tc>
        <w:tc>
          <w:tcPr>
            <w:tcW w:w="1589" w:type="dxa"/>
            <w:tcBorders>
              <w:top w:val="nil"/>
              <w:left w:val="single" w:sz="4" w:space="0" w:color="auto"/>
              <w:bottom w:val="single" w:sz="4" w:space="0" w:color="auto"/>
              <w:right w:val="single" w:sz="4" w:space="0" w:color="auto"/>
            </w:tcBorders>
            <w:vAlign w:val="center"/>
            <w:hideMark/>
          </w:tcPr>
          <w:p w14:paraId="39A5134F" w14:textId="77777777" w:rsidR="00B23AFC" w:rsidRPr="00B23AFC" w:rsidRDefault="00B23AFC" w:rsidP="00B23AFC">
            <w:pPr>
              <w:overflowPunct w:val="0"/>
              <w:spacing w:line="260" w:lineRule="exact"/>
              <w:ind w:firstLine="204"/>
              <w:jc w:val="both"/>
              <w:rPr>
                <w:rFonts w:ascii="標楷體" w:eastAsia="標楷體" w:hAnsi="標楷體"/>
                <w:color w:val="000000"/>
                <w:spacing w:val="-5"/>
                <w:sz w:val="20"/>
                <w:szCs w:val="16"/>
              </w:rPr>
            </w:pPr>
            <w:r w:rsidRPr="00B23AFC">
              <w:rPr>
                <w:rFonts w:ascii="標楷體" w:eastAsia="標楷體" w:hAnsi="標楷體" w:hint="eastAsia"/>
                <w:color w:val="000000"/>
                <w:sz w:val="20"/>
                <w:szCs w:val="16"/>
              </w:rPr>
              <w:t>補助收入</w:t>
            </w:r>
          </w:p>
        </w:tc>
        <w:tc>
          <w:tcPr>
            <w:tcW w:w="1106" w:type="dxa"/>
            <w:tcBorders>
              <w:top w:val="nil"/>
              <w:left w:val="single" w:sz="4" w:space="0" w:color="auto"/>
              <w:bottom w:val="single" w:sz="4" w:space="0" w:color="auto"/>
              <w:right w:val="single" w:sz="4" w:space="0" w:color="auto"/>
            </w:tcBorders>
            <w:vAlign w:val="center"/>
            <w:hideMark/>
          </w:tcPr>
          <w:p w14:paraId="0CE2A24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82,129</w:t>
            </w:r>
          </w:p>
        </w:tc>
        <w:tc>
          <w:tcPr>
            <w:tcW w:w="1134" w:type="dxa"/>
            <w:tcBorders>
              <w:top w:val="nil"/>
              <w:left w:val="single" w:sz="4" w:space="0" w:color="auto"/>
              <w:bottom w:val="single" w:sz="4" w:space="0" w:color="auto"/>
              <w:right w:val="single" w:sz="4" w:space="0" w:color="auto"/>
            </w:tcBorders>
            <w:vAlign w:val="center"/>
            <w:hideMark/>
          </w:tcPr>
          <w:p w14:paraId="6D77684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single" w:sz="4" w:space="0" w:color="auto"/>
              <w:right w:val="single" w:sz="4" w:space="0" w:color="auto"/>
            </w:tcBorders>
            <w:vAlign w:val="center"/>
            <w:hideMark/>
          </w:tcPr>
          <w:p w14:paraId="18E9909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7" w:type="dxa"/>
            <w:tcBorders>
              <w:top w:val="nil"/>
              <w:left w:val="single" w:sz="4" w:space="0" w:color="auto"/>
              <w:bottom w:val="single" w:sz="4" w:space="0" w:color="auto"/>
              <w:right w:val="single" w:sz="4" w:space="0" w:color="auto"/>
            </w:tcBorders>
            <w:vAlign w:val="center"/>
            <w:hideMark/>
          </w:tcPr>
          <w:p w14:paraId="535CCE4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134" w:type="dxa"/>
            <w:tcBorders>
              <w:top w:val="nil"/>
              <w:left w:val="single" w:sz="4" w:space="0" w:color="auto"/>
              <w:bottom w:val="single" w:sz="4" w:space="0" w:color="auto"/>
              <w:right w:val="single" w:sz="4" w:space="0" w:color="auto"/>
            </w:tcBorders>
            <w:vAlign w:val="center"/>
            <w:hideMark/>
          </w:tcPr>
          <w:p w14:paraId="2A62DA2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0" w:type="dxa"/>
            <w:tcBorders>
              <w:top w:val="nil"/>
              <w:left w:val="single" w:sz="4" w:space="0" w:color="auto"/>
              <w:bottom w:val="single" w:sz="4" w:space="0" w:color="auto"/>
              <w:right w:val="single" w:sz="4" w:space="0" w:color="auto"/>
            </w:tcBorders>
            <w:vAlign w:val="center"/>
            <w:hideMark/>
          </w:tcPr>
          <w:p w14:paraId="2D56F76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8" w:type="dxa"/>
            <w:tcBorders>
              <w:top w:val="nil"/>
              <w:left w:val="single" w:sz="4" w:space="0" w:color="auto"/>
              <w:bottom w:val="single" w:sz="4" w:space="0" w:color="auto"/>
              <w:right w:val="single" w:sz="4" w:space="0" w:color="auto"/>
            </w:tcBorders>
            <w:vAlign w:val="center"/>
            <w:hideMark/>
          </w:tcPr>
          <w:p w14:paraId="7C5D4ACE"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82,129</w:t>
            </w:r>
          </w:p>
        </w:tc>
        <w:tc>
          <w:tcPr>
            <w:tcW w:w="699" w:type="dxa"/>
            <w:tcBorders>
              <w:top w:val="nil"/>
              <w:left w:val="single" w:sz="4" w:space="0" w:color="auto"/>
              <w:bottom w:val="single" w:sz="4" w:space="0" w:color="auto"/>
              <w:right w:val="nil"/>
            </w:tcBorders>
            <w:vAlign w:val="center"/>
            <w:hideMark/>
          </w:tcPr>
          <w:p w14:paraId="220BC9BB" w14:textId="77777777" w:rsidR="00B23AFC" w:rsidRPr="00B23AFC" w:rsidRDefault="00B23AFC" w:rsidP="00B23AFC">
            <w:pPr>
              <w:tabs>
                <w:tab w:val="left" w:pos="12654"/>
              </w:tabs>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100.00</w:t>
            </w:r>
          </w:p>
        </w:tc>
      </w:tr>
    </w:tbl>
    <w:p w14:paraId="6EF45AE9" w14:textId="77777777" w:rsidR="00B23AFC" w:rsidRPr="00B23AFC" w:rsidRDefault="00B23AFC" w:rsidP="00B23AFC">
      <w:pPr>
        <w:tabs>
          <w:tab w:val="left" w:pos="8287"/>
        </w:tabs>
        <w:spacing w:before="180" w:line="480" w:lineRule="exact"/>
        <w:ind w:leftChars="200" w:left="480"/>
        <w:jc w:val="both"/>
        <w:rPr>
          <w:rFonts w:ascii="標楷體" w:eastAsia="標楷體" w:hAnsi="標楷體"/>
          <w:b/>
          <w:color w:val="000000"/>
          <w:szCs w:val="24"/>
        </w:rPr>
      </w:pPr>
      <w:r w:rsidRPr="00B23AFC">
        <w:rPr>
          <w:rFonts w:ascii="標楷體" w:eastAsia="標楷體" w:hAnsi="標楷體" w:hint="eastAsia"/>
          <w:b/>
          <w:color w:val="000000"/>
          <w:szCs w:val="24"/>
        </w:rPr>
        <w:t>3.以前年度歲出保留轉入數部分</w:t>
      </w:r>
    </w:p>
    <w:p w14:paraId="2F509235"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color w:val="000000"/>
          <w:sz w:val="20"/>
        </w:rPr>
      </w:pPr>
      <w:r w:rsidRPr="00B23AFC">
        <w:rPr>
          <w:rFonts w:ascii="標楷體" w:eastAsia="標楷體" w:hAnsi="標楷體" w:hint="eastAsia"/>
          <w:color w:val="000000"/>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589"/>
        <w:gridCol w:w="1107"/>
        <w:gridCol w:w="1135"/>
        <w:gridCol w:w="841"/>
        <w:gridCol w:w="1008"/>
        <w:gridCol w:w="1149"/>
        <w:gridCol w:w="981"/>
        <w:gridCol w:w="844"/>
        <w:gridCol w:w="710"/>
      </w:tblGrid>
      <w:tr w:rsidR="00B23AFC" w:rsidRPr="00B23AFC" w14:paraId="21D6D748" w14:textId="77777777" w:rsidTr="00344E72">
        <w:trPr>
          <w:cantSplit/>
          <w:trHeight w:hRule="exact" w:val="397"/>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4105D4F1" w14:textId="77777777" w:rsidR="00B23AFC" w:rsidRPr="00B23AFC" w:rsidRDefault="00B23AFC" w:rsidP="00B23AFC">
            <w:pPr>
              <w:overflowPunct w:val="0"/>
              <w:spacing w:line="240" w:lineRule="exact"/>
              <w:ind w:leftChars="-23" w:left="1" w:right="57" w:hangingChars="28" w:hanging="56"/>
              <w:jc w:val="distribute"/>
              <w:rPr>
                <w:rFonts w:ascii="標楷體" w:eastAsia="標楷體" w:hAnsi="標楷體"/>
                <w:color w:val="000000"/>
                <w:sz w:val="20"/>
              </w:rPr>
            </w:pPr>
            <w:r w:rsidRPr="00B23AFC">
              <w:rPr>
                <w:rFonts w:ascii="標楷體" w:eastAsia="標楷體" w:hAnsi="標楷體" w:hint="eastAsia"/>
                <w:color w:val="000000"/>
                <w:sz w:val="20"/>
              </w:rPr>
              <w:t>年度</w:t>
            </w:r>
          </w:p>
        </w:tc>
        <w:tc>
          <w:tcPr>
            <w:tcW w:w="1589" w:type="dxa"/>
            <w:vMerge w:val="restart"/>
            <w:tcBorders>
              <w:top w:val="single" w:sz="4" w:space="0" w:color="auto"/>
              <w:left w:val="single" w:sz="4" w:space="0" w:color="auto"/>
              <w:bottom w:val="single" w:sz="4" w:space="0" w:color="auto"/>
              <w:right w:val="single" w:sz="4" w:space="0" w:color="auto"/>
            </w:tcBorders>
            <w:vAlign w:val="center"/>
            <w:hideMark/>
          </w:tcPr>
          <w:p w14:paraId="17C70BA7"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科目</w:t>
            </w:r>
          </w:p>
        </w:tc>
        <w:tc>
          <w:tcPr>
            <w:tcW w:w="1107" w:type="dxa"/>
            <w:vMerge w:val="restart"/>
            <w:tcBorders>
              <w:top w:val="single" w:sz="4" w:space="0" w:color="auto"/>
              <w:left w:val="single" w:sz="4" w:space="0" w:color="auto"/>
              <w:bottom w:val="single" w:sz="4" w:space="0" w:color="auto"/>
              <w:right w:val="single" w:sz="4" w:space="0" w:color="auto"/>
            </w:tcBorders>
            <w:vAlign w:val="center"/>
            <w:hideMark/>
          </w:tcPr>
          <w:p w14:paraId="4A16C0F0"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以前年度</w:t>
            </w:r>
          </w:p>
          <w:p w14:paraId="65F484A9"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轉入數</w:t>
            </w:r>
          </w:p>
        </w:tc>
        <w:tc>
          <w:tcPr>
            <w:tcW w:w="2984" w:type="dxa"/>
            <w:gridSpan w:val="3"/>
            <w:tcBorders>
              <w:top w:val="single" w:sz="4" w:space="0" w:color="auto"/>
              <w:left w:val="single" w:sz="4" w:space="0" w:color="auto"/>
              <w:bottom w:val="single" w:sz="4" w:space="0" w:color="auto"/>
              <w:right w:val="single" w:sz="4" w:space="0" w:color="auto"/>
            </w:tcBorders>
            <w:vAlign w:val="center"/>
            <w:hideMark/>
          </w:tcPr>
          <w:p w14:paraId="7092408D"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修正數</w:t>
            </w:r>
          </w:p>
        </w:tc>
        <w:tc>
          <w:tcPr>
            <w:tcW w:w="3684" w:type="dxa"/>
            <w:gridSpan w:val="4"/>
            <w:tcBorders>
              <w:top w:val="single" w:sz="4" w:space="0" w:color="auto"/>
              <w:left w:val="single" w:sz="4" w:space="0" w:color="auto"/>
              <w:bottom w:val="single" w:sz="4" w:space="0" w:color="auto"/>
              <w:right w:val="nil"/>
            </w:tcBorders>
            <w:vAlign w:val="center"/>
            <w:hideMark/>
          </w:tcPr>
          <w:p w14:paraId="35C35669"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決算審定數</w:t>
            </w:r>
          </w:p>
        </w:tc>
      </w:tr>
      <w:tr w:rsidR="00B23AFC" w:rsidRPr="00B23AFC" w14:paraId="756C3F29" w14:textId="77777777" w:rsidTr="00344E72">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4A0DB687"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0B203CED" w14:textId="77777777" w:rsidR="00B23AFC" w:rsidRPr="00B23AFC" w:rsidRDefault="00B23AFC" w:rsidP="00B23AFC">
            <w:pPr>
              <w:widowControl/>
              <w:rPr>
                <w:rFonts w:ascii="標楷體" w:eastAsia="標楷體" w:hAnsi="標楷體"/>
                <w:color w:val="000000"/>
                <w:sz w:val="20"/>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14:paraId="6ECE0871" w14:textId="77777777" w:rsidR="00B23AFC" w:rsidRPr="00B23AFC" w:rsidRDefault="00B23AFC" w:rsidP="00B23AFC">
            <w:pPr>
              <w:widowControl/>
              <w:rPr>
                <w:rFonts w:ascii="標楷體" w:eastAsia="標楷體" w:hAnsi="標楷體"/>
                <w:color w:val="000000"/>
                <w:sz w:val="20"/>
              </w:rPr>
            </w:pP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7126C7AA" w14:textId="77777777" w:rsidR="00B23AFC" w:rsidRPr="00B23AFC" w:rsidRDefault="00B23AFC" w:rsidP="00B23AFC">
            <w:pPr>
              <w:overflowPunct w:val="0"/>
              <w:spacing w:line="240" w:lineRule="exact"/>
              <w:ind w:right="57"/>
              <w:jc w:val="distribute"/>
              <w:rPr>
                <w:rFonts w:ascii="標楷體" w:eastAsia="標楷體" w:hAnsi="標楷體"/>
                <w:color w:val="000000"/>
                <w:spacing w:val="-30"/>
                <w:sz w:val="20"/>
              </w:rPr>
            </w:pPr>
            <w:r w:rsidRPr="00B23AFC">
              <w:rPr>
                <w:rFonts w:ascii="標楷體" w:eastAsia="標楷體" w:hAnsi="標楷體" w:hint="eastAsia"/>
                <w:color w:val="000000"/>
                <w:spacing w:val="-30"/>
                <w:sz w:val="20"/>
              </w:rPr>
              <w:t>減免(註銷)數</w:t>
            </w:r>
          </w:p>
        </w:tc>
        <w:tc>
          <w:tcPr>
            <w:tcW w:w="841" w:type="dxa"/>
            <w:vMerge w:val="restart"/>
            <w:tcBorders>
              <w:top w:val="single" w:sz="4" w:space="0" w:color="auto"/>
              <w:left w:val="single" w:sz="4" w:space="0" w:color="auto"/>
              <w:bottom w:val="single" w:sz="4" w:space="0" w:color="auto"/>
              <w:right w:val="single" w:sz="4" w:space="0" w:color="auto"/>
            </w:tcBorders>
            <w:vAlign w:val="center"/>
            <w:hideMark/>
          </w:tcPr>
          <w:p w14:paraId="77C6C542"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1F8A6299" w14:textId="77777777" w:rsidR="00B23AFC" w:rsidRPr="00B23AFC" w:rsidRDefault="00B23AFC" w:rsidP="00B23AFC">
            <w:pPr>
              <w:overflowPunct w:val="0"/>
              <w:spacing w:line="240" w:lineRule="exact"/>
              <w:ind w:left="57" w:right="57"/>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應付</w:t>
            </w:r>
          </w:p>
          <w:p w14:paraId="1AF55788" w14:textId="77777777" w:rsidR="00B23AFC" w:rsidRPr="00B23AFC" w:rsidRDefault="00B23AFC" w:rsidP="00B23AFC">
            <w:pPr>
              <w:overflowPunct w:val="0"/>
              <w:spacing w:line="240" w:lineRule="exact"/>
              <w:ind w:left="57" w:right="57"/>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保留數</w:t>
            </w:r>
          </w:p>
        </w:tc>
        <w:tc>
          <w:tcPr>
            <w:tcW w:w="1149" w:type="dxa"/>
            <w:vMerge w:val="restart"/>
            <w:tcBorders>
              <w:top w:val="single" w:sz="4" w:space="0" w:color="auto"/>
              <w:left w:val="single" w:sz="4" w:space="0" w:color="auto"/>
              <w:bottom w:val="single" w:sz="4" w:space="0" w:color="auto"/>
              <w:right w:val="single" w:sz="4" w:space="0" w:color="auto"/>
            </w:tcBorders>
            <w:vAlign w:val="center"/>
            <w:hideMark/>
          </w:tcPr>
          <w:p w14:paraId="512BCEFA" w14:textId="77777777" w:rsidR="00B23AFC" w:rsidRPr="00B23AFC" w:rsidRDefault="00B23AFC" w:rsidP="00B23AFC">
            <w:pPr>
              <w:overflowPunct w:val="0"/>
              <w:spacing w:line="240" w:lineRule="exact"/>
              <w:ind w:right="57"/>
              <w:jc w:val="distribute"/>
              <w:rPr>
                <w:rFonts w:ascii="標楷體" w:eastAsia="標楷體" w:hAnsi="標楷體"/>
                <w:color w:val="000000"/>
                <w:sz w:val="20"/>
              </w:rPr>
            </w:pPr>
            <w:r w:rsidRPr="00B23AFC">
              <w:rPr>
                <w:rFonts w:ascii="標楷體" w:eastAsia="標楷體" w:hAnsi="標楷體" w:hint="eastAsia"/>
                <w:color w:val="000000"/>
                <w:spacing w:val="-30"/>
                <w:sz w:val="20"/>
              </w:rPr>
              <w:t>減免(註銷)數</w:t>
            </w:r>
          </w:p>
        </w:tc>
        <w:tc>
          <w:tcPr>
            <w:tcW w:w="981" w:type="dxa"/>
            <w:vMerge w:val="restart"/>
            <w:tcBorders>
              <w:top w:val="single" w:sz="4" w:space="0" w:color="auto"/>
              <w:left w:val="single" w:sz="4" w:space="0" w:color="auto"/>
              <w:bottom w:val="single" w:sz="4" w:space="0" w:color="auto"/>
              <w:right w:val="single" w:sz="4" w:space="0" w:color="auto"/>
            </w:tcBorders>
            <w:vAlign w:val="center"/>
            <w:hideMark/>
          </w:tcPr>
          <w:p w14:paraId="18B02D1B"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實現數</w:t>
            </w:r>
          </w:p>
        </w:tc>
        <w:tc>
          <w:tcPr>
            <w:tcW w:w="1554" w:type="dxa"/>
            <w:gridSpan w:val="2"/>
            <w:tcBorders>
              <w:top w:val="single" w:sz="4" w:space="0" w:color="auto"/>
              <w:left w:val="single" w:sz="4" w:space="0" w:color="auto"/>
              <w:bottom w:val="single" w:sz="4" w:space="0" w:color="auto"/>
              <w:right w:val="nil"/>
            </w:tcBorders>
            <w:vAlign w:val="center"/>
            <w:hideMark/>
          </w:tcPr>
          <w:p w14:paraId="39BF27F2"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應付保留數</w:t>
            </w:r>
          </w:p>
        </w:tc>
      </w:tr>
      <w:tr w:rsidR="00B23AFC" w:rsidRPr="00B23AFC" w14:paraId="121C8A97" w14:textId="77777777" w:rsidTr="00344E72">
        <w:trPr>
          <w:cantSplit/>
          <w:trHeight w:hRule="exact" w:val="397"/>
          <w:tblHeader/>
          <w:jc w:val="center"/>
        </w:trPr>
        <w:tc>
          <w:tcPr>
            <w:tcW w:w="566" w:type="dxa"/>
            <w:vMerge/>
            <w:tcBorders>
              <w:top w:val="single" w:sz="4" w:space="0" w:color="auto"/>
              <w:left w:val="nil"/>
              <w:bottom w:val="single" w:sz="4" w:space="0" w:color="auto"/>
              <w:right w:val="single" w:sz="4" w:space="0" w:color="auto"/>
            </w:tcBorders>
            <w:vAlign w:val="center"/>
            <w:hideMark/>
          </w:tcPr>
          <w:p w14:paraId="54BFF657" w14:textId="77777777" w:rsidR="00B23AFC" w:rsidRPr="00B23AFC" w:rsidRDefault="00B23AFC" w:rsidP="00B23AFC">
            <w:pPr>
              <w:widowControl/>
              <w:rPr>
                <w:rFonts w:ascii="標楷體" w:eastAsia="標楷體" w:hAnsi="標楷體"/>
                <w:color w:val="000000"/>
                <w:sz w:val="20"/>
              </w:rPr>
            </w:pPr>
          </w:p>
        </w:tc>
        <w:tc>
          <w:tcPr>
            <w:tcW w:w="1589" w:type="dxa"/>
            <w:vMerge/>
            <w:tcBorders>
              <w:top w:val="single" w:sz="4" w:space="0" w:color="auto"/>
              <w:left w:val="single" w:sz="4" w:space="0" w:color="auto"/>
              <w:bottom w:val="single" w:sz="4" w:space="0" w:color="auto"/>
              <w:right w:val="single" w:sz="4" w:space="0" w:color="auto"/>
            </w:tcBorders>
            <w:vAlign w:val="center"/>
            <w:hideMark/>
          </w:tcPr>
          <w:p w14:paraId="635A378D" w14:textId="77777777" w:rsidR="00B23AFC" w:rsidRPr="00B23AFC" w:rsidRDefault="00B23AFC" w:rsidP="00B23AFC">
            <w:pPr>
              <w:widowControl/>
              <w:rPr>
                <w:rFonts w:ascii="標楷體" w:eastAsia="標楷體" w:hAnsi="標楷體"/>
                <w:color w:val="000000"/>
                <w:sz w:val="20"/>
              </w:rPr>
            </w:pPr>
          </w:p>
        </w:tc>
        <w:tc>
          <w:tcPr>
            <w:tcW w:w="1107" w:type="dxa"/>
            <w:vMerge/>
            <w:tcBorders>
              <w:top w:val="single" w:sz="4" w:space="0" w:color="auto"/>
              <w:left w:val="single" w:sz="4" w:space="0" w:color="auto"/>
              <w:bottom w:val="single" w:sz="4" w:space="0" w:color="auto"/>
              <w:right w:val="single" w:sz="4" w:space="0" w:color="auto"/>
            </w:tcBorders>
            <w:vAlign w:val="center"/>
            <w:hideMark/>
          </w:tcPr>
          <w:p w14:paraId="17121529" w14:textId="77777777" w:rsidR="00B23AFC" w:rsidRPr="00B23AFC" w:rsidRDefault="00B23AFC" w:rsidP="00B23AFC">
            <w:pPr>
              <w:widowControl/>
              <w:rPr>
                <w:rFonts w:ascii="標楷體" w:eastAsia="標楷體" w:hAnsi="標楷體"/>
                <w:color w:val="000000"/>
                <w:sz w:val="20"/>
              </w:rPr>
            </w:pPr>
          </w:p>
        </w:tc>
        <w:tc>
          <w:tcPr>
            <w:tcW w:w="2984" w:type="dxa"/>
            <w:vMerge/>
            <w:tcBorders>
              <w:top w:val="single" w:sz="4" w:space="0" w:color="auto"/>
              <w:left w:val="single" w:sz="4" w:space="0" w:color="auto"/>
              <w:bottom w:val="single" w:sz="4" w:space="0" w:color="auto"/>
              <w:right w:val="single" w:sz="4" w:space="0" w:color="auto"/>
            </w:tcBorders>
            <w:vAlign w:val="center"/>
            <w:hideMark/>
          </w:tcPr>
          <w:p w14:paraId="2BC27FD1" w14:textId="77777777" w:rsidR="00B23AFC" w:rsidRPr="00B23AFC" w:rsidRDefault="00B23AFC" w:rsidP="00B23AFC">
            <w:pPr>
              <w:widowControl/>
              <w:rPr>
                <w:rFonts w:ascii="標楷體" w:eastAsia="標楷體" w:hAnsi="標楷體"/>
                <w:color w:val="000000"/>
                <w:spacing w:val="-30"/>
                <w:sz w:val="20"/>
              </w:rPr>
            </w:pPr>
          </w:p>
        </w:tc>
        <w:tc>
          <w:tcPr>
            <w:tcW w:w="841" w:type="dxa"/>
            <w:vMerge/>
            <w:tcBorders>
              <w:top w:val="single" w:sz="4" w:space="0" w:color="auto"/>
              <w:left w:val="single" w:sz="4" w:space="0" w:color="auto"/>
              <w:bottom w:val="single" w:sz="4" w:space="0" w:color="auto"/>
              <w:right w:val="single" w:sz="4" w:space="0" w:color="auto"/>
            </w:tcBorders>
            <w:vAlign w:val="center"/>
            <w:hideMark/>
          </w:tcPr>
          <w:p w14:paraId="5FAE380F" w14:textId="77777777" w:rsidR="00B23AFC" w:rsidRPr="00B23AFC" w:rsidRDefault="00B23AFC" w:rsidP="00B23AFC">
            <w:pPr>
              <w:widowControl/>
              <w:rPr>
                <w:rFonts w:ascii="標楷體" w:eastAsia="標楷體" w:hAnsi="標楷體"/>
                <w:color w:val="000000"/>
                <w:sz w:val="20"/>
              </w:rPr>
            </w:pP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39A98E10" w14:textId="77777777" w:rsidR="00B23AFC" w:rsidRPr="00B23AFC" w:rsidRDefault="00B23AFC" w:rsidP="00B23AFC">
            <w:pPr>
              <w:widowControl/>
              <w:rPr>
                <w:rFonts w:ascii="標楷體" w:eastAsia="標楷體" w:hAnsi="標楷體"/>
                <w:color w:val="000000"/>
                <w:spacing w:val="20"/>
                <w:sz w:val="20"/>
              </w:rPr>
            </w:pPr>
          </w:p>
        </w:tc>
        <w:tc>
          <w:tcPr>
            <w:tcW w:w="3684" w:type="dxa"/>
            <w:vMerge/>
            <w:tcBorders>
              <w:top w:val="single" w:sz="4" w:space="0" w:color="auto"/>
              <w:left w:val="single" w:sz="4" w:space="0" w:color="auto"/>
              <w:bottom w:val="single" w:sz="4" w:space="0" w:color="auto"/>
              <w:right w:val="single" w:sz="4" w:space="0" w:color="auto"/>
            </w:tcBorders>
            <w:vAlign w:val="center"/>
            <w:hideMark/>
          </w:tcPr>
          <w:p w14:paraId="38BBC3E5" w14:textId="77777777" w:rsidR="00B23AFC" w:rsidRPr="00B23AFC" w:rsidRDefault="00B23AFC" w:rsidP="00B23AFC">
            <w:pPr>
              <w:widowControl/>
              <w:rPr>
                <w:rFonts w:ascii="標楷體" w:eastAsia="標楷體" w:hAnsi="標楷體"/>
                <w:color w:val="000000"/>
                <w:sz w:val="20"/>
              </w:rPr>
            </w:pPr>
          </w:p>
        </w:tc>
        <w:tc>
          <w:tcPr>
            <w:tcW w:w="981" w:type="dxa"/>
            <w:vMerge/>
            <w:tcBorders>
              <w:top w:val="single" w:sz="4" w:space="0" w:color="auto"/>
              <w:left w:val="single" w:sz="4" w:space="0" w:color="auto"/>
              <w:bottom w:val="single" w:sz="4" w:space="0" w:color="auto"/>
              <w:right w:val="single" w:sz="4" w:space="0" w:color="auto"/>
            </w:tcBorders>
            <w:vAlign w:val="center"/>
            <w:hideMark/>
          </w:tcPr>
          <w:p w14:paraId="1656F7FE" w14:textId="77777777" w:rsidR="00B23AFC" w:rsidRPr="00B23AFC" w:rsidRDefault="00B23AFC" w:rsidP="00B23AFC">
            <w:pPr>
              <w:widowControl/>
              <w:rPr>
                <w:rFonts w:ascii="標楷體" w:eastAsia="標楷體" w:hAnsi="標楷體"/>
                <w:color w:val="000000"/>
                <w:sz w:val="20"/>
              </w:rPr>
            </w:pPr>
          </w:p>
        </w:tc>
        <w:tc>
          <w:tcPr>
            <w:tcW w:w="844" w:type="dxa"/>
            <w:tcBorders>
              <w:top w:val="single" w:sz="4" w:space="0" w:color="auto"/>
              <w:left w:val="single" w:sz="4" w:space="0" w:color="auto"/>
              <w:bottom w:val="single" w:sz="4" w:space="0" w:color="auto"/>
              <w:right w:val="single" w:sz="4" w:space="0" w:color="auto"/>
            </w:tcBorders>
            <w:vAlign w:val="center"/>
            <w:hideMark/>
          </w:tcPr>
          <w:p w14:paraId="21748FE9"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710" w:type="dxa"/>
            <w:tcBorders>
              <w:top w:val="single" w:sz="4" w:space="0" w:color="auto"/>
              <w:left w:val="single" w:sz="4" w:space="0" w:color="auto"/>
              <w:bottom w:val="single" w:sz="4" w:space="0" w:color="auto"/>
              <w:right w:val="nil"/>
            </w:tcBorders>
            <w:vAlign w:val="center"/>
            <w:hideMark/>
          </w:tcPr>
          <w:p w14:paraId="0FC19FCF" w14:textId="77777777" w:rsidR="00B23AFC" w:rsidRPr="00B23AFC" w:rsidRDefault="00B23AFC" w:rsidP="00B23AFC">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w:t>
            </w:r>
          </w:p>
        </w:tc>
      </w:tr>
      <w:tr w:rsidR="00B23AFC" w:rsidRPr="00B23AFC" w14:paraId="5AA15D6A" w14:textId="77777777" w:rsidTr="00344E72">
        <w:trPr>
          <w:cantSplit/>
          <w:trHeight w:hRule="exact" w:val="609"/>
          <w:jc w:val="center"/>
        </w:trPr>
        <w:tc>
          <w:tcPr>
            <w:tcW w:w="566" w:type="dxa"/>
            <w:tcBorders>
              <w:top w:val="nil"/>
              <w:left w:val="nil"/>
              <w:bottom w:val="nil"/>
              <w:right w:val="single" w:sz="4" w:space="0" w:color="auto"/>
            </w:tcBorders>
            <w:vAlign w:val="center"/>
            <w:hideMark/>
          </w:tcPr>
          <w:p w14:paraId="6BFD73C8"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r w:rsidRPr="00B23AFC">
              <w:rPr>
                <w:rFonts w:ascii="標楷體" w:eastAsia="標楷體" w:hAnsi="標楷體" w:hint="eastAsia"/>
                <w:b/>
                <w:color w:val="000000"/>
                <w:sz w:val="20"/>
              </w:rPr>
              <w:t>105</w:t>
            </w:r>
          </w:p>
        </w:tc>
        <w:tc>
          <w:tcPr>
            <w:tcW w:w="1589" w:type="dxa"/>
            <w:tcBorders>
              <w:top w:val="nil"/>
              <w:left w:val="single" w:sz="4" w:space="0" w:color="auto"/>
              <w:bottom w:val="nil"/>
              <w:right w:val="single" w:sz="4" w:space="0" w:color="auto"/>
            </w:tcBorders>
            <w:vAlign w:val="center"/>
            <w:hideMark/>
          </w:tcPr>
          <w:p w14:paraId="754FB0F2" w14:textId="77777777" w:rsidR="00B23AFC" w:rsidRPr="00B23AFC" w:rsidRDefault="00B23AFC" w:rsidP="00B23AFC">
            <w:pPr>
              <w:overflowPunct w:val="0"/>
              <w:spacing w:line="260" w:lineRule="exact"/>
              <w:jc w:val="both"/>
              <w:rPr>
                <w:rFonts w:ascii="標楷體" w:eastAsia="標楷體" w:hAnsi="標楷體"/>
                <w:b/>
                <w:color w:val="000000"/>
                <w:sz w:val="20"/>
              </w:rPr>
            </w:pPr>
            <w:r w:rsidRPr="00B23AFC">
              <w:rPr>
                <w:rFonts w:ascii="標楷體" w:eastAsia="標楷體" w:hAnsi="標楷體" w:hint="eastAsia"/>
                <w:b/>
                <w:color w:val="000000"/>
                <w:sz w:val="20"/>
              </w:rPr>
              <w:t>捷運工程局主管</w:t>
            </w:r>
          </w:p>
        </w:tc>
        <w:tc>
          <w:tcPr>
            <w:tcW w:w="1107" w:type="dxa"/>
            <w:tcBorders>
              <w:top w:val="nil"/>
              <w:left w:val="single" w:sz="4" w:space="0" w:color="auto"/>
              <w:bottom w:val="nil"/>
              <w:right w:val="single" w:sz="4" w:space="0" w:color="auto"/>
            </w:tcBorders>
            <w:vAlign w:val="center"/>
            <w:hideMark/>
          </w:tcPr>
          <w:p w14:paraId="0D44265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339,695</w:t>
            </w:r>
          </w:p>
        </w:tc>
        <w:tc>
          <w:tcPr>
            <w:tcW w:w="1135" w:type="dxa"/>
            <w:tcBorders>
              <w:top w:val="nil"/>
              <w:left w:val="single" w:sz="4" w:space="0" w:color="auto"/>
              <w:bottom w:val="nil"/>
              <w:right w:val="single" w:sz="4" w:space="0" w:color="auto"/>
            </w:tcBorders>
            <w:vAlign w:val="center"/>
            <w:hideMark/>
          </w:tcPr>
          <w:p w14:paraId="0A7F4C7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841" w:type="dxa"/>
            <w:tcBorders>
              <w:top w:val="nil"/>
              <w:left w:val="single" w:sz="4" w:space="0" w:color="auto"/>
              <w:bottom w:val="nil"/>
              <w:right w:val="single" w:sz="4" w:space="0" w:color="auto"/>
            </w:tcBorders>
            <w:vAlign w:val="center"/>
            <w:hideMark/>
          </w:tcPr>
          <w:p w14:paraId="50A4626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1008" w:type="dxa"/>
            <w:tcBorders>
              <w:top w:val="nil"/>
              <w:left w:val="single" w:sz="4" w:space="0" w:color="auto"/>
              <w:bottom w:val="nil"/>
              <w:right w:val="single" w:sz="4" w:space="0" w:color="auto"/>
            </w:tcBorders>
            <w:vAlign w:val="center"/>
            <w:hideMark/>
          </w:tcPr>
          <w:p w14:paraId="4D6074C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w:t>
            </w:r>
          </w:p>
        </w:tc>
        <w:tc>
          <w:tcPr>
            <w:tcW w:w="1149" w:type="dxa"/>
            <w:tcBorders>
              <w:top w:val="nil"/>
              <w:left w:val="single" w:sz="4" w:space="0" w:color="auto"/>
              <w:bottom w:val="nil"/>
              <w:right w:val="single" w:sz="4" w:space="0" w:color="auto"/>
            </w:tcBorders>
            <w:vAlign w:val="center"/>
            <w:hideMark/>
          </w:tcPr>
          <w:p w14:paraId="086C718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pacing w:val="-6"/>
                <w:sz w:val="20"/>
              </w:rPr>
            </w:pPr>
            <w:r w:rsidRPr="00B23AFC">
              <w:rPr>
                <w:rFonts w:ascii="標楷體" w:eastAsia="標楷體" w:hAnsi="標楷體" w:hint="eastAsia"/>
                <w:b/>
                <w:color w:val="000000"/>
                <w:sz w:val="20"/>
              </w:rPr>
              <w:t>－</w:t>
            </w:r>
          </w:p>
        </w:tc>
        <w:tc>
          <w:tcPr>
            <w:tcW w:w="981" w:type="dxa"/>
            <w:tcBorders>
              <w:top w:val="nil"/>
              <w:left w:val="single" w:sz="4" w:space="0" w:color="auto"/>
              <w:bottom w:val="nil"/>
              <w:right w:val="single" w:sz="4" w:space="0" w:color="auto"/>
            </w:tcBorders>
            <w:vAlign w:val="center"/>
            <w:hideMark/>
          </w:tcPr>
          <w:p w14:paraId="434AFD5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46</w:t>
            </w:r>
          </w:p>
        </w:tc>
        <w:tc>
          <w:tcPr>
            <w:tcW w:w="844" w:type="dxa"/>
            <w:tcBorders>
              <w:top w:val="nil"/>
              <w:left w:val="single" w:sz="4" w:space="0" w:color="auto"/>
              <w:bottom w:val="nil"/>
              <w:right w:val="single" w:sz="4" w:space="0" w:color="auto"/>
            </w:tcBorders>
            <w:vAlign w:val="center"/>
            <w:hideMark/>
          </w:tcPr>
          <w:p w14:paraId="2EE6A5A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color w:val="000000"/>
                <w:sz w:val="20"/>
              </w:rPr>
            </w:pPr>
            <w:r w:rsidRPr="00B23AFC">
              <w:rPr>
                <w:rFonts w:ascii="標楷體" w:eastAsia="標楷體" w:hAnsi="標楷體" w:hint="eastAsia"/>
                <w:b/>
                <w:color w:val="000000"/>
                <w:sz w:val="20"/>
              </w:rPr>
              <w:t>339,649</w:t>
            </w:r>
          </w:p>
        </w:tc>
        <w:tc>
          <w:tcPr>
            <w:tcW w:w="710" w:type="dxa"/>
            <w:tcBorders>
              <w:top w:val="nil"/>
              <w:left w:val="single" w:sz="4" w:space="0" w:color="auto"/>
              <w:bottom w:val="nil"/>
              <w:right w:val="nil"/>
            </w:tcBorders>
            <w:vAlign w:val="center"/>
            <w:hideMark/>
          </w:tcPr>
          <w:p w14:paraId="616E2C2B" w14:textId="77777777" w:rsidR="00B23AFC" w:rsidRPr="00B23AFC" w:rsidRDefault="00B23AFC" w:rsidP="00B23AFC">
            <w:pPr>
              <w:tabs>
                <w:tab w:val="left" w:pos="12654"/>
              </w:tabs>
              <w:overflowPunct w:val="0"/>
              <w:spacing w:line="260" w:lineRule="exact"/>
              <w:jc w:val="right"/>
              <w:rPr>
                <w:rFonts w:ascii="標楷體" w:eastAsia="標楷體" w:hAnsi="標楷體"/>
                <w:b/>
                <w:color w:val="000000"/>
                <w:sz w:val="20"/>
              </w:rPr>
            </w:pPr>
            <w:r w:rsidRPr="00B23AFC">
              <w:rPr>
                <w:rFonts w:ascii="標楷體" w:eastAsia="標楷體" w:hAnsi="標楷體" w:hint="eastAsia"/>
                <w:b/>
                <w:color w:val="000000"/>
                <w:sz w:val="20"/>
              </w:rPr>
              <w:t>99.99</w:t>
            </w:r>
          </w:p>
        </w:tc>
      </w:tr>
      <w:tr w:rsidR="00B23AFC" w:rsidRPr="00B23AFC" w14:paraId="2AFDA6F6" w14:textId="77777777" w:rsidTr="00344E72">
        <w:trPr>
          <w:cantSplit/>
          <w:trHeight w:hRule="exact" w:val="537"/>
          <w:jc w:val="center"/>
        </w:trPr>
        <w:tc>
          <w:tcPr>
            <w:tcW w:w="566" w:type="dxa"/>
            <w:tcBorders>
              <w:top w:val="nil"/>
              <w:left w:val="nil"/>
              <w:bottom w:val="nil"/>
              <w:right w:val="single" w:sz="4" w:space="0" w:color="auto"/>
            </w:tcBorders>
            <w:vAlign w:val="center"/>
          </w:tcPr>
          <w:p w14:paraId="7B8985A5" w14:textId="77777777" w:rsidR="00B23AFC" w:rsidRPr="00B23AFC" w:rsidRDefault="00B23AFC" w:rsidP="00B23AFC">
            <w:pPr>
              <w:tabs>
                <w:tab w:val="left" w:pos="12654"/>
              </w:tabs>
              <w:overflowPunct w:val="0"/>
              <w:spacing w:line="260" w:lineRule="exact"/>
              <w:jc w:val="center"/>
              <w:rPr>
                <w:rFonts w:ascii="標楷體" w:eastAsia="標楷體" w:hAnsi="標楷體"/>
                <w:b/>
                <w:color w:val="000000"/>
                <w:sz w:val="20"/>
              </w:rPr>
            </w:pPr>
          </w:p>
        </w:tc>
        <w:tc>
          <w:tcPr>
            <w:tcW w:w="1589" w:type="dxa"/>
            <w:tcBorders>
              <w:top w:val="nil"/>
              <w:left w:val="single" w:sz="4" w:space="0" w:color="auto"/>
              <w:bottom w:val="nil"/>
              <w:right w:val="single" w:sz="4" w:space="0" w:color="auto"/>
            </w:tcBorders>
            <w:vAlign w:val="center"/>
            <w:hideMark/>
          </w:tcPr>
          <w:p w14:paraId="65D8F87C" w14:textId="77777777" w:rsidR="00B23AFC" w:rsidRPr="00B23AFC" w:rsidRDefault="00B23AFC" w:rsidP="00B23AFC">
            <w:pPr>
              <w:spacing w:line="260" w:lineRule="exact"/>
              <w:ind w:firstLineChars="100" w:firstLine="200"/>
              <w:jc w:val="both"/>
              <w:rPr>
                <w:rFonts w:ascii="標楷體" w:eastAsia="標楷體" w:hAnsi="標楷體"/>
                <w:color w:val="000000"/>
                <w:sz w:val="20"/>
              </w:rPr>
            </w:pPr>
            <w:r w:rsidRPr="00B23AFC">
              <w:rPr>
                <w:rFonts w:ascii="標楷體" w:eastAsia="標楷體" w:hAnsi="標楷體" w:hint="eastAsia"/>
                <w:color w:val="000000"/>
                <w:sz w:val="20"/>
              </w:rPr>
              <w:t>交通支出</w:t>
            </w:r>
          </w:p>
        </w:tc>
        <w:tc>
          <w:tcPr>
            <w:tcW w:w="1107" w:type="dxa"/>
            <w:tcBorders>
              <w:top w:val="nil"/>
              <w:left w:val="single" w:sz="4" w:space="0" w:color="auto"/>
              <w:bottom w:val="nil"/>
              <w:right w:val="single" w:sz="4" w:space="0" w:color="auto"/>
            </w:tcBorders>
            <w:vAlign w:val="center"/>
            <w:hideMark/>
          </w:tcPr>
          <w:p w14:paraId="4FC19C7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339,695</w:t>
            </w:r>
          </w:p>
        </w:tc>
        <w:tc>
          <w:tcPr>
            <w:tcW w:w="1135" w:type="dxa"/>
            <w:tcBorders>
              <w:top w:val="nil"/>
              <w:left w:val="single" w:sz="4" w:space="0" w:color="auto"/>
              <w:bottom w:val="nil"/>
              <w:right w:val="single" w:sz="4" w:space="0" w:color="auto"/>
            </w:tcBorders>
            <w:vAlign w:val="center"/>
            <w:hideMark/>
          </w:tcPr>
          <w:p w14:paraId="519C5EE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1" w:type="dxa"/>
            <w:tcBorders>
              <w:top w:val="nil"/>
              <w:left w:val="single" w:sz="4" w:space="0" w:color="auto"/>
              <w:bottom w:val="nil"/>
              <w:right w:val="single" w:sz="4" w:space="0" w:color="auto"/>
            </w:tcBorders>
            <w:vAlign w:val="center"/>
            <w:hideMark/>
          </w:tcPr>
          <w:p w14:paraId="76F12C9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008" w:type="dxa"/>
            <w:tcBorders>
              <w:top w:val="nil"/>
              <w:left w:val="single" w:sz="4" w:space="0" w:color="auto"/>
              <w:bottom w:val="nil"/>
              <w:right w:val="single" w:sz="4" w:space="0" w:color="auto"/>
            </w:tcBorders>
            <w:vAlign w:val="center"/>
            <w:hideMark/>
          </w:tcPr>
          <w:p w14:paraId="1D49706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1149" w:type="dxa"/>
            <w:tcBorders>
              <w:top w:val="nil"/>
              <w:left w:val="single" w:sz="4" w:space="0" w:color="auto"/>
              <w:bottom w:val="nil"/>
              <w:right w:val="single" w:sz="4" w:space="0" w:color="auto"/>
            </w:tcBorders>
            <w:vAlign w:val="center"/>
            <w:hideMark/>
          </w:tcPr>
          <w:p w14:paraId="256B0D4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pacing w:val="-6"/>
                <w:sz w:val="20"/>
              </w:rPr>
            </w:pPr>
            <w:r w:rsidRPr="00B23AFC">
              <w:rPr>
                <w:rFonts w:ascii="標楷體" w:eastAsia="標楷體" w:hAnsi="標楷體" w:hint="eastAsia"/>
                <w:color w:val="000000"/>
                <w:sz w:val="20"/>
              </w:rPr>
              <w:t>－</w:t>
            </w:r>
          </w:p>
        </w:tc>
        <w:tc>
          <w:tcPr>
            <w:tcW w:w="981" w:type="dxa"/>
            <w:tcBorders>
              <w:top w:val="nil"/>
              <w:left w:val="single" w:sz="4" w:space="0" w:color="auto"/>
              <w:bottom w:val="nil"/>
              <w:right w:val="single" w:sz="4" w:space="0" w:color="auto"/>
            </w:tcBorders>
            <w:vAlign w:val="center"/>
            <w:hideMark/>
          </w:tcPr>
          <w:p w14:paraId="16E9CE3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46</w:t>
            </w:r>
          </w:p>
        </w:tc>
        <w:tc>
          <w:tcPr>
            <w:tcW w:w="844" w:type="dxa"/>
            <w:tcBorders>
              <w:top w:val="nil"/>
              <w:left w:val="single" w:sz="4" w:space="0" w:color="auto"/>
              <w:bottom w:val="nil"/>
              <w:right w:val="single" w:sz="4" w:space="0" w:color="auto"/>
            </w:tcBorders>
            <w:vAlign w:val="center"/>
            <w:hideMark/>
          </w:tcPr>
          <w:p w14:paraId="2298D0E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339,649</w:t>
            </w:r>
          </w:p>
        </w:tc>
        <w:tc>
          <w:tcPr>
            <w:tcW w:w="710" w:type="dxa"/>
            <w:tcBorders>
              <w:top w:val="nil"/>
              <w:left w:val="single" w:sz="4" w:space="0" w:color="auto"/>
              <w:bottom w:val="nil"/>
              <w:right w:val="nil"/>
            </w:tcBorders>
            <w:vAlign w:val="center"/>
            <w:hideMark/>
          </w:tcPr>
          <w:p w14:paraId="5B92D4E1" w14:textId="77777777" w:rsidR="00B23AFC" w:rsidRPr="00B23AFC" w:rsidRDefault="00B23AFC" w:rsidP="00B23AFC">
            <w:pPr>
              <w:tabs>
                <w:tab w:val="left" w:pos="12654"/>
              </w:tabs>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99.99</w:t>
            </w:r>
          </w:p>
        </w:tc>
      </w:tr>
      <w:tr w:rsidR="00B23AFC" w:rsidRPr="00B23AFC" w14:paraId="1D480D63" w14:textId="77777777" w:rsidTr="00344E72">
        <w:trPr>
          <w:cantSplit/>
          <w:trHeight w:hRule="exact" w:val="573"/>
          <w:jc w:val="center"/>
        </w:trPr>
        <w:tc>
          <w:tcPr>
            <w:tcW w:w="566" w:type="dxa"/>
            <w:tcBorders>
              <w:top w:val="nil"/>
              <w:left w:val="nil"/>
              <w:bottom w:val="nil"/>
              <w:right w:val="single" w:sz="4" w:space="0" w:color="auto"/>
            </w:tcBorders>
            <w:vAlign w:val="center"/>
          </w:tcPr>
          <w:p w14:paraId="5FFB026F" w14:textId="77777777" w:rsidR="00B23AFC" w:rsidRPr="00B23AFC" w:rsidRDefault="00B23AFC" w:rsidP="00B23AFC">
            <w:pPr>
              <w:tabs>
                <w:tab w:val="left" w:pos="12654"/>
              </w:tabs>
              <w:overflowPunct w:val="0"/>
              <w:spacing w:line="260" w:lineRule="exact"/>
              <w:ind w:left="601"/>
              <w:jc w:val="both"/>
              <w:rPr>
                <w:rFonts w:ascii="標楷體" w:eastAsia="標楷體" w:hAnsi="標楷體"/>
                <w:color w:val="000000"/>
                <w:sz w:val="22"/>
              </w:rPr>
            </w:pPr>
          </w:p>
        </w:tc>
        <w:tc>
          <w:tcPr>
            <w:tcW w:w="1589" w:type="dxa"/>
            <w:tcBorders>
              <w:top w:val="nil"/>
              <w:left w:val="single" w:sz="4" w:space="0" w:color="auto"/>
              <w:bottom w:val="nil"/>
              <w:right w:val="single" w:sz="4" w:space="0" w:color="auto"/>
            </w:tcBorders>
            <w:vAlign w:val="center"/>
            <w:hideMark/>
          </w:tcPr>
          <w:p w14:paraId="3B9938B6" w14:textId="77777777" w:rsidR="00B23AFC" w:rsidRPr="00B23AFC" w:rsidRDefault="00B23AFC" w:rsidP="00B23AFC">
            <w:pPr>
              <w:overflowPunct w:val="0"/>
              <w:spacing w:line="260" w:lineRule="exact"/>
              <w:ind w:firstLineChars="200" w:firstLine="400"/>
              <w:jc w:val="both"/>
              <w:rPr>
                <w:rFonts w:ascii="標楷體" w:eastAsia="標楷體" w:hAnsi="標楷體"/>
                <w:color w:val="000000"/>
                <w:sz w:val="20"/>
              </w:rPr>
            </w:pPr>
            <w:r w:rsidRPr="00B23AFC">
              <w:rPr>
                <w:rFonts w:ascii="標楷體" w:eastAsia="標楷體" w:hAnsi="標楷體" w:hint="eastAsia"/>
                <w:color w:val="000000"/>
                <w:sz w:val="20"/>
              </w:rPr>
              <w:t>捷運工程局</w:t>
            </w:r>
          </w:p>
        </w:tc>
        <w:tc>
          <w:tcPr>
            <w:tcW w:w="1107" w:type="dxa"/>
            <w:tcBorders>
              <w:top w:val="nil"/>
              <w:left w:val="single" w:sz="4" w:space="0" w:color="auto"/>
              <w:bottom w:val="nil"/>
              <w:right w:val="single" w:sz="4" w:space="0" w:color="auto"/>
            </w:tcBorders>
            <w:vAlign w:val="center"/>
            <w:hideMark/>
          </w:tcPr>
          <w:p w14:paraId="0021768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46</w:t>
            </w:r>
          </w:p>
        </w:tc>
        <w:tc>
          <w:tcPr>
            <w:tcW w:w="1135" w:type="dxa"/>
            <w:tcBorders>
              <w:top w:val="nil"/>
              <w:left w:val="single" w:sz="4" w:space="0" w:color="auto"/>
              <w:bottom w:val="nil"/>
              <w:right w:val="single" w:sz="4" w:space="0" w:color="auto"/>
            </w:tcBorders>
            <w:vAlign w:val="center"/>
            <w:hideMark/>
          </w:tcPr>
          <w:p w14:paraId="1ECD262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1" w:type="dxa"/>
            <w:tcBorders>
              <w:top w:val="nil"/>
              <w:left w:val="single" w:sz="4" w:space="0" w:color="auto"/>
              <w:bottom w:val="nil"/>
              <w:right w:val="single" w:sz="4" w:space="0" w:color="auto"/>
            </w:tcBorders>
            <w:vAlign w:val="center"/>
            <w:hideMark/>
          </w:tcPr>
          <w:p w14:paraId="3F3CC151" w14:textId="77777777" w:rsidR="00B23AFC" w:rsidRPr="00B23AFC" w:rsidRDefault="00B23AFC" w:rsidP="00B23AFC">
            <w:pPr>
              <w:overflowPunct w:val="0"/>
              <w:spacing w:line="260" w:lineRule="exact"/>
              <w:ind w:rightChars="10" w:right="24"/>
              <w:jc w:val="right"/>
              <w:rPr>
                <w:rFonts w:ascii="標楷體" w:eastAsia="標楷體" w:hAnsi="標楷體"/>
                <w:color w:val="000000"/>
              </w:rPr>
            </w:pPr>
            <w:r w:rsidRPr="00B23AFC">
              <w:rPr>
                <w:rFonts w:ascii="標楷體" w:eastAsia="標楷體" w:hAnsi="標楷體" w:hint="eastAsia"/>
                <w:color w:val="000000"/>
                <w:sz w:val="20"/>
              </w:rPr>
              <w:t>－</w:t>
            </w:r>
          </w:p>
        </w:tc>
        <w:tc>
          <w:tcPr>
            <w:tcW w:w="1008" w:type="dxa"/>
            <w:tcBorders>
              <w:top w:val="nil"/>
              <w:left w:val="single" w:sz="4" w:space="0" w:color="auto"/>
              <w:bottom w:val="nil"/>
              <w:right w:val="single" w:sz="4" w:space="0" w:color="auto"/>
            </w:tcBorders>
            <w:vAlign w:val="center"/>
            <w:hideMark/>
          </w:tcPr>
          <w:p w14:paraId="18D115EC" w14:textId="77777777" w:rsidR="00B23AFC" w:rsidRPr="00B23AFC" w:rsidRDefault="00B23AFC" w:rsidP="00B23AFC">
            <w:pPr>
              <w:overflowPunct w:val="0"/>
              <w:spacing w:line="260" w:lineRule="exact"/>
              <w:ind w:rightChars="10" w:right="24"/>
              <w:jc w:val="right"/>
              <w:rPr>
                <w:rFonts w:ascii="標楷體" w:eastAsia="標楷體" w:hAnsi="標楷體"/>
                <w:color w:val="000000"/>
              </w:rPr>
            </w:pPr>
            <w:r w:rsidRPr="00B23AFC">
              <w:rPr>
                <w:rFonts w:ascii="標楷體" w:eastAsia="標楷體" w:hAnsi="標楷體" w:hint="eastAsia"/>
                <w:color w:val="000000"/>
                <w:sz w:val="20"/>
              </w:rPr>
              <w:t>－</w:t>
            </w:r>
          </w:p>
        </w:tc>
        <w:tc>
          <w:tcPr>
            <w:tcW w:w="1149" w:type="dxa"/>
            <w:tcBorders>
              <w:top w:val="nil"/>
              <w:left w:val="single" w:sz="4" w:space="0" w:color="auto"/>
              <w:bottom w:val="nil"/>
              <w:right w:val="single" w:sz="4" w:space="0" w:color="auto"/>
            </w:tcBorders>
            <w:vAlign w:val="center"/>
            <w:hideMark/>
          </w:tcPr>
          <w:p w14:paraId="2842BBE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pacing w:val="-6"/>
                <w:sz w:val="20"/>
              </w:rPr>
            </w:pPr>
            <w:r w:rsidRPr="00B23AFC">
              <w:rPr>
                <w:rFonts w:ascii="標楷體" w:eastAsia="標楷體" w:hAnsi="標楷體" w:hint="eastAsia"/>
                <w:color w:val="000000"/>
                <w:sz w:val="20"/>
              </w:rPr>
              <w:t>－</w:t>
            </w:r>
          </w:p>
        </w:tc>
        <w:tc>
          <w:tcPr>
            <w:tcW w:w="981" w:type="dxa"/>
            <w:tcBorders>
              <w:top w:val="nil"/>
              <w:left w:val="single" w:sz="4" w:space="0" w:color="auto"/>
              <w:bottom w:val="nil"/>
              <w:right w:val="single" w:sz="4" w:space="0" w:color="auto"/>
            </w:tcBorders>
            <w:vAlign w:val="center"/>
            <w:hideMark/>
          </w:tcPr>
          <w:p w14:paraId="232E629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46</w:t>
            </w:r>
          </w:p>
        </w:tc>
        <w:tc>
          <w:tcPr>
            <w:tcW w:w="844" w:type="dxa"/>
            <w:tcBorders>
              <w:top w:val="nil"/>
              <w:left w:val="single" w:sz="4" w:space="0" w:color="auto"/>
              <w:bottom w:val="nil"/>
              <w:right w:val="single" w:sz="4" w:space="0" w:color="auto"/>
            </w:tcBorders>
            <w:vAlign w:val="center"/>
            <w:hideMark/>
          </w:tcPr>
          <w:p w14:paraId="4589B32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710" w:type="dxa"/>
            <w:tcBorders>
              <w:top w:val="nil"/>
              <w:left w:val="single" w:sz="4" w:space="0" w:color="auto"/>
              <w:bottom w:val="nil"/>
              <w:right w:val="nil"/>
            </w:tcBorders>
            <w:vAlign w:val="center"/>
            <w:hideMark/>
          </w:tcPr>
          <w:p w14:paraId="4EAB50D0" w14:textId="77777777" w:rsidR="00B23AFC" w:rsidRPr="00B23AFC" w:rsidRDefault="00B23AFC" w:rsidP="00B23AFC">
            <w:pPr>
              <w:tabs>
                <w:tab w:val="left" w:pos="12654"/>
              </w:tabs>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w:t>
            </w:r>
          </w:p>
        </w:tc>
      </w:tr>
      <w:tr w:rsidR="00B23AFC" w:rsidRPr="00B23AFC" w14:paraId="1B1A2032" w14:textId="77777777" w:rsidTr="00344E72">
        <w:trPr>
          <w:cantSplit/>
          <w:trHeight w:val="652"/>
          <w:jc w:val="center"/>
        </w:trPr>
        <w:tc>
          <w:tcPr>
            <w:tcW w:w="566" w:type="dxa"/>
            <w:tcBorders>
              <w:top w:val="nil"/>
              <w:left w:val="nil"/>
              <w:bottom w:val="single" w:sz="4" w:space="0" w:color="auto"/>
              <w:right w:val="single" w:sz="4" w:space="0" w:color="auto"/>
            </w:tcBorders>
            <w:vAlign w:val="center"/>
          </w:tcPr>
          <w:p w14:paraId="70364FED" w14:textId="77777777" w:rsidR="00B23AFC" w:rsidRPr="00B23AFC" w:rsidRDefault="00B23AFC" w:rsidP="00B23AFC">
            <w:pPr>
              <w:tabs>
                <w:tab w:val="left" w:pos="12654"/>
              </w:tabs>
              <w:overflowPunct w:val="0"/>
              <w:spacing w:line="260" w:lineRule="exact"/>
              <w:ind w:left="601"/>
              <w:jc w:val="both"/>
              <w:rPr>
                <w:rFonts w:ascii="標楷體" w:eastAsia="標楷體" w:hAnsi="標楷體"/>
                <w:color w:val="000000"/>
                <w:sz w:val="22"/>
              </w:rPr>
            </w:pPr>
          </w:p>
        </w:tc>
        <w:tc>
          <w:tcPr>
            <w:tcW w:w="1589" w:type="dxa"/>
            <w:tcBorders>
              <w:top w:val="nil"/>
              <w:left w:val="single" w:sz="4" w:space="0" w:color="auto"/>
              <w:bottom w:val="single" w:sz="4" w:space="0" w:color="auto"/>
              <w:right w:val="single" w:sz="4" w:space="0" w:color="auto"/>
            </w:tcBorders>
            <w:vAlign w:val="center"/>
            <w:hideMark/>
          </w:tcPr>
          <w:p w14:paraId="6EA52371" w14:textId="77777777" w:rsidR="00B23AFC" w:rsidRPr="00B23AFC" w:rsidRDefault="00B23AFC" w:rsidP="00B23AFC">
            <w:pPr>
              <w:overflowPunct w:val="0"/>
              <w:spacing w:line="260" w:lineRule="exact"/>
              <w:ind w:firstLineChars="200" w:firstLine="376"/>
              <w:jc w:val="both"/>
              <w:rPr>
                <w:rFonts w:ascii="標楷體" w:eastAsia="標楷體" w:hAnsi="標楷體"/>
                <w:color w:val="000000"/>
                <w:spacing w:val="-6"/>
                <w:sz w:val="20"/>
              </w:rPr>
            </w:pPr>
            <w:r w:rsidRPr="00B23AFC">
              <w:rPr>
                <w:rFonts w:ascii="標楷體" w:eastAsia="標楷體" w:hAnsi="標楷體" w:hint="eastAsia"/>
                <w:color w:val="000000"/>
                <w:spacing w:val="-6"/>
                <w:sz w:val="20"/>
              </w:rPr>
              <w:t>第二區工程處</w:t>
            </w:r>
          </w:p>
          <w:p w14:paraId="504D9911" w14:textId="77777777" w:rsidR="00B23AFC" w:rsidRPr="00B23AFC" w:rsidRDefault="00B23AFC" w:rsidP="00B23AFC">
            <w:pPr>
              <w:overflowPunct w:val="0"/>
              <w:spacing w:line="240" w:lineRule="exact"/>
              <w:ind w:firstLineChars="230" w:firstLine="377"/>
              <w:rPr>
                <w:rFonts w:ascii="標楷體" w:eastAsia="標楷體" w:hAnsi="標楷體"/>
                <w:color w:val="000000"/>
                <w:spacing w:val="-18"/>
                <w:sz w:val="20"/>
              </w:rPr>
            </w:pPr>
            <w:r w:rsidRPr="00B23AFC">
              <w:rPr>
                <w:rFonts w:ascii="標楷體" w:eastAsia="標楷體" w:hAnsi="標楷體" w:hint="eastAsia"/>
                <w:color w:val="000000"/>
                <w:spacing w:val="-18"/>
                <w:sz w:val="20"/>
              </w:rPr>
              <w:t>(原中區工程處)</w:t>
            </w:r>
          </w:p>
        </w:tc>
        <w:tc>
          <w:tcPr>
            <w:tcW w:w="1107" w:type="dxa"/>
            <w:tcBorders>
              <w:top w:val="nil"/>
              <w:left w:val="single" w:sz="4" w:space="0" w:color="auto"/>
              <w:bottom w:val="single" w:sz="4" w:space="0" w:color="auto"/>
              <w:right w:val="single" w:sz="4" w:space="0" w:color="auto"/>
            </w:tcBorders>
            <w:vAlign w:val="center"/>
            <w:hideMark/>
          </w:tcPr>
          <w:p w14:paraId="4BF5F41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339,649</w:t>
            </w:r>
          </w:p>
        </w:tc>
        <w:tc>
          <w:tcPr>
            <w:tcW w:w="1135" w:type="dxa"/>
            <w:tcBorders>
              <w:top w:val="nil"/>
              <w:left w:val="single" w:sz="4" w:space="0" w:color="auto"/>
              <w:bottom w:val="single" w:sz="4" w:space="0" w:color="auto"/>
              <w:right w:val="single" w:sz="4" w:space="0" w:color="auto"/>
            </w:tcBorders>
            <w:vAlign w:val="center"/>
            <w:hideMark/>
          </w:tcPr>
          <w:p w14:paraId="35A32606" w14:textId="77777777" w:rsidR="00B23AFC" w:rsidRPr="00B23AFC" w:rsidRDefault="00B23AFC" w:rsidP="00B23AFC">
            <w:pPr>
              <w:overflowPunct w:val="0"/>
              <w:spacing w:line="260" w:lineRule="exact"/>
              <w:ind w:rightChars="10" w:right="24"/>
              <w:jc w:val="right"/>
              <w:rPr>
                <w:rFonts w:ascii="標楷體" w:eastAsia="標楷體" w:hAnsi="標楷體"/>
                <w:color w:val="000000"/>
              </w:rPr>
            </w:pPr>
            <w:r w:rsidRPr="00B23AFC">
              <w:rPr>
                <w:rFonts w:ascii="標楷體" w:eastAsia="標楷體" w:hAnsi="標楷體" w:hint="eastAsia"/>
                <w:color w:val="000000"/>
                <w:sz w:val="20"/>
              </w:rPr>
              <w:t>－</w:t>
            </w:r>
          </w:p>
        </w:tc>
        <w:tc>
          <w:tcPr>
            <w:tcW w:w="841" w:type="dxa"/>
            <w:tcBorders>
              <w:top w:val="nil"/>
              <w:left w:val="single" w:sz="4" w:space="0" w:color="auto"/>
              <w:bottom w:val="single" w:sz="4" w:space="0" w:color="auto"/>
              <w:right w:val="single" w:sz="4" w:space="0" w:color="auto"/>
            </w:tcBorders>
            <w:vAlign w:val="center"/>
            <w:hideMark/>
          </w:tcPr>
          <w:p w14:paraId="4EF68913" w14:textId="77777777" w:rsidR="00B23AFC" w:rsidRPr="00B23AFC" w:rsidRDefault="00B23AFC" w:rsidP="00B23AFC">
            <w:pPr>
              <w:overflowPunct w:val="0"/>
              <w:spacing w:line="260" w:lineRule="exact"/>
              <w:ind w:rightChars="10" w:right="24"/>
              <w:jc w:val="right"/>
              <w:rPr>
                <w:rFonts w:ascii="標楷體" w:eastAsia="標楷體" w:hAnsi="標楷體"/>
                <w:color w:val="000000"/>
              </w:rPr>
            </w:pPr>
            <w:r w:rsidRPr="00B23AFC">
              <w:rPr>
                <w:rFonts w:ascii="標楷體" w:eastAsia="標楷體" w:hAnsi="標楷體" w:hint="eastAsia"/>
                <w:color w:val="000000"/>
                <w:sz w:val="20"/>
              </w:rPr>
              <w:t>－</w:t>
            </w:r>
          </w:p>
        </w:tc>
        <w:tc>
          <w:tcPr>
            <w:tcW w:w="1008" w:type="dxa"/>
            <w:tcBorders>
              <w:top w:val="nil"/>
              <w:left w:val="single" w:sz="4" w:space="0" w:color="auto"/>
              <w:bottom w:val="single" w:sz="4" w:space="0" w:color="auto"/>
              <w:right w:val="single" w:sz="4" w:space="0" w:color="auto"/>
            </w:tcBorders>
            <w:vAlign w:val="center"/>
            <w:hideMark/>
          </w:tcPr>
          <w:p w14:paraId="62F57006" w14:textId="77777777" w:rsidR="00B23AFC" w:rsidRPr="00B23AFC" w:rsidRDefault="00B23AFC" w:rsidP="00B23AFC">
            <w:pPr>
              <w:overflowPunct w:val="0"/>
              <w:spacing w:line="260" w:lineRule="exact"/>
              <w:ind w:rightChars="10" w:right="24"/>
              <w:jc w:val="right"/>
              <w:rPr>
                <w:rFonts w:ascii="標楷體" w:eastAsia="標楷體" w:hAnsi="標楷體"/>
                <w:color w:val="000000"/>
              </w:rPr>
            </w:pPr>
            <w:r w:rsidRPr="00B23AFC">
              <w:rPr>
                <w:rFonts w:ascii="標楷體" w:eastAsia="標楷體" w:hAnsi="標楷體" w:hint="eastAsia"/>
                <w:color w:val="000000"/>
                <w:sz w:val="20"/>
              </w:rPr>
              <w:t>－</w:t>
            </w:r>
          </w:p>
        </w:tc>
        <w:tc>
          <w:tcPr>
            <w:tcW w:w="1149" w:type="dxa"/>
            <w:tcBorders>
              <w:top w:val="nil"/>
              <w:left w:val="single" w:sz="4" w:space="0" w:color="auto"/>
              <w:bottom w:val="single" w:sz="4" w:space="0" w:color="auto"/>
              <w:right w:val="single" w:sz="4" w:space="0" w:color="auto"/>
            </w:tcBorders>
            <w:vAlign w:val="center"/>
            <w:hideMark/>
          </w:tcPr>
          <w:p w14:paraId="7CD7730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pacing w:val="-2"/>
                <w:sz w:val="20"/>
              </w:rPr>
            </w:pPr>
            <w:r w:rsidRPr="00B23AFC">
              <w:rPr>
                <w:rFonts w:ascii="標楷體" w:eastAsia="標楷體" w:hAnsi="標楷體" w:hint="eastAsia"/>
                <w:color w:val="000000"/>
                <w:sz w:val="20"/>
              </w:rPr>
              <w:t>－</w:t>
            </w:r>
          </w:p>
        </w:tc>
        <w:tc>
          <w:tcPr>
            <w:tcW w:w="981" w:type="dxa"/>
            <w:tcBorders>
              <w:top w:val="nil"/>
              <w:left w:val="single" w:sz="4" w:space="0" w:color="auto"/>
              <w:bottom w:val="single" w:sz="4" w:space="0" w:color="auto"/>
              <w:right w:val="single" w:sz="4" w:space="0" w:color="auto"/>
            </w:tcBorders>
            <w:vAlign w:val="center"/>
            <w:hideMark/>
          </w:tcPr>
          <w:p w14:paraId="70643C5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44" w:type="dxa"/>
            <w:tcBorders>
              <w:top w:val="nil"/>
              <w:left w:val="single" w:sz="4" w:space="0" w:color="auto"/>
              <w:bottom w:val="single" w:sz="4" w:space="0" w:color="auto"/>
              <w:right w:val="single" w:sz="4" w:space="0" w:color="auto"/>
            </w:tcBorders>
            <w:vAlign w:val="center"/>
            <w:hideMark/>
          </w:tcPr>
          <w:p w14:paraId="506ABD9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339,649</w:t>
            </w:r>
          </w:p>
        </w:tc>
        <w:tc>
          <w:tcPr>
            <w:tcW w:w="710" w:type="dxa"/>
            <w:tcBorders>
              <w:top w:val="nil"/>
              <w:left w:val="single" w:sz="4" w:space="0" w:color="auto"/>
              <w:bottom w:val="single" w:sz="4" w:space="0" w:color="auto"/>
              <w:right w:val="nil"/>
            </w:tcBorders>
            <w:vAlign w:val="center"/>
            <w:hideMark/>
          </w:tcPr>
          <w:p w14:paraId="29F79BA0" w14:textId="77777777" w:rsidR="00B23AFC" w:rsidRPr="00B23AFC" w:rsidRDefault="00B23AFC" w:rsidP="00B23AFC">
            <w:pPr>
              <w:tabs>
                <w:tab w:val="left" w:pos="12654"/>
              </w:tabs>
              <w:overflowPunct w:val="0"/>
              <w:spacing w:line="260" w:lineRule="exact"/>
              <w:jc w:val="right"/>
              <w:rPr>
                <w:rFonts w:ascii="標楷體" w:eastAsia="標楷體" w:hAnsi="標楷體"/>
                <w:color w:val="000000"/>
                <w:sz w:val="20"/>
              </w:rPr>
            </w:pPr>
            <w:r w:rsidRPr="00B23AFC">
              <w:rPr>
                <w:rFonts w:ascii="標楷體" w:eastAsia="標楷體" w:hAnsi="標楷體" w:hint="eastAsia"/>
                <w:color w:val="000000"/>
                <w:sz w:val="20"/>
              </w:rPr>
              <w:t>100.00</w:t>
            </w:r>
          </w:p>
        </w:tc>
      </w:tr>
    </w:tbl>
    <w:p w14:paraId="5451D430" w14:textId="77777777" w:rsidR="00B23AFC" w:rsidRPr="00B23AFC" w:rsidRDefault="00B23AFC" w:rsidP="00B23AFC">
      <w:pPr>
        <w:tabs>
          <w:tab w:val="left" w:pos="8287"/>
        </w:tabs>
        <w:spacing w:before="180" w:line="480" w:lineRule="exact"/>
        <w:ind w:leftChars="200" w:left="480"/>
        <w:jc w:val="both"/>
        <w:rPr>
          <w:rFonts w:ascii="標楷體" w:eastAsia="標楷體" w:hAnsi="標楷體"/>
          <w:b/>
          <w:color w:val="000000"/>
          <w:sz w:val="28"/>
          <w:szCs w:val="28"/>
        </w:rPr>
      </w:pPr>
      <w:r w:rsidRPr="00B23AFC">
        <w:rPr>
          <w:rFonts w:ascii="標楷體" w:eastAsia="標楷體" w:hAnsi="標楷體" w:hint="eastAsia"/>
          <w:b/>
          <w:color w:val="000000"/>
          <w:szCs w:val="24"/>
        </w:rPr>
        <w:lastRenderedPageBreak/>
        <w:t>4.以前年度應收保留數簡明表</w:t>
      </w:r>
      <w:r w:rsidRPr="00B23AFC">
        <w:rPr>
          <w:rFonts w:ascii="標楷體" w:eastAsia="標楷體" w:hAnsi="標楷體" w:hint="eastAsia"/>
          <w:b/>
          <w:color w:val="000000"/>
          <w:sz w:val="28"/>
          <w:szCs w:val="28"/>
        </w:rPr>
        <w:tab/>
      </w:r>
    </w:p>
    <w:p w14:paraId="62460DDA"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color w:val="000000"/>
        </w:rPr>
      </w:pPr>
      <w:r w:rsidRPr="00B23AFC">
        <w:rPr>
          <w:rFonts w:ascii="標楷體" w:eastAsia="標楷體" w:hAnsi="標楷體" w:hint="eastAsia"/>
          <w:color w:val="000000"/>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B23AFC" w:rsidRPr="00B23AFC" w14:paraId="78BC81B0" w14:textId="77777777" w:rsidTr="00344E72">
        <w:trPr>
          <w:cantSplit/>
          <w:trHeigh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348E4AEC" w14:textId="77777777" w:rsidR="00B23AFC" w:rsidRPr="00B23AFC" w:rsidRDefault="00B23AFC" w:rsidP="0003535F">
            <w:pPr>
              <w:overflowPunct w:val="0"/>
              <w:spacing w:line="240" w:lineRule="exact"/>
              <w:ind w:leftChars="-23" w:left="1" w:right="57" w:hangingChars="28" w:hanging="56"/>
              <w:jc w:val="distribute"/>
              <w:rPr>
                <w:rFonts w:ascii="標楷體" w:eastAsia="標楷體" w:hAnsi="標楷體"/>
                <w:color w:val="000000"/>
                <w:sz w:val="20"/>
              </w:rPr>
            </w:pPr>
            <w:r w:rsidRPr="00B23AFC">
              <w:rPr>
                <w:rFonts w:ascii="標楷體" w:eastAsia="標楷體" w:hAnsi="標楷體" w:hint="eastAsia"/>
                <w:color w:val="000000"/>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51DD1AB2" w14:textId="77777777" w:rsidR="00B23AFC" w:rsidRPr="00B23AFC" w:rsidRDefault="00B23AFC" w:rsidP="0003535F">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2A560C23"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以前年度</w:t>
            </w:r>
          </w:p>
          <w:p w14:paraId="421C5CA7"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551B4683"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126CF33F"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原因分析</w:t>
            </w:r>
          </w:p>
        </w:tc>
      </w:tr>
      <w:tr w:rsidR="00B23AFC" w:rsidRPr="00B23AFC" w14:paraId="60E6D17D" w14:textId="77777777" w:rsidTr="00344E72">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2C839EA" w14:textId="77777777" w:rsidR="00B23AFC" w:rsidRPr="00B23AFC" w:rsidRDefault="00B23AFC" w:rsidP="00B23AFC">
            <w:pPr>
              <w:widowControl/>
              <w:rPr>
                <w:rFonts w:ascii="標楷體" w:eastAsia="標楷體" w:hAnsi="標楷體"/>
                <w:color w:val="000000"/>
                <w:sz w:val="20"/>
              </w:rPr>
            </w:pPr>
          </w:p>
        </w:tc>
        <w:tc>
          <w:tcPr>
            <w:tcW w:w="1701" w:type="dxa"/>
            <w:vMerge/>
            <w:tcBorders>
              <w:top w:val="single" w:sz="4" w:space="0" w:color="auto"/>
              <w:left w:val="nil"/>
              <w:bottom w:val="single" w:sz="4" w:space="0" w:color="auto"/>
              <w:right w:val="single" w:sz="4" w:space="0" w:color="auto"/>
            </w:tcBorders>
            <w:vAlign w:val="center"/>
            <w:hideMark/>
          </w:tcPr>
          <w:p w14:paraId="0662C551" w14:textId="77777777" w:rsidR="00B23AFC" w:rsidRPr="00B23AFC" w:rsidRDefault="00B23AFC" w:rsidP="00B23AFC">
            <w:pPr>
              <w:widowControl/>
              <w:rPr>
                <w:rFonts w:ascii="標楷體" w:eastAsia="標楷體" w:hAnsi="標楷體"/>
                <w:color w:val="00000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63858EB" w14:textId="77777777" w:rsidR="00B23AFC" w:rsidRPr="00B23AFC" w:rsidRDefault="00B23AFC" w:rsidP="00B23AFC">
            <w:pPr>
              <w:widowControl/>
              <w:rPr>
                <w:rFonts w:ascii="標楷體" w:eastAsia="標楷體" w:hAnsi="標楷體"/>
                <w:color w:val="000000"/>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AB7F475"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29F21D"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w:t>
            </w:r>
          </w:p>
        </w:tc>
        <w:tc>
          <w:tcPr>
            <w:tcW w:w="4394" w:type="dxa"/>
            <w:vMerge/>
            <w:tcBorders>
              <w:top w:val="single" w:sz="4" w:space="0" w:color="auto"/>
              <w:left w:val="single" w:sz="4" w:space="0" w:color="auto"/>
              <w:bottom w:val="single" w:sz="4" w:space="0" w:color="auto"/>
              <w:right w:val="nil"/>
            </w:tcBorders>
            <w:vAlign w:val="center"/>
            <w:hideMark/>
          </w:tcPr>
          <w:p w14:paraId="3A3A128F" w14:textId="77777777" w:rsidR="00B23AFC" w:rsidRPr="00B23AFC" w:rsidRDefault="00B23AFC" w:rsidP="00B23AFC">
            <w:pPr>
              <w:widowControl/>
              <w:rPr>
                <w:rFonts w:ascii="標楷體" w:eastAsia="標楷體" w:hAnsi="標楷體"/>
                <w:color w:val="000000"/>
                <w:sz w:val="20"/>
              </w:rPr>
            </w:pPr>
          </w:p>
        </w:tc>
      </w:tr>
      <w:tr w:rsidR="00B23AFC" w:rsidRPr="00B23AFC" w14:paraId="1A5E0549" w14:textId="77777777" w:rsidTr="00344E72">
        <w:trPr>
          <w:cantSplit/>
          <w:trHeight w:val="601"/>
          <w:jc w:val="center"/>
        </w:trPr>
        <w:tc>
          <w:tcPr>
            <w:tcW w:w="567" w:type="dxa"/>
            <w:tcBorders>
              <w:top w:val="nil"/>
              <w:left w:val="nil"/>
              <w:bottom w:val="nil"/>
              <w:right w:val="single" w:sz="4" w:space="0" w:color="auto"/>
            </w:tcBorders>
            <w:vAlign w:val="center"/>
            <w:hideMark/>
          </w:tcPr>
          <w:p w14:paraId="11FF8493" w14:textId="77777777" w:rsidR="00B23AFC" w:rsidRPr="00B23AFC" w:rsidRDefault="00B23AFC" w:rsidP="00B23AFC">
            <w:pPr>
              <w:spacing w:line="260" w:lineRule="exact"/>
              <w:jc w:val="center"/>
              <w:rPr>
                <w:rFonts w:ascii="標楷體" w:eastAsia="標楷體" w:hAnsi="標楷體"/>
                <w:b/>
                <w:color w:val="000000"/>
                <w:sz w:val="20"/>
              </w:rPr>
            </w:pPr>
            <w:r w:rsidRPr="00B23AFC">
              <w:rPr>
                <w:rFonts w:ascii="標楷體" w:eastAsia="標楷體" w:hAnsi="標楷體" w:hint="eastAsia"/>
                <w:b/>
                <w:color w:val="000000"/>
                <w:sz w:val="20"/>
              </w:rPr>
              <w:t>105</w:t>
            </w:r>
          </w:p>
        </w:tc>
        <w:tc>
          <w:tcPr>
            <w:tcW w:w="1701" w:type="dxa"/>
            <w:tcBorders>
              <w:top w:val="nil"/>
              <w:left w:val="single" w:sz="4" w:space="0" w:color="auto"/>
              <w:bottom w:val="nil"/>
              <w:right w:val="single" w:sz="4" w:space="0" w:color="auto"/>
            </w:tcBorders>
            <w:vAlign w:val="center"/>
            <w:hideMark/>
          </w:tcPr>
          <w:p w14:paraId="128DBEEA" w14:textId="77777777" w:rsidR="00B23AFC" w:rsidRPr="00B23AFC" w:rsidRDefault="00B23AFC" w:rsidP="00B23AFC">
            <w:pPr>
              <w:spacing w:line="260" w:lineRule="exact"/>
              <w:jc w:val="both"/>
              <w:rPr>
                <w:rFonts w:ascii="標楷體" w:eastAsia="標楷體" w:hAnsi="標楷體"/>
                <w:b/>
                <w:color w:val="000000"/>
                <w:sz w:val="20"/>
              </w:rPr>
            </w:pPr>
            <w:r w:rsidRPr="00B23AFC">
              <w:rPr>
                <w:rFonts w:ascii="標楷體" w:eastAsia="標楷體" w:hAnsi="標楷體" w:hint="eastAsia"/>
                <w:b/>
                <w:noProof/>
                <w:color w:val="000000"/>
                <w:sz w:val="20"/>
              </w:rPr>
              <w:t>捷運工程局</w:t>
            </w:r>
            <w:r w:rsidRPr="00B23AFC">
              <w:rPr>
                <w:rFonts w:ascii="標楷體" w:eastAsia="標楷體" w:hAnsi="標楷體" w:hint="eastAsia"/>
                <w:b/>
                <w:color w:val="000000"/>
                <w:sz w:val="20"/>
              </w:rPr>
              <w:t>主管</w:t>
            </w:r>
          </w:p>
        </w:tc>
        <w:tc>
          <w:tcPr>
            <w:tcW w:w="1276" w:type="dxa"/>
            <w:tcBorders>
              <w:top w:val="nil"/>
              <w:left w:val="single" w:sz="4" w:space="0" w:color="auto"/>
              <w:bottom w:val="nil"/>
              <w:right w:val="single" w:sz="4" w:space="0" w:color="auto"/>
            </w:tcBorders>
            <w:vAlign w:val="center"/>
          </w:tcPr>
          <w:p w14:paraId="62E1E3BC" w14:textId="77777777" w:rsidR="00B23AFC" w:rsidRPr="00B23AFC" w:rsidRDefault="00B23AFC" w:rsidP="00B23AFC">
            <w:pPr>
              <w:spacing w:line="260" w:lineRule="exact"/>
              <w:rPr>
                <w:rFonts w:ascii="標楷體" w:eastAsia="標楷體" w:hAnsi="標楷體"/>
                <w:b/>
                <w:color w:val="000000"/>
                <w:sz w:val="18"/>
                <w:szCs w:val="18"/>
              </w:rPr>
            </w:pPr>
          </w:p>
        </w:tc>
        <w:tc>
          <w:tcPr>
            <w:tcW w:w="1276" w:type="dxa"/>
            <w:tcBorders>
              <w:top w:val="nil"/>
              <w:left w:val="single" w:sz="4" w:space="0" w:color="auto"/>
              <w:bottom w:val="nil"/>
              <w:right w:val="single" w:sz="4" w:space="0" w:color="auto"/>
            </w:tcBorders>
            <w:vAlign w:val="center"/>
          </w:tcPr>
          <w:p w14:paraId="0EEA7D24" w14:textId="77777777" w:rsidR="00B23AFC" w:rsidRPr="00B23AFC" w:rsidRDefault="00B23AFC" w:rsidP="00B23AFC">
            <w:pPr>
              <w:spacing w:line="260" w:lineRule="exact"/>
              <w:rPr>
                <w:rFonts w:ascii="標楷體" w:eastAsia="標楷體" w:hAnsi="標楷體"/>
                <w:b/>
                <w:color w:val="000000"/>
                <w:sz w:val="18"/>
                <w:szCs w:val="18"/>
              </w:rPr>
            </w:pPr>
          </w:p>
        </w:tc>
        <w:tc>
          <w:tcPr>
            <w:tcW w:w="709" w:type="dxa"/>
            <w:tcBorders>
              <w:top w:val="nil"/>
              <w:left w:val="single" w:sz="4" w:space="0" w:color="auto"/>
              <w:bottom w:val="nil"/>
              <w:right w:val="single" w:sz="4" w:space="0" w:color="auto"/>
            </w:tcBorders>
            <w:vAlign w:val="center"/>
          </w:tcPr>
          <w:p w14:paraId="54CF7963" w14:textId="77777777" w:rsidR="00B23AFC" w:rsidRPr="00B23AFC" w:rsidRDefault="00B23AFC" w:rsidP="00B23AFC">
            <w:pPr>
              <w:spacing w:line="260" w:lineRule="exact"/>
              <w:rPr>
                <w:rFonts w:ascii="標楷體" w:eastAsia="標楷體" w:hAnsi="標楷體"/>
                <w:b/>
                <w:color w:val="000000"/>
                <w:sz w:val="18"/>
                <w:szCs w:val="18"/>
              </w:rPr>
            </w:pPr>
          </w:p>
        </w:tc>
        <w:tc>
          <w:tcPr>
            <w:tcW w:w="4394" w:type="dxa"/>
            <w:tcBorders>
              <w:top w:val="nil"/>
              <w:left w:val="single" w:sz="4" w:space="0" w:color="auto"/>
              <w:bottom w:val="nil"/>
              <w:right w:val="nil"/>
            </w:tcBorders>
            <w:vAlign w:val="center"/>
          </w:tcPr>
          <w:p w14:paraId="3670A45B" w14:textId="77777777" w:rsidR="00B23AFC" w:rsidRPr="00B23AFC" w:rsidRDefault="00B23AFC" w:rsidP="00B23AFC">
            <w:pPr>
              <w:spacing w:line="260" w:lineRule="exact"/>
              <w:jc w:val="both"/>
              <w:rPr>
                <w:rFonts w:ascii="標楷體" w:eastAsia="標楷體" w:hAnsi="標楷體"/>
                <w:b/>
                <w:color w:val="000000"/>
                <w:sz w:val="20"/>
              </w:rPr>
            </w:pPr>
          </w:p>
        </w:tc>
      </w:tr>
      <w:tr w:rsidR="00B23AFC" w:rsidRPr="00B23AFC" w14:paraId="6160D731" w14:textId="77777777" w:rsidTr="00344E72">
        <w:trPr>
          <w:cantSplit/>
          <w:trHeight w:val="704"/>
          <w:jc w:val="center"/>
        </w:trPr>
        <w:tc>
          <w:tcPr>
            <w:tcW w:w="567" w:type="dxa"/>
            <w:tcBorders>
              <w:top w:val="nil"/>
              <w:left w:val="nil"/>
              <w:bottom w:val="nil"/>
              <w:right w:val="single" w:sz="4" w:space="0" w:color="auto"/>
            </w:tcBorders>
          </w:tcPr>
          <w:p w14:paraId="23FD8D46" w14:textId="77777777" w:rsidR="00B23AFC" w:rsidRPr="00B23AFC" w:rsidRDefault="00B23AFC" w:rsidP="00B23AFC">
            <w:pPr>
              <w:spacing w:line="260" w:lineRule="exact"/>
              <w:jc w:val="center"/>
              <w:rPr>
                <w:rFonts w:ascii="標楷體" w:eastAsia="標楷體" w:hAnsi="標楷體"/>
                <w:noProof/>
                <w:color w:val="000000"/>
                <w:sz w:val="18"/>
                <w:szCs w:val="18"/>
              </w:rPr>
            </w:pPr>
          </w:p>
        </w:tc>
        <w:tc>
          <w:tcPr>
            <w:tcW w:w="1701" w:type="dxa"/>
            <w:tcBorders>
              <w:top w:val="nil"/>
              <w:left w:val="single" w:sz="4" w:space="0" w:color="auto"/>
              <w:bottom w:val="nil"/>
              <w:right w:val="single" w:sz="4" w:space="0" w:color="auto"/>
            </w:tcBorders>
            <w:hideMark/>
          </w:tcPr>
          <w:p w14:paraId="51218268" w14:textId="77777777" w:rsidR="00B23AFC" w:rsidRPr="00B23AFC" w:rsidRDefault="00B23AFC" w:rsidP="00B23AFC">
            <w:pPr>
              <w:overflowPunct w:val="0"/>
              <w:spacing w:line="260" w:lineRule="exact"/>
              <w:ind w:firstLine="204"/>
              <w:jc w:val="both"/>
              <w:rPr>
                <w:rFonts w:ascii="標楷體" w:eastAsia="標楷體" w:hAnsi="標楷體"/>
                <w:color w:val="000000"/>
                <w:sz w:val="20"/>
              </w:rPr>
            </w:pPr>
            <w:r w:rsidRPr="00B23AFC">
              <w:rPr>
                <w:rFonts w:ascii="標楷體" w:eastAsia="標楷體" w:hAnsi="標楷體" w:hint="eastAsia"/>
                <w:color w:val="000000"/>
                <w:sz w:val="20"/>
                <w:szCs w:val="16"/>
              </w:rPr>
              <w:t>信託管理收入</w:t>
            </w:r>
          </w:p>
        </w:tc>
        <w:tc>
          <w:tcPr>
            <w:tcW w:w="1276" w:type="dxa"/>
            <w:tcBorders>
              <w:top w:val="nil"/>
              <w:left w:val="single" w:sz="4" w:space="0" w:color="auto"/>
              <w:bottom w:val="nil"/>
              <w:right w:val="single" w:sz="4" w:space="0" w:color="auto"/>
            </w:tcBorders>
            <w:hideMark/>
          </w:tcPr>
          <w:p w14:paraId="0D94B0A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szCs w:val="16"/>
              </w:rPr>
            </w:pPr>
            <w:r w:rsidRPr="00B23AFC">
              <w:rPr>
                <w:rFonts w:ascii="標楷體" w:eastAsia="標楷體" w:hAnsi="標楷體" w:hint="eastAsia"/>
                <w:color w:val="000000"/>
                <w:sz w:val="20"/>
                <w:szCs w:val="16"/>
              </w:rPr>
              <w:t>281</w:t>
            </w:r>
          </w:p>
        </w:tc>
        <w:tc>
          <w:tcPr>
            <w:tcW w:w="1276" w:type="dxa"/>
            <w:tcBorders>
              <w:top w:val="nil"/>
              <w:left w:val="single" w:sz="4" w:space="0" w:color="auto"/>
              <w:bottom w:val="nil"/>
              <w:right w:val="single" w:sz="4" w:space="0" w:color="auto"/>
            </w:tcBorders>
            <w:hideMark/>
          </w:tcPr>
          <w:p w14:paraId="1C4A3E4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szCs w:val="16"/>
              </w:rPr>
            </w:pPr>
            <w:r w:rsidRPr="00B23AFC">
              <w:rPr>
                <w:rFonts w:ascii="標楷體" w:eastAsia="標楷體" w:hAnsi="標楷體" w:hint="eastAsia"/>
                <w:color w:val="000000"/>
                <w:sz w:val="20"/>
                <w:szCs w:val="16"/>
              </w:rPr>
              <w:t>281</w:t>
            </w:r>
          </w:p>
        </w:tc>
        <w:tc>
          <w:tcPr>
            <w:tcW w:w="709" w:type="dxa"/>
            <w:tcBorders>
              <w:top w:val="nil"/>
              <w:left w:val="single" w:sz="4" w:space="0" w:color="auto"/>
              <w:bottom w:val="nil"/>
              <w:right w:val="single" w:sz="4" w:space="0" w:color="auto"/>
            </w:tcBorders>
            <w:hideMark/>
          </w:tcPr>
          <w:p w14:paraId="6743FF6F" w14:textId="77777777" w:rsidR="00B23AFC" w:rsidRPr="00B23AFC" w:rsidRDefault="00B23AFC" w:rsidP="00B23AFC">
            <w:pPr>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100.00</w:t>
            </w:r>
          </w:p>
        </w:tc>
        <w:tc>
          <w:tcPr>
            <w:tcW w:w="4394" w:type="dxa"/>
            <w:tcBorders>
              <w:top w:val="nil"/>
              <w:left w:val="single" w:sz="4" w:space="0" w:color="auto"/>
              <w:bottom w:val="nil"/>
              <w:right w:val="nil"/>
            </w:tcBorders>
            <w:hideMark/>
          </w:tcPr>
          <w:p w14:paraId="36AB36C4" w14:textId="77777777" w:rsidR="00B23AFC" w:rsidRPr="00B23AFC" w:rsidRDefault="00B23AFC" w:rsidP="00B23AFC">
            <w:pPr>
              <w:spacing w:afterLines="10" w:after="24" w:line="240" w:lineRule="exact"/>
              <w:jc w:val="both"/>
              <w:rPr>
                <w:rFonts w:ascii="標楷體" w:eastAsia="標楷體" w:hAnsi="標楷體"/>
                <w:color w:val="000000"/>
                <w:sz w:val="20"/>
              </w:rPr>
            </w:pPr>
            <w:r w:rsidRPr="00B23AFC">
              <w:rPr>
                <w:rFonts w:ascii="標楷體" w:eastAsia="標楷體" w:hAnsi="標楷體" w:hint="eastAsia"/>
                <w:color w:val="000000"/>
                <w:sz w:val="20"/>
              </w:rPr>
              <w:t>配合未來部分工程案資金需求，須保留部分建設共同管道收入預算於以後年度繼續執行。</w:t>
            </w:r>
          </w:p>
        </w:tc>
      </w:tr>
      <w:tr w:rsidR="00B23AFC" w:rsidRPr="00B23AFC" w14:paraId="17DD9028" w14:textId="77777777" w:rsidTr="00344E72">
        <w:trPr>
          <w:cantSplit/>
          <w:trHeight w:val="652"/>
          <w:jc w:val="center"/>
        </w:trPr>
        <w:tc>
          <w:tcPr>
            <w:tcW w:w="567" w:type="dxa"/>
            <w:tcBorders>
              <w:top w:val="nil"/>
              <w:left w:val="nil"/>
              <w:bottom w:val="single" w:sz="4" w:space="0" w:color="auto"/>
              <w:right w:val="single" w:sz="4" w:space="0" w:color="auto"/>
            </w:tcBorders>
          </w:tcPr>
          <w:p w14:paraId="5B2C5268" w14:textId="77777777" w:rsidR="00B23AFC" w:rsidRPr="00B23AFC" w:rsidRDefault="00B23AFC" w:rsidP="00B23AFC">
            <w:pPr>
              <w:spacing w:line="260" w:lineRule="exact"/>
              <w:jc w:val="center"/>
              <w:rPr>
                <w:rFonts w:ascii="標楷體" w:eastAsia="標楷體" w:hAnsi="標楷體"/>
                <w:noProof/>
                <w:color w:val="000000"/>
                <w:sz w:val="18"/>
                <w:szCs w:val="18"/>
              </w:rPr>
            </w:pPr>
          </w:p>
        </w:tc>
        <w:tc>
          <w:tcPr>
            <w:tcW w:w="1701" w:type="dxa"/>
            <w:tcBorders>
              <w:top w:val="nil"/>
              <w:left w:val="single" w:sz="4" w:space="0" w:color="auto"/>
              <w:bottom w:val="single" w:sz="4" w:space="0" w:color="auto"/>
              <w:right w:val="single" w:sz="4" w:space="0" w:color="auto"/>
            </w:tcBorders>
            <w:hideMark/>
          </w:tcPr>
          <w:p w14:paraId="4E62574B" w14:textId="77777777" w:rsidR="00B23AFC" w:rsidRPr="00B23AFC" w:rsidRDefault="00B23AFC" w:rsidP="00B23AFC">
            <w:pPr>
              <w:overflowPunct w:val="0"/>
              <w:spacing w:line="260" w:lineRule="exact"/>
              <w:ind w:firstLine="204"/>
              <w:jc w:val="both"/>
              <w:rPr>
                <w:rFonts w:ascii="標楷體" w:eastAsia="標楷體" w:hAnsi="標楷體"/>
                <w:color w:val="000000"/>
                <w:sz w:val="20"/>
              </w:rPr>
            </w:pPr>
            <w:r w:rsidRPr="00B23AFC">
              <w:rPr>
                <w:rFonts w:ascii="標楷體" w:eastAsia="標楷體" w:hAnsi="標楷體" w:hint="eastAsia"/>
                <w:color w:val="000000"/>
                <w:sz w:val="20"/>
              </w:rPr>
              <w:t>補助收入</w:t>
            </w:r>
          </w:p>
        </w:tc>
        <w:tc>
          <w:tcPr>
            <w:tcW w:w="1276" w:type="dxa"/>
            <w:tcBorders>
              <w:top w:val="nil"/>
              <w:left w:val="single" w:sz="4" w:space="0" w:color="auto"/>
              <w:bottom w:val="single" w:sz="4" w:space="0" w:color="auto"/>
              <w:right w:val="single" w:sz="4" w:space="0" w:color="auto"/>
            </w:tcBorders>
            <w:hideMark/>
          </w:tcPr>
          <w:p w14:paraId="2DBBA739"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szCs w:val="16"/>
              </w:rPr>
              <w:t>82,129</w:t>
            </w:r>
          </w:p>
        </w:tc>
        <w:tc>
          <w:tcPr>
            <w:tcW w:w="1276" w:type="dxa"/>
            <w:tcBorders>
              <w:top w:val="nil"/>
              <w:left w:val="single" w:sz="4" w:space="0" w:color="auto"/>
              <w:bottom w:val="single" w:sz="4" w:space="0" w:color="auto"/>
              <w:right w:val="single" w:sz="4" w:space="0" w:color="auto"/>
            </w:tcBorders>
            <w:hideMark/>
          </w:tcPr>
          <w:p w14:paraId="130AFA6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szCs w:val="16"/>
              </w:rPr>
              <w:t>82,129</w:t>
            </w:r>
          </w:p>
        </w:tc>
        <w:tc>
          <w:tcPr>
            <w:tcW w:w="709" w:type="dxa"/>
            <w:tcBorders>
              <w:top w:val="nil"/>
              <w:left w:val="single" w:sz="4" w:space="0" w:color="auto"/>
              <w:bottom w:val="single" w:sz="4" w:space="0" w:color="auto"/>
              <w:right w:val="single" w:sz="4" w:space="0" w:color="auto"/>
            </w:tcBorders>
            <w:hideMark/>
          </w:tcPr>
          <w:p w14:paraId="2735A401" w14:textId="77777777" w:rsidR="00B23AFC" w:rsidRPr="00B23AFC" w:rsidRDefault="00B23AFC" w:rsidP="00B23AFC">
            <w:pPr>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100.00</w:t>
            </w:r>
          </w:p>
        </w:tc>
        <w:tc>
          <w:tcPr>
            <w:tcW w:w="4394" w:type="dxa"/>
            <w:tcBorders>
              <w:top w:val="nil"/>
              <w:left w:val="single" w:sz="4" w:space="0" w:color="auto"/>
              <w:bottom w:val="single" w:sz="4" w:space="0" w:color="auto"/>
              <w:right w:val="nil"/>
            </w:tcBorders>
            <w:hideMark/>
          </w:tcPr>
          <w:p w14:paraId="4FE178A1" w14:textId="77777777" w:rsidR="00B23AFC" w:rsidRPr="00B23AFC" w:rsidRDefault="00B23AFC" w:rsidP="00B23AFC">
            <w:pPr>
              <w:spacing w:afterLines="10" w:after="24" w:line="240" w:lineRule="exact"/>
              <w:jc w:val="both"/>
              <w:rPr>
                <w:rFonts w:ascii="標楷體" w:eastAsia="標楷體" w:hAnsi="標楷體"/>
                <w:noProof/>
                <w:color w:val="000000"/>
                <w:sz w:val="20"/>
              </w:rPr>
            </w:pPr>
            <w:r w:rsidRPr="00B23AFC">
              <w:rPr>
                <w:rFonts w:ascii="標楷體" w:eastAsia="標楷體" w:hAnsi="標楷體" w:hint="eastAsia"/>
                <w:color w:val="000000"/>
                <w:sz w:val="20"/>
              </w:rPr>
              <w:t>配合未來部分工程案資金需求，須保留部分補助收入預算於以後年度繼續執行。</w:t>
            </w:r>
          </w:p>
        </w:tc>
      </w:tr>
    </w:tbl>
    <w:p w14:paraId="29F015F1" w14:textId="77777777" w:rsidR="00B23AFC" w:rsidRPr="00B23AFC" w:rsidRDefault="00B23AFC" w:rsidP="00B23AFC">
      <w:pPr>
        <w:overflowPunct w:val="0"/>
        <w:spacing w:before="6" w:line="240" w:lineRule="exact"/>
        <w:jc w:val="both"/>
        <w:rPr>
          <w:rFonts w:ascii="標楷體" w:eastAsia="標楷體" w:hAnsi="標楷體"/>
          <w:color w:val="000000"/>
          <w:sz w:val="18"/>
          <w:szCs w:val="18"/>
        </w:rPr>
      </w:pPr>
      <w:r w:rsidRPr="00B23AFC">
        <w:rPr>
          <w:rFonts w:ascii="標楷體" w:eastAsia="標楷體" w:hAnsi="標楷體" w:hint="eastAsia"/>
          <w:color w:val="000000"/>
          <w:sz w:val="18"/>
          <w:szCs w:val="18"/>
        </w:rPr>
        <w:t>註：本表所列項目係指應收保留數達20％，或3千萬元以上者。</w:t>
      </w:r>
    </w:p>
    <w:p w14:paraId="7A8675FF" w14:textId="77777777" w:rsidR="00B23AFC" w:rsidRPr="00B23AFC" w:rsidRDefault="00B23AFC" w:rsidP="00B23AFC">
      <w:pPr>
        <w:tabs>
          <w:tab w:val="left" w:pos="8287"/>
        </w:tabs>
        <w:spacing w:before="180" w:line="480" w:lineRule="exact"/>
        <w:ind w:leftChars="200" w:left="480"/>
        <w:jc w:val="both"/>
        <w:rPr>
          <w:rFonts w:hAnsi="標楷體"/>
          <w:color w:val="000000"/>
          <w:szCs w:val="24"/>
        </w:rPr>
      </w:pPr>
      <w:r w:rsidRPr="00B23AFC">
        <w:rPr>
          <w:rFonts w:ascii="標楷體" w:eastAsia="標楷體" w:hAnsi="標楷體" w:hint="eastAsia"/>
          <w:b/>
          <w:color w:val="000000"/>
          <w:szCs w:val="24"/>
        </w:rPr>
        <w:t>5.以前年度應付保留數簡明表</w:t>
      </w:r>
      <w:r w:rsidRPr="00B23AFC">
        <w:rPr>
          <w:rFonts w:hAnsi="標楷體"/>
          <w:color w:val="000000"/>
          <w:szCs w:val="24"/>
        </w:rPr>
        <w:tab/>
      </w:r>
    </w:p>
    <w:p w14:paraId="1369A15D"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color w:val="000000"/>
        </w:rPr>
      </w:pPr>
      <w:r w:rsidRPr="00B23AFC">
        <w:rPr>
          <w:rFonts w:ascii="標楷體" w:eastAsia="標楷體" w:hAnsi="標楷體" w:hint="eastAsia"/>
          <w:color w:val="000000"/>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1"/>
        <w:gridCol w:w="1276"/>
        <w:gridCol w:w="1276"/>
        <w:gridCol w:w="709"/>
        <w:gridCol w:w="4394"/>
      </w:tblGrid>
      <w:tr w:rsidR="00B23AFC" w:rsidRPr="00B23AFC" w14:paraId="708DB643" w14:textId="77777777" w:rsidTr="00344E72">
        <w:trPr>
          <w:cantSplit/>
          <w:trHeight w:val="397"/>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56602BA6" w14:textId="77777777" w:rsidR="00B23AFC" w:rsidRPr="00B23AFC" w:rsidRDefault="00B23AFC" w:rsidP="0003535F">
            <w:pPr>
              <w:overflowPunct w:val="0"/>
              <w:spacing w:line="240" w:lineRule="exact"/>
              <w:ind w:leftChars="-23" w:left="1" w:right="57" w:hangingChars="28" w:hanging="56"/>
              <w:jc w:val="distribute"/>
              <w:rPr>
                <w:rFonts w:ascii="標楷體" w:eastAsia="標楷體" w:hAnsi="標楷體"/>
                <w:color w:val="000000"/>
                <w:sz w:val="20"/>
              </w:rPr>
            </w:pPr>
            <w:r w:rsidRPr="00B23AFC">
              <w:rPr>
                <w:rFonts w:ascii="標楷體" w:eastAsia="標楷體" w:hAnsi="標楷體" w:hint="eastAsia"/>
                <w:color w:val="000000"/>
                <w:sz w:val="20"/>
              </w:rPr>
              <w:t>年度</w:t>
            </w:r>
          </w:p>
        </w:tc>
        <w:tc>
          <w:tcPr>
            <w:tcW w:w="1701" w:type="dxa"/>
            <w:vMerge w:val="restart"/>
            <w:tcBorders>
              <w:top w:val="single" w:sz="4" w:space="0" w:color="auto"/>
              <w:left w:val="nil"/>
              <w:bottom w:val="single" w:sz="4" w:space="0" w:color="auto"/>
              <w:right w:val="single" w:sz="4" w:space="0" w:color="auto"/>
            </w:tcBorders>
            <w:vAlign w:val="center"/>
            <w:hideMark/>
          </w:tcPr>
          <w:p w14:paraId="4277685B" w14:textId="77777777" w:rsidR="00B23AFC" w:rsidRPr="00B23AFC" w:rsidRDefault="00B23AFC" w:rsidP="0003535F">
            <w:pPr>
              <w:overflowPunct w:val="0"/>
              <w:spacing w:line="240" w:lineRule="exact"/>
              <w:ind w:left="57" w:right="57"/>
              <w:jc w:val="distribute"/>
              <w:rPr>
                <w:rFonts w:ascii="標楷體" w:eastAsia="標楷體" w:hAnsi="標楷體"/>
                <w:color w:val="000000"/>
                <w:sz w:val="20"/>
              </w:rPr>
            </w:pPr>
            <w:r w:rsidRPr="00B23AFC">
              <w:rPr>
                <w:rFonts w:ascii="標楷體" w:eastAsia="標楷體" w:hAnsi="標楷體" w:hint="eastAsia"/>
                <w:color w:val="000000"/>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EB37DB" w14:textId="77777777" w:rsidR="00B23AFC" w:rsidRPr="00B23AFC" w:rsidRDefault="00B23AFC" w:rsidP="00B23AFC">
            <w:pPr>
              <w:spacing w:line="240" w:lineRule="exact"/>
              <w:ind w:right="60"/>
              <w:jc w:val="distribute"/>
              <w:rPr>
                <w:rFonts w:ascii="標楷體" w:eastAsia="標楷體" w:hAnsi="標楷體"/>
                <w:color w:val="000000"/>
                <w:sz w:val="20"/>
              </w:rPr>
            </w:pPr>
            <w:r w:rsidRPr="00B23AFC">
              <w:rPr>
                <w:rFonts w:ascii="標楷體" w:eastAsia="標楷體" w:hAnsi="標楷體" w:hint="eastAsia"/>
                <w:color w:val="000000"/>
                <w:sz w:val="20"/>
              </w:rPr>
              <w:t>以前年度</w:t>
            </w:r>
          </w:p>
          <w:p w14:paraId="4FCAD3BB" w14:textId="77777777" w:rsidR="00B23AFC" w:rsidRPr="00B23AFC" w:rsidRDefault="00B23AFC" w:rsidP="00B23AFC">
            <w:pPr>
              <w:spacing w:line="240" w:lineRule="exact"/>
              <w:ind w:right="60"/>
              <w:jc w:val="distribute"/>
              <w:rPr>
                <w:rFonts w:ascii="標楷體" w:eastAsia="標楷體" w:hAnsi="標楷體"/>
                <w:color w:val="000000"/>
                <w:sz w:val="20"/>
              </w:rPr>
            </w:pPr>
            <w:r w:rsidRPr="00B23AFC">
              <w:rPr>
                <w:rFonts w:ascii="標楷體" w:eastAsia="標楷體" w:hAnsi="標楷體" w:hint="eastAsia"/>
                <w:color w:val="000000"/>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33297A7C"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594CC0CF"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原因分析</w:t>
            </w:r>
          </w:p>
        </w:tc>
      </w:tr>
      <w:tr w:rsidR="00B23AFC" w:rsidRPr="00B23AFC" w14:paraId="4D9DB563" w14:textId="77777777" w:rsidTr="00344E72">
        <w:trPr>
          <w:cantSplit/>
          <w:trHeight w:hRule="exact" w:val="397"/>
          <w:tblHeader/>
          <w:jc w:val="center"/>
        </w:trPr>
        <w:tc>
          <w:tcPr>
            <w:tcW w:w="567" w:type="dxa"/>
            <w:vMerge/>
            <w:tcBorders>
              <w:top w:val="single" w:sz="4" w:space="0" w:color="auto"/>
              <w:left w:val="nil"/>
              <w:bottom w:val="single" w:sz="4" w:space="0" w:color="auto"/>
              <w:right w:val="single" w:sz="4" w:space="0" w:color="auto"/>
            </w:tcBorders>
            <w:vAlign w:val="center"/>
            <w:hideMark/>
          </w:tcPr>
          <w:p w14:paraId="07962C38" w14:textId="77777777" w:rsidR="00B23AFC" w:rsidRPr="00B23AFC" w:rsidRDefault="00B23AFC" w:rsidP="00B23AFC">
            <w:pPr>
              <w:widowControl/>
              <w:rPr>
                <w:rFonts w:ascii="標楷體" w:eastAsia="標楷體" w:hAnsi="標楷體"/>
                <w:color w:val="000000"/>
                <w:sz w:val="20"/>
              </w:rPr>
            </w:pPr>
          </w:p>
        </w:tc>
        <w:tc>
          <w:tcPr>
            <w:tcW w:w="1701" w:type="dxa"/>
            <w:vMerge/>
            <w:tcBorders>
              <w:top w:val="single" w:sz="4" w:space="0" w:color="auto"/>
              <w:left w:val="nil"/>
              <w:bottom w:val="single" w:sz="4" w:space="0" w:color="auto"/>
              <w:right w:val="single" w:sz="4" w:space="0" w:color="auto"/>
            </w:tcBorders>
            <w:vAlign w:val="center"/>
            <w:hideMark/>
          </w:tcPr>
          <w:p w14:paraId="272B07D5" w14:textId="77777777" w:rsidR="00B23AFC" w:rsidRPr="00B23AFC" w:rsidRDefault="00B23AFC" w:rsidP="00B23AFC">
            <w:pPr>
              <w:widowControl/>
              <w:rPr>
                <w:rFonts w:ascii="標楷體" w:eastAsia="標楷體" w:hAnsi="標楷體"/>
                <w:color w:val="000000"/>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8D845A7" w14:textId="77777777" w:rsidR="00B23AFC" w:rsidRPr="00B23AFC" w:rsidRDefault="00B23AFC" w:rsidP="00B23AFC">
            <w:pPr>
              <w:widowControl/>
              <w:rPr>
                <w:rFonts w:ascii="標楷體" w:eastAsia="標楷體" w:hAnsi="標楷體"/>
                <w:color w:val="000000"/>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BF4F840"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E48E42" w14:textId="77777777" w:rsidR="00B23AFC" w:rsidRPr="00B23AFC" w:rsidRDefault="00B23AFC" w:rsidP="00B23AFC">
            <w:pPr>
              <w:spacing w:line="240" w:lineRule="exact"/>
              <w:ind w:left="70" w:right="60"/>
              <w:jc w:val="distribute"/>
              <w:rPr>
                <w:rFonts w:ascii="標楷體" w:eastAsia="標楷體" w:hAnsi="標楷體"/>
                <w:color w:val="000000"/>
                <w:sz w:val="20"/>
              </w:rPr>
            </w:pPr>
            <w:r w:rsidRPr="00B23AFC">
              <w:rPr>
                <w:rFonts w:ascii="標楷體" w:eastAsia="標楷體" w:hAnsi="標楷體" w:hint="eastAsia"/>
                <w:color w:val="000000"/>
                <w:sz w:val="20"/>
              </w:rPr>
              <w:t>％</w:t>
            </w:r>
          </w:p>
        </w:tc>
        <w:tc>
          <w:tcPr>
            <w:tcW w:w="4394" w:type="dxa"/>
            <w:vMerge/>
            <w:tcBorders>
              <w:top w:val="single" w:sz="4" w:space="0" w:color="auto"/>
              <w:left w:val="single" w:sz="4" w:space="0" w:color="auto"/>
              <w:bottom w:val="single" w:sz="4" w:space="0" w:color="auto"/>
              <w:right w:val="nil"/>
            </w:tcBorders>
            <w:vAlign w:val="center"/>
            <w:hideMark/>
          </w:tcPr>
          <w:p w14:paraId="5E32601A" w14:textId="77777777" w:rsidR="00B23AFC" w:rsidRPr="00B23AFC" w:rsidRDefault="00B23AFC" w:rsidP="00B23AFC">
            <w:pPr>
              <w:widowControl/>
              <w:rPr>
                <w:rFonts w:ascii="標楷體" w:eastAsia="標楷體" w:hAnsi="標楷體"/>
                <w:color w:val="000000"/>
                <w:sz w:val="20"/>
              </w:rPr>
            </w:pPr>
          </w:p>
        </w:tc>
      </w:tr>
      <w:tr w:rsidR="00B23AFC" w:rsidRPr="00B23AFC" w14:paraId="359D05FF" w14:textId="77777777" w:rsidTr="00344E72">
        <w:trPr>
          <w:cantSplit/>
          <w:trHeight w:val="567"/>
          <w:jc w:val="center"/>
        </w:trPr>
        <w:tc>
          <w:tcPr>
            <w:tcW w:w="567" w:type="dxa"/>
            <w:tcBorders>
              <w:top w:val="nil"/>
              <w:left w:val="nil"/>
              <w:bottom w:val="nil"/>
              <w:right w:val="single" w:sz="4" w:space="0" w:color="auto"/>
            </w:tcBorders>
            <w:vAlign w:val="center"/>
            <w:hideMark/>
          </w:tcPr>
          <w:p w14:paraId="36447F0B" w14:textId="77777777" w:rsidR="00B23AFC" w:rsidRPr="00B23AFC" w:rsidRDefault="00B23AFC" w:rsidP="00B23AFC">
            <w:pPr>
              <w:spacing w:line="260" w:lineRule="exact"/>
              <w:jc w:val="center"/>
              <w:rPr>
                <w:rFonts w:ascii="標楷體" w:eastAsia="標楷體" w:hAnsi="標楷體"/>
                <w:b/>
                <w:color w:val="000000"/>
                <w:sz w:val="20"/>
              </w:rPr>
            </w:pPr>
            <w:r w:rsidRPr="00B23AFC">
              <w:rPr>
                <w:rFonts w:ascii="標楷體" w:eastAsia="標楷體" w:hAnsi="標楷體" w:hint="eastAsia"/>
                <w:b/>
                <w:color w:val="000000"/>
                <w:sz w:val="20"/>
              </w:rPr>
              <w:t>105</w:t>
            </w:r>
          </w:p>
        </w:tc>
        <w:tc>
          <w:tcPr>
            <w:tcW w:w="1701" w:type="dxa"/>
            <w:tcBorders>
              <w:top w:val="nil"/>
              <w:left w:val="single" w:sz="4" w:space="0" w:color="auto"/>
              <w:bottom w:val="nil"/>
              <w:right w:val="single" w:sz="4" w:space="0" w:color="auto"/>
            </w:tcBorders>
            <w:vAlign w:val="center"/>
            <w:hideMark/>
          </w:tcPr>
          <w:p w14:paraId="7CCA87EF" w14:textId="77777777" w:rsidR="00B23AFC" w:rsidRPr="00B23AFC" w:rsidRDefault="00B23AFC" w:rsidP="00B23AFC">
            <w:pPr>
              <w:spacing w:line="260" w:lineRule="exact"/>
              <w:jc w:val="both"/>
              <w:rPr>
                <w:rFonts w:ascii="標楷體" w:eastAsia="標楷體" w:hAnsi="標楷體"/>
                <w:b/>
                <w:color w:val="000000"/>
                <w:sz w:val="20"/>
              </w:rPr>
            </w:pPr>
            <w:r w:rsidRPr="00B23AFC">
              <w:rPr>
                <w:rFonts w:ascii="標楷體" w:eastAsia="標楷體" w:hAnsi="標楷體" w:hint="eastAsia"/>
                <w:b/>
                <w:noProof/>
                <w:color w:val="000000"/>
                <w:sz w:val="20"/>
              </w:rPr>
              <w:t>捷運工程局</w:t>
            </w:r>
            <w:r w:rsidRPr="00B23AFC">
              <w:rPr>
                <w:rFonts w:ascii="標楷體" w:eastAsia="標楷體" w:hAnsi="標楷體" w:hint="eastAsia"/>
                <w:b/>
                <w:color w:val="000000"/>
                <w:sz w:val="20"/>
              </w:rPr>
              <w:t>主管</w:t>
            </w:r>
          </w:p>
        </w:tc>
        <w:tc>
          <w:tcPr>
            <w:tcW w:w="1276" w:type="dxa"/>
            <w:tcBorders>
              <w:top w:val="nil"/>
              <w:left w:val="single" w:sz="4" w:space="0" w:color="auto"/>
              <w:bottom w:val="nil"/>
              <w:right w:val="single" w:sz="4" w:space="0" w:color="auto"/>
            </w:tcBorders>
            <w:vAlign w:val="center"/>
          </w:tcPr>
          <w:p w14:paraId="00CDCBD9" w14:textId="77777777" w:rsidR="00B23AFC" w:rsidRPr="00B23AFC" w:rsidRDefault="00B23AFC" w:rsidP="00B23AFC">
            <w:pPr>
              <w:spacing w:line="260" w:lineRule="exact"/>
              <w:rPr>
                <w:rFonts w:ascii="標楷體" w:eastAsia="標楷體" w:hAnsi="標楷體"/>
                <w:b/>
                <w:color w:val="000000"/>
                <w:sz w:val="18"/>
                <w:szCs w:val="18"/>
              </w:rPr>
            </w:pPr>
          </w:p>
        </w:tc>
        <w:tc>
          <w:tcPr>
            <w:tcW w:w="1276" w:type="dxa"/>
            <w:tcBorders>
              <w:top w:val="nil"/>
              <w:left w:val="single" w:sz="4" w:space="0" w:color="auto"/>
              <w:bottom w:val="nil"/>
              <w:right w:val="single" w:sz="4" w:space="0" w:color="auto"/>
            </w:tcBorders>
            <w:vAlign w:val="center"/>
          </w:tcPr>
          <w:p w14:paraId="7211E639" w14:textId="77777777" w:rsidR="00B23AFC" w:rsidRPr="00B23AFC" w:rsidRDefault="00B23AFC" w:rsidP="00B23AFC">
            <w:pPr>
              <w:spacing w:line="260" w:lineRule="exact"/>
              <w:rPr>
                <w:rFonts w:ascii="標楷體" w:eastAsia="標楷體" w:hAnsi="標楷體"/>
                <w:b/>
                <w:color w:val="000000"/>
                <w:sz w:val="18"/>
                <w:szCs w:val="18"/>
              </w:rPr>
            </w:pPr>
          </w:p>
        </w:tc>
        <w:tc>
          <w:tcPr>
            <w:tcW w:w="709" w:type="dxa"/>
            <w:tcBorders>
              <w:top w:val="nil"/>
              <w:left w:val="single" w:sz="4" w:space="0" w:color="auto"/>
              <w:bottom w:val="nil"/>
              <w:right w:val="single" w:sz="4" w:space="0" w:color="auto"/>
            </w:tcBorders>
            <w:vAlign w:val="center"/>
          </w:tcPr>
          <w:p w14:paraId="33BA00DC" w14:textId="77777777" w:rsidR="00B23AFC" w:rsidRPr="00B23AFC" w:rsidRDefault="00B23AFC" w:rsidP="00B23AFC">
            <w:pPr>
              <w:spacing w:line="260" w:lineRule="exact"/>
              <w:rPr>
                <w:rFonts w:ascii="標楷體" w:eastAsia="標楷體" w:hAnsi="標楷體"/>
                <w:b/>
                <w:color w:val="000000"/>
                <w:sz w:val="18"/>
                <w:szCs w:val="18"/>
              </w:rPr>
            </w:pPr>
          </w:p>
        </w:tc>
        <w:tc>
          <w:tcPr>
            <w:tcW w:w="4394" w:type="dxa"/>
            <w:tcBorders>
              <w:top w:val="nil"/>
              <w:left w:val="single" w:sz="4" w:space="0" w:color="auto"/>
              <w:bottom w:val="nil"/>
              <w:right w:val="nil"/>
            </w:tcBorders>
            <w:vAlign w:val="center"/>
          </w:tcPr>
          <w:p w14:paraId="01BFC960" w14:textId="77777777" w:rsidR="00B23AFC" w:rsidRPr="00B23AFC" w:rsidRDefault="00B23AFC" w:rsidP="00B23AFC">
            <w:pPr>
              <w:spacing w:line="260" w:lineRule="exact"/>
              <w:jc w:val="both"/>
              <w:rPr>
                <w:rFonts w:ascii="標楷體" w:eastAsia="標楷體" w:hAnsi="標楷體"/>
                <w:b/>
                <w:color w:val="000000"/>
                <w:sz w:val="20"/>
              </w:rPr>
            </w:pPr>
          </w:p>
        </w:tc>
      </w:tr>
      <w:tr w:rsidR="00B23AFC" w:rsidRPr="00B23AFC" w14:paraId="1472F67C" w14:textId="77777777" w:rsidTr="00344E72">
        <w:trPr>
          <w:cantSplit/>
          <w:trHeight w:val="437"/>
          <w:jc w:val="center"/>
        </w:trPr>
        <w:tc>
          <w:tcPr>
            <w:tcW w:w="567" w:type="dxa"/>
            <w:tcBorders>
              <w:top w:val="nil"/>
              <w:left w:val="nil"/>
              <w:bottom w:val="single" w:sz="4" w:space="0" w:color="auto"/>
              <w:right w:val="single" w:sz="4" w:space="0" w:color="auto"/>
            </w:tcBorders>
            <w:hideMark/>
          </w:tcPr>
          <w:p w14:paraId="63FBE23A" w14:textId="77777777" w:rsidR="00B23AFC" w:rsidRPr="00B23AFC" w:rsidRDefault="00B23AFC" w:rsidP="00B23AFC">
            <w:pPr>
              <w:rPr>
                <w:rFonts w:ascii="標楷體" w:eastAsia="標楷體" w:hAnsi="標楷體"/>
                <w:b/>
                <w:color w:val="000000"/>
                <w:sz w:val="20"/>
              </w:rPr>
            </w:pPr>
          </w:p>
        </w:tc>
        <w:tc>
          <w:tcPr>
            <w:tcW w:w="1701" w:type="dxa"/>
            <w:tcBorders>
              <w:top w:val="nil"/>
              <w:left w:val="single" w:sz="4" w:space="0" w:color="auto"/>
              <w:bottom w:val="single" w:sz="4" w:space="0" w:color="auto"/>
              <w:right w:val="single" w:sz="4" w:space="0" w:color="auto"/>
            </w:tcBorders>
            <w:hideMark/>
          </w:tcPr>
          <w:p w14:paraId="5122ACB3" w14:textId="77777777" w:rsidR="00B23AFC" w:rsidRPr="00B23AFC" w:rsidRDefault="00B23AFC" w:rsidP="00B23AFC">
            <w:pPr>
              <w:spacing w:afterLines="10" w:after="24" w:line="260" w:lineRule="exact"/>
              <w:ind w:leftChars="100" w:left="240"/>
              <w:jc w:val="both"/>
              <w:rPr>
                <w:rFonts w:ascii="標楷體" w:eastAsia="標楷體" w:hAnsi="標楷體"/>
                <w:color w:val="000000"/>
                <w:sz w:val="20"/>
              </w:rPr>
            </w:pPr>
            <w:r w:rsidRPr="00B23AFC">
              <w:rPr>
                <w:rFonts w:ascii="標楷體" w:eastAsia="標楷體" w:hAnsi="標楷體" w:hint="eastAsia"/>
                <w:noProof/>
                <w:color w:val="000000"/>
                <w:sz w:val="20"/>
              </w:rPr>
              <w:t>交通支出</w:t>
            </w:r>
          </w:p>
        </w:tc>
        <w:tc>
          <w:tcPr>
            <w:tcW w:w="1276" w:type="dxa"/>
            <w:tcBorders>
              <w:top w:val="nil"/>
              <w:left w:val="single" w:sz="4" w:space="0" w:color="auto"/>
              <w:bottom w:val="single" w:sz="4" w:space="0" w:color="auto"/>
              <w:right w:val="single" w:sz="4" w:space="0" w:color="auto"/>
            </w:tcBorders>
            <w:hideMark/>
          </w:tcPr>
          <w:p w14:paraId="3A4842DE" w14:textId="77777777" w:rsidR="00B23AFC" w:rsidRPr="00B23AFC" w:rsidRDefault="00B23AFC" w:rsidP="00B23AFC">
            <w:pPr>
              <w:tabs>
                <w:tab w:val="left" w:pos="12654"/>
              </w:tabs>
              <w:overflowPunct w:val="0"/>
              <w:spacing w:afterLines="10" w:after="24"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339,695</w:t>
            </w:r>
          </w:p>
        </w:tc>
        <w:tc>
          <w:tcPr>
            <w:tcW w:w="1276" w:type="dxa"/>
            <w:tcBorders>
              <w:top w:val="nil"/>
              <w:left w:val="single" w:sz="4" w:space="0" w:color="auto"/>
              <w:bottom w:val="single" w:sz="4" w:space="0" w:color="auto"/>
              <w:right w:val="single" w:sz="4" w:space="0" w:color="auto"/>
            </w:tcBorders>
            <w:hideMark/>
          </w:tcPr>
          <w:p w14:paraId="013A1173" w14:textId="77777777" w:rsidR="00B23AFC" w:rsidRPr="00B23AFC" w:rsidRDefault="00B23AFC" w:rsidP="00B23AFC">
            <w:pPr>
              <w:tabs>
                <w:tab w:val="left" w:pos="12654"/>
              </w:tabs>
              <w:overflowPunct w:val="0"/>
              <w:spacing w:afterLines="10" w:after="24"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339,649</w:t>
            </w:r>
          </w:p>
        </w:tc>
        <w:tc>
          <w:tcPr>
            <w:tcW w:w="709" w:type="dxa"/>
            <w:tcBorders>
              <w:top w:val="nil"/>
              <w:left w:val="single" w:sz="4" w:space="0" w:color="auto"/>
              <w:bottom w:val="single" w:sz="4" w:space="0" w:color="auto"/>
              <w:right w:val="single" w:sz="4" w:space="0" w:color="auto"/>
            </w:tcBorders>
            <w:hideMark/>
          </w:tcPr>
          <w:p w14:paraId="2BBC113D" w14:textId="77777777" w:rsidR="00B23AFC" w:rsidRPr="00B23AFC" w:rsidRDefault="00B23AFC" w:rsidP="00B23AFC">
            <w:pPr>
              <w:tabs>
                <w:tab w:val="left" w:pos="12654"/>
              </w:tabs>
              <w:overflowPunct w:val="0"/>
              <w:spacing w:afterLines="10" w:after="24"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99.99</w:t>
            </w:r>
          </w:p>
        </w:tc>
        <w:tc>
          <w:tcPr>
            <w:tcW w:w="4394" w:type="dxa"/>
            <w:tcBorders>
              <w:top w:val="nil"/>
              <w:left w:val="single" w:sz="4" w:space="0" w:color="auto"/>
              <w:bottom w:val="single" w:sz="4" w:space="0" w:color="auto"/>
              <w:right w:val="nil"/>
            </w:tcBorders>
            <w:hideMark/>
          </w:tcPr>
          <w:p w14:paraId="68EE2E4C" w14:textId="77777777" w:rsidR="00B23AFC" w:rsidRPr="00B23AFC" w:rsidRDefault="00B23AFC" w:rsidP="00B23AFC">
            <w:pPr>
              <w:spacing w:afterLines="20" w:after="48" w:line="240" w:lineRule="exact"/>
              <w:jc w:val="both"/>
              <w:rPr>
                <w:rFonts w:ascii="標楷體" w:eastAsia="標楷體" w:hAnsi="標楷體"/>
                <w:color w:val="000000"/>
                <w:sz w:val="20"/>
              </w:rPr>
            </w:pPr>
            <w:r w:rsidRPr="00B23AFC">
              <w:rPr>
                <w:rFonts w:ascii="標楷體" w:eastAsia="標楷體" w:hAnsi="標楷體" w:hint="eastAsia"/>
                <w:color w:val="000000"/>
                <w:sz w:val="20"/>
              </w:rPr>
              <w:t>松山線部分工程爭議訴訟中，尚未判決確定，仍須保留繼續執行。</w:t>
            </w:r>
          </w:p>
        </w:tc>
      </w:tr>
    </w:tbl>
    <w:p w14:paraId="1966BF2D" w14:textId="77777777" w:rsidR="00B23AFC" w:rsidRPr="00B23AFC" w:rsidRDefault="00B23AFC" w:rsidP="00B23AFC">
      <w:pPr>
        <w:overflowPunct w:val="0"/>
        <w:spacing w:before="6" w:line="240" w:lineRule="exact"/>
        <w:ind w:left="364" w:hangingChars="202" w:hanging="364"/>
        <w:jc w:val="both"/>
        <w:rPr>
          <w:rFonts w:ascii="標楷體" w:eastAsia="標楷體" w:hAnsi="標楷體"/>
          <w:color w:val="000000"/>
          <w:sz w:val="18"/>
          <w:szCs w:val="18"/>
        </w:rPr>
      </w:pPr>
      <w:r w:rsidRPr="00B23AFC">
        <w:rPr>
          <w:rFonts w:ascii="標楷體" w:eastAsia="標楷體" w:hAnsi="標楷體" w:hint="eastAsia"/>
          <w:color w:val="000000"/>
          <w:sz w:val="18"/>
          <w:szCs w:val="18"/>
        </w:rPr>
        <w:t>註：本表所列項目係指應付保留數達20％，或3千萬元以上者。</w:t>
      </w:r>
    </w:p>
    <w:p w14:paraId="15C0E9CE" w14:textId="77777777" w:rsidR="00B23AFC" w:rsidRPr="00B23AFC" w:rsidRDefault="00B23AFC" w:rsidP="006A43C8">
      <w:pPr>
        <w:overflowPunct w:val="0"/>
        <w:spacing w:before="240" w:after="120" w:line="46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t>四、</w:t>
      </w:r>
      <w:bookmarkStart w:id="4" w:name="_Hlk198217534"/>
      <w:r w:rsidRPr="00B23AFC">
        <w:rPr>
          <w:rFonts w:ascii="標楷體" w:eastAsia="標楷體" w:hAnsi="標楷體" w:hint="eastAsia"/>
          <w:b/>
          <w:sz w:val="32"/>
          <w:szCs w:val="32"/>
        </w:rPr>
        <w:t>臺北都會區大眾捷運系統建設計畫後續路網新莊線及蘆洲支線第三期特別決算以前年度歲入、歲出保留轉入數決算表</w:t>
      </w:r>
      <w:bookmarkEnd w:id="4"/>
    </w:p>
    <w:p w14:paraId="24D6501D" w14:textId="77777777" w:rsidR="00B23AFC" w:rsidRPr="00B23AFC" w:rsidRDefault="00B23AFC" w:rsidP="00B23AFC">
      <w:pPr>
        <w:overflowPunct w:val="0"/>
        <w:spacing w:before="180" w:after="120"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政府鑑於三重、新莊、蘆洲地區人口高度成長，與臺北市間之運輸需求量大，更因臺北都會區外圍進出臺北市中心之各運輸走廊僅三重、新莊地區缺乏捷運服務，爰編列後續路網新莊線及蘆洲支線第三期特別預算，執行期間自87年7月至111年12月，工作內容包括新莊線工程，自中和線古亭站北彎至新莊沿中正路止於樂生療養院前，分4個階段通車，為忠孝新生站至大橋頭站於99年11月通車，大橋頭站至輔大站於101年1月通車，東門站於101年9月通車，輔大站至迴龍站於102年6月通車；蘆洲支線工程，自臺北大橋西端至蘆洲三民路與中正路交叉口附近，於99年11月通車營運。</w:t>
      </w:r>
    </w:p>
    <w:p w14:paraId="4CCC3EED" w14:textId="77777777" w:rsidR="00B23AFC" w:rsidRPr="00B23AFC" w:rsidRDefault="00B23AFC" w:rsidP="00B23AFC">
      <w:pPr>
        <w:overflowPunct w:val="0"/>
        <w:spacing w:before="120" w:after="360" w:line="520" w:lineRule="exact"/>
        <w:ind w:firstLineChars="200" w:firstLine="488"/>
        <w:jc w:val="both"/>
        <w:rPr>
          <w:rFonts w:ascii="標楷體" w:eastAsia="標楷體" w:hAnsi="標楷體"/>
          <w:spacing w:val="2"/>
          <w:szCs w:val="24"/>
        </w:rPr>
      </w:pPr>
      <w:r w:rsidRPr="00B23AFC">
        <w:rPr>
          <w:rFonts w:ascii="標楷體" w:eastAsia="標楷體" w:hAnsi="標楷體" w:hint="eastAsia"/>
          <w:spacing w:val="2"/>
          <w:szCs w:val="24"/>
        </w:rPr>
        <w:t>該特別決算以前年度歲入保留轉入數102億8,365萬餘元，決算審核結果，審定實現數1億5,648萬餘元（1.52％）；減免（註銷）數1,126萬餘元（0.11％），係配合歲出之註銷而相對調整；應收保留數101億2,008萬餘元（98.41％），係配合相關工程資金需求，仍須保留部分臺灣省配合款收入及賒借收入於以後年度繼續執行。以前年度歲出保留轉入數13億195萬</w:t>
      </w:r>
      <w:r w:rsidRPr="00B23AFC">
        <w:rPr>
          <w:rFonts w:ascii="標楷體" w:eastAsia="標楷體" w:hAnsi="標楷體" w:hint="eastAsia"/>
          <w:spacing w:val="2"/>
          <w:szCs w:val="24"/>
        </w:rPr>
        <w:lastRenderedPageBreak/>
        <w:t>餘元，決算審核結</w:t>
      </w:r>
      <w:r w:rsidRPr="00B23AFC">
        <w:rPr>
          <w:rFonts w:ascii="標楷體" w:eastAsia="標楷體" w:hAnsi="標楷體" w:hint="eastAsia"/>
          <w:spacing w:val="-4"/>
          <w:szCs w:val="24"/>
        </w:rPr>
        <w:t>果，審定實現數7,371萬餘元（5.66％）；減免（註銷）數708萬餘元（0.54％），係註銷毋須支用之工程結餘</w:t>
      </w:r>
      <w:r w:rsidRPr="00B23AFC">
        <w:rPr>
          <w:rFonts w:ascii="標楷體" w:eastAsia="標楷體" w:hAnsi="標楷體" w:hint="eastAsia"/>
          <w:spacing w:val="2"/>
          <w:szCs w:val="24"/>
        </w:rPr>
        <w:t>款等；應付保留數12億2,116萬餘元（93.79％），主要係蘆洲機廠儲車區上方人工地盤停車場等工程執行中，仍須保留繼續執行。茲將該特別決算以前年度歲入、歲出保留轉入數決算之審定及各項差異之原因分析，分別列表如次：</w:t>
      </w:r>
    </w:p>
    <w:p w14:paraId="5296F47F" w14:textId="77777777" w:rsidR="00B23AFC" w:rsidRPr="00B23AFC" w:rsidRDefault="00B23AFC" w:rsidP="00B23AFC">
      <w:pPr>
        <w:tabs>
          <w:tab w:val="left" w:pos="8287"/>
        </w:tabs>
        <w:spacing w:before="60" w:line="460" w:lineRule="exact"/>
        <w:ind w:leftChars="200" w:left="480"/>
        <w:jc w:val="both"/>
        <w:rPr>
          <w:rFonts w:ascii="標楷體" w:eastAsia="標楷體" w:hAnsi="標楷體"/>
          <w:b/>
          <w:szCs w:val="24"/>
        </w:rPr>
      </w:pPr>
      <w:r w:rsidRPr="00B23AFC">
        <w:rPr>
          <w:rFonts w:ascii="標楷體" w:eastAsia="標楷體" w:hAnsi="標楷體" w:hint="eastAsia"/>
          <w:b/>
          <w:szCs w:val="24"/>
        </w:rPr>
        <w:t>1.以前年度歲入保留轉入數部分</w:t>
      </w:r>
    </w:p>
    <w:p w14:paraId="042E8348"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sz w:val="20"/>
        </w:rPr>
      </w:pPr>
      <w:r w:rsidRPr="00B23AFC">
        <w:rPr>
          <w:rFonts w:ascii="標楷體" w:eastAsia="標楷體" w:hAnsi="標楷體" w:hint="eastAsia"/>
          <w:sz w:val="20"/>
        </w:rPr>
        <w:t>單位：新</w:t>
      </w:r>
      <w:r w:rsidRPr="00BA0078">
        <w:rPr>
          <w:rFonts w:ascii="標楷體" w:eastAsia="標楷體" w:hAnsi="標楷體" w:hint="eastAsia"/>
          <w:color w:val="000000"/>
          <w:sz w:val="20"/>
        </w:rPr>
        <w:t>臺幣</w:t>
      </w:r>
      <w:r w:rsidRPr="00B23AFC">
        <w:rPr>
          <w:rFonts w:ascii="標楷體" w:eastAsia="標楷體" w:hAnsi="標楷體" w:hint="eastAsia"/>
          <w:sz w:val="20"/>
        </w:rPr>
        <w:t>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3"/>
        <w:gridCol w:w="1107"/>
        <w:gridCol w:w="852"/>
        <w:gridCol w:w="851"/>
        <w:gridCol w:w="1135"/>
        <w:gridCol w:w="852"/>
        <w:gridCol w:w="1051"/>
        <w:gridCol w:w="652"/>
      </w:tblGrid>
      <w:tr w:rsidR="00B23AFC" w:rsidRPr="00B23AFC" w14:paraId="742E4971" w14:textId="77777777" w:rsidTr="00344E72">
        <w:trPr>
          <w:cantSplit/>
          <w:trHeight w:hRule="exact" w:val="340"/>
          <w:tblHeader/>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076F1E27" w14:textId="77777777" w:rsidR="00B23AFC" w:rsidRPr="00B23AFC" w:rsidRDefault="00B23AFC" w:rsidP="00B23AFC">
            <w:pPr>
              <w:overflowPunct w:val="0"/>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0" w:type="dxa"/>
            <w:vMerge w:val="restart"/>
            <w:tcBorders>
              <w:top w:val="single" w:sz="4" w:space="0" w:color="auto"/>
              <w:left w:val="single" w:sz="4" w:space="0" w:color="auto"/>
              <w:bottom w:val="single" w:sz="4" w:space="0" w:color="auto"/>
              <w:right w:val="single" w:sz="4" w:space="0" w:color="auto"/>
            </w:tcBorders>
            <w:vAlign w:val="center"/>
            <w:hideMark/>
          </w:tcPr>
          <w:p w14:paraId="4CE46C19" w14:textId="77777777" w:rsidR="00B23AFC" w:rsidRPr="00B23AFC" w:rsidRDefault="00B23AFC" w:rsidP="00B23AFC">
            <w:pPr>
              <w:overflowPunct w:val="0"/>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7213E22E"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7FD8FC83"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z w:val="20"/>
              </w:rPr>
              <w:t>轉入數</w:t>
            </w:r>
          </w:p>
        </w:tc>
        <w:tc>
          <w:tcPr>
            <w:tcW w:w="2810" w:type="dxa"/>
            <w:gridSpan w:val="3"/>
            <w:tcBorders>
              <w:top w:val="single" w:sz="4" w:space="0" w:color="auto"/>
              <w:left w:val="single" w:sz="4" w:space="0" w:color="auto"/>
              <w:bottom w:val="single" w:sz="4" w:space="0" w:color="auto"/>
              <w:right w:val="single" w:sz="4" w:space="0" w:color="auto"/>
            </w:tcBorders>
            <w:vAlign w:val="center"/>
            <w:hideMark/>
          </w:tcPr>
          <w:p w14:paraId="425C2CE5"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修正數</w:t>
            </w:r>
          </w:p>
        </w:tc>
        <w:tc>
          <w:tcPr>
            <w:tcW w:w="3690" w:type="dxa"/>
            <w:gridSpan w:val="4"/>
            <w:tcBorders>
              <w:top w:val="single" w:sz="4" w:space="0" w:color="auto"/>
              <w:left w:val="single" w:sz="4" w:space="0" w:color="auto"/>
              <w:bottom w:val="single" w:sz="4" w:space="0" w:color="auto"/>
              <w:right w:val="nil"/>
            </w:tcBorders>
            <w:vAlign w:val="center"/>
            <w:hideMark/>
          </w:tcPr>
          <w:p w14:paraId="6533180B"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決算審定數</w:t>
            </w:r>
          </w:p>
        </w:tc>
      </w:tr>
      <w:tr w:rsidR="00B23AFC" w:rsidRPr="00B23AFC" w14:paraId="4EDC9963" w14:textId="77777777" w:rsidTr="00344E72">
        <w:trPr>
          <w:cantSplit/>
          <w:trHeight w:hRule="exact" w:val="340"/>
          <w:tblHeader/>
          <w:jc w:val="center"/>
        </w:trPr>
        <w:tc>
          <w:tcPr>
            <w:tcW w:w="567" w:type="dxa"/>
            <w:vMerge/>
            <w:tcBorders>
              <w:top w:val="single" w:sz="4" w:space="0" w:color="auto"/>
              <w:left w:val="nil"/>
              <w:bottom w:val="single" w:sz="4" w:space="0" w:color="auto"/>
              <w:right w:val="single" w:sz="4" w:space="0" w:color="auto"/>
            </w:tcBorders>
            <w:vAlign w:val="center"/>
            <w:hideMark/>
          </w:tcPr>
          <w:p w14:paraId="2EC46006"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3EA49647"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4B26024D" w14:textId="77777777" w:rsidR="00B23AFC" w:rsidRPr="00B23AFC" w:rsidRDefault="00B23AFC" w:rsidP="00B23AFC">
            <w:pPr>
              <w:widowControl/>
              <w:rPr>
                <w:rFonts w:ascii="標楷體" w:eastAsia="標楷體" w:hAnsi="標楷體"/>
                <w:spacing w:val="20"/>
                <w:sz w:val="20"/>
              </w:rPr>
            </w:pPr>
          </w:p>
        </w:tc>
        <w:tc>
          <w:tcPr>
            <w:tcW w:w="1107" w:type="dxa"/>
            <w:vMerge w:val="restart"/>
            <w:tcBorders>
              <w:top w:val="single" w:sz="4" w:space="0" w:color="auto"/>
              <w:left w:val="single" w:sz="4" w:space="0" w:color="auto"/>
              <w:bottom w:val="single" w:sz="4" w:space="0" w:color="auto"/>
              <w:right w:val="single" w:sz="4" w:space="0" w:color="auto"/>
            </w:tcBorders>
            <w:vAlign w:val="center"/>
            <w:hideMark/>
          </w:tcPr>
          <w:p w14:paraId="0C331C04" w14:textId="77777777" w:rsidR="00B23AFC" w:rsidRPr="00B23AFC" w:rsidRDefault="00B23AFC" w:rsidP="00B23AFC">
            <w:pPr>
              <w:overflowPunct w:val="0"/>
              <w:spacing w:line="240" w:lineRule="exact"/>
              <w:ind w:right="57"/>
              <w:jc w:val="distribute"/>
              <w:rPr>
                <w:rFonts w:ascii="標楷體" w:eastAsia="標楷體" w:hAnsi="標楷體"/>
                <w:spacing w:val="-30"/>
                <w:sz w:val="20"/>
              </w:rPr>
            </w:pPr>
            <w:r w:rsidRPr="00B23AFC">
              <w:rPr>
                <w:rFonts w:ascii="標楷體" w:eastAsia="標楷體" w:hAnsi="標楷體" w:hint="eastAsia"/>
                <w:spacing w:val="-30"/>
                <w:sz w:val="20"/>
              </w:rPr>
              <w:t>減免(註銷)數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1FC68957"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1E8F97D0"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應收</w:t>
            </w:r>
          </w:p>
          <w:p w14:paraId="05BFCBCD"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保留數</w:t>
            </w:r>
          </w:p>
        </w:tc>
        <w:tc>
          <w:tcPr>
            <w:tcW w:w="1135" w:type="dxa"/>
            <w:vMerge w:val="restart"/>
            <w:tcBorders>
              <w:top w:val="single" w:sz="4" w:space="0" w:color="auto"/>
              <w:left w:val="single" w:sz="4" w:space="0" w:color="auto"/>
              <w:bottom w:val="single" w:sz="4" w:space="0" w:color="auto"/>
              <w:right w:val="single" w:sz="4" w:space="0" w:color="auto"/>
            </w:tcBorders>
            <w:vAlign w:val="center"/>
            <w:hideMark/>
          </w:tcPr>
          <w:p w14:paraId="29FA24A8" w14:textId="77777777" w:rsidR="00B23AFC" w:rsidRPr="00B23AFC" w:rsidRDefault="00B23AFC" w:rsidP="00B23AFC">
            <w:pPr>
              <w:overflowPunct w:val="0"/>
              <w:spacing w:line="240" w:lineRule="exact"/>
              <w:ind w:right="57"/>
              <w:jc w:val="distribute"/>
              <w:rPr>
                <w:rFonts w:ascii="標楷體" w:eastAsia="標楷體" w:hAnsi="標楷體"/>
                <w:spacing w:val="-20"/>
                <w:sz w:val="20"/>
              </w:rPr>
            </w:pPr>
            <w:r w:rsidRPr="00B23AFC">
              <w:rPr>
                <w:rFonts w:ascii="標楷體" w:eastAsia="標楷體" w:hAnsi="標楷體" w:hint="eastAsia"/>
                <w:spacing w:val="-30"/>
                <w:sz w:val="20"/>
              </w:rPr>
              <w:t>減免(註銷)數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7C5D08CF"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703" w:type="dxa"/>
            <w:gridSpan w:val="2"/>
            <w:tcBorders>
              <w:top w:val="single" w:sz="4" w:space="0" w:color="auto"/>
              <w:left w:val="single" w:sz="4" w:space="0" w:color="auto"/>
              <w:bottom w:val="single" w:sz="4" w:space="0" w:color="auto"/>
              <w:right w:val="nil"/>
            </w:tcBorders>
            <w:vAlign w:val="center"/>
            <w:hideMark/>
          </w:tcPr>
          <w:p w14:paraId="1827EDDB"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應收保留數</w:t>
            </w:r>
          </w:p>
        </w:tc>
      </w:tr>
      <w:tr w:rsidR="00B23AFC" w:rsidRPr="00B23AFC" w14:paraId="0B3D945A" w14:textId="77777777" w:rsidTr="00344E72">
        <w:trPr>
          <w:cantSplit/>
          <w:trHeight w:hRule="exact" w:val="519"/>
          <w:tblHeader/>
          <w:jc w:val="center"/>
        </w:trPr>
        <w:tc>
          <w:tcPr>
            <w:tcW w:w="567" w:type="dxa"/>
            <w:vMerge/>
            <w:tcBorders>
              <w:top w:val="single" w:sz="4" w:space="0" w:color="auto"/>
              <w:left w:val="nil"/>
              <w:bottom w:val="single" w:sz="4" w:space="0" w:color="auto"/>
              <w:right w:val="single" w:sz="4" w:space="0" w:color="auto"/>
            </w:tcBorders>
            <w:vAlign w:val="center"/>
            <w:hideMark/>
          </w:tcPr>
          <w:p w14:paraId="7FF558F5"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0262A1B9" w14:textId="77777777" w:rsidR="00B23AFC" w:rsidRPr="00B23AFC" w:rsidRDefault="00B23AFC" w:rsidP="00B23AFC">
            <w:pPr>
              <w:widowControl/>
              <w:rPr>
                <w:rFonts w:ascii="標楷體" w:eastAsia="標楷體" w:hAnsi="標楷體"/>
                <w:sz w:val="20"/>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1CE2ED48" w14:textId="77777777" w:rsidR="00B23AFC" w:rsidRPr="00B23AFC" w:rsidRDefault="00B23AFC" w:rsidP="00B23AFC">
            <w:pPr>
              <w:widowControl/>
              <w:rPr>
                <w:rFonts w:ascii="標楷體" w:eastAsia="標楷體" w:hAnsi="標楷體"/>
                <w:spacing w:val="20"/>
                <w:sz w:val="20"/>
              </w:rPr>
            </w:pPr>
          </w:p>
        </w:tc>
        <w:tc>
          <w:tcPr>
            <w:tcW w:w="2810" w:type="dxa"/>
            <w:vMerge/>
            <w:tcBorders>
              <w:top w:val="single" w:sz="4" w:space="0" w:color="auto"/>
              <w:left w:val="single" w:sz="4" w:space="0" w:color="auto"/>
              <w:bottom w:val="single" w:sz="4" w:space="0" w:color="auto"/>
              <w:right w:val="single" w:sz="4" w:space="0" w:color="auto"/>
            </w:tcBorders>
            <w:vAlign w:val="center"/>
            <w:hideMark/>
          </w:tcPr>
          <w:p w14:paraId="48B5AA0A" w14:textId="77777777" w:rsidR="00B23AFC" w:rsidRPr="00B23AFC" w:rsidRDefault="00B23AFC" w:rsidP="00B23AFC">
            <w:pPr>
              <w:widowControl/>
              <w:rPr>
                <w:rFonts w:ascii="標楷體" w:eastAsia="標楷體" w:hAnsi="標楷體"/>
                <w:spacing w:val="-30"/>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7C492C07" w14:textId="77777777" w:rsidR="00B23AFC" w:rsidRPr="00B23AFC" w:rsidRDefault="00B23AFC" w:rsidP="00B23AFC">
            <w:pPr>
              <w:widowControl/>
              <w:rPr>
                <w:rFonts w:ascii="標楷體" w:eastAsia="標楷體" w:hAnsi="標楷體"/>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1E2B060D" w14:textId="77777777" w:rsidR="00B23AFC" w:rsidRPr="00B23AFC" w:rsidRDefault="00B23AFC" w:rsidP="00B23AFC">
            <w:pPr>
              <w:widowControl/>
              <w:rPr>
                <w:rFonts w:ascii="標楷體" w:eastAsia="標楷體" w:hAnsi="標楷體"/>
                <w:sz w:val="20"/>
              </w:rPr>
            </w:pPr>
          </w:p>
        </w:tc>
        <w:tc>
          <w:tcPr>
            <w:tcW w:w="3690" w:type="dxa"/>
            <w:vMerge/>
            <w:tcBorders>
              <w:top w:val="single" w:sz="4" w:space="0" w:color="auto"/>
              <w:left w:val="single" w:sz="4" w:space="0" w:color="auto"/>
              <w:bottom w:val="single" w:sz="4" w:space="0" w:color="auto"/>
              <w:right w:val="single" w:sz="4" w:space="0" w:color="auto"/>
            </w:tcBorders>
            <w:vAlign w:val="center"/>
            <w:hideMark/>
          </w:tcPr>
          <w:p w14:paraId="7393DDC9" w14:textId="77777777" w:rsidR="00B23AFC" w:rsidRPr="00B23AFC" w:rsidRDefault="00B23AFC" w:rsidP="00B23AFC">
            <w:pPr>
              <w:widowControl/>
              <w:rPr>
                <w:rFonts w:ascii="標楷體" w:eastAsia="標楷體" w:hAnsi="標楷體"/>
                <w:spacing w:val="-20"/>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0AB069A6" w14:textId="77777777" w:rsidR="00B23AFC" w:rsidRPr="00B23AFC" w:rsidRDefault="00B23AFC" w:rsidP="00B23AFC">
            <w:pPr>
              <w:widowControl/>
              <w:rPr>
                <w:rFonts w:ascii="標楷體" w:eastAsia="標楷體" w:hAnsi="標楷體"/>
                <w:sz w:val="20"/>
              </w:rPr>
            </w:pPr>
          </w:p>
        </w:tc>
        <w:tc>
          <w:tcPr>
            <w:tcW w:w="1051" w:type="dxa"/>
            <w:tcBorders>
              <w:top w:val="single" w:sz="4" w:space="0" w:color="auto"/>
              <w:left w:val="single" w:sz="4" w:space="0" w:color="auto"/>
              <w:bottom w:val="single" w:sz="4" w:space="0" w:color="auto"/>
              <w:right w:val="single" w:sz="4" w:space="0" w:color="auto"/>
            </w:tcBorders>
            <w:vAlign w:val="center"/>
            <w:hideMark/>
          </w:tcPr>
          <w:p w14:paraId="2CD1C213"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金額</w:t>
            </w:r>
          </w:p>
        </w:tc>
        <w:tc>
          <w:tcPr>
            <w:tcW w:w="652" w:type="dxa"/>
            <w:tcBorders>
              <w:top w:val="single" w:sz="4" w:space="0" w:color="auto"/>
              <w:left w:val="single" w:sz="4" w:space="0" w:color="auto"/>
              <w:bottom w:val="single" w:sz="4" w:space="0" w:color="auto"/>
              <w:right w:val="nil"/>
            </w:tcBorders>
            <w:vAlign w:val="center"/>
            <w:hideMark/>
          </w:tcPr>
          <w:p w14:paraId="060F124C" w14:textId="77777777" w:rsidR="00B23AFC" w:rsidRPr="00B23AFC" w:rsidRDefault="00B23AFC" w:rsidP="00B23AFC">
            <w:pPr>
              <w:overflowPunct w:val="0"/>
              <w:spacing w:line="240" w:lineRule="exact"/>
              <w:ind w:left="57" w:right="57"/>
              <w:jc w:val="distribute"/>
              <w:rPr>
                <w:rFonts w:ascii="標楷體" w:eastAsia="標楷體" w:hAnsi="標楷體"/>
                <w:spacing w:val="20"/>
                <w:sz w:val="20"/>
              </w:rPr>
            </w:pPr>
            <w:r w:rsidRPr="00B23AFC">
              <w:rPr>
                <w:rFonts w:ascii="標楷體" w:eastAsia="標楷體" w:hAnsi="標楷體" w:hint="eastAsia"/>
                <w:spacing w:val="20"/>
                <w:sz w:val="20"/>
              </w:rPr>
              <w:t>％</w:t>
            </w:r>
          </w:p>
        </w:tc>
      </w:tr>
      <w:tr w:rsidR="00B23AFC" w:rsidRPr="00B23AFC" w14:paraId="75E535C2" w14:textId="77777777" w:rsidTr="00BA0078">
        <w:trPr>
          <w:cantSplit/>
          <w:trHeight w:val="749"/>
          <w:jc w:val="center"/>
        </w:trPr>
        <w:tc>
          <w:tcPr>
            <w:tcW w:w="567" w:type="dxa"/>
            <w:tcBorders>
              <w:top w:val="nil"/>
              <w:left w:val="nil"/>
              <w:bottom w:val="nil"/>
              <w:right w:val="single" w:sz="4" w:space="0" w:color="auto"/>
            </w:tcBorders>
            <w:vAlign w:val="center"/>
            <w:hideMark/>
          </w:tcPr>
          <w:p w14:paraId="5470F0A6"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0BCCF3BD"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sz w:val="20"/>
              </w:rPr>
              <w:t>捷運工程局主管</w:t>
            </w:r>
          </w:p>
        </w:tc>
        <w:tc>
          <w:tcPr>
            <w:tcW w:w="1163" w:type="dxa"/>
            <w:tcBorders>
              <w:top w:val="nil"/>
              <w:left w:val="single" w:sz="4" w:space="0" w:color="auto"/>
              <w:bottom w:val="nil"/>
              <w:right w:val="single" w:sz="4" w:space="0" w:color="auto"/>
            </w:tcBorders>
            <w:vAlign w:val="center"/>
            <w:hideMark/>
          </w:tcPr>
          <w:p w14:paraId="50AF4E8F"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pacing w:val="-2"/>
                <w:sz w:val="20"/>
              </w:rPr>
            </w:pPr>
            <w:r w:rsidRPr="00B23AFC">
              <w:rPr>
                <w:rFonts w:ascii="標楷體" w:eastAsia="標楷體" w:hAnsi="標楷體" w:hint="eastAsia"/>
                <w:b/>
                <w:spacing w:val="-2"/>
                <w:sz w:val="20"/>
              </w:rPr>
              <w:t>10,283,653</w:t>
            </w:r>
          </w:p>
        </w:tc>
        <w:tc>
          <w:tcPr>
            <w:tcW w:w="1107" w:type="dxa"/>
            <w:tcBorders>
              <w:top w:val="nil"/>
              <w:left w:val="single" w:sz="4" w:space="0" w:color="auto"/>
              <w:bottom w:val="nil"/>
              <w:right w:val="single" w:sz="4" w:space="0" w:color="auto"/>
            </w:tcBorders>
            <w:vAlign w:val="center"/>
            <w:hideMark/>
          </w:tcPr>
          <w:p w14:paraId="7065A6ED"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w:t>
            </w:r>
          </w:p>
        </w:tc>
        <w:tc>
          <w:tcPr>
            <w:tcW w:w="852" w:type="dxa"/>
            <w:tcBorders>
              <w:top w:val="nil"/>
              <w:left w:val="single" w:sz="4" w:space="0" w:color="auto"/>
              <w:bottom w:val="nil"/>
              <w:right w:val="single" w:sz="4" w:space="0" w:color="auto"/>
            </w:tcBorders>
            <w:vAlign w:val="center"/>
            <w:hideMark/>
          </w:tcPr>
          <w:p w14:paraId="06C1D048"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w:t>
            </w:r>
          </w:p>
        </w:tc>
        <w:tc>
          <w:tcPr>
            <w:tcW w:w="851" w:type="dxa"/>
            <w:tcBorders>
              <w:top w:val="nil"/>
              <w:left w:val="single" w:sz="4" w:space="0" w:color="auto"/>
              <w:bottom w:val="nil"/>
              <w:right w:val="single" w:sz="4" w:space="0" w:color="auto"/>
            </w:tcBorders>
            <w:vAlign w:val="center"/>
            <w:hideMark/>
          </w:tcPr>
          <w:p w14:paraId="54600923"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b/>
                <w:sz w:val="20"/>
              </w:rPr>
              <w:t>－</w:t>
            </w:r>
          </w:p>
        </w:tc>
        <w:tc>
          <w:tcPr>
            <w:tcW w:w="1135" w:type="dxa"/>
            <w:tcBorders>
              <w:top w:val="nil"/>
              <w:left w:val="single" w:sz="4" w:space="0" w:color="auto"/>
              <w:bottom w:val="nil"/>
              <w:right w:val="single" w:sz="4" w:space="0" w:color="auto"/>
            </w:tcBorders>
            <w:vAlign w:val="center"/>
            <w:hideMark/>
          </w:tcPr>
          <w:p w14:paraId="034B5949"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11,266</w:t>
            </w:r>
          </w:p>
        </w:tc>
        <w:tc>
          <w:tcPr>
            <w:tcW w:w="852" w:type="dxa"/>
            <w:tcBorders>
              <w:top w:val="nil"/>
              <w:left w:val="single" w:sz="4" w:space="0" w:color="auto"/>
              <w:bottom w:val="nil"/>
              <w:right w:val="single" w:sz="4" w:space="0" w:color="auto"/>
            </w:tcBorders>
            <w:vAlign w:val="center"/>
            <w:hideMark/>
          </w:tcPr>
          <w:p w14:paraId="7CAD09A0"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z w:val="20"/>
              </w:rPr>
            </w:pPr>
            <w:r w:rsidRPr="00B23AFC">
              <w:rPr>
                <w:rFonts w:ascii="標楷體" w:eastAsia="標楷體" w:hAnsi="標楷體" w:hint="eastAsia"/>
                <w:b/>
                <w:sz w:val="20"/>
              </w:rPr>
              <w:t>156,486</w:t>
            </w:r>
          </w:p>
        </w:tc>
        <w:tc>
          <w:tcPr>
            <w:tcW w:w="1051" w:type="dxa"/>
            <w:tcBorders>
              <w:top w:val="nil"/>
              <w:left w:val="single" w:sz="4" w:space="0" w:color="auto"/>
              <w:bottom w:val="nil"/>
              <w:right w:val="single" w:sz="4" w:space="0" w:color="auto"/>
            </w:tcBorders>
            <w:vAlign w:val="center"/>
            <w:hideMark/>
          </w:tcPr>
          <w:p w14:paraId="1557439A"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b/>
                <w:spacing w:val="-10"/>
                <w:sz w:val="20"/>
              </w:rPr>
            </w:pPr>
            <w:r w:rsidRPr="00B23AFC">
              <w:rPr>
                <w:rFonts w:ascii="標楷體" w:eastAsia="標楷體" w:hAnsi="標楷體" w:hint="eastAsia"/>
                <w:b/>
                <w:spacing w:val="-10"/>
                <w:sz w:val="20"/>
              </w:rPr>
              <w:t>10,120,087</w:t>
            </w:r>
          </w:p>
        </w:tc>
        <w:tc>
          <w:tcPr>
            <w:tcW w:w="652" w:type="dxa"/>
            <w:tcBorders>
              <w:top w:val="nil"/>
              <w:left w:val="single" w:sz="4" w:space="0" w:color="auto"/>
              <w:bottom w:val="nil"/>
              <w:right w:val="nil"/>
            </w:tcBorders>
            <w:vAlign w:val="center"/>
            <w:hideMark/>
          </w:tcPr>
          <w:p w14:paraId="4FC93AE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98.41</w:t>
            </w:r>
          </w:p>
        </w:tc>
      </w:tr>
      <w:tr w:rsidR="00B23AFC" w:rsidRPr="00B23AFC" w14:paraId="226DAD36" w14:textId="77777777" w:rsidTr="00BA0078">
        <w:trPr>
          <w:cantSplit/>
          <w:trHeight w:val="749"/>
          <w:jc w:val="center"/>
        </w:trPr>
        <w:tc>
          <w:tcPr>
            <w:tcW w:w="567" w:type="dxa"/>
            <w:tcBorders>
              <w:top w:val="nil"/>
              <w:left w:val="nil"/>
              <w:bottom w:val="nil"/>
              <w:right w:val="single" w:sz="4" w:space="0" w:color="auto"/>
            </w:tcBorders>
            <w:vAlign w:val="center"/>
          </w:tcPr>
          <w:p w14:paraId="754C5A1F"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0D2A40D7"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罰款及賠償收入</w:t>
            </w:r>
          </w:p>
        </w:tc>
        <w:tc>
          <w:tcPr>
            <w:tcW w:w="1163" w:type="dxa"/>
            <w:tcBorders>
              <w:top w:val="nil"/>
              <w:left w:val="single" w:sz="4" w:space="0" w:color="auto"/>
              <w:bottom w:val="nil"/>
              <w:right w:val="single" w:sz="4" w:space="0" w:color="auto"/>
            </w:tcBorders>
            <w:vAlign w:val="center"/>
            <w:hideMark/>
          </w:tcPr>
          <w:p w14:paraId="29062909" w14:textId="77777777" w:rsidR="00B23AFC" w:rsidRPr="00B23AFC" w:rsidRDefault="00B23AFC" w:rsidP="00B23AFC">
            <w:pPr>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w:t>
            </w:r>
          </w:p>
        </w:tc>
        <w:tc>
          <w:tcPr>
            <w:tcW w:w="1107" w:type="dxa"/>
            <w:tcBorders>
              <w:top w:val="nil"/>
              <w:left w:val="single" w:sz="4" w:space="0" w:color="auto"/>
              <w:bottom w:val="nil"/>
              <w:right w:val="single" w:sz="4" w:space="0" w:color="auto"/>
            </w:tcBorders>
            <w:vAlign w:val="center"/>
            <w:hideMark/>
          </w:tcPr>
          <w:p w14:paraId="6C610932"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61AAB594"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6D04D6B0"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6DAD1BAA"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250B412B"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36</w:t>
            </w:r>
          </w:p>
        </w:tc>
        <w:tc>
          <w:tcPr>
            <w:tcW w:w="1051" w:type="dxa"/>
            <w:tcBorders>
              <w:top w:val="nil"/>
              <w:left w:val="single" w:sz="4" w:space="0" w:color="auto"/>
              <w:bottom w:val="nil"/>
              <w:right w:val="single" w:sz="4" w:space="0" w:color="auto"/>
            </w:tcBorders>
            <w:vAlign w:val="center"/>
            <w:hideMark/>
          </w:tcPr>
          <w:p w14:paraId="3BCFE490" w14:textId="77777777" w:rsidR="00B23AFC" w:rsidRPr="00B23AFC" w:rsidRDefault="00B23AFC" w:rsidP="00B23AFC">
            <w:pPr>
              <w:overflowPunct w:val="0"/>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w:t>
            </w:r>
          </w:p>
        </w:tc>
        <w:tc>
          <w:tcPr>
            <w:tcW w:w="652" w:type="dxa"/>
            <w:tcBorders>
              <w:top w:val="nil"/>
              <w:left w:val="single" w:sz="4" w:space="0" w:color="auto"/>
              <w:bottom w:val="nil"/>
              <w:right w:val="nil"/>
            </w:tcBorders>
            <w:vAlign w:val="center"/>
            <w:hideMark/>
          </w:tcPr>
          <w:p w14:paraId="31804F44"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10"/>
                <w:sz w:val="20"/>
              </w:rPr>
              <w:t>－</w:t>
            </w:r>
          </w:p>
        </w:tc>
      </w:tr>
      <w:tr w:rsidR="00B23AFC" w:rsidRPr="00B23AFC" w14:paraId="5A881A46" w14:textId="77777777" w:rsidTr="00BA0078">
        <w:trPr>
          <w:cantSplit/>
          <w:trHeight w:val="749"/>
          <w:jc w:val="center"/>
        </w:trPr>
        <w:tc>
          <w:tcPr>
            <w:tcW w:w="567" w:type="dxa"/>
            <w:tcBorders>
              <w:top w:val="nil"/>
              <w:left w:val="nil"/>
              <w:bottom w:val="nil"/>
              <w:right w:val="single" w:sz="4" w:space="0" w:color="auto"/>
            </w:tcBorders>
            <w:vAlign w:val="center"/>
          </w:tcPr>
          <w:p w14:paraId="649AAB5C"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1CACD1D9"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財產收入</w:t>
            </w:r>
          </w:p>
        </w:tc>
        <w:tc>
          <w:tcPr>
            <w:tcW w:w="1163" w:type="dxa"/>
            <w:tcBorders>
              <w:top w:val="nil"/>
              <w:left w:val="single" w:sz="4" w:space="0" w:color="auto"/>
              <w:bottom w:val="nil"/>
              <w:right w:val="single" w:sz="4" w:space="0" w:color="auto"/>
            </w:tcBorders>
            <w:vAlign w:val="center"/>
            <w:hideMark/>
          </w:tcPr>
          <w:p w14:paraId="2CFB3B1D" w14:textId="77777777" w:rsidR="00B23AFC" w:rsidRPr="00B23AFC" w:rsidRDefault="00B23AFC" w:rsidP="00B23AFC">
            <w:pPr>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w:t>
            </w:r>
          </w:p>
        </w:tc>
        <w:tc>
          <w:tcPr>
            <w:tcW w:w="1107" w:type="dxa"/>
            <w:tcBorders>
              <w:top w:val="nil"/>
              <w:left w:val="single" w:sz="4" w:space="0" w:color="auto"/>
              <w:bottom w:val="nil"/>
              <w:right w:val="single" w:sz="4" w:space="0" w:color="auto"/>
            </w:tcBorders>
            <w:vAlign w:val="center"/>
            <w:hideMark/>
          </w:tcPr>
          <w:p w14:paraId="3D1793BD"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4C8B8915"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2016D927"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27955D93"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283390EB"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2,753</w:t>
            </w:r>
          </w:p>
        </w:tc>
        <w:tc>
          <w:tcPr>
            <w:tcW w:w="1051" w:type="dxa"/>
            <w:tcBorders>
              <w:top w:val="nil"/>
              <w:left w:val="single" w:sz="4" w:space="0" w:color="auto"/>
              <w:bottom w:val="nil"/>
              <w:right w:val="single" w:sz="4" w:space="0" w:color="auto"/>
            </w:tcBorders>
            <w:vAlign w:val="center"/>
            <w:hideMark/>
          </w:tcPr>
          <w:p w14:paraId="5D4B49E8" w14:textId="77777777" w:rsidR="00B23AFC" w:rsidRPr="00B23AFC" w:rsidRDefault="00B23AFC" w:rsidP="00B23AFC">
            <w:pPr>
              <w:overflowPunct w:val="0"/>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w:t>
            </w:r>
          </w:p>
        </w:tc>
        <w:tc>
          <w:tcPr>
            <w:tcW w:w="652" w:type="dxa"/>
            <w:tcBorders>
              <w:top w:val="nil"/>
              <w:left w:val="single" w:sz="4" w:space="0" w:color="auto"/>
              <w:bottom w:val="nil"/>
              <w:right w:val="nil"/>
            </w:tcBorders>
            <w:vAlign w:val="center"/>
            <w:hideMark/>
          </w:tcPr>
          <w:p w14:paraId="2C5F2E83"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10"/>
                <w:sz w:val="20"/>
              </w:rPr>
              <w:t>－</w:t>
            </w:r>
          </w:p>
        </w:tc>
      </w:tr>
      <w:tr w:rsidR="00B23AFC" w:rsidRPr="00B23AFC" w14:paraId="423FABBA" w14:textId="77777777" w:rsidTr="00BA0078">
        <w:trPr>
          <w:cantSplit/>
          <w:trHeight w:val="749"/>
          <w:jc w:val="center"/>
        </w:trPr>
        <w:tc>
          <w:tcPr>
            <w:tcW w:w="567" w:type="dxa"/>
            <w:tcBorders>
              <w:top w:val="nil"/>
              <w:left w:val="nil"/>
              <w:bottom w:val="nil"/>
              <w:right w:val="single" w:sz="4" w:space="0" w:color="auto"/>
            </w:tcBorders>
            <w:vAlign w:val="center"/>
          </w:tcPr>
          <w:p w14:paraId="3264E298"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nil"/>
              <w:right w:val="single" w:sz="4" w:space="0" w:color="auto"/>
            </w:tcBorders>
            <w:vAlign w:val="center"/>
            <w:hideMark/>
          </w:tcPr>
          <w:p w14:paraId="6355C206"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其他收入</w:t>
            </w:r>
          </w:p>
        </w:tc>
        <w:tc>
          <w:tcPr>
            <w:tcW w:w="1163" w:type="dxa"/>
            <w:tcBorders>
              <w:top w:val="nil"/>
              <w:left w:val="single" w:sz="4" w:space="0" w:color="auto"/>
              <w:bottom w:val="nil"/>
              <w:right w:val="single" w:sz="4" w:space="0" w:color="auto"/>
            </w:tcBorders>
            <w:vAlign w:val="center"/>
            <w:hideMark/>
          </w:tcPr>
          <w:p w14:paraId="6C015417" w14:textId="77777777" w:rsidR="00B23AFC" w:rsidRPr="00B23AFC" w:rsidRDefault="00B23AFC" w:rsidP="00B23AFC">
            <w:pPr>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6,963,158</w:t>
            </w:r>
          </w:p>
        </w:tc>
        <w:tc>
          <w:tcPr>
            <w:tcW w:w="1107" w:type="dxa"/>
            <w:tcBorders>
              <w:top w:val="nil"/>
              <w:left w:val="single" w:sz="4" w:space="0" w:color="auto"/>
              <w:bottom w:val="nil"/>
              <w:right w:val="single" w:sz="4" w:space="0" w:color="auto"/>
            </w:tcBorders>
            <w:vAlign w:val="center"/>
            <w:hideMark/>
          </w:tcPr>
          <w:p w14:paraId="0A03F67D"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2" w:type="dxa"/>
            <w:tcBorders>
              <w:top w:val="nil"/>
              <w:left w:val="single" w:sz="4" w:space="0" w:color="auto"/>
              <w:bottom w:val="nil"/>
              <w:right w:val="single" w:sz="4" w:space="0" w:color="auto"/>
            </w:tcBorders>
            <w:vAlign w:val="center"/>
            <w:hideMark/>
          </w:tcPr>
          <w:p w14:paraId="5513BDE6"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nil"/>
              <w:right w:val="single" w:sz="4" w:space="0" w:color="auto"/>
            </w:tcBorders>
            <w:vAlign w:val="center"/>
            <w:hideMark/>
          </w:tcPr>
          <w:p w14:paraId="71690C00"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35" w:type="dxa"/>
            <w:tcBorders>
              <w:top w:val="nil"/>
              <w:left w:val="single" w:sz="4" w:space="0" w:color="auto"/>
              <w:bottom w:val="nil"/>
              <w:right w:val="single" w:sz="4" w:space="0" w:color="auto"/>
            </w:tcBorders>
            <w:vAlign w:val="center"/>
            <w:hideMark/>
          </w:tcPr>
          <w:p w14:paraId="65FE47F8"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6,256</w:t>
            </w:r>
          </w:p>
        </w:tc>
        <w:tc>
          <w:tcPr>
            <w:tcW w:w="852" w:type="dxa"/>
            <w:tcBorders>
              <w:top w:val="nil"/>
              <w:left w:val="single" w:sz="4" w:space="0" w:color="auto"/>
              <w:bottom w:val="nil"/>
              <w:right w:val="single" w:sz="4" w:space="0" w:color="auto"/>
            </w:tcBorders>
            <w:vAlign w:val="center"/>
            <w:hideMark/>
          </w:tcPr>
          <w:p w14:paraId="671BEB8E"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96,796</w:t>
            </w:r>
          </w:p>
        </w:tc>
        <w:tc>
          <w:tcPr>
            <w:tcW w:w="1051" w:type="dxa"/>
            <w:tcBorders>
              <w:top w:val="nil"/>
              <w:left w:val="single" w:sz="4" w:space="0" w:color="auto"/>
              <w:bottom w:val="nil"/>
              <w:right w:val="single" w:sz="4" w:space="0" w:color="auto"/>
            </w:tcBorders>
            <w:vAlign w:val="center"/>
            <w:hideMark/>
          </w:tcPr>
          <w:p w14:paraId="35288718" w14:textId="77777777" w:rsidR="00B23AFC" w:rsidRPr="00B23AFC" w:rsidRDefault="00B23AFC" w:rsidP="00B23AFC">
            <w:pPr>
              <w:overflowPunct w:val="0"/>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6,861,502</w:t>
            </w:r>
          </w:p>
        </w:tc>
        <w:tc>
          <w:tcPr>
            <w:tcW w:w="652" w:type="dxa"/>
            <w:tcBorders>
              <w:top w:val="nil"/>
              <w:left w:val="single" w:sz="4" w:space="0" w:color="auto"/>
              <w:bottom w:val="nil"/>
              <w:right w:val="nil"/>
            </w:tcBorders>
            <w:vAlign w:val="center"/>
            <w:hideMark/>
          </w:tcPr>
          <w:p w14:paraId="6ED37BC2"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98.54</w:t>
            </w:r>
          </w:p>
        </w:tc>
      </w:tr>
      <w:tr w:rsidR="00B23AFC" w:rsidRPr="00B23AFC" w14:paraId="590E8BC1" w14:textId="77777777" w:rsidTr="00BA0078">
        <w:trPr>
          <w:cantSplit/>
          <w:trHeight w:val="749"/>
          <w:jc w:val="center"/>
        </w:trPr>
        <w:tc>
          <w:tcPr>
            <w:tcW w:w="567" w:type="dxa"/>
            <w:tcBorders>
              <w:top w:val="nil"/>
              <w:left w:val="nil"/>
              <w:bottom w:val="single" w:sz="4" w:space="0" w:color="auto"/>
              <w:right w:val="single" w:sz="4" w:space="0" w:color="auto"/>
            </w:tcBorders>
            <w:vAlign w:val="center"/>
          </w:tcPr>
          <w:p w14:paraId="1FABC7ED" w14:textId="77777777" w:rsidR="00B23AFC" w:rsidRPr="00B23AFC" w:rsidRDefault="00B23AFC" w:rsidP="00B23AFC">
            <w:pPr>
              <w:tabs>
                <w:tab w:val="left" w:pos="12654"/>
              </w:tabs>
              <w:overflowPunct w:val="0"/>
              <w:spacing w:line="260" w:lineRule="exact"/>
              <w:ind w:left="601"/>
              <w:jc w:val="center"/>
              <w:rPr>
                <w:rFonts w:ascii="標楷體" w:eastAsia="標楷體" w:hAnsi="標楷體"/>
                <w:sz w:val="20"/>
              </w:rPr>
            </w:pPr>
          </w:p>
        </w:tc>
        <w:tc>
          <w:tcPr>
            <w:tcW w:w="1700" w:type="dxa"/>
            <w:tcBorders>
              <w:top w:val="nil"/>
              <w:left w:val="single" w:sz="4" w:space="0" w:color="auto"/>
              <w:bottom w:val="single" w:sz="4" w:space="0" w:color="auto"/>
              <w:right w:val="single" w:sz="4" w:space="0" w:color="auto"/>
            </w:tcBorders>
            <w:vAlign w:val="center"/>
            <w:hideMark/>
          </w:tcPr>
          <w:p w14:paraId="1C21A245" w14:textId="77777777" w:rsidR="00B23AFC" w:rsidRPr="00B23AFC" w:rsidRDefault="00B23AFC" w:rsidP="00B23AFC">
            <w:pPr>
              <w:overflowPunct w:val="0"/>
              <w:spacing w:line="260" w:lineRule="exact"/>
              <w:ind w:firstLine="204"/>
              <w:jc w:val="both"/>
              <w:rPr>
                <w:rFonts w:ascii="標楷體" w:eastAsia="標楷體" w:hAnsi="標楷體"/>
                <w:sz w:val="20"/>
              </w:rPr>
            </w:pPr>
            <w:r w:rsidRPr="00B23AFC">
              <w:rPr>
                <w:rFonts w:ascii="標楷體" w:eastAsia="標楷體" w:hAnsi="標楷體" w:hint="eastAsia"/>
                <w:sz w:val="20"/>
              </w:rPr>
              <w:t>公債及賒借收入</w:t>
            </w:r>
          </w:p>
        </w:tc>
        <w:tc>
          <w:tcPr>
            <w:tcW w:w="1163" w:type="dxa"/>
            <w:tcBorders>
              <w:top w:val="nil"/>
              <w:left w:val="single" w:sz="4" w:space="0" w:color="auto"/>
              <w:bottom w:val="single" w:sz="4" w:space="0" w:color="auto"/>
              <w:right w:val="single" w:sz="4" w:space="0" w:color="auto"/>
            </w:tcBorders>
            <w:vAlign w:val="center"/>
            <w:hideMark/>
          </w:tcPr>
          <w:p w14:paraId="515AFC5E" w14:textId="77777777" w:rsidR="00B23AFC" w:rsidRPr="00B23AFC" w:rsidRDefault="00B23AFC" w:rsidP="00B23AFC">
            <w:pPr>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3,320,495</w:t>
            </w:r>
          </w:p>
        </w:tc>
        <w:tc>
          <w:tcPr>
            <w:tcW w:w="1107" w:type="dxa"/>
            <w:tcBorders>
              <w:top w:val="nil"/>
              <w:left w:val="single" w:sz="4" w:space="0" w:color="auto"/>
              <w:bottom w:val="single" w:sz="4" w:space="0" w:color="auto"/>
              <w:right w:val="single" w:sz="4" w:space="0" w:color="auto"/>
            </w:tcBorders>
            <w:vAlign w:val="center"/>
            <w:hideMark/>
          </w:tcPr>
          <w:p w14:paraId="2A90910B"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2" w:type="dxa"/>
            <w:tcBorders>
              <w:top w:val="nil"/>
              <w:left w:val="single" w:sz="4" w:space="0" w:color="auto"/>
              <w:bottom w:val="single" w:sz="4" w:space="0" w:color="auto"/>
              <w:right w:val="single" w:sz="4" w:space="0" w:color="auto"/>
            </w:tcBorders>
            <w:vAlign w:val="center"/>
            <w:hideMark/>
          </w:tcPr>
          <w:p w14:paraId="0719263F"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1" w:type="dxa"/>
            <w:tcBorders>
              <w:top w:val="nil"/>
              <w:left w:val="single" w:sz="4" w:space="0" w:color="auto"/>
              <w:bottom w:val="single" w:sz="4" w:space="0" w:color="auto"/>
              <w:right w:val="single" w:sz="4" w:space="0" w:color="auto"/>
            </w:tcBorders>
            <w:vAlign w:val="center"/>
            <w:hideMark/>
          </w:tcPr>
          <w:p w14:paraId="6ADCEACB"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35" w:type="dxa"/>
            <w:tcBorders>
              <w:top w:val="nil"/>
              <w:left w:val="single" w:sz="4" w:space="0" w:color="auto"/>
              <w:bottom w:val="single" w:sz="4" w:space="0" w:color="auto"/>
              <w:right w:val="single" w:sz="4" w:space="0" w:color="auto"/>
            </w:tcBorders>
            <w:vAlign w:val="center"/>
            <w:hideMark/>
          </w:tcPr>
          <w:p w14:paraId="38285885"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5,010</w:t>
            </w:r>
          </w:p>
        </w:tc>
        <w:tc>
          <w:tcPr>
            <w:tcW w:w="852" w:type="dxa"/>
            <w:tcBorders>
              <w:top w:val="nil"/>
              <w:left w:val="single" w:sz="4" w:space="0" w:color="auto"/>
              <w:bottom w:val="single" w:sz="4" w:space="0" w:color="auto"/>
              <w:right w:val="single" w:sz="4" w:space="0" w:color="auto"/>
            </w:tcBorders>
            <w:vAlign w:val="center"/>
            <w:hideMark/>
          </w:tcPr>
          <w:p w14:paraId="7ED8BA02" w14:textId="77777777" w:rsidR="00B23AFC" w:rsidRPr="00B23AFC" w:rsidRDefault="00B23AFC" w:rsidP="00B23AFC">
            <w:pPr>
              <w:tabs>
                <w:tab w:val="left" w:pos="12654"/>
              </w:tabs>
              <w:overflowPunct w:val="0"/>
              <w:spacing w:line="260" w:lineRule="exact"/>
              <w:ind w:left="57" w:rightChars="10" w:right="24"/>
              <w:jc w:val="right"/>
              <w:rPr>
                <w:rFonts w:ascii="標楷體" w:eastAsia="標楷體" w:hAnsi="標楷體"/>
                <w:sz w:val="20"/>
              </w:rPr>
            </w:pPr>
            <w:r w:rsidRPr="00B23AFC">
              <w:rPr>
                <w:rFonts w:ascii="標楷體" w:eastAsia="標楷體" w:hAnsi="標楷體" w:hint="eastAsia"/>
                <w:sz w:val="20"/>
              </w:rPr>
              <w:t>56,900</w:t>
            </w:r>
          </w:p>
        </w:tc>
        <w:tc>
          <w:tcPr>
            <w:tcW w:w="1051" w:type="dxa"/>
            <w:tcBorders>
              <w:top w:val="nil"/>
              <w:left w:val="single" w:sz="4" w:space="0" w:color="auto"/>
              <w:bottom w:val="single" w:sz="4" w:space="0" w:color="auto"/>
              <w:right w:val="single" w:sz="4" w:space="0" w:color="auto"/>
            </w:tcBorders>
            <w:vAlign w:val="center"/>
            <w:hideMark/>
          </w:tcPr>
          <w:p w14:paraId="5B64DACE" w14:textId="77777777" w:rsidR="00B23AFC" w:rsidRPr="00B23AFC" w:rsidRDefault="00B23AFC" w:rsidP="00B23AFC">
            <w:pPr>
              <w:overflowPunct w:val="0"/>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3,258,585</w:t>
            </w:r>
          </w:p>
        </w:tc>
        <w:tc>
          <w:tcPr>
            <w:tcW w:w="652" w:type="dxa"/>
            <w:tcBorders>
              <w:top w:val="nil"/>
              <w:left w:val="single" w:sz="4" w:space="0" w:color="auto"/>
              <w:bottom w:val="single" w:sz="4" w:space="0" w:color="auto"/>
              <w:right w:val="nil"/>
            </w:tcBorders>
            <w:vAlign w:val="center"/>
            <w:hideMark/>
          </w:tcPr>
          <w:p w14:paraId="472B093F"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98.14</w:t>
            </w:r>
          </w:p>
        </w:tc>
      </w:tr>
    </w:tbl>
    <w:p w14:paraId="1E144B19" w14:textId="77777777" w:rsidR="00B23AFC" w:rsidRPr="00B23AFC" w:rsidRDefault="00B23AFC" w:rsidP="00B23AFC">
      <w:pPr>
        <w:tabs>
          <w:tab w:val="left" w:pos="8287"/>
        </w:tabs>
        <w:spacing w:before="60" w:line="460" w:lineRule="exact"/>
        <w:ind w:leftChars="200" w:left="480"/>
        <w:jc w:val="both"/>
        <w:rPr>
          <w:rFonts w:ascii="標楷體" w:eastAsia="標楷體" w:hAnsi="標楷體"/>
          <w:b/>
          <w:szCs w:val="24"/>
        </w:rPr>
      </w:pPr>
      <w:r w:rsidRPr="00B23AFC">
        <w:rPr>
          <w:rFonts w:ascii="標楷體" w:eastAsia="標楷體" w:hAnsi="標楷體" w:hint="eastAsia"/>
          <w:b/>
          <w:szCs w:val="24"/>
        </w:rPr>
        <w:t>2.以前年度歲出保留轉入數部分</w:t>
      </w:r>
    </w:p>
    <w:p w14:paraId="0B91CBB6" w14:textId="77777777" w:rsidR="00B23AFC" w:rsidRPr="00B23AFC" w:rsidRDefault="00B23AFC" w:rsidP="00BA0078">
      <w:pPr>
        <w:tabs>
          <w:tab w:val="left" w:pos="9960"/>
        </w:tabs>
        <w:overflowPunct w:val="0"/>
        <w:spacing w:beforeLines="10" w:before="24" w:line="20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jc w:val="center"/>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1700"/>
        <w:gridCol w:w="1161"/>
        <w:gridCol w:w="1124"/>
        <w:gridCol w:w="826"/>
        <w:gridCol w:w="881"/>
        <w:gridCol w:w="1120"/>
        <w:gridCol w:w="854"/>
        <w:gridCol w:w="983"/>
        <w:gridCol w:w="706"/>
        <w:gridCol w:w="8"/>
      </w:tblGrid>
      <w:tr w:rsidR="00B23AFC" w:rsidRPr="00B23AFC" w14:paraId="2F5C1FD2" w14:textId="77777777" w:rsidTr="00344E72">
        <w:trPr>
          <w:cantSplit/>
          <w:trHeight w:hRule="exact" w:val="283"/>
          <w:jc w:val="center"/>
        </w:trPr>
        <w:tc>
          <w:tcPr>
            <w:tcW w:w="567" w:type="dxa"/>
            <w:vMerge w:val="restart"/>
            <w:tcBorders>
              <w:top w:val="single" w:sz="4" w:space="0" w:color="auto"/>
              <w:left w:val="nil"/>
              <w:bottom w:val="single" w:sz="4" w:space="0" w:color="auto"/>
              <w:right w:val="single" w:sz="4" w:space="0" w:color="auto"/>
            </w:tcBorders>
            <w:vAlign w:val="center"/>
            <w:hideMark/>
          </w:tcPr>
          <w:p w14:paraId="7340BF7C" w14:textId="77777777" w:rsidR="00B23AFC" w:rsidRPr="00B23AFC" w:rsidRDefault="00B23AFC" w:rsidP="00B23AFC">
            <w:pPr>
              <w:overflowPunct w:val="0"/>
              <w:spacing w:line="240" w:lineRule="exact"/>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0" w:type="dxa"/>
            <w:vMerge w:val="restart"/>
            <w:tcBorders>
              <w:top w:val="single" w:sz="4" w:space="0" w:color="auto"/>
              <w:left w:val="single" w:sz="4" w:space="0" w:color="auto"/>
              <w:bottom w:val="single" w:sz="4" w:space="0" w:color="auto"/>
              <w:right w:val="single" w:sz="4" w:space="0" w:color="auto"/>
            </w:tcBorders>
            <w:vAlign w:val="center"/>
            <w:hideMark/>
          </w:tcPr>
          <w:p w14:paraId="15FEE4FF"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161" w:type="dxa"/>
            <w:vMerge w:val="restart"/>
            <w:tcBorders>
              <w:top w:val="single" w:sz="4" w:space="0" w:color="auto"/>
              <w:left w:val="single" w:sz="4" w:space="0" w:color="auto"/>
              <w:bottom w:val="single" w:sz="4" w:space="0" w:color="auto"/>
              <w:right w:val="single" w:sz="4" w:space="0" w:color="auto"/>
            </w:tcBorders>
            <w:vAlign w:val="center"/>
            <w:hideMark/>
          </w:tcPr>
          <w:p w14:paraId="6EA3C24E"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1B6228F8"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2831" w:type="dxa"/>
            <w:gridSpan w:val="3"/>
            <w:tcBorders>
              <w:top w:val="single" w:sz="4" w:space="0" w:color="auto"/>
              <w:left w:val="single" w:sz="4" w:space="0" w:color="auto"/>
              <w:bottom w:val="single" w:sz="4" w:space="0" w:color="auto"/>
              <w:right w:val="single" w:sz="4" w:space="0" w:color="auto"/>
            </w:tcBorders>
            <w:vAlign w:val="center"/>
            <w:hideMark/>
          </w:tcPr>
          <w:p w14:paraId="1FCA64AC"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修正數</w:t>
            </w:r>
          </w:p>
        </w:tc>
        <w:tc>
          <w:tcPr>
            <w:tcW w:w="3671" w:type="dxa"/>
            <w:gridSpan w:val="5"/>
            <w:tcBorders>
              <w:top w:val="single" w:sz="4" w:space="0" w:color="auto"/>
              <w:left w:val="single" w:sz="4" w:space="0" w:color="auto"/>
              <w:bottom w:val="single" w:sz="4" w:space="0" w:color="auto"/>
              <w:right w:val="nil"/>
            </w:tcBorders>
            <w:vAlign w:val="center"/>
            <w:hideMark/>
          </w:tcPr>
          <w:p w14:paraId="3284E544"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決算審定數</w:t>
            </w:r>
          </w:p>
        </w:tc>
      </w:tr>
      <w:tr w:rsidR="00B23AFC" w:rsidRPr="00B23AFC" w14:paraId="1548EDDA" w14:textId="77777777" w:rsidTr="00344E72">
        <w:trPr>
          <w:cantSplit/>
          <w:trHeight w:hRule="exact" w:val="283"/>
          <w:jc w:val="center"/>
        </w:trPr>
        <w:tc>
          <w:tcPr>
            <w:tcW w:w="567" w:type="dxa"/>
            <w:vMerge/>
            <w:tcBorders>
              <w:top w:val="single" w:sz="4" w:space="0" w:color="auto"/>
              <w:left w:val="nil"/>
              <w:bottom w:val="single" w:sz="4" w:space="0" w:color="auto"/>
              <w:right w:val="single" w:sz="4" w:space="0" w:color="auto"/>
            </w:tcBorders>
            <w:vAlign w:val="center"/>
            <w:hideMark/>
          </w:tcPr>
          <w:p w14:paraId="7C3D8504"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5F24E077" w14:textId="77777777" w:rsidR="00B23AFC" w:rsidRPr="00B23AFC" w:rsidRDefault="00B23AFC" w:rsidP="00B23AFC">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24C4125E" w14:textId="77777777" w:rsidR="00B23AFC" w:rsidRPr="00B23AFC" w:rsidRDefault="00B23AFC" w:rsidP="00B23AFC">
            <w:pPr>
              <w:widowControl/>
              <w:rPr>
                <w:rFonts w:ascii="標楷體" w:eastAsia="標楷體" w:hAnsi="標楷體"/>
                <w:sz w:val="20"/>
              </w:rPr>
            </w:pPr>
          </w:p>
        </w:tc>
        <w:tc>
          <w:tcPr>
            <w:tcW w:w="1124" w:type="dxa"/>
            <w:vMerge w:val="restart"/>
            <w:tcBorders>
              <w:top w:val="single" w:sz="4" w:space="0" w:color="auto"/>
              <w:left w:val="single" w:sz="4" w:space="0" w:color="auto"/>
              <w:bottom w:val="single" w:sz="4" w:space="0" w:color="auto"/>
              <w:right w:val="single" w:sz="4" w:space="0" w:color="auto"/>
            </w:tcBorders>
            <w:vAlign w:val="center"/>
            <w:hideMark/>
          </w:tcPr>
          <w:p w14:paraId="11017186" w14:textId="77777777" w:rsidR="00B23AFC" w:rsidRPr="00B23AFC" w:rsidRDefault="00B23AFC" w:rsidP="00B23AFC">
            <w:pPr>
              <w:overflowPunct w:val="0"/>
              <w:spacing w:line="24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26" w:type="dxa"/>
            <w:vMerge w:val="restart"/>
            <w:tcBorders>
              <w:top w:val="single" w:sz="4" w:space="0" w:color="auto"/>
              <w:left w:val="single" w:sz="4" w:space="0" w:color="auto"/>
              <w:bottom w:val="single" w:sz="4" w:space="0" w:color="auto"/>
              <w:right w:val="single" w:sz="4" w:space="0" w:color="auto"/>
            </w:tcBorders>
            <w:vAlign w:val="center"/>
            <w:hideMark/>
          </w:tcPr>
          <w:p w14:paraId="7F6CDF31" w14:textId="77777777" w:rsidR="00B23AFC" w:rsidRPr="00B23AFC" w:rsidRDefault="00B23AFC" w:rsidP="00B23AFC">
            <w:pPr>
              <w:tabs>
                <w:tab w:val="left" w:pos="90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881" w:type="dxa"/>
            <w:vMerge w:val="restart"/>
            <w:tcBorders>
              <w:top w:val="single" w:sz="4" w:space="0" w:color="auto"/>
              <w:left w:val="single" w:sz="4" w:space="0" w:color="auto"/>
              <w:bottom w:val="single" w:sz="4" w:space="0" w:color="auto"/>
              <w:right w:val="single" w:sz="4" w:space="0" w:color="auto"/>
            </w:tcBorders>
            <w:vAlign w:val="center"/>
            <w:hideMark/>
          </w:tcPr>
          <w:p w14:paraId="0EBB5FE0"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應付</w:t>
            </w:r>
          </w:p>
          <w:p w14:paraId="4559DEA1"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保留數</w:t>
            </w:r>
          </w:p>
        </w:tc>
        <w:tc>
          <w:tcPr>
            <w:tcW w:w="1120" w:type="dxa"/>
            <w:vMerge w:val="restart"/>
            <w:tcBorders>
              <w:top w:val="single" w:sz="4" w:space="0" w:color="auto"/>
              <w:left w:val="single" w:sz="4" w:space="0" w:color="auto"/>
              <w:bottom w:val="single" w:sz="4" w:space="0" w:color="auto"/>
              <w:right w:val="single" w:sz="4" w:space="0" w:color="auto"/>
            </w:tcBorders>
            <w:vAlign w:val="center"/>
            <w:hideMark/>
          </w:tcPr>
          <w:p w14:paraId="23BEA08E" w14:textId="77777777" w:rsidR="00B23AFC" w:rsidRPr="00B23AFC" w:rsidRDefault="00B23AFC" w:rsidP="00B23AFC">
            <w:pPr>
              <w:overflowPunct w:val="0"/>
              <w:spacing w:line="240" w:lineRule="exact"/>
              <w:ind w:right="57"/>
              <w:jc w:val="distribute"/>
              <w:rPr>
                <w:rFonts w:ascii="標楷體" w:eastAsia="標楷體" w:hAnsi="標楷體"/>
                <w:sz w:val="20"/>
              </w:rPr>
            </w:pPr>
            <w:r w:rsidRPr="00B23AFC">
              <w:rPr>
                <w:rFonts w:ascii="標楷體" w:eastAsia="標楷體" w:hAnsi="標楷體" w:hint="eastAsia"/>
                <w:spacing w:val="-30"/>
                <w:sz w:val="20"/>
              </w:rPr>
              <w:t>減免(註銷)數</w:t>
            </w:r>
          </w:p>
        </w:tc>
        <w:tc>
          <w:tcPr>
            <w:tcW w:w="854" w:type="dxa"/>
            <w:vMerge w:val="restart"/>
            <w:tcBorders>
              <w:top w:val="single" w:sz="4" w:space="0" w:color="auto"/>
              <w:left w:val="single" w:sz="4" w:space="0" w:color="auto"/>
              <w:bottom w:val="single" w:sz="4" w:space="0" w:color="auto"/>
              <w:right w:val="single" w:sz="4" w:space="0" w:color="auto"/>
            </w:tcBorders>
            <w:vAlign w:val="center"/>
            <w:hideMark/>
          </w:tcPr>
          <w:p w14:paraId="632227CC"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697" w:type="dxa"/>
            <w:gridSpan w:val="3"/>
            <w:tcBorders>
              <w:top w:val="single" w:sz="4" w:space="0" w:color="auto"/>
              <w:left w:val="single" w:sz="4" w:space="0" w:color="auto"/>
              <w:bottom w:val="single" w:sz="4" w:space="0" w:color="auto"/>
              <w:right w:val="nil"/>
            </w:tcBorders>
            <w:vAlign w:val="center"/>
            <w:hideMark/>
          </w:tcPr>
          <w:p w14:paraId="305DB080"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應付保留數</w:t>
            </w:r>
          </w:p>
        </w:tc>
      </w:tr>
      <w:tr w:rsidR="00B23AFC" w:rsidRPr="00B23AFC" w14:paraId="01E5FBC0" w14:textId="77777777" w:rsidTr="00344E72">
        <w:trPr>
          <w:gridAfter w:val="1"/>
          <w:wAfter w:w="8" w:type="dxa"/>
          <w:cantSplit/>
          <w:trHeight w:hRule="exact" w:val="283"/>
          <w:jc w:val="center"/>
        </w:trPr>
        <w:tc>
          <w:tcPr>
            <w:tcW w:w="567" w:type="dxa"/>
            <w:vMerge/>
            <w:tcBorders>
              <w:top w:val="single" w:sz="4" w:space="0" w:color="auto"/>
              <w:left w:val="nil"/>
              <w:bottom w:val="single" w:sz="4" w:space="0" w:color="auto"/>
              <w:right w:val="single" w:sz="4" w:space="0" w:color="auto"/>
            </w:tcBorders>
            <w:vAlign w:val="center"/>
            <w:hideMark/>
          </w:tcPr>
          <w:p w14:paraId="29D98562"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single" w:sz="4" w:space="0" w:color="auto"/>
              <w:bottom w:val="single" w:sz="4" w:space="0" w:color="auto"/>
              <w:right w:val="single" w:sz="4" w:space="0" w:color="auto"/>
            </w:tcBorders>
            <w:vAlign w:val="center"/>
            <w:hideMark/>
          </w:tcPr>
          <w:p w14:paraId="18DEDB7E" w14:textId="77777777" w:rsidR="00B23AFC" w:rsidRPr="00B23AFC" w:rsidRDefault="00B23AFC" w:rsidP="00B23AFC">
            <w:pPr>
              <w:widowControl/>
              <w:rPr>
                <w:rFonts w:ascii="標楷體" w:eastAsia="標楷體" w:hAnsi="標楷體"/>
                <w:sz w:val="20"/>
              </w:rPr>
            </w:pPr>
          </w:p>
        </w:tc>
        <w:tc>
          <w:tcPr>
            <w:tcW w:w="1161" w:type="dxa"/>
            <w:vMerge/>
            <w:tcBorders>
              <w:top w:val="single" w:sz="4" w:space="0" w:color="auto"/>
              <w:left w:val="single" w:sz="4" w:space="0" w:color="auto"/>
              <w:bottom w:val="single" w:sz="4" w:space="0" w:color="auto"/>
              <w:right w:val="single" w:sz="4" w:space="0" w:color="auto"/>
            </w:tcBorders>
            <w:vAlign w:val="center"/>
            <w:hideMark/>
          </w:tcPr>
          <w:p w14:paraId="389730EA" w14:textId="77777777" w:rsidR="00B23AFC" w:rsidRPr="00B23AFC" w:rsidRDefault="00B23AFC" w:rsidP="00B23AFC">
            <w:pPr>
              <w:widowControl/>
              <w:rPr>
                <w:rFonts w:ascii="標楷體" w:eastAsia="標楷體" w:hAnsi="標楷體"/>
                <w:sz w:val="20"/>
              </w:rPr>
            </w:pPr>
          </w:p>
        </w:tc>
        <w:tc>
          <w:tcPr>
            <w:tcW w:w="2831" w:type="dxa"/>
            <w:vMerge/>
            <w:tcBorders>
              <w:top w:val="single" w:sz="4" w:space="0" w:color="auto"/>
              <w:left w:val="single" w:sz="4" w:space="0" w:color="auto"/>
              <w:bottom w:val="single" w:sz="4" w:space="0" w:color="auto"/>
              <w:right w:val="single" w:sz="4" w:space="0" w:color="auto"/>
            </w:tcBorders>
            <w:vAlign w:val="center"/>
            <w:hideMark/>
          </w:tcPr>
          <w:p w14:paraId="1B3C4711" w14:textId="77777777" w:rsidR="00B23AFC" w:rsidRPr="00B23AFC" w:rsidRDefault="00B23AFC" w:rsidP="00B23AFC">
            <w:pPr>
              <w:widowControl/>
              <w:rPr>
                <w:rFonts w:ascii="標楷體" w:eastAsia="標楷體" w:hAnsi="標楷體"/>
                <w:sz w:val="20"/>
              </w:rPr>
            </w:pPr>
          </w:p>
        </w:tc>
        <w:tc>
          <w:tcPr>
            <w:tcW w:w="826" w:type="dxa"/>
            <w:vMerge/>
            <w:tcBorders>
              <w:top w:val="single" w:sz="4" w:space="0" w:color="auto"/>
              <w:left w:val="single" w:sz="4" w:space="0" w:color="auto"/>
              <w:bottom w:val="single" w:sz="4" w:space="0" w:color="auto"/>
              <w:right w:val="single" w:sz="4" w:space="0" w:color="auto"/>
            </w:tcBorders>
            <w:vAlign w:val="center"/>
            <w:hideMark/>
          </w:tcPr>
          <w:p w14:paraId="727F2AA5" w14:textId="77777777" w:rsidR="00B23AFC" w:rsidRPr="00B23AFC" w:rsidRDefault="00B23AFC" w:rsidP="00B23AFC">
            <w:pPr>
              <w:widowControl/>
              <w:rPr>
                <w:rFonts w:ascii="標楷體" w:eastAsia="標楷體" w:hAnsi="標楷體"/>
                <w:sz w:val="20"/>
              </w:rPr>
            </w:pPr>
          </w:p>
        </w:tc>
        <w:tc>
          <w:tcPr>
            <w:tcW w:w="881" w:type="dxa"/>
            <w:vMerge/>
            <w:tcBorders>
              <w:top w:val="single" w:sz="4" w:space="0" w:color="auto"/>
              <w:left w:val="single" w:sz="4" w:space="0" w:color="auto"/>
              <w:bottom w:val="single" w:sz="4" w:space="0" w:color="auto"/>
              <w:right w:val="single" w:sz="4" w:space="0" w:color="auto"/>
            </w:tcBorders>
            <w:vAlign w:val="center"/>
            <w:hideMark/>
          </w:tcPr>
          <w:p w14:paraId="1393E31F" w14:textId="77777777" w:rsidR="00B23AFC" w:rsidRPr="00B23AFC" w:rsidRDefault="00B23AFC" w:rsidP="00B23AFC">
            <w:pPr>
              <w:widowControl/>
              <w:rPr>
                <w:rFonts w:ascii="標楷體" w:eastAsia="標楷體" w:hAnsi="標楷體"/>
                <w:sz w:val="20"/>
              </w:rPr>
            </w:pPr>
          </w:p>
        </w:tc>
        <w:tc>
          <w:tcPr>
            <w:tcW w:w="3671" w:type="dxa"/>
            <w:vMerge/>
            <w:tcBorders>
              <w:top w:val="single" w:sz="4" w:space="0" w:color="auto"/>
              <w:left w:val="single" w:sz="4" w:space="0" w:color="auto"/>
              <w:bottom w:val="single" w:sz="4" w:space="0" w:color="auto"/>
              <w:right w:val="single" w:sz="4" w:space="0" w:color="auto"/>
            </w:tcBorders>
            <w:vAlign w:val="center"/>
            <w:hideMark/>
          </w:tcPr>
          <w:p w14:paraId="2B7CD462" w14:textId="77777777" w:rsidR="00B23AFC" w:rsidRPr="00B23AFC" w:rsidRDefault="00B23AFC" w:rsidP="00B23AFC">
            <w:pPr>
              <w:widowControl/>
              <w:rPr>
                <w:rFonts w:ascii="標楷體" w:eastAsia="標楷體" w:hAnsi="標楷體"/>
                <w:sz w:val="20"/>
              </w:rPr>
            </w:pPr>
          </w:p>
        </w:tc>
        <w:tc>
          <w:tcPr>
            <w:tcW w:w="854" w:type="dxa"/>
            <w:vMerge/>
            <w:tcBorders>
              <w:top w:val="single" w:sz="4" w:space="0" w:color="auto"/>
              <w:left w:val="single" w:sz="4" w:space="0" w:color="auto"/>
              <w:bottom w:val="single" w:sz="4" w:space="0" w:color="auto"/>
              <w:right w:val="single" w:sz="4" w:space="0" w:color="auto"/>
            </w:tcBorders>
            <w:vAlign w:val="center"/>
            <w:hideMark/>
          </w:tcPr>
          <w:p w14:paraId="6EEC8F50" w14:textId="77777777" w:rsidR="00B23AFC" w:rsidRPr="00B23AFC" w:rsidRDefault="00B23AFC" w:rsidP="00B23AFC">
            <w:pPr>
              <w:widowControl/>
              <w:rPr>
                <w:rFonts w:ascii="標楷體" w:eastAsia="標楷體" w:hAnsi="標楷體"/>
                <w:sz w:val="20"/>
              </w:rPr>
            </w:pPr>
          </w:p>
        </w:tc>
        <w:tc>
          <w:tcPr>
            <w:tcW w:w="983" w:type="dxa"/>
            <w:tcBorders>
              <w:top w:val="single" w:sz="4" w:space="0" w:color="auto"/>
              <w:left w:val="single" w:sz="4" w:space="0" w:color="auto"/>
              <w:bottom w:val="single" w:sz="4" w:space="0" w:color="auto"/>
              <w:right w:val="single" w:sz="4" w:space="0" w:color="auto"/>
            </w:tcBorders>
            <w:vAlign w:val="center"/>
            <w:hideMark/>
          </w:tcPr>
          <w:p w14:paraId="0442D67E"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金額</w:t>
            </w:r>
          </w:p>
        </w:tc>
        <w:tc>
          <w:tcPr>
            <w:tcW w:w="706" w:type="dxa"/>
            <w:tcBorders>
              <w:top w:val="single" w:sz="4" w:space="0" w:color="auto"/>
              <w:left w:val="single" w:sz="4" w:space="0" w:color="auto"/>
              <w:bottom w:val="single" w:sz="4" w:space="0" w:color="auto"/>
              <w:right w:val="nil"/>
            </w:tcBorders>
            <w:vAlign w:val="center"/>
            <w:hideMark/>
          </w:tcPr>
          <w:p w14:paraId="132B5EF1" w14:textId="77777777" w:rsidR="00B23AFC" w:rsidRPr="00B23AFC" w:rsidRDefault="00B23AFC" w:rsidP="00B23AFC">
            <w:pPr>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2EC8B907" w14:textId="77777777" w:rsidTr="001C6184">
        <w:trPr>
          <w:gridAfter w:val="1"/>
          <w:wAfter w:w="8" w:type="dxa"/>
          <w:cantSplit/>
          <w:trHeight w:val="699"/>
          <w:jc w:val="center"/>
        </w:trPr>
        <w:tc>
          <w:tcPr>
            <w:tcW w:w="567" w:type="dxa"/>
            <w:tcBorders>
              <w:top w:val="nil"/>
              <w:left w:val="nil"/>
              <w:bottom w:val="nil"/>
              <w:right w:val="single" w:sz="4" w:space="0" w:color="auto"/>
            </w:tcBorders>
            <w:vAlign w:val="center"/>
            <w:hideMark/>
          </w:tcPr>
          <w:p w14:paraId="6EF7B111"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2F50BB7C"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sz w:val="20"/>
              </w:rPr>
              <w:t>捷運工程局主管</w:t>
            </w:r>
          </w:p>
        </w:tc>
        <w:tc>
          <w:tcPr>
            <w:tcW w:w="1161" w:type="dxa"/>
            <w:tcBorders>
              <w:top w:val="nil"/>
              <w:left w:val="single" w:sz="4" w:space="0" w:color="auto"/>
              <w:bottom w:val="nil"/>
              <w:right w:val="single" w:sz="4" w:space="0" w:color="auto"/>
            </w:tcBorders>
            <w:vAlign w:val="center"/>
            <w:hideMark/>
          </w:tcPr>
          <w:p w14:paraId="47355A9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pacing w:val="-2"/>
                <w:sz w:val="20"/>
              </w:rPr>
              <w:t>1,301,956</w:t>
            </w:r>
          </w:p>
        </w:tc>
        <w:tc>
          <w:tcPr>
            <w:tcW w:w="1124" w:type="dxa"/>
            <w:tcBorders>
              <w:top w:val="nil"/>
              <w:left w:val="single" w:sz="4" w:space="0" w:color="auto"/>
              <w:bottom w:val="nil"/>
              <w:right w:val="single" w:sz="4" w:space="0" w:color="auto"/>
            </w:tcBorders>
            <w:vAlign w:val="center"/>
            <w:hideMark/>
          </w:tcPr>
          <w:p w14:paraId="64E124D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color w:val="000000"/>
                <w:sz w:val="20"/>
              </w:rPr>
              <w:t>－</w:t>
            </w:r>
          </w:p>
        </w:tc>
        <w:tc>
          <w:tcPr>
            <w:tcW w:w="826" w:type="dxa"/>
            <w:tcBorders>
              <w:top w:val="nil"/>
              <w:left w:val="single" w:sz="4" w:space="0" w:color="auto"/>
              <w:bottom w:val="nil"/>
              <w:right w:val="single" w:sz="4" w:space="0" w:color="auto"/>
            </w:tcBorders>
            <w:vAlign w:val="center"/>
            <w:hideMark/>
          </w:tcPr>
          <w:p w14:paraId="2C4EA7E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w:t>
            </w:r>
          </w:p>
        </w:tc>
        <w:tc>
          <w:tcPr>
            <w:tcW w:w="881" w:type="dxa"/>
            <w:tcBorders>
              <w:top w:val="nil"/>
              <w:left w:val="single" w:sz="4" w:space="0" w:color="auto"/>
              <w:bottom w:val="nil"/>
              <w:right w:val="single" w:sz="4" w:space="0" w:color="auto"/>
            </w:tcBorders>
            <w:vAlign w:val="center"/>
            <w:hideMark/>
          </w:tcPr>
          <w:p w14:paraId="608CA01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color w:val="000000"/>
                <w:sz w:val="20"/>
              </w:rPr>
              <w:t>－</w:t>
            </w:r>
          </w:p>
        </w:tc>
        <w:tc>
          <w:tcPr>
            <w:tcW w:w="1120" w:type="dxa"/>
            <w:tcBorders>
              <w:top w:val="nil"/>
              <w:left w:val="single" w:sz="4" w:space="0" w:color="auto"/>
              <w:bottom w:val="nil"/>
              <w:right w:val="single" w:sz="4" w:space="0" w:color="auto"/>
            </w:tcBorders>
            <w:vAlign w:val="center"/>
            <w:hideMark/>
          </w:tcPr>
          <w:p w14:paraId="0DE745C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z w:val="20"/>
              </w:rPr>
            </w:pPr>
            <w:r w:rsidRPr="00B23AFC">
              <w:rPr>
                <w:rFonts w:ascii="標楷體" w:eastAsia="標楷體" w:hAnsi="標楷體" w:hint="eastAsia"/>
                <w:b/>
                <w:sz w:val="20"/>
              </w:rPr>
              <w:t>7,080</w:t>
            </w:r>
          </w:p>
        </w:tc>
        <w:tc>
          <w:tcPr>
            <w:tcW w:w="854" w:type="dxa"/>
            <w:tcBorders>
              <w:top w:val="nil"/>
              <w:left w:val="single" w:sz="4" w:space="0" w:color="auto"/>
              <w:bottom w:val="nil"/>
              <w:right w:val="single" w:sz="4" w:space="0" w:color="auto"/>
            </w:tcBorders>
            <w:vAlign w:val="center"/>
            <w:hideMark/>
          </w:tcPr>
          <w:p w14:paraId="7C6D144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73,713</w:t>
            </w:r>
          </w:p>
        </w:tc>
        <w:tc>
          <w:tcPr>
            <w:tcW w:w="983" w:type="dxa"/>
            <w:tcBorders>
              <w:top w:val="nil"/>
              <w:left w:val="single" w:sz="4" w:space="0" w:color="auto"/>
              <w:bottom w:val="nil"/>
              <w:right w:val="single" w:sz="4" w:space="0" w:color="auto"/>
            </w:tcBorders>
            <w:vAlign w:val="center"/>
            <w:hideMark/>
          </w:tcPr>
          <w:p w14:paraId="7FAF9C9D"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1,221,162</w:t>
            </w:r>
          </w:p>
        </w:tc>
        <w:tc>
          <w:tcPr>
            <w:tcW w:w="706" w:type="dxa"/>
            <w:tcBorders>
              <w:top w:val="nil"/>
              <w:left w:val="single" w:sz="4" w:space="0" w:color="auto"/>
              <w:bottom w:val="nil"/>
              <w:right w:val="nil"/>
            </w:tcBorders>
            <w:vAlign w:val="center"/>
            <w:hideMark/>
          </w:tcPr>
          <w:p w14:paraId="0F18357D" w14:textId="77777777" w:rsidR="00B23AFC" w:rsidRPr="00B23AFC" w:rsidRDefault="00B23AFC" w:rsidP="00B23AFC">
            <w:pPr>
              <w:tabs>
                <w:tab w:val="left" w:pos="12654"/>
              </w:tabs>
              <w:overflowPunct w:val="0"/>
              <w:spacing w:line="260" w:lineRule="exact"/>
              <w:jc w:val="right"/>
              <w:rPr>
                <w:rFonts w:ascii="標楷體" w:eastAsia="標楷體" w:hAnsi="標楷體"/>
                <w:b/>
                <w:sz w:val="20"/>
              </w:rPr>
            </w:pPr>
            <w:r w:rsidRPr="00B23AFC">
              <w:rPr>
                <w:rFonts w:ascii="標楷體" w:eastAsia="標楷體" w:hAnsi="標楷體" w:hint="eastAsia"/>
                <w:b/>
                <w:sz w:val="20"/>
              </w:rPr>
              <w:t>93.79</w:t>
            </w:r>
          </w:p>
        </w:tc>
      </w:tr>
      <w:tr w:rsidR="00B23AFC" w:rsidRPr="00B23AFC" w14:paraId="1A3F2C40" w14:textId="77777777" w:rsidTr="001C6184">
        <w:trPr>
          <w:gridAfter w:val="1"/>
          <w:wAfter w:w="8" w:type="dxa"/>
          <w:cantSplit/>
          <w:trHeight w:val="699"/>
          <w:jc w:val="center"/>
        </w:trPr>
        <w:tc>
          <w:tcPr>
            <w:tcW w:w="567" w:type="dxa"/>
            <w:tcBorders>
              <w:top w:val="nil"/>
              <w:left w:val="nil"/>
              <w:bottom w:val="nil"/>
              <w:right w:val="single" w:sz="4" w:space="0" w:color="auto"/>
            </w:tcBorders>
            <w:vAlign w:val="center"/>
          </w:tcPr>
          <w:p w14:paraId="6F76DF30" w14:textId="3CA9E78B" w:rsidR="00B23AFC" w:rsidRPr="00B23AFC" w:rsidRDefault="00B23AFC" w:rsidP="001C6184">
            <w:pPr>
              <w:tabs>
                <w:tab w:val="left" w:pos="12654"/>
              </w:tabs>
              <w:overflowPunct w:val="0"/>
              <w:spacing w:line="260" w:lineRule="exact"/>
              <w:rPr>
                <w:rFonts w:ascii="標楷體" w:eastAsia="標楷體" w:hAnsi="標楷體"/>
                <w:b/>
                <w:sz w:val="20"/>
              </w:rPr>
            </w:pPr>
          </w:p>
        </w:tc>
        <w:tc>
          <w:tcPr>
            <w:tcW w:w="1700" w:type="dxa"/>
            <w:tcBorders>
              <w:top w:val="nil"/>
              <w:left w:val="single" w:sz="4" w:space="0" w:color="auto"/>
              <w:bottom w:val="nil"/>
              <w:right w:val="single" w:sz="4" w:space="0" w:color="auto"/>
            </w:tcBorders>
            <w:vAlign w:val="center"/>
            <w:hideMark/>
          </w:tcPr>
          <w:p w14:paraId="3E5D207C" w14:textId="77777777" w:rsidR="00B23AFC" w:rsidRPr="00B23AFC" w:rsidRDefault="00B23AFC" w:rsidP="00B23AFC">
            <w:pPr>
              <w:overflowPunct w:val="0"/>
              <w:spacing w:line="260" w:lineRule="exact"/>
              <w:ind w:firstLineChars="100" w:firstLine="200"/>
              <w:jc w:val="both"/>
              <w:rPr>
                <w:rFonts w:ascii="標楷體" w:eastAsia="標楷體" w:hAnsi="標楷體"/>
                <w:sz w:val="20"/>
              </w:rPr>
            </w:pPr>
            <w:r w:rsidRPr="00B23AFC">
              <w:rPr>
                <w:rFonts w:ascii="標楷體" w:eastAsia="標楷體" w:hAnsi="標楷體" w:hint="eastAsia"/>
                <w:sz w:val="20"/>
              </w:rPr>
              <w:t>交通支出</w:t>
            </w:r>
          </w:p>
        </w:tc>
        <w:tc>
          <w:tcPr>
            <w:tcW w:w="1161" w:type="dxa"/>
            <w:tcBorders>
              <w:top w:val="nil"/>
              <w:left w:val="single" w:sz="4" w:space="0" w:color="auto"/>
              <w:bottom w:val="nil"/>
              <w:right w:val="single" w:sz="4" w:space="0" w:color="auto"/>
            </w:tcBorders>
            <w:vAlign w:val="center"/>
            <w:hideMark/>
          </w:tcPr>
          <w:p w14:paraId="15B40C31"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2"/>
                <w:sz w:val="20"/>
              </w:rPr>
              <w:t>1,301,956</w:t>
            </w:r>
          </w:p>
        </w:tc>
        <w:tc>
          <w:tcPr>
            <w:tcW w:w="1124" w:type="dxa"/>
            <w:tcBorders>
              <w:top w:val="nil"/>
              <w:left w:val="single" w:sz="4" w:space="0" w:color="auto"/>
              <w:bottom w:val="nil"/>
              <w:right w:val="single" w:sz="4" w:space="0" w:color="auto"/>
            </w:tcBorders>
            <w:vAlign w:val="center"/>
            <w:hideMark/>
          </w:tcPr>
          <w:p w14:paraId="374470C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57A7F00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60B096B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color w:val="000000"/>
                <w:sz w:val="20"/>
              </w:rPr>
              <w:t>－</w:t>
            </w:r>
          </w:p>
        </w:tc>
        <w:tc>
          <w:tcPr>
            <w:tcW w:w="1120" w:type="dxa"/>
            <w:tcBorders>
              <w:top w:val="nil"/>
              <w:left w:val="single" w:sz="4" w:space="0" w:color="auto"/>
              <w:bottom w:val="nil"/>
              <w:right w:val="single" w:sz="4" w:space="0" w:color="auto"/>
            </w:tcBorders>
            <w:vAlign w:val="center"/>
            <w:hideMark/>
          </w:tcPr>
          <w:p w14:paraId="719381BC"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7,080</w:t>
            </w:r>
          </w:p>
        </w:tc>
        <w:tc>
          <w:tcPr>
            <w:tcW w:w="854" w:type="dxa"/>
            <w:tcBorders>
              <w:top w:val="nil"/>
              <w:left w:val="single" w:sz="4" w:space="0" w:color="auto"/>
              <w:bottom w:val="nil"/>
              <w:right w:val="single" w:sz="4" w:space="0" w:color="auto"/>
            </w:tcBorders>
            <w:vAlign w:val="center"/>
            <w:hideMark/>
          </w:tcPr>
          <w:p w14:paraId="42E5088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73,713</w:t>
            </w:r>
          </w:p>
        </w:tc>
        <w:tc>
          <w:tcPr>
            <w:tcW w:w="983" w:type="dxa"/>
            <w:tcBorders>
              <w:top w:val="nil"/>
              <w:left w:val="single" w:sz="4" w:space="0" w:color="auto"/>
              <w:bottom w:val="nil"/>
              <w:right w:val="single" w:sz="4" w:space="0" w:color="auto"/>
            </w:tcBorders>
            <w:vAlign w:val="center"/>
            <w:hideMark/>
          </w:tcPr>
          <w:p w14:paraId="6784E70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1,221,162</w:t>
            </w:r>
          </w:p>
        </w:tc>
        <w:tc>
          <w:tcPr>
            <w:tcW w:w="706" w:type="dxa"/>
            <w:tcBorders>
              <w:top w:val="nil"/>
              <w:left w:val="single" w:sz="4" w:space="0" w:color="auto"/>
              <w:bottom w:val="nil"/>
              <w:right w:val="nil"/>
            </w:tcBorders>
            <w:vAlign w:val="center"/>
            <w:hideMark/>
          </w:tcPr>
          <w:p w14:paraId="709EE189"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93.79</w:t>
            </w:r>
          </w:p>
        </w:tc>
      </w:tr>
      <w:tr w:rsidR="00B23AFC" w:rsidRPr="00B23AFC" w14:paraId="46E42B03" w14:textId="77777777" w:rsidTr="001C6184">
        <w:trPr>
          <w:gridAfter w:val="1"/>
          <w:wAfter w:w="8" w:type="dxa"/>
          <w:cantSplit/>
          <w:trHeight w:val="699"/>
          <w:jc w:val="center"/>
        </w:trPr>
        <w:tc>
          <w:tcPr>
            <w:tcW w:w="567" w:type="dxa"/>
            <w:tcBorders>
              <w:top w:val="nil"/>
              <w:left w:val="nil"/>
              <w:bottom w:val="nil"/>
              <w:right w:val="single" w:sz="4" w:space="0" w:color="auto"/>
            </w:tcBorders>
            <w:vAlign w:val="center"/>
          </w:tcPr>
          <w:p w14:paraId="049140E3"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5372E954" w14:textId="77777777" w:rsidR="00B23AFC" w:rsidRPr="00B23AFC" w:rsidRDefault="00B23AFC" w:rsidP="00B23AFC">
            <w:pPr>
              <w:overflowPunct w:val="0"/>
              <w:spacing w:line="260" w:lineRule="exact"/>
              <w:ind w:leftChars="170" w:left="408"/>
              <w:jc w:val="both"/>
              <w:rPr>
                <w:rFonts w:ascii="標楷體" w:eastAsia="標楷體" w:hAnsi="標楷體"/>
                <w:sz w:val="20"/>
              </w:rPr>
            </w:pPr>
            <w:r w:rsidRPr="00B23AFC">
              <w:rPr>
                <w:rFonts w:ascii="標楷體" w:eastAsia="標楷體" w:hAnsi="標楷體" w:hint="eastAsia"/>
                <w:sz w:val="20"/>
              </w:rPr>
              <w:t>捷運工程局</w:t>
            </w:r>
          </w:p>
        </w:tc>
        <w:tc>
          <w:tcPr>
            <w:tcW w:w="1161" w:type="dxa"/>
            <w:tcBorders>
              <w:top w:val="nil"/>
              <w:left w:val="single" w:sz="4" w:space="0" w:color="auto"/>
              <w:bottom w:val="nil"/>
              <w:right w:val="single" w:sz="4" w:space="0" w:color="auto"/>
            </w:tcBorders>
            <w:vAlign w:val="center"/>
            <w:hideMark/>
          </w:tcPr>
          <w:p w14:paraId="7A6E237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2"/>
                <w:sz w:val="20"/>
              </w:rPr>
              <w:t>32,391</w:t>
            </w:r>
          </w:p>
        </w:tc>
        <w:tc>
          <w:tcPr>
            <w:tcW w:w="1124" w:type="dxa"/>
            <w:tcBorders>
              <w:top w:val="nil"/>
              <w:left w:val="single" w:sz="4" w:space="0" w:color="auto"/>
              <w:bottom w:val="nil"/>
              <w:right w:val="single" w:sz="4" w:space="0" w:color="auto"/>
            </w:tcBorders>
            <w:vAlign w:val="center"/>
            <w:hideMark/>
          </w:tcPr>
          <w:p w14:paraId="6E527D6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6DA243EA"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05146451" w14:textId="77777777" w:rsidR="00B23AFC" w:rsidRPr="00B23AFC" w:rsidRDefault="00B23AFC" w:rsidP="00B23AFC">
            <w:pPr>
              <w:overflowPunct w:val="0"/>
              <w:spacing w:line="260" w:lineRule="exact"/>
              <w:ind w:rightChars="10" w:right="24"/>
              <w:jc w:val="right"/>
              <w:rPr>
                <w:rFonts w:ascii="標楷體" w:eastAsia="標楷體" w:hAnsi="標楷體"/>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7A59381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54" w:type="dxa"/>
            <w:tcBorders>
              <w:top w:val="nil"/>
              <w:left w:val="single" w:sz="4" w:space="0" w:color="auto"/>
              <w:bottom w:val="nil"/>
              <w:right w:val="single" w:sz="4" w:space="0" w:color="auto"/>
            </w:tcBorders>
            <w:vAlign w:val="center"/>
            <w:hideMark/>
          </w:tcPr>
          <w:p w14:paraId="4BC99AD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54</w:t>
            </w:r>
          </w:p>
        </w:tc>
        <w:tc>
          <w:tcPr>
            <w:tcW w:w="983" w:type="dxa"/>
            <w:tcBorders>
              <w:top w:val="nil"/>
              <w:left w:val="single" w:sz="4" w:space="0" w:color="auto"/>
              <w:bottom w:val="nil"/>
              <w:right w:val="single" w:sz="4" w:space="0" w:color="auto"/>
            </w:tcBorders>
            <w:vAlign w:val="center"/>
            <w:hideMark/>
          </w:tcPr>
          <w:p w14:paraId="1045942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32,336</w:t>
            </w:r>
          </w:p>
        </w:tc>
        <w:tc>
          <w:tcPr>
            <w:tcW w:w="706" w:type="dxa"/>
            <w:tcBorders>
              <w:top w:val="nil"/>
              <w:left w:val="single" w:sz="4" w:space="0" w:color="auto"/>
              <w:bottom w:val="nil"/>
              <w:right w:val="nil"/>
            </w:tcBorders>
            <w:vAlign w:val="center"/>
            <w:hideMark/>
          </w:tcPr>
          <w:p w14:paraId="58516D8A"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99.83</w:t>
            </w:r>
          </w:p>
        </w:tc>
      </w:tr>
      <w:tr w:rsidR="00B23AFC" w:rsidRPr="00B23AFC" w14:paraId="308B3342" w14:textId="77777777" w:rsidTr="001C6184">
        <w:trPr>
          <w:gridAfter w:val="1"/>
          <w:wAfter w:w="8" w:type="dxa"/>
          <w:cantSplit/>
          <w:trHeight w:val="699"/>
          <w:jc w:val="center"/>
        </w:trPr>
        <w:tc>
          <w:tcPr>
            <w:tcW w:w="567" w:type="dxa"/>
            <w:tcBorders>
              <w:top w:val="nil"/>
              <w:left w:val="nil"/>
              <w:bottom w:val="nil"/>
              <w:right w:val="single" w:sz="4" w:space="0" w:color="auto"/>
            </w:tcBorders>
            <w:vAlign w:val="center"/>
          </w:tcPr>
          <w:p w14:paraId="3A52F0CD"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1AECB2BB" w14:textId="77777777" w:rsidR="00B23AFC" w:rsidRPr="00B23AFC" w:rsidRDefault="00B23AFC" w:rsidP="00B23AFC">
            <w:pPr>
              <w:overflowPunct w:val="0"/>
              <w:spacing w:line="260" w:lineRule="exact"/>
              <w:ind w:leftChars="170" w:left="408"/>
              <w:jc w:val="both"/>
              <w:rPr>
                <w:rFonts w:ascii="標楷體" w:eastAsia="標楷體" w:hAnsi="標楷體"/>
                <w:sz w:val="20"/>
              </w:rPr>
            </w:pPr>
            <w:r w:rsidRPr="00B23AFC">
              <w:rPr>
                <w:rFonts w:ascii="標楷體" w:eastAsia="標楷體" w:hAnsi="標楷體" w:hint="eastAsia"/>
                <w:spacing w:val="-12"/>
                <w:sz w:val="20"/>
              </w:rPr>
              <w:t>機電系統工程處</w:t>
            </w:r>
          </w:p>
        </w:tc>
        <w:tc>
          <w:tcPr>
            <w:tcW w:w="1161" w:type="dxa"/>
            <w:tcBorders>
              <w:top w:val="nil"/>
              <w:left w:val="single" w:sz="4" w:space="0" w:color="auto"/>
              <w:bottom w:val="nil"/>
              <w:right w:val="single" w:sz="4" w:space="0" w:color="auto"/>
            </w:tcBorders>
            <w:vAlign w:val="center"/>
            <w:hideMark/>
          </w:tcPr>
          <w:p w14:paraId="059163A3"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2"/>
                <w:sz w:val="20"/>
              </w:rPr>
              <w:t>28,338</w:t>
            </w:r>
          </w:p>
        </w:tc>
        <w:tc>
          <w:tcPr>
            <w:tcW w:w="1124" w:type="dxa"/>
            <w:tcBorders>
              <w:top w:val="nil"/>
              <w:left w:val="single" w:sz="4" w:space="0" w:color="auto"/>
              <w:bottom w:val="nil"/>
              <w:right w:val="single" w:sz="4" w:space="0" w:color="auto"/>
            </w:tcBorders>
            <w:vAlign w:val="center"/>
            <w:hideMark/>
          </w:tcPr>
          <w:p w14:paraId="35A8246E"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0E8A5CFE"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6D1E2542"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38883C8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5,860</w:t>
            </w:r>
          </w:p>
        </w:tc>
        <w:tc>
          <w:tcPr>
            <w:tcW w:w="854" w:type="dxa"/>
            <w:tcBorders>
              <w:top w:val="nil"/>
              <w:left w:val="single" w:sz="4" w:space="0" w:color="auto"/>
              <w:bottom w:val="nil"/>
              <w:right w:val="single" w:sz="4" w:space="0" w:color="auto"/>
            </w:tcBorders>
            <w:vAlign w:val="center"/>
            <w:hideMark/>
          </w:tcPr>
          <w:p w14:paraId="5D86E214"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11,766</w:t>
            </w:r>
          </w:p>
        </w:tc>
        <w:tc>
          <w:tcPr>
            <w:tcW w:w="983" w:type="dxa"/>
            <w:tcBorders>
              <w:top w:val="nil"/>
              <w:left w:val="single" w:sz="4" w:space="0" w:color="auto"/>
              <w:bottom w:val="nil"/>
              <w:right w:val="single" w:sz="4" w:space="0" w:color="auto"/>
            </w:tcBorders>
            <w:vAlign w:val="center"/>
            <w:hideMark/>
          </w:tcPr>
          <w:p w14:paraId="1A9C0DB5"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10,711</w:t>
            </w:r>
          </w:p>
        </w:tc>
        <w:tc>
          <w:tcPr>
            <w:tcW w:w="706" w:type="dxa"/>
            <w:tcBorders>
              <w:top w:val="nil"/>
              <w:left w:val="single" w:sz="4" w:space="0" w:color="auto"/>
              <w:bottom w:val="nil"/>
              <w:right w:val="nil"/>
            </w:tcBorders>
            <w:vAlign w:val="center"/>
            <w:hideMark/>
          </w:tcPr>
          <w:p w14:paraId="6FC69691"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37.80</w:t>
            </w:r>
          </w:p>
        </w:tc>
      </w:tr>
      <w:tr w:rsidR="00B23AFC" w:rsidRPr="00B23AFC" w14:paraId="6B335EFB" w14:textId="77777777" w:rsidTr="001C6184">
        <w:trPr>
          <w:gridAfter w:val="1"/>
          <w:wAfter w:w="8" w:type="dxa"/>
          <w:cantSplit/>
          <w:trHeight w:val="699"/>
          <w:jc w:val="center"/>
        </w:trPr>
        <w:tc>
          <w:tcPr>
            <w:tcW w:w="567" w:type="dxa"/>
            <w:tcBorders>
              <w:top w:val="nil"/>
              <w:left w:val="nil"/>
              <w:bottom w:val="nil"/>
              <w:right w:val="single" w:sz="4" w:space="0" w:color="auto"/>
            </w:tcBorders>
            <w:vAlign w:val="center"/>
          </w:tcPr>
          <w:p w14:paraId="673A4B1C"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nil"/>
              <w:right w:val="single" w:sz="4" w:space="0" w:color="auto"/>
            </w:tcBorders>
            <w:vAlign w:val="center"/>
            <w:hideMark/>
          </w:tcPr>
          <w:p w14:paraId="42604CBC" w14:textId="77777777" w:rsidR="00B23AFC" w:rsidRPr="00B23AFC" w:rsidRDefault="00B23AFC" w:rsidP="00B23AFC">
            <w:pPr>
              <w:overflowPunct w:val="0"/>
              <w:snapToGrid w:val="0"/>
              <w:spacing w:line="240" w:lineRule="exact"/>
              <w:ind w:firstLineChars="200" w:firstLine="400"/>
              <w:rPr>
                <w:rFonts w:ascii="標楷體" w:eastAsia="標楷體" w:hAnsi="標楷體"/>
                <w:sz w:val="20"/>
              </w:rPr>
            </w:pPr>
            <w:r w:rsidRPr="00B23AFC">
              <w:rPr>
                <w:rFonts w:ascii="標楷體" w:eastAsia="標楷體" w:hAnsi="標楷體" w:hint="eastAsia"/>
                <w:sz w:val="20"/>
              </w:rPr>
              <w:t>第一區工程處</w:t>
            </w:r>
          </w:p>
        </w:tc>
        <w:tc>
          <w:tcPr>
            <w:tcW w:w="1161" w:type="dxa"/>
            <w:tcBorders>
              <w:top w:val="nil"/>
              <w:left w:val="single" w:sz="4" w:space="0" w:color="auto"/>
              <w:bottom w:val="nil"/>
              <w:right w:val="single" w:sz="4" w:space="0" w:color="auto"/>
            </w:tcBorders>
            <w:vAlign w:val="center"/>
            <w:hideMark/>
          </w:tcPr>
          <w:p w14:paraId="036CA0C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2"/>
                <w:sz w:val="20"/>
              </w:rPr>
              <w:t>1,236,958</w:t>
            </w:r>
          </w:p>
        </w:tc>
        <w:tc>
          <w:tcPr>
            <w:tcW w:w="1124" w:type="dxa"/>
            <w:tcBorders>
              <w:top w:val="nil"/>
              <w:left w:val="single" w:sz="4" w:space="0" w:color="auto"/>
              <w:bottom w:val="nil"/>
              <w:right w:val="single" w:sz="4" w:space="0" w:color="auto"/>
            </w:tcBorders>
            <w:vAlign w:val="center"/>
            <w:hideMark/>
          </w:tcPr>
          <w:p w14:paraId="79612CB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26" w:type="dxa"/>
            <w:tcBorders>
              <w:top w:val="nil"/>
              <w:left w:val="single" w:sz="4" w:space="0" w:color="auto"/>
              <w:bottom w:val="nil"/>
              <w:right w:val="single" w:sz="4" w:space="0" w:color="auto"/>
            </w:tcBorders>
            <w:vAlign w:val="center"/>
            <w:hideMark/>
          </w:tcPr>
          <w:p w14:paraId="1FFD3F53"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nil"/>
              <w:right w:val="single" w:sz="4" w:space="0" w:color="auto"/>
            </w:tcBorders>
            <w:vAlign w:val="center"/>
            <w:hideMark/>
          </w:tcPr>
          <w:p w14:paraId="51731AB5"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nil"/>
              <w:right w:val="single" w:sz="4" w:space="0" w:color="auto"/>
            </w:tcBorders>
            <w:vAlign w:val="center"/>
            <w:hideMark/>
          </w:tcPr>
          <w:p w14:paraId="47D47D8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16</w:t>
            </w:r>
          </w:p>
        </w:tc>
        <w:tc>
          <w:tcPr>
            <w:tcW w:w="854" w:type="dxa"/>
            <w:tcBorders>
              <w:top w:val="nil"/>
              <w:left w:val="single" w:sz="4" w:space="0" w:color="auto"/>
              <w:bottom w:val="nil"/>
              <w:right w:val="single" w:sz="4" w:space="0" w:color="auto"/>
            </w:tcBorders>
            <w:vAlign w:val="center"/>
            <w:hideMark/>
          </w:tcPr>
          <w:p w14:paraId="3DDF78FB"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58,883</w:t>
            </w:r>
          </w:p>
        </w:tc>
        <w:tc>
          <w:tcPr>
            <w:tcW w:w="983" w:type="dxa"/>
            <w:tcBorders>
              <w:top w:val="nil"/>
              <w:left w:val="single" w:sz="4" w:space="0" w:color="auto"/>
              <w:bottom w:val="nil"/>
              <w:right w:val="single" w:sz="4" w:space="0" w:color="auto"/>
            </w:tcBorders>
            <w:vAlign w:val="center"/>
            <w:hideMark/>
          </w:tcPr>
          <w:p w14:paraId="41311B16"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1,178,059</w:t>
            </w:r>
          </w:p>
        </w:tc>
        <w:tc>
          <w:tcPr>
            <w:tcW w:w="706" w:type="dxa"/>
            <w:tcBorders>
              <w:top w:val="nil"/>
              <w:left w:val="single" w:sz="4" w:space="0" w:color="auto"/>
              <w:bottom w:val="nil"/>
              <w:right w:val="nil"/>
            </w:tcBorders>
            <w:vAlign w:val="center"/>
            <w:hideMark/>
          </w:tcPr>
          <w:p w14:paraId="13E8F608"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95.24</w:t>
            </w:r>
          </w:p>
        </w:tc>
      </w:tr>
      <w:tr w:rsidR="00B23AFC" w:rsidRPr="00B23AFC" w14:paraId="6D9367E5" w14:textId="77777777" w:rsidTr="001C6184">
        <w:trPr>
          <w:gridAfter w:val="1"/>
          <w:wAfter w:w="8" w:type="dxa"/>
          <w:cantSplit/>
          <w:trHeight w:val="699"/>
          <w:jc w:val="center"/>
        </w:trPr>
        <w:tc>
          <w:tcPr>
            <w:tcW w:w="567" w:type="dxa"/>
            <w:tcBorders>
              <w:top w:val="nil"/>
              <w:left w:val="nil"/>
              <w:bottom w:val="single" w:sz="4" w:space="0" w:color="auto"/>
              <w:right w:val="single" w:sz="4" w:space="0" w:color="auto"/>
            </w:tcBorders>
            <w:vAlign w:val="center"/>
          </w:tcPr>
          <w:p w14:paraId="2CCFA75D" w14:textId="77777777" w:rsidR="00B23AFC" w:rsidRPr="00B23AFC" w:rsidRDefault="00B23AFC" w:rsidP="00B23AFC">
            <w:pPr>
              <w:tabs>
                <w:tab w:val="left" w:pos="12654"/>
              </w:tabs>
              <w:overflowPunct w:val="0"/>
              <w:spacing w:line="260" w:lineRule="exact"/>
              <w:ind w:left="601"/>
              <w:jc w:val="both"/>
              <w:rPr>
                <w:rFonts w:ascii="標楷體" w:eastAsia="標楷體" w:hAnsi="標楷體"/>
                <w:sz w:val="22"/>
              </w:rPr>
            </w:pPr>
          </w:p>
        </w:tc>
        <w:tc>
          <w:tcPr>
            <w:tcW w:w="1700" w:type="dxa"/>
            <w:tcBorders>
              <w:top w:val="nil"/>
              <w:left w:val="single" w:sz="4" w:space="0" w:color="auto"/>
              <w:bottom w:val="single" w:sz="4" w:space="0" w:color="auto"/>
              <w:right w:val="single" w:sz="4" w:space="0" w:color="auto"/>
            </w:tcBorders>
            <w:vAlign w:val="center"/>
            <w:hideMark/>
          </w:tcPr>
          <w:p w14:paraId="35546F15" w14:textId="77777777" w:rsidR="00B23AFC" w:rsidRPr="00B23AFC" w:rsidRDefault="00B23AFC" w:rsidP="00B23AFC">
            <w:pPr>
              <w:overflowPunct w:val="0"/>
              <w:spacing w:line="260" w:lineRule="exact"/>
              <w:ind w:leftChars="170" w:left="408"/>
              <w:jc w:val="both"/>
              <w:rPr>
                <w:rFonts w:ascii="標楷體" w:eastAsia="標楷體" w:hAnsi="標楷體"/>
                <w:sz w:val="20"/>
              </w:rPr>
            </w:pPr>
            <w:r w:rsidRPr="00B23AFC">
              <w:rPr>
                <w:rFonts w:ascii="標楷體" w:eastAsia="標楷體" w:hAnsi="標楷體" w:hint="eastAsia"/>
                <w:sz w:val="20"/>
              </w:rPr>
              <w:t>第二區工程處</w:t>
            </w:r>
          </w:p>
        </w:tc>
        <w:tc>
          <w:tcPr>
            <w:tcW w:w="1161" w:type="dxa"/>
            <w:tcBorders>
              <w:top w:val="nil"/>
              <w:left w:val="single" w:sz="4" w:space="0" w:color="auto"/>
              <w:bottom w:val="single" w:sz="4" w:space="0" w:color="auto"/>
              <w:right w:val="single" w:sz="4" w:space="0" w:color="auto"/>
            </w:tcBorders>
            <w:vAlign w:val="center"/>
            <w:hideMark/>
          </w:tcPr>
          <w:p w14:paraId="0336395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pacing w:val="-2"/>
                <w:sz w:val="20"/>
              </w:rPr>
              <w:t>4,269</w:t>
            </w:r>
          </w:p>
        </w:tc>
        <w:tc>
          <w:tcPr>
            <w:tcW w:w="1124" w:type="dxa"/>
            <w:tcBorders>
              <w:top w:val="nil"/>
              <w:left w:val="single" w:sz="4" w:space="0" w:color="auto"/>
              <w:bottom w:val="single" w:sz="4" w:space="0" w:color="auto"/>
              <w:right w:val="single" w:sz="4" w:space="0" w:color="auto"/>
            </w:tcBorders>
            <w:vAlign w:val="center"/>
            <w:hideMark/>
          </w:tcPr>
          <w:p w14:paraId="5243A29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color w:val="000000"/>
                <w:sz w:val="20"/>
              </w:rPr>
            </w:pPr>
            <w:r w:rsidRPr="00B23AFC">
              <w:rPr>
                <w:rFonts w:ascii="標楷體" w:eastAsia="標楷體" w:hAnsi="標楷體" w:hint="eastAsia"/>
                <w:color w:val="000000"/>
                <w:sz w:val="20"/>
              </w:rPr>
              <w:t>－</w:t>
            </w:r>
          </w:p>
        </w:tc>
        <w:tc>
          <w:tcPr>
            <w:tcW w:w="826" w:type="dxa"/>
            <w:tcBorders>
              <w:top w:val="nil"/>
              <w:left w:val="single" w:sz="4" w:space="0" w:color="auto"/>
              <w:bottom w:val="single" w:sz="4" w:space="0" w:color="auto"/>
              <w:right w:val="single" w:sz="4" w:space="0" w:color="auto"/>
            </w:tcBorders>
            <w:vAlign w:val="center"/>
            <w:hideMark/>
          </w:tcPr>
          <w:p w14:paraId="07C153BA"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881" w:type="dxa"/>
            <w:tcBorders>
              <w:top w:val="nil"/>
              <w:left w:val="single" w:sz="4" w:space="0" w:color="auto"/>
              <w:bottom w:val="single" w:sz="4" w:space="0" w:color="auto"/>
              <w:right w:val="single" w:sz="4" w:space="0" w:color="auto"/>
            </w:tcBorders>
            <w:vAlign w:val="center"/>
            <w:hideMark/>
          </w:tcPr>
          <w:p w14:paraId="1EB5BB06"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120" w:type="dxa"/>
            <w:tcBorders>
              <w:top w:val="nil"/>
              <w:left w:val="single" w:sz="4" w:space="0" w:color="auto"/>
              <w:bottom w:val="single" w:sz="4" w:space="0" w:color="auto"/>
              <w:right w:val="single" w:sz="4" w:space="0" w:color="auto"/>
            </w:tcBorders>
            <w:vAlign w:val="center"/>
            <w:hideMark/>
          </w:tcPr>
          <w:p w14:paraId="3CD48E5A"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1,204</w:t>
            </w:r>
          </w:p>
        </w:tc>
        <w:tc>
          <w:tcPr>
            <w:tcW w:w="854" w:type="dxa"/>
            <w:tcBorders>
              <w:top w:val="nil"/>
              <w:left w:val="single" w:sz="4" w:space="0" w:color="auto"/>
              <w:bottom w:val="single" w:sz="4" w:space="0" w:color="auto"/>
              <w:right w:val="single" w:sz="4" w:space="0" w:color="auto"/>
            </w:tcBorders>
            <w:vAlign w:val="center"/>
            <w:hideMark/>
          </w:tcPr>
          <w:p w14:paraId="4165DCE0"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z w:val="20"/>
              </w:rPr>
              <w:t>3,010</w:t>
            </w:r>
          </w:p>
        </w:tc>
        <w:tc>
          <w:tcPr>
            <w:tcW w:w="983" w:type="dxa"/>
            <w:tcBorders>
              <w:top w:val="nil"/>
              <w:left w:val="single" w:sz="4" w:space="0" w:color="auto"/>
              <w:bottom w:val="single" w:sz="4" w:space="0" w:color="auto"/>
              <w:right w:val="single" w:sz="4" w:space="0" w:color="auto"/>
            </w:tcBorders>
            <w:vAlign w:val="center"/>
            <w:hideMark/>
          </w:tcPr>
          <w:p w14:paraId="7BD75078"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55</w:t>
            </w:r>
          </w:p>
        </w:tc>
        <w:tc>
          <w:tcPr>
            <w:tcW w:w="706" w:type="dxa"/>
            <w:tcBorders>
              <w:top w:val="nil"/>
              <w:left w:val="single" w:sz="4" w:space="0" w:color="auto"/>
              <w:bottom w:val="single" w:sz="4" w:space="0" w:color="auto"/>
              <w:right w:val="nil"/>
            </w:tcBorders>
            <w:vAlign w:val="center"/>
            <w:hideMark/>
          </w:tcPr>
          <w:p w14:paraId="0E36F64C" w14:textId="77777777" w:rsidR="00B23AFC" w:rsidRPr="00B23AFC" w:rsidRDefault="00B23AFC" w:rsidP="00B23AFC">
            <w:pPr>
              <w:tabs>
                <w:tab w:val="left" w:pos="12654"/>
              </w:tabs>
              <w:overflowPunct w:val="0"/>
              <w:spacing w:line="260" w:lineRule="exact"/>
              <w:jc w:val="right"/>
              <w:rPr>
                <w:rFonts w:ascii="標楷體" w:eastAsia="標楷體" w:hAnsi="標楷體"/>
                <w:sz w:val="20"/>
              </w:rPr>
            </w:pPr>
            <w:r w:rsidRPr="00B23AFC">
              <w:rPr>
                <w:rFonts w:ascii="標楷體" w:eastAsia="標楷體" w:hAnsi="標楷體" w:hint="eastAsia"/>
                <w:sz w:val="20"/>
              </w:rPr>
              <w:t>1.29</w:t>
            </w:r>
          </w:p>
        </w:tc>
      </w:tr>
    </w:tbl>
    <w:p w14:paraId="4B05B56D" w14:textId="77777777" w:rsidR="00B23AFC" w:rsidRPr="00B23AFC" w:rsidRDefault="00B23AFC" w:rsidP="00B23AFC">
      <w:pPr>
        <w:tabs>
          <w:tab w:val="left" w:pos="8287"/>
        </w:tabs>
        <w:spacing w:before="240" w:after="60" w:line="460" w:lineRule="exact"/>
        <w:ind w:leftChars="200" w:left="480"/>
        <w:jc w:val="both"/>
        <w:rPr>
          <w:rFonts w:ascii="標楷體" w:eastAsia="標楷體" w:hAnsi="標楷體"/>
          <w:b/>
          <w:szCs w:val="24"/>
        </w:rPr>
      </w:pPr>
      <w:r w:rsidRPr="00B23AFC">
        <w:rPr>
          <w:rFonts w:ascii="標楷體" w:eastAsia="標楷體" w:hAnsi="標楷體" w:hint="eastAsia"/>
          <w:b/>
          <w:szCs w:val="24"/>
        </w:rPr>
        <w:lastRenderedPageBreak/>
        <w:t>3.以前年度應收保留數簡明表</w:t>
      </w:r>
      <w:r w:rsidRPr="00B23AFC">
        <w:rPr>
          <w:rFonts w:ascii="標楷體" w:eastAsia="標楷體" w:hAnsi="標楷體" w:hint="eastAsia"/>
          <w:b/>
          <w:szCs w:val="24"/>
        </w:rPr>
        <w:tab/>
      </w:r>
    </w:p>
    <w:p w14:paraId="350DEC8B" w14:textId="77777777" w:rsidR="00B23AFC" w:rsidRPr="00B23AFC" w:rsidRDefault="00B23AFC" w:rsidP="001C6184">
      <w:pPr>
        <w:tabs>
          <w:tab w:val="left" w:pos="9960"/>
        </w:tabs>
        <w:overflowPunct w:val="0"/>
        <w:spacing w:beforeLines="10" w:before="24" w:line="200" w:lineRule="exact"/>
        <w:jc w:val="right"/>
        <w:rPr>
          <w:rFonts w:ascii="標楷體" w:eastAsia="標楷體" w:hAnsi="標楷體"/>
        </w:rPr>
      </w:pPr>
      <w:r w:rsidRPr="00B23AFC">
        <w:rPr>
          <w:rFonts w:ascii="標楷體" w:eastAsia="標楷體" w:hAnsi="標楷體" w:hint="eastAsia"/>
          <w:sz w:val="20"/>
        </w:rPr>
        <w:t>單位：新臺幣千元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700"/>
        <w:gridCol w:w="1276"/>
        <w:gridCol w:w="1276"/>
        <w:gridCol w:w="709"/>
        <w:gridCol w:w="4394"/>
      </w:tblGrid>
      <w:tr w:rsidR="00B23AFC" w:rsidRPr="00B23AFC" w14:paraId="74057E29" w14:textId="77777777" w:rsidTr="00344E72">
        <w:trPr>
          <w:cantSplit/>
          <w:trHeight w:val="340"/>
          <w:tblHeader/>
          <w:jc w:val="center"/>
        </w:trPr>
        <w:tc>
          <w:tcPr>
            <w:tcW w:w="566" w:type="dxa"/>
            <w:vMerge w:val="restart"/>
            <w:tcBorders>
              <w:top w:val="single" w:sz="4" w:space="0" w:color="auto"/>
              <w:left w:val="nil"/>
              <w:bottom w:val="single" w:sz="4" w:space="0" w:color="auto"/>
              <w:right w:val="single" w:sz="4" w:space="0" w:color="auto"/>
            </w:tcBorders>
            <w:vAlign w:val="center"/>
            <w:hideMark/>
          </w:tcPr>
          <w:p w14:paraId="72385115" w14:textId="77777777" w:rsidR="00B23AFC" w:rsidRPr="00B23AFC" w:rsidRDefault="00B23AFC" w:rsidP="00DE0A49">
            <w:pPr>
              <w:overflowPunct w:val="0"/>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0" w:type="dxa"/>
            <w:vMerge w:val="restart"/>
            <w:tcBorders>
              <w:top w:val="single" w:sz="4" w:space="0" w:color="auto"/>
              <w:left w:val="nil"/>
              <w:bottom w:val="single" w:sz="4" w:space="0" w:color="auto"/>
              <w:right w:val="single" w:sz="4" w:space="0" w:color="auto"/>
            </w:tcBorders>
            <w:vAlign w:val="center"/>
            <w:hideMark/>
          </w:tcPr>
          <w:p w14:paraId="758B827E" w14:textId="77777777" w:rsidR="00B23AFC" w:rsidRPr="00B23AFC" w:rsidRDefault="00B23AFC" w:rsidP="00DE0A49">
            <w:pPr>
              <w:overflowPunct w:val="0"/>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041A2353"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79C9CAE4" w14:textId="77777777" w:rsidR="00B23AFC" w:rsidRPr="00B23AFC" w:rsidRDefault="00B23AFC" w:rsidP="00B23AFC">
            <w:pPr>
              <w:tabs>
                <w:tab w:val="right" w:pos="9639"/>
              </w:tabs>
              <w:overflowPunct w:val="0"/>
              <w:spacing w:line="24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4D797F51"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應收保留數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4916353F"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原因分析</w:t>
            </w:r>
          </w:p>
        </w:tc>
      </w:tr>
      <w:tr w:rsidR="00B23AFC" w:rsidRPr="00B23AFC" w14:paraId="601A7361" w14:textId="77777777" w:rsidTr="00344E72">
        <w:trPr>
          <w:cantSplit/>
          <w:trHeight w:hRule="exact" w:val="340"/>
          <w:tblHeader/>
          <w:jc w:val="center"/>
        </w:trPr>
        <w:tc>
          <w:tcPr>
            <w:tcW w:w="566" w:type="dxa"/>
            <w:vMerge/>
            <w:tcBorders>
              <w:top w:val="single" w:sz="4" w:space="0" w:color="auto"/>
              <w:left w:val="nil"/>
              <w:bottom w:val="single" w:sz="4" w:space="0" w:color="auto"/>
              <w:right w:val="single" w:sz="4" w:space="0" w:color="auto"/>
            </w:tcBorders>
            <w:vAlign w:val="center"/>
            <w:hideMark/>
          </w:tcPr>
          <w:p w14:paraId="11C5E7A7" w14:textId="77777777" w:rsidR="00B23AFC" w:rsidRPr="00B23AFC" w:rsidRDefault="00B23AFC" w:rsidP="00B23AFC">
            <w:pPr>
              <w:widowControl/>
              <w:rPr>
                <w:rFonts w:ascii="標楷體" w:eastAsia="標楷體" w:hAnsi="標楷體"/>
                <w:sz w:val="20"/>
              </w:rPr>
            </w:pPr>
          </w:p>
        </w:tc>
        <w:tc>
          <w:tcPr>
            <w:tcW w:w="1700" w:type="dxa"/>
            <w:vMerge/>
            <w:tcBorders>
              <w:top w:val="single" w:sz="4" w:space="0" w:color="auto"/>
              <w:left w:val="nil"/>
              <w:bottom w:val="single" w:sz="4" w:space="0" w:color="auto"/>
              <w:right w:val="single" w:sz="4" w:space="0" w:color="auto"/>
            </w:tcBorders>
            <w:vAlign w:val="center"/>
            <w:hideMark/>
          </w:tcPr>
          <w:p w14:paraId="7054B5C6" w14:textId="77777777" w:rsidR="00B23AFC" w:rsidRPr="00B23AFC" w:rsidRDefault="00B23AFC" w:rsidP="00B23AFC">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CCE7166" w14:textId="77777777" w:rsidR="00B23AFC" w:rsidRPr="00B23AFC" w:rsidRDefault="00B23AFC" w:rsidP="00B23AFC">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15BA8"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5EA69"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527EA8B1" w14:textId="77777777" w:rsidR="00B23AFC" w:rsidRPr="00B23AFC" w:rsidRDefault="00B23AFC" w:rsidP="00B23AFC">
            <w:pPr>
              <w:widowControl/>
              <w:rPr>
                <w:rFonts w:ascii="標楷體" w:eastAsia="標楷體" w:hAnsi="標楷體"/>
                <w:sz w:val="20"/>
              </w:rPr>
            </w:pPr>
          </w:p>
        </w:tc>
      </w:tr>
      <w:tr w:rsidR="00B23AFC" w:rsidRPr="00B23AFC" w14:paraId="3A0DFE32" w14:textId="77777777" w:rsidTr="00344E72">
        <w:trPr>
          <w:cantSplit/>
          <w:trHeight w:val="643"/>
          <w:jc w:val="center"/>
        </w:trPr>
        <w:tc>
          <w:tcPr>
            <w:tcW w:w="566" w:type="dxa"/>
            <w:tcBorders>
              <w:top w:val="nil"/>
              <w:left w:val="nil"/>
              <w:bottom w:val="nil"/>
              <w:right w:val="single" w:sz="4" w:space="0" w:color="auto"/>
            </w:tcBorders>
            <w:vAlign w:val="center"/>
            <w:hideMark/>
          </w:tcPr>
          <w:p w14:paraId="71C92B59"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111</w:t>
            </w:r>
          </w:p>
        </w:tc>
        <w:tc>
          <w:tcPr>
            <w:tcW w:w="1700" w:type="dxa"/>
            <w:tcBorders>
              <w:top w:val="nil"/>
              <w:left w:val="single" w:sz="4" w:space="0" w:color="auto"/>
              <w:bottom w:val="nil"/>
              <w:right w:val="single" w:sz="4" w:space="0" w:color="auto"/>
            </w:tcBorders>
            <w:vAlign w:val="center"/>
            <w:hideMark/>
          </w:tcPr>
          <w:p w14:paraId="4D90F0BD"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noProof/>
                <w:sz w:val="20"/>
              </w:rPr>
              <w:t>捷運工程局</w:t>
            </w:r>
            <w:r w:rsidRPr="00B23AFC">
              <w:rPr>
                <w:rFonts w:ascii="標楷體" w:eastAsia="標楷體" w:hAnsi="標楷體" w:hint="eastAsia"/>
                <w:b/>
                <w:sz w:val="20"/>
              </w:rPr>
              <w:t>主管</w:t>
            </w:r>
          </w:p>
        </w:tc>
        <w:tc>
          <w:tcPr>
            <w:tcW w:w="1276" w:type="dxa"/>
            <w:tcBorders>
              <w:top w:val="nil"/>
              <w:left w:val="single" w:sz="4" w:space="0" w:color="auto"/>
              <w:bottom w:val="nil"/>
              <w:right w:val="single" w:sz="4" w:space="0" w:color="auto"/>
            </w:tcBorders>
            <w:vAlign w:val="center"/>
          </w:tcPr>
          <w:p w14:paraId="4C7062CB" w14:textId="77777777" w:rsidR="00B23AFC" w:rsidRPr="00B23AFC" w:rsidRDefault="00B23AFC" w:rsidP="00B23AFC">
            <w:pPr>
              <w:spacing w:line="260" w:lineRule="exact"/>
              <w:ind w:rightChars="10" w:right="24"/>
              <w:rPr>
                <w:rFonts w:ascii="標楷體" w:eastAsia="標楷體" w:hAnsi="標楷體"/>
                <w:b/>
                <w:sz w:val="18"/>
                <w:szCs w:val="18"/>
              </w:rPr>
            </w:pPr>
          </w:p>
        </w:tc>
        <w:tc>
          <w:tcPr>
            <w:tcW w:w="1276" w:type="dxa"/>
            <w:tcBorders>
              <w:top w:val="nil"/>
              <w:left w:val="single" w:sz="4" w:space="0" w:color="auto"/>
              <w:bottom w:val="nil"/>
              <w:right w:val="single" w:sz="4" w:space="0" w:color="auto"/>
            </w:tcBorders>
            <w:vAlign w:val="center"/>
          </w:tcPr>
          <w:p w14:paraId="0E8AE150" w14:textId="77777777" w:rsidR="00B23AFC" w:rsidRPr="00B23AFC" w:rsidRDefault="00B23AFC" w:rsidP="00B23AFC">
            <w:pPr>
              <w:spacing w:line="260" w:lineRule="exact"/>
              <w:rPr>
                <w:rFonts w:ascii="標楷體" w:eastAsia="標楷體" w:hAnsi="標楷體"/>
                <w:b/>
                <w:sz w:val="18"/>
                <w:szCs w:val="18"/>
              </w:rPr>
            </w:pPr>
          </w:p>
        </w:tc>
        <w:tc>
          <w:tcPr>
            <w:tcW w:w="709" w:type="dxa"/>
            <w:tcBorders>
              <w:top w:val="nil"/>
              <w:left w:val="single" w:sz="4" w:space="0" w:color="auto"/>
              <w:bottom w:val="nil"/>
              <w:right w:val="single" w:sz="4" w:space="0" w:color="auto"/>
            </w:tcBorders>
            <w:vAlign w:val="center"/>
          </w:tcPr>
          <w:p w14:paraId="00F26C32" w14:textId="77777777" w:rsidR="00B23AFC" w:rsidRPr="00B23AFC" w:rsidRDefault="00B23AFC" w:rsidP="00B23AFC">
            <w:pPr>
              <w:spacing w:line="260" w:lineRule="exact"/>
              <w:rPr>
                <w:rFonts w:ascii="標楷體" w:eastAsia="標楷體" w:hAnsi="標楷體"/>
                <w:b/>
                <w:sz w:val="18"/>
                <w:szCs w:val="18"/>
              </w:rPr>
            </w:pPr>
          </w:p>
        </w:tc>
        <w:tc>
          <w:tcPr>
            <w:tcW w:w="4394" w:type="dxa"/>
            <w:tcBorders>
              <w:top w:val="nil"/>
              <w:left w:val="single" w:sz="4" w:space="0" w:color="auto"/>
              <w:bottom w:val="nil"/>
              <w:right w:val="nil"/>
            </w:tcBorders>
            <w:vAlign w:val="center"/>
          </w:tcPr>
          <w:p w14:paraId="6F2D5B21" w14:textId="77777777" w:rsidR="00B23AFC" w:rsidRPr="00B23AFC" w:rsidRDefault="00B23AFC" w:rsidP="00B23AFC">
            <w:pPr>
              <w:spacing w:line="260" w:lineRule="exact"/>
              <w:jc w:val="both"/>
              <w:rPr>
                <w:rFonts w:ascii="標楷體" w:eastAsia="標楷體" w:hAnsi="標楷體"/>
                <w:b/>
                <w:sz w:val="20"/>
              </w:rPr>
            </w:pPr>
          </w:p>
        </w:tc>
      </w:tr>
      <w:tr w:rsidR="00B23AFC" w:rsidRPr="00B23AFC" w14:paraId="08A16C19" w14:textId="77777777" w:rsidTr="00344E72">
        <w:trPr>
          <w:cantSplit/>
          <w:trHeight w:val="705"/>
          <w:jc w:val="center"/>
        </w:trPr>
        <w:tc>
          <w:tcPr>
            <w:tcW w:w="566" w:type="dxa"/>
            <w:tcBorders>
              <w:top w:val="nil"/>
              <w:left w:val="nil"/>
              <w:bottom w:val="nil"/>
              <w:right w:val="single" w:sz="4" w:space="0" w:color="auto"/>
            </w:tcBorders>
            <w:vAlign w:val="center"/>
          </w:tcPr>
          <w:p w14:paraId="45DD9742"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p>
        </w:tc>
        <w:tc>
          <w:tcPr>
            <w:tcW w:w="1700" w:type="dxa"/>
            <w:tcBorders>
              <w:top w:val="nil"/>
              <w:left w:val="single" w:sz="4" w:space="0" w:color="auto"/>
              <w:bottom w:val="nil"/>
              <w:right w:val="single" w:sz="4" w:space="0" w:color="auto"/>
            </w:tcBorders>
            <w:hideMark/>
          </w:tcPr>
          <w:p w14:paraId="6100A9AC" w14:textId="77777777" w:rsidR="00B23AFC" w:rsidRPr="00B23AFC" w:rsidRDefault="00B23AFC" w:rsidP="00B23AFC">
            <w:pPr>
              <w:overflowPunct w:val="0"/>
              <w:spacing w:line="260" w:lineRule="exact"/>
              <w:ind w:firstLine="204"/>
              <w:jc w:val="both"/>
              <w:rPr>
                <w:rFonts w:ascii="標楷體" w:eastAsia="標楷體" w:hAnsi="標楷體"/>
                <w:b/>
                <w:noProof/>
                <w:sz w:val="20"/>
              </w:rPr>
            </w:pPr>
            <w:r w:rsidRPr="00B23AFC">
              <w:rPr>
                <w:rFonts w:ascii="標楷體" w:eastAsia="標楷體" w:hAnsi="標楷體" w:hint="eastAsia"/>
                <w:sz w:val="20"/>
              </w:rPr>
              <w:t>其他收入</w:t>
            </w:r>
          </w:p>
        </w:tc>
        <w:tc>
          <w:tcPr>
            <w:tcW w:w="1276" w:type="dxa"/>
            <w:tcBorders>
              <w:top w:val="nil"/>
              <w:left w:val="single" w:sz="4" w:space="0" w:color="auto"/>
              <w:bottom w:val="nil"/>
              <w:right w:val="single" w:sz="4" w:space="0" w:color="auto"/>
            </w:tcBorders>
            <w:hideMark/>
          </w:tcPr>
          <w:p w14:paraId="717A1E7F" w14:textId="77777777" w:rsidR="00B23AFC" w:rsidRPr="00B23AFC" w:rsidRDefault="00B23AFC" w:rsidP="00B23AFC">
            <w:pPr>
              <w:spacing w:line="260" w:lineRule="exact"/>
              <w:ind w:rightChars="10" w:right="24"/>
              <w:jc w:val="right"/>
              <w:rPr>
                <w:rFonts w:ascii="標楷體" w:eastAsia="標楷體" w:hAnsi="標楷體"/>
                <w:b/>
                <w:sz w:val="18"/>
                <w:szCs w:val="18"/>
              </w:rPr>
            </w:pPr>
            <w:r w:rsidRPr="00B23AFC">
              <w:rPr>
                <w:rFonts w:ascii="標楷體" w:eastAsia="標楷體" w:hAnsi="標楷體" w:hint="eastAsia"/>
                <w:sz w:val="20"/>
              </w:rPr>
              <w:t>6,963,158</w:t>
            </w:r>
          </w:p>
        </w:tc>
        <w:tc>
          <w:tcPr>
            <w:tcW w:w="1276" w:type="dxa"/>
            <w:tcBorders>
              <w:top w:val="nil"/>
              <w:left w:val="single" w:sz="4" w:space="0" w:color="auto"/>
              <w:bottom w:val="nil"/>
              <w:right w:val="single" w:sz="4" w:space="0" w:color="auto"/>
            </w:tcBorders>
            <w:hideMark/>
          </w:tcPr>
          <w:p w14:paraId="74F0E75E" w14:textId="77777777" w:rsidR="00B23AFC" w:rsidRPr="00B23AFC" w:rsidRDefault="00B23AFC" w:rsidP="00B23AFC">
            <w:pPr>
              <w:spacing w:line="260" w:lineRule="exact"/>
              <w:jc w:val="right"/>
              <w:rPr>
                <w:rFonts w:ascii="標楷體" w:eastAsia="標楷體" w:hAnsi="標楷體"/>
                <w:b/>
                <w:sz w:val="18"/>
                <w:szCs w:val="18"/>
              </w:rPr>
            </w:pPr>
            <w:r w:rsidRPr="00B23AFC">
              <w:rPr>
                <w:rFonts w:ascii="標楷體" w:eastAsia="標楷體" w:hAnsi="標楷體" w:hint="eastAsia"/>
                <w:sz w:val="20"/>
              </w:rPr>
              <w:t>6,861,502</w:t>
            </w:r>
          </w:p>
        </w:tc>
        <w:tc>
          <w:tcPr>
            <w:tcW w:w="709" w:type="dxa"/>
            <w:tcBorders>
              <w:top w:val="nil"/>
              <w:left w:val="single" w:sz="4" w:space="0" w:color="auto"/>
              <w:bottom w:val="nil"/>
              <w:right w:val="single" w:sz="4" w:space="0" w:color="auto"/>
            </w:tcBorders>
            <w:hideMark/>
          </w:tcPr>
          <w:p w14:paraId="58E8FD74" w14:textId="77777777" w:rsidR="00B23AFC" w:rsidRPr="00B23AFC" w:rsidRDefault="00B23AFC" w:rsidP="00B23AFC">
            <w:pPr>
              <w:spacing w:line="260" w:lineRule="exact"/>
              <w:jc w:val="right"/>
              <w:rPr>
                <w:rFonts w:ascii="標楷體" w:eastAsia="標楷體" w:hAnsi="標楷體"/>
                <w:b/>
                <w:sz w:val="18"/>
                <w:szCs w:val="18"/>
              </w:rPr>
            </w:pPr>
            <w:r w:rsidRPr="00B23AFC">
              <w:rPr>
                <w:rFonts w:ascii="標楷體" w:eastAsia="標楷體" w:hAnsi="標楷體" w:hint="eastAsia"/>
                <w:sz w:val="20"/>
              </w:rPr>
              <w:t>98.54</w:t>
            </w:r>
          </w:p>
        </w:tc>
        <w:tc>
          <w:tcPr>
            <w:tcW w:w="4394" w:type="dxa"/>
            <w:tcBorders>
              <w:top w:val="nil"/>
              <w:left w:val="single" w:sz="4" w:space="0" w:color="auto"/>
              <w:bottom w:val="nil"/>
              <w:right w:val="nil"/>
            </w:tcBorders>
            <w:hideMark/>
          </w:tcPr>
          <w:p w14:paraId="7D50322A" w14:textId="77777777" w:rsidR="00B23AFC" w:rsidRPr="00B23AFC" w:rsidRDefault="00B23AFC" w:rsidP="00B23AFC">
            <w:pPr>
              <w:spacing w:line="260" w:lineRule="exact"/>
              <w:jc w:val="both"/>
              <w:rPr>
                <w:rFonts w:ascii="標楷體" w:eastAsia="標楷體" w:hAnsi="標楷體"/>
                <w:b/>
                <w:sz w:val="20"/>
              </w:rPr>
            </w:pPr>
            <w:r w:rsidRPr="00B23AFC">
              <w:rPr>
                <w:rFonts w:ascii="標楷體" w:eastAsia="標楷體" w:hAnsi="標楷體" w:hint="eastAsia"/>
                <w:sz w:val="20"/>
              </w:rPr>
              <w:t>配合相關工程資金需求，須保留部分臺灣省配合款收入於以後年度繼續執行。</w:t>
            </w:r>
          </w:p>
        </w:tc>
      </w:tr>
      <w:tr w:rsidR="00B23AFC" w:rsidRPr="00B23AFC" w14:paraId="52F04B28" w14:textId="77777777" w:rsidTr="00344E72">
        <w:trPr>
          <w:cantSplit/>
          <w:trHeight w:hRule="exact" w:val="624"/>
          <w:jc w:val="center"/>
        </w:trPr>
        <w:tc>
          <w:tcPr>
            <w:tcW w:w="566" w:type="dxa"/>
            <w:tcBorders>
              <w:top w:val="nil"/>
              <w:left w:val="nil"/>
              <w:bottom w:val="single" w:sz="4" w:space="0" w:color="auto"/>
              <w:right w:val="single" w:sz="4" w:space="0" w:color="auto"/>
            </w:tcBorders>
          </w:tcPr>
          <w:p w14:paraId="33BCB1DB" w14:textId="77777777" w:rsidR="00B23AFC" w:rsidRPr="00B23AFC" w:rsidRDefault="00B23AFC" w:rsidP="00B23AFC">
            <w:pPr>
              <w:spacing w:line="260" w:lineRule="exact"/>
              <w:jc w:val="center"/>
              <w:rPr>
                <w:rFonts w:ascii="標楷體" w:eastAsia="標楷體" w:hAnsi="標楷體"/>
                <w:sz w:val="18"/>
                <w:szCs w:val="18"/>
              </w:rPr>
            </w:pPr>
          </w:p>
        </w:tc>
        <w:tc>
          <w:tcPr>
            <w:tcW w:w="1700" w:type="dxa"/>
            <w:tcBorders>
              <w:top w:val="nil"/>
              <w:left w:val="single" w:sz="4" w:space="0" w:color="auto"/>
              <w:bottom w:val="single" w:sz="4" w:space="0" w:color="auto"/>
              <w:right w:val="single" w:sz="4" w:space="0" w:color="auto"/>
            </w:tcBorders>
            <w:hideMark/>
          </w:tcPr>
          <w:p w14:paraId="68FFEFEE" w14:textId="77777777" w:rsidR="00B23AFC" w:rsidRPr="00B23AFC" w:rsidRDefault="00B23AFC" w:rsidP="00B23AFC">
            <w:pPr>
              <w:overflowPunct w:val="0"/>
              <w:spacing w:line="260" w:lineRule="exact"/>
              <w:ind w:firstLine="204"/>
              <w:jc w:val="both"/>
              <w:rPr>
                <w:rFonts w:ascii="標楷體" w:eastAsia="標楷體" w:hAnsi="標楷體"/>
                <w:spacing w:val="-4"/>
                <w:sz w:val="20"/>
              </w:rPr>
            </w:pPr>
            <w:r w:rsidRPr="00B23AFC">
              <w:rPr>
                <w:rFonts w:ascii="標楷體" w:eastAsia="標楷體" w:hAnsi="標楷體" w:hint="eastAsia"/>
                <w:sz w:val="20"/>
              </w:rPr>
              <w:t>公債及賒借收入</w:t>
            </w:r>
          </w:p>
        </w:tc>
        <w:tc>
          <w:tcPr>
            <w:tcW w:w="1276" w:type="dxa"/>
            <w:tcBorders>
              <w:top w:val="nil"/>
              <w:left w:val="single" w:sz="4" w:space="0" w:color="auto"/>
              <w:bottom w:val="single" w:sz="4" w:space="0" w:color="auto"/>
              <w:right w:val="single" w:sz="4" w:space="0" w:color="auto"/>
            </w:tcBorders>
            <w:hideMark/>
          </w:tcPr>
          <w:p w14:paraId="3DA46157"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3,320,495</w:t>
            </w:r>
          </w:p>
        </w:tc>
        <w:tc>
          <w:tcPr>
            <w:tcW w:w="1276" w:type="dxa"/>
            <w:tcBorders>
              <w:top w:val="nil"/>
              <w:left w:val="single" w:sz="4" w:space="0" w:color="auto"/>
              <w:bottom w:val="single" w:sz="4" w:space="0" w:color="auto"/>
              <w:right w:val="single" w:sz="4" w:space="0" w:color="auto"/>
            </w:tcBorders>
            <w:hideMark/>
          </w:tcPr>
          <w:p w14:paraId="66372550" w14:textId="77777777" w:rsidR="00B23AFC" w:rsidRPr="00B23AFC" w:rsidRDefault="00B23AFC" w:rsidP="00B23AFC">
            <w:pPr>
              <w:overflowPunct w:val="0"/>
              <w:spacing w:line="260" w:lineRule="exact"/>
              <w:ind w:rightChars="10" w:right="24"/>
              <w:jc w:val="right"/>
              <w:rPr>
                <w:rFonts w:ascii="標楷體" w:eastAsia="標楷體" w:hAnsi="標楷體"/>
                <w:sz w:val="20"/>
              </w:rPr>
            </w:pPr>
            <w:r w:rsidRPr="00B23AFC">
              <w:rPr>
                <w:rFonts w:ascii="標楷體" w:eastAsia="標楷體" w:hAnsi="標楷體" w:hint="eastAsia"/>
                <w:sz w:val="20"/>
              </w:rPr>
              <w:t>3,258,585</w:t>
            </w:r>
          </w:p>
        </w:tc>
        <w:tc>
          <w:tcPr>
            <w:tcW w:w="709" w:type="dxa"/>
            <w:tcBorders>
              <w:top w:val="nil"/>
              <w:left w:val="single" w:sz="4" w:space="0" w:color="auto"/>
              <w:bottom w:val="single" w:sz="4" w:space="0" w:color="auto"/>
              <w:right w:val="single" w:sz="4" w:space="0" w:color="auto"/>
            </w:tcBorders>
            <w:hideMark/>
          </w:tcPr>
          <w:p w14:paraId="6C9F5EAD" w14:textId="77777777" w:rsidR="00B23AFC" w:rsidRPr="00B23AFC" w:rsidRDefault="00B23AFC" w:rsidP="00B23AFC">
            <w:pPr>
              <w:overflowPunct w:val="0"/>
              <w:spacing w:line="260" w:lineRule="exact"/>
              <w:jc w:val="right"/>
              <w:rPr>
                <w:rFonts w:ascii="標楷體" w:eastAsia="標楷體" w:hAnsi="標楷體"/>
                <w:sz w:val="20"/>
              </w:rPr>
            </w:pPr>
            <w:r w:rsidRPr="00B23AFC">
              <w:rPr>
                <w:rFonts w:ascii="標楷體" w:eastAsia="標楷體" w:hAnsi="標楷體" w:hint="eastAsia"/>
                <w:sz w:val="20"/>
              </w:rPr>
              <w:t>98.14</w:t>
            </w:r>
          </w:p>
        </w:tc>
        <w:tc>
          <w:tcPr>
            <w:tcW w:w="4394" w:type="dxa"/>
            <w:tcBorders>
              <w:top w:val="nil"/>
              <w:left w:val="single" w:sz="4" w:space="0" w:color="auto"/>
              <w:bottom w:val="single" w:sz="4" w:space="0" w:color="auto"/>
              <w:right w:val="nil"/>
            </w:tcBorders>
            <w:hideMark/>
          </w:tcPr>
          <w:p w14:paraId="39001347" w14:textId="77777777" w:rsidR="00B23AFC" w:rsidRPr="00B23AFC" w:rsidRDefault="00B23AFC" w:rsidP="00B23AFC">
            <w:pPr>
              <w:spacing w:line="260" w:lineRule="exact"/>
              <w:jc w:val="both"/>
              <w:rPr>
                <w:rFonts w:ascii="標楷體" w:eastAsia="標楷體" w:hAnsi="標楷體"/>
                <w:sz w:val="20"/>
              </w:rPr>
            </w:pPr>
            <w:r w:rsidRPr="00B23AFC">
              <w:rPr>
                <w:rFonts w:ascii="標楷體" w:eastAsia="標楷體" w:hAnsi="標楷體" w:hint="eastAsia"/>
                <w:sz w:val="20"/>
              </w:rPr>
              <w:t>配合相關工程資金需求，須保留部分賒借收入於以後年度繼續執行。</w:t>
            </w:r>
          </w:p>
        </w:tc>
      </w:tr>
    </w:tbl>
    <w:p w14:paraId="6780187E" w14:textId="77777777" w:rsidR="00B23AFC" w:rsidRPr="00B23AFC" w:rsidRDefault="00B23AFC" w:rsidP="00B23AFC">
      <w:pPr>
        <w:overflowPunct w:val="0"/>
        <w:spacing w:before="6" w:line="240" w:lineRule="exact"/>
        <w:ind w:left="360" w:hangingChars="200" w:hanging="360"/>
        <w:jc w:val="both"/>
        <w:rPr>
          <w:rFonts w:ascii="標楷體" w:eastAsia="標楷體" w:hAnsi="標楷體"/>
          <w:sz w:val="18"/>
          <w:szCs w:val="18"/>
        </w:rPr>
      </w:pPr>
      <w:r w:rsidRPr="00B23AFC">
        <w:rPr>
          <w:rFonts w:ascii="標楷體" w:eastAsia="標楷體" w:hAnsi="標楷體" w:hint="eastAsia"/>
          <w:sz w:val="18"/>
          <w:szCs w:val="18"/>
        </w:rPr>
        <w:t>註：本表所列項目係指應收保留數達20％，或3千萬元以上者。</w:t>
      </w:r>
    </w:p>
    <w:p w14:paraId="3838873F" w14:textId="77777777" w:rsidR="00B23AFC" w:rsidRPr="00B23AFC" w:rsidRDefault="00B23AFC" w:rsidP="00B23AFC">
      <w:pPr>
        <w:tabs>
          <w:tab w:val="left" w:pos="8287"/>
        </w:tabs>
        <w:spacing w:before="120" w:line="500" w:lineRule="exact"/>
        <w:ind w:leftChars="200" w:left="480"/>
        <w:jc w:val="both"/>
        <w:rPr>
          <w:rFonts w:hAnsi="標楷體"/>
          <w:szCs w:val="24"/>
        </w:rPr>
      </w:pPr>
      <w:r w:rsidRPr="00B23AFC">
        <w:rPr>
          <w:rFonts w:ascii="標楷體" w:eastAsia="標楷體" w:hAnsi="標楷體" w:hint="eastAsia"/>
          <w:b/>
          <w:szCs w:val="24"/>
        </w:rPr>
        <w:t>4.以前年度應付保留數簡明表</w:t>
      </w:r>
      <w:r w:rsidRPr="00B23AFC">
        <w:rPr>
          <w:rFonts w:hAnsi="標楷體"/>
          <w:szCs w:val="24"/>
        </w:rPr>
        <w:tab/>
      </w:r>
    </w:p>
    <w:p w14:paraId="6BA93DD2" w14:textId="77777777" w:rsidR="00B23AFC" w:rsidRPr="00B23AFC" w:rsidRDefault="00B23AFC" w:rsidP="001C6184">
      <w:pPr>
        <w:tabs>
          <w:tab w:val="left" w:pos="9960"/>
        </w:tabs>
        <w:overflowPunct w:val="0"/>
        <w:spacing w:beforeLines="10" w:before="24" w:line="200" w:lineRule="exact"/>
        <w:jc w:val="right"/>
        <w:rPr>
          <w:rFonts w:ascii="標楷體" w:eastAsia="標楷體" w:hAnsi="標楷體"/>
        </w:rPr>
      </w:pPr>
      <w:r w:rsidRPr="00B23AFC">
        <w:rPr>
          <w:rFonts w:ascii="標楷體" w:eastAsia="標楷體" w:hAnsi="標楷體" w:hint="eastAsia"/>
          <w:sz w:val="20"/>
        </w:rPr>
        <w:t>單位：新臺幣千元</w:t>
      </w:r>
    </w:p>
    <w:tbl>
      <w:tblPr>
        <w:tblW w:w="9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8"/>
        <w:gridCol w:w="1703"/>
        <w:gridCol w:w="1277"/>
        <w:gridCol w:w="1277"/>
        <w:gridCol w:w="709"/>
        <w:gridCol w:w="4396"/>
      </w:tblGrid>
      <w:tr w:rsidR="00B23AFC" w:rsidRPr="00B23AFC" w14:paraId="456CCDFE" w14:textId="77777777" w:rsidTr="00344E72">
        <w:trPr>
          <w:cantSplit/>
          <w:trHeight w:val="283"/>
          <w:tblHeader/>
          <w:jc w:val="center"/>
        </w:trPr>
        <w:tc>
          <w:tcPr>
            <w:tcW w:w="568" w:type="dxa"/>
            <w:vMerge w:val="restart"/>
            <w:tcBorders>
              <w:top w:val="single" w:sz="4" w:space="0" w:color="auto"/>
              <w:left w:val="nil"/>
              <w:bottom w:val="single" w:sz="4" w:space="0" w:color="auto"/>
              <w:right w:val="single" w:sz="4" w:space="0" w:color="auto"/>
            </w:tcBorders>
            <w:vAlign w:val="center"/>
            <w:hideMark/>
          </w:tcPr>
          <w:p w14:paraId="56B59B7F" w14:textId="77777777" w:rsidR="00B23AFC" w:rsidRPr="00B23AFC" w:rsidRDefault="00B23AFC" w:rsidP="00DE0A49">
            <w:pPr>
              <w:overflowPunct w:val="0"/>
              <w:ind w:leftChars="-23" w:left="1" w:right="57" w:hangingChars="28" w:hanging="56"/>
              <w:jc w:val="distribute"/>
              <w:rPr>
                <w:rFonts w:ascii="標楷體" w:eastAsia="標楷體" w:hAnsi="標楷體"/>
                <w:sz w:val="20"/>
              </w:rPr>
            </w:pPr>
            <w:r w:rsidRPr="00B23AFC">
              <w:rPr>
                <w:rFonts w:ascii="標楷體" w:eastAsia="標楷體" w:hAnsi="標楷體" w:hint="eastAsia"/>
                <w:sz w:val="20"/>
              </w:rPr>
              <w:t>年度</w:t>
            </w:r>
          </w:p>
        </w:tc>
        <w:tc>
          <w:tcPr>
            <w:tcW w:w="1702" w:type="dxa"/>
            <w:vMerge w:val="restart"/>
            <w:tcBorders>
              <w:top w:val="single" w:sz="4" w:space="0" w:color="auto"/>
              <w:left w:val="nil"/>
              <w:bottom w:val="single" w:sz="4" w:space="0" w:color="auto"/>
              <w:right w:val="single" w:sz="4" w:space="0" w:color="auto"/>
            </w:tcBorders>
            <w:vAlign w:val="center"/>
            <w:hideMark/>
          </w:tcPr>
          <w:p w14:paraId="101B3ADF" w14:textId="77777777" w:rsidR="00B23AFC" w:rsidRPr="00B23AFC" w:rsidRDefault="00B23AFC" w:rsidP="00DE0A49">
            <w:pPr>
              <w:overflowPunct w:val="0"/>
              <w:ind w:left="57" w:right="57"/>
              <w:jc w:val="distribute"/>
              <w:rPr>
                <w:rFonts w:ascii="標楷體" w:eastAsia="標楷體" w:hAnsi="標楷體"/>
                <w:sz w:val="20"/>
              </w:rPr>
            </w:pPr>
            <w:r w:rsidRPr="00B23AFC">
              <w:rPr>
                <w:rFonts w:ascii="標楷體" w:eastAsia="標楷體" w:hAnsi="標楷體" w:hint="eastAsia"/>
                <w:sz w:val="20"/>
              </w:rPr>
              <w:t>科目</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FAE276B"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以前年度</w:t>
            </w:r>
          </w:p>
          <w:p w14:paraId="572B2CBB"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轉入數</w:t>
            </w:r>
          </w:p>
        </w:tc>
        <w:tc>
          <w:tcPr>
            <w:tcW w:w="1985" w:type="dxa"/>
            <w:gridSpan w:val="2"/>
            <w:tcBorders>
              <w:top w:val="single" w:sz="4" w:space="0" w:color="auto"/>
              <w:left w:val="single" w:sz="4" w:space="0" w:color="auto"/>
              <w:bottom w:val="single" w:sz="4" w:space="0" w:color="auto"/>
              <w:right w:val="single" w:sz="4" w:space="0" w:color="auto"/>
            </w:tcBorders>
            <w:vAlign w:val="center"/>
            <w:hideMark/>
          </w:tcPr>
          <w:p w14:paraId="2E5FDB53"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應付保留數</w:t>
            </w:r>
          </w:p>
        </w:tc>
        <w:tc>
          <w:tcPr>
            <w:tcW w:w="4394" w:type="dxa"/>
            <w:vMerge w:val="restart"/>
            <w:tcBorders>
              <w:top w:val="single" w:sz="4" w:space="0" w:color="auto"/>
              <w:left w:val="single" w:sz="4" w:space="0" w:color="auto"/>
              <w:bottom w:val="single" w:sz="4" w:space="0" w:color="auto"/>
              <w:right w:val="nil"/>
            </w:tcBorders>
            <w:vAlign w:val="center"/>
            <w:hideMark/>
          </w:tcPr>
          <w:p w14:paraId="2E6DCD61"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原因分析</w:t>
            </w:r>
          </w:p>
        </w:tc>
      </w:tr>
      <w:tr w:rsidR="00B23AFC" w:rsidRPr="00B23AFC" w14:paraId="48E640DF" w14:textId="77777777" w:rsidTr="00344E72">
        <w:trPr>
          <w:cantSplit/>
          <w:trHeight w:hRule="exact" w:val="340"/>
          <w:tblHeader/>
          <w:jc w:val="center"/>
        </w:trPr>
        <w:tc>
          <w:tcPr>
            <w:tcW w:w="568" w:type="dxa"/>
            <w:vMerge/>
            <w:tcBorders>
              <w:top w:val="single" w:sz="4" w:space="0" w:color="auto"/>
              <w:left w:val="nil"/>
              <w:bottom w:val="single" w:sz="4" w:space="0" w:color="auto"/>
              <w:right w:val="single" w:sz="4" w:space="0" w:color="auto"/>
            </w:tcBorders>
            <w:vAlign w:val="center"/>
            <w:hideMark/>
          </w:tcPr>
          <w:p w14:paraId="7A27553F" w14:textId="77777777" w:rsidR="00B23AFC" w:rsidRPr="00B23AFC" w:rsidRDefault="00B23AFC" w:rsidP="00B23AFC">
            <w:pPr>
              <w:widowControl/>
              <w:rPr>
                <w:rFonts w:ascii="標楷體" w:eastAsia="標楷體" w:hAnsi="標楷體"/>
                <w:sz w:val="20"/>
              </w:rPr>
            </w:pPr>
          </w:p>
        </w:tc>
        <w:tc>
          <w:tcPr>
            <w:tcW w:w="1702" w:type="dxa"/>
            <w:vMerge/>
            <w:tcBorders>
              <w:top w:val="single" w:sz="4" w:space="0" w:color="auto"/>
              <w:left w:val="nil"/>
              <w:bottom w:val="single" w:sz="4" w:space="0" w:color="auto"/>
              <w:right w:val="single" w:sz="4" w:space="0" w:color="auto"/>
            </w:tcBorders>
            <w:vAlign w:val="center"/>
            <w:hideMark/>
          </w:tcPr>
          <w:p w14:paraId="51FE5922" w14:textId="77777777" w:rsidR="00B23AFC" w:rsidRPr="00B23AFC" w:rsidRDefault="00B23AFC" w:rsidP="00B23AFC">
            <w:pPr>
              <w:widowControl/>
              <w:rPr>
                <w:rFonts w:ascii="標楷體" w:eastAsia="標楷體" w:hAnsi="標楷體"/>
                <w:sz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5AE41F3" w14:textId="77777777" w:rsidR="00B23AFC" w:rsidRPr="00B23AFC" w:rsidRDefault="00B23AFC" w:rsidP="00B23AFC">
            <w:pPr>
              <w:widowControl/>
              <w:rPr>
                <w:rFonts w:ascii="標楷體" w:eastAsia="標楷體" w:hAnsi="標楷體"/>
                <w:sz w:val="20"/>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24BD87"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87AB01" w14:textId="77777777" w:rsidR="00B23AFC" w:rsidRPr="00B23AFC" w:rsidRDefault="00B23AFC" w:rsidP="00B23AFC">
            <w:pPr>
              <w:spacing w:line="240" w:lineRule="exact"/>
              <w:ind w:left="70" w:right="60"/>
              <w:jc w:val="distribute"/>
              <w:rPr>
                <w:rFonts w:ascii="標楷體" w:eastAsia="標楷體" w:hAnsi="標楷體"/>
                <w:sz w:val="20"/>
              </w:rPr>
            </w:pPr>
            <w:r w:rsidRPr="00B23AFC">
              <w:rPr>
                <w:rFonts w:ascii="標楷體" w:eastAsia="標楷體" w:hAnsi="標楷體" w:hint="eastAsia"/>
                <w:sz w:val="20"/>
              </w:rPr>
              <w:t>％</w:t>
            </w:r>
          </w:p>
        </w:tc>
        <w:tc>
          <w:tcPr>
            <w:tcW w:w="4394" w:type="dxa"/>
            <w:vMerge/>
            <w:tcBorders>
              <w:top w:val="single" w:sz="4" w:space="0" w:color="auto"/>
              <w:left w:val="single" w:sz="4" w:space="0" w:color="auto"/>
              <w:bottom w:val="single" w:sz="4" w:space="0" w:color="auto"/>
              <w:right w:val="nil"/>
            </w:tcBorders>
            <w:vAlign w:val="center"/>
            <w:hideMark/>
          </w:tcPr>
          <w:p w14:paraId="4CB7F95D" w14:textId="77777777" w:rsidR="00B23AFC" w:rsidRPr="00B23AFC" w:rsidRDefault="00B23AFC" w:rsidP="00B23AFC">
            <w:pPr>
              <w:widowControl/>
              <w:rPr>
                <w:rFonts w:ascii="標楷體" w:eastAsia="標楷體" w:hAnsi="標楷體"/>
                <w:sz w:val="20"/>
              </w:rPr>
            </w:pPr>
          </w:p>
        </w:tc>
      </w:tr>
      <w:tr w:rsidR="00B23AFC" w:rsidRPr="00B23AFC" w14:paraId="2D63CBDB" w14:textId="77777777" w:rsidTr="00344E72">
        <w:trPr>
          <w:cantSplit/>
          <w:trHeight w:val="465"/>
          <w:jc w:val="center"/>
        </w:trPr>
        <w:tc>
          <w:tcPr>
            <w:tcW w:w="568" w:type="dxa"/>
            <w:tcBorders>
              <w:top w:val="single" w:sz="4" w:space="0" w:color="auto"/>
              <w:left w:val="nil"/>
              <w:bottom w:val="nil"/>
              <w:right w:val="single" w:sz="4" w:space="0" w:color="auto"/>
            </w:tcBorders>
            <w:vAlign w:val="center"/>
            <w:hideMark/>
          </w:tcPr>
          <w:p w14:paraId="44539962" w14:textId="77777777" w:rsidR="00B23AFC" w:rsidRPr="00B23AFC" w:rsidRDefault="00B23AFC" w:rsidP="00B23AFC">
            <w:pPr>
              <w:tabs>
                <w:tab w:val="left" w:pos="12654"/>
              </w:tabs>
              <w:overflowPunct w:val="0"/>
              <w:spacing w:line="260" w:lineRule="exact"/>
              <w:jc w:val="center"/>
              <w:rPr>
                <w:rFonts w:ascii="標楷體" w:eastAsia="標楷體" w:hAnsi="標楷體"/>
                <w:b/>
                <w:sz w:val="20"/>
              </w:rPr>
            </w:pPr>
            <w:r w:rsidRPr="00B23AFC">
              <w:rPr>
                <w:rFonts w:ascii="標楷體" w:eastAsia="標楷體" w:hAnsi="標楷體" w:hint="eastAsia"/>
                <w:b/>
                <w:sz w:val="20"/>
              </w:rPr>
              <w:t>111</w:t>
            </w:r>
          </w:p>
        </w:tc>
        <w:tc>
          <w:tcPr>
            <w:tcW w:w="1702" w:type="dxa"/>
            <w:tcBorders>
              <w:top w:val="single" w:sz="4" w:space="0" w:color="auto"/>
              <w:left w:val="single" w:sz="4" w:space="0" w:color="auto"/>
              <w:bottom w:val="nil"/>
              <w:right w:val="single" w:sz="4" w:space="0" w:color="auto"/>
            </w:tcBorders>
            <w:vAlign w:val="center"/>
            <w:hideMark/>
          </w:tcPr>
          <w:p w14:paraId="56300D6E" w14:textId="77777777" w:rsidR="00B23AFC" w:rsidRPr="00B23AFC" w:rsidRDefault="00B23AFC" w:rsidP="00B23AFC">
            <w:pPr>
              <w:overflowPunct w:val="0"/>
              <w:spacing w:line="260" w:lineRule="exact"/>
              <w:jc w:val="both"/>
              <w:rPr>
                <w:rFonts w:ascii="標楷體" w:eastAsia="標楷體" w:hAnsi="標楷體"/>
                <w:b/>
                <w:sz w:val="20"/>
              </w:rPr>
            </w:pPr>
            <w:r w:rsidRPr="00B23AFC">
              <w:rPr>
                <w:rFonts w:ascii="標楷體" w:eastAsia="標楷體" w:hAnsi="標楷體" w:hint="eastAsia"/>
                <w:b/>
                <w:noProof/>
                <w:sz w:val="20"/>
              </w:rPr>
              <w:t>捷運工程局</w:t>
            </w:r>
            <w:r w:rsidRPr="00B23AFC">
              <w:rPr>
                <w:rFonts w:ascii="標楷體" w:eastAsia="標楷體" w:hAnsi="標楷體" w:hint="eastAsia"/>
                <w:b/>
                <w:sz w:val="20"/>
              </w:rPr>
              <w:t>主管</w:t>
            </w:r>
          </w:p>
        </w:tc>
        <w:tc>
          <w:tcPr>
            <w:tcW w:w="1276" w:type="dxa"/>
            <w:tcBorders>
              <w:top w:val="single" w:sz="4" w:space="0" w:color="auto"/>
              <w:left w:val="single" w:sz="4" w:space="0" w:color="auto"/>
              <w:bottom w:val="nil"/>
              <w:right w:val="single" w:sz="4" w:space="0" w:color="auto"/>
            </w:tcBorders>
            <w:vAlign w:val="center"/>
          </w:tcPr>
          <w:p w14:paraId="0C802415" w14:textId="77777777" w:rsidR="00B23AFC" w:rsidRPr="00B23AFC" w:rsidRDefault="00B23AFC" w:rsidP="00B23AFC">
            <w:pPr>
              <w:spacing w:line="260" w:lineRule="exact"/>
              <w:rPr>
                <w:rFonts w:ascii="標楷體" w:eastAsia="標楷體" w:hAnsi="標楷體"/>
                <w:b/>
                <w:sz w:val="18"/>
                <w:szCs w:val="18"/>
              </w:rPr>
            </w:pPr>
          </w:p>
        </w:tc>
        <w:tc>
          <w:tcPr>
            <w:tcW w:w="1276" w:type="dxa"/>
            <w:tcBorders>
              <w:top w:val="single" w:sz="4" w:space="0" w:color="auto"/>
              <w:left w:val="single" w:sz="4" w:space="0" w:color="auto"/>
              <w:bottom w:val="nil"/>
              <w:right w:val="single" w:sz="4" w:space="0" w:color="auto"/>
            </w:tcBorders>
            <w:vAlign w:val="center"/>
          </w:tcPr>
          <w:p w14:paraId="2AF4FB6B" w14:textId="77777777" w:rsidR="00B23AFC" w:rsidRPr="00B23AFC" w:rsidRDefault="00B23AFC" w:rsidP="00B23AFC">
            <w:pPr>
              <w:spacing w:line="260" w:lineRule="exact"/>
              <w:rPr>
                <w:rFonts w:ascii="標楷體" w:eastAsia="標楷體" w:hAnsi="標楷體"/>
                <w:b/>
                <w:sz w:val="18"/>
                <w:szCs w:val="18"/>
              </w:rPr>
            </w:pPr>
          </w:p>
        </w:tc>
        <w:tc>
          <w:tcPr>
            <w:tcW w:w="709" w:type="dxa"/>
            <w:tcBorders>
              <w:top w:val="single" w:sz="4" w:space="0" w:color="auto"/>
              <w:left w:val="single" w:sz="4" w:space="0" w:color="auto"/>
              <w:bottom w:val="nil"/>
              <w:right w:val="single" w:sz="4" w:space="0" w:color="auto"/>
            </w:tcBorders>
            <w:vAlign w:val="center"/>
          </w:tcPr>
          <w:p w14:paraId="135DFDC8" w14:textId="77777777" w:rsidR="00B23AFC" w:rsidRPr="00B23AFC" w:rsidRDefault="00B23AFC" w:rsidP="00B23AFC">
            <w:pPr>
              <w:spacing w:line="260" w:lineRule="exact"/>
              <w:rPr>
                <w:rFonts w:ascii="標楷體" w:eastAsia="標楷體" w:hAnsi="標楷體"/>
                <w:b/>
                <w:sz w:val="18"/>
                <w:szCs w:val="18"/>
              </w:rPr>
            </w:pPr>
          </w:p>
        </w:tc>
        <w:tc>
          <w:tcPr>
            <w:tcW w:w="4394" w:type="dxa"/>
            <w:tcBorders>
              <w:top w:val="single" w:sz="4" w:space="0" w:color="auto"/>
              <w:left w:val="single" w:sz="4" w:space="0" w:color="auto"/>
              <w:bottom w:val="nil"/>
              <w:right w:val="nil"/>
            </w:tcBorders>
            <w:vAlign w:val="center"/>
          </w:tcPr>
          <w:p w14:paraId="17DDA731" w14:textId="77777777" w:rsidR="00B23AFC" w:rsidRPr="00B23AFC" w:rsidRDefault="00B23AFC" w:rsidP="00B23AFC">
            <w:pPr>
              <w:spacing w:line="260" w:lineRule="exact"/>
              <w:jc w:val="both"/>
              <w:rPr>
                <w:rFonts w:ascii="標楷體" w:eastAsia="標楷體" w:hAnsi="標楷體"/>
                <w:b/>
                <w:sz w:val="20"/>
                <w:highlight w:val="yellow"/>
              </w:rPr>
            </w:pPr>
          </w:p>
        </w:tc>
      </w:tr>
      <w:tr w:rsidR="00B23AFC" w:rsidRPr="00B23AFC" w14:paraId="4C809429" w14:textId="77777777" w:rsidTr="00344E72">
        <w:trPr>
          <w:cantSplit/>
          <w:trHeight w:hRule="exact" w:val="567"/>
          <w:jc w:val="center"/>
        </w:trPr>
        <w:tc>
          <w:tcPr>
            <w:tcW w:w="568" w:type="dxa"/>
            <w:tcBorders>
              <w:top w:val="nil"/>
              <w:left w:val="nil"/>
              <w:bottom w:val="single" w:sz="4" w:space="0" w:color="auto"/>
              <w:right w:val="single" w:sz="4" w:space="0" w:color="auto"/>
            </w:tcBorders>
            <w:hideMark/>
          </w:tcPr>
          <w:p w14:paraId="68906E38" w14:textId="77777777" w:rsidR="00B23AFC" w:rsidRPr="00B23AFC" w:rsidRDefault="00B23AFC" w:rsidP="00B23AFC">
            <w:pPr>
              <w:rPr>
                <w:rFonts w:ascii="標楷體" w:eastAsia="標楷體" w:hAnsi="標楷體"/>
                <w:b/>
                <w:sz w:val="20"/>
                <w:highlight w:val="yellow"/>
              </w:rPr>
            </w:pPr>
          </w:p>
        </w:tc>
        <w:tc>
          <w:tcPr>
            <w:tcW w:w="1702" w:type="dxa"/>
            <w:tcBorders>
              <w:top w:val="nil"/>
              <w:left w:val="single" w:sz="4" w:space="0" w:color="auto"/>
              <w:bottom w:val="single" w:sz="4" w:space="0" w:color="auto"/>
              <w:right w:val="single" w:sz="4" w:space="0" w:color="auto"/>
            </w:tcBorders>
            <w:hideMark/>
          </w:tcPr>
          <w:p w14:paraId="07E13622" w14:textId="77777777" w:rsidR="00B23AFC" w:rsidRPr="00B23AFC" w:rsidRDefault="00B23AFC" w:rsidP="00B23AFC">
            <w:pPr>
              <w:spacing w:line="260" w:lineRule="exact"/>
              <w:ind w:firstLineChars="100" w:firstLine="200"/>
              <w:jc w:val="both"/>
              <w:rPr>
                <w:rFonts w:ascii="標楷體" w:eastAsia="標楷體" w:hAnsi="標楷體"/>
                <w:sz w:val="20"/>
              </w:rPr>
            </w:pPr>
            <w:r w:rsidRPr="00B23AFC">
              <w:rPr>
                <w:rFonts w:ascii="標楷體" w:eastAsia="標楷體" w:hAnsi="標楷體" w:hint="eastAsia"/>
                <w:noProof/>
                <w:sz w:val="20"/>
              </w:rPr>
              <w:t>交通支出</w:t>
            </w:r>
          </w:p>
        </w:tc>
        <w:tc>
          <w:tcPr>
            <w:tcW w:w="1276" w:type="dxa"/>
            <w:tcBorders>
              <w:top w:val="nil"/>
              <w:left w:val="single" w:sz="4" w:space="0" w:color="auto"/>
              <w:bottom w:val="single" w:sz="4" w:space="0" w:color="auto"/>
              <w:right w:val="single" w:sz="4" w:space="0" w:color="auto"/>
            </w:tcBorders>
            <w:hideMark/>
          </w:tcPr>
          <w:p w14:paraId="65E67D62"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Cs/>
                <w:sz w:val="20"/>
              </w:rPr>
            </w:pPr>
            <w:r w:rsidRPr="00B23AFC">
              <w:rPr>
                <w:rFonts w:ascii="標楷體" w:eastAsia="標楷體" w:hAnsi="標楷體" w:hint="eastAsia"/>
                <w:spacing w:val="-2"/>
                <w:sz w:val="20"/>
              </w:rPr>
              <w:t>1,301,956</w:t>
            </w:r>
          </w:p>
        </w:tc>
        <w:tc>
          <w:tcPr>
            <w:tcW w:w="1276" w:type="dxa"/>
            <w:tcBorders>
              <w:top w:val="nil"/>
              <w:left w:val="single" w:sz="4" w:space="0" w:color="auto"/>
              <w:bottom w:val="single" w:sz="4" w:space="0" w:color="auto"/>
              <w:right w:val="single" w:sz="4" w:space="0" w:color="auto"/>
            </w:tcBorders>
            <w:hideMark/>
          </w:tcPr>
          <w:p w14:paraId="5664F9EF" w14:textId="77777777" w:rsidR="00B23AFC" w:rsidRPr="00B23AFC" w:rsidRDefault="00B23AFC" w:rsidP="00B23AFC">
            <w:pPr>
              <w:tabs>
                <w:tab w:val="left" w:pos="12654"/>
              </w:tabs>
              <w:overflowPunct w:val="0"/>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spacing w:val="-2"/>
                <w:sz w:val="20"/>
              </w:rPr>
              <w:t>1,221,162</w:t>
            </w:r>
          </w:p>
        </w:tc>
        <w:tc>
          <w:tcPr>
            <w:tcW w:w="709" w:type="dxa"/>
            <w:tcBorders>
              <w:top w:val="nil"/>
              <w:left w:val="single" w:sz="4" w:space="0" w:color="auto"/>
              <w:bottom w:val="single" w:sz="4" w:space="0" w:color="auto"/>
              <w:right w:val="single" w:sz="4" w:space="0" w:color="auto"/>
            </w:tcBorders>
            <w:hideMark/>
          </w:tcPr>
          <w:p w14:paraId="7AD51DC9" w14:textId="77777777" w:rsidR="00B23AFC" w:rsidRPr="00B23AFC" w:rsidRDefault="00B23AFC" w:rsidP="00B23AFC">
            <w:pPr>
              <w:tabs>
                <w:tab w:val="left" w:pos="12654"/>
              </w:tabs>
              <w:overflowPunct w:val="0"/>
              <w:spacing w:line="260" w:lineRule="exact"/>
              <w:jc w:val="right"/>
              <w:rPr>
                <w:rFonts w:ascii="標楷體" w:eastAsia="標楷體" w:hAnsi="標楷體"/>
                <w:bCs/>
                <w:sz w:val="20"/>
              </w:rPr>
            </w:pPr>
            <w:r w:rsidRPr="00B23AFC">
              <w:rPr>
                <w:rFonts w:ascii="標楷體" w:eastAsia="標楷體" w:hAnsi="標楷體" w:hint="eastAsia"/>
                <w:sz w:val="20"/>
              </w:rPr>
              <w:t>93.79</w:t>
            </w:r>
          </w:p>
        </w:tc>
        <w:tc>
          <w:tcPr>
            <w:tcW w:w="4394" w:type="dxa"/>
            <w:tcBorders>
              <w:top w:val="nil"/>
              <w:left w:val="single" w:sz="4" w:space="0" w:color="auto"/>
              <w:bottom w:val="single" w:sz="4" w:space="0" w:color="auto"/>
              <w:right w:val="nil"/>
            </w:tcBorders>
            <w:hideMark/>
          </w:tcPr>
          <w:p w14:paraId="5CE4B1A9" w14:textId="77777777" w:rsidR="00B23AFC" w:rsidRPr="00B23AFC" w:rsidRDefault="00B23AFC" w:rsidP="00B23AFC">
            <w:pPr>
              <w:spacing w:afterLines="10" w:after="24" w:line="260" w:lineRule="exact"/>
              <w:jc w:val="both"/>
              <w:rPr>
                <w:rFonts w:ascii="標楷體" w:eastAsia="標楷體" w:hAnsi="標楷體"/>
                <w:sz w:val="20"/>
                <w:highlight w:val="yellow"/>
              </w:rPr>
            </w:pPr>
            <w:r w:rsidRPr="00B23AFC">
              <w:rPr>
                <w:rFonts w:ascii="標楷體" w:eastAsia="標楷體" w:hAnsi="標楷體" w:hint="eastAsia"/>
                <w:sz w:val="20"/>
              </w:rPr>
              <w:t>蘆洲機廠儲車區上方人工地盤停車場等工程執行中，須保留繼續執行。</w:t>
            </w:r>
          </w:p>
        </w:tc>
      </w:tr>
    </w:tbl>
    <w:p w14:paraId="7BC0B4B8" w14:textId="77777777" w:rsidR="00B23AFC" w:rsidRPr="00B23AFC" w:rsidRDefault="00B23AFC" w:rsidP="00B23AFC">
      <w:pPr>
        <w:overflowPunct w:val="0"/>
        <w:spacing w:before="6" w:line="240" w:lineRule="exact"/>
        <w:ind w:left="360" w:hangingChars="200" w:hanging="360"/>
        <w:jc w:val="both"/>
        <w:rPr>
          <w:rFonts w:ascii="標楷體" w:eastAsia="標楷體" w:hAnsi="標楷體"/>
          <w:sz w:val="18"/>
          <w:szCs w:val="18"/>
        </w:rPr>
      </w:pPr>
      <w:r w:rsidRPr="00B23AFC">
        <w:rPr>
          <w:rFonts w:ascii="標楷體" w:eastAsia="標楷體" w:hAnsi="標楷體" w:hint="eastAsia"/>
          <w:sz w:val="18"/>
          <w:szCs w:val="18"/>
        </w:rPr>
        <w:t>註：本表所列項目係指應付保留數達20％，或3千萬元以上者。</w:t>
      </w:r>
    </w:p>
    <w:p w14:paraId="2AE1F027" w14:textId="77777777" w:rsidR="00B23AFC" w:rsidRPr="00B23AFC" w:rsidRDefault="00B23AFC" w:rsidP="00B23AFC">
      <w:pPr>
        <w:overflowPunct w:val="0"/>
        <w:spacing w:beforeLines="50" w:before="120" w:line="46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t>五、臺北文化體育園區開發案特別決算以前年度融資調度轉入數決算表</w:t>
      </w:r>
    </w:p>
    <w:p w14:paraId="38C6E501" w14:textId="77777777" w:rsidR="00B23AFC" w:rsidRPr="00B23AFC" w:rsidRDefault="00B23AFC" w:rsidP="00B24C2F">
      <w:pPr>
        <w:overflowPunct w:val="0"/>
        <w:spacing w:before="120"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臺北市政府為推動多功能大型體育文化園區之籌建，以提供市民高品質之藝文、運動、休閒娛樂場所，並整合鄰近區塊都市景觀，結合松山菸廠古蹟、巨蛋體育館及廣場、綠地等公共空間，提供市民及旅客愉悅之開放空間與休閒娛樂環境。園區內興建國際級大型藝文展演與室內體育設施，提供多功能大型室內活動及棒球比賽使用場地，並保存松山菸廠區內原有之景緻及古蹟歷史空間，成為臺北人之文化後花園。計畫所需經費248億6,496萬餘元，以特別預算編列，期間自91年10月1日至100年12月31日止。</w:t>
      </w:r>
    </w:p>
    <w:p w14:paraId="414C333A" w14:textId="77777777" w:rsidR="00B23AFC" w:rsidRPr="00B23AFC" w:rsidRDefault="00B23AFC" w:rsidP="008E67F1">
      <w:pPr>
        <w:overflowPunct w:val="0"/>
        <w:spacing w:before="120"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該特別決算以前年度融資調度轉入數102億5,150萬餘元，決算審核結果，審定未結清數102億5,150萬餘元（100.00％），係配合市庫資金調度需要，仍須保留於以後年度繼續執行。</w:t>
      </w:r>
    </w:p>
    <w:p w14:paraId="23560613" w14:textId="77777777" w:rsidR="00B23AFC" w:rsidRPr="00B23AFC" w:rsidRDefault="00B23AFC" w:rsidP="008E67F1">
      <w:pPr>
        <w:overflowPunct w:val="0"/>
        <w:spacing w:before="120"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茲將該特別決算以前年度融資調度轉入數決算之審定，列表如次：</w:t>
      </w:r>
    </w:p>
    <w:p w14:paraId="3633BDC0" w14:textId="77777777" w:rsidR="00B23AFC" w:rsidRPr="00B23AFC" w:rsidRDefault="00B23AFC" w:rsidP="00B23AFC">
      <w:pPr>
        <w:tabs>
          <w:tab w:val="left" w:pos="8287"/>
        </w:tabs>
        <w:spacing w:line="460" w:lineRule="exact"/>
        <w:jc w:val="both"/>
        <w:rPr>
          <w:rFonts w:ascii="標楷體" w:eastAsia="標楷體" w:hAnsi="標楷體"/>
          <w:b/>
          <w:szCs w:val="24"/>
        </w:rPr>
      </w:pPr>
      <w:r w:rsidRPr="00B23AFC">
        <w:rPr>
          <w:rFonts w:ascii="標楷體" w:eastAsia="標楷體" w:hAnsi="標楷體" w:hint="eastAsia"/>
          <w:b/>
          <w:szCs w:val="24"/>
        </w:rPr>
        <w:t>以前年度融資調度轉入數部分</w:t>
      </w:r>
    </w:p>
    <w:p w14:paraId="7A034716" w14:textId="77777777" w:rsidR="00B23AFC" w:rsidRPr="00B23AFC" w:rsidRDefault="00B23AFC" w:rsidP="001C6184">
      <w:pPr>
        <w:tabs>
          <w:tab w:val="left" w:pos="9960"/>
        </w:tabs>
        <w:overflowPunct w:val="0"/>
        <w:spacing w:beforeLines="10" w:before="24" w:line="200" w:lineRule="exact"/>
        <w:jc w:val="right"/>
        <w:rPr>
          <w:rFonts w:ascii="標楷體" w:eastAsia="標楷體" w:hAnsi="標楷體"/>
          <w:sz w:val="20"/>
        </w:rPr>
      </w:pPr>
      <w:r w:rsidRPr="00B23AFC">
        <w:rPr>
          <w:rFonts w:ascii="標楷體" w:eastAsia="標楷體" w:hAnsi="標楷體" w:hint="eastAsia"/>
          <w:sz w:val="20"/>
        </w:rPr>
        <w:t>單位：新臺幣千元</w:t>
      </w:r>
    </w:p>
    <w:tbl>
      <w:tblPr>
        <w:tblW w:w="9930"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2"/>
        <w:gridCol w:w="1300"/>
        <w:gridCol w:w="993"/>
        <w:gridCol w:w="1419"/>
        <w:gridCol w:w="851"/>
        <w:gridCol w:w="852"/>
        <w:gridCol w:w="1418"/>
        <w:gridCol w:w="852"/>
        <w:gridCol w:w="993"/>
        <w:gridCol w:w="710"/>
      </w:tblGrid>
      <w:tr w:rsidR="00B23AFC" w:rsidRPr="00B23AFC" w14:paraId="70DF4929" w14:textId="77777777" w:rsidTr="00344E72">
        <w:trPr>
          <w:cantSplit/>
          <w:trHeight w:val="283"/>
          <w:tblHeader/>
        </w:trPr>
        <w:tc>
          <w:tcPr>
            <w:tcW w:w="542" w:type="dxa"/>
            <w:vMerge w:val="restart"/>
            <w:tcBorders>
              <w:top w:val="single" w:sz="4" w:space="0" w:color="auto"/>
              <w:left w:val="nil"/>
              <w:bottom w:val="single" w:sz="4" w:space="0" w:color="auto"/>
              <w:right w:val="single" w:sz="4" w:space="0" w:color="auto"/>
            </w:tcBorders>
            <w:vAlign w:val="center"/>
            <w:hideMark/>
          </w:tcPr>
          <w:p w14:paraId="6ACB1D1D" w14:textId="77777777" w:rsidR="00B23AFC" w:rsidRPr="00B23AFC" w:rsidRDefault="00B23AFC" w:rsidP="00B23AFC">
            <w:pPr>
              <w:spacing w:line="240" w:lineRule="exact"/>
              <w:ind w:leftChars="-23" w:left="1" w:hangingChars="28" w:hanging="56"/>
              <w:jc w:val="center"/>
              <w:rPr>
                <w:rFonts w:ascii="標楷體" w:eastAsia="標楷體" w:hAnsi="標楷體"/>
                <w:sz w:val="20"/>
              </w:rPr>
            </w:pPr>
            <w:r w:rsidRPr="00B23AFC">
              <w:rPr>
                <w:rFonts w:ascii="標楷體" w:eastAsia="標楷體" w:hAnsi="標楷體" w:hint="eastAsia"/>
                <w:sz w:val="20"/>
              </w:rPr>
              <w:t>年度</w:t>
            </w:r>
          </w:p>
        </w:tc>
        <w:tc>
          <w:tcPr>
            <w:tcW w:w="1300" w:type="dxa"/>
            <w:vMerge w:val="restart"/>
            <w:tcBorders>
              <w:top w:val="single" w:sz="4" w:space="0" w:color="auto"/>
              <w:left w:val="single" w:sz="4" w:space="0" w:color="auto"/>
              <w:bottom w:val="single" w:sz="4" w:space="0" w:color="auto"/>
              <w:right w:val="single" w:sz="4" w:space="0" w:color="auto"/>
            </w:tcBorders>
            <w:vAlign w:val="center"/>
            <w:hideMark/>
          </w:tcPr>
          <w:p w14:paraId="0D28C0C6"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項目</w:t>
            </w:r>
          </w:p>
        </w:tc>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6F781A4F" w14:textId="77777777" w:rsidR="00B23AFC" w:rsidRPr="00B23AFC" w:rsidRDefault="00B23AFC" w:rsidP="00B23AFC">
            <w:pPr>
              <w:tabs>
                <w:tab w:val="right" w:pos="9639"/>
              </w:tabs>
              <w:spacing w:line="240" w:lineRule="exact"/>
              <w:ind w:left="57" w:right="57"/>
              <w:jc w:val="distribute"/>
              <w:rPr>
                <w:rFonts w:ascii="標楷體" w:eastAsia="標楷體" w:hAnsi="標楷體"/>
                <w:sz w:val="20"/>
              </w:rPr>
            </w:pPr>
            <w:r w:rsidRPr="00B23AFC">
              <w:rPr>
                <w:rFonts w:ascii="標楷體" w:eastAsia="標楷體" w:hAnsi="標楷體" w:hint="eastAsia"/>
                <w:sz w:val="20"/>
              </w:rPr>
              <w:t>以前年度</w:t>
            </w:r>
          </w:p>
          <w:p w14:paraId="6D96333F" w14:textId="77777777" w:rsidR="00B23AFC" w:rsidRPr="00B23AFC" w:rsidRDefault="00B23AFC" w:rsidP="00B23AFC">
            <w:pPr>
              <w:tabs>
                <w:tab w:val="right" w:pos="9639"/>
              </w:tabs>
              <w:spacing w:line="240" w:lineRule="exact"/>
              <w:ind w:left="57" w:right="57"/>
              <w:jc w:val="distribute"/>
              <w:rPr>
                <w:rFonts w:ascii="標楷體" w:eastAsia="標楷體" w:hAnsi="標楷體"/>
                <w:sz w:val="20"/>
              </w:rPr>
            </w:pPr>
            <w:r w:rsidRPr="00B23AFC">
              <w:rPr>
                <w:rFonts w:ascii="標楷體" w:eastAsia="標楷體" w:hAnsi="標楷體" w:hint="eastAsia"/>
                <w:sz w:val="20"/>
              </w:rPr>
              <w:t>轉入數</w:t>
            </w:r>
          </w:p>
        </w:tc>
        <w:tc>
          <w:tcPr>
            <w:tcW w:w="3122" w:type="dxa"/>
            <w:gridSpan w:val="3"/>
            <w:tcBorders>
              <w:top w:val="single" w:sz="4" w:space="0" w:color="auto"/>
              <w:left w:val="single" w:sz="4" w:space="0" w:color="auto"/>
              <w:bottom w:val="single" w:sz="4" w:space="0" w:color="auto"/>
              <w:right w:val="single" w:sz="4" w:space="0" w:color="auto"/>
            </w:tcBorders>
            <w:vAlign w:val="center"/>
            <w:hideMark/>
          </w:tcPr>
          <w:p w14:paraId="3638DD1E"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修正數</w:t>
            </w:r>
          </w:p>
        </w:tc>
        <w:tc>
          <w:tcPr>
            <w:tcW w:w="3973" w:type="dxa"/>
            <w:gridSpan w:val="4"/>
            <w:tcBorders>
              <w:top w:val="single" w:sz="4" w:space="0" w:color="auto"/>
              <w:left w:val="single" w:sz="4" w:space="0" w:color="auto"/>
              <w:bottom w:val="single" w:sz="4" w:space="0" w:color="auto"/>
              <w:right w:val="nil"/>
            </w:tcBorders>
            <w:vAlign w:val="center"/>
            <w:hideMark/>
          </w:tcPr>
          <w:p w14:paraId="3E878AA9"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決算審定數</w:t>
            </w:r>
          </w:p>
        </w:tc>
      </w:tr>
      <w:tr w:rsidR="00B23AFC" w:rsidRPr="00B23AFC" w14:paraId="412E7AE5" w14:textId="77777777" w:rsidTr="00344E72">
        <w:trPr>
          <w:cantSplit/>
          <w:trHeight w:val="283"/>
          <w:tblHeader/>
        </w:trPr>
        <w:tc>
          <w:tcPr>
            <w:tcW w:w="542" w:type="dxa"/>
            <w:vMerge/>
            <w:tcBorders>
              <w:top w:val="single" w:sz="4" w:space="0" w:color="auto"/>
              <w:left w:val="nil"/>
              <w:bottom w:val="single" w:sz="4" w:space="0" w:color="auto"/>
              <w:right w:val="single" w:sz="4" w:space="0" w:color="auto"/>
            </w:tcBorders>
            <w:vAlign w:val="center"/>
            <w:hideMark/>
          </w:tcPr>
          <w:p w14:paraId="4106ACF2" w14:textId="77777777" w:rsidR="00B23AFC" w:rsidRPr="00B23AFC" w:rsidRDefault="00B23AFC" w:rsidP="00B23AFC">
            <w:pPr>
              <w:widowControl/>
              <w:rPr>
                <w:rFonts w:ascii="標楷體" w:eastAsia="標楷體" w:hAnsi="標楷體"/>
                <w:sz w:val="20"/>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38258DEA" w14:textId="77777777" w:rsidR="00B23AFC" w:rsidRPr="00B23AFC" w:rsidRDefault="00B23AFC" w:rsidP="00B23AFC">
            <w:pPr>
              <w:widowControl/>
              <w:rPr>
                <w:rFonts w:ascii="標楷體" w:eastAsia="標楷體" w:hAnsi="標楷體"/>
                <w:sz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3C22739" w14:textId="77777777" w:rsidR="00B23AFC" w:rsidRPr="00B23AFC" w:rsidRDefault="00B23AFC" w:rsidP="00B23AFC">
            <w:pPr>
              <w:widowControl/>
              <w:rPr>
                <w:rFonts w:ascii="標楷體" w:eastAsia="標楷體" w:hAnsi="標楷體"/>
                <w:sz w:val="20"/>
              </w:rPr>
            </w:pP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A6767B0"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減免(註銷)數</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0C018456" w14:textId="77777777" w:rsidR="00B23AFC" w:rsidRPr="00B23AFC" w:rsidRDefault="00B23AFC" w:rsidP="00B23AFC">
            <w:pPr>
              <w:tabs>
                <w:tab w:val="left" w:pos="909"/>
              </w:tabs>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313E8FF7" w14:textId="77777777" w:rsidR="00B23AFC" w:rsidRPr="00B23AFC" w:rsidRDefault="00B23AFC" w:rsidP="00B23AFC">
            <w:pPr>
              <w:spacing w:line="240" w:lineRule="exact"/>
              <w:ind w:rightChars="20" w:right="48"/>
              <w:jc w:val="distribute"/>
              <w:rPr>
                <w:rFonts w:ascii="標楷體" w:eastAsia="標楷體" w:hAnsi="標楷體"/>
                <w:spacing w:val="-20"/>
                <w:sz w:val="20"/>
              </w:rPr>
            </w:pPr>
            <w:r w:rsidRPr="00B23AFC">
              <w:rPr>
                <w:rFonts w:ascii="標楷體" w:eastAsia="標楷體" w:hAnsi="標楷體" w:hint="eastAsia"/>
                <w:spacing w:val="-20"/>
                <w:sz w:val="20"/>
              </w:rPr>
              <w:t>未結清數</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825BD76"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減免(註銷)數</w:t>
            </w:r>
          </w:p>
        </w:tc>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6AE243B0"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實現數</w:t>
            </w:r>
          </w:p>
        </w:tc>
        <w:tc>
          <w:tcPr>
            <w:tcW w:w="1703" w:type="dxa"/>
            <w:gridSpan w:val="2"/>
            <w:tcBorders>
              <w:top w:val="single" w:sz="4" w:space="0" w:color="auto"/>
              <w:left w:val="single" w:sz="4" w:space="0" w:color="auto"/>
              <w:bottom w:val="single" w:sz="4" w:space="0" w:color="auto"/>
              <w:right w:val="nil"/>
            </w:tcBorders>
            <w:vAlign w:val="center"/>
            <w:hideMark/>
          </w:tcPr>
          <w:p w14:paraId="054B9F64" w14:textId="77777777" w:rsidR="00B23AFC" w:rsidRPr="00B23AFC" w:rsidRDefault="00B23AFC" w:rsidP="00B23AFC">
            <w:pPr>
              <w:tabs>
                <w:tab w:val="left" w:pos="1022"/>
              </w:tabs>
              <w:spacing w:line="240" w:lineRule="exact"/>
              <w:ind w:left="57" w:right="57"/>
              <w:jc w:val="distribute"/>
              <w:rPr>
                <w:rFonts w:ascii="標楷體" w:eastAsia="標楷體" w:hAnsi="標楷體"/>
                <w:sz w:val="20"/>
              </w:rPr>
            </w:pPr>
            <w:r w:rsidRPr="00B23AFC">
              <w:rPr>
                <w:rFonts w:ascii="標楷體" w:eastAsia="標楷體" w:hAnsi="標楷體" w:hint="eastAsia"/>
                <w:sz w:val="20"/>
              </w:rPr>
              <w:t>未結清數</w:t>
            </w:r>
          </w:p>
        </w:tc>
      </w:tr>
      <w:tr w:rsidR="00B23AFC" w:rsidRPr="00B23AFC" w14:paraId="726E3613" w14:textId="77777777" w:rsidTr="00344E72">
        <w:trPr>
          <w:cantSplit/>
          <w:trHeight w:val="283"/>
          <w:tblHeader/>
        </w:trPr>
        <w:tc>
          <w:tcPr>
            <w:tcW w:w="542" w:type="dxa"/>
            <w:vMerge/>
            <w:tcBorders>
              <w:top w:val="single" w:sz="4" w:space="0" w:color="auto"/>
              <w:left w:val="nil"/>
              <w:bottom w:val="single" w:sz="4" w:space="0" w:color="auto"/>
              <w:right w:val="single" w:sz="4" w:space="0" w:color="auto"/>
            </w:tcBorders>
            <w:vAlign w:val="center"/>
            <w:hideMark/>
          </w:tcPr>
          <w:p w14:paraId="2F2D8C8B" w14:textId="77777777" w:rsidR="00B23AFC" w:rsidRPr="00B23AFC" w:rsidRDefault="00B23AFC" w:rsidP="00B23AFC">
            <w:pPr>
              <w:widowControl/>
              <w:rPr>
                <w:rFonts w:ascii="標楷體" w:eastAsia="標楷體" w:hAnsi="標楷體"/>
                <w:sz w:val="20"/>
              </w:rPr>
            </w:pPr>
          </w:p>
        </w:tc>
        <w:tc>
          <w:tcPr>
            <w:tcW w:w="1300" w:type="dxa"/>
            <w:vMerge/>
            <w:tcBorders>
              <w:top w:val="single" w:sz="4" w:space="0" w:color="auto"/>
              <w:left w:val="single" w:sz="4" w:space="0" w:color="auto"/>
              <w:bottom w:val="single" w:sz="4" w:space="0" w:color="auto"/>
              <w:right w:val="single" w:sz="4" w:space="0" w:color="auto"/>
            </w:tcBorders>
            <w:vAlign w:val="center"/>
            <w:hideMark/>
          </w:tcPr>
          <w:p w14:paraId="017572D0" w14:textId="77777777" w:rsidR="00B23AFC" w:rsidRPr="00B23AFC" w:rsidRDefault="00B23AFC" w:rsidP="00B23AFC">
            <w:pPr>
              <w:widowControl/>
              <w:rPr>
                <w:rFonts w:ascii="標楷體" w:eastAsia="標楷體" w:hAnsi="標楷體"/>
                <w:sz w:val="20"/>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1C23F87" w14:textId="77777777" w:rsidR="00B23AFC" w:rsidRPr="00B23AFC" w:rsidRDefault="00B23AFC" w:rsidP="00B23AFC">
            <w:pPr>
              <w:widowControl/>
              <w:rPr>
                <w:rFonts w:ascii="標楷體" w:eastAsia="標楷體" w:hAnsi="標楷體"/>
                <w:sz w:val="20"/>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40BC6BA" w14:textId="77777777" w:rsidR="00B23AFC" w:rsidRPr="00B23AFC" w:rsidRDefault="00B23AFC" w:rsidP="00B23AFC">
            <w:pPr>
              <w:widowControl/>
              <w:rPr>
                <w:rFonts w:ascii="標楷體" w:eastAsia="標楷體" w:hAnsi="標楷體"/>
                <w:sz w:val="20"/>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2D3CB1D" w14:textId="77777777" w:rsidR="00B23AFC" w:rsidRPr="00B23AFC" w:rsidRDefault="00B23AFC" w:rsidP="00B23AFC">
            <w:pPr>
              <w:widowControl/>
              <w:rPr>
                <w:rFonts w:ascii="標楷體" w:eastAsia="標楷體" w:hAnsi="標楷體"/>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0223EB29" w14:textId="77777777" w:rsidR="00B23AFC" w:rsidRPr="00B23AFC" w:rsidRDefault="00B23AFC" w:rsidP="00B23AFC">
            <w:pPr>
              <w:widowControl/>
              <w:rPr>
                <w:rFonts w:ascii="標楷體" w:eastAsia="標楷體" w:hAnsi="標楷體"/>
                <w:spacing w:val="-20"/>
                <w:sz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7012C48" w14:textId="77777777" w:rsidR="00B23AFC" w:rsidRPr="00B23AFC" w:rsidRDefault="00B23AFC" w:rsidP="00B23AFC">
            <w:pPr>
              <w:widowControl/>
              <w:rPr>
                <w:rFonts w:ascii="標楷體" w:eastAsia="標楷體" w:hAnsi="標楷體"/>
                <w:sz w:val="20"/>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14:paraId="430C9C54" w14:textId="77777777" w:rsidR="00B23AFC" w:rsidRPr="00B23AFC" w:rsidRDefault="00B23AFC" w:rsidP="00B23AFC">
            <w:pPr>
              <w:widowControl/>
              <w:rPr>
                <w:rFonts w:ascii="標楷體" w:eastAsia="標楷體" w:hAnsi="標楷體"/>
                <w:sz w:val="20"/>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5D608A6"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金額</w:t>
            </w:r>
          </w:p>
        </w:tc>
        <w:tc>
          <w:tcPr>
            <w:tcW w:w="710" w:type="dxa"/>
            <w:tcBorders>
              <w:top w:val="single" w:sz="4" w:space="0" w:color="auto"/>
              <w:left w:val="single" w:sz="4" w:space="0" w:color="auto"/>
              <w:bottom w:val="single" w:sz="4" w:space="0" w:color="auto"/>
              <w:right w:val="nil"/>
            </w:tcBorders>
            <w:vAlign w:val="center"/>
            <w:hideMark/>
          </w:tcPr>
          <w:p w14:paraId="0F16A2BF" w14:textId="77777777" w:rsidR="00B23AFC" w:rsidRPr="00B23AFC" w:rsidRDefault="00B23AFC" w:rsidP="00B23AFC">
            <w:pPr>
              <w:spacing w:line="240" w:lineRule="exact"/>
              <w:ind w:left="57" w:right="57"/>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55E884CA" w14:textId="77777777" w:rsidTr="001C6184">
        <w:trPr>
          <w:cantSplit/>
          <w:trHeight w:val="640"/>
        </w:trPr>
        <w:tc>
          <w:tcPr>
            <w:tcW w:w="542" w:type="dxa"/>
            <w:tcBorders>
              <w:top w:val="nil"/>
              <w:left w:val="nil"/>
              <w:bottom w:val="single" w:sz="4" w:space="0" w:color="auto"/>
              <w:right w:val="single" w:sz="4" w:space="0" w:color="auto"/>
            </w:tcBorders>
            <w:vAlign w:val="center"/>
            <w:hideMark/>
          </w:tcPr>
          <w:p w14:paraId="091D7C0E" w14:textId="77777777" w:rsidR="00B23AFC" w:rsidRPr="00B23AFC" w:rsidRDefault="00B23AFC" w:rsidP="00B23AFC">
            <w:pPr>
              <w:tabs>
                <w:tab w:val="left" w:pos="12654"/>
              </w:tabs>
              <w:jc w:val="center"/>
              <w:rPr>
                <w:rFonts w:ascii="標楷體" w:eastAsia="標楷體" w:hAnsi="標楷體"/>
                <w:b/>
                <w:sz w:val="20"/>
              </w:rPr>
            </w:pPr>
            <w:r w:rsidRPr="00B23AFC">
              <w:rPr>
                <w:rFonts w:ascii="標楷體" w:eastAsia="標楷體" w:hAnsi="標楷體" w:hint="eastAsia"/>
                <w:b/>
                <w:sz w:val="20"/>
              </w:rPr>
              <w:t>100</w:t>
            </w:r>
          </w:p>
        </w:tc>
        <w:tc>
          <w:tcPr>
            <w:tcW w:w="1300" w:type="dxa"/>
            <w:tcBorders>
              <w:top w:val="nil"/>
              <w:left w:val="single" w:sz="4" w:space="0" w:color="auto"/>
              <w:bottom w:val="single" w:sz="4" w:space="0" w:color="auto"/>
              <w:right w:val="single" w:sz="4" w:space="0" w:color="auto"/>
            </w:tcBorders>
            <w:vAlign w:val="center"/>
            <w:hideMark/>
          </w:tcPr>
          <w:p w14:paraId="4B2CD005" w14:textId="77777777" w:rsidR="00B23AFC" w:rsidRPr="00B23AFC" w:rsidRDefault="00B23AFC" w:rsidP="00B23AFC">
            <w:pPr>
              <w:jc w:val="both"/>
              <w:rPr>
                <w:rFonts w:ascii="標楷體" w:eastAsia="標楷體" w:hAnsi="標楷體"/>
                <w:b/>
                <w:spacing w:val="10"/>
                <w:sz w:val="20"/>
              </w:rPr>
            </w:pPr>
            <w:r w:rsidRPr="00B23AFC">
              <w:rPr>
                <w:rFonts w:ascii="標楷體" w:eastAsia="標楷體" w:hAnsi="標楷體" w:hint="eastAsia"/>
                <w:b/>
                <w:spacing w:val="10"/>
                <w:sz w:val="20"/>
              </w:rPr>
              <w:t>債務之舉借</w:t>
            </w:r>
          </w:p>
        </w:tc>
        <w:tc>
          <w:tcPr>
            <w:tcW w:w="993" w:type="dxa"/>
            <w:tcBorders>
              <w:top w:val="nil"/>
              <w:left w:val="single" w:sz="4" w:space="0" w:color="auto"/>
              <w:bottom w:val="single" w:sz="4" w:space="0" w:color="auto"/>
              <w:right w:val="single" w:sz="4" w:space="0" w:color="auto"/>
            </w:tcBorders>
            <w:vAlign w:val="center"/>
            <w:hideMark/>
          </w:tcPr>
          <w:p w14:paraId="11352CBB" w14:textId="77777777" w:rsidR="00B23AFC" w:rsidRPr="00B23AFC" w:rsidRDefault="00B23AFC" w:rsidP="00B23AFC">
            <w:pPr>
              <w:tabs>
                <w:tab w:val="left" w:pos="12654"/>
              </w:tabs>
              <w:ind w:left="57"/>
              <w:jc w:val="right"/>
              <w:rPr>
                <w:rFonts w:ascii="標楷體" w:eastAsia="標楷體" w:hAnsi="標楷體"/>
                <w:b/>
                <w:spacing w:val="-14"/>
                <w:sz w:val="20"/>
              </w:rPr>
            </w:pPr>
            <w:r w:rsidRPr="00B23AFC">
              <w:rPr>
                <w:rFonts w:ascii="標楷體" w:eastAsia="標楷體" w:hAnsi="標楷體" w:hint="eastAsia"/>
                <w:b/>
                <w:spacing w:val="-14"/>
                <w:sz w:val="20"/>
              </w:rPr>
              <w:t>10,251,501</w:t>
            </w:r>
          </w:p>
        </w:tc>
        <w:tc>
          <w:tcPr>
            <w:tcW w:w="1419" w:type="dxa"/>
            <w:tcBorders>
              <w:top w:val="nil"/>
              <w:left w:val="single" w:sz="4" w:space="0" w:color="auto"/>
              <w:bottom w:val="single" w:sz="4" w:space="0" w:color="auto"/>
              <w:right w:val="single" w:sz="4" w:space="0" w:color="auto"/>
            </w:tcBorders>
            <w:vAlign w:val="center"/>
            <w:hideMark/>
          </w:tcPr>
          <w:p w14:paraId="4001BE67" w14:textId="77777777" w:rsidR="00B23AFC" w:rsidRPr="00B23AFC" w:rsidRDefault="00B23AFC" w:rsidP="00B23AFC">
            <w:pPr>
              <w:tabs>
                <w:tab w:val="left" w:pos="12654"/>
              </w:tabs>
              <w:ind w:left="57"/>
              <w:jc w:val="right"/>
              <w:rPr>
                <w:rFonts w:ascii="標楷體" w:eastAsia="標楷體" w:hAnsi="標楷體"/>
                <w:b/>
                <w:sz w:val="20"/>
              </w:rPr>
            </w:pPr>
            <w:r w:rsidRPr="00B23AFC">
              <w:rPr>
                <w:rFonts w:ascii="標楷體" w:eastAsia="標楷體" w:hAnsi="標楷體" w:hint="eastAsia"/>
                <w:b/>
                <w:noProof/>
                <w:sz w:val="18"/>
                <w:szCs w:val="18"/>
              </w:rPr>
              <w:t>－</w:t>
            </w:r>
          </w:p>
        </w:tc>
        <w:tc>
          <w:tcPr>
            <w:tcW w:w="851" w:type="dxa"/>
            <w:tcBorders>
              <w:top w:val="nil"/>
              <w:left w:val="single" w:sz="4" w:space="0" w:color="auto"/>
              <w:bottom w:val="single" w:sz="4" w:space="0" w:color="auto"/>
              <w:right w:val="single" w:sz="4" w:space="0" w:color="auto"/>
            </w:tcBorders>
            <w:vAlign w:val="center"/>
            <w:hideMark/>
          </w:tcPr>
          <w:p w14:paraId="1DF23F4D" w14:textId="77777777" w:rsidR="00B23AFC" w:rsidRPr="00B23AFC" w:rsidRDefault="00B23AFC" w:rsidP="00B23AFC">
            <w:pPr>
              <w:tabs>
                <w:tab w:val="left" w:pos="12654"/>
              </w:tabs>
              <w:ind w:left="57"/>
              <w:jc w:val="right"/>
              <w:rPr>
                <w:rFonts w:ascii="標楷體" w:eastAsia="標楷體" w:hAnsi="標楷體"/>
                <w:b/>
                <w:sz w:val="20"/>
              </w:rPr>
            </w:pPr>
            <w:r w:rsidRPr="00B23AFC">
              <w:rPr>
                <w:rFonts w:ascii="標楷體" w:eastAsia="標楷體" w:hAnsi="標楷體" w:hint="eastAsia"/>
                <w:b/>
                <w:noProof/>
                <w:sz w:val="18"/>
                <w:szCs w:val="18"/>
              </w:rPr>
              <w:t>－</w:t>
            </w:r>
          </w:p>
        </w:tc>
        <w:tc>
          <w:tcPr>
            <w:tcW w:w="852" w:type="dxa"/>
            <w:tcBorders>
              <w:top w:val="nil"/>
              <w:left w:val="single" w:sz="4" w:space="0" w:color="auto"/>
              <w:bottom w:val="single" w:sz="4" w:space="0" w:color="auto"/>
              <w:right w:val="single" w:sz="4" w:space="0" w:color="auto"/>
            </w:tcBorders>
            <w:vAlign w:val="center"/>
            <w:hideMark/>
          </w:tcPr>
          <w:p w14:paraId="71732431" w14:textId="77777777" w:rsidR="00B23AFC" w:rsidRPr="00B23AFC" w:rsidRDefault="00B23AFC" w:rsidP="00B23AFC">
            <w:pPr>
              <w:tabs>
                <w:tab w:val="left" w:pos="12654"/>
              </w:tabs>
              <w:ind w:left="57"/>
              <w:jc w:val="right"/>
              <w:rPr>
                <w:rFonts w:ascii="標楷體" w:eastAsia="標楷體" w:hAnsi="標楷體"/>
                <w:b/>
                <w:noProof/>
                <w:sz w:val="18"/>
                <w:szCs w:val="18"/>
              </w:rPr>
            </w:pPr>
            <w:r w:rsidRPr="00B23AFC">
              <w:rPr>
                <w:rFonts w:ascii="標楷體" w:eastAsia="標楷體" w:hAnsi="標楷體" w:hint="eastAsia"/>
                <w:b/>
                <w:noProof/>
                <w:sz w:val="18"/>
                <w:szCs w:val="18"/>
              </w:rPr>
              <w:t>－</w:t>
            </w:r>
          </w:p>
        </w:tc>
        <w:tc>
          <w:tcPr>
            <w:tcW w:w="1418" w:type="dxa"/>
            <w:tcBorders>
              <w:top w:val="nil"/>
              <w:left w:val="single" w:sz="4" w:space="0" w:color="auto"/>
              <w:bottom w:val="single" w:sz="4" w:space="0" w:color="auto"/>
              <w:right w:val="single" w:sz="4" w:space="0" w:color="auto"/>
            </w:tcBorders>
            <w:vAlign w:val="center"/>
            <w:hideMark/>
          </w:tcPr>
          <w:p w14:paraId="694066FB" w14:textId="77777777" w:rsidR="00B23AFC" w:rsidRPr="00B23AFC" w:rsidRDefault="00B23AFC" w:rsidP="00B23AFC">
            <w:pPr>
              <w:tabs>
                <w:tab w:val="left" w:pos="12654"/>
              </w:tabs>
              <w:ind w:left="57"/>
              <w:jc w:val="right"/>
              <w:rPr>
                <w:rFonts w:ascii="標楷體" w:eastAsia="標楷體" w:hAnsi="標楷體"/>
                <w:b/>
                <w:noProof/>
                <w:sz w:val="18"/>
                <w:szCs w:val="18"/>
              </w:rPr>
            </w:pPr>
            <w:r w:rsidRPr="00B23AFC">
              <w:rPr>
                <w:rFonts w:ascii="標楷體" w:eastAsia="標楷體" w:hAnsi="標楷體" w:hint="eastAsia"/>
                <w:b/>
                <w:noProof/>
                <w:sz w:val="18"/>
                <w:szCs w:val="18"/>
              </w:rPr>
              <w:t>－</w:t>
            </w:r>
          </w:p>
        </w:tc>
        <w:tc>
          <w:tcPr>
            <w:tcW w:w="852" w:type="dxa"/>
            <w:tcBorders>
              <w:top w:val="nil"/>
              <w:left w:val="single" w:sz="4" w:space="0" w:color="auto"/>
              <w:bottom w:val="single" w:sz="4" w:space="0" w:color="auto"/>
              <w:right w:val="single" w:sz="4" w:space="0" w:color="auto"/>
            </w:tcBorders>
            <w:vAlign w:val="center"/>
            <w:hideMark/>
          </w:tcPr>
          <w:p w14:paraId="66BB9CB3" w14:textId="77777777" w:rsidR="00B23AFC" w:rsidRPr="00B23AFC" w:rsidRDefault="00B23AFC" w:rsidP="00B23AFC">
            <w:pPr>
              <w:tabs>
                <w:tab w:val="left" w:pos="12654"/>
              </w:tabs>
              <w:ind w:left="57"/>
              <w:jc w:val="right"/>
              <w:rPr>
                <w:rFonts w:ascii="標楷體" w:eastAsia="標楷體" w:hAnsi="標楷體"/>
                <w:b/>
                <w:noProof/>
                <w:sz w:val="18"/>
                <w:szCs w:val="18"/>
              </w:rPr>
            </w:pPr>
            <w:r w:rsidRPr="00B23AFC">
              <w:rPr>
                <w:rFonts w:ascii="標楷體" w:eastAsia="標楷體" w:hAnsi="標楷體" w:hint="eastAsia"/>
                <w:b/>
                <w:noProof/>
                <w:sz w:val="18"/>
                <w:szCs w:val="18"/>
              </w:rPr>
              <w:t>－</w:t>
            </w:r>
          </w:p>
        </w:tc>
        <w:tc>
          <w:tcPr>
            <w:tcW w:w="993" w:type="dxa"/>
            <w:tcBorders>
              <w:top w:val="nil"/>
              <w:left w:val="single" w:sz="4" w:space="0" w:color="auto"/>
              <w:bottom w:val="single" w:sz="4" w:space="0" w:color="auto"/>
              <w:right w:val="single" w:sz="4" w:space="0" w:color="auto"/>
            </w:tcBorders>
            <w:vAlign w:val="center"/>
            <w:hideMark/>
          </w:tcPr>
          <w:p w14:paraId="46775FFC" w14:textId="77777777" w:rsidR="00B23AFC" w:rsidRPr="00B23AFC" w:rsidRDefault="00B23AFC" w:rsidP="00B23AFC">
            <w:pPr>
              <w:tabs>
                <w:tab w:val="left" w:pos="12654"/>
              </w:tabs>
              <w:ind w:leftChars="-113" w:left="-271"/>
              <w:jc w:val="right"/>
              <w:rPr>
                <w:rFonts w:ascii="標楷體" w:eastAsia="標楷體" w:hAnsi="標楷體"/>
                <w:b/>
                <w:spacing w:val="-12"/>
                <w:sz w:val="20"/>
              </w:rPr>
            </w:pPr>
            <w:r w:rsidRPr="00B23AFC">
              <w:rPr>
                <w:rFonts w:ascii="標楷體" w:eastAsia="標楷體" w:hAnsi="標楷體" w:hint="eastAsia"/>
                <w:b/>
                <w:spacing w:val="-12"/>
                <w:sz w:val="20"/>
              </w:rPr>
              <w:t>10,251,501</w:t>
            </w:r>
          </w:p>
        </w:tc>
        <w:tc>
          <w:tcPr>
            <w:tcW w:w="710" w:type="dxa"/>
            <w:tcBorders>
              <w:top w:val="nil"/>
              <w:left w:val="single" w:sz="4" w:space="0" w:color="auto"/>
              <w:bottom w:val="single" w:sz="4" w:space="0" w:color="auto"/>
              <w:right w:val="nil"/>
            </w:tcBorders>
            <w:vAlign w:val="center"/>
            <w:hideMark/>
          </w:tcPr>
          <w:p w14:paraId="6CAA2208" w14:textId="77777777" w:rsidR="00B23AFC" w:rsidRPr="00B23AFC" w:rsidRDefault="00B23AFC" w:rsidP="00B23AFC">
            <w:pPr>
              <w:tabs>
                <w:tab w:val="left" w:pos="12654"/>
              </w:tabs>
              <w:ind w:leftChars="-113" w:left="-271" w:firstLineChars="36" w:firstLine="63"/>
              <w:jc w:val="right"/>
              <w:rPr>
                <w:rFonts w:ascii="標楷體" w:eastAsia="標楷體" w:hAnsi="標楷體"/>
                <w:b/>
                <w:spacing w:val="-12"/>
                <w:sz w:val="20"/>
              </w:rPr>
            </w:pPr>
            <w:r w:rsidRPr="00B23AFC">
              <w:rPr>
                <w:rFonts w:ascii="標楷體" w:eastAsia="標楷體" w:hAnsi="標楷體" w:hint="eastAsia"/>
                <w:b/>
                <w:spacing w:val="-12"/>
                <w:sz w:val="20"/>
              </w:rPr>
              <w:t>100.00</w:t>
            </w:r>
          </w:p>
        </w:tc>
      </w:tr>
    </w:tbl>
    <w:p w14:paraId="543B2B33" w14:textId="77777777" w:rsidR="00B23AFC" w:rsidRPr="00B23AFC" w:rsidRDefault="00B23AFC" w:rsidP="00B23AFC">
      <w:pPr>
        <w:widowControl/>
        <w:suppressAutoHyphens/>
        <w:overflowPunct w:val="0"/>
        <w:spacing w:afterLines="25" w:after="60" w:line="520" w:lineRule="exact"/>
        <w:jc w:val="both"/>
        <w:outlineLvl w:val="1"/>
        <w:rPr>
          <w:rFonts w:ascii="標楷體" w:eastAsia="標楷體" w:hAnsi="標楷體"/>
          <w:b/>
          <w:sz w:val="36"/>
          <w:szCs w:val="36"/>
        </w:rPr>
      </w:pPr>
      <w:r w:rsidRPr="00B23AFC">
        <w:rPr>
          <w:rFonts w:ascii="標楷體" w:eastAsia="標楷體" w:hAnsi="標楷體" w:hint="eastAsia"/>
          <w:b/>
          <w:sz w:val="36"/>
          <w:szCs w:val="36"/>
        </w:rPr>
        <w:lastRenderedPageBreak/>
        <w:t>肆、特別預算年度會計報告之查核</w:t>
      </w:r>
    </w:p>
    <w:p w14:paraId="7CF519FE" w14:textId="77777777" w:rsidR="00B23AFC" w:rsidRPr="00B23AFC" w:rsidRDefault="00B23AFC" w:rsidP="00B23AFC">
      <w:pPr>
        <w:overflowPunct w:val="0"/>
        <w:spacing w:beforeLines="25" w:before="60" w:afterLines="25" w:after="60" w:line="52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t>一、臺北都會區大眾捷運系統信義線東延段特別預算114年度會計報告</w:t>
      </w:r>
    </w:p>
    <w:p w14:paraId="61F316A3" w14:textId="77777777" w:rsidR="00B23AFC" w:rsidRPr="00B23AFC" w:rsidRDefault="00B23AFC" w:rsidP="00B23AFC">
      <w:pPr>
        <w:overflowPunct w:val="0"/>
        <w:spacing w:beforeLines="20" w:before="48" w:afterLines="20" w:after="48" w:line="52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（一）計畫實施之查核</w:t>
      </w:r>
    </w:p>
    <w:p w14:paraId="45B864AC"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信義線東延段係接續信義線象山站，並沿信義路6段及福德街向東延伸至玉成公園止，以便利臺北都會信義區、南港區間之聯繫，進而帶動沿線社經發展。捷運信義線東延段規劃報告書於98年12月21日經行政院核定，因重新評估捷運沿線周邊土地開發效益及提高自償率，復因民眾抗爭，無法取得足夠用地設置出入口及通風井設施而減設1座車站，暨現場地質條件與施工環境未如預期等，歷3次修正計畫，期程調整為99年2月至116年6月底止。該特別預算前經臺北市議會於99年10月20日審議通過，原總建設經費119億548萬餘元，嗣因減設1座車站及計畫期程調整等，經辦理第1次追加（減）預算，總建設經費調整為93億6,979萬餘元，並經臺北市議會於113年12月25日同意該特別預算施行期間展延至116年度。截至114年度止，本計畫工程實際執行進度89.97％，較修正後預定進度90.00％，落後0.03個百分點。</w:t>
      </w:r>
    </w:p>
    <w:p w14:paraId="4DFB052F" w14:textId="77777777" w:rsidR="00B23AFC" w:rsidRPr="00B23AFC" w:rsidRDefault="00B23AFC" w:rsidP="00B23AFC">
      <w:pPr>
        <w:overflowPunct w:val="0"/>
        <w:spacing w:beforeLines="20" w:before="48" w:afterLines="20" w:after="48" w:line="52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（二）預算執行之審核</w:t>
      </w:r>
    </w:p>
    <w:p w14:paraId="3202A8BA"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該特別預算歲入預算數15億1,359萬餘元，歲出預算數93億6,979萬餘元，歲入歲出差短78億5,620萬餘元，以發行公債及賒借收入予以彌平。</w:t>
      </w:r>
      <w:bookmarkStart w:id="5" w:name="_Hlk200121683"/>
      <w:bookmarkStart w:id="6" w:name="_Hlk200121983"/>
      <w:r w:rsidRPr="00B23AFC">
        <w:rPr>
          <w:rFonts w:ascii="標楷體" w:eastAsia="標楷體" w:hAnsi="標楷體" w:hint="eastAsia"/>
          <w:szCs w:val="24"/>
        </w:rPr>
        <w:t>114年度執行情形及審核結果如次：</w:t>
      </w:r>
    </w:p>
    <w:p w14:paraId="2B0FBA71" w14:textId="77777777" w:rsidR="00B23AFC" w:rsidRPr="00B23AFC" w:rsidRDefault="00B23AFC" w:rsidP="00B23AFC">
      <w:pPr>
        <w:tabs>
          <w:tab w:val="left" w:pos="8287"/>
        </w:tabs>
        <w:spacing w:line="520" w:lineRule="exact"/>
        <w:ind w:leftChars="177" w:left="665" w:hangingChars="100" w:hanging="240"/>
        <w:jc w:val="both"/>
        <w:rPr>
          <w:rFonts w:ascii="標楷體" w:eastAsia="標楷體" w:hAnsi="標楷體"/>
          <w:b/>
          <w:bCs/>
          <w:szCs w:val="24"/>
        </w:rPr>
      </w:pPr>
      <w:r w:rsidRPr="00B23AFC">
        <w:rPr>
          <w:rFonts w:ascii="標楷體" w:eastAsia="標楷體" w:hAnsi="標楷體" w:hint="eastAsia"/>
          <w:b/>
          <w:bCs/>
          <w:szCs w:val="24"/>
        </w:rPr>
        <w:t>1.歲入部分</w:t>
      </w:r>
    </w:p>
    <w:p w14:paraId="157056D9"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歲入預算數15億1,359萬餘元，截至114年度止，累計分配數14億8,874萬餘元，累計實現數10億9,962萬餘元（73.86％），分配數餘額3億9,237萬餘元（26.36％），係中央尚待撥付之補助款。</w:t>
      </w:r>
    </w:p>
    <w:p w14:paraId="11C0757D" w14:textId="77777777" w:rsidR="00B23AFC" w:rsidRPr="00B23AFC" w:rsidRDefault="00B23AFC" w:rsidP="00B23AFC">
      <w:pPr>
        <w:tabs>
          <w:tab w:val="left" w:pos="8287"/>
        </w:tabs>
        <w:spacing w:line="520" w:lineRule="exact"/>
        <w:ind w:leftChars="177" w:left="665" w:hangingChars="100" w:hanging="240"/>
        <w:jc w:val="both"/>
        <w:rPr>
          <w:rFonts w:ascii="標楷體" w:eastAsia="標楷體" w:hAnsi="標楷體"/>
          <w:b/>
          <w:bCs/>
          <w:szCs w:val="24"/>
        </w:rPr>
      </w:pPr>
      <w:bookmarkStart w:id="7" w:name="_Hlk200122183"/>
      <w:r w:rsidRPr="00B23AFC">
        <w:rPr>
          <w:rFonts w:ascii="標楷體" w:eastAsia="標楷體" w:hAnsi="標楷體" w:hint="eastAsia"/>
          <w:b/>
          <w:bCs/>
          <w:szCs w:val="24"/>
        </w:rPr>
        <w:t>2.歲出部分</w:t>
      </w:r>
    </w:p>
    <w:p w14:paraId="1F67E7CC"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歲出預算數93億6,979萬餘元，截至114年度止，累計分配數91億5,382萬餘元</w:t>
      </w:r>
      <w:bookmarkEnd w:id="7"/>
      <w:r w:rsidRPr="00B23AFC">
        <w:rPr>
          <w:rFonts w:ascii="標楷體" w:eastAsia="標楷體" w:hAnsi="標楷體" w:hint="eastAsia"/>
          <w:szCs w:val="24"/>
        </w:rPr>
        <w:t>，累計實現數59億2,066萬餘元（64.68％），預付數1億2,459萬餘元（1.36％），分配數餘額31億856萬餘元（33.96％），</w:t>
      </w:r>
      <w:bookmarkEnd w:id="5"/>
      <w:r w:rsidRPr="00B23AFC">
        <w:rPr>
          <w:rFonts w:ascii="標楷體" w:eastAsia="標楷體" w:hAnsi="標楷體" w:hint="eastAsia"/>
          <w:szCs w:val="24"/>
        </w:rPr>
        <w:t>主要係土木及機電工程等預算執行進度落後，及廣慈/奉天宮車站南側出入口聯合開發用地停止參與開發，部分購地及拆遷補償費未能執行。</w:t>
      </w:r>
      <w:bookmarkEnd w:id="6"/>
    </w:p>
    <w:p w14:paraId="7034371A" w14:textId="77777777" w:rsidR="00B23AFC" w:rsidRPr="00B23AFC" w:rsidRDefault="00B23AFC" w:rsidP="00B23AFC">
      <w:pPr>
        <w:tabs>
          <w:tab w:val="left" w:pos="8287"/>
        </w:tabs>
        <w:spacing w:line="520" w:lineRule="exact"/>
        <w:ind w:leftChars="177" w:left="665" w:hangingChars="100" w:hanging="240"/>
        <w:jc w:val="both"/>
        <w:rPr>
          <w:rFonts w:ascii="標楷體" w:eastAsia="標楷體" w:hAnsi="標楷體"/>
          <w:b/>
          <w:bCs/>
          <w:szCs w:val="24"/>
        </w:rPr>
      </w:pPr>
      <w:r w:rsidRPr="00B23AFC">
        <w:rPr>
          <w:rFonts w:ascii="標楷體" w:eastAsia="標楷體" w:hAnsi="標楷體" w:hint="eastAsia"/>
          <w:b/>
          <w:bCs/>
          <w:szCs w:val="24"/>
        </w:rPr>
        <w:t>3.融資調度部分</w:t>
      </w:r>
    </w:p>
    <w:p w14:paraId="1E32D0EA"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債務之舉借預算數78億5,620萬餘元，截至114年度止，累計分配數78億5,620萬餘元，</w:t>
      </w:r>
      <w:r w:rsidRPr="00B23AFC">
        <w:rPr>
          <w:rFonts w:ascii="標楷體" w:eastAsia="標楷體" w:hAnsi="標楷體" w:hint="eastAsia"/>
          <w:szCs w:val="24"/>
        </w:rPr>
        <w:lastRenderedPageBreak/>
        <w:t>累計實現數2億9,600萬元（3.77％），分配數餘額75億6,020萬餘元（96.23％），係由財政局依市庫財源統一調度。</w:t>
      </w:r>
    </w:p>
    <w:p w14:paraId="1E856D36" w14:textId="77777777" w:rsidR="00B23AFC" w:rsidRPr="00B23AFC" w:rsidRDefault="00B23AFC" w:rsidP="00B23AFC">
      <w:pPr>
        <w:overflowPunct w:val="0"/>
        <w:spacing w:beforeLines="20" w:before="48" w:afterLines="20" w:after="48" w:line="52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（三）財務狀況之分析</w:t>
      </w:r>
      <w:r w:rsidRPr="00B23AFC">
        <w:rPr>
          <w:rFonts w:ascii="標楷體" w:eastAsia="標楷體" w:hAnsi="標楷體" w:hint="eastAsia"/>
          <w:b/>
          <w:sz w:val="28"/>
          <w:szCs w:val="28"/>
        </w:rPr>
        <w:tab/>
      </w:r>
    </w:p>
    <w:p w14:paraId="7FBB800A" w14:textId="77777777" w:rsidR="00B23AFC" w:rsidRPr="00390F60" w:rsidRDefault="00B23AFC" w:rsidP="00B23AFC">
      <w:pPr>
        <w:overflowPunct w:val="0"/>
        <w:spacing w:line="520" w:lineRule="exact"/>
        <w:ind w:firstLineChars="200" w:firstLine="480"/>
        <w:jc w:val="both"/>
        <w:rPr>
          <w:rFonts w:ascii="標楷體" w:eastAsia="標楷體" w:hAnsi="標楷體"/>
          <w:szCs w:val="24"/>
        </w:rPr>
      </w:pPr>
      <w:r w:rsidRPr="00390F60">
        <w:rPr>
          <w:rFonts w:ascii="標楷體" w:eastAsia="標楷體" w:hAnsi="標楷體" w:hint="eastAsia"/>
        </w:rPr>
        <w:t>臺北都會區大眾捷運系統信義線東延段特別預算會計報告114年12月31日平衡表列資產60億6,097萬餘元，計有流動資產1億2,768萬餘元，固定資產59億735萬餘元，無形資產1,457萬餘元，其他資產1,135萬餘元。</w:t>
      </w:r>
      <w:r w:rsidRPr="00390F60">
        <w:rPr>
          <w:rFonts w:ascii="標楷體" w:eastAsia="標楷體" w:hAnsi="標楷體" w:hint="eastAsia"/>
          <w:szCs w:val="24"/>
        </w:rPr>
        <w:t>流動資產</w:t>
      </w:r>
      <w:r w:rsidRPr="00390F60">
        <w:rPr>
          <w:rFonts w:ascii="標楷體" w:eastAsia="標楷體" w:hAnsi="標楷體" w:hint="eastAsia"/>
        </w:rPr>
        <w:t>1億2,768萬</w:t>
      </w:r>
      <w:r w:rsidRPr="00390F60">
        <w:rPr>
          <w:rFonts w:ascii="標楷體" w:eastAsia="標楷體" w:hAnsi="標楷體" w:hint="eastAsia"/>
          <w:szCs w:val="24"/>
        </w:rPr>
        <w:t>餘元，包含專戶存款308萬餘元，占0.05％；預付款1億2,459萬餘元，占2.06％。固定資產</w:t>
      </w:r>
      <w:r w:rsidRPr="00390F60">
        <w:rPr>
          <w:rFonts w:ascii="標楷體" w:eastAsia="標楷體" w:hAnsi="標楷體" w:hint="eastAsia"/>
        </w:rPr>
        <w:t>59億735</w:t>
      </w:r>
      <w:r w:rsidRPr="00390F60">
        <w:rPr>
          <w:rFonts w:ascii="標楷體" w:eastAsia="標楷體" w:hAnsi="標楷體" w:hint="eastAsia"/>
          <w:szCs w:val="24"/>
        </w:rPr>
        <w:t>萬餘元，包含機械及設備161萬餘元，占0.03％；交通及運輸設備21萬餘元；雜項設備4萬餘元；購建中固定資產</w:t>
      </w:r>
      <w:r w:rsidRPr="00390F60">
        <w:rPr>
          <w:rFonts w:ascii="標楷體" w:eastAsia="標楷體" w:hAnsi="標楷體" w:hint="eastAsia"/>
        </w:rPr>
        <w:t>59億548萬餘元</w:t>
      </w:r>
      <w:r w:rsidRPr="00390F60">
        <w:rPr>
          <w:rFonts w:ascii="標楷體" w:eastAsia="標楷體" w:hAnsi="標楷體" w:hint="eastAsia"/>
          <w:szCs w:val="24"/>
        </w:rPr>
        <w:t>，占97.43％。無形資產</w:t>
      </w:r>
      <w:r w:rsidRPr="00390F60">
        <w:rPr>
          <w:rFonts w:ascii="標楷體" w:eastAsia="標楷體" w:hAnsi="標楷體" w:hint="eastAsia"/>
        </w:rPr>
        <w:t>1,457萬餘元</w:t>
      </w:r>
      <w:r w:rsidRPr="00390F60">
        <w:rPr>
          <w:rFonts w:ascii="標楷體" w:eastAsia="標楷體" w:hAnsi="標楷體" w:hint="eastAsia"/>
          <w:szCs w:val="24"/>
        </w:rPr>
        <w:t>，為權利，占0.24％。其他資產1,135</w:t>
      </w:r>
      <w:r w:rsidRPr="00390F60">
        <w:rPr>
          <w:rFonts w:ascii="標楷體" w:eastAsia="標楷體" w:hAnsi="標楷體" w:hint="eastAsia"/>
        </w:rPr>
        <w:t>萬餘元</w:t>
      </w:r>
      <w:r w:rsidRPr="00390F60">
        <w:rPr>
          <w:rFonts w:ascii="標楷體" w:eastAsia="標楷體" w:hAnsi="標楷體" w:hint="eastAsia"/>
          <w:szCs w:val="24"/>
        </w:rPr>
        <w:t>，為暫付款，占0.19％。負債3億1,044萬餘元，計有流動負債1,436萬餘元，其他負債8萬元，長期負債2億9,600萬元。流動負債1,436萬餘元，為應付代收款，占0.24％。其他負債8萬元，為存入保證金。長期負債2億9,600萬元，為其他長期負債，占4.88％。資產減除負債後餘額之淨資產計57億5,053萬餘元，占94.88％。</w:t>
      </w:r>
    </w:p>
    <w:p w14:paraId="572BEE27" w14:textId="77777777" w:rsidR="00B23AFC" w:rsidRPr="00B23AFC" w:rsidRDefault="00B23AFC" w:rsidP="00B23AFC">
      <w:pPr>
        <w:overflowPunct w:val="0"/>
        <w:spacing w:beforeLines="20" w:before="48" w:afterLines="20" w:after="48" w:line="52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（四）重要審核意見</w:t>
      </w:r>
    </w:p>
    <w:p w14:paraId="4B5C2502" w14:textId="77777777"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茲將本處</w:t>
      </w:r>
      <w:r w:rsidRPr="00B23AFC">
        <w:rPr>
          <w:rFonts w:ascii="標楷體" w:eastAsia="標楷體" w:hAnsi="標楷體" w:hint="eastAsia"/>
          <w:spacing w:val="-2"/>
          <w:szCs w:val="24"/>
        </w:rPr>
        <w:t>114</w:t>
      </w:r>
      <w:r w:rsidRPr="00B23AFC">
        <w:rPr>
          <w:rFonts w:ascii="標楷體" w:eastAsia="標楷體" w:hAnsi="標楷體" w:hint="eastAsia"/>
          <w:szCs w:val="24"/>
        </w:rPr>
        <w:t>年度審核臺北都會區大眾捷運系統信義線東延段特別預算執行情形所提之重要審核意見，擇要摘述如次：</w:t>
      </w:r>
    </w:p>
    <w:p w14:paraId="2904AB93" w14:textId="24AD2EB4" w:rsidR="00B23AFC" w:rsidRPr="00B23AFC" w:rsidRDefault="00B23AFC" w:rsidP="00B23AFC">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kern w:val="0"/>
          <w:szCs w:val="24"/>
        </w:rPr>
        <w:t>持續擴增捷運路網，有助舒緩交通壅塞及提升大眾運輸服務量能，惟部分捷運區段標連續壁工程預算編列與估驗計價作業未臻周妥，且部分安全儀器監測結果長期超逾行動值，允宜檢討改善，以提升工程管理品質及施工安全。</w:t>
      </w:r>
      <w:r w:rsidRPr="00B23AFC">
        <w:rPr>
          <w:rFonts w:ascii="標楷體" w:eastAsia="標楷體" w:hAnsi="標楷體" w:hint="eastAsia"/>
          <w:szCs w:val="24"/>
        </w:rPr>
        <w:t>（詳乙－</w:t>
      </w:r>
      <w:r w:rsidR="00DA6316">
        <w:rPr>
          <w:rFonts w:ascii="標楷體" w:eastAsia="標楷體" w:hAnsi="標楷體" w:hint="eastAsia"/>
          <w:szCs w:val="24"/>
        </w:rPr>
        <w:t>2</w:t>
      </w:r>
      <w:r w:rsidR="00DA6316">
        <w:rPr>
          <w:rFonts w:ascii="標楷體" w:eastAsia="標楷體" w:hAnsi="標楷體"/>
          <w:szCs w:val="24"/>
        </w:rPr>
        <w:t>26</w:t>
      </w:r>
      <w:r w:rsidRPr="00B23AFC">
        <w:rPr>
          <w:rFonts w:ascii="標楷體" w:eastAsia="標楷體" w:hAnsi="標楷體" w:hint="eastAsia"/>
          <w:szCs w:val="24"/>
        </w:rPr>
        <w:t>）</w:t>
      </w:r>
    </w:p>
    <w:p w14:paraId="3336E4D2" w14:textId="77777777" w:rsidR="00B23AFC" w:rsidRPr="00B23AFC" w:rsidRDefault="00B23AFC" w:rsidP="00B23AFC">
      <w:pPr>
        <w:overflowPunct w:val="0"/>
        <w:spacing w:beforeLines="50" w:before="120"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 xml:space="preserve">茲將臺北都會區大眾捷運系統信義線東延段特別預算執行情形及其平衡表列表如次： </w:t>
      </w:r>
    </w:p>
    <w:p w14:paraId="5BF50B87" w14:textId="77777777" w:rsidR="00B23AFC" w:rsidRPr="00B23AFC" w:rsidRDefault="00B23AFC" w:rsidP="00B23AFC">
      <w:pPr>
        <w:tabs>
          <w:tab w:val="left" w:pos="8287"/>
        </w:tabs>
        <w:spacing w:beforeLines="25" w:before="60" w:line="520" w:lineRule="exact"/>
        <w:ind w:leftChars="177" w:left="665" w:hangingChars="100" w:hanging="240"/>
        <w:jc w:val="both"/>
        <w:rPr>
          <w:rFonts w:ascii="標楷體" w:eastAsia="標楷體" w:hAnsi="標楷體"/>
          <w:b/>
        </w:rPr>
      </w:pPr>
      <w:r w:rsidRPr="00B23AFC">
        <w:rPr>
          <w:rFonts w:ascii="標楷體" w:eastAsia="標楷體" w:hAnsi="標楷體" w:hint="eastAsia"/>
          <w:b/>
        </w:rPr>
        <w:t>1.臺北</w:t>
      </w:r>
      <w:r w:rsidRPr="00B23AFC">
        <w:rPr>
          <w:rFonts w:ascii="標楷體" w:eastAsia="標楷體" w:hAnsi="標楷體" w:hint="eastAsia"/>
          <w:b/>
          <w:spacing w:val="-2"/>
        </w:rPr>
        <w:t>都會</w:t>
      </w:r>
      <w:r w:rsidRPr="00B23AFC">
        <w:rPr>
          <w:rFonts w:ascii="標楷體" w:eastAsia="標楷體" w:hAnsi="標楷體" w:hint="eastAsia"/>
          <w:b/>
        </w:rPr>
        <w:t>區大眾捷運系統信義線東延段特別預算執行累計表</w:t>
      </w:r>
    </w:p>
    <w:p w14:paraId="62C81F92" w14:textId="77777777" w:rsidR="00B23AFC" w:rsidRPr="00B23AFC" w:rsidRDefault="00B23AFC" w:rsidP="00B23AFC">
      <w:pPr>
        <w:spacing w:beforeLines="50" w:before="120" w:line="480" w:lineRule="exact"/>
        <w:ind w:firstLineChars="200" w:firstLine="480"/>
        <w:jc w:val="both"/>
        <w:rPr>
          <w:rFonts w:ascii="標楷體" w:eastAsia="標楷體" w:hAnsi="標楷體" w:cs="新細明體"/>
          <w:szCs w:val="24"/>
        </w:rPr>
      </w:pPr>
      <w:r w:rsidRPr="00B23AFC">
        <w:rPr>
          <w:rFonts w:ascii="標楷體" w:eastAsia="標楷體" w:hAnsi="標楷體" w:cs="新細明體" w:hint="eastAsia"/>
          <w:szCs w:val="24"/>
        </w:rPr>
        <w:t>（1）融資調度部分</w:t>
      </w:r>
    </w:p>
    <w:p w14:paraId="3270029A" w14:textId="77777777" w:rsidR="00B23AFC" w:rsidRPr="00B23AFC" w:rsidRDefault="00B23AFC" w:rsidP="00B23AFC">
      <w:pPr>
        <w:overflowPunct w:val="0"/>
        <w:snapToGrid w:val="0"/>
        <w:spacing w:beforeLines="25" w:before="60" w:line="240" w:lineRule="exact"/>
        <w:ind w:firstLine="442"/>
        <w:jc w:val="center"/>
        <w:rPr>
          <w:rFonts w:ascii="標楷體" w:eastAsia="標楷體" w:hAnsi="標楷體"/>
          <w:sz w:val="22"/>
          <w:szCs w:val="22"/>
        </w:rPr>
      </w:pPr>
      <w:r w:rsidRPr="00B23AFC">
        <w:rPr>
          <w:rFonts w:ascii="標楷體" w:eastAsia="標楷體" w:hAnsi="標楷體" w:hint="eastAsia"/>
          <w:sz w:val="22"/>
        </w:rPr>
        <w:t>中華民國100年1月1日至114年12月31日</w:t>
      </w:r>
    </w:p>
    <w:p w14:paraId="0E208A44" w14:textId="77777777" w:rsidR="00B23AFC" w:rsidRPr="00B23AFC" w:rsidRDefault="00B23AFC" w:rsidP="001C6184">
      <w:pPr>
        <w:tabs>
          <w:tab w:val="left" w:pos="9960"/>
        </w:tabs>
        <w:overflowPunct w:val="0"/>
        <w:spacing w:beforeLines="10" w:before="24" w:line="200" w:lineRule="exact"/>
        <w:jc w:val="right"/>
        <w:rPr>
          <w:rFonts w:ascii="標楷體" w:eastAsia="標楷體" w:hAnsi="標楷體"/>
          <w:w w:val="95"/>
          <w:sz w:val="20"/>
        </w:rPr>
      </w:pPr>
      <w:r w:rsidRPr="00B23AFC">
        <w:rPr>
          <w:rFonts w:ascii="標楷體" w:eastAsia="標楷體" w:hAnsi="標楷體" w:hint="eastAsia"/>
          <w:w w:val="95"/>
          <w:sz w:val="20"/>
        </w:rPr>
        <w:t xml:space="preserve">                                                                                   單位：新臺幣千元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4"/>
        <w:gridCol w:w="1304"/>
        <w:gridCol w:w="1304"/>
        <w:gridCol w:w="709"/>
        <w:gridCol w:w="1304"/>
        <w:gridCol w:w="709"/>
        <w:gridCol w:w="1304"/>
      </w:tblGrid>
      <w:tr w:rsidR="00B23AFC" w:rsidRPr="00B23AFC" w14:paraId="550A213E" w14:textId="77777777" w:rsidTr="00344E72">
        <w:trPr>
          <w:trHeight w:val="567"/>
          <w:jc w:val="center"/>
        </w:trPr>
        <w:tc>
          <w:tcPr>
            <w:tcW w:w="1985" w:type="dxa"/>
            <w:tcBorders>
              <w:top w:val="single" w:sz="4" w:space="0" w:color="auto"/>
              <w:left w:val="nil"/>
              <w:bottom w:val="single" w:sz="4" w:space="0" w:color="auto"/>
              <w:right w:val="single" w:sz="4" w:space="0" w:color="auto"/>
            </w:tcBorders>
            <w:vAlign w:val="center"/>
            <w:hideMark/>
          </w:tcPr>
          <w:p w14:paraId="11650EA6" w14:textId="77777777" w:rsidR="00B23AFC" w:rsidRPr="00B23AFC" w:rsidRDefault="00B23AFC" w:rsidP="00B23AFC">
            <w:pPr>
              <w:overflowPunct w:val="0"/>
              <w:spacing w:line="200" w:lineRule="exact"/>
              <w:ind w:leftChars="5" w:left="12" w:rightChars="17" w:right="41"/>
              <w:jc w:val="distribute"/>
              <w:rPr>
                <w:rFonts w:ascii="標楷體" w:eastAsia="標楷體" w:hAnsi="標楷體"/>
                <w:sz w:val="20"/>
              </w:rPr>
            </w:pPr>
            <w:r w:rsidRPr="00B23AFC">
              <w:rPr>
                <w:rFonts w:ascii="標楷體" w:eastAsia="標楷體" w:hAnsi="標楷體" w:hint="eastAsia"/>
                <w:sz w:val="20"/>
              </w:rPr>
              <w:t>項目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CEFB5C4"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w:t>
            </w:r>
          </w:p>
          <w:p w14:paraId="431D1AA3"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93B18F"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30FACB2"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0D1CC"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C5D7499"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4EE43B"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25966C53"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全部計畫未</w:t>
            </w:r>
          </w:p>
          <w:p w14:paraId="16C66B2B" w14:textId="77777777" w:rsidR="00B23AFC" w:rsidRPr="00B23AFC" w:rsidRDefault="00B23AFC" w:rsidP="00B23AFC">
            <w:pPr>
              <w:overflowPunct w:val="0"/>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分配預算數</w:t>
            </w:r>
          </w:p>
        </w:tc>
      </w:tr>
      <w:tr w:rsidR="00B23AFC" w:rsidRPr="00B23AFC" w14:paraId="5A429445" w14:textId="77777777" w:rsidTr="00344E72">
        <w:trPr>
          <w:trHeight w:hRule="exact" w:val="851"/>
          <w:jc w:val="center"/>
        </w:trPr>
        <w:tc>
          <w:tcPr>
            <w:tcW w:w="1985" w:type="dxa"/>
            <w:tcBorders>
              <w:top w:val="single" w:sz="4" w:space="0" w:color="auto"/>
              <w:left w:val="nil"/>
              <w:bottom w:val="single" w:sz="4" w:space="0" w:color="auto"/>
              <w:right w:val="single" w:sz="4" w:space="0" w:color="auto"/>
            </w:tcBorders>
            <w:vAlign w:val="center"/>
            <w:hideMark/>
          </w:tcPr>
          <w:p w14:paraId="00AA3273" w14:textId="77777777" w:rsidR="00B23AFC" w:rsidRPr="00B23AFC" w:rsidRDefault="00B23AFC" w:rsidP="00B23AFC">
            <w:pPr>
              <w:overflowPunct w:val="0"/>
              <w:snapToGrid w:val="0"/>
              <w:spacing w:line="240" w:lineRule="exact"/>
              <w:ind w:left="10" w:right="28"/>
              <w:rPr>
                <w:rFonts w:ascii="標楷體" w:eastAsia="標楷體" w:hAnsi="標楷體"/>
                <w:b/>
                <w:sz w:val="20"/>
              </w:rPr>
            </w:pPr>
            <w:r w:rsidRPr="00B23AFC">
              <w:rPr>
                <w:rFonts w:ascii="標楷體" w:eastAsia="標楷體" w:hAnsi="標楷體" w:hint="eastAsia"/>
                <w:b/>
                <w:bCs/>
                <w:sz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C5E20F9"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7,856,203</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223B6F7"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7,856,203</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F2F0427"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296,000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F02DE"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3.77</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FDDC90D"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7,560,203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76DFBA"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96.23</w:t>
            </w:r>
          </w:p>
        </w:tc>
        <w:tc>
          <w:tcPr>
            <w:tcW w:w="1304" w:type="dxa"/>
            <w:tcBorders>
              <w:top w:val="single" w:sz="4" w:space="0" w:color="auto"/>
              <w:left w:val="single" w:sz="4" w:space="0" w:color="auto"/>
              <w:bottom w:val="single" w:sz="4" w:space="0" w:color="auto"/>
              <w:right w:val="nil"/>
            </w:tcBorders>
            <w:vAlign w:val="center"/>
            <w:hideMark/>
          </w:tcPr>
          <w:p w14:paraId="0D719A8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sz w:val="20"/>
              </w:rPr>
              <w:t>－</w:t>
            </w:r>
          </w:p>
        </w:tc>
      </w:tr>
    </w:tbl>
    <w:p w14:paraId="473F09BC" w14:textId="77777777" w:rsidR="00B23AFC" w:rsidRPr="00B23AFC" w:rsidRDefault="00B23AFC" w:rsidP="00B23AFC">
      <w:pPr>
        <w:spacing w:line="460" w:lineRule="exact"/>
        <w:ind w:firstLineChars="200" w:firstLine="480"/>
        <w:jc w:val="both"/>
        <w:rPr>
          <w:rFonts w:ascii="標楷體" w:eastAsia="標楷體" w:hAnsi="標楷體" w:cs="新細明體"/>
          <w:szCs w:val="24"/>
        </w:rPr>
      </w:pPr>
      <w:r w:rsidRPr="00B23AFC">
        <w:rPr>
          <w:rFonts w:ascii="標楷體" w:eastAsia="標楷體" w:hAnsi="標楷體" w:cs="新細明體" w:hint="eastAsia"/>
          <w:szCs w:val="24"/>
        </w:rPr>
        <w:lastRenderedPageBreak/>
        <w:t>（2）歲入部分</w:t>
      </w:r>
    </w:p>
    <w:p w14:paraId="58655600" w14:textId="77777777" w:rsidR="00B23AFC" w:rsidRPr="00B23AFC" w:rsidRDefault="00B23AFC" w:rsidP="00B23AFC">
      <w:pPr>
        <w:overflowPunct w:val="0"/>
        <w:snapToGrid w:val="0"/>
        <w:spacing w:beforeLines="25" w:before="60" w:line="200" w:lineRule="exact"/>
        <w:ind w:firstLine="442"/>
        <w:jc w:val="center"/>
        <w:rPr>
          <w:rFonts w:ascii="標楷體" w:eastAsia="標楷體" w:hAnsi="標楷體"/>
          <w:sz w:val="22"/>
          <w:szCs w:val="22"/>
        </w:rPr>
      </w:pPr>
      <w:r w:rsidRPr="00B23AFC">
        <w:rPr>
          <w:rFonts w:ascii="標楷體" w:eastAsia="標楷體" w:hAnsi="標楷體" w:hint="eastAsia"/>
          <w:sz w:val="22"/>
        </w:rPr>
        <w:t>中華民國100年1月1日至114年12月31日</w:t>
      </w:r>
    </w:p>
    <w:p w14:paraId="42A11CA2" w14:textId="77777777" w:rsidR="00B23AFC" w:rsidRPr="00B23AFC" w:rsidRDefault="00B23AFC" w:rsidP="001C6184">
      <w:pPr>
        <w:tabs>
          <w:tab w:val="left" w:pos="9960"/>
        </w:tabs>
        <w:overflowPunct w:val="0"/>
        <w:spacing w:beforeLines="10" w:before="24" w:line="200" w:lineRule="exact"/>
        <w:jc w:val="right"/>
        <w:rPr>
          <w:rFonts w:ascii="標楷體" w:eastAsia="標楷體" w:hAnsi="標楷體"/>
          <w:w w:val="95"/>
          <w:sz w:val="20"/>
        </w:rPr>
      </w:pPr>
      <w:r w:rsidRPr="00B23AFC">
        <w:rPr>
          <w:rFonts w:ascii="標楷體" w:eastAsia="標楷體" w:hAnsi="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5"/>
        <w:gridCol w:w="1305"/>
        <w:gridCol w:w="1305"/>
        <w:gridCol w:w="710"/>
        <w:gridCol w:w="1305"/>
        <w:gridCol w:w="710"/>
        <w:gridCol w:w="1305"/>
      </w:tblGrid>
      <w:tr w:rsidR="00B23AFC" w:rsidRPr="00B23AFC" w14:paraId="78ED1EBA" w14:textId="77777777" w:rsidTr="00344E72">
        <w:trPr>
          <w:trHeight w:val="567"/>
          <w:tblHeader/>
          <w:jc w:val="center"/>
        </w:trPr>
        <w:tc>
          <w:tcPr>
            <w:tcW w:w="1985" w:type="dxa"/>
            <w:tcBorders>
              <w:top w:val="single" w:sz="4" w:space="0" w:color="auto"/>
              <w:left w:val="nil"/>
              <w:bottom w:val="single" w:sz="4" w:space="0" w:color="auto"/>
              <w:right w:val="single" w:sz="4" w:space="0" w:color="auto"/>
            </w:tcBorders>
            <w:vAlign w:val="center"/>
            <w:hideMark/>
          </w:tcPr>
          <w:p w14:paraId="39D45C80" w14:textId="77777777" w:rsidR="00B23AFC" w:rsidRPr="00B23AFC" w:rsidRDefault="00B23AFC" w:rsidP="00B23AFC">
            <w:pPr>
              <w:spacing w:line="200" w:lineRule="exact"/>
              <w:ind w:leftChars="5" w:left="12" w:rightChars="5" w:right="12"/>
              <w:jc w:val="distribute"/>
              <w:rPr>
                <w:rFonts w:ascii="標楷體" w:eastAsia="標楷體" w:hAnsi="標楷體"/>
                <w:sz w:val="20"/>
              </w:rPr>
            </w:pPr>
            <w:bookmarkStart w:id="8" w:name="_Hlk104712536"/>
            <w:r w:rsidRPr="00B23AFC">
              <w:rPr>
                <w:rFonts w:ascii="標楷體" w:eastAsia="標楷體" w:hAnsi="標楷體" w:hint="eastAsia"/>
                <w:sz w:val="20"/>
              </w:rPr>
              <w:t>科目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2ED78B0"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w:t>
            </w:r>
          </w:p>
          <w:p w14:paraId="0B3BB7C8"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D061DD8"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EB3A50F"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D01621"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5EDB620"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709DB4"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1A5EBF16"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全部計畫未</w:t>
            </w:r>
          </w:p>
          <w:p w14:paraId="3FD5676A" w14:textId="77777777" w:rsidR="00B23AFC" w:rsidRPr="00B23AFC" w:rsidRDefault="00B23AFC" w:rsidP="00B23AFC">
            <w:pPr>
              <w:spacing w:line="20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分配預算數</w:t>
            </w:r>
          </w:p>
        </w:tc>
      </w:tr>
      <w:tr w:rsidR="00B23AFC" w:rsidRPr="00B23AFC" w14:paraId="4DF9BB45" w14:textId="77777777" w:rsidTr="00344E72">
        <w:trPr>
          <w:trHeight w:hRule="exact" w:val="340"/>
          <w:jc w:val="center"/>
        </w:trPr>
        <w:tc>
          <w:tcPr>
            <w:tcW w:w="1985" w:type="dxa"/>
            <w:tcBorders>
              <w:top w:val="single" w:sz="4" w:space="0" w:color="auto"/>
              <w:left w:val="nil"/>
              <w:bottom w:val="nil"/>
              <w:right w:val="single" w:sz="4" w:space="0" w:color="auto"/>
            </w:tcBorders>
            <w:vAlign w:val="center"/>
            <w:hideMark/>
          </w:tcPr>
          <w:p w14:paraId="3BC0C1E0" w14:textId="77777777" w:rsidR="00B23AFC" w:rsidRPr="00B23AFC" w:rsidRDefault="00B23AFC" w:rsidP="00B23AFC">
            <w:pPr>
              <w:overflowPunct w:val="0"/>
              <w:spacing w:line="240" w:lineRule="exact"/>
              <w:ind w:left="79" w:right="130"/>
              <w:rPr>
                <w:rFonts w:ascii="標楷體" w:eastAsia="標楷體" w:hAnsi="標楷體"/>
                <w:b/>
                <w:sz w:val="20"/>
              </w:rPr>
            </w:pPr>
            <w:r w:rsidRPr="00B23AFC">
              <w:rPr>
                <w:rFonts w:ascii="標楷體" w:eastAsia="標楷體" w:hAnsi="標楷體" w:hint="eastAsia"/>
                <w:b/>
                <w:sz w:val="20"/>
              </w:rPr>
              <w:t>捷運工程局主管</w:t>
            </w:r>
          </w:p>
        </w:tc>
        <w:tc>
          <w:tcPr>
            <w:tcW w:w="1304" w:type="dxa"/>
            <w:tcBorders>
              <w:top w:val="nil"/>
              <w:left w:val="single" w:sz="4" w:space="0" w:color="auto"/>
              <w:bottom w:val="nil"/>
              <w:right w:val="single" w:sz="4" w:space="0" w:color="auto"/>
            </w:tcBorders>
            <w:vAlign w:val="center"/>
            <w:hideMark/>
          </w:tcPr>
          <w:p w14:paraId="6CDA9566"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1,513,593</w:t>
            </w:r>
          </w:p>
        </w:tc>
        <w:tc>
          <w:tcPr>
            <w:tcW w:w="1304" w:type="dxa"/>
            <w:tcBorders>
              <w:top w:val="nil"/>
              <w:left w:val="single" w:sz="4" w:space="0" w:color="auto"/>
              <w:bottom w:val="nil"/>
              <w:right w:val="single" w:sz="4" w:space="0" w:color="auto"/>
            </w:tcBorders>
            <w:vAlign w:val="center"/>
            <w:hideMark/>
          </w:tcPr>
          <w:p w14:paraId="18A260E5"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1,488,748</w:t>
            </w:r>
          </w:p>
        </w:tc>
        <w:tc>
          <w:tcPr>
            <w:tcW w:w="1304" w:type="dxa"/>
            <w:tcBorders>
              <w:top w:val="nil"/>
              <w:left w:val="single" w:sz="4" w:space="0" w:color="auto"/>
              <w:bottom w:val="nil"/>
              <w:right w:val="single" w:sz="4" w:space="0" w:color="auto"/>
            </w:tcBorders>
            <w:vAlign w:val="center"/>
            <w:hideMark/>
          </w:tcPr>
          <w:p w14:paraId="286BE7F7"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1,099,624</w:t>
            </w:r>
          </w:p>
        </w:tc>
        <w:tc>
          <w:tcPr>
            <w:tcW w:w="709" w:type="dxa"/>
            <w:tcBorders>
              <w:top w:val="nil"/>
              <w:left w:val="single" w:sz="4" w:space="0" w:color="auto"/>
              <w:bottom w:val="nil"/>
              <w:right w:val="single" w:sz="4" w:space="0" w:color="auto"/>
            </w:tcBorders>
            <w:vAlign w:val="center"/>
            <w:hideMark/>
          </w:tcPr>
          <w:p w14:paraId="4EAEC01A"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73.86</w:t>
            </w:r>
          </w:p>
        </w:tc>
        <w:tc>
          <w:tcPr>
            <w:tcW w:w="1304" w:type="dxa"/>
            <w:tcBorders>
              <w:top w:val="nil"/>
              <w:left w:val="single" w:sz="4" w:space="0" w:color="auto"/>
              <w:bottom w:val="nil"/>
              <w:right w:val="single" w:sz="4" w:space="0" w:color="auto"/>
            </w:tcBorders>
            <w:vAlign w:val="center"/>
            <w:hideMark/>
          </w:tcPr>
          <w:p w14:paraId="210C8954"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392,373</w:t>
            </w:r>
          </w:p>
        </w:tc>
        <w:tc>
          <w:tcPr>
            <w:tcW w:w="709" w:type="dxa"/>
            <w:tcBorders>
              <w:top w:val="nil"/>
              <w:left w:val="single" w:sz="4" w:space="0" w:color="auto"/>
              <w:bottom w:val="nil"/>
              <w:right w:val="single" w:sz="4" w:space="0" w:color="auto"/>
            </w:tcBorders>
            <w:vAlign w:val="center"/>
            <w:hideMark/>
          </w:tcPr>
          <w:p w14:paraId="78FD13D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26.36</w:t>
            </w:r>
          </w:p>
        </w:tc>
        <w:tc>
          <w:tcPr>
            <w:tcW w:w="1304" w:type="dxa"/>
            <w:tcBorders>
              <w:top w:val="nil"/>
              <w:left w:val="single" w:sz="4" w:space="0" w:color="auto"/>
              <w:bottom w:val="nil"/>
              <w:right w:val="nil"/>
            </w:tcBorders>
            <w:vAlign w:val="center"/>
            <w:hideMark/>
          </w:tcPr>
          <w:p w14:paraId="1FEFCF8B"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24,845</w:t>
            </w:r>
          </w:p>
        </w:tc>
      </w:tr>
      <w:tr w:rsidR="00B23AFC" w:rsidRPr="00B23AFC" w14:paraId="52D1A76B" w14:textId="77777777" w:rsidTr="00344E72">
        <w:trPr>
          <w:trHeight w:hRule="exact" w:val="340"/>
          <w:jc w:val="center"/>
        </w:trPr>
        <w:tc>
          <w:tcPr>
            <w:tcW w:w="1985" w:type="dxa"/>
            <w:tcBorders>
              <w:top w:val="nil"/>
              <w:left w:val="nil"/>
              <w:bottom w:val="nil"/>
              <w:right w:val="single" w:sz="4" w:space="0" w:color="auto"/>
            </w:tcBorders>
            <w:vAlign w:val="center"/>
            <w:hideMark/>
          </w:tcPr>
          <w:p w14:paraId="0092339E" w14:textId="77777777" w:rsidR="00B23AFC" w:rsidRPr="00B23AFC" w:rsidRDefault="00B23AFC" w:rsidP="00B23AFC">
            <w:pPr>
              <w:overflowPunct w:val="0"/>
              <w:snapToGrid w:val="0"/>
              <w:spacing w:line="240" w:lineRule="exact"/>
              <w:ind w:left="10" w:right="10" w:firstLineChars="123" w:firstLine="246"/>
              <w:rPr>
                <w:rFonts w:ascii="標楷體" w:eastAsia="標楷體" w:hAnsi="標楷體"/>
                <w:sz w:val="20"/>
              </w:rPr>
            </w:pPr>
            <w:r w:rsidRPr="00B23AFC">
              <w:rPr>
                <w:rFonts w:ascii="標楷體" w:eastAsia="標楷體" w:hAnsi="標楷體" w:hint="eastAsia"/>
                <w:sz w:val="20"/>
              </w:rPr>
              <w:t>罰款及賠償收入</w:t>
            </w:r>
          </w:p>
        </w:tc>
        <w:tc>
          <w:tcPr>
            <w:tcW w:w="1304" w:type="dxa"/>
            <w:tcBorders>
              <w:top w:val="nil"/>
              <w:left w:val="single" w:sz="4" w:space="0" w:color="auto"/>
              <w:bottom w:val="nil"/>
              <w:right w:val="single" w:sz="4" w:space="0" w:color="auto"/>
            </w:tcBorders>
            <w:vAlign w:val="center"/>
            <w:hideMark/>
          </w:tcPr>
          <w:p w14:paraId="03D2D6F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4A8CAB4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11938BF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3,172</w:t>
            </w:r>
          </w:p>
        </w:tc>
        <w:tc>
          <w:tcPr>
            <w:tcW w:w="709" w:type="dxa"/>
            <w:tcBorders>
              <w:top w:val="nil"/>
              <w:left w:val="single" w:sz="4" w:space="0" w:color="auto"/>
              <w:bottom w:val="nil"/>
              <w:right w:val="single" w:sz="4" w:space="0" w:color="auto"/>
            </w:tcBorders>
            <w:vAlign w:val="center"/>
            <w:hideMark/>
          </w:tcPr>
          <w:p w14:paraId="646D035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nil"/>
              <w:right w:val="single" w:sz="4" w:space="0" w:color="auto"/>
            </w:tcBorders>
            <w:vAlign w:val="center"/>
            <w:hideMark/>
          </w:tcPr>
          <w:p w14:paraId="452598BD" w14:textId="77777777" w:rsidR="00B23AFC" w:rsidRPr="00B23AFC" w:rsidRDefault="00B23AFC" w:rsidP="00B23AFC">
            <w:pPr>
              <w:wordWrap w:val="0"/>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709" w:type="dxa"/>
            <w:tcBorders>
              <w:top w:val="nil"/>
              <w:left w:val="single" w:sz="4" w:space="0" w:color="auto"/>
              <w:bottom w:val="nil"/>
              <w:right w:val="single" w:sz="4" w:space="0" w:color="auto"/>
            </w:tcBorders>
            <w:vAlign w:val="center"/>
            <w:hideMark/>
          </w:tcPr>
          <w:p w14:paraId="4E6161B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nil"/>
              <w:right w:val="nil"/>
            </w:tcBorders>
            <w:vAlign w:val="center"/>
            <w:hideMark/>
          </w:tcPr>
          <w:p w14:paraId="08EEF8F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r>
      <w:tr w:rsidR="00B23AFC" w:rsidRPr="00B23AFC" w14:paraId="6CB5D91C" w14:textId="77777777" w:rsidTr="00344E72">
        <w:trPr>
          <w:trHeight w:hRule="exact" w:val="340"/>
          <w:jc w:val="center"/>
        </w:trPr>
        <w:tc>
          <w:tcPr>
            <w:tcW w:w="1985" w:type="dxa"/>
            <w:tcBorders>
              <w:top w:val="nil"/>
              <w:left w:val="nil"/>
              <w:bottom w:val="nil"/>
              <w:right w:val="single" w:sz="4" w:space="0" w:color="auto"/>
            </w:tcBorders>
            <w:vAlign w:val="center"/>
            <w:hideMark/>
          </w:tcPr>
          <w:p w14:paraId="50109A99" w14:textId="77777777" w:rsidR="00B23AFC" w:rsidRPr="00B23AFC" w:rsidRDefault="00B23AFC" w:rsidP="00B23AFC">
            <w:pPr>
              <w:overflowPunct w:val="0"/>
              <w:snapToGrid w:val="0"/>
              <w:spacing w:line="240" w:lineRule="exact"/>
              <w:ind w:left="10" w:right="10" w:firstLineChars="123" w:firstLine="246"/>
              <w:rPr>
                <w:rFonts w:ascii="標楷體" w:eastAsia="標楷體" w:hAnsi="標楷體"/>
                <w:sz w:val="20"/>
              </w:rPr>
            </w:pPr>
            <w:r w:rsidRPr="00B23AFC">
              <w:rPr>
                <w:rFonts w:ascii="標楷體" w:eastAsia="標楷體" w:hAnsi="標楷體" w:hint="eastAsia"/>
                <w:bCs/>
                <w:sz w:val="20"/>
              </w:rPr>
              <w:t>補助及協助</w:t>
            </w:r>
            <w:r w:rsidRPr="00B23AFC">
              <w:rPr>
                <w:rFonts w:ascii="標楷體" w:eastAsia="標楷體" w:hAnsi="標楷體" w:hint="eastAsia"/>
                <w:sz w:val="20"/>
              </w:rPr>
              <w:t>收入</w:t>
            </w:r>
          </w:p>
        </w:tc>
        <w:tc>
          <w:tcPr>
            <w:tcW w:w="1304" w:type="dxa"/>
            <w:tcBorders>
              <w:top w:val="nil"/>
              <w:left w:val="single" w:sz="4" w:space="0" w:color="auto"/>
              <w:bottom w:val="nil"/>
              <w:right w:val="single" w:sz="4" w:space="0" w:color="auto"/>
            </w:tcBorders>
            <w:vAlign w:val="center"/>
            <w:hideMark/>
          </w:tcPr>
          <w:p w14:paraId="2807BA8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1,513,593</w:t>
            </w:r>
          </w:p>
        </w:tc>
        <w:tc>
          <w:tcPr>
            <w:tcW w:w="1304" w:type="dxa"/>
            <w:tcBorders>
              <w:top w:val="nil"/>
              <w:left w:val="single" w:sz="4" w:space="0" w:color="auto"/>
              <w:bottom w:val="nil"/>
              <w:right w:val="single" w:sz="4" w:space="0" w:color="auto"/>
            </w:tcBorders>
            <w:vAlign w:val="center"/>
            <w:hideMark/>
          </w:tcPr>
          <w:p w14:paraId="4B8C53F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1,488,748</w:t>
            </w:r>
          </w:p>
        </w:tc>
        <w:tc>
          <w:tcPr>
            <w:tcW w:w="1304" w:type="dxa"/>
            <w:tcBorders>
              <w:top w:val="nil"/>
              <w:left w:val="single" w:sz="4" w:space="0" w:color="auto"/>
              <w:bottom w:val="nil"/>
              <w:right w:val="single" w:sz="4" w:space="0" w:color="auto"/>
            </w:tcBorders>
            <w:vAlign w:val="center"/>
            <w:hideMark/>
          </w:tcPr>
          <w:p w14:paraId="617E130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1,096,374</w:t>
            </w:r>
          </w:p>
        </w:tc>
        <w:tc>
          <w:tcPr>
            <w:tcW w:w="709" w:type="dxa"/>
            <w:tcBorders>
              <w:top w:val="nil"/>
              <w:left w:val="single" w:sz="4" w:space="0" w:color="auto"/>
              <w:bottom w:val="nil"/>
              <w:right w:val="single" w:sz="4" w:space="0" w:color="auto"/>
            </w:tcBorders>
            <w:vAlign w:val="center"/>
            <w:hideMark/>
          </w:tcPr>
          <w:p w14:paraId="3CACEDC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73.64</w:t>
            </w:r>
          </w:p>
        </w:tc>
        <w:tc>
          <w:tcPr>
            <w:tcW w:w="1304" w:type="dxa"/>
            <w:tcBorders>
              <w:top w:val="nil"/>
              <w:left w:val="single" w:sz="4" w:space="0" w:color="auto"/>
              <w:bottom w:val="nil"/>
              <w:right w:val="single" w:sz="4" w:space="0" w:color="auto"/>
            </w:tcBorders>
            <w:vAlign w:val="center"/>
            <w:hideMark/>
          </w:tcPr>
          <w:p w14:paraId="5129C26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392,373</w:t>
            </w:r>
          </w:p>
        </w:tc>
        <w:tc>
          <w:tcPr>
            <w:tcW w:w="709" w:type="dxa"/>
            <w:tcBorders>
              <w:top w:val="nil"/>
              <w:left w:val="single" w:sz="4" w:space="0" w:color="auto"/>
              <w:bottom w:val="nil"/>
              <w:right w:val="single" w:sz="4" w:space="0" w:color="auto"/>
            </w:tcBorders>
            <w:vAlign w:val="center"/>
            <w:hideMark/>
          </w:tcPr>
          <w:p w14:paraId="4A13D99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26.36</w:t>
            </w:r>
          </w:p>
        </w:tc>
        <w:tc>
          <w:tcPr>
            <w:tcW w:w="1304" w:type="dxa"/>
            <w:tcBorders>
              <w:top w:val="nil"/>
              <w:left w:val="single" w:sz="4" w:space="0" w:color="auto"/>
              <w:bottom w:val="nil"/>
              <w:right w:val="nil"/>
            </w:tcBorders>
            <w:vAlign w:val="center"/>
            <w:hideMark/>
          </w:tcPr>
          <w:p w14:paraId="768F261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24,845</w:t>
            </w:r>
          </w:p>
        </w:tc>
      </w:tr>
      <w:tr w:rsidR="00B23AFC" w:rsidRPr="00B23AFC" w14:paraId="0DA812F9" w14:textId="77777777" w:rsidTr="00344E72">
        <w:trPr>
          <w:trHeight w:hRule="exact" w:val="340"/>
          <w:jc w:val="center"/>
        </w:trPr>
        <w:tc>
          <w:tcPr>
            <w:tcW w:w="1985" w:type="dxa"/>
            <w:tcBorders>
              <w:top w:val="nil"/>
              <w:left w:val="nil"/>
              <w:bottom w:val="single" w:sz="4" w:space="0" w:color="auto"/>
              <w:right w:val="single" w:sz="4" w:space="0" w:color="auto"/>
            </w:tcBorders>
            <w:vAlign w:val="center"/>
            <w:hideMark/>
          </w:tcPr>
          <w:p w14:paraId="1756F864" w14:textId="77777777" w:rsidR="00B23AFC" w:rsidRPr="00B23AFC" w:rsidRDefault="00B23AFC" w:rsidP="00B23AFC">
            <w:pPr>
              <w:overflowPunct w:val="0"/>
              <w:snapToGrid w:val="0"/>
              <w:spacing w:line="240" w:lineRule="exact"/>
              <w:ind w:left="11" w:right="11" w:firstLineChars="123" w:firstLine="246"/>
              <w:rPr>
                <w:rFonts w:ascii="標楷體" w:eastAsia="標楷體" w:hAnsi="標楷體"/>
                <w:sz w:val="20"/>
              </w:rPr>
            </w:pPr>
            <w:r w:rsidRPr="00B23AFC">
              <w:rPr>
                <w:rFonts w:ascii="標楷體" w:eastAsia="標楷體" w:hAnsi="標楷體" w:hint="eastAsia"/>
                <w:bCs/>
                <w:sz w:val="20"/>
              </w:rPr>
              <w:t>其他</w:t>
            </w:r>
            <w:r w:rsidRPr="00B23AFC">
              <w:rPr>
                <w:rFonts w:ascii="標楷體" w:eastAsia="標楷體" w:hAnsi="標楷體" w:hint="eastAsia"/>
                <w:sz w:val="20"/>
              </w:rPr>
              <w:t>收入</w:t>
            </w:r>
          </w:p>
        </w:tc>
        <w:tc>
          <w:tcPr>
            <w:tcW w:w="1304" w:type="dxa"/>
            <w:tcBorders>
              <w:top w:val="nil"/>
              <w:left w:val="single" w:sz="4" w:space="0" w:color="auto"/>
              <w:bottom w:val="single" w:sz="4" w:space="0" w:color="auto"/>
              <w:right w:val="single" w:sz="4" w:space="0" w:color="auto"/>
            </w:tcBorders>
            <w:vAlign w:val="center"/>
            <w:hideMark/>
          </w:tcPr>
          <w:p w14:paraId="7E83D97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bCs/>
                <w:sz w:val="20"/>
              </w:rPr>
              <w:t>－</w:t>
            </w:r>
          </w:p>
        </w:tc>
        <w:tc>
          <w:tcPr>
            <w:tcW w:w="1304" w:type="dxa"/>
            <w:tcBorders>
              <w:top w:val="nil"/>
              <w:left w:val="single" w:sz="4" w:space="0" w:color="auto"/>
              <w:bottom w:val="single" w:sz="4" w:space="0" w:color="auto"/>
              <w:right w:val="single" w:sz="4" w:space="0" w:color="auto"/>
            </w:tcBorders>
            <w:vAlign w:val="center"/>
            <w:hideMark/>
          </w:tcPr>
          <w:p w14:paraId="233B5CFD"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single" w:sz="4" w:space="0" w:color="auto"/>
              <w:right w:val="single" w:sz="4" w:space="0" w:color="auto"/>
            </w:tcBorders>
            <w:vAlign w:val="center"/>
            <w:hideMark/>
          </w:tcPr>
          <w:p w14:paraId="376B21F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77</w:t>
            </w:r>
          </w:p>
        </w:tc>
        <w:tc>
          <w:tcPr>
            <w:tcW w:w="709" w:type="dxa"/>
            <w:tcBorders>
              <w:top w:val="nil"/>
              <w:left w:val="single" w:sz="4" w:space="0" w:color="auto"/>
              <w:bottom w:val="single" w:sz="4" w:space="0" w:color="auto"/>
              <w:right w:val="single" w:sz="4" w:space="0" w:color="auto"/>
            </w:tcBorders>
            <w:vAlign w:val="center"/>
            <w:hideMark/>
          </w:tcPr>
          <w:p w14:paraId="2402C238"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single" w:sz="4" w:space="0" w:color="auto"/>
              <w:right w:val="single" w:sz="4" w:space="0" w:color="auto"/>
            </w:tcBorders>
            <w:vAlign w:val="center"/>
            <w:hideMark/>
          </w:tcPr>
          <w:p w14:paraId="18E1AEB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709" w:type="dxa"/>
            <w:tcBorders>
              <w:top w:val="nil"/>
              <w:left w:val="single" w:sz="4" w:space="0" w:color="auto"/>
              <w:bottom w:val="single" w:sz="4" w:space="0" w:color="auto"/>
              <w:right w:val="single" w:sz="4" w:space="0" w:color="auto"/>
            </w:tcBorders>
            <w:vAlign w:val="center"/>
            <w:hideMark/>
          </w:tcPr>
          <w:p w14:paraId="24F9850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4" w:type="dxa"/>
            <w:tcBorders>
              <w:top w:val="nil"/>
              <w:left w:val="single" w:sz="4" w:space="0" w:color="auto"/>
              <w:bottom w:val="single" w:sz="4" w:space="0" w:color="auto"/>
              <w:right w:val="nil"/>
            </w:tcBorders>
            <w:vAlign w:val="center"/>
            <w:hideMark/>
          </w:tcPr>
          <w:p w14:paraId="1371BE8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r>
    </w:tbl>
    <w:bookmarkEnd w:id="8"/>
    <w:p w14:paraId="03EC9594" w14:textId="77777777" w:rsidR="00B23AFC" w:rsidRPr="00B23AFC" w:rsidRDefault="00B23AFC" w:rsidP="00B23AFC">
      <w:pPr>
        <w:spacing w:beforeLines="10" w:before="24" w:line="500" w:lineRule="exact"/>
        <w:ind w:firstLineChars="200" w:firstLine="480"/>
        <w:jc w:val="both"/>
        <w:rPr>
          <w:rFonts w:ascii="標楷體" w:eastAsia="標楷體" w:hAnsi="標楷體" w:cs="新細明體"/>
          <w:szCs w:val="24"/>
        </w:rPr>
      </w:pPr>
      <w:r w:rsidRPr="00B23AFC">
        <w:rPr>
          <w:rFonts w:ascii="標楷體" w:eastAsia="標楷體" w:hAnsi="標楷體" w:cs="新細明體" w:hint="eastAsia"/>
          <w:szCs w:val="24"/>
        </w:rPr>
        <w:t>（3）歲出部分</w:t>
      </w:r>
    </w:p>
    <w:p w14:paraId="26330E4F" w14:textId="77777777" w:rsidR="00B23AFC" w:rsidRPr="00B23AFC" w:rsidRDefault="00B23AFC" w:rsidP="00B23AFC">
      <w:pPr>
        <w:overflowPunct w:val="0"/>
        <w:snapToGrid w:val="0"/>
        <w:spacing w:beforeLines="25" w:before="60" w:line="360" w:lineRule="exact"/>
        <w:ind w:firstLine="442"/>
        <w:jc w:val="center"/>
        <w:rPr>
          <w:rFonts w:ascii="標楷體" w:eastAsia="標楷體" w:hAnsi="標楷體"/>
          <w:sz w:val="22"/>
          <w:szCs w:val="22"/>
        </w:rPr>
      </w:pPr>
      <w:r w:rsidRPr="00B23AFC">
        <w:rPr>
          <w:rFonts w:ascii="標楷體" w:eastAsia="標楷體" w:hAnsi="標楷體" w:hint="eastAsia"/>
          <w:sz w:val="22"/>
        </w:rPr>
        <w:t>中華民國100年1月1日至114年12月31日</w:t>
      </w:r>
    </w:p>
    <w:p w14:paraId="0FB8A161" w14:textId="77777777" w:rsidR="00B23AFC" w:rsidRPr="00B23AFC" w:rsidRDefault="00B23AFC" w:rsidP="00FE5493">
      <w:pPr>
        <w:overflowPunct w:val="0"/>
        <w:spacing w:beforeLines="10" w:before="24" w:line="200" w:lineRule="exact"/>
        <w:ind w:leftChars="59" w:left="142" w:rightChars="-25" w:right="-60" w:firstLineChars="149" w:firstLine="283"/>
        <w:jc w:val="right"/>
        <w:rPr>
          <w:rFonts w:ascii="標楷體" w:eastAsia="標楷體" w:hAnsi="標楷體"/>
          <w:w w:val="95"/>
          <w:sz w:val="20"/>
        </w:rPr>
      </w:pPr>
      <w:r w:rsidRPr="00B23AFC">
        <w:rPr>
          <w:rFonts w:ascii="標楷體" w:eastAsia="標楷體" w:hAnsi="標楷體" w:hint="eastAsia"/>
          <w:w w:val="95"/>
          <w:sz w:val="20"/>
        </w:rPr>
        <w:t xml:space="preserve">                                                                                   單位：新臺幣千元</w:t>
      </w:r>
    </w:p>
    <w:tbl>
      <w:tblPr>
        <w:tblW w:w="10035"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44"/>
        <w:gridCol w:w="1134"/>
        <w:gridCol w:w="1134"/>
        <w:gridCol w:w="1134"/>
        <w:gridCol w:w="567"/>
        <w:gridCol w:w="1020"/>
        <w:gridCol w:w="567"/>
        <w:gridCol w:w="1134"/>
        <w:gridCol w:w="567"/>
        <w:gridCol w:w="1134"/>
      </w:tblGrid>
      <w:tr w:rsidR="00B23AFC" w:rsidRPr="00B23AFC" w14:paraId="27C79821" w14:textId="77777777" w:rsidTr="00344E72">
        <w:trPr>
          <w:trHeight w:val="680"/>
          <w:jc w:val="center"/>
        </w:trPr>
        <w:tc>
          <w:tcPr>
            <w:tcW w:w="1644" w:type="dxa"/>
            <w:tcBorders>
              <w:top w:val="single" w:sz="4" w:space="0" w:color="auto"/>
              <w:left w:val="nil"/>
              <w:bottom w:val="nil"/>
              <w:right w:val="single" w:sz="4" w:space="0" w:color="auto"/>
            </w:tcBorders>
            <w:vAlign w:val="center"/>
            <w:hideMark/>
          </w:tcPr>
          <w:p w14:paraId="3913ADF3" w14:textId="77777777" w:rsidR="00B23AFC" w:rsidRPr="00B23AFC" w:rsidRDefault="00B23AFC" w:rsidP="00B23AFC">
            <w:pPr>
              <w:overflowPunct w:val="0"/>
              <w:spacing w:line="240" w:lineRule="exact"/>
              <w:ind w:leftChars="5" w:left="12" w:rightChars="17" w:right="41"/>
              <w:jc w:val="distribute"/>
              <w:rPr>
                <w:rFonts w:ascii="標楷體" w:eastAsia="標楷體" w:hAnsi="標楷體"/>
                <w:sz w:val="20"/>
              </w:rPr>
            </w:pPr>
            <w:bookmarkStart w:id="9" w:name="_Hlk104712986"/>
            <w:r w:rsidRPr="00B23AFC">
              <w:rPr>
                <w:rFonts w:ascii="標楷體" w:eastAsia="標楷體" w:hAnsi="標楷體" w:hint="eastAsia"/>
                <w:sz w:val="20"/>
              </w:rPr>
              <w:t>科目</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3052775"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全部計畫</w:t>
            </w:r>
          </w:p>
          <w:p w14:paraId="37C787B9"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預算數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AEA456"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累計分配數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E3792B"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AC3F42"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A03C29C"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4DA96D"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696A67"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3C6EA"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w:t>
            </w:r>
          </w:p>
        </w:tc>
        <w:tc>
          <w:tcPr>
            <w:tcW w:w="1134" w:type="dxa"/>
            <w:tcBorders>
              <w:top w:val="single" w:sz="4" w:space="0" w:color="auto"/>
              <w:left w:val="single" w:sz="4" w:space="0" w:color="auto"/>
              <w:bottom w:val="single" w:sz="4" w:space="0" w:color="auto"/>
              <w:right w:val="nil"/>
            </w:tcBorders>
            <w:vAlign w:val="center"/>
            <w:hideMark/>
          </w:tcPr>
          <w:p w14:paraId="2192BC27"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全部計畫未</w:t>
            </w:r>
          </w:p>
          <w:p w14:paraId="1548E00A" w14:textId="77777777" w:rsidR="00B23AFC" w:rsidRPr="00B23AFC" w:rsidRDefault="00B23AFC" w:rsidP="00B23AFC">
            <w:pPr>
              <w:overflowPunct w:val="0"/>
              <w:spacing w:line="240" w:lineRule="exact"/>
              <w:ind w:leftChars="10" w:left="24" w:rightChars="10" w:right="24"/>
              <w:jc w:val="distribute"/>
              <w:rPr>
                <w:rFonts w:ascii="標楷體" w:eastAsia="標楷體" w:hAnsi="標楷體"/>
                <w:spacing w:val="-10"/>
                <w:sz w:val="20"/>
              </w:rPr>
            </w:pPr>
            <w:r w:rsidRPr="00B23AFC">
              <w:rPr>
                <w:rFonts w:ascii="標楷體" w:eastAsia="標楷體" w:hAnsi="標楷體" w:hint="eastAsia"/>
                <w:spacing w:val="-10"/>
                <w:sz w:val="20"/>
              </w:rPr>
              <w:t>分配預算數</w:t>
            </w:r>
          </w:p>
        </w:tc>
      </w:tr>
      <w:tr w:rsidR="00B23AFC" w:rsidRPr="00B23AFC" w14:paraId="4BAAF31D" w14:textId="77777777" w:rsidTr="001C6184">
        <w:trPr>
          <w:trHeight w:val="442"/>
          <w:jc w:val="center"/>
        </w:trPr>
        <w:tc>
          <w:tcPr>
            <w:tcW w:w="1644" w:type="dxa"/>
            <w:tcBorders>
              <w:top w:val="single" w:sz="4" w:space="0" w:color="auto"/>
              <w:left w:val="nil"/>
              <w:bottom w:val="nil"/>
              <w:right w:val="single" w:sz="4" w:space="0" w:color="auto"/>
            </w:tcBorders>
            <w:vAlign w:val="center"/>
            <w:hideMark/>
          </w:tcPr>
          <w:p w14:paraId="2F24022E" w14:textId="77777777" w:rsidR="00B23AFC" w:rsidRPr="00B23AFC" w:rsidRDefault="00B23AFC" w:rsidP="00B23AFC">
            <w:pPr>
              <w:overflowPunct w:val="0"/>
              <w:snapToGrid w:val="0"/>
              <w:spacing w:line="260" w:lineRule="exact"/>
              <w:ind w:left="10" w:right="28"/>
              <w:rPr>
                <w:rFonts w:ascii="標楷體" w:eastAsia="標楷體" w:hAnsi="標楷體"/>
                <w:b/>
                <w:spacing w:val="-16"/>
                <w:sz w:val="20"/>
              </w:rPr>
            </w:pPr>
            <w:r w:rsidRPr="00B23AFC">
              <w:rPr>
                <w:rFonts w:ascii="標楷體" w:eastAsia="標楷體" w:hAnsi="標楷體" w:hint="eastAsia"/>
                <w:b/>
                <w:bCs/>
                <w:spacing w:val="-16"/>
                <w:sz w:val="20"/>
              </w:rPr>
              <w:t>捷運</w:t>
            </w:r>
            <w:r w:rsidRPr="00B23AFC">
              <w:rPr>
                <w:rFonts w:ascii="標楷體" w:eastAsia="標楷體" w:hAnsi="標楷體" w:hint="eastAsia"/>
                <w:b/>
                <w:spacing w:val="-16"/>
                <w:sz w:val="20"/>
              </w:rPr>
              <w:t>工程局主管</w:t>
            </w:r>
          </w:p>
        </w:tc>
        <w:tc>
          <w:tcPr>
            <w:tcW w:w="1134" w:type="dxa"/>
            <w:tcBorders>
              <w:top w:val="single" w:sz="4" w:space="0" w:color="auto"/>
              <w:left w:val="single" w:sz="4" w:space="0" w:color="auto"/>
              <w:bottom w:val="nil"/>
              <w:right w:val="single" w:sz="4" w:space="0" w:color="auto"/>
            </w:tcBorders>
            <w:vAlign w:val="center"/>
            <w:hideMark/>
          </w:tcPr>
          <w:p w14:paraId="13747089" w14:textId="77777777" w:rsidR="00B23AFC" w:rsidRPr="00B23AFC" w:rsidRDefault="00B23AFC" w:rsidP="00B23AFC">
            <w:pPr>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9,369,797</w:t>
            </w:r>
          </w:p>
        </w:tc>
        <w:tc>
          <w:tcPr>
            <w:tcW w:w="1134" w:type="dxa"/>
            <w:tcBorders>
              <w:top w:val="single" w:sz="4" w:space="0" w:color="auto"/>
              <w:left w:val="single" w:sz="4" w:space="0" w:color="auto"/>
              <w:bottom w:val="nil"/>
              <w:right w:val="single" w:sz="4" w:space="0" w:color="auto"/>
            </w:tcBorders>
            <w:vAlign w:val="center"/>
            <w:hideMark/>
          </w:tcPr>
          <w:p w14:paraId="750DF8BB" w14:textId="77777777" w:rsidR="00B23AFC" w:rsidRPr="00B23AFC" w:rsidRDefault="00B23AFC" w:rsidP="00B23AFC">
            <w:pPr>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9,153,826</w:t>
            </w:r>
          </w:p>
        </w:tc>
        <w:tc>
          <w:tcPr>
            <w:tcW w:w="1134" w:type="dxa"/>
            <w:tcBorders>
              <w:top w:val="single" w:sz="4" w:space="0" w:color="auto"/>
              <w:left w:val="single" w:sz="4" w:space="0" w:color="auto"/>
              <w:bottom w:val="nil"/>
              <w:right w:val="single" w:sz="4" w:space="0" w:color="auto"/>
            </w:tcBorders>
            <w:vAlign w:val="center"/>
            <w:hideMark/>
          </w:tcPr>
          <w:p w14:paraId="340C0A48" w14:textId="77777777" w:rsidR="00B23AFC" w:rsidRPr="00B23AFC" w:rsidRDefault="00B23AFC" w:rsidP="00B23AFC">
            <w:pPr>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5,920,661</w:t>
            </w:r>
          </w:p>
        </w:tc>
        <w:tc>
          <w:tcPr>
            <w:tcW w:w="567" w:type="dxa"/>
            <w:tcBorders>
              <w:top w:val="single" w:sz="4" w:space="0" w:color="auto"/>
              <w:left w:val="single" w:sz="4" w:space="0" w:color="auto"/>
              <w:bottom w:val="nil"/>
              <w:right w:val="single" w:sz="4" w:space="0" w:color="auto"/>
            </w:tcBorders>
            <w:vAlign w:val="center"/>
            <w:hideMark/>
          </w:tcPr>
          <w:p w14:paraId="4CF338CF" w14:textId="77777777" w:rsidR="00B23AFC" w:rsidRPr="00B23AFC" w:rsidRDefault="00B23AFC" w:rsidP="00B23AFC">
            <w:pPr>
              <w:spacing w:line="26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64.68</w:t>
            </w:r>
          </w:p>
        </w:tc>
        <w:tc>
          <w:tcPr>
            <w:tcW w:w="1020" w:type="dxa"/>
            <w:tcBorders>
              <w:top w:val="single" w:sz="4" w:space="0" w:color="auto"/>
              <w:left w:val="single" w:sz="4" w:space="0" w:color="auto"/>
              <w:bottom w:val="nil"/>
              <w:right w:val="single" w:sz="4" w:space="0" w:color="auto"/>
            </w:tcBorders>
            <w:vAlign w:val="center"/>
            <w:hideMark/>
          </w:tcPr>
          <w:p w14:paraId="29D73012" w14:textId="77777777" w:rsidR="00B23AFC" w:rsidRPr="00B23AFC" w:rsidRDefault="00B23AFC" w:rsidP="00B23AFC">
            <w:pPr>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124,597</w:t>
            </w:r>
          </w:p>
        </w:tc>
        <w:tc>
          <w:tcPr>
            <w:tcW w:w="567" w:type="dxa"/>
            <w:tcBorders>
              <w:top w:val="single" w:sz="4" w:space="0" w:color="auto"/>
              <w:left w:val="single" w:sz="4" w:space="0" w:color="auto"/>
              <w:bottom w:val="nil"/>
              <w:right w:val="single" w:sz="4" w:space="0" w:color="auto"/>
            </w:tcBorders>
            <w:vAlign w:val="center"/>
            <w:hideMark/>
          </w:tcPr>
          <w:p w14:paraId="3F5BF855" w14:textId="77777777" w:rsidR="00B23AFC" w:rsidRPr="00B23AFC" w:rsidRDefault="00B23AFC" w:rsidP="00B23AFC">
            <w:pPr>
              <w:spacing w:line="26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1.36</w:t>
            </w:r>
          </w:p>
        </w:tc>
        <w:tc>
          <w:tcPr>
            <w:tcW w:w="1134" w:type="dxa"/>
            <w:tcBorders>
              <w:top w:val="single" w:sz="4" w:space="0" w:color="auto"/>
              <w:left w:val="single" w:sz="4" w:space="0" w:color="auto"/>
              <w:bottom w:val="nil"/>
              <w:right w:val="single" w:sz="4" w:space="0" w:color="auto"/>
            </w:tcBorders>
            <w:vAlign w:val="center"/>
            <w:hideMark/>
          </w:tcPr>
          <w:p w14:paraId="4652ADE5" w14:textId="77777777" w:rsidR="00B23AFC" w:rsidRPr="00B23AFC" w:rsidRDefault="00B23AFC" w:rsidP="00B23AFC">
            <w:pPr>
              <w:spacing w:line="260" w:lineRule="exact"/>
              <w:ind w:rightChars="10" w:right="24"/>
              <w:jc w:val="right"/>
              <w:rPr>
                <w:rFonts w:ascii="標楷體" w:eastAsia="標楷體" w:hAnsi="標楷體"/>
                <w:b/>
                <w:spacing w:val="-2"/>
                <w:sz w:val="20"/>
              </w:rPr>
            </w:pPr>
            <w:r w:rsidRPr="00B23AFC">
              <w:rPr>
                <w:rFonts w:ascii="標楷體" w:eastAsia="標楷體" w:hAnsi="標楷體" w:hint="eastAsia"/>
                <w:b/>
                <w:spacing w:val="-2"/>
                <w:sz w:val="20"/>
              </w:rPr>
              <w:t>3,108,567</w:t>
            </w:r>
          </w:p>
        </w:tc>
        <w:tc>
          <w:tcPr>
            <w:tcW w:w="567" w:type="dxa"/>
            <w:tcBorders>
              <w:top w:val="single" w:sz="4" w:space="0" w:color="auto"/>
              <w:left w:val="single" w:sz="4" w:space="0" w:color="auto"/>
              <w:bottom w:val="nil"/>
              <w:right w:val="single" w:sz="4" w:space="0" w:color="auto"/>
            </w:tcBorders>
            <w:vAlign w:val="center"/>
            <w:hideMark/>
          </w:tcPr>
          <w:p w14:paraId="6CE5FBF0" w14:textId="77777777" w:rsidR="00B23AFC" w:rsidRPr="00B23AFC" w:rsidRDefault="00B23AFC" w:rsidP="00B23AFC">
            <w:pPr>
              <w:spacing w:line="26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33.96</w:t>
            </w:r>
          </w:p>
        </w:tc>
        <w:tc>
          <w:tcPr>
            <w:tcW w:w="1134" w:type="dxa"/>
            <w:tcBorders>
              <w:top w:val="single" w:sz="4" w:space="0" w:color="auto"/>
              <w:left w:val="single" w:sz="4" w:space="0" w:color="auto"/>
              <w:bottom w:val="nil"/>
              <w:right w:val="nil"/>
            </w:tcBorders>
            <w:vAlign w:val="center"/>
            <w:hideMark/>
          </w:tcPr>
          <w:p w14:paraId="4DFF068B" w14:textId="77777777" w:rsidR="00B23AFC" w:rsidRPr="00B23AFC" w:rsidRDefault="00B23AFC" w:rsidP="00B23AFC">
            <w:pPr>
              <w:spacing w:line="260" w:lineRule="exact"/>
              <w:ind w:rightChars="10" w:right="24"/>
              <w:jc w:val="right"/>
              <w:rPr>
                <w:rFonts w:ascii="標楷體" w:eastAsia="標楷體" w:hAnsi="標楷體" w:cs="新細明體"/>
                <w:b/>
                <w:spacing w:val="-2"/>
                <w:sz w:val="20"/>
              </w:rPr>
            </w:pPr>
            <w:r w:rsidRPr="00B23AFC">
              <w:rPr>
                <w:rFonts w:ascii="標楷體" w:eastAsia="標楷體" w:hAnsi="標楷體" w:cs="新細明體" w:hint="eastAsia"/>
                <w:b/>
                <w:spacing w:val="-2"/>
                <w:sz w:val="20"/>
              </w:rPr>
              <w:t>215,970</w:t>
            </w:r>
          </w:p>
        </w:tc>
      </w:tr>
      <w:tr w:rsidR="00B23AFC" w:rsidRPr="00B23AFC" w14:paraId="47072407" w14:textId="77777777" w:rsidTr="001C6184">
        <w:trPr>
          <w:trHeight w:val="442"/>
          <w:jc w:val="center"/>
        </w:trPr>
        <w:tc>
          <w:tcPr>
            <w:tcW w:w="1644" w:type="dxa"/>
            <w:tcBorders>
              <w:top w:val="nil"/>
              <w:left w:val="nil"/>
              <w:bottom w:val="nil"/>
              <w:right w:val="single" w:sz="4" w:space="0" w:color="auto"/>
            </w:tcBorders>
            <w:vAlign w:val="center"/>
            <w:hideMark/>
          </w:tcPr>
          <w:p w14:paraId="783D7999" w14:textId="77777777" w:rsidR="00B23AFC" w:rsidRPr="00B23AFC" w:rsidRDefault="00B23AFC" w:rsidP="00B23AFC">
            <w:pPr>
              <w:overflowPunct w:val="0"/>
              <w:snapToGrid w:val="0"/>
              <w:spacing w:line="260" w:lineRule="exact"/>
              <w:ind w:left="10" w:right="28" w:firstLineChars="107" w:firstLine="180"/>
              <w:rPr>
                <w:rFonts w:ascii="標楷體" w:eastAsia="標楷體" w:hAnsi="標楷體"/>
                <w:bCs/>
                <w:spacing w:val="-16"/>
                <w:sz w:val="20"/>
              </w:rPr>
            </w:pPr>
            <w:r w:rsidRPr="00B23AFC">
              <w:rPr>
                <w:rFonts w:ascii="標楷體" w:eastAsia="標楷體" w:hAnsi="標楷體" w:hint="eastAsia"/>
                <w:bCs/>
                <w:spacing w:val="-16"/>
                <w:sz w:val="20"/>
              </w:rPr>
              <w:t>交通支出</w:t>
            </w:r>
          </w:p>
        </w:tc>
        <w:tc>
          <w:tcPr>
            <w:tcW w:w="1134" w:type="dxa"/>
            <w:tcBorders>
              <w:top w:val="nil"/>
              <w:left w:val="single" w:sz="4" w:space="0" w:color="auto"/>
              <w:bottom w:val="nil"/>
              <w:right w:val="single" w:sz="4" w:space="0" w:color="auto"/>
            </w:tcBorders>
            <w:vAlign w:val="center"/>
            <w:hideMark/>
          </w:tcPr>
          <w:p w14:paraId="696EC928"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9,369,797</w:t>
            </w:r>
          </w:p>
        </w:tc>
        <w:tc>
          <w:tcPr>
            <w:tcW w:w="1134" w:type="dxa"/>
            <w:tcBorders>
              <w:top w:val="nil"/>
              <w:left w:val="single" w:sz="4" w:space="0" w:color="auto"/>
              <w:bottom w:val="nil"/>
              <w:right w:val="single" w:sz="4" w:space="0" w:color="auto"/>
            </w:tcBorders>
            <w:vAlign w:val="center"/>
            <w:hideMark/>
          </w:tcPr>
          <w:p w14:paraId="5A27F6FF"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9,153,826</w:t>
            </w:r>
          </w:p>
        </w:tc>
        <w:tc>
          <w:tcPr>
            <w:tcW w:w="1134" w:type="dxa"/>
            <w:tcBorders>
              <w:top w:val="nil"/>
              <w:left w:val="single" w:sz="4" w:space="0" w:color="auto"/>
              <w:bottom w:val="nil"/>
              <w:right w:val="single" w:sz="4" w:space="0" w:color="auto"/>
            </w:tcBorders>
            <w:vAlign w:val="center"/>
            <w:hideMark/>
          </w:tcPr>
          <w:p w14:paraId="4A3B6AF4"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5,920,661</w:t>
            </w:r>
          </w:p>
        </w:tc>
        <w:tc>
          <w:tcPr>
            <w:tcW w:w="567" w:type="dxa"/>
            <w:tcBorders>
              <w:top w:val="nil"/>
              <w:left w:val="single" w:sz="4" w:space="0" w:color="auto"/>
              <w:bottom w:val="nil"/>
              <w:right w:val="single" w:sz="4" w:space="0" w:color="auto"/>
            </w:tcBorders>
            <w:vAlign w:val="center"/>
            <w:hideMark/>
          </w:tcPr>
          <w:p w14:paraId="6482F612" w14:textId="77777777" w:rsidR="00B23AFC" w:rsidRPr="00B23AFC" w:rsidRDefault="00B23AFC" w:rsidP="00B23AFC">
            <w:pPr>
              <w:spacing w:line="260" w:lineRule="exact"/>
              <w:ind w:rightChars="10" w:right="24"/>
              <w:jc w:val="right"/>
              <w:rPr>
                <w:rFonts w:ascii="標楷體" w:eastAsia="標楷體" w:hAnsi="標楷體"/>
                <w:bCs/>
                <w:spacing w:val="-6"/>
                <w:sz w:val="20"/>
              </w:rPr>
            </w:pPr>
            <w:r w:rsidRPr="00B23AFC">
              <w:rPr>
                <w:rFonts w:ascii="標楷體" w:eastAsia="標楷體" w:hAnsi="標楷體" w:hint="eastAsia"/>
                <w:bCs/>
                <w:spacing w:val="-6"/>
                <w:sz w:val="20"/>
              </w:rPr>
              <w:t>64.68</w:t>
            </w:r>
          </w:p>
        </w:tc>
        <w:tc>
          <w:tcPr>
            <w:tcW w:w="1020" w:type="dxa"/>
            <w:tcBorders>
              <w:top w:val="nil"/>
              <w:left w:val="single" w:sz="4" w:space="0" w:color="auto"/>
              <w:bottom w:val="nil"/>
              <w:right w:val="single" w:sz="4" w:space="0" w:color="auto"/>
            </w:tcBorders>
            <w:vAlign w:val="center"/>
            <w:hideMark/>
          </w:tcPr>
          <w:p w14:paraId="0F26EBCE"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124,597</w:t>
            </w:r>
          </w:p>
        </w:tc>
        <w:tc>
          <w:tcPr>
            <w:tcW w:w="567" w:type="dxa"/>
            <w:tcBorders>
              <w:top w:val="nil"/>
              <w:left w:val="single" w:sz="4" w:space="0" w:color="auto"/>
              <w:bottom w:val="nil"/>
              <w:right w:val="single" w:sz="4" w:space="0" w:color="auto"/>
            </w:tcBorders>
            <w:vAlign w:val="center"/>
            <w:hideMark/>
          </w:tcPr>
          <w:p w14:paraId="6330FA73" w14:textId="77777777" w:rsidR="00B23AFC" w:rsidRPr="00B23AFC" w:rsidRDefault="00B23AFC" w:rsidP="00B23AFC">
            <w:pPr>
              <w:spacing w:line="260" w:lineRule="exact"/>
              <w:ind w:rightChars="10" w:right="24"/>
              <w:jc w:val="right"/>
              <w:rPr>
                <w:rFonts w:ascii="標楷體" w:eastAsia="標楷體" w:hAnsi="標楷體"/>
                <w:bCs/>
                <w:spacing w:val="-6"/>
                <w:sz w:val="20"/>
              </w:rPr>
            </w:pPr>
            <w:r w:rsidRPr="00B23AFC">
              <w:rPr>
                <w:rFonts w:ascii="標楷體" w:eastAsia="標楷體" w:hAnsi="標楷體" w:hint="eastAsia"/>
                <w:bCs/>
                <w:spacing w:val="-6"/>
                <w:sz w:val="20"/>
              </w:rPr>
              <w:t>1.36</w:t>
            </w:r>
          </w:p>
        </w:tc>
        <w:tc>
          <w:tcPr>
            <w:tcW w:w="1134" w:type="dxa"/>
            <w:tcBorders>
              <w:top w:val="nil"/>
              <w:left w:val="single" w:sz="4" w:space="0" w:color="auto"/>
              <w:bottom w:val="nil"/>
              <w:right w:val="single" w:sz="4" w:space="0" w:color="auto"/>
            </w:tcBorders>
            <w:vAlign w:val="center"/>
            <w:hideMark/>
          </w:tcPr>
          <w:p w14:paraId="69050BF4"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3,108,567</w:t>
            </w:r>
          </w:p>
        </w:tc>
        <w:tc>
          <w:tcPr>
            <w:tcW w:w="567" w:type="dxa"/>
            <w:tcBorders>
              <w:top w:val="nil"/>
              <w:left w:val="single" w:sz="4" w:space="0" w:color="auto"/>
              <w:bottom w:val="nil"/>
              <w:right w:val="single" w:sz="4" w:space="0" w:color="auto"/>
            </w:tcBorders>
            <w:vAlign w:val="center"/>
            <w:hideMark/>
          </w:tcPr>
          <w:p w14:paraId="01A88B5A" w14:textId="77777777" w:rsidR="00B23AFC" w:rsidRPr="00B23AFC" w:rsidRDefault="00B23AFC" w:rsidP="00B23AFC">
            <w:pPr>
              <w:spacing w:line="260" w:lineRule="exact"/>
              <w:ind w:rightChars="10" w:right="24"/>
              <w:jc w:val="right"/>
              <w:rPr>
                <w:rFonts w:ascii="標楷體" w:eastAsia="標楷體" w:hAnsi="標楷體"/>
                <w:bCs/>
                <w:spacing w:val="-6"/>
                <w:sz w:val="20"/>
              </w:rPr>
            </w:pPr>
            <w:r w:rsidRPr="00B23AFC">
              <w:rPr>
                <w:rFonts w:ascii="標楷體" w:eastAsia="標楷體" w:hAnsi="標楷體" w:hint="eastAsia"/>
                <w:bCs/>
                <w:spacing w:val="-6"/>
                <w:sz w:val="20"/>
              </w:rPr>
              <w:t>33.96</w:t>
            </w:r>
          </w:p>
        </w:tc>
        <w:tc>
          <w:tcPr>
            <w:tcW w:w="1134" w:type="dxa"/>
            <w:tcBorders>
              <w:top w:val="nil"/>
              <w:left w:val="single" w:sz="4" w:space="0" w:color="auto"/>
              <w:bottom w:val="nil"/>
              <w:right w:val="nil"/>
            </w:tcBorders>
            <w:vAlign w:val="center"/>
            <w:hideMark/>
          </w:tcPr>
          <w:p w14:paraId="39F6AAE7" w14:textId="77777777" w:rsidR="00B23AFC" w:rsidRPr="00B23AFC" w:rsidRDefault="00B23AFC" w:rsidP="00B23AFC">
            <w:pPr>
              <w:spacing w:line="260" w:lineRule="exact"/>
              <w:ind w:rightChars="10" w:right="24"/>
              <w:jc w:val="right"/>
              <w:rPr>
                <w:rFonts w:ascii="標楷體" w:eastAsia="標楷體" w:hAnsi="標楷體" w:cs="新細明體"/>
                <w:bCs/>
                <w:spacing w:val="-2"/>
                <w:sz w:val="20"/>
              </w:rPr>
            </w:pPr>
            <w:r w:rsidRPr="00B23AFC">
              <w:rPr>
                <w:rFonts w:ascii="標楷體" w:eastAsia="標楷體" w:hAnsi="標楷體" w:cs="新細明體" w:hint="eastAsia"/>
                <w:bCs/>
                <w:spacing w:val="-2"/>
                <w:sz w:val="20"/>
              </w:rPr>
              <w:t>215,970</w:t>
            </w:r>
          </w:p>
        </w:tc>
      </w:tr>
      <w:tr w:rsidR="00B23AFC" w:rsidRPr="00B23AFC" w14:paraId="0C155687" w14:textId="77777777" w:rsidTr="001C6184">
        <w:trPr>
          <w:trHeight w:val="442"/>
          <w:jc w:val="center"/>
        </w:trPr>
        <w:tc>
          <w:tcPr>
            <w:tcW w:w="1644" w:type="dxa"/>
            <w:tcBorders>
              <w:top w:val="nil"/>
              <w:left w:val="nil"/>
              <w:bottom w:val="nil"/>
              <w:right w:val="single" w:sz="4" w:space="0" w:color="auto"/>
            </w:tcBorders>
            <w:vAlign w:val="center"/>
            <w:hideMark/>
          </w:tcPr>
          <w:p w14:paraId="77FE0A1D" w14:textId="77777777" w:rsidR="00B23AFC" w:rsidRPr="00B23AFC" w:rsidRDefault="00B23AFC" w:rsidP="00B23AFC">
            <w:pPr>
              <w:overflowPunct w:val="0"/>
              <w:snapToGrid w:val="0"/>
              <w:spacing w:line="260" w:lineRule="exact"/>
              <w:ind w:left="10"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捷運工程局</w:t>
            </w:r>
          </w:p>
        </w:tc>
        <w:tc>
          <w:tcPr>
            <w:tcW w:w="1134" w:type="dxa"/>
            <w:tcBorders>
              <w:top w:val="nil"/>
              <w:left w:val="single" w:sz="4" w:space="0" w:color="auto"/>
              <w:bottom w:val="nil"/>
              <w:right w:val="single" w:sz="4" w:space="0" w:color="auto"/>
            </w:tcBorders>
            <w:vAlign w:val="center"/>
            <w:hideMark/>
          </w:tcPr>
          <w:p w14:paraId="67D6F81D"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2,071,929</w:t>
            </w:r>
          </w:p>
        </w:tc>
        <w:tc>
          <w:tcPr>
            <w:tcW w:w="1134" w:type="dxa"/>
            <w:tcBorders>
              <w:top w:val="nil"/>
              <w:left w:val="single" w:sz="4" w:space="0" w:color="auto"/>
              <w:bottom w:val="nil"/>
              <w:right w:val="single" w:sz="4" w:space="0" w:color="auto"/>
            </w:tcBorders>
            <w:vAlign w:val="center"/>
            <w:hideMark/>
          </w:tcPr>
          <w:p w14:paraId="3CF95ADC"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1,856,815</w:t>
            </w:r>
          </w:p>
        </w:tc>
        <w:tc>
          <w:tcPr>
            <w:tcW w:w="1134" w:type="dxa"/>
            <w:tcBorders>
              <w:top w:val="nil"/>
              <w:left w:val="single" w:sz="4" w:space="0" w:color="auto"/>
              <w:bottom w:val="nil"/>
              <w:right w:val="single" w:sz="4" w:space="0" w:color="auto"/>
            </w:tcBorders>
            <w:vAlign w:val="center"/>
            <w:hideMark/>
          </w:tcPr>
          <w:p w14:paraId="451F7A1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526,340</w:t>
            </w:r>
          </w:p>
        </w:tc>
        <w:tc>
          <w:tcPr>
            <w:tcW w:w="567" w:type="dxa"/>
            <w:tcBorders>
              <w:top w:val="nil"/>
              <w:left w:val="single" w:sz="4" w:space="0" w:color="auto"/>
              <w:bottom w:val="nil"/>
              <w:right w:val="single" w:sz="4" w:space="0" w:color="auto"/>
            </w:tcBorders>
            <w:vAlign w:val="center"/>
            <w:hideMark/>
          </w:tcPr>
          <w:p w14:paraId="639BD231"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28.35</w:t>
            </w:r>
          </w:p>
        </w:tc>
        <w:tc>
          <w:tcPr>
            <w:tcW w:w="1020" w:type="dxa"/>
            <w:tcBorders>
              <w:top w:val="nil"/>
              <w:left w:val="single" w:sz="4" w:space="0" w:color="auto"/>
              <w:bottom w:val="nil"/>
              <w:right w:val="single" w:sz="4" w:space="0" w:color="auto"/>
            </w:tcBorders>
            <w:vAlign w:val="center"/>
            <w:hideMark/>
          </w:tcPr>
          <w:p w14:paraId="6BDB9C15"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11,360</w:t>
            </w:r>
          </w:p>
        </w:tc>
        <w:tc>
          <w:tcPr>
            <w:tcW w:w="567" w:type="dxa"/>
            <w:tcBorders>
              <w:top w:val="nil"/>
              <w:left w:val="single" w:sz="4" w:space="0" w:color="auto"/>
              <w:bottom w:val="nil"/>
              <w:right w:val="single" w:sz="4" w:space="0" w:color="auto"/>
            </w:tcBorders>
            <w:vAlign w:val="center"/>
            <w:hideMark/>
          </w:tcPr>
          <w:p w14:paraId="62FFBC40"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0.61</w:t>
            </w:r>
          </w:p>
        </w:tc>
        <w:tc>
          <w:tcPr>
            <w:tcW w:w="1134" w:type="dxa"/>
            <w:tcBorders>
              <w:top w:val="nil"/>
              <w:left w:val="single" w:sz="4" w:space="0" w:color="auto"/>
              <w:bottom w:val="nil"/>
              <w:right w:val="single" w:sz="4" w:space="0" w:color="auto"/>
            </w:tcBorders>
            <w:vAlign w:val="center"/>
            <w:hideMark/>
          </w:tcPr>
          <w:p w14:paraId="07E5CF60"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1,319,115</w:t>
            </w:r>
          </w:p>
        </w:tc>
        <w:tc>
          <w:tcPr>
            <w:tcW w:w="567" w:type="dxa"/>
            <w:tcBorders>
              <w:top w:val="nil"/>
              <w:left w:val="single" w:sz="4" w:space="0" w:color="auto"/>
              <w:bottom w:val="nil"/>
              <w:right w:val="single" w:sz="4" w:space="0" w:color="auto"/>
            </w:tcBorders>
            <w:vAlign w:val="center"/>
            <w:hideMark/>
          </w:tcPr>
          <w:p w14:paraId="16514D7A"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71.04</w:t>
            </w:r>
          </w:p>
        </w:tc>
        <w:tc>
          <w:tcPr>
            <w:tcW w:w="1134" w:type="dxa"/>
            <w:tcBorders>
              <w:top w:val="nil"/>
              <w:left w:val="single" w:sz="4" w:space="0" w:color="auto"/>
              <w:bottom w:val="nil"/>
              <w:right w:val="nil"/>
            </w:tcBorders>
            <w:vAlign w:val="center"/>
            <w:hideMark/>
          </w:tcPr>
          <w:p w14:paraId="4815EC41" w14:textId="77777777" w:rsidR="00B23AFC" w:rsidRPr="00B23AFC" w:rsidRDefault="00B23AFC" w:rsidP="00B23AFC">
            <w:pPr>
              <w:spacing w:line="260" w:lineRule="exact"/>
              <w:ind w:rightChars="10" w:right="24"/>
              <w:jc w:val="right"/>
              <w:rPr>
                <w:rFonts w:ascii="標楷體" w:eastAsia="標楷體" w:hAnsi="標楷體" w:cs="新細明體"/>
                <w:spacing w:val="-2"/>
                <w:sz w:val="20"/>
              </w:rPr>
            </w:pPr>
            <w:r w:rsidRPr="00B23AFC">
              <w:rPr>
                <w:rFonts w:ascii="標楷體" w:eastAsia="標楷體" w:hAnsi="標楷體" w:cs="新細明體" w:hint="eastAsia"/>
                <w:spacing w:val="-2"/>
                <w:sz w:val="20"/>
              </w:rPr>
              <w:t>215,114</w:t>
            </w:r>
          </w:p>
        </w:tc>
      </w:tr>
      <w:tr w:rsidR="00B23AFC" w:rsidRPr="00B23AFC" w14:paraId="29F313BC" w14:textId="77777777" w:rsidTr="001C6184">
        <w:trPr>
          <w:trHeight w:val="442"/>
          <w:jc w:val="center"/>
        </w:trPr>
        <w:tc>
          <w:tcPr>
            <w:tcW w:w="1644" w:type="dxa"/>
            <w:tcBorders>
              <w:top w:val="nil"/>
              <w:left w:val="nil"/>
              <w:bottom w:val="nil"/>
              <w:right w:val="single" w:sz="4" w:space="0" w:color="auto"/>
            </w:tcBorders>
            <w:vAlign w:val="center"/>
            <w:hideMark/>
          </w:tcPr>
          <w:p w14:paraId="29A53583" w14:textId="77777777" w:rsidR="00B23AFC" w:rsidRPr="00B23AFC" w:rsidRDefault="00B23AFC" w:rsidP="00B23AFC">
            <w:pPr>
              <w:overflowPunct w:val="0"/>
              <w:snapToGrid w:val="0"/>
              <w:spacing w:line="260" w:lineRule="exact"/>
              <w:ind w:left="10"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機電系統工程處</w:t>
            </w:r>
          </w:p>
        </w:tc>
        <w:tc>
          <w:tcPr>
            <w:tcW w:w="1134" w:type="dxa"/>
            <w:tcBorders>
              <w:top w:val="nil"/>
              <w:left w:val="single" w:sz="4" w:space="0" w:color="auto"/>
              <w:bottom w:val="nil"/>
              <w:right w:val="single" w:sz="4" w:space="0" w:color="auto"/>
            </w:tcBorders>
            <w:vAlign w:val="center"/>
            <w:hideMark/>
          </w:tcPr>
          <w:p w14:paraId="4202AC7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1,555,726</w:t>
            </w:r>
          </w:p>
        </w:tc>
        <w:tc>
          <w:tcPr>
            <w:tcW w:w="1134" w:type="dxa"/>
            <w:tcBorders>
              <w:top w:val="nil"/>
              <w:left w:val="single" w:sz="4" w:space="0" w:color="auto"/>
              <w:bottom w:val="nil"/>
              <w:right w:val="single" w:sz="4" w:space="0" w:color="auto"/>
            </w:tcBorders>
            <w:vAlign w:val="center"/>
            <w:hideMark/>
          </w:tcPr>
          <w:p w14:paraId="7B9F552D" w14:textId="77777777" w:rsidR="00B23AFC" w:rsidRPr="00B23AFC" w:rsidRDefault="00B23AFC" w:rsidP="00B23AFC">
            <w:pPr>
              <w:spacing w:line="260" w:lineRule="exact"/>
              <w:ind w:rightChars="10" w:right="24"/>
              <w:jc w:val="right"/>
              <w:rPr>
                <w:rFonts w:ascii="標楷體" w:eastAsia="標楷體" w:hAnsi="標楷體"/>
                <w:bCs/>
                <w:spacing w:val="-2"/>
                <w:sz w:val="20"/>
              </w:rPr>
            </w:pPr>
            <w:r w:rsidRPr="00B23AFC">
              <w:rPr>
                <w:rFonts w:ascii="標楷體" w:eastAsia="標楷體" w:hAnsi="標楷體" w:hint="eastAsia"/>
                <w:bCs/>
                <w:spacing w:val="-2"/>
                <w:sz w:val="20"/>
              </w:rPr>
              <w:t>1,555,253</w:t>
            </w:r>
          </w:p>
        </w:tc>
        <w:tc>
          <w:tcPr>
            <w:tcW w:w="1134" w:type="dxa"/>
            <w:tcBorders>
              <w:top w:val="nil"/>
              <w:left w:val="single" w:sz="4" w:space="0" w:color="auto"/>
              <w:bottom w:val="nil"/>
              <w:right w:val="single" w:sz="4" w:space="0" w:color="auto"/>
            </w:tcBorders>
            <w:vAlign w:val="center"/>
            <w:hideMark/>
          </w:tcPr>
          <w:p w14:paraId="2A939A8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809,805</w:t>
            </w:r>
          </w:p>
        </w:tc>
        <w:tc>
          <w:tcPr>
            <w:tcW w:w="567" w:type="dxa"/>
            <w:tcBorders>
              <w:top w:val="nil"/>
              <w:left w:val="single" w:sz="4" w:space="0" w:color="auto"/>
              <w:bottom w:val="nil"/>
              <w:right w:val="single" w:sz="4" w:space="0" w:color="auto"/>
            </w:tcBorders>
            <w:vAlign w:val="center"/>
            <w:hideMark/>
          </w:tcPr>
          <w:p w14:paraId="7B9C1E8E"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52.07</w:t>
            </w:r>
          </w:p>
        </w:tc>
        <w:tc>
          <w:tcPr>
            <w:tcW w:w="1020" w:type="dxa"/>
            <w:tcBorders>
              <w:top w:val="nil"/>
              <w:left w:val="single" w:sz="4" w:space="0" w:color="auto"/>
              <w:bottom w:val="nil"/>
              <w:right w:val="single" w:sz="4" w:space="0" w:color="auto"/>
            </w:tcBorders>
            <w:vAlign w:val="center"/>
            <w:hideMark/>
          </w:tcPr>
          <w:p w14:paraId="2F4D34E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50,362</w:t>
            </w:r>
          </w:p>
        </w:tc>
        <w:tc>
          <w:tcPr>
            <w:tcW w:w="567" w:type="dxa"/>
            <w:tcBorders>
              <w:top w:val="nil"/>
              <w:left w:val="single" w:sz="4" w:space="0" w:color="auto"/>
              <w:bottom w:val="nil"/>
              <w:right w:val="single" w:sz="4" w:space="0" w:color="auto"/>
            </w:tcBorders>
            <w:vAlign w:val="center"/>
            <w:hideMark/>
          </w:tcPr>
          <w:p w14:paraId="3FF383EB"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3.24</w:t>
            </w:r>
          </w:p>
        </w:tc>
        <w:tc>
          <w:tcPr>
            <w:tcW w:w="1134" w:type="dxa"/>
            <w:tcBorders>
              <w:top w:val="nil"/>
              <w:left w:val="single" w:sz="4" w:space="0" w:color="auto"/>
              <w:bottom w:val="nil"/>
              <w:right w:val="single" w:sz="4" w:space="0" w:color="auto"/>
            </w:tcBorders>
            <w:vAlign w:val="center"/>
            <w:hideMark/>
          </w:tcPr>
          <w:p w14:paraId="7C18ADD4"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695,085</w:t>
            </w:r>
          </w:p>
        </w:tc>
        <w:tc>
          <w:tcPr>
            <w:tcW w:w="567" w:type="dxa"/>
            <w:tcBorders>
              <w:top w:val="nil"/>
              <w:left w:val="single" w:sz="4" w:space="0" w:color="auto"/>
              <w:bottom w:val="nil"/>
              <w:right w:val="single" w:sz="4" w:space="0" w:color="auto"/>
            </w:tcBorders>
            <w:vAlign w:val="center"/>
            <w:hideMark/>
          </w:tcPr>
          <w:p w14:paraId="59D18797"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44.69</w:t>
            </w:r>
          </w:p>
        </w:tc>
        <w:tc>
          <w:tcPr>
            <w:tcW w:w="1134" w:type="dxa"/>
            <w:tcBorders>
              <w:top w:val="nil"/>
              <w:left w:val="single" w:sz="4" w:space="0" w:color="auto"/>
              <w:bottom w:val="nil"/>
              <w:right w:val="nil"/>
            </w:tcBorders>
            <w:vAlign w:val="center"/>
            <w:hideMark/>
          </w:tcPr>
          <w:p w14:paraId="564B8325"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473</w:t>
            </w:r>
          </w:p>
        </w:tc>
      </w:tr>
      <w:tr w:rsidR="00B23AFC" w:rsidRPr="00B23AFC" w14:paraId="0299A910" w14:textId="77777777" w:rsidTr="00344E72">
        <w:trPr>
          <w:trHeight w:val="624"/>
          <w:jc w:val="center"/>
        </w:trPr>
        <w:tc>
          <w:tcPr>
            <w:tcW w:w="1644" w:type="dxa"/>
            <w:tcBorders>
              <w:top w:val="nil"/>
              <w:left w:val="nil"/>
              <w:bottom w:val="single" w:sz="4" w:space="0" w:color="auto"/>
              <w:right w:val="single" w:sz="4" w:space="0" w:color="auto"/>
            </w:tcBorders>
            <w:vAlign w:val="center"/>
            <w:hideMark/>
          </w:tcPr>
          <w:p w14:paraId="6D48DF59" w14:textId="77777777" w:rsidR="00B23AFC" w:rsidRPr="00B23AFC" w:rsidRDefault="00B23AFC" w:rsidP="00B23AFC">
            <w:pPr>
              <w:overflowPunct w:val="0"/>
              <w:snapToGrid w:val="0"/>
              <w:spacing w:line="260" w:lineRule="exact"/>
              <w:ind w:left="11" w:right="28" w:firstLineChars="212" w:firstLine="356"/>
              <w:rPr>
                <w:rFonts w:ascii="標楷體" w:eastAsia="標楷體" w:hAnsi="標楷體"/>
                <w:spacing w:val="-16"/>
                <w:sz w:val="20"/>
              </w:rPr>
            </w:pPr>
            <w:r w:rsidRPr="00B23AFC">
              <w:rPr>
                <w:rFonts w:ascii="標楷體" w:eastAsia="標楷體" w:hAnsi="標楷體" w:hint="eastAsia"/>
                <w:spacing w:val="-16"/>
                <w:sz w:val="20"/>
              </w:rPr>
              <w:t>第二區工程處</w:t>
            </w:r>
          </w:p>
          <w:p w14:paraId="1FAD412F" w14:textId="77777777" w:rsidR="00B23AFC" w:rsidRPr="00B23AFC" w:rsidRDefault="00B23AFC" w:rsidP="00B23AFC">
            <w:pPr>
              <w:overflowPunct w:val="0"/>
              <w:snapToGrid w:val="0"/>
              <w:spacing w:afterLines="10" w:after="24" w:line="260" w:lineRule="exact"/>
              <w:ind w:left="11" w:right="28" w:firstLineChars="212" w:firstLine="356"/>
              <w:rPr>
                <w:rFonts w:ascii="標楷體" w:eastAsia="標楷體" w:hAnsi="標楷體"/>
                <w:spacing w:val="-16"/>
                <w:sz w:val="20"/>
              </w:rPr>
            </w:pPr>
            <w:r w:rsidRPr="00B23AFC">
              <w:rPr>
                <w:rFonts w:ascii="標楷體" w:eastAsia="標楷體" w:hAnsi="標楷體" w:hint="eastAsia"/>
                <w:spacing w:val="-16"/>
                <w:sz w:val="20"/>
              </w:rPr>
              <w:t>(原南區工程處)</w:t>
            </w:r>
          </w:p>
        </w:tc>
        <w:tc>
          <w:tcPr>
            <w:tcW w:w="1134" w:type="dxa"/>
            <w:tcBorders>
              <w:top w:val="nil"/>
              <w:left w:val="single" w:sz="4" w:space="0" w:color="auto"/>
              <w:bottom w:val="single" w:sz="4" w:space="0" w:color="auto"/>
              <w:right w:val="single" w:sz="4" w:space="0" w:color="auto"/>
            </w:tcBorders>
            <w:vAlign w:val="center"/>
            <w:hideMark/>
          </w:tcPr>
          <w:p w14:paraId="54AA789F"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5,742,141</w:t>
            </w:r>
          </w:p>
        </w:tc>
        <w:tc>
          <w:tcPr>
            <w:tcW w:w="1134" w:type="dxa"/>
            <w:tcBorders>
              <w:top w:val="nil"/>
              <w:left w:val="single" w:sz="4" w:space="0" w:color="auto"/>
              <w:bottom w:val="single" w:sz="4" w:space="0" w:color="auto"/>
              <w:right w:val="single" w:sz="4" w:space="0" w:color="auto"/>
            </w:tcBorders>
            <w:vAlign w:val="center"/>
            <w:hideMark/>
          </w:tcPr>
          <w:p w14:paraId="2AE24FB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5,714,758</w:t>
            </w:r>
          </w:p>
        </w:tc>
        <w:tc>
          <w:tcPr>
            <w:tcW w:w="1134" w:type="dxa"/>
            <w:tcBorders>
              <w:top w:val="nil"/>
              <w:left w:val="single" w:sz="4" w:space="0" w:color="auto"/>
              <w:bottom w:val="single" w:sz="4" w:space="0" w:color="auto"/>
              <w:right w:val="single" w:sz="4" w:space="0" w:color="auto"/>
            </w:tcBorders>
            <w:vAlign w:val="center"/>
            <w:hideMark/>
          </w:tcPr>
          <w:p w14:paraId="4719052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4,584,516</w:t>
            </w:r>
          </w:p>
        </w:tc>
        <w:tc>
          <w:tcPr>
            <w:tcW w:w="567" w:type="dxa"/>
            <w:tcBorders>
              <w:top w:val="nil"/>
              <w:left w:val="single" w:sz="4" w:space="0" w:color="auto"/>
              <w:bottom w:val="single" w:sz="4" w:space="0" w:color="auto"/>
              <w:right w:val="single" w:sz="4" w:space="0" w:color="auto"/>
            </w:tcBorders>
            <w:vAlign w:val="center"/>
            <w:hideMark/>
          </w:tcPr>
          <w:p w14:paraId="25E7BC08"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79.85</w:t>
            </w:r>
          </w:p>
        </w:tc>
        <w:tc>
          <w:tcPr>
            <w:tcW w:w="1020" w:type="dxa"/>
            <w:tcBorders>
              <w:top w:val="nil"/>
              <w:left w:val="single" w:sz="4" w:space="0" w:color="auto"/>
              <w:bottom w:val="single" w:sz="4" w:space="0" w:color="auto"/>
              <w:right w:val="single" w:sz="4" w:space="0" w:color="auto"/>
            </w:tcBorders>
            <w:vAlign w:val="center"/>
            <w:hideMark/>
          </w:tcPr>
          <w:p w14:paraId="462532FB"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62,874</w:t>
            </w:r>
          </w:p>
        </w:tc>
        <w:tc>
          <w:tcPr>
            <w:tcW w:w="567" w:type="dxa"/>
            <w:tcBorders>
              <w:top w:val="nil"/>
              <w:left w:val="single" w:sz="4" w:space="0" w:color="auto"/>
              <w:bottom w:val="single" w:sz="4" w:space="0" w:color="auto"/>
              <w:right w:val="single" w:sz="4" w:space="0" w:color="auto"/>
            </w:tcBorders>
            <w:vAlign w:val="center"/>
            <w:hideMark/>
          </w:tcPr>
          <w:p w14:paraId="1C21AA3E"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1.10</w:t>
            </w:r>
          </w:p>
        </w:tc>
        <w:tc>
          <w:tcPr>
            <w:tcW w:w="1134" w:type="dxa"/>
            <w:tcBorders>
              <w:top w:val="nil"/>
              <w:left w:val="single" w:sz="4" w:space="0" w:color="auto"/>
              <w:bottom w:val="single" w:sz="4" w:space="0" w:color="auto"/>
              <w:right w:val="single" w:sz="4" w:space="0" w:color="auto"/>
            </w:tcBorders>
            <w:vAlign w:val="center"/>
            <w:hideMark/>
          </w:tcPr>
          <w:p w14:paraId="528CC4F2"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1,094,367</w:t>
            </w:r>
          </w:p>
        </w:tc>
        <w:tc>
          <w:tcPr>
            <w:tcW w:w="567" w:type="dxa"/>
            <w:tcBorders>
              <w:top w:val="nil"/>
              <w:left w:val="single" w:sz="4" w:space="0" w:color="auto"/>
              <w:bottom w:val="single" w:sz="4" w:space="0" w:color="auto"/>
              <w:right w:val="single" w:sz="4" w:space="0" w:color="auto"/>
            </w:tcBorders>
            <w:vAlign w:val="center"/>
            <w:hideMark/>
          </w:tcPr>
          <w:p w14:paraId="7D6C4922"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19.06</w:t>
            </w:r>
          </w:p>
        </w:tc>
        <w:tc>
          <w:tcPr>
            <w:tcW w:w="1134" w:type="dxa"/>
            <w:tcBorders>
              <w:top w:val="nil"/>
              <w:left w:val="single" w:sz="4" w:space="0" w:color="auto"/>
              <w:bottom w:val="single" w:sz="4" w:space="0" w:color="auto"/>
              <w:right w:val="nil"/>
            </w:tcBorders>
            <w:vAlign w:val="center"/>
            <w:hideMark/>
          </w:tcPr>
          <w:p w14:paraId="3E3E99A8" w14:textId="77777777" w:rsidR="00B23AFC" w:rsidRPr="00B23AFC" w:rsidRDefault="00B23AFC" w:rsidP="00B23AFC">
            <w:pPr>
              <w:spacing w:line="260" w:lineRule="exact"/>
              <w:ind w:rightChars="10" w:right="24"/>
              <w:jc w:val="right"/>
              <w:rPr>
                <w:rFonts w:ascii="標楷體" w:eastAsia="標楷體" w:hAnsi="標楷體"/>
                <w:spacing w:val="-2"/>
                <w:sz w:val="20"/>
              </w:rPr>
            </w:pPr>
            <w:r w:rsidRPr="00B23AFC">
              <w:rPr>
                <w:rFonts w:ascii="標楷體" w:eastAsia="標楷體" w:hAnsi="標楷體" w:hint="eastAsia"/>
                <w:spacing w:val="-2"/>
                <w:sz w:val="20"/>
              </w:rPr>
              <w:t>383</w:t>
            </w:r>
          </w:p>
        </w:tc>
      </w:tr>
    </w:tbl>
    <w:bookmarkEnd w:id="9"/>
    <w:p w14:paraId="5BF774EC" w14:textId="77777777" w:rsidR="00B23AFC" w:rsidRPr="00B23AFC" w:rsidRDefault="00B23AFC" w:rsidP="00B23AFC">
      <w:pPr>
        <w:tabs>
          <w:tab w:val="left" w:pos="8287"/>
        </w:tabs>
        <w:spacing w:beforeLines="150" w:before="360" w:afterLines="25" w:after="60" w:line="500" w:lineRule="exact"/>
        <w:ind w:leftChars="177" w:left="665" w:hangingChars="100" w:hanging="240"/>
        <w:jc w:val="both"/>
        <w:rPr>
          <w:rFonts w:ascii="標楷體" w:eastAsia="標楷體" w:hAnsi="標楷體"/>
          <w:b/>
        </w:rPr>
      </w:pPr>
      <w:r w:rsidRPr="00B23AFC">
        <w:rPr>
          <w:rFonts w:ascii="標楷體" w:eastAsia="標楷體" w:hAnsi="標楷體" w:hint="eastAsia"/>
          <w:b/>
        </w:rPr>
        <w:t>2.臺北都會區大眾捷運系統信義線東延段特別預算平衡表</w:t>
      </w:r>
    </w:p>
    <w:p w14:paraId="3F4D5EB9" w14:textId="77777777" w:rsidR="00B23AFC" w:rsidRPr="00B23AFC" w:rsidRDefault="00B23AFC" w:rsidP="00B23AFC">
      <w:pPr>
        <w:overflowPunct w:val="0"/>
        <w:snapToGrid w:val="0"/>
        <w:spacing w:beforeLines="50" w:before="120" w:line="360" w:lineRule="exact"/>
        <w:ind w:firstLine="340"/>
        <w:jc w:val="center"/>
        <w:rPr>
          <w:rFonts w:ascii="標楷體" w:eastAsia="標楷體" w:hAnsi="標楷體"/>
          <w:sz w:val="22"/>
          <w:szCs w:val="22"/>
        </w:rPr>
      </w:pPr>
      <w:r w:rsidRPr="00B23AFC">
        <w:rPr>
          <w:rFonts w:ascii="標楷體" w:eastAsia="標楷體" w:hAnsi="標楷體" w:hint="eastAsia"/>
          <w:sz w:val="22"/>
        </w:rPr>
        <w:t>中華民國114年12月31日</w:t>
      </w:r>
    </w:p>
    <w:p w14:paraId="1637B9A6" w14:textId="77777777" w:rsidR="00B23AFC" w:rsidRPr="00B23AFC" w:rsidRDefault="00B23AFC" w:rsidP="00C61010">
      <w:pPr>
        <w:overflowPunct w:val="0"/>
        <w:snapToGrid w:val="0"/>
        <w:spacing w:afterLines="10" w:after="24" w:line="240" w:lineRule="exact"/>
        <w:ind w:firstLine="482"/>
        <w:jc w:val="right"/>
        <w:rPr>
          <w:rFonts w:ascii="標楷體" w:eastAsia="標楷體" w:hAnsi="標楷體"/>
          <w:w w:val="95"/>
          <w:sz w:val="20"/>
        </w:rPr>
      </w:pPr>
      <w:r w:rsidRPr="00B23AFC">
        <w:rPr>
          <w:rFonts w:ascii="標楷體" w:eastAsia="標楷體" w:hAnsi="標楷體" w:hint="eastAsia"/>
          <w:w w:val="95"/>
          <w:sz w:val="20"/>
        </w:rPr>
        <w:t xml:space="preserve">                                                                                   單位：新臺幣千元</w:t>
      </w:r>
    </w:p>
    <w:tbl>
      <w:tblPr>
        <w:tblpPr w:leftFromText="180" w:rightFromText="180" w:vertAnchor="text" w:horzAnchor="margin" w:tblpY="-22"/>
        <w:tblW w:w="9930" w:type="dxa"/>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7"/>
        <w:gridCol w:w="1419"/>
        <w:gridCol w:w="709"/>
        <w:gridCol w:w="2837"/>
        <w:gridCol w:w="1419"/>
        <w:gridCol w:w="709"/>
      </w:tblGrid>
      <w:tr w:rsidR="00B23AFC" w:rsidRPr="00B23AFC" w14:paraId="2FBB4E25" w14:textId="77777777" w:rsidTr="00344E72">
        <w:trPr>
          <w:trHeight w:hRule="exact" w:val="397"/>
        </w:trPr>
        <w:tc>
          <w:tcPr>
            <w:tcW w:w="2837" w:type="dxa"/>
            <w:tcBorders>
              <w:top w:val="single" w:sz="4" w:space="0" w:color="auto"/>
              <w:left w:val="nil"/>
              <w:bottom w:val="single" w:sz="4" w:space="0" w:color="auto"/>
              <w:right w:val="single" w:sz="4" w:space="0" w:color="auto"/>
            </w:tcBorders>
            <w:vAlign w:val="center"/>
            <w:hideMark/>
          </w:tcPr>
          <w:p w14:paraId="72D9D1FE"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科目</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5A026C"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1BBA87"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BCFD052"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科目</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E779641"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金額</w:t>
            </w:r>
          </w:p>
        </w:tc>
        <w:tc>
          <w:tcPr>
            <w:tcW w:w="709" w:type="dxa"/>
            <w:tcBorders>
              <w:top w:val="single" w:sz="4" w:space="0" w:color="auto"/>
              <w:left w:val="single" w:sz="4" w:space="0" w:color="auto"/>
              <w:bottom w:val="single" w:sz="4" w:space="0" w:color="auto"/>
              <w:right w:val="nil"/>
            </w:tcBorders>
            <w:vAlign w:val="center"/>
            <w:hideMark/>
          </w:tcPr>
          <w:p w14:paraId="2CCC2BDB" w14:textId="77777777" w:rsidR="00B23AFC" w:rsidRPr="00B23AFC" w:rsidRDefault="00B23AFC" w:rsidP="00B23AFC">
            <w:pPr>
              <w:overflowPunct w:val="0"/>
              <w:spacing w:line="26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425287EE" w14:textId="77777777" w:rsidTr="00344E72">
        <w:trPr>
          <w:trHeight w:hRule="exact" w:val="340"/>
        </w:trPr>
        <w:tc>
          <w:tcPr>
            <w:tcW w:w="2837" w:type="dxa"/>
            <w:tcBorders>
              <w:top w:val="nil"/>
              <w:left w:val="nil"/>
              <w:bottom w:val="nil"/>
              <w:right w:val="single" w:sz="4" w:space="0" w:color="auto"/>
            </w:tcBorders>
            <w:vAlign w:val="center"/>
            <w:hideMark/>
          </w:tcPr>
          <w:p w14:paraId="3FB1B643" w14:textId="77777777" w:rsidR="00B23AFC" w:rsidRPr="00B23AFC" w:rsidRDefault="00B23AFC" w:rsidP="00B23AFC">
            <w:pPr>
              <w:overflowPunct w:val="0"/>
              <w:spacing w:line="260" w:lineRule="exact"/>
              <w:ind w:leftChars="10" w:left="24"/>
              <w:rPr>
                <w:rFonts w:ascii="標楷體" w:eastAsia="標楷體" w:hAnsi="標楷體" w:cs="新細明體"/>
                <w:spacing w:val="10"/>
                <w:sz w:val="20"/>
              </w:rPr>
            </w:pPr>
            <w:r w:rsidRPr="00B23AFC">
              <w:rPr>
                <w:rFonts w:ascii="標楷體" w:eastAsia="標楷體" w:hAnsi="標楷體" w:hint="eastAsia"/>
                <w:sz w:val="20"/>
              </w:rPr>
              <w:t>資產</w:t>
            </w:r>
          </w:p>
        </w:tc>
        <w:tc>
          <w:tcPr>
            <w:tcW w:w="1419" w:type="dxa"/>
            <w:tcBorders>
              <w:top w:val="nil"/>
              <w:left w:val="single" w:sz="4" w:space="0" w:color="auto"/>
              <w:bottom w:val="nil"/>
              <w:right w:val="single" w:sz="4" w:space="0" w:color="auto"/>
            </w:tcBorders>
            <w:vAlign w:val="center"/>
            <w:hideMark/>
          </w:tcPr>
          <w:p w14:paraId="1FA9F37F"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6,060,970</w:t>
            </w:r>
          </w:p>
        </w:tc>
        <w:tc>
          <w:tcPr>
            <w:tcW w:w="709" w:type="dxa"/>
            <w:tcBorders>
              <w:top w:val="nil"/>
              <w:left w:val="single" w:sz="4" w:space="0" w:color="auto"/>
              <w:bottom w:val="nil"/>
              <w:right w:val="single" w:sz="4" w:space="0" w:color="auto"/>
            </w:tcBorders>
            <w:vAlign w:val="center"/>
            <w:hideMark/>
          </w:tcPr>
          <w:p w14:paraId="55EF09BB"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100.00</w:t>
            </w:r>
          </w:p>
        </w:tc>
        <w:tc>
          <w:tcPr>
            <w:tcW w:w="2837" w:type="dxa"/>
            <w:tcBorders>
              <w:top w:val="nil"/>
              <w:left w:val="single" w:sz="4" w:space="0" w:color="auto"/>
              <w:bottom w:val="nil"/>
              <w:right w:val="single" w:sz="4" w:space="0" w:color="auto"/>
            </w:tcBorders>
            <w:vAlign w:val="center"/>
            <w:hideMark/>
          </w:tcPr>
          <w:p w14:paraId="4E55266C" w14:textId="77777777" w:rsidR="00B23AFC" w:rsidRPr="00B23AFC" w:rsidRDefault="00B23AFC" w:rsidP="00B23AFC">
            <w:pPr>
              <w:overflowPunct w:val="0"/>
              <w:spacing w:line="260" w:lineRule="exact"/>
              <w:ind w:leftChars="10" w:left="24"/>
              <w:rPr>
                <w:rFonts w:ascii="標楷體" w:eastAsia="標楷體" w:hAnsi="標楷體"/>
                <w:sz w:val="20"/>
              </w:rPr>
            </w:pPr>
            <w:r w:rsidRPr="00B23AFC">
              <w:rPr>
                <w:rFonts w:ascii="標楷體" w:eastAsia="標楷體" w:hAnsi="標楷體" w:hint="eastAsia"/>
                <w:sz w:val="20"/>
              </w:rPr>
              <w:t>負債</w:t>
            </w:r>
          </w:p>
        </w:tc>
        <w:tc>
          <w:tcPr>
            <w:tcW w:w="1419" w:type="dxa"/>
            <w:tcBorders>
              <w:top w:val="nil"/>
              <w:left w:val="single" w:sz="4" w:space="0" w:color="auto"/>
              <w:bottom w:val="nil"/>
              <w:right w:val="single" w:sz="4" w:space="0" w:color="auto"/>
            </w:tcBorders>
            <w:vAlign w:val="center"/>
            <w:hideMark/>
          </w:tcPr>
          <w:p w14:paraId="33AFCEC2"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310,440</w:t>
            </w:r>
          </w:p>
        </w:tc>
        <w:tc>
          <w:tcPr>
            <w:tcW w:w="709" w:type="dxa"/>
            <w:tcBorders>
              <w:top w:val="nil"/>
              <w:left w:val="single" w:sz="4" w:space="0" w:color="auto"/>
              <w:bottom w:val="nil"/>
              <w:right w:val="nil"/>
            </w:tcBorders>
            <w:vAlign w:val="center"/>
            <w:hideMark/>
          </w:tcPr>
          <w:p w14:paraId="7A9BB3ED"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5.12</w:t>
            </w:r>
          </w:p>
        </w:tc>
      </w:tr>
      <w:tr w:rsidR="00B23AFC" w:rsidRPr="00B23AFC" w14:paraId="10DC273C" w14:textId="77777777" w:rsidTr="00344E72">
        <w:trPr>
          <w:trHeight w:hRule="exact" w:val="340"/>
        </w:trPr>
        <w:tc>
          <w:tcPr>
            <w:tcW w:w="2837" w:type="dxa"/>
            <w:tcBorders>
              <w:top w:val="nil"/>
              <w:left w:val="nil"/>
              <w:bottom w:val="nil"/>
              <w:right w:val="single" w:sz="4" w:space="0" w:color="auto"/>
            </w:tcBorders>
            <w:vAlign w:val="center"/>
            <w:hideMark/>
          </w:tcPr>
          <w:p w14:paraId="7335809C"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流動資產</w:t>
            </w:r>
          </w:p>
        </w:tc>
        <w:tc>
          <w:tcPr>
            <w:tcW w:w="1419" w:type="dxa"/>
            <w:tcBorders>
              <w:top w:val="nil"/>
              <w:left w:val="single" w:sz="4" w:space="0" w:color="auto"/>
              <w:bottom w:val="nil"/>
              <w:right w:val="single" w:sz="4" w:space="0" w:color="auto"/>
            </w:tcBorders>
            <w:vAlign w:val="center"/>
            <w:hideMark/>
          </w:tcPr>
          <w:p w14:paraId="6693E7FE"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127,686</w:t>
            </w:r>
          </w:p>
        </w:tc>
        <w:tc>
          <w:tcPr>
            <w:tcW w:w="709" w:type="dxa"/>
            <w:tcBorders>
              <w:top w:val="nil"/>
              <w:left w:val="single" w:sz="4" w:space="0" w:color="auto"/>
              <w:bottom w:val="nil"/>
              <w:right w:val="single" w:sz="4" w:space="0" w:color="auto"/>
            </w:tcBorders>
            <w:vAlign w:val="center"/>
            <w:hideMark/>
          </w:tcPr>
          <w:p w14:paraId="5337D6E9"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2.11</w:t>
            </w:r>
          </w:p>
        </w:tc>
        <w:tc>
          <w:tcPr>
            <w:tcW w:w="2837" w:type="dxa"/>
            <w:tcBorders>
              <w:top w:val="nil"/>
              <w:left w:val="single" w:sz="4" w:space="0" w:color="auto"/>
              <w:bottom w:val="nil"/>
              <w:right w:val="single" w:sz="4" w:space="0" w:color="auto"/>
            </w:tcBorders>
            <w:vAlign w:val="center"/>
            <w:hideMark/>
          </w:tcPr>
          <w:p w14:paraId="203C881B"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流動負債</w:t>
            </w:r>
          </w:p>
        </w:tc>
        <w:tc>
          <w:tcPr>
            <w:tcW w:w="1419" w:type="dxa"/>
            <w:tcBorders>
              <w:top w:val="nil"/>
              <w:left w:val="single" w:sz="4" w:space="0" w:color="auto"/>
              <w:bottom w:val="nil"/>
              <w:right w:val="single" w:sz="4" w:space="0" w:color="auto"/>
            </w:tcBorders>
            <w:vAlign w:val="center"/>
            <w:hideMark/>
          </w:tcPr>
          <w:p w14:paraId="4D3E3705"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14,360</w:t>
            </w:r>
          </w:p>
        </w:tc>
        <w:tc>
          <w:tcPr>
            <w:tcW w:w="709" w:type="dxa"/>
            <w:tcBorders>
              <w:top w:val="nil"/>
              <w:left w:val="single" w:sz="4" w:space="0" w:color="auto"/>
              <w:bottom w:val="nil"/>
              <w:right w:val="nil"/>
            </w:tcBorders>
            <w:vAlign w:val="center"/>
            <w:hideMark/>
          </w:tcPr>
          <w:p w14:paraId="66D19208"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0.24</w:t>
            </w:r>
          </w:p>
        </w:tc>
      </w:tr>
      <w:tr w:rsidR="00B23AFC" w:rsidRPr="00B23AFC" w14:paraId="1EFB9729" w14:textId="77777777" w:rsidTr="00344E72">
        <w:trPr>
          <w:trHeight w:hRule="exact" w:val="340"/>
        </w:trPr>
        <w:tc>
          <w:tcPr>
            <w:tcW w:w="2837" w:type="dxa"/>
            <w:tcBorders>
              <w:top w:val="nil"/>
              <w:left w:val="nil"/>
              <w:bottom w:val="nil"/>
              <w:right w:val="single" w:sz="4" w:space="0" w:color="auto"/>
            </w:tcBorders>
            <w:vAlign w:val="center"/>
            <w:hideMark/>
          </w:tcPr>
          <w:p w14:paraId="68D9D29B"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專戶存款</w:t>
            </w:r>
          </w:p>
        </w:tc>
        <w:tc>
          <w:tcPr>
            <w:tcW w:w="1419" w:type="dxa"/>
            <w:tcBorders>
              <w:top w:val="nil"/>
              <w:left w:val="single" w:sz="4" w:space="0" w:color="auto"/>
              <w:bottom w:val="nil"/>
              <w:right w:val="single" w:sz="4" w:space="0" w:color="auto"/>
            </w:tcBorders>
            <w:vAlign w:val="center"/>
            <w:hideMark/>
          </w:tcPr>
          <w:p w14:paraId="07716BCA"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3,089</w:t>
            </w:r>
          </w:p>
        </w:tc>
        <w:tc>
          <w:tcPr>
            <w:tcW w:w="709" w:type="dxa"/>
            <w:tcBorders>
              <w:top w:val="nil"/>
              <w:left w:val="single" w:sz="4" w:space="0" w:color="auto"/>
              <w:bottom w:val="nil"/>
              <w:right w:val="single" w:sz="4" w:space="0" w:color="auto"/>
            </w:tcBorders>
            <w:vAlign w:val="center"/>
            <w:hideMark/>
          </w:tcPr>
          <w:p w14:paraId="2540D1F1"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0.05</w:t>
            </w:r>
          </w:p>
        </w:tc>
        <w:tc>
          <w:tcPr>
            <w:tcW w:w="2837" w:type="dxa"/>
            <w:tcBorders>
              <w:top w:val="nil"/>
              <w:left w:val="single" w:sz="4" w:space="0" w:color="auto"/>
              <w:bottom w:val="nil"/>
              <w:right w:val="single" w:sz="4" w:space="0" w:color="auto"/>
            </w:tcBorders>
            <w:vAlign w:val="center"/>
            <w:hideMark/>
          </w:tcPr>
          <w:p w14:paraId="42C2CED0"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應付代收款</w:t>
            </w:r>
          </w:p>
        </w:tc>
        <w:tc>
          <w:tcPr>
            <w:tcW w:w="1419" w:type="dxa"/>
            <w:tcBorders>
              <w:top w:val="nil"/>
              <w:left w:val="single" w:sz="4" w:space="0" w:color="auto"/>
              <w:bottom w:val="nil"/>
              <w:right w:val="single" w:sz="4" w:space="0" w:color="auto"/>
            </w:tcBorders>
            <w:vAlign w:val="center"/>
            <w:hideMark/>
          </w:tcPr>
          <w:p w14:paraId="4684C73F"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14,360</w:t>
            </w:r>
          </w:p>
        </w:tc>
        <w:tc>
          <w:tcPr>
            <w:tcW w:w="709" w:type="dxa"/>
            <w:tcBorders>
              <w:top w:val="nil"/>
              <w:left w:val="single" w:sz="4" w:space="0" w:color="auto"/>
              <w:bottom w:val="nil"/>
              <w:right w:val="nil"/>
            </w:tcBorders>
            <w:vAlign w:val="center"/>
            <w:hideMark/>
          </w:tcPr>
          <w:p w14:paraId="6EDC92E0"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0.24</w:t>
            </w:r>
          </w:p>
        </w:tc>
      </w:tr>
      <w:tr w:rsidR="00B23AFC" w:rsidRPr="00B23AFC" w14:paraId="2C8C7C2E" w14:textId="77777777" w:rsidTr="00344E72">
        <w:trPr>
          <w:trHeight w:hRule="exact" w:val="340"/>
        </w:trPr>
        <w:tc>
          <w:tcPr>
            <w:tcW w:w="2837" w:type="dxa"/>
            <w:tcBorders>
              <w:top w:val="nil"/>
              <w:left w:val="nil"/>
              <w:bottom w:val="nil"/>
              <w:right w:val="single" w:sz="4" w:space="0" w:color="auto"/>
            </w:tcBorders>
            <w:vAlign w:val="center"/>
            <w:hideMark/>
          </w:tcPr>
          <w:p w14:paraId="34E2B612" w14:textId="77777777" w:rsidR="00B23AFC" w:rsidRPr="00B23AFC" w:rsidRDefault="00B23AFC" w:rsidP="00B23AFC">
            <w:pPr>
              <w:overflowPunct w:val="0"/>
              <w:spacing w:line="260" w:lineRule="exact"/>
              <w:ind w:left="425"/>
              <w:rPr>
                <w:rFonts w:ascii="標楷體" w:eastAsia="標楷體" w:hAnsi="標楷體"/>
                <w:spacing w:val="10"/>
                <w:sz w:val="20"/>
              </w:rPr>
            </w:pPr>
            <w:r w:rsidRPr="00B23AFC">
              <w:rPr>
                <w:rFonts w:ascii="標楷體" w:eastAsia="標楷體" w:hAnsi="標楷體" w:hint="eastAsia"/>
                <w:sz w:val="20"/>
              </w:rPr>
              <w:t>預付款</w:t>
            </w:r>
          </w:p>
        </w:tc>
        <w:tc>
          <w:tcPr>
            <w:tcW w:w="1419" w:type="dxa"/>
            <w:tcBorders>
              <w:top w:val="nil"/>
              <w:left w:val="single" w:sz="4" w:space="0" w:color="auto"/>
              <w:bottom w:val="nil"/>
              <w:right w:val="single" w:sz="4" w:space="0" w:color="auto"/>
            </w:tcBorders>
            <w:vAlign w:val="center"/>
            <w:hideMark/>
          </w:tcPr>
          <w:p w14:paraId="786F9086"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124,597</w:t>
            </w:r>
          </w:p>
        </w:tc>
        <w:tc>
          <w:tcPr>
            <w:tcW w:w="709" w:type="dxa"/>
            <w:tcBorders>
              <w:top w:val="nil"/>
              <w:left w:val="single" w:sz="4" w:space="0" w:color="auto"/>
              <w:bottom w:val="nil"/>
              <w:right w:val="single" w:sz="4" w:space="0" w:color="auto"/>
            </w:tcBorders>
            <w:vAlign w:val="center"/>
            <w:hideMark/>
          </w:tcPr>
          <w:p w14:paraId="6B086986"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2.06</w:t>
            </w:r>
          </w:p>
        </w:tc>
        <w:tc>
          <w:tcPr>
            <w:tcW w:w="2837" w:type="dxa"/>
            <w:tcBorders>
              <w:top w:val="nil"/>
              <w:left w:val="single" w:sz="4" w:space="0" w:color="auto"/>
              <w:bottom w:val="nil"/>
              <w:right w:val="single" w:sz="4" w:space="0" w:color="auto"/>
            </w:tcBorders>
            <w:vAlign w:val="center"/>
            <w:hideMark/>
          </w:tcPr>
          <w:p w14:paraId="3CC53BD5"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其他負債</w:t>
            </w:r>
          </w:p>
        </w:tc>
        <w:tc>
          <w:tcPr>
            <w:tcW w:w="1419" w:type="dxa"/>
            <w:tcBorders>
              <w:top w:val="nil"/>
              <w:left w:val="single" w:sz="4" w:space="0" w:color="auto"/>
              <w:bottom w:val="nil"/>
              <w:right w:val="single" w:sz="4" w:space="0" w:color="auto"/>
            </w:tcBorders>
            <w:vAlign w:val="center"/>
            <w:hideMark/>
          </w:tcPr>
          <w:p w14:paraId="7595217C"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80</w:t>
            </w:r>
          </w:p>
        </w:tc>
        <w:tc>
          <w:tcPr>
            <w:tcW w:w="709" w:type="dxa"/>
            <w:tcBorders>
              <w:top w:val="nil"/>
              <w:left w:val="single" w:sz="4" w:space="0" w:color="auto"/>
              <w:bottom w:val="nil"/>
              <w:right w:val="nil"/>
            </w:tcBorders>
            <w:vAlign w:val="center"/>
            <w:hideMark/>
          </w:tcPr>
          <w:p w14:paraId="75327A58"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0.00</w:t>
            </w:r>
          </w:p>
        </w:tc>
      </w:tr>
      <w:tr w:rsidR="00B23AFC" w:rsidRPr="00B23AFC" w14:paraId="05D40532" w14:textId="77777777" w:rsidTr="00344E72">
        <w:trPr>
          <w:trHeight w:hRule="exact" w:val="340"/>
        </w:trPr>
        <w:tc>
          <w:tcPr>
            <w:tcW w:w="2837" w:type="dxa"/>
            <w:tcBorders>
              <w:top w:val="nil"/>
              <w:left w:val="nil"/>
              <w:bottom w:val="nil"/>
              <w:right w:val="single" w:sz="4" w:space="0" w:color="auto"/>
            </w:tcBorders>
            <w:vAlign w:val="center"/>
            <w:hideMark/>
          </w:tcPr>
          <w:p w14:paraId="2484AE14"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固定資產</w:t>
            </w:r>
          </w:p>
        </w:tc>
        <w:tc>
          <w:tcPr>
            <w:tcW w:w="1419" w:type="dxa"/>
            <w:tcBorders>
              <w:top w:val="nil"/>
              <w:left w:val="single" w:sz="4" w:space="0" w:color="auto"/>
              <w:bottom w:val="nil"/>
              <w:right w:val="single" w:sz="4" w:space="0" w:color="auto"/>
            </w:tcBorders>
            <w:vAlign w:val="center"/>
            <w:hideMark/>
          </w:tcPr>
          <w:p w14:paraId="1117060B"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5,907,358</w:t>
            </w:r>
          </w:p>
        </w:tc>
        <w:tc>
          <w:tcPr>
            <w:tcW w:w="709" w:type="dxa"/>
            <w:tcBorders>
              <w:top w:val="nil"/>
              <w:left w:val="single" w:sz="4" w:space="0" w:color="auto"/>
              <w:bottom w:val="nil"/>
              <w:right w:val="single" w:sz="4" w:space="0" w:color="auto"/>
            </w:tcBorders>
            <w:vAlign w:val="center"/>
            <w:hideMark/>
          </w:tcPr>
          <w:p w14:paraId="3B4F8021"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97.47</w:t>
            </w:r>
          </w:p>
        </w:tc>
        <w:tc>
          <w:tcPr>
            <w:tcW w:w="2837" w:type="dxa"/>
            <w:tcBorders>
              <w:top w:val="nil"/>
              <w:left w:val="single" w:sz="4" w:space="0" w:color="auto"/>
              <w:bottom w:val="nil"/>
              <w:right w:val="single" w:sz="4" w:space="0" w:color="auto"/>
            </w:tcBorders>
            <w:vAlign w:val="center"/>
            <w:hideMark/>
          </w:tcPr>
          <w:p w14:paraId="73F34B4D"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存入保證金</w:t>
            </w:r>
          </w:p>
        </w:tc>
        <w:tc>
          <w:tcPr>
            <w:tcW w:w="1419" w:type="dxa"/>
            <w:tcBorders>
              <w:top w:val="nil"/>
              <w:left w:val="single" w:sz="4" w:space="0" w:color="auto"/>
              <w:bottom w:val="nil"/>
              <w:right w:val="single" w:sz="4" w:space="0" w:color="auto"/>
            </w:tcBorders>
            <w:vAlign w:val="center"/>
            <w:hideMark/>
          </w:tcPr>
          <w:p w14:paraId="579CB697"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80</w:t>
            </w:r>
          </w:p>
        </w:tc>
        <w:tc>
          <w:tcPr>
            <w:tcW w:w="709" w:type="dxa"/>
            <w:tcBorders>
              <w:top w:val="nil"/>
              <w:left w:val="single" w:sz="4" w:space="0" w:color="auto"/>
              <w:bottom w:val="nil"/>
              <w:right w:val="nil"/>
            </w:tcBorders>
            <w:vAlign w:val="center"/>
            <w:hideMark/>
          </w:tcPr>
          <w:p w14:paraId="3215B52B"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0.00</w:t>
            </w:r>
          </w:p>
        </w:tc>
      </w:tr>
      <w:tr w:rsidR="00B23AFC" w:rsidRPr="00B23AFC" w14:paraId="743D178B" w14:textId="77777777" w:rsidTr="00344E72">
        <w:trPr>
          <w:trHeight w:hRule="exact" w:val="340"/>
        </w:trPr>
        <w:tc>
          <w:tcPr>
            <w:tcW w:w="2837" w:type="dxa"/>
            <w:tcBorders>
              <w:top w:val="nil"/>
              <w:left w:val="nil"/>
              <w:bottom w:val="nil"/>
              <w:right w:val="single" w:sz="4" w:space="0" w:color="auto"/>
            </w:tcBorders>
            <w:vAlign w:val="center"/>
            <w:hideMark/>
          </w:tcPr>
          <w:p w14:paraId="31D80916"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機械及設備</w:t>
            </w:r>
          </w:p>
        </w:tc>
        <w:tc>
          <w:tcPr>
            <w:tcW w:w="1419" w:type="dxa"/>
            <w:tcBorders>
              <w:top w:val="nil"/>
              <w:left w:val="single" w:sz="4" w:space="0" w:color="auto"/>
              <w:bottom w:val="nil"/>
              <w:right w:val="single" w:sz="4" w:space="0" w:color="auto"/>
            </w:tcBorders>
            <w:vAlign w:val="center"/>
            <w:hideMark/>
          </w:tcPr>
          <w:p w14:paraId="47E15421"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1,619</w:t>
            </w:r>
          </w:p>
        </w:tc>
        <w:tc>
          <w:tcPr>
            <w:tcW w:w="709" w:type="dxa"/>
            <w:tcBorders>
              <w:top w:val="nil"/>
              <w:left w:val="single" w:sz="4" w:space="0" w:color="auto"/>
              <w:bottom w:val="nil"/>
              <w:right w:val="single" w:sz="4" w:space="0" w:color="auto"/>
            </w:tcBorders>
            <w:vAlign w:val="center"/>
            <w:hideMark/>
          </w:tcPr>
          <w:p w14:paraId="2A65463D"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0.03</w:t>
            </w:r>
          </w:p>
        </w:tc>
        <w:tc>
          <w:tcPr>
            <w:tcW w:w="2837" w:type="dxa"/>
            <w:tcBorders>
              <w:top w:val="nil"/>
              <w:left w:val="single" w:sz="4" w:space="0" w:color="auto"/>
              <w:bottom w:val="nil"/>
              <w:right w:val="single" w:sz="4" w:space="0" w:color="auto"/>
            </w:tcBorders>
            <w:vAlign w:val="center"/>
            <w:hideMark/>
          </w:tcPr>
          <w:p w14:paraId="0A445A3F"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長期負債</w:t>
            </w:r>
          </w:p>
        </w:tc>
        <w:tc>
          <w:tcPr>
            <w:tcW w:w="1419" w:type="dxa"/>
            <w:tcBorders>
              <w:top w:val="nil"/>
              <w:left w:val="single" w:sz="4" w:space="0" w:color="auto"/>
              <w:bottom w:val="nil"/>
              <w:right w:val="single" w:sz="4" w:space="0" w:color="auto"/>
            </w:tcBorders>
            <w:vAlign w:val="center"/>
            <w:hideMark/>
          </w:tcPr>
          <w:p w14:paraId="7B46CC52"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296,000</w:t>
            </w:r>
          </w:p>
        </w:tc>
        <w:tc>
          <w:tcPr>
            <w:tcW w:w="709" w:type="dxa"/>
            <w:tcBorders>
              <w:top w:val="nil"/>
              <w:left w:val="single" w:sz="4" w:space="0" w:color="auto"/>
              <w:bottom w:val="nil"/>
              <w:right w:val="nil"/>
            </w:tcBorders>
            <w:vAlign w:val="center"/>
            <w:hideMark/>
          </w:tcPr>
          <w:p w14:paraId="661950C9"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4.88</w:t>
            </w:r>
          </w:p>
        </w:tc>
      </w:tr>
      <w:tr w:rsidR="00B23AFC" w:rsidRPr="00B23AFC" w14:paraId="6059C07D" w14:textId="77777777" w:rsidTr="00344E72">
        <w:trPr>
          <w:trHeight w:hRule="exact" w:val="340"/>
        </w:trPr>
        <w:tc>
          <w:tcPr>
            <w:tcW w:w="2837" w:type="dxa"/>
            <w:tcBorders>
              <w:top w:val="nil"/>
              <w:left w:val="nil"/>
              <w:bottom w:val="nil"/>
              <w:right w:val="single" w:sz="4" w:space="0" w:color="auto"/>
            </w:tcBorders>
            <w:vAlign w:val="center"/>
            <w:hideMark/>
          </w:tcPr>
          <w:p w14:paraId="66BD183E"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交通及運輸設備</w:t>
            </w:r>
          </w:p>
        </w:tc>
        <w:tc>
          <w:tcPr>
            <w:tcW w:w="1419" w:type="dxa"/>
            <w:tcBorders>
              <w:top w:val="nil"/>
              <w:left w:val="single" w:sz="4" w:space="0" w:color="auto"/>
              <w:bottom w:val="nil"/>
              <w:right w:val="single" w:sz="4" w:space="0" w:color="auto"/>
            </w:tcBorders>
            <w:vAlign w:val="center"/>
            <w:hideMark/>
          </w:tcPr>
          <w:p w14:paraId="7F580053"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211</w:t>
            </w:r>
          </w:p>
        </w:tc>
        <w:tc>
          <w:tcPr>
            <w:tcW w:w="709" w:type="dxa"/>
            <w:tcBorders>
              <w:top w:val="nil"/>
              <w:left w:val="single" w:sz="4" w:space="0" w:color="auto"/>
              <w:bottom w:val="nil"/>
              <w:right w:val="single" w:sz="4" w:space="0" w:color="auto"/>
            </w:tcBorders>
            <w:vAlign w:val="center"/>
            <w:hideMark/>
          </w:tcPr>
          <w:p w14:paraId="6E116F61"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0.00</w:t>
            </w:r>
          </w:p>
        </w:tc>
        <w:tc>
          <w:tcPr>
            <w:tcW w:w="2837" w:type="dxa"/>
            <w:tcBorders>
              <w:top w:val="nil"/>
              <w:left w:val="single" w:sz="4" w:space="0" w:color="auto"/>
              <w:bottom w:val="nil"/>
              <w:right w:val="single" w:sz="4" w:space="0" w:color="auto"/>
            </w:tcBorders>
            <w:vAlign w:val="center"/>
            <w:hideMark/>
          </w:tcPr>
          <w:p w14:paraId="2DEAC690"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其他長期負債</w:t>
            </w:r>
          </w:p>
        </w:tc>
        <w:tc>
          <w:tcPr>
            <w:tcW w:w="1419" w:type="dxa"/>
            <w:tcBorders>
              <w:top w:val="nil"/>
              <w:left w:val="single" w:sz="4" w:space="0" w:color="auto"/>
              <w:bottom w:val="nil"/>
              <w:right w:val="single" w:sz="4" w:space="0" w:color="auto"/>
            </w:tcBorders>
            <w:vAlign w:val="center"/>
            <w:hideMark/>
          </w:tcPr>
          <w:p w14:paraId="22D05290"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296,000</w:t>
            </w:r>
          </w:p>
        </w:tc>
        <w:tc>
          <w:tcPr>
            <w:tcW w:w="709" w:type="dxa"/>
            <w:tcBorders>
              <w:top w:val="nil"/>
              <w:left w:val="single" w:sz="4" w:space="0" w:color="auto"/>
              <w:bottom w:val="nil"/>
              <w:right w:val="nil"/>
            </w:tcBorders>
            <w:vAlign w:val="center"/>
            <w:hideMark/>
          </w:tcPr>
          <w:p w14:paraId="2CFC2665"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4.88</w:t>
            </w:r>
          </w:p>
        </w:tc>
      </w:tr>
      <w:tr w:rsidR="00B23AFC" w:rsidRPr="00B23AFC" w14:paraId="1BC6EA05" w14:textId="77777777" w:rsidTr="00344E72">
        <w:trPr>
          <w:trHeight w:hRule="exact" w:val="340"/>
        </w:trPr>
        <w:tc>
          <w:tcPr>
            <w:tcW w:w="2837" w:type="dxa"/>
            <w:tcBorders>
              <w:top w:val="nil"/>
              <w:left w:val="nil"/>
              <w:bottom w:val="nil"/>
              <w:right w:val="single" w:sz="4" w:space="0" w:color="auto"/>
            </w:tcBorders>
            <w:vAlign w:val="center"/>
            <w:hideMark/>
          </w:tcPr>
          <w:p w14:paraId="6E3A6668" w14:textId="77777777" w:rsidR="00B23AFC" w:rsidRPr="00B23AFC" w:rsidRDefault="00B23AFC" w:rsidP="00B23AFC">
            <w:pPr>
              <w:overflowPunct w:val="0"/>
              <w:spacing w:line="260" w:lineRule="exact"/>
              <w:ind w:left="425"/>
              <w:jc w:val="both"/>
              <w:rPr>
                <w:rFonts w:ascii="標楷體" w:eastAsia="標楷體" w:hAnsi="標楷體"/>
                <w:sz w:val="20"/>
              </w:rPr>
            </w:pPr>
            <w:r w:rsidRPr="00B23AFC">
              <w:rPr>
                <w:rFonts w:ascii="標楷體" w:eastAsia="標楷體" w:hAnsi="標楷體" w:hint="eastAsia"/>
                <w:sz w:val="20"/>
              </w:rPr>
              <w:t>雜項設備</w:t>
            </w:r>
          </w:p>
        </w:tc>
        <w:tc>
          <w:tcPr>
            <w:tcW w:w="1419" w:type="dxa"/>
            <w:tcBorders>
              <w:top w:val="nil"/>
              <w:left w:val="single" w:sz="4" w:space="0" w:color="auto"/>
              <w:bottom w:val="nil"/>
              <w:right w:val="single" w:sz="4" w:space="0" w:color="auto"/>
            </w:tcBorders>
            <w:vAlign w:val="center"/>
            <w:hideMark/>
          </w:tcPr>
          <w:p w14:paraId="51778C4E"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40</w:t>
            </w:r>
          </w:p>
        </w:tc>
        <w:tc>
          <w:tcPr>
            <w:tcW w:w="709" w:type="dxa"/>
            <w:tcBorders>
              <w:top w:val="nil"/>
              <w:left w:val="single" w:sz="4" w:space="0" w:color="auto"/>
              <w:bottom w:val="nil"/>
              <w:right w:val="single" w:sz="4" w:space="0" w:color="auto"/>
            </w:tcBorders>
            <w:vAlign w:val="center"/>
            <w:hideMark/>
          </w:tcPr>
          <w:p w14:paraId="724E7528"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0.00</w:t>
            </w:r>
          </w:p>
        </w:tc>
        <w:tc>
          <w:tcPr>
            <w:tcW w:w="2837" w:type="dxa"/>
            <w:tcBorders>
              <w:top w:val="nil"/>
              <w:left w:val="single" w:sz="4" w:space="0" w:color="auto"/>
              <w:bottom w:val="nil"/>
              <w:right w:val="single" w:sz="4" w:space="0" w:color="auto"/>
            </w:tcBorders>
            <w:vAlign w:val="center"/>
          </w:tcPr>
          <w:p w14:paraId="46F18427" w14:textId="77777777" w:rsidR="00B23AFC" w:rsidRPr="00B23AFC" w:rsidRDefault="00B23AFC" w:rsidP="00B23AFC">
            <w:pPr>
              <w:overflowPunct w:val="0"/>
              <w:spacing w:line="260" w:lineRule="exact"/>
              <w:ind w:left="425"/>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3A67B97D" w14:textId="77777777" w:rsidR="00B23AFC" w:rsidRPr="00B23AFC" w:rsidRDefault="00B23AFC" w:rsidP="00B23AFC">
            <w:pPr>
              <w:spacing w:line="26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3843CAC6" w14:textId="77777777" w:rsidR="00B23AFC" w:rsidRPr="00B23AFC" w:rsidRDefault="00B23AFC" w:rsidP="00B23AFC">
            <w:pPr>
              <w:spacing w:line="260" w:lineRule="exact"/>
              <w:ind w:rightChars="10" w:right="24"/>
              <w:jc w:val="right"/>
              <w:rPr>
                <w:rFonts w:ascii="標楷體" w:eastAsia="標楷體" w:hAnsi="標楷體"/>
                <w:sz w:val="20"/>
              </w:rPr>
            </w:pPr>
          </w:p>
        </w:tc>
      </w:tr>
      <w:tr w:rsidR="00B23AFC" w:rsidRPr="00B23AFC" w14:paraId="2C668906" w14:textId="77777777" w:rsidTr="00344E72">
        <w:trPr>
          <w:trHeight w:hRule="exact" w:val="340"/>
        </w:trPr>
        <w:tc>
          <w:tcPr>
            <w:tcW w:w="2837" w:type="dxa"/>
            <w:tcBorders>
              <w:top w:val="nil"/>
              <w:left w:val="nil"/>
              <w:bottom w:val="nil"/>
              <w:right w:val="single" w:sz="4" w:space="0" w:color="auto"/>
            </w:tcBorders>
            <w:vAlign w:val="center"/>
            <w:hideMark/>
          </w:tcPr>
          <w:p w14:paraId="390C7E5C"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購建中固定資產</w:t>
            </w:r>
          </w:p>
        </w:tc>
        <w:tc>
          <w:tcPr>
            <w:tcW w:w="1419" w:type="dxa"/>
            <w:tcBorders>
              <w:top w:val="nil"/>
              <w:left w:val="single" w:sz="4" w:space="0" w:color="auto"/>
              <w:bottom w:val="nil"/>
              <w:right w:val="single" w:sz="4" w:space="0" w:color="auto"/>
            </w:tcBorders>
            <w:vAlign w:val="center"/>
            <w:hideMark/>
          </w:tcPr>
          <w:p w14:paraId="2F586045"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5,905,486</w:t>
            </w:r>
          </w:p>
        </w:tc>
        <w:tc>
          <w:tcPr>
            <w:tcW w:w="709" w:type="dxa"/>
            <w:tcBorders>
              <w:top w:val="nil"/>
              <w:left w:val="single" w:sz="4" w:space="0" w:color="auto"/>
              <w:bottom w:val="nil"/>
              <w:right w:val="single" w:sz="4" w:space="0" w:color="auto"/>
            </w:tcBorders>
            <w:vAlign w:val="center"/>
            <w:hideMark/>
          </w:tcPr>
          <w:p w14:paraId="6C721087"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97.43</w:t>
            </w:r>
          </w:p>
        </w:tc>
        <w:tc>
          <w:tcPr>
            <w:tcW w:w="2837" w:type="dxa"/>
            <w:tcBorders>
              <w:top w:val="nil"/>
              <w:left w:val="single" w:sz="4" w:space="0" w:color="auto"/>
              <w:bottom w:val="nil"/>
              <w:right w:val="single" w:sz="4" w:space="0" w:color="auto"/>
            </w:tcBorders>
            <w:vAlign w:val="center"/>
          </w:tcPr>
          <w:p w14:paraId="6EF10699" w14:textId="77777777" w:rsidR="00B23AFC" w:rsidRPr="00B23AFC" w:rsidRDefault="00B23AFC" w:rsidP="00B23AFC">
            <w:pPr>
              <w:overflowPunct w:val="0"/>
              <w:spacing w:line="260" w:lineRule="exact"/>
              <w:ind w:left="425"/>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2F9709A7" w14:textId="77777777" w:rsidR="00B23AFC" w:rsidRPr="00B23AFC" w:rsidRDefault="00B23AFC" w:rsidP="00B23AFC">
            <w:pPr>
              <w:spacing w:line="26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505A1F10" w14:textId="77777777" w:rsidR="00B23AFC" w:rsidRPr="00B23AFC" w:rsidRDefault="00B23AFC" w:rsidP="00B23AFC">
            <w:pPr>
              <w:spacing w:line="260" w:lineRule="exact"/>
              <w:ind w:rightChars="10" w:right="24"/>
              <w:jc w:val="right"/>
              <w:rPr>
                <w:rFonts w:ascii="標楷體" w:eastAsia="標楷體" w:hAnsi="標楷體"/>
                <w:sz w:val="20"/>
              </w:rPr>
            </w:pPr>
          </w:p>
        </w:tc>
      </w:tr>
      <w:tr w:rsidR="00B23AFC" w:rsidRPr="00B23AFC" w14:paraId="2CA0874F" w14:textId="77777777" w:rsidTr="00344E72">
        <w:trPr>
          <w:trHeight w:hRule="exact" w:val="340"/>
        </w:trPr>
        <w:tc>
          <w:tcPr>
            <w:tcW w:w="2837" w:type="dxa"/>
            <w:tcBorders>
              <w:top w:val="nil"/>
              <w:left w:val="nil"/>
              <w:bottom w:val="nil"/>
              <w:right w:val="single" w:sz="4" w:space="0" w:color="auto"/>
            </w:tcBorders>
            <w:vAlign w:val="center"/>
            <w:hideMark/>
          </w:tcPr>
          <w:p w14:paraId="74A36758"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無形資產</w:t>
            </w:r>
          </w:p>
        </w:tc>
        <w:tc>
          <w:tcPr>
            <w:tcW w:w="1419" w:type="dxa"/>
            <w:tcBorders>
              <w:top w:val="nil"/>
              <w:left w:val="single" w:sz="4" w:space="0" w:color="auto"/>
              <w:bottom w:val="nil"/>
              <w:right w:val="single" w:sz="4" w:space="0" w:color="auto"/>
            </w:tcBorders>
            <w:vAlign w:val="center"/>
            <w:hideMark/>
          </w:tcPr>
          <w:p w14:paraId="3BC095B4"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14,574</w:t>
            </w:r>
          </w:p>
        </w:tc>
        <w:tc>
          <w:tcPr>
            <w:tcW w:w="709" w:type="dxa"/>
            <w:tcBorders>
              <w:top w:val="nil"/>
              <w:left w:val="single" w:sz="4" w:space="0" w:color="auto"/>
              <w:bottom w:val="nil"/>
              <w:right w:val="single" w:sz="4" w:space="0" w:color="auto"/>
            </w:tcBorders>
            <w:vAlign w:val="center"/>
            <w:hideMark/>
          </w:tcPr>
          <w:p w14:paraId="663BE23F"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0.24</w:t>
            </w:r>
          </w:p>
        </w:tc>
        <w:tc>
          <w:tcPr>
            <w:tcW w:w="2837" w:type="dxa"/>
            <w:tcBorders>
              <w:top w:val="nil"/>
              <w:left w:val="single" w:sz="4" w:space="0" w:color="auto"/>
              <w:bottom w:val="nil"/>
              <w:right w:val="single" w:sz="4" w:space="0" w:color="auto"/>
            </w:tcBorders>
            <w:vAlign w:val="center"/>
          </w:tcPr>
          <w:p w14:paraId="22636C25" w14:textId="77777777" w:rsidR="00B23AFC" w:rsidRPr="00B23AFC" w:rsidRDefault="00B23AFC" w:rsidP="00B23AFC">
            <w:pPr>
              <w:overflowPunct w:val="0"/>
              <w:spacing w:line="26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5B389870" w14:textId="77777777" w:rsidR="00B23AFC" w:rsidRPr="00B23AFC" w:rsidRDefault="00B23AFC" w:rsidP="00B23AFC">
            <w:pPr>
              <w:spacing w:line="26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253CE817" w14:textId="77777777" w:rsidR="00B23AFC" w:rsidRPr="00B23AFC" w:rsidRDefault="00B23AFC" w:rsidP="00B23AFC">
            <w:pPr>
              <w:spacing w:line="260" w:lineRule="exact"/>
              <w:ind w:rightChars="10" w:right="24"/>
              <w:jc w:val="right"/>
              <w:rPr>
                <w:rFonts w:ascii="標楷體" w:eastAsia="標楷體" w:hAnsi="標楷體"/>
                <w:sz w:val="20"/>
              </w:rPr>
            </w:pPr>
          </w:p>
        </w:tc>
      </w:tr>
      <w:tr w:rsidR="00B23AFC" w:rsidRPr="00B23AFC" w14:paraId="2B95FEA0" w14:textId="77777777" w:rsidTr="00344E72">
        <w:trPr>
          <w:trHeight w:hRule="exact" w:val="340"/>
        </w:trPr>
        <w:tc>
          <w:tcPr>
            <w:tcW w:w="2837" w:type="dxa"/>
            <w:tcBorders>
              <w:top w:val="nil"/>
              <w:left w:val="nil"/>
              <w:bottom w:val="nil"/>
              <w:right w:val="single" w:sz="4" w:space="0" w:color="auto"/>
            </w:tcBorders>
            <w:vAlign w:val="center"/>
            <w:hideMark/>
          </w:tcPr>
          <w:p w14:paraId="2573AA15"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權利</w:t>
            </w:r>
          </w:p>
        </w:tc>
        <w:tc>
          <w:tcPr>
            <w:tcW w:w="1419" w:type="dxa"/>
            <w:tcBorders>
              <w:top w:val="nil"/>
              <w:left w:val="single" w:sz="4" w:space="0" w:color="auto"/>
              <w:bottom w:val="nil"/>
              <w:right w:val="single" w:sz="4" w:space="0" w:color="auto"/>
            </w:tcBorders>
            <w:vAlign w:val="center"/>
            <w:hideMark/>
          </w:tcPr>
          <w:p w14:paraId="6150ACF0"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14,574</w:t>
            </w:r>
          </w:p>
        </w:tc>
        <w:tc>
          <w:tcPr>
            <w:tcW w:w="709" w:type="dxa"/>
            <w:tcBorders>
              <w:top w:val="nil"/>
              <w:left w:val="single" w:sz="4" w:space="0" w:color="auto"/>
              <w:bottom w:val="nil"/>
              <w:right w:val="single" w:sz="4" w:space="0" w:color="auto"/>
            </w:tcBorders>
            <w:vAlign w:val="center"/>
            <w:hideMark/>
          </w:tcPr>
          <w:p w14:paraId="6F074DB3"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0.24</w:t>
            </w:r>
          </w:p>
        </w:tc>
        <w:tc>
          <w:tcPr>
            <w:tcW w:w="2837" w:type="dxa"/>
            <w:tcBorders>
              <w:top w:val="nil"/>
              <w:left w:val="single" w:sz="4" w:space="0" w:color="auto"/>
              <w:bottom w:val="nil"/>
              <w:right w:val="single" w:sz="4" w:space="0" w:color="auto"/>
            </w:tcBorders>
            <w:vAlign w:val="center"/>
          </w:tcPr>
          <w:p w14:paraId="063CB60E" w14:textId="77777777" w:rsidR="00B23AFC" w:rsidRPr="00B23AFC" w:rsidRDefault="00B23AFC" w:rsidP="00B23AFC">
            <w:pPr>
              <w:overflowPunct w:val="0"/>
              <w:spacing w:line="26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6220EB76" w14:textId="77777777" w:rsidR="00B23AFC" w:rsidRPr="00B23AFC" w:rsidRDefault="00B23AFC" w:rsidP="00B23AFC">
            <w:pPr>
              <w:spacing w:line="26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23F5E66F" w14:textId="77777777" w:rsidR="00B23AFC" w:rsidRPr="00B23AFC" w:rsidRDefault="00B23AFC" w:rsidP="00B23AFC">
            <w:pPr>
              <w:spacing w:line="260" w:lineRule="exact"/>
              <w:ind w:rightChars="10" w:right="24"/>
              <w:jc w:val="right"/>
              <w:rPr>
                <w:rFonts w:ascii="標楷體" w:eastAsia="標楷體" w:hAnsi="標楷體"/>
                <w:sz w:val="20"/>
              </w:rPr>
            </w:pPr>
          </w:p>
        </w:tc>
      </w:tr>
      <w:tr w:rsidR="00B23AFC" w:rsidRPr="00B23AFC" w14:paraId="61F3F2C4" w14:textId="77777777" w:rsidTr="00344E72">
        <w:trPr>
          <w:trHeight w:hRule="exact" w:val="340"/>
        </w:trPr>
        <w:tc>
          <w:tcPr>
            <w:tcW w:w="2837" w:type="dxa"/>
            <w:tcBorders>
              <w:top w:val="nil"/>
              <w:left w:val="nil"/>
              <w:bottom w:val="nil"/>
              <w:right w:val="single" w:sz="4" w:space="0" w:color="auto"/>
            </w:tcBorders>
            <w:vAlign w:val="center"/>
            <w:hideMark/>
          </w:tcPr>
          <w:p w14:paraId="345612D9" w14:textId="77777777" w:rsidR="00B23AFC" w:rsidRPr="00B23AFC" w:rsidRDefault="00B23AFC" w:rsidP="00B23AFC">
            <w:pPr>
              <w:overflowPunct w:val="0"/>
              <w:spacing w:line="260" w:lineRule="exact"/>
              <w:ind w:leftChars="95" w:left="228"/>
              <w:rPr>
                <w:rFonts w:ascii="標楷體" w:eastAsia="標楷體" w:hAnsi="標楷體"/>
                <w:sz w:val="20"/>
              </w:rPr>
            </w:pPr>
            <w:r w:rsidRPr="00B23AFC">
              <w:rPr>
                <w:rFonts w:ascii="標楷體" w:eastAsia="標楷體" w:hAnsi="標楷體" w:hint="eastAsia"/>
                <w:sz w:val="20"/>
              </w:rPr>
              <w:t>其他資產</w:t>
            </w:r>
          </w:p>
        </w:tc>
        <w:tc>
          <w:tcPr>
            <w:tcW w:w="1419" w:type="dxa"/>
            <w:tcBorders>
              <w:top w:val="nil"/>
              <w:left w:val="single" w:sz="4" w:space="0" w:color="auto"/>
              <w:bottom w:val="nil"/>
              <w:right w:val="single" w:sz="4" w:space="0" w:color="auto"/>
            </w:tcBorders>
            <w:vAlign w:val="center"/>
            <w:hideMark/>
          </w:tcPr>
          <w:p w14:paraId="651DD6B0"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11,350</w:t>
            </w:r>
          </w:p>
        </w:tc>
        <w:tc>
          <w:tcPr>
            <w:tcW w:w="709" w:type="dxa"/>
            <w:tcBorders>
              <w:top w:val="nil"/>
              <w:left w:val="single" w:sz="4" w:space="0" w:color="auto"/>
              <w:bottom w:val="nil"/>
              <w:right w:val="single" w:sz="4" w:space="0" w:color="auto"/>
            </w:tcBorders>
            <w:vAlign w:val="center"/>
            <w:hideMark/>
          </w:tcPr>
          <w:p w14:paraId="44C1FF32"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0.19</w:t>
            </w:r>
          </w:p>
        </w:tc>
        <w:tc>
          <w:tcPr>
            <w:tcW w:w="2837" w:type="dxa"/>
            <w:tcBorders>
              <w:top w:val="nil"/>
              <w:left w:val="single" w:sz="4" w:space="0" w:color="auto"/>
              <w:bottom w:val="nil"/>
              <w:right w:val="single" w:sz="4" w:space="0" w:color="auto"/>
            </w:tcBorders>
            <w:vAlign w:val="center"/>
          </w:tcPr>
          <w:p w14:paraId="6167F229" w14:textId="77777777" w:rsidR="00B23AFC" w:rsidRPr="00B23AFC" w:rsidRDefault="00B23AFC" w:rsidP="00B23AFC">
            <w:pPr>
              <w:overflowPunct w:val="0"/>
              <w:spacing w:line="260" w:lineRule="exact"/>
              <w:ind w:leftChars="10" w:left="24"/>
              <w:rPr>
                <w:rFonts w:ascii="標楷體" w:eastAsia="標楷體" w:hAnsi="標楷體"/>
                <w:sz w:val="20"/>
              </w:rPr>
            </w:pPr>
          </w:p>
        </w:tc>
        <w:tc>
          <w:tcPr>
            <w:tcW w:w="1419" w:type="dxa"/>
            <w:tcBorders>
              <w:top w:val="nil"/>
              <w:left w:val="single" w:sz="4" w:space="0" w:color="auto"/>
              <w:bottom w:val="nil"/>
              <w:right w:val="single" w:sz="4" w:space="0" w:color="auto"/>
            </w:tcBorders>
            <w:vAlign w:val="center"/>
          </w:tcPr>
          <w:p w14:paraId="6BC1F64B" w14:textId="77777777" w:rsidR="00B23AFC" w:rsidRPr="00B23AFC" w:rsidRDefault="00B23AFC" w:rsidP="00B23AFC">
            <w:pPr>
              <w:spacing w:line="260" w:lineRule="exact"/>
              <w:ind w:rightChars="10" w:right="24"/>
              <w:jc w:val="right"/>
              <w:rPr>
                <w:rFonts w:ascii="標楷體" w:eastAsia="標楷體" w:hAnsi="標楷體"/>
                <w:sz w:val="20"/>
              </w:rPr>
            </w:pPr>
          </w:p>
        </w:tc>
        <w:tc>
          <w:tcPr>
            <w:tcW w:w="709" w:type="dxa"/>
            <w:tcBorders>
              <w:top w:val="nil"/>
              <w:left w:val="single" w:sz="4" w:space="0" w:color="auto"/>
              <w:bottom w:val="nil"/>
              <w:right w:val="nil"/>
            </w:tcBorders>
            <w:vAlign w:val="center"/>
          </w:tcPr>
          <w:p w14:paraId="0B128E90" w14:textId="77777777" w:rsidR="00B23AFC" w:rsidRPr="00B23AFC" w:rsidRDefault="00B23AFC" w:rsidP="00B23AFC">
            <w:pPr>
              <w:spacing w:line="260" w:lineRule="exact"/>
              <w:ind w:rightChars="10" w:right="24"/>
              <w:jc w:val="right"/>
              <w:rPr>
                <w:rFonts w:ascii="標楷體" w:eastAsia="標楷體" w:hAnsi="標楷體"/>
                <w:sz w:val="20"/>
              </w:rPr>
            </w:pPr>
          </w:p>
        </w:tc>
      </w:tr>
      <w:tr w:rsidR="00B23AFC" w:rsidRPr="00B23AFC" w14:paraId="7C87D771" w14:textId="77777777" w:rsidTr="00344E72">
        <w:trPr>
          <w:trHeight w:hRule="exact" w:val="340"/>
        </w:trPr>
        <w:tc>
          <w:tcPr>
            <w:tcW w:w="2837" w:type="dxa"/>
            <w:tcBorders>
              <w:top w:val="nil"/>
              <w:left w:val="nil"/>
              <w:bottom w:val="nil"/>
              <w:right w:val="single" w:sz="4" w:space="0" w:color="auto"/>
            </w:tcBorders>
            <w:vAlign w:val="center"/>
            <w:hideMark/>
          </w:tcPr>
          <w:p w14:paraId="66B53BD7" w14:textId="77777777" w:rsidR="00B23AFC" w:rsidRPr="00B23AFC" w:rsidRDefault="00B23AFC" w:rsidP="00B23AFC">
            <w:pPr>
              <w:overflowPunct w:val="0"/>
              <w:spacing w:line="260" w:lineRule="exact"/>
              <w:ind w:left="425"/>
              <w:rPr>
                <w:rFonts w:ascii="標楷體" w:eastAsia="標楷體" w:hAnsi="標楷體"/>
                <w:sz w:val="20"/>
              </w:rPr>
            </w:pPr>
            <w:r w:rsidRPr="00B23AFC">
              <w:rPr>
                <w:rFonts w:ascii="標楷體" w:eastAsia="標楷體" w:hAnsi="標楷體" w:hint="eastAsia"/>
                <w:sz w:val="20"/>
              </w:rPr>
              <w:t>暫付款</w:t>
            </w:r>
          </w:p>
        </w:tc>
        <w:tc>
          <w:tcPr>
            <w:tcW w:w="1419" w:type="dxa"/>
            <w:tcBorders>
              <w:top w:val="nil"/>
              <w:left w:val="single" w:sz="4" w:space="0" w:color="auto"/>
              <w:bottom w:val="nil"/>
              <w:right w:val="single" w:sz="4" w:space="0" w:color="auto"/>
            </w:tcBorders>
            <w:vAlign w:val="center"/>
            <w:hideMark/>
          </w:tcPr>
          <w:p w14:paraId="51C5A3DC"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11,350</w:t>
            </w:r>
          </w:p>
        </w:tc>
        <w:tc>
          <w:tcPr>
            <w:tcW w:w="709" w:type="dxa"/>
            <w:tcBorders>
              <w:top w:val="nil"/>
              <w:left w:val="single" w:sz="4" w:space="0" w:color="auto"/>
              <w:bottom w:val="nil"/>
              <w:right w:val="single" w:sz="4" w:space="0" w:color="auto"/>
            </w:tcBorders>
            <w:vAlign w:val="center"/>
            <w:hideMark/>
          </w:tcPr>
          <w:p w14:paraId="262C1952"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0.19</w:t>
            </w:r>
          </w:p>
        </w:tc>
        <w:tc>
          <w:tcPr>
            <w:tcW w:w="2837" w:type="dxa"/>
            <w:tcBorders>
              <w:top w:val="nil"/>
              <w:left w:val="single" w:sz="4" w:space="0" w:color="auto"/>
              <w:bottom w:val="nil"/>
              <w:right w:val="single" w:sz="4" w:space="0" w:color="auto"/>
            </w:tcBorders>
            <w:vAlign w:val="center"/>
            <w:hideMark/>
          </w:tcPr>
          <w:p w14:paraId="04D435EF" w14:textId="77777777" w:rsidR="00B23AFC" w:rsidRPr="00B23AFC" w:rsidRDefault="00B23AFC" w:rsidP="00B23AFC">
            <w:pPr>
              <w:overflowPunct w:val="0"/>
              <w:spacing w:line="260" w:lineRule="exact"/>
              <w:rPr>
                <w:rFonts w:ascii="標楷體" w:eastAsia="標楷體" w:hAnsi="標楷體"/>
                <w:sz w:val="20"/>
              </w:rPr>
            </w:pPr>
            <w:r w:rsidRPr="00B23AFC">
              <w:rPr>
                <w:rFonts w:ascii="標楷體" w:eastAsia="標楷體" w:hAnsi="標楷體" w:hint="eastAsia"/>
                <w:sz w:val="20"/>
              </w:rPr>
              <w:t>淨資產</w:t>
            </w:r>
          </w:p>
        </w:tc>
        <w:tc>
          <w:tcPr>
            <w:tcW w:w="1419" w:type="dxa"/>
            <w:tcBorders>
              <w:top w:val="nil"/>
              <w:left w:val="single" w:sz="4" w:space="0" w:color="auto"/>
              <w:bottom w:val="nil"/>
              <w:right w:val="single" w:sz="4" w:space="0" w:color="auto"/>
            </w:tcBorders>
            <w:vAlign w:val="center"/>
            <w:hideMark/>
          </w:tcPr>
          <w:p w14:paraId="5C25CED1"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5,750,530</w:t>
            </w:r>
          </w:p>
        </w:tc>
        <w:tc>
          <w:tcPr>
            <w:tcW w:w="709" w:type="dxa"/>
            <w:tcBorders>
              <w:top w:val="nil"/>
              <w:left w:val="single" w:sz="4" w:space="0" w:color="auto"/>
              <w:bottom w:val="nil"/>
              <w:right w:val="nil"/>
            </w:tcBorders>
            <w:vAlign w:val="center"/>
            <w:hideMark/>
          </w:tcPr>
          <w:p w14:paraId="317BFC39" w14:textId="77777777" w:rsidR="00B23AFC" w:rsidRPr="00B23AFC" w:rsidRDefault="00B23AFC" w:rsidP="00B23AFC">
            <w:pPr>
              <w:spacing w:line="260" w:lineRule="exact"/>
              <w:ind w:rightChars="10" w:right="24"/>
              <w:jc w:val="right"/>
              <w:rPr>
                <w:rFonts w:ascii="標楷體" w:eastAsia="標楷體" w:hAnsi="標楷體"/>
                <w:sz w:val="20"/>
              </w:rPr>
            </w:pPr>
            <w:r w:rsidRPr="00B23AFC">
              <w:rPr>
                <w:rFonts w:ascii="標楷體" w:eastAsia="標楷體" w:hAnsi="標楷體" w:hint="eastAsia"/>
                <w:sz w:val="20"/>
              </w:rPr>
              <w:t>94.88</w:t>
            </w:r>
          </w:p>
        </w:tc>
      </w:tr>
      <w:tr w:rsidR="00B23AFC" w:rsidRPr="00B23AFC" w14:paraId="39B944CF" w14:textId="77777777" w:rsidTr="00344E72">
        <w:trPr>
          <w:trHeight w:hRule="exact" w:val="397"/>
        </w:trPr>
        <w:tc>
          <w:tcPr>
            <w:tcW w:w="2837" w:type="dxa"/>
            <w:tcBorders>
              <w:top w:val="nil"/>
              <w:left w:val="nil"/>
              <w:bottom w:val="single" w:sz="4" w:space="0" w:color="auto"/>
              <w:right w:val="single" w:sz="4" w:space="0" w:color="auto"/>
            </w:tcBorders>
            <w:vAlign w:val="center"/>
            <w:hideMark/>
          </w:tcPr>
          <w:p w14:paraId="026107DC" w14:textId="77777777" w:rsidR="00B23AFC" w:rsidRPr="00B23AFC" w:rsidRDefault="00B23AFC" w:rsidP="00B23AFC">
            <w:pPr>
              <w:overflowPunct w:val="0"/>
              <w:spacing w:line="260" w:lineRule="exact"/>
              <w:ind w:leftChars="10" w:left="24"/>
              <w:jc w:val="distribute"/>
              <w:rPr>
                <w:rFonts w:ascii="標楷體" w:eastAsia="標楷體" w:hAnsi="標楷體"/>
                <w:spacing w:val="10"/>
                <w:sz w:val="20"/>
              </w:rPr>
            </w:pPr>
            <w:r w:rsidRPr="00B23AFC">
              <w:rPr>
                <w:rFonts w:ascii="標楷體" w:eastAsia="標楷體" w:hAnsi="標楷體" w:hint="eastAsia"/>
                <w:b/>
                <w:spacing w:val="10"/>
                <w:sz w:val="20"/>
              </w:rPr>
              <w:t>合計</w:t>
            </w:r>
          </w:p>
        </w:tc>
        <w:tc>
          <w:tcPr>
            <w:tcW w:w="1419" w:type="dxa"/>
            <w:tcBorders>
              <w:top w:val="nil"/>
              <w:left w:val="single" w:sz="4" w:space="0" w:color="auto"/>
              <w:bottom w:val="single" w:sz="4" w:space="0" w:color="auto"/>
              <w:right w:val="single" w:sz="4" w:space="0" w:color="auto"/>
            </w:tcBorders>
            <w:vAlign w:val="center"/>
            <w:hideMark/>
          </w:tcPr>
          <w:p w14:paraId="5F77357F" w14:textId="77777777" w:rsidR="00B23AFC" w:rsidRPr="00B23AFC" w:rsidRDefault="00B23AFC" w:rsidP="00B23AFC">
            <w:pPr>
              <w:spacing w:line="260" w:lineRule="exact"/>
              <w:ind w:rightChars="10" w:right="24"/>
              <w:jc w:val="right"/>
              <w:rPr>
                <w:rFonts w:ascii="標楷體" w:eastAsia="標楷體" w:hAnsi="標楷體"/>
                <w:b/>
                <w:bCs/>
                <w:sz w:val="20"/>
              </w:rPr>
            </w:pPr>
            <w:r w:rsidRPr="00B23AFC">
              <w:rPr>
                <w:rFonts w:ascii="標楷體" w:eastAsia="標楷體" w:hAnsi="標楷體" w:hint="eastAsia"/>
                <w:b/>
                <w:bCs/>
                <w:sz w:val="20"/>
              </w:rPr>
              <w:t>6,060,970</w:t>
            </w:r>
          </w:p>
        </w:tc>
        <w:tc>
          <w:tcPr>
            <w:tcW w:w="709" w:type="dxa"/>
            <w:tcBorders>
              <w:top w:val="nil"/>
              <w:left w:val="single" w:sz="4" w:space="0" w:color="auto"/>
              <w:bottom w:val="single" w:sz="4" w:space="0" w:color="auto"/>
              <w:right w:val="single" w:sz="4" w:space="0" w:color="auto"/>
            </w:tcBorders>
            <w:vAlign w:val="center"/>
            <w:hideMark/>
          </w:tcPr>
          <w:p w14:paraId="7B4C3A47" w14:textId="77777777" w:rsidR="00B23AFC" w:rsidRPr="00B23AFC" w:rsidRDefault="00B23AFC" w:rsidP="00B23AFC">
            <w:pPr>
              <w:spacing w:line="260" w:lineRule="exact"/>
              <w:ind w:rightChars="10" w:right="24"/>
              <w:jc w:val="right"/>
              <w:rPr>
                <w:rFonts w:ascii="標楷體" w:eastAsia="標楷體" w:hAnsi="標楷體"/>
                <w:b/>
                <w:bCs/>
                <w:sz w:val="20"/>
              </w:rPr>
            </w:pPr>
            <w:r w:rsidRPr="00B23AFC">
              <w:rPr>
                <w:rFonts w:ascii="標楷體" w:eastAsia="標楷體" w:hAnsi="標楷體" w:hint="eastAsia"/>
                <w:b/>
                <w:bCs/>
                <w:sz w:val="20"/>
              </w:rPr>
              <w:t>100.00</w:t>
            </w:r>
          </w:p>
        </w:tc>
        <w:tc>
          <w:tcPr>
            <w:tcW w:w="2837" w:type="dxa"/>
            <w:tcBorders>
              <w:top w:val="nil"/>
              <w:left w:val="single" w:sz="4" w:space="0" w:color="auto"/>
              <w:bottom w:val="single" w:sz="4" w:space="0" w:color="auto"/>
              <w:right w:val="single" w:sz="4" w:space="0" w:color="auto"/>
            </w:tcBorders>
            <w:vAlign w:val="center"/>
            <w:hideMark/>
          </w:tcPr>
          <w:p w14:paraId="3664B147" w14:textId="77777777" w:rsidR="00B23AFC" w:rsidRPr="00B23AFC" w:rsidRDefault="00B23AFC" w:rsidP="00B23AFC">
            <w:pPr>
              <w:overflowPunct w:val="0"/>
              <w:spacing w:line="260" w:lineRule="exact"/>
              <w:ind w:leftChars="10" w:left="24"/>
              <w:jc w:val="distribute"/>
              <w:rPr>
                <w:rFonts w:ascii="標楷體" w:eastAsia="標楷體" w:hAnsi="標楷體"/>
                <w:sz w:val="20"/>
              </w:rPr>
            </w:pPr>
            <w:r w:rsidRPr="00B23AFC">
              <w:rPr>
                <w:rFonts w:ascii="標楷體" w:eastAsia="標楷體" w:hAnsi="標楷體" w:hint="eastAsia"/>
                <w:b/>
                <w:spacing w:val="10"/>
                <w:sz w:val="20"/>
              </w:rPr>
              <w:t>合計</w:t>
            </w:r>
          </w:p>
        </w:tc>
        <w:tc>
          <w:tcPr>
            <w:tcW w:w="1419" w:type="dxa"/>
            <w:tcBorders>
              <w:top w:val="nil"/>
              <w:left w:val="single" w:sz="4" w:space="0" w:color="auto"/>
              <w:bottom w:val="single" w:sz="4" w:space="0" w:color="auto"/>
              <w:right w:val="single" w:sz="4" w:space="0" w:color="auto"/>
            </w:tcBorders>
            <w:vAlign w:val="center"/>
            <w:hideMark/>
          </w:tcPr>
          <w:p w14:paraId="4FF1B175" w14:textId="77777777" w:rsidR="00B23AFC" w:rsidRPr="00B23AFC" w:rsidRDefault="00B23AFC" w:rsidP="00B23AFC">
            <w:pPr>
              <w:spacing w:line="260" w:lineRule="exact"/>
              <w:ind w:rightChars="10" w:right="24"/>
              <w:jc w:val="right"/>
              <w:rPr>
                <w:rFonts w:ascii="標楷體" w:eastAsia="標楷體" w:hAnsi="標楷體"/>
                <w:b/>
                <w:sz w:val="20"/>
              </w:rPr>
            </w:pPr>
            <w:r w:rsidRPr="00B23AFC">
              <w:rPr>
                <w:rFonts w:ascii="標楷體" w:eastAsia="標楷體" w:hAnsi="標楷體" w:hint="eastAsia"/>
                <w:b/>
                <w:bCs/>
                <w:sz w:val="20"/>
              </w:rPr>
              <w:t>6,060,970</w:t>
            </w:r>
          </w:p>
        </w:tc>
        <w:tc>
          <w:tcPr>
            <w:tcW w:w="709" w:type="dxa"/>
            <w:tcBorders>
              <w:top w:val="nil"/>
              <w:left w:val="single" w:sz="4" w:space="0" w:color="auto"/>
              <w:bottom w:val="single" w:sz="4" w:space="0" w:color="auto"/>
              <w:right w:val="nil"/>
            </w:tcBorders>
            <w:vAlign w:val="center"/>
            <w:hideMark/>
          </w:tcPr>
          <w:p w14:paraId="0631A5FB" w14:textId="77777777" w:rsidR="00B23AFC" w:rsidRPr="00B23AFC" w:rsidRDefault="00B23AFC" w:rsidP="00B23AFC">
            <w:pPr>
              <w:spacing w:line="260" w:lineRule="exact"/>
              <w:ind w:rightChars="10" w:right="24"/>
              <w:jc w:val="right"/>
              <w:rPr>
                <w:rFonts w:ascii="標楷體" w:eastAsia="標楷體" w:hAnsi="標楷體"/>
                <w:b/>
                <w:bCs/>
                <w:sz w:val="20"/>
              </w:rPr>
            </w:pPr>
            <w:r w:rsidRPr="00B23AFC">
              <w:rPr>
                <w:rFonts w:ascii="標楷體" w:eastAsia="標楷體" w:hAnsi="標楷體" w:hint="eastAsia"/>
                <w:b/>
                <w:bCs/>
                <w:sz w:val="20"/>
              </w:rPr>
              <w:t>100.00</w:t>
            </w:r>
          </w:p>
        </w:tc>
      </w:tr>
    </w:tbl>
    <w:p w14:paraId="4F673EF9" w14:textId="77777777" w:rsidR="00B23AFC" w:rsidRPr="00B23AFC" w:rsidRDefault="00B23AFC" w:rsidP="00B23AFC">
      <w:pPr>
        <w:overflowPunct w:val="0"/>
        <w:spacing w:afterLines="50" w:after="120" w:line="50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lastRenderedPageBreak/>
        <w:t>二、臺北都會區大眾捷運系統</w:t>
      </w:r>
      <w:bookmarkStart w:id="10" w:name="_Hlk200197024"/>
      <w:r w:rsidRPr="00B23AFC">
        <w:rPr>
          <w:rFonts w:ascii="標楷體" w:eastAsia="標楷體" w:hAnsi="標楷體" w:hint="eastAsia"/>
          <w:b/>
          <w:sz w:val="32"/>
          <w:szCs w:val="32"/>
        </w:rPr>
        <w:t>萬大－中和－樹林線（第一期工程）</w:t>
      </w:r>
      <w:bookmarkEnd w:id="10"/>
      <w:r w:rsidRPr="00B23AFC">
        <w:rPr>
          <w:rFonts w:ascii="標楷體" w:eastAsia="標楷體" w:hAnsi="標楷體" w:hint="eastAsia"/>
          <w:b/>
          <w:sz w:val="32"/>
          <w:szCs w:val="32"/>
        </w:rPr>
        <w:t>特別預算</w:t>
      </w:r>
      <w:bookmarkStart w:id="11" w:name="_Hlk200198692"/>
      <w:r w:rsidRPr="00B23AFC">
        <w:rPr>
          <w:rFonts w:ascii="標楷體" w:eastAsia="標楷體" w:hAnsi="標楷體" w:hint="eastAsia"/>
          <w:b/>
          <w:sz w:val="32"/>
          <w:szCs w:val="32"/>
        </w:rPr>
        <w:t>114年度會計報告</w:t>
      </w:r>
      <w:bookmarkEnd w:id="11"/>
    </w:p>
    <w:p w14:paraId="46E7B46B" w14:textId="77777777" w:rsidR="00B23AFC" w:rsidRPr="00B23AFC" w:rsidRDefault="00B23AFC" w:rsidP="00B23AFC">
      <w:pPr>
        <w:overflowPunct w:val="0"/>
        <w:spacing w:before="40" w:after="40" w:line="50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（一）計畫實施之查核</w:t>
      </w:r>
    </w:p>
    <w:p w14:paraId="42013E2B" w14:textId="77777777" w:rsidR="00B23AFC" w:rsidRPr="00B23AFC" w:rsidRDefault="00B23AFC" w:rsidP="00650549">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政府鑑於臺北市萬華與新北市中和、土城及樹林等地區沿線廊帶運輸需求量大，聯外橋梁如華中橋、浮洲橋等交通壅塞，且現有捷運路網仍有服務不及之處，爰積極推動該地區捷運系統規劃及興建，擴大捷運系統服務範圍，疏解運輸走廊交通壅塞，發揮整體運輸效益。</w:t>
      </w:r>
      <w:bookmarkStart w:id="12" w:name="_Hlk200196475"/>
      <w:r w:rsidRPr="00B23AFC">
        <w:rPr>
          <w:rFonts w:ascii="標楷體" w:eastAsia="標楷體" w:hAnsi="標楷體" w:hint="eastAsia"/>
          <w:szCs w:val="24"/>
        </w:rPr>
        <w:t>捷運萬大－中和－樹林線規劃報告書於99年2月12日經行政院核定，採分期開發。嗣重新評估捷運沿線周邊土地開發效益及提高自償率，暨受民眾抗爭影響都市計畫變更時程等，歷2次修正計畫</w:t>
      </w:r>
      <w:bookmarkEnd w:id="12"/>
      <w:r w:rsidRPr="00B23AFC">
        <w:rPr>
          <w:rFonts w:ascii="標楷體" w:eastAsia="標楷體" w:hAnsi="標楷體" w:hint="eastAsia"/>
          <w:szCs w:val="24"/>
        </w:rPr>
        <w:t>，期程調整為99至116年度止，由中正紀念堂站至土城金城路，並於金城路北側設置機廠及一車站臨莒光路。該特別預算前經臺北市議會於99年10月20日審議通過，原總建設經費493億2,108萬餘元，經辦理3次追加（減）預算，總建設經費調整為753億5,834萬餘元。截至114年度止，本計畫工程實際執行進度94.99％，較修正後預定進度95.00％，落後0.01個百分點。</w:t>
      </w:r>
    </w:p>
    <w:p w14:paraId="44BAD488" w14:textId="77777777" w:rsidR="00B23AFC" w:rsidRPr="00B23AFC" w:rsidRDefault="00B23AFC" w:rsidP="00B23AFC">
      <w:pPr>
        <w:overflowPunct w:val="0"/>
        <w:spacing w:before="40" w:after="40" w:line="50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（二）預算執行之審核</w:t>
      </w:r>
    </w:p>
    <w:p w14:paraId="4E78483C" w14:textId="77777777" w:rsidR="00B23AFC" w:rsidRPr="00B23AFC" w:rsidRDefault="00B23AFC" w:rsidP="00B23AFC">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該特別預算歲入預算數507億607萬餘元，歲出預算數753億5,834萬餘元，歲入歲出差短246億5,227萬餘元，以發行公債及賒借收入予以彌平。114年度執行情形及審核結果如次：</w:t>
      </w:r>
    </w:p>
    <w:p w14:paraId="77781609" w14:textId="77777777" w:rsidR="00B23AFC" w:rsidRPr="00B23AFC" w:rsidRDefault="00B23AFC" w:rsidP="00B23AFC">
      <w:pPr>
        <w:tabs>
          <w:tab w:val="left" w:pos="8287"/>
        </w:tabs>
        <w:spacing w:beforeLines="20" w:before="48" w:line="480" w:lineRule="exact"/>
        <w:ind w:leftChars="177" w:left="665" w:hangingChars="100" w:hanging="240"/>
        <w:jc w:val="both"/>
        <w:rPr>
          <w:rFonts w:ascii="標楷體" w:eastAsia="標楷體" w:hAnsi="標楷體"/>
          <w:b/>
          <w:bCs/>
          <w:szCs w:val="24"/>
        </w:rPr>
      </w:pPr>
      <w:r w:rsidRPr="00B23AFC">
        <w:rPr>
          <w:rFonts w:ascii="標楷體" w:eastAsia="標楷體" w:hAnsi="標楷體" w:hint="eastAsia"/>
          <w:b/>
          <w:bCs/>
          <w:szCs w:val="24"/>
        </w:rPr>
        <w:t>1.歲入部分</w:t>
      </w:r>
    </w:p>
    <w:p w14:paraId="54F25B38" w14:textId="77777777" w:rsidR="00B23AFC" w:rsidRPr="00B23AFC" w:rsidRDefault="00B23AFC" w:rsidP="00B23AFC">
      <w:pPr>
        <w:overflowPunct w:val="0"/>
        <w:spacing w:line="480" w:lineRule="exact"/>
        <w:ind w:firstLineChars="200" w:firstLine="480"/>
        <w:jc w:val="both"/>
        <w:rPr>
          <w:rFonts w:ascii="標楷體" w:eastAsia="標楷體" w:hAnsi="標楷體"/>
        </w:rPr>
      </w:pPr>
      <w:r w:rsidRPr="00B23AFC">
        <w:rPr>
          <w:rFonts w:ascii="標楷體" w:eastAsia="標楷體" w:hAnsi="標楷體" w:hint="eastAsia"/>
          <w:szCs w:val="24"/>
        </w:rPr>
        <w:t>歲入預算數507億607萬餘元，截至114年度止，累計分配數402億2,521萬餘元，累計實現數388億1,534萬餘元（96.50％），分配數餘額14億7,161萬餘元（3.66％），主要係新北市政府及中央政府尚待撥付之配合款或補助款</w:t>
      </w:r>
      <w:r w:rsidRPr="00B23AFC">
        <w:rPr>
          <w:rFonts w:ascii="標楷體" w:eastAsia="標楷體" w:hAnsi="標楷體" w:hint="eastAsia"/>
        </w:rPr>
        <w:t>。</w:t>
      </w:r>
      <w:bookmarkStart w:id="13" w:name="_Hlk200198710"/>
    </w:p>
    <w:p w14:paraId="70A2483C" w14:textId="77777777" w:rsidR="00B23AFC" w:rsidRPr="00B23AFC" w:rsidRDefault="00B23AFC" w:rsidP="00B23AFC">
      <w:pPr>
        <w:tabs>
          <w:tab w:val="left" w:pos="8287"/>
        </w:tabs>
        <w:spacing w:beforeLines="20" w:before="48" w:line="480" w:lineRule="exact"/>
        <w:ind w:leftChars="177" w:left="665" w:hangingChars="100" w:hanging="240"/>
        <w:jc w:val="both"/>
        <w:rPr>
          <w:rFonts w:ascii="標楷體" w:eastAsia="標楷體" w:hAnsi="標楷體"/>
          <w:b/>
          <w:bCs/>
          <w:szCs w:val="24"/>
        </w:rPr>
      </w:pPr>
      <w:r w:rsidRPr="00B23AFC">
        <w:rPr>
          <w:rFonts w:ascii="標楷體" w:eastAsia="標楷體" w:hAnsi="標楷體" w:hint="eastAsia"/>
          <w:b/>
          <w:bCs/>
          <w:szCs w:val="24"/>
        </w:rPr>
        <w:t>2.歲出部分</w:t>
      </w:r>
    </w:p>
    <w:p w14:paraId="1CBA1E49" w14:textId="77777777" w:rsidR="00B23AFC" w:rsidRPr="00B23AFC" w:rsidRDefault="00B23AFC" w:rsidP="00B23AFC">
      <w:pPr>
        <w:overflowPunct w:val="0"/>
        <w:spacing w:line="480" w:lineRule="exact"/>
        <w:ind w:firstLineChars="200" w:firstLine="480"/>
        <w:jc w:val="both"/>
        <w:rPr>
          <w:rFonts w:ascii="標楷體" w:eastAsia="標楷體" w:hAnsi="標楷體"/>
        </w:rPr>
      </w:pPr>
      <w:r w:rsidRPr="00B23AFC">
        <w:rPr>
          <w:rFonts w:ascii="標楷體" w:eastAsia="標楷體" w:hAnsi="標楷體" w:hint="eastAsia"/>
          <w:szCs w:val="24"/>
        </w:rPr>
        <w:t>歲出預算數753億5,834萬餘元，截至114年度止，累計分配數607億8,942萬餘元，累計實現數553億2,657萬餘元（91.01％），預付數34億1,850萬餘元（5.62％），</w:t>
      </w:r>
      <w:bookmarkStart w:id="14" w:name="_Hlk200200219"/>
      <w:r w:rsidRPr="00B23AFC">
        <w:rPr>
          <w:rFonts w:ascii="標楷體" w:eastAsia="標楷體" w:hAnsi="標楷體" w:hint="eastAsia"/>
          <w:szCs w:val="24"/>
        </w:rPr>
        <w:t>分配數餘額20億4,435萬餘元（3.36％），</w:t>
      </w:r>
      <w:bookmarkEnd w:id="14"/>
      <w:r w:rsidRPr="00B23AFC">
        <w:rPr>
          <w:rFonts w:ascii="標楷體" w:eastAsia="標楷體" w:hAnsi="標楷體" w:hint="eastAsia"/>
          <w:szCs w:val="24"/>
        </w:rPr>
        <w:t>主要係共同管道工程部分幹管因用地受限無法施作或道路路型等因素影響，辦理變更設計予以減作。</w:t>
      </w:r>
      <w:bookmarkEnd w:id="13"/>
    </w:p>
    <w:p w14:paraId="2B288CFE" w14:textId="77777777" w:rsidR="00B23AFC" w:rsidRPr="00B23AFC" w:rsidRDefault="00B23AFC" w:rsidP="00B23AFC">
      <w:pPr>
        <w:tabs>
          <w:tab w:val="left" w:pos="8287"/>
        </w:tabs>
        <w:spacing w:beforeLines="20" w:before="48" w:line="480" w:lineRule="exact"/>
        <w:ind w:leftChars="177" w:left="665" w:hangingChars="100" w:hanging="240"/>
        <w:jc w:val="both"/>
        <w:rPr>
          <w:rFonts w:ascii="標楷體" w:eastAsia="標楷體" w:hAnsi="標楷體"/>
          <w:b/>
          <w:bCs/>
          <w:szCs w:val="24"/>
        </w:rPr>
      </w:pPr>
      <w:r w:rsidRPr="00B23AFC">
        <w:rPr>
          <w:rFonts w:ascii="標楷體" w:eastAsia="標楷體" w:hAnsi="標楷體" w:hint="eastAsia"/>
          <w:b/>
          <w:bCs/>
          <w:szCs w:val="24"/>
        </w:rPr>
        <w:t>3.融資調度部分</w:t>
      </w:r>
    </w:p>
    <w:p w14:paraId="4DB5C823" w14:textId="77777777" w:rsidR="00B23AFC" w:rsidRPr="00B23AFC" w:rsidRDefault="00B23AFC" w:rsidP="00B23AFC">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債務之舉借預算數246億5,227萬餘元，截至114年度止，累計分配數243億2,573萬餘元，累計實現數21億5,400萬元（8.85％），分配數餘額221億7,173萬餘元（91.15％），係由財政局依市庫財源統一調度。</w:t>
      </w:r>
    </w:p>
    <w:p w14:paraId="51CBB4B7" w14:textId="77777777" w:rsidR="00B23AFC" w:rsidRPr="00B23AFC" w:rsidRDefault="00B23AFC" w:rsidP="00B23AFC">
      <w:pPr>
        <w:overflowPunct w:val="0"/>
        <w:spacing w:after="120" w:line="50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lastRenderedPageBreak/>
        <w:t>（三）財務狀況之分析</w:t>
      </w:r>
    </w:p>
    <w:p w14:paraId="0EE0ADB2" w14:textId="77777777" w:rsidR="00B23AFC" w:rsidRPr="00B23AFC" w:rsidRDefault="00B23AFC" w:rsidP="00AA79CA">
      <w:pPr>
        <w:overflowPunct w:val="0"/>
        <w:spacing w:line="490" w:lineRule="exact"/>
        <w:ind w:firstLineChars="200" w:firstLine="476"/>
        <w:jc w:val="both"/>
        <w:rPr>
          <w:rFonts w:ascii="標楷體" w:eastAsia="標楷體"/>
          <w:spacing w:val="-1"/>
          <w:szCs w:val="24"/>
        </w:rPr>
      </w:pPr>
      <w:r w:rsidRPr="00B23AFC">
        <w:rPr>
          <w:rFonts w:ascii="標楷體" w:eastAsia="標楷體" w:hAnsi="標楷體" w:hint="eastAsia"/>
          <w:spacing w:val="-1"/>
        </w:rPr>
        <w:t>臺北都會區大眾捷運系統萬大－中和－樹林線（第一期工程）特別預算會計報告114年12月31日平衡表列資產622億372萬餘元，計有</w:t>
      </w:r>
      <w:r w:rsidRPr="00B23AFC">
        <w:rPr>
          <w:rFonts w:ascii="標楷體" w:eastAsia="標楷體" w:hint="eastAsia"/>
          <w:spacing w:val="-1"/>
          <w:szCs w:val="24"/>
        </w:rPr>
        <w:t>流動資產61億3,618萬餘元，固定資產529億2,701萬餘元，無形資產4億4,845萬餘元，其他資產26億9,207萬餘元。流動資產61億3,618萬餘元，包含專戶存款27億1,767萬餘元，占4.37％；預付款34億1,850萬餘元，占5.50％。固定資產529億2,701萬餘元，包含土地152億181萬餘元，占24.44％；房屋建築及設備6,654萬餘元，占0.11％；機械及設備1,780萬餘元，占0.03％；交通及運輸設備168萬餘元；雜項設備380萬餘元，占0.01％；租賃資產325萬餘元，占0.01％；購建中固定資產376億3,209萬餘元，占60.50％。無形資產4億4,845萬餘元，包含權利4億4,403萬餘元，占0.71％；電腦軟體442萬餘元，占0.01％。其他資產26億9,207萬餘元，為暫付款，占4.33％。負債75億6,690萬餘元，計有流動負債53億3,406萬餘元，長期負債21億5,544萬餘元，其他負債7,739萬餘元。流動負債53億3,406萬餘元，包含應付代收款53億3,235萬餘元，占8.57％；其他應付款170萬餘元。長期負債21億5,544萬餘元，包含應付租賃款144萬餘元；其他長期負債21億5,400萬元，占3.46％。其他負債7,739萬餘元，包含存入保證金5,667萬餘元，占0.09％；應付保管款2,072萬餘元，占0.03％。資產減除負債後餘額之淨資產計546億3,682萬餘元，占87.84％。</w:t>
      </w:r>
    </w:p>
    <w:p w14:paraId="5C7437A4" w14:textId="77777777" w:rsidR="00B23AFC" w:rsidRPr="00B23AFC" w:rsidRDefault="00B23AFC" w:rsidP="00B23AFC">
      <w:pPr>
        <w:overflowPunct w:val="0"/>
        <w:spacing w:before="60" w:after="60" w:line="50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（四）重要審核意見</w:t>
      </w:r>
    </w:p>
    <w:p w14:paraId="71876E55" w14:textId="77777777" w:rsidR="00B23AFC" w:rsidRPr="00B23AFC" w:rsidRDefault="00B23AFC" w:rsidP="00B23AFC">
      <w:pPr>
        <w:overflowPunct w:val="0"/>
        <w:spacing w:line="485" w:lineRule="exact"/>
        <w:ind w:firstLineChars="200" w:firstLine="480"/>
        <w:jc w:val="both"/>
        <w:rPr>
          <w:rFonts w:ascii="標楷體" w:eastAsia="標楷體"/>
          <w:szCs w:val="24"/>
        </w:rPr>
      </w:pPr>
      <w:r w:rsidRPr="00B23AFC">
        <w:rPr>
          <w:rFonts w:ascii="標楷體" w:eastAsia="標楷體" w:hAnsi="標楷體" w:hint="eastAsia"/>
          <w:szCs w:val="24"/>
        </w:rPr>
        <w:t>茲將本處</w:t>
      </w:r>
      <w:r w:rsidRPr="00B23AFC">
        <w:rPr>
          <w:rFonts w:ascii="標楷體" w:eastAsia="標楷體" w:hAnsi="標楷體" w:hint="eastAsia"/>
          <w:spacing w:val="-2"/>
          <w:szCs w:val="24"/>
        </w:rPr>
        <w:t>114</w:t>
      </w:r>
      <w:r w:rsidRPr="00B23AFC">
        <w:rPr>
          <w:rFonts w:ascii="標楷體" w:eastAsia="標楷體" w:hAnsi="標楷體" w:hint="eastAsia"/>
          <w:szCs w:val="24"/>
        </w:rPr>
        <w:t>年度審核臺北都會區大眾捷運系統萬大－中和－樹林線（第一期工程）特別預算執行情形所提之重要審核意見，擇要摘述如次：</w:t>
      </w:r>
    </w:p>
    <w:p w14:paraId="1C242385" w14:textId="325E6731" w:rsidR="00A521E2" w:rsidRPr="00B23AFC" w:rsidRDefault="00A521E2" w:rsidP="00A521E2">
      <w:pPr>
        <w:overflowPunct w:val="0"/>
        <w:spacing w:line="485" w:lineRule="exact"/>
        <w:ind w:firstLineChars="200" w:firstLine="480"/>
        <w:jc w:val="both"/>
        <w:rPr>
          <w:rFonts w:ascii="標楷體" w:eastAsia="標楷體"/>
          <w:szCs w:val="24"/>
        </w:rPr>
      </w:pPr>
      <w:r>
        <w:rPr>
          <w:rFonts w:ascii="標楷體" w:eastAsia="標楷體"/>
          <w:szCs w:val="24"/>
        </w:rPr>
        <w:t>1</w:t>
      </w:r>
      <w:r w:rsidRPr="00B23AFC">
        <w:rPr>
          <w:rFonts w:ascii="標楷體" w:eastAsia="標楷體" w:hint="eastAsia"/>
          <w:szCs w:val="24"/>
        </w:rPr>
        <w:t>.捷運工程局所屬工程處持續辦理捷運工程安全衛生管理與稽查作業，惟近3年度廠商因施工不慎，挖損台電纜線案件逐年增加，造成高鐵行駛中斷及部分區域大規模停電，且廠商人員發生多起重大職業災害事故，允宜檢討改善，以降低工程施工風險，並維護公共及勞工安全。</w:t>
      </w:r>
      <w:r w:rsidRPr="00B23AFC">
        <w:rPr>
          <w:rFonts w:ascii="標楷體" w:eastAsia="標楷體" w:hAnsi="標楷體" w:hint="eastAsia"/>
        </w:rPr>
        <w:t>（</w:t>
      </w:r>
      <w:r w:rsidRPr="00B23AFC">
        <w:rPr>
          <w:rFonts w:ascii="標楷體" w:eastAsia="標楷體" w:hint="eastAsia"/>
          <w:szCs w:val="24"/>
        </w:rPr>
        <w:t>詳乙</w:t>
      </w:r>
      <w:r w:rsidRPr="00B23AFC">
        <w:rPr>
          <w:rFonts w:ascii="標楷體" w:eastAsia="標楷體" w:hAnsi="標楷體" w:hint="eastAsia"/>
          <w:szCs w:val="24"/>
        </w:rPr>
        <w:t>－</w:t>
      </w:r>
      <w:r>
        <w:rPr>
          <w:rFonts w:ascii="標楷體" w:eastAsia="標楷體" w:hAnsi="標楷體" w:hint="eastAsia"/>
          <w:szCs w:val="24"/>
        </w:rPr>
        <w:t>2</w:t>
      </w:r>
      <w:r>
        <w:rPr>
          <w:rFonts w:ascii="標楷體" w:eastAsia="標楷體" w:hAnsi="標楷體"/>
          <w:szCs w:val="24"/>
        </w:rPr>
        <w:t>28</w:t>
      </w:r>
      <w:r w:rsidRPr="00B23AFC">
        <w:rPr>
          <w:rFonts w:ascii="標楷體" w:eastAsia="標楷體" w:hAnsi="標楷體" w:hint="eastAsia"/>
        </w:rPr>
        <w:t>）</w:t>
      </w:r>
    </w:p>
    <w:p w14:paraId="73A0B853" w14:textId="08E805DF" w:rsidR="00B23AFC" w:rsidRPr="00B23AFC" w:rsidRDefault="00A521E2" w:rsidP="00B23AFC">
      <w:pPr>
        <w:overflowPunct w:val="0"/>
        <w:spacing w:line="485" w:lineRule="exact"/>
        <w:ind w:firstLineChars="200" w:firstLine="480"/>
        <w:jc w:val="both"/>
        <w:rPr>
          <w:rFonts w:ascii="標楷體" w:eastAsia="標楷體" w:hAnsi="標楷體"/>
        </w:rPr>
      </w:pPr>
      <w:r>
        <w:rPr>
          <w:rFonts w:ascii="標楷體" w:eastAsia="標楷體"/>
          <w:szCs w:val="24"/>
        </w:rPr>
        <w:t>2</w:t>
      </w:r>
      <w:r w:rsidR="00B23AFC" w:rsidRPr="00B23AFC">
        <w:rPr>
          <w:rFonts w:ascii="標楷體" w:eastAsia="標楷體" w:hint="eastAsia"/>
          <w:szCs w:val="24"/>
        </w:rPr>
        <w:t>.為有效因應營建物價波動風險，以利重大工程之順遂執行，辦理工程採購物價指數調整及契約變更新增單價編列作業，惟部分工程案件存有核算錯誤之物價指數及未依規定辦理指數調整，衍生溢付廠商相關物價調整款項，</w:t>
      </w:r>
      <w:r w:rsidR="00464156">
        <w:rPr>
          <w:rFonts w:ascii="標楷體" w:eastAsia="標楷體" w:hint="eastAsia"/>
          <w:szCs w:val="24"/>
        </w:rPr>
        <w:t>允宜</w:t>
      </w:r>
      <w:r w:rsidR="00B23AFC" w:rsidRPr="00B23AFC">
        <w:rPr>
          <w:rFonts w:ascii="標楷體" w:eastAsia="標楷體" w:hint="eastAsia"/>
          <w:szCs w:val="24"/>
        </w:rPr>
        <w:t>檢討改善。</w:t>
      </w:r>
      <w:r w:rsidR="00B23AFC" w:rsidRPr="00B23AFC">
        <w:rPr>
          <w:rFonts w:ascii="標楷體" w:eastAsia="標楷體" w:hAnsi="標楷體" w:hint="eastAsia"/>
        </w:rPr>
        <w:t>（</w:t>
      </w:r>
      <w:r w:rsidR="00B23AFC" w:rsidRPr="00B23AFC">
        <w:rPr>
          <w:rFonts w:ascii="標楷體" w:eastAsia="標楷體" w:hint="eastAsia"/>
          <w:szCs w:val="24"/>
        </w:rPr>
        <w:t>詳乙</w:t>
      </w:r>
      <w:r w:rsidR="00B23AFC" w:rsidRPr="00B23AFC">
        <w:rPr>
          <w:rFonts w:ascii="標楷體" w:eastAsia="標楷體" w:hAnsi="標楷體" w:hint="eastAsia"/>
          <w:szCs w:val="24"/>
        </w:rPr>
        <w:t>－</w:t>
      </w:r>
      <w:r w:rsidR="00DA6316">
        <w:rPr>
          <w:rFonts w:ascii="標楷體" w:eastAsia="標楷體" w:hAnsi="標楷體" w:hint="eastAsia"/>
          <w:szCs w:val="24"/>
        </w:rPr>
        <w:t>2</w:t>
      </w:r>
      <w:r w:rsidR="00DA6316">
        <w:rPr>
          <w:rFonts w:ascii="標楷體" w:eastAsia="標楷體" w:hAnsi="標楷體"/>
          <w:szCs w:val="24"/>
        </w:rPr>
        <w:t>29</w:t>
      </w:r>
      <w:r w:rsidR="00B23AFC" w:rsidRPr="00B23AFC">
        <w:rPr>
          <w:rFonts w:ascii="標楷體" w:eastAsia="標楷體" w:hAnsi="標楷體" w:hint="eastAsia"/>
        </w:rPr>
        <w:t>）</w:t>
      </w:r>
    </w:p>
    <w:p w14:paraId="70267DA7" w14:textId="77777777" w:rsidR="00B23AFC" w:rsidRPr="00B23AFC" w:rsidRDefault="00B23AFC" w:rsidP="00B23AFC">
      <w:pPr>
        <w:overflowPunct w:val="0"/>
        <w:spacing w:beforeLines="25" w:before="60" w:line="485" w:lineRule="exact"/>
        <w:ind w:firstLineChars="200" w:firstLine="480"/>
        <w:jc w:val="both"/>
        <w:rPr>
          <w:rFonts w:ascii="標楷體" w:eastAsia="標楷體" w:hAnsi="標楷體"/>
          <w:sz w:val="32"/>
          <w:szCs w:val="32"/>
        </w:rPr>
      </w:pPr>
      <w:r w:rsidRPr="00B23AFC">
        <w:rPr>
          <w:rFonts w:ascii="標楷體" w:eastAsia="標楷體" w:hAnsi="標楷體" w:hint="eastAsia"/>
        </w:rPr>
        <w:t>茲將臺北都會區大眾捷運系統萬大－中和－樹林線（第一期工程）特別預算執行情形及其平衡表列表如次：</w:t>
      </w:r>
    </w:p>
    <w:p w14:paraId="0FAF5B0B" w14:textId="77777777" w:rsidR="00B23AFC" w:rsidRPr="00B23AFC" w:rsidRDefault="00B23AFC" w:rsidP="00B23AFC">
      <w:pPr>
        <w:tabs>
          <w:tab w:val="left" w:pos="8287"/>
        </w:tabs>
        <w:spacing w:afterLines="50" w:after="120" w:line="500" w:lineRule="exact"/>
        <w:ind w:leftChars="177" w:left="665" w:hangingChars="100" w:hanging="240"/>
        <w:jc w:val="both"/>
        <w:rPr>
          <w:rFonts w:ascii="標楷體" w:eastAsia="標楷體" w:hAnsi="標楷體"/>
          <w:b/>
        </w:rPr>
      </w:pPr>
      <w:r w:rsidRPr="00B23AFC">
        <w:rPr>
          <w:rFonts w:ascii="標楷體" w:eastAsia="標楷體" w:hAnsi="標楷體" w:hint="eastAsia"/>
          <w:b/>
        </w:rPr>
        <w:lastRenderedPageBreak/>
        <w:t>1.臺北都會區大眾捷運系統萬大－中和－樹林線（第一期工程）特別預算執行累計表</w:t>
      </w:r>
    </w:p>
    <w:p w14:paraId="554473B6" w14:textId="77777777" w:rsidR="00B23AFC" w:rsidRPr="00B23AFC" w:rsidRDefault="00B23AFC" w:rsidP="00B23AFC">
      <w:pPr>
        <w:spacing w:before="60" w:after="60" w:line="500" w:lineRule="exact"/>
        <w:ind w:firstLineChars="200" w:firstLine="480"/>
        <w:jc w:val="both"/>
        <w:rPr>
          <w:rFonts w:ascii="標楷體" w:eastAsia="標楷體" w:cs="新細明體"/>
          <w:szCs w:val="24"/>
        </w:rPr>
      </w:pPr>
      <w:r w:rsidRPr="00B23AFC">
        <w:rPr>
          <w:rFonts w:ascii="標楷體" w:eastAsia="標楷體" w:cs="新細明體" w:hint="eastAsia"/>
          <w:szCs w:val="24"/>
        </w:rPr>
        <w:t>（1）融資調度部分</w:t>
      </w:r>
    </w:p>
    <w:p w14:paraId="3E17E83B" w14:textId="77777777" w:rsidR="00B23AFC" w:rsidRPr="00B23AFC" w:rsidRDefault="00B23AFC" w:rsidP="00B23AFC">
      <w:pPr>
        <w:overflowPunct w:val="0"/>
        <w:snapToGrid w:val="0"/>
        <w:spacing w:after="60" w:line="360" w:lineRule="exact"/>
        <w:ind w:firstLine="442"/>
        <w:jc w:val="center"/>
        <w:rPr>
          <w:rFonts w:ascii="標楷體" w:eastAsia="標楷體"/>
          <w:sz w:val="22"/>
          <w:szCs w:val="22"/>
        </w:rPr>
      </w:pPr>
      <w:r w:rsidRPr="00B23AFC">
        <w:rPr>
          <w:rFonts w:ascii="標楷體" w:eastAsia="標楷體" w:hint="eastAsia"/>
          <w:sz w:val="22"/>
        </w:rPr>
        <w:t>中華民國100年1月1日至114年12月31日</w:t>
      </w:r>
    </w:p>
    <w:p w14:paraId="3634F47A" w14:textId="77777777" w:rsidR="00B23AFC" w:rsidRPr="00B23AFC" w:rsidRDefault="00B23AFC" w:rsidP="001C6184">
      <w:pPr>
        <w:tabs>
          <w:tab w:val="left" w:pos="9960"/>
        </w:tabs>
        <w:overflowPunct w:val="0"/>
        <w:spacing w:beforeLines="10" w:before="24" w:line="200" w:lineRule="exact"/>
        <w:jc w:val="right"/>
        <w:rPr>
          <w:rFonts w:ascii="標楷體" w:eastAsia="標楷體"/>
          <w:w w:val="95"/>
          <w:sz w:val="20"/>
        </w:rPr>
      </w:pPr>
      <w:r w:rsidRPr="00B23AFC">
        <w:rPr>
          <w:rFonts w:ascii="標楷體" w:eastAsia="標楷體" w:hint="eastAsia"/>
          <w:w w:val="95"/>
          <w:sz w:val="20"/>
        </w:rPr>
        <w:t xml:space="preserve">                                                                                   單位：新</w:t>
      </w:r>
      <w:r w:rsidRPr="001C6184">
        <w:rPr>
          <w:rFonts w:ascii="標楷體" w:eastAsia="標楷體" w:hAnsi="標楷體" w:hint="eastAsia"/>
          <w:w w:val="95"/>
          <w:sz w:val="20"/>
        </w:rPr>
        <w:t>臺幣</w:t>
      </w:r>
      <w:r w:rsidRPr="00B23AFC">
        <w:rPr>
          <w:rFonts w:ascii="標楷體" w:eastAsia="標楷體" w:hint="eastAsia"/>
          <w:w w:val="95"/>
          <w:sz w:val="20"/>
        </w:rPr>
        <w:t>千元</w:t>
      </w:r>
    </w:p>
    <w:tbl>
      <w:tblPr>
        <w:tblW w:w="0" w:type="auto"/>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4"/>
        <w:gridCol w:w="1304"/>
        <w:gridCol w:w="1304"/>
        <w:gridCol w:w="709"/>
        <w:gridCol w:w="1304"/>
        <w:gridCol w:w="709"/>
        <w:gridCol w:w="1304"/>
      </w:tblGrid>
      <w:tr w:rsidR="00B23AFC" w:rsidRPr="00B23AFC" w14:paraId="73565829" w14:textId="77777777" w:rsidTr="00344E72">
        <w:trPr>
          <w:trHeight w:val="613"/>
          <w:jc w:val="center"/>
        </w:trPr>
        <w:tc>
          <w:tcPr>
            <w:tcW w:w="1985" w:type="dxa"/>
            <w:tcBorders>
              <w:top w:val="single" w:sz="4" w:space="0" w:color="auto"/>
              <w:left w:val="nil"/>
              <w:bottom w:val="single" w:sz="4" w:space="0" w:color="auto"/>
              <w:right w:val="single" w:sz="4" w:space="0" w:color="auto"/>
            </w:tcBorders>
            <w:vAlign w:val="center"/>
            <w:hideMark/>
          </w:tcPr>
          <w:p w14:paraId="2893CC61" w14:textId="77777777" w:rsidR="00B23AFC" w:rsidRPr="00B23AFC" w:rsidRDefault="00B23AFC" w:rsidP="00B23AFC">
            <w:pPr>
              <w:overflowPunct w:val="0"/>
              <w:spacing w:line="240" w:lineRule="exact"/>
              <w:ind w:leftChars="5" w:left="12" w:rightChars="17" w:right="41"/>
              <w:jc w:val="distribute"/>
              <w:rPr>
                <w:rFonts w:ascii="華康楷書體W5" w:eastAsia="標楷體"/>
                <w:sz w:val="20"/>
              </w:rPr>
            </w:pPr>
            <w:r w:rsidRPr="00B23AFC">
              <w:rPr>
                <w:rFonts w:ascii="華康楷書體W5" w:eastAsia="標楷體" w:hint="eastAsia"/>
                <w:sz w:val="20"/>
              </w:rPr>
              <w:t>項目</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91479D5"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全部計畫</w:t>
            </w:r>
          </w:p>
          <w:p w14:paraId="3192BCFE"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預算數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569233B"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累計分配數</w:t>
            </w:r>
          </w:p>
        </w:tc>
        <w:tc>
          <w:tcPr>
            <w:tcW w:w="1304" w:type="dxa"/>
            <w:tcBorders>
              <w:top w:val="single" w:sz="4" w:space="0" w:color="auto"/>
              <w:left w:val="single" w:sz="4" w:space="0" w:color="auto"/>
              <w:bottom w:val="single" w:sz="4" w:space="0" w:color="auto"/>
              <w:right w:val="single" w:sz="4" w:space="0" w:color="auto"/>
            </w:tcBorders>
            <w:vAlign w:val="center"/>
            <w:hideMark/>
          </w:tcPr>
          <w:p w14:paraId="0D7968CD"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累計實現數</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63633"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A49FF12"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分配數餘額</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CB2663"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w:t>
            </w:r>
          </w:p>
        </w:tc>
        <w:tc>
          <w:tcPr>
            <w:tcW w:w="1304" w:type="dxa"/>
            <w:tcBorders>
              <w:top w:val="single" w:sz="4" w:space="0" w:color="auto"/>
              <w:left w:val="single" w:sz="4" w:space="0" w:color="auto"/>
              <w:bottom w:val="single" w:sz="4" w:space="0" w:color="auto"/>
              <w:right w:val="nil"/>
            </w:tcBorders>
            <w:vAlign w:val="center"/>
            <w:hideMark/>
          </w:tcPr>
          <w:p w14:paraId="638C7D6D"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全部計畫未</w:t>
            </w:r>
          </w:p>
          <w:p w14:paraId="1FB4BA28" w14:textId="77777777" w:rsidR="00B23AFC" w:rsidRPr="00B23AFC" w:rsidRDefault="00B23AFC" w:rsidP="00B23AFC">
            <w:pPr>
              <w:overflowPunct w:val="0"/>
              <w:spacing w:line="240" w:lineRule="exact"/>
              <w:ind w:leftChars="30" w:left="72" w:rightChars="30" w:right="72"/>
              <w:jc w:val="distribute"/>
              <w:rPr>
                <w:rFonts w:ascii="華康楷書體W5" w:eastAsia="標楷體"/>
                <w:sz w:val="20"/>
              </w:rPr>
            </w:pPr>
            <w:r w:rsidRPr="00B23AFC">
              <w:rPr>
                <w:rFonts w:ascii="華康楷書體W5" w:eastAsia="標楷體" w:hint="eastAsia"/>
                <w:sz w:val="20"/>
              </w:rPr>
              <w:t>分配預算數</w:t>
            </w:r>
          </w:p>
        </w:tc>
      </w:tr>
      <w:tr w:rsidR="00B23AFC" w:rsidRPr="00B23AFC" w14:paraId="103A4277" w14:textId="77777777" w:rsidTr="00344E72">
        <w:trPr>
          <w:trHeight w:hRule="exact" w:val="680"/>
          <w:jc w:val="center"/>
        </w:trPr>
        <w:tc>
          <w:tcPr>
            <w:tcW w:w="1985" w:type="dxa"/>
            <w:tcBorders>
              <w:top w:val="single" w:sz="4" w:space="0" w:color="auto"/>
              <w:left w:val="nil"/>
              <w:bottom w:val="single" w:sz="4" w:space="0" w:color="auto"/>
              <w:right w:val="single" w:sz="4" w:space="0" w:color="auto"/>
            </w:tcBorders>
            <w:vAlign w:val="center"/>
            <w:hideMark/>
          </w:tcPr>
          <w:p w14:paraId="52810F9C" w14:textId="77777777" w:rsidR="00B23AFC" w:rsidRPr="00B23AFC" w:rsidRDefault="00B23AFC" w:rsidP="00B23AFC">
            <w:pPr>
              <w:overflowPunct w:val="0"/>
              <w:snapToGrid w:val="0"/>
              <w:spacing w:line="240" w:lineRule="exact"/>
              <w:ind w:left="11" w:right="28"/>
              <w:rPr>
                <w:rFonts w:ascii="標楷體" w:eastAsia="標楷體" w:hAnsi="標楷體"/>
                <w:b/>
                <w:sz w:val="20"/>
              </w:rPr>
            </w:pPr>
            <w:r w:rsidRPr="00B23AFC">
              <w:rPr>
                <w:rFonts w:ascii="標楷體" w:eastAsia="標楷體" w:hAnsi="標楷體" w:hint="eastAsia"/>
                <w:b/>
                <w:bCs/>
                <w:sz w:val="20"/>
              </w:rPr>
              <w:t>債務之舉借</w:t>
            </w:r>
          </w:p>
        </w:tc>
        <w:tc>
          <w:tcPr>
            <w:tcW w:w="1304" w:type="dxa"/>
            <w:tcBorders>
              <w:top w:val="single" w:sz="4" w:space="0" w:color="auto"/>
              <w:left w:val="single" w:sz="4" w:space="0" w:color="auto"/>
              <w:bottom w:val="single" w:sz="4" w:space="0" w:color="auto"/>
              <w:right w:val="single" w:sz="4" w:space="0" w:color="auto"/>
            </w:tcBorders>
            <w:vAlign w:val="center"/>
            <w:hideMark/>
          </w:tcPr>
          <w:p w14:paraId="3C40B11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24,652,279</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8D7460F"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24,325,738</w:t>
            </w:r>
          </w:p>
        </w:tc>
        <w:tc>
          <w:tcPr>
            <w:tcW w:w="1304" w:type="dxa"/>
            <w:tcBorders>
              <w:top w:val="single" w:sz="4" w:space="0" w:color="auto"/>
              <w:left w:val="single" w:sz="4" w:space="0" w:color="auto"/>
              <w:bottom w:val="single" w:sz="4" w:space="0" w:color="auto"/>
              <w:right w:val="single" w:sz="4" w:space="0" w:color="auto"/>
            </w:tcBorders>
            <w:vAlign w:val="center"/>
            <w:hideMark/>
          </w:tcPr>
          <w:p w14:paraId="15A75A7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2,154,000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4700E4"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8.85</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EFA0D5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22,171,738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DF56CA"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91.15</w:t>
            </w:r>
          </w:p>
        </w:tc>
        <w:tc>
          <w:tcPr>
            <w:tcW w:w="1304" w:type="dxa"/>
            <w:tcBorders>
              <w:top w:val="single" w:sz="4" w:space="0" w:color="auto"/>
              <w:left w:val="single" w:sz="4" w:space="0" w:color="auto"/>
              <w:bottom w:val="single" w:sz="4" w:space="0" w:color="auto"/>
              <w:right w:val="nil"/>
            </w:tcBorders>
            <w:vAlign w:val="center"/>
            <w:hideMark/>
          </w:tcPr>
          <w:p w14:paraId="38117174" w14:textId="77777777" w:rsidR="00B23AFC" w:rsidRPr="00B23AFC" w:rsidRDefault="00B23AFC" w:rsidP="00B23AFC">
            <w:pPr>
              <w:spacing w:line="240" w:lineRule="exact"/>
              <w:ind w:rightChars="10" w:right="24"/>
              <w:jc w:val="right"/>
              <w:rPr>
                <w:rFonts w:ascii="標楷體" w:eastAsia="標楷體" w:hAnsi="標楷體" w:cs="新細明體"/>
                <w:b/>
                <w:sz w:val="20"/>
              </w:rPr>
            </w:pPr>
            <w:r w:rsidRPr="00B23AFC">
              <w:rPr>
                <w:rFonts w:ascii="標楷體" w:eastAsia="標楷體" w:hAnsi="標楷體" w:cs="新細明體" w:hint="eastAsia"/>
                <w:b/>
                <w:sz w:val="20"/>
              </w:rPr>
              <w:t>326,541</w:t>
            </w:r>
          </w:p>
        </w:tc>
      </w:tr>
    </w:tbl>
    <w:p w14:paraId="2614821C" w14:textId="77777777" w:rsidR="00B23AFC" w:rsidRPr="00B23AFC" w:rsidRDefault="00B23AFC" w:rsidP="00B23AFC">
      <w:pPr>
        <w:spacing w:before="60" w:after="60" w:line="500" w:lineRule="exact"/>
        <w:ind w:firstLineChars="200" w:firstLine="480"/>
        <w:jc w:val="both"/>
        <w:rPr>
          <w:rFonts w:ascii="標楷體" w:eastAsia="標楷體" w:cs="新細明體"/>
          <w:szCs w:val="24"/>
        </w:rPr>
      </w:pPr>
      <w:r w:rsidRPr="00B23AFC">
        <w:rPr>
          <w:rFonts w:ascii="標楷體" w:eastAsia="標楷體" w:cs="新細明體" w:hint="eastAsia"/>
          <w:szCs w:val="24"/>
        </w:rPr>
        <w:t>（2）歲入部分</w:t>
      </w:r>
    </w:p>
    <w:p w14:paraId="7BD02C75" w14:textId="77777777" w:rsidR="00B23AFC" w:rsidRPr="00B23AFC" w:rsidRDefault="00B23AFC" w:rsidP="00B23AFC">
      <w:pPr>
        <w:overflowPunct w:val="0"/>
        <w:snapToGrid w:val="0"/>
        <w:spacing w:after="60" w:line="360" w:lineRule="exact"/>
        <w:ind w:firstLine="442"/>
        <w:jc w:val="center"/>
        <w:rPr>
          <w:rFonts w:ascii="標楷體" w:eastAsia="標楷體"/>
          <w:sz w:val="22"/>
          <w:szCs w:val="22"/>
        </w:rPr>
      </w:pPr>
      <w:r w:rsidRPr="00B23AFC">
        <w:rPr>
          <w:rFonts w:ascii="標楷體" w:eastAsia="標楷體" w:hint="eastAsia"/>
          <w:sz w:val="22"/>
        </w:rPr>
        <w:t>中華民國100年1月1日至114年12月31日</w:t>
      </w:r>
    </w:p>
    <w:p w14:paraId="7C467EDC" w14:textId="77777777" w:rsidR="00B23AFC" w:rsidRPr="00B23AFC" w:rsidRDefault="00B23AFC" w:rsidP="001C6184">
      <w:pPr>
        <w:tabs>
          <w:tab w:val="left" w:pos="9960"/>
        </w:tabs>
        <w:overflowPunct w:val="0"/>
        <w:spacing w:beforeLines="10" w:before="24" w:line="200" w:lineRule="exact"/>
        <w:jc w:val="right"/>
        <w:rPr>
          <w:rFonts w:ascii="標楷體" w:eastAsia="標楷體"/>
          <w:w w:val="95"/>
          <w:sz w:val="20"/>
        </w:rPr>
      </w:pPr>
      <w:r w:rsidRPr="00B23AFC">
        <w:rPr>
          <w:rFonts w:ascii="標楷體" w:eastAsia="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305"/>
        <w:gridCol w:w="1305"/>
        <w:gridCol w:w="1305"/>
        <w:gridCol w:w="710"/>
        <w:gridCol w:w="1305"/>
        <w:gridCol w:w="710"/>
        <w:gridCol w:w="1305"/>
      </w:tblGrid>
      <w:tr w:rsidR="00B23AFC" w:rsidRPr="00B23AFC" w14:paraId="2CA6BEFD" w14:textId="77777777" w:rsidTr="00344E72">
        <w:trPr>
          <w:trHeight w:val="533"/>
          <w:tblHeader/>
          <w:jc w:val="center"/>
        </w:trPr>
        <w:tc>
          <w:tcPr>
            <w:tcW w:w="1985" w:type="dxa"/>
            <w:tcBorders>
              <w:top w:val="single" w:sz="4" w:space="0" w:color="auto"/>
              <w:left w:val="nil"/>
              <w:bottom w:val="single" w:sz="4" w:space="0" w:color="auto"/>
              <w:right w:val="single" w:sz="4" w:space="0" w:color="auto"/>
            </w:tcBorders>
            <w:vAlign w:val="center"/>
            <w:hideMark/>
          </w:tcPr>
          <w:p w14:paraId="377DAF97" w14:textId="77777777" w:rsidR="00B23AFC" w:rsidRPr="00B23AFC" w:rsidRDefault="00B23AFC" w:rsidP="00B23AFC">
            <w:pPr>
              <w:spacing w:line="240" w:lineRule="exact"/>
              <w:ind w:leftChars="5" w:left="12" w:rightChars="5" w:right="12"/>
              <w:jc w:val="distribute"/>
              <w:rPr>
                <w:rFonts w:ascii="標楷體" w:eastAsia="標楷體" w:hAnsi="標楷體"/>
                <w:sz w:val="20"/>
              </w:rPr>
            </w:pPr>
            <w:r w:rsidRPr="00B23AFC">
              <w:rPr>
                <w:rFonts w:ascii="標楷體" w:eastAsia="標楷體" w:hAnsi="標楷體" w:hint="eastAsia"/>
                <w:sz w:val="20"/>
              </w:rPr>
              <w:t>科目</w:t>
            </w:r>
          </w:p>
        </w:tc>
        <w:tc>
          <w:tcPr>
            <w:tcW w:w="1305" w:type="dxa"/>
            <w:tcBorders>
              <w:top w:val="single" w:sz="4" w:space="0" w:color="auto"/>
              <w:left w:val="single" w:sz="4" w:space="0" w:color="auto"/>
              <w:bottom w:val="single" w:sz="4" w:space="0" w:color="auto"/>
              <w:right w:val="single" w:sz="4" w:space="0" w:color="auto"/>
            </w:tcBorders>
            <w:vAlign w:val="center"/>
            <w:hideMark/>
          </w:tcPr>
          <w:p w14:paraId="6BC5FC75"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w:t>
            </w:r>
          </w:p>
          <w:p w14:paraId="25731515"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預算數</w:t>
            </w:r>
          </w:p>
        </w:tc>
        <w:tc>
          <w:tcPr>
            <w:tcW w:w="1305" w:type="dxa"/>
            <w:tcBorders>
              <w:top w:val="single" w:sz="4" w:space="0" w:color="auto"/>
              <w:left w:val="single" w:sz="4" w:space="0" w:color="auto"/>
              <w:bottom w:val="single" w:sz="4" w:space="0" w:color="auto"/>
              <w:right w:val="single" w:sz="4" w:space="0" w:color="auto"/>
            </w:tcBorders>
            <w:vAlign w:val="center"/>
            <w:hideMark/>
          </w:tcPr>
          <w:p w14:paraId="4AFC94C7"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累計分配數</w:t>
            </w:r>
          </w:p>
        </w:tc>
        <w:tc>
          <w:tcPr>
            <w:tcW w:w="1305" w:type="dxa"/>
            <w:tcBorders>
              <w:top w:val="single" w:sz="4" w:space="0" w:color="auto"/>
              <w:left w:val="single" w:sz="4" w:space="0" w:color="auto"/>
              <w:bottom w:val="single" w:sz="4" w:space="0" w:color="auto"/>
              <w:right w:val="single" w:sz="4" w:space="0" w:color="auto"/>
            </w:tcBorders>
            <w:vAlign w:val="center"/>
            <w:hideMark/>
          </w:tcPr>
          <w:p w14:paraId="56E48170"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累計實現數</w:t>
            </w:r>
          </w:p>
        </w:tc>
        <w:tc>
          <w:tcPr>
            <w:tcW w:w="710" w:type="dxa"/>
            <w:tcBorders>
              <w:top w:val="single" w:sz="4" w:space="0" w:color="auto"/>
              <w:left w:val="single" w:sz="4" w:space="0" w:color="auto"/>
              <w:bottom w:val="single" w:sz="4" w:space="0" w:color="auto"/>
              <w:right w:val="single" w:sz="4" w:space="0" w:color="auto"/>
            </w:tcBorders>
            <w:vAlign w:val="center"/>
            <w:hideMark/>
          </w:tcPr>
          <w:p w14:paraId="17469C27"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5" w:type="dxa"/>
            <w:tcBorders>
              <w:top w:val="single" w:sz="4" w:space="0" w:color="auto"/>
              <w:left w:val="single" w:sz="4" w:space="0" w:color="auto"/>
              <w:bottom w:val="single" w:sz="4" w:space="0" w:color="auto"/>
              <w:right w:val="single" w:sz="4" w:space="0" w:color="auto"/>
            </w:tcBorders>
            <w:vAlign w:val="center"/>
            <w:hideMark/>
          </w:tcPr>
          <w:p w14:paraId="0AE13E51"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分配數餘額</w:t>
            </w:r>
          </w:p>
        </w:tc>
        <w:tc>
          <w:tcPr>
            <w:tcW w:w="710" w:type="dxa"/>
            <w:tcBorders>
              <w:top w:val="single" w:sz="4" w:space="0" w:color="auto"/>
              <w:left w:val="single" w:sz="4" w:space="0" w:color="auto"/>
              <w:bottom w:val="single" w:sz="4" w:space="0" w:color="auto"/>
              <w:right w:val="single" w:sz="4" w:space="0" w:color="auto"/>
            </w:tcBorders>
            <w:vAlign w:val="center"/>
            <w:hideMark/>
          </w:tcPr>
          <w:p w14:paraId="7E205B1A"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w:t>
            </w:r>
          </w:p>
        </w:tc>
        <w:tc>
          <w:tcPr>
            <w:tcW w:w="1305" w:type="dxa"/>
            <w:tcBorders>
              <w:top w:val="single" w:sz="4" w:space="0" w:color="auto"/>
              <w:left w:val="single" w:sz="4" w:space="0" w:color="auto"/>
              <w:bottom w:val="single" w:sz="4" w:space="0" w:color="auto"/>
              <w:right w:val="nil"/>
            </w:tcBorders>
            <w:vAlign w:val="center"/>
            <w:hideMark/>
          </w:tcPr>
          <w:p w14:paraId="3A53DEB2"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全部計畫未</w:t>
            </w:r>
          </w:p>
          <w:p w14:paraId="3E931C05" w14:textId="77777777" w:rsidR="00B23AFC" w:rsidRPr="00B23AFC" w:rsidRDefault="00B23AFC" w:rsidP="00B23AFC">
            <w:pPr>
              <w:spacing w:line="240" w:lineRule="exact"/>
              <w:ind w:leftChars="30" w:left="72" w:rightChars="30" w:right="72"/>
              <w:jc w:val="distribute"/>
              <w:rPr>
                <w:rFonts w:ascii="標楷體" w:eastAsia="標楷體" w:hAnsi="標楷體"/>
                <w:sz w:val="20"/>
              </w:rPr>
            </w:pPr>
            <w:r w:rsidRPr="00B23AFC">
              <w:rPr>
                <w:rFonts w:ascii="標楷體" w:eastAsia="標楷體" w:hAnsi="標楷體" w:hint="eastAsia"/>
                <w:sz w:val="20"/>
              </w:rPr>
              <w:t>分配預算數</w:t>
            </w:r>
          </w:p>
        </w:tc>
      </w:tr>
      <w:tr w:rsidR="00B23AFC" w:rsidRPr="00B23AFC" w14:paraId="77D49083" w14:textId="77777777" w:rsidTr="001C6184">
        <w:trPr>
          <w:trHeight w:val="514"/>
          <w:jc w:val="center"/>
        </w:trPr>
        <w:tc>
          <w:tcPr>
            <w:tcW w:w="1985" w:type="dxa"/>
            <w:tcBorders>
              <w:top w:val="single" w:sz="4" w:space="0" w:color="auto"/>
              <w:left w:val="nil"/>
              <w:bottom w:val="nil"/>
              <w:right w:val="single" w:sz="4" w:space="0" w:color="auto"/>
            </w:tcBorders>
            <w:vAlign w:val="center"/>
            <w:hideMark/>
          </w:tcPr>
          <w:p w14:paraId="13F9BB37" w14:textId="77777777" w:rsidR="00B23AFC" w:rsidRPr="00B23AFC" w:rsidRDefault="00B23AFC" w:rsidP="00B23AFC">
            <w:pPr>
              <w:overflowPunct w:val="0"/>
              <w:spacing w:line="240" w:lineRule="exact"/>
              <w:ind w:left="79" w:right="130"/>
              <w:rPr>
                <w:rFonts w:ascii="標楷體" w:eastAsia="標楷體" w:hAnsi="標楷體"/>
                <w:b/>
                <w:sz w:val="20"/>
              </w:rPr>
            </w:pPr>
            <w:r w:rsidRPr="00B23AFC">
              <w:rPr>
                <w:rFonts w:ascii="標楷體" w:eastAsia="標楷體" w:hAnsi="標楷體" w:hint="eastAsia"/>
                <w:b/>
                <w:sz w:val="20"/>
              </w:rPr>
              <w:t>捷運工程局主管</w:t>
            </w:r>
          </w:p>
        </w:tc>
        <w:tc>
          <w:tcPr>
            <w:tcW w:w="1305" w:type="dxa"/>
            <w:tcBorders>
              <w:top w:val="nil"/>
              <w:left w:val="single" w:sz="4" w:space="0" w:color="auto"/>
              <w:bottom w:val="nil"/>
              <w:right w:val="single" w:sz="4" w:space="0" w:color="auto"/>
            </w:tcBorders>
            <w:vAlign w:val="center"/>
            <w:hideMark/>
          </w:tcPr>
          <w:p w14:paraId="6E8FF582"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50,706,070</w:t>
            </w:r>
          </w:p>
        </w:tc>
        <w:tc>
          <w:tcPr>
            <w:tcW w:w="1305" w:type="dxa"/>
            <w:tcBorders>
              <w:top w:val="nil"/>
              <w:left w:val="single" w:sz="4" w:space="0" w:color="auto"/>
              <w:bottom w:val="nil"/>
              <w:right w:val="single" w:sz="4" w:space="0" w:color="auto"/>
            </w:tcBorders>
            <w:vAlign w:val="center"/>
            <w:hideMark/>
          </w:tcPr>
          <w:p w14:paraId="23CA75D6"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40,225,212</w:t>
            </w:r>
          </w:p>
        </w:tc>
        <w:tc>
          <w:tcPr>
            <w:tcW w:w="1305" w:type="dxa"/>
            <w:tcBorders>
              <w:top w:val="nil"/>
              <w:left w:val="single" w:sz="4" w:space="0" w:color="auto"/>
              <w:bottom w:val="nil"/>
              <w:right w:val="single" w:sz="4" w:space="0" w:color="auto"/>
            </w:tcBorders>
            <w:vAlign w:val="center"/>
            <w:hideMark/>
          </w:tcPr>
          <w:p w14:paraId="29176517"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38,815,347</w:t>
            </w:r>
          </w:p>
        </w:tc>
        <w:tc>
          <w:tcPr>
            <w:tcW w:w="710" w:type="dxa"/>
            <w:tcBorders>
              <w:top w:val="nil"/>
              <w:left w:val="single" w:sz="4" w:space="0" w:color="auto"/>
              <w:bottom w:val="nil"/>
              <w:right w:val="single" w:sz="4" w:space="0" w:color="auto"/>
            </w:tcBorders>
            <w:vAlign w:val="center"/>
            <w:hideMark/>
          </w:tcPr>
          <w:p w14:paraId="018DEEBD"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96.50</w:t>
            </w:r>
          </w:p>
        </w:tc>
        <w:tc>
          <w:tcPr>
            <w:tcW w:w="1305" w:type="dxa"/>
            <w:tcBorders>
              <w:top w:val="nil"/>
              <w:left w:val="single" w:sz="4" w:space="0" w:color="auto"/>
              <w:bottom w:val="nil"/>
              <w:right w:val="single" w:sz="4" w:space="0" w:color="auto"/>
            </w:tcBorders>
            <w:vAlign w:val="center"/>
            <w:hideMark/>
          </w:tcPr>
          <w:p w14:paraId="3D0C71C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1,471,610</w:t>
            </w:r>
          </w:p>
        </w:tc>
        <w:tc>
          <w:tcPr>
            <w:tcW w:w="710" w:type="dxa"/>
            <w:tcBorders>
              <w:top w:val="nil"/>
              <w:left w:val="single" w:sz="4" w:space="0" w:color="auto"/>
              <w:bottom w:val="nil"/>
              <w:right w:val="single" w:sz="4" w:space="0" w:color="auto"/>
            </w:tcBorders>
            <w:vAlign w:val="center"/>
            <w:hideMark/>
          </w:tcPr>
          <w:p w14:paraId="21766E3D"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3.66</w:t>
            </w:r>
          </w:p>
        </w:tc>
        <w:tc>
          <w:tcPr>
            <w:tcW w:w="1305" w:type="dxa"/>
            <w:tcBorders>
              <w:top w:val="nil"/>
              <w:left w:val="single" w:sz="4" w:space="0" w:color="auto"/>
              <w:bottom w:val="nil"/>
              <w:right w:val="nil"/>
            </w:tcBorders>
            <w:vAlign w:val="center"/>
            <w:hideMark/>
          </w:tcPr>
          <w:p w14:paraId="576FD1E8" w14:textId="77777777" w:rsidR="00B23AFC" w:rsidRPr="00B23AFC" w:rsidRDefault="00B23AFC" w:rsidP="00B23AFC">
            <w:pPr>
              <w:spacing w:line="240" w:lineRule="exact"/>
              <w:ind w:rightChars="10" w:right="24"/>
              <w:jc w:val="right"/>
              <w:rPr>
                <w:rFonts w:ascii="標楷體" w:eastAsia="標楷體" w:hAnsi="標楷體" w:cs="新細明體"/>
                <w:b/>
                <w:sz w:val="20"/>
              </w:rPr>
            </w:pPr>
            <w:r w:rsidRPr="00B23AFC">
              <w:rPr>
                <w:rFonts w:ascii="標楷體" w:eastAsia="標楷體" w:hAnsi="標楷體" w:cs="新細明體" w:hint="eastAsia"/>
                <w:b/>
                <w:sz w:val="20"/>
              </w:rPr>
              <w:t>10,480,858</w:t>
            </w:r>
          </w:p>
        </w:tc>
      </w:tr>
      <w:tr w:rsidR="00B23AFC" w:rsidRPr="00B23AFC" w14:paraId="480686F7" w14:textId="77777777" w:rsidTr="001C6184">
        <w:trPr>
          <w:trHeight w:val="514"/>
          <w:jc w:val="center"/>
        </w:trPr>
        <w:tc>
          <w:tcPr>
            <w:tcW w:w="1985" w:type="dxa"/>
            <w:tcBorders>
              <w:top w:val="nil"/>
              <w:left w:val="nil"/>
              <w:bottom w:val="nil"/>
              <w:right w:val="single" w:sz="4" w:space="0" w:color="auto"/>
            </w:tcBorders>
            <w:vAlign w:val="center"/>
            <w:hideMark/>
          </w:tcPr>
          <w:p w14:paraId="30B8ECA0" w14:textId="77777777" w:rsidR="00B23AFC" w:rsidRPr="00B23AFC" w:rsidRDefault="00B23AFC" w:rsidP="00B23AFC">
            <w:pPr>
              <w:overflowPunct w:val="0"/>
              <w:spacing w:line="240" w:lineRule="exact"/>
              <w:ind w:left="11" w:right="11" w:firstLineChars="123" w:firstLine="246"/>
              <w:rPr>
                <w:rFonts w:ascii="標楷體" w:eastAsia="標楷體" w:hAnsi="標楷體"/>
                <w:sz w:val="20"/>
              </w:rPr>
            </w:pPr>
            <w:r w:rsidRPr="00B23AFC">
              <w:rPr>
                <w:rFonts w:ascii="標楷體" w:eastAsia="標楷體" w:hAnsi="標楷體" w:hint="eastAsia"/>
                <w:sz w:val="20"/>
              </w:rPr>
              <w:t>罰款及賠償收入</w:t>
            </w:r>
          </w:p>
        </w:tc>
        <w:tc>
          <w:tcPr>
            <w:tcW w:w="1305" w:type="dxa"/>
            <w:tcBorders>
              <w:top w:val="nil"/>
              <w:left w:val="single" w:sz="4" w:space="0" w:color="auto"/>
              <w:bottom w:val="nil"/>
              <w:right w:val="single" w:sz="4" w:space="0" w:color="auto"/>
            </w:tcBorders>
            <w:vAlign w:val="center"/>
            <w:hideMark/>
          </w:tcPr>
          <w:p w14:paraId="415A737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460D798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0DFCC25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44,946</w:t>
            </w:r>
          </w:p>
        </w:tc>
        <w:tc>
          <w:tcPr>
            <w:tcW w:w="710" w:type="dxa"/>
            <w:tcBorders>
              <w:top w:val="nil"/>
              <w:left w:val="single" w:sz="4" w:space="0" w:color="auto"/>
              <w:bottom w:val="nil"/>
              <w:right w:val="single" w:sz="4" w:space="0" w:color="auto"/>
            </w:tcBorders>
            <w:vAlign w:val="center"/>
            <w:hideMark/>
          </w:tcPr>
          <w:p w14:paraId="34B8F66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36D0882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7903503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0F298CAD"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hint="eastAsia"/>
                <w:sz w:val="20"/>
              </w:rPr>
              <w:t>－</w:t>
            </w:r>
          </w:p>
        </w:tc>
      </w:tr>
      <w:tr w:rsidR="00B23AFC" w:rsidRPr="00B23AFC" w14:paraId="2118A363" w14:textId="77777777" w:rsidTr="001C6184">
        <w:trPr>
          <w:trHeight w:val="514"/>
          <w:jc w:val="center"/>
        </w:trPr>
        <w:tc>
          <w:tcPr>
            <w:tcW w:w="1985" w:type="dxa"/>
            <w:tcBorders>
              <w:top w:val="nil"/>
              <w:left w:val="nil"/>
              <w:bottom w:val="nil"/>
              <w:right w:val="single" w:sz="4" w:space="0" w:color="auto"/>
            </w:tcBorders>
            <w:vAlign w:val="center"/>
            <w:hideMark/>
          </w:tcPr>
          <w:p w14:paraId="3D747B76" w14:textId="77777777" w:rsidR="00B23AFC" w:rsidRPr="00B23AFC" w:rsidRDefault="00B23AFC" w:rsidP="00B23AFC">
            <w:pPr>
              <w:overflowPunct w:val="0"/>
              <w:spacing w:line="240" w:lineRule="exact"/>
              <w:ind w:left="11" w:right="11" w:firstLineChars="123" w:firstLine="246"/>
              <w:rPr>
                <w:rFonts w:ascii="標楷體" w:eastAsia="標楷體" w:hAnsi="標楷體"/>
                <w:bCs/>
                <w:sz w:val="20"/>
              </w:rPr>
            </w:pPr>
            <w:r w:rsidRPr="00B23AFC">
              <w:rPr>
                <w:rFonts w:ascii="標楷體" w:eastAsia="標楷體" w:hAnsi="標楷體" w:hint="eastAsia"/>
                <w:bCs/>
                <w:sz w:val="20"/>
              </w:rPr>
              <w:t>規費收入</w:t>
            </w:r>
          </w:p>
        </w:tc>
        <w:tc>
          <w:tcPr>
            <w:tcW w:w="1305" w:type="dxa"/>
            <w:tcBorders>
              <w:top w:val="nil"/>
              <w:left w:val="single" w:sz="4" w:space="0" w:color="auto"/>
              <w:bottom w:val="nil"/>
              <w:right w:val="single" w:sz="4" w:space="0" w:color="auto"/>
            </w:tcBorders>
            <w:vAlign w:val="center"/>
            <w:hideMark/>
          </w:tcPr>
          <w:p w14:paraId="38B12D8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002BFE0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32BCA9D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1,036</w:t>
            </w:r>
          </w:p>
        </w:tc>
        <w:tc>
          <w:tcPr>
            <w:tcW w:w="710" w:type="dxa"/>
            <w:tcBorders>
              <w:top w:val="nil"/>
              <w:left w:val="single" w:sz="4" w:space="0" w:color="auto"/>
              <w:bottom w:val="nil"/>
              <w:right w:val="single" w:sz="4" w:space="0" w:color="auto"/>
            </w:tcBorders>
            <w:vAlign w:val="center"/>
            <w:hideMark/>
          </w:tcPr>
          <w:p w14:paraId="0ACD1E9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7A1A40A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5C2FCF7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3136DF13"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hint="eastAsia"/>
                <w:sz w:val="20"/>
              </w:rPr>
              <w:t>－</w:t>
            </w:r>
          </w:p>
        </w:tc>
      </w:tr>
      <w:tr w:rsidR="00B23AFC" w:rsidRPr="00B23AFC" w14:paraId="1D6731FA" w14:textId="77777777" w:rsidTr="001C6184">
        <w:trPr>
          <w:trHeight w:val="514"/>
          <w:jc w:val="center"/>
        </w:trPr>
        <w:tc>
          <w:tcPr>
            <w:tcW w:w="1985" w:type="dxa"/>
            <w:tcBorders>
              <w:top w:val="nil"/>
              <w:left w:val="nil"/>
              <w:bottom w:val="nil"/>
              <w:right w:val="single" w:sz="4" w:space="0" w:color="auto"/>
            </w:tcBorders>
            <w:vAlign w:val="center"/>
            <w:hideMark/>
          </w:tcPr>
          <w:p w14:paraId="4940CB61" w14:textId="77777777" w:rsidR="00B23AFC" w:rsidRPr="00B23AFC" w:rsidRDefault="00B23AFC" w:rsidP="00B23AFC">
            <w:pPr>
              <w:overflowPunct w:val="0"/>
              <w:spacing w:line="240" w:lineRule="exact"/>
              <w:ind w:left="11" w:right="11" w:firstLineChars="123" w:firstLine="246"/>
              <w:rPr>
                <w:rFonts w:ascii="標楷體" w:eastAsia="標楷體" w:hAnsi="標楷體"/>
                <w:bCs/>
                <w:sz w:val="20"/>
              </w:rPr>
            </w:pPr>
            <w:r w:rsidRPr="00B23AFC">
              <w:rPr>
                <w:rFonts w:ascii="標楷體" w:eastAsia="標楷體" w:hAnsi="標楷體" w:hint="eastAsia"/>
                <w:bCs/>
                <w:sz w:val="20"/>
              </w:rPr>
              <w:t>信託管理收入</w:t>
            </w:r>
          </w:p>
        </w:tc>
        <w:tc>
          <w:tcPr>
            <w:tcW w:w="1305" w:type="dxa"/>
            <w:tcBorders>
              <w:top w:val="nil"/>
              <w:left w:val="single" w:sz="4" w:space="0" w:color="auto"/>
              <w:bottom w:val="nil"/>
              <w:right w:val="single" w:sz="4" w:space="0" w:color="auto"/>
            </w:tcBorders>
            <w:vAlign w:val="center"/>
            <w:hideMark/>
          </w:tcPr>
          <w:p w14:paraId="55C72DD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786,899</w:t>
            </w:r>
          </w:p>
        </w:tc>
        <w:tc>
          <w:tcPr>
            <w:tcW w:w="1305" w:type="dxa"/>
            <w:tcBorders>
              <w:top w:val="nil"/>
              <w:left w:val="single" w:sz="4" w:space="0" w:color="auto"/>
              <w:bottom w:val="nil"/>
              <w:right w:val="single" w:sz="4" w:space="0" w:color="auto"/>
            </w:tcBorders>
            <w:vAlign w:val="center"/>
            <w:hideMark/>
          </w:tcPr>
          <w:p w14:paraId="553676A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202,593</w:t>
            </w:r>
          </w:p>
        </w:tc>
        <w:tc>
          <w:tcPr>
            <w:tcW w:w="1305" w:type="dxa"/>
            <w:tcBorders>
              <w:top w:val="nil"/>
              <w:left w:val="single" w:sz="4" w:space="0" w:color="auto"/>
              <w:bottom w:val="nil"/>
              <w:right w:val="single" w:sz="4" w:space="0" w:color="auto"/>
            </w:tcBorders>
            <w:vAlign w:val="center"/>
            <w:hideMark/>
          </w:tcPr>
          <w:p w14:paraId="2572036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127,481</w:t>
            </w:r>
          </w:p>
        </w:tc>
        <w:tc>
          <w:tcPr>
            <w:tcW w:w="710" w:type="dxa"/>
            <w:tcBorders>
              <w:top w:val="nil"/>
              <w:left w:val="single" w:sz="4" w:space="0" w:color="auto"/>
              <w:bottom w:val="nil"/>
              <w:right w:val="single" w:sz="4" w:space="0" w:color="auto"/>
            </w:tcBorders>
            <w:vAlign w:val="center"/>
            <w:hideMark/>
          </w:tcPr>
          <w:p w14:paraId="21F9B5D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62.92</w:t>
            </w:r>
          </w:p>
        </w:tc>
        <w:tc>
          <w:tcPr>
            <w:tcW w:w="1305" w:type="dxa"/>
            <w:tcBorders>
              <w:top w:val="nil"/>
              <w:left w:val="single" w:sz="4" w:space="0" w:color="auto"/>
              <w:bottom w:val="nil"/>
              <w:right w:val="single" w:sz="4" w:space="0" w:color="auto"/>
            </w:tcBorders>
            <w:vAlign w:val="center"/>
            <w:hideMark/>
          </w:tcPr>
          <w:p w14:paraId="03C141F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75,112</w:t>
            </w:r>
          </w:p>
        </w:tc>
        <w:tc>
          <w:tcPr>
            <w:tcW w:w="710" w:type="dxa"/>
            <w:tcBorders>
              <w:top w:val="nil"/>
              <w:left w:val="single" w:sz="4" w:space="0" w:color="auto"/>
              <w:bottom w:val="nil"/>
              <w:right w:val="single" w:sz="4" w:space="0" w:color="auto"/>
            </w:tcBorders>
            <w:vAlign w:val="center"/>
            <w:hideMark/>
          </w:tcPr>
          <w:p w14:paraId="280C39D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37.08</w:t>
            </w:r>
          </w:p>
        </w:tc>
        <w:tc>
          <w:tcPr>
            <w:tcW w:w="1305" w:type="dxa"/>
            <w:tcBorders>
              <w:top w:val="nil"/>
              <w:left w:val="single" w:sz="4" w:space="0" w:color="auto"/>
              <w:bottom w:val="nil"/>
              <w:right w:val="nil"/>
            </w:tcBorders>
            <w:vAlign w:val="center"/>
            <w:hideMark/>
          </w:tcPr>
          <w:p w14:paraId="78137472"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cs="新細明體" w:hint="eastAsia"/>
                <w:sz w:val="20"/>
              </w:rPr>
              <w:t>584,305</w:t>
            </w:r>
          </w:p>
        </w:tc>
      </w:tr>
      <w:tr w:rsidR="00B23AFC" w:rsidRPr="00B23AFC" w14:paraId="00D19401" w14:textId="77777777" w:rsidTr="001C6184">
        <w:trPr>
          <w:trHeight w:val="514"/>
          <w:jc w:val="center"/>
        </w:trPr>
        <w:tc>
          <w:tcPr>
            <w:tcW w:w="1985" w:type="dxa"/>
            <w:tcBorders>
              <w:top w:val="nil"/>
              <w:left w:val="nil"/>
              <w:bottom w:val="nil"/>
              <w:right w:val="single" w:sz="4" w:space="0" w:color="auto"/>
            </w:tcBorders>
            <w:vAlign w:val="center"/>
            <w:hideMark/>
          </w:tcPr>
          <w:p w14:paraId="1AF50157" w14:textId="77777777" w:rsidR="00B23AFC" w:rsidRPr="00B23AFC" w:rsidRDefault="00B23AFC" w:rsidP="00B23AFC">
            <w:pPr>
              <w:overflowPunct w:val="0"/>
              <w:spacing w:line="240" w:lineRule="exact"/>
              <w:ind w:left="11" w:right="11" w:firstLineChars="123" w:firstLine="246"/>
              <w:rPr>
                <w:rFonts w:ascii="標楷體" w:eastAsia="標楷體" w:hAnsi="標楷體"/>
                <w:bCs/>
                <w:sz w:val="20"/>
              </w:rPr>
            </w:pPr>
            <w:r w:rsidRPr="00B23AFC">
              <w:rPr>
                <w:rFonts w:ascii="標楷體" w:eastAsia="標楷體" w:hAnsi="標楷體" w:hint="eastAsia"/>
                <w:bCs/>
                <w:sz w:val="20"/>
              </w:rPr>
              <w:t>財產收入</w:t>
            </w:r>
          </w:p>
        </w:tc>
        <w:tc>
          <w:tcPr>
            <w:tcW w:w="1305" w:type="dxa"/>
            <w:tcBorders>
              <w:top w:val="nil"/>
              <w:left w:val="single" w:sz="4" w:space="0" w:color="auto"/>
              <w:bottom w:val="nil"/>
              <w:right w:val="single" w:sz="4" w:space="0" w:color="auto"/>
            </w:tcBorders>
            <w:vAlign w:val="center"/>
            <w:hideMark/>
          </w:tcPr>
          <w:p w14:paraId="44411EF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114D40E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5BBF6B41"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2,016</w:t>
            </w:r>
          </w:p>
        </w:tc>
        <w:tc>
          <w:tcPr>
            <w:tcW w:w="710" w:type="dxa"/>
            <w:tcBorders>
              <w:top w:val="nil"/>
              <w:left w:val="single" w:sz="4" w:space="0" w:color="auto"/>
              <w:bottom w:val="nil"/>
              <w:right w:val="single" w:sz="4" w:space="0" w:color="auto"/>
            </w:tcBorders>
            <w:vAlign w:val="center"/>
            <w:hideMark/>
          </w:tcPr>
          <w:p w14:paraId="5982833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single" w:sz="4" w:space="0" w:color="auto"/>
            </w:tcBorders>
            <w:vAlign w:val="center"/>
            <w:hideMark/>
          </w:tcPr>
          <w:p w14:paraId="7EEFBBD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710" w:type="dxa"/>
            <w:tcBorders>
              <w:top w:val="nil"/>
              <w:left w:val="single" w:sz="4" w:space="0" w:color="auto"/>
              <w:bottom w:val="nil"/>
              <w:right w:val="single" w:sz="4" w:space="0" w:color="auto"/>
            </w:tcBorders>
            <w:vAlign w:val="center"/>
            <w:hideMark/>
          </w:tcPr>
          <w:p w14:paraId="4E05835D"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w:t>
            </w:r>
          </w:p>
        </w:tc>
        <w:tc>
          <w:tcPr>
            <w:tcW w:w="1305" w:type="dxa"/>
            <w:tcBorders>
              <w:top w:val="nil"/>
              <w:left w:val="single" w:sz="4" w:space="0" w:color="auto"/>
              <w:bottom w:val="nil"/>
              <w:right w:val="nil"/>
            </w:tcBorders>
            <w:vAlign w:val="center"/>
            <w:hideMark/>
          </w:tcPr>
          <w:p w14:paraId="448D6E69"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hint="eastAsia"/>
                <w:sz w:val="20"/>
              </w:rPr>
              <w:t>－</w:t>
            </w:r>
          </w:p>
        </w:tc>
      </w:tr>
      <w:tr w:rsidR="00B23AFC" w:rsidRPr="00B23AFC" w14:paraId="58AA414B" w14:textId="77777777" w:rsidTr="001C6184">
        <w:trPr>
          <w:trHeight w:val="514"/>
          <w:jc w:val="center"/>
        </w:trPr>
        <w:tc>
          <w:tcPr>
            <w:tcW w:w="1985" w:type="dxa"/>
            <w:tcBorders>
              <w:top w:val="nil"/>
              <w:left w:val="nil"/>
              <w:bottom w:val="nil"/>
              <w:right w:val="single" w:sz="4" w:space="0" w:color="auto"/>
            </w:tcBorders>
            <w:vAlign w:val="center"/>
            <w:hideMark/>
          </w:tcPr>
          <w:p w14:paraId="0327A663" w14:textId="77777777" w:rsidR="00B23AFC" w:rsidRPr="00B23AFC" w:rsidRDefault="00B23AFC" w:rsidP="00B23AFC">
            <w:pPr>
              <w:overflowPunct w:val="0"/>
              <w:snapToGrid w:val="0"/>
              <w:spacing w:line="240" w:lineRule="exact"/>
              <w:ind w:left="10" w:right="10" w:firstLineChars="123" w:firstLine="246"/>
              <w:rPr>
                <w:rFonts w:ascii="標楷體" w:eastAsia="標楷體" w:hAnsi="標楷體"/>
                <w:sz w:val="20"/>
              </w:rPr>
            </w:pPr>
            <w:r w:rsidRPr="00B23AFC">
              <w:rPr>
                <w:rFonts w:ascii="標楷體" w:eastAsia="標楷體" w:hAnsi="標楷體" w:hint="eastAsia"/>
                <w:bCs/>
                <w:sz w:val="20"/>
              </w:rPr>
              <w:t>補助及協助</w:t>
            </w:r>
            <w:r w:rsidRPr="00B23AFC">
              <w:rPr>
                <w:rFonts w:ascii="標楷體" w:eastAsia="標楷體" w:hAnsi="標楷體" w:hint="eastAsia"/>
                <w:sz w:val="20"/>
              </w:rPr>
              <w:t>收入</w:t>
            </w:r>
          </w:p>
        </w:tc>
        <w:tc>
          <w:tcPr>
            <w:tcW w:w="1305" w:type="dxa"/>
            <w:tcBorders>
              <w:top w:val="nil"/>
              <w:left w:val="single" w:sz="4" w:space="0" w:color="auto"/>
              <w:bottom w:val="nil"/>
              <w:right w:val="single" w:sz="4" w:space="0" w:color="auto"/>
            </w:tcBorders>
            <w:vAlign w:val="center"/>
            <w:hideMark/>
          </w:tcPr>
          <w:p w14:paraId="2326C40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20,308,043</w:t>
            </w:r>
          </w:p>
        </w:tc>
        <w:tc>
          <w:tcPr>
            <w:tcW w:w="1305" w:type="dxa"/>
            <w:tcBorders>
              <w:top w:val="nil"/>
              <w:left w:val="single" w:sz="4" w:space="0" w:color="auto"/>
              <w:bottom w:val="nil"/>
              <w:right w:val="single" w:sz="4" w:space="0" w:color="auto"/>
            </w:tcBorders>
            <w:vAlign w:val="center"/>
            <w:hideMark/>
          </w:tcPr>
          <w:p w14:paraId="213B68B8"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15,445,363</w:t>
            </w:r>
          </w:p>
        </w:tc>
        <w:tc>
          <w:tcPr>
            <w:tcW w:w="1305" w:type="dxa"/>
            <w:tcBorders>
              <w:top w:val="nil"/>
              <w:left w:val="single" w:sz="4" w:space="0" w:color="auto"/>
              <w:bottom w:val="nil"/>
              <w:right w:val="single" w:sz="4" w:space="0" w:color="auto"/>
            </w:tcBorders>
            <w:vAlign w:val="center"/>
            <w:hideMark/>
          </w:tcPr>
          <w:p w14:paraId="7F2D250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14,263,822</w:t>
            </w:r>
          </w:p>
        </w:tc>
        <w:tc>
          <w:tcPr>
            <w:tcW w:w="710" w:type="dxa"/>
            <w:tcBorders>
              <w:top w:val="nil"/>
              <w:left w:val="single" w:sz="4" w:space="0" w:color="auto"/>
              <w:bottom w:val="nil"/>
              <w:right w:val="single" w:sz="4" w:space="0" w:color="auto"/>
            </w:tcBorders>
            <w:vAlign w:val="center"/>
            <w:hideMark/>
          </w:tcPr>
          <w:p w14:paraId="01F39A3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92.35</w:t>
            </w:r>
          </w:p>
        </w:tc>
        <w:tc>
          <w:tcPr>
            <w:tcW w:w="1305" w:type="dxa"/>
            <w:tcBorders>
              <w:top w:val="nil"/>
              <w:left w:val="single" w:sz="4" w:space="0" w:color="auto"/>
              <w:bottom w:val="nil"/>
              <w:right w:val="single" w:sz="4" w:space="0" w:color="auto"/>
            </w:tcBorders>
            <w:vAlign w:val="center"/>
            <w:hideMark/>
          </w:tcPr>
          <w:p w14:paraId="796FDF1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1,181,540</w:t>
            </w:r>
          </w:p>
        </w:tc>
        <w:tc>
          <w:tcPr>
            <w:tcW w:w="710" w:type="dxa"/>
            <w:tcBorders>
              <w:top w:val="nil"/>
              <w:left w:val="single" w:sz="4" w:space="0" w:color="auto"/>
              <w:bottom w:val="nil"/>
              <w:right w:val="single" w:sz="4" w:space="0" w:color="auto"/>
            </w:tcBorders>
            <w:vAlign w:val="center"/>
            <w:hideMark/>
          </w:tcPr>
          <w:p w14:paraId="53CF18A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7.65</w:t>
            </w:r>
          </w:p>
        </w:tc>
        <w:tc>
          <w:tcPr>
            <w:tcW w:w="1305" w:type="dxa"/>
            <w:tcBorders>
              <w:top w:val="nil"/>
              <w:left w:val="single" w:sz="4" w:space="0" w:color="auto"/>
              <w:bottom w:val="nil"/>
              <w:right w:val="nil"/>
            </w:tcBorders>
            <w:vAlign w:val="center"/>
            <w:hideMark/>
          </w:tcPr>
          <w:p w14:paraId="4AF29E28"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cs="新細明體" w:hint="eastAsia"/>
                <w:sz w:val="20"/>
              </w:rPr>
              <w:t>4,862,680</w:t>
            </w:r>
          </w:p>
        </w:tc>
      </w:tr>
      <w:tr w:rsidR="00B23AFC" w:rsidRPr="00B23AFC" w14:paraId="2E5A1D59" w14:textId="77777777" w:rsidTr="001C6184">
        <w:trPr>
          <w:trHeight w:val="514"/>
          <w:jc w:val="center"/>
        </w:trPr>
        <w:tc>
          <w:tcPr>
            <w:tcW w:w="1985" w:type="dxa"/>
            <w:tcBorders>
              <w:top w:val="nil"/>
              <w:left w:val="nil"/>
              <w:bottom w:val="single" w:sz="4" w:space="0" w:color="auto"/>
              <w:right w:val="single" w:sz="4" w:space="0" w:color="auto"/>
            </w:tcBorders>
            <w:vAlign w:val="center"/>
            <w:hideMark/>
          </w:tcPr>
          <w:p w14:paraId="1697AF25" w14:textId="77777777" w:rsidR="00B23AFC" w:rsidRPr="00B23AFC" w:rsidRDefault="00B23AFC" w:rsidP="00B23AFC">
            <w:pPr>
              <w:overflowPunct w:val="0"/>
              <w:snapToGrid w:val="0"/>
              <w:spacing w:line="240" w:lineRule="exact"/>
              <w:ind w:left="10" w:right="10" w:firstLineChars="123" w:firstLine="246"/>
              <w:rPr>
                <w:rFonts w:ascii="標楷體" w:eastAsia="標楷體" w:hAnsi="標楷體"/>
                <w:sz w:val="20"/>
              </w:rPr>
            </w:pPr>
            <w:r w:rsidRPr="00B23AFC">
              <w:rPr>
                <w:rFonts w:ascii="標楷體" w:eastAsia="標楷體" w:hAnsi="標楷體" w:hint="eastAsia"/>
                <w:bCs/>
                <w:sz w:val="20"/>
              </w:rPr>
              <w:t>其他</w:t>
            </w:r>
            <w:r w:rsidRPr="00B23AFC">
              <w:rPr>
                <w:rFonts w:ascii="標楷體" w:eastAsia="標楷體" w:hAnsi="標楷體" w:hint="eastAsia"/>
                <w:sz w:val="20"/>
              </w:rPr>
              <w:t>收入</w:t>
            </w:r>
          </w:p>
        </w:tc>
        <w:tc>
          <w:tcPr>
            <w:tcW w:w="1305" w:type="dxa"/>
            <w:tcBorders>
              <w:top w:val="nil"/>
              <w:left w:val="single" w:sz="4" w:space="0" w:color="auto"/>
              <w:bottom w:val="single" w:sz="4" w:space="0" w:color="auto"/>
              <w:right w:val="single" w:sz="4" w:space="0" w:color="auto"/>
            </w:tcBorders>
            <w:vAlign w:val="center"/>
            <w:hideMark/>
          </w:tcPr>
          <w:p w14:paraId="5426CA3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29,611,127</w:t>
            </w:r>
          </w:p>
        </w:tc>
        <w:tc>
          <w:tcPr>
            <w:tcW w:w="1305" w:type="dxa"/>
            <w:tcBorders>
              <w:top w:val="nil"/>
              <w:left w:val="single" w:sz="4" w:space="0" w:color="auto"/>
              <w:bottom w:val="single" w:sz="4" w:space="0" w:color="auto"/>
              <w:right w:val="single" w:sz="4" w:space="0" w:color="auto"/>
            </w:tcBorders>
            <w:vAlign w:val="center"/>
            <w:hideMark/>
          </w:tcPr>
          <w:p w14:paraId="6F27E35C"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24,577,254</w:t>
            </w:r>
          </w:p>
        </w:tc>
        <w:tc>
          <w:tcPr>
            <w:tcW w:w="1305" w:type="dxa"/>
            <w:tcBorders>
              <w:top w:val="nil"/>
              <w:left w:val="single" w:sz="4" w:space="0" w:color="auto"/>
              <w:bottom w:val="single" w:sz="4" w:space="0" w:color="auto"/>
              <w:right w:val="single" w:sz="4" w:space="0" w:color="auto"/>
            </w:tcBorders>
            <w:vAlign w:val="center"/>
            <w:hideMark/>
          </w:tcPr>
          <w:p w14:paraId="684A42A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24,376,043</w:t>
            </w:r>
          </w:p>
        </w:tc>
        <w:tc>
          <w:tcPr>
            <w:tcW w:w="710" w:type="dxa"/>
            <w:tcBorders>
              <w:top w:val="nil"/>
              <w:left w:val="single" w:sz="4" w:space="0" w:color="auto"/>
              <w:bottom w:val="single" w:sz="4" w:space="0" w:color="auto"/>
              <w:right w:val="single" w:sz="4" w:space="0" w:color="auto"/>
            </w:tcBorders>
            <w:vAlign w:val="center"/>
            <w:hideMark/>
          </w:tcPr>
          <w:p w14:paraId="03EBA87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99.18</w:t>
            </w:r>
          </w:p>
        </w:tc>
        <w:tc>
          <w:tcPr>
            <w:tcW w:w="1305" w:type="dxa"/>
            <w:tcBorders>
              <w:top w:val="nil"/>
              <w:left w:val="single" w:sz="4" w:space="0" w:color="auto"/>
              <w:bottom w:val="single" w:sz="4" w:space="0" w:color="auto"/>
              <w:right w:val="single" w:sz="4" w:space="0" w:color="auto"/>
            </w:tcBorders>
            <w:vAlign w:val="center"/>
            <w:hideMark/>
          </w:tcPr>
          <w:p w14:paraId="02AA554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214,957</w:t>
            </w:r>
          </w:p>
        </w:tc>
        <w:tc>
          <w:tcPr>
            <w:tcW w:w="710" w:type="dxa"/>
            <w:tcBorders>
              <w:top w:val="nil"/>
              <w:left w:val="single" w:sz="4" w:space="0" w:color="auto"/>
              <w:bottom w:val="single" w:sz="4" w:space="0" w:color="auto"/>
              <w:right w:val="single" w:sz="4" w:space="0" w:color="auto"/>
            </w:tcBorders>
            <w:vAlign w:val="center"/>
            <w:hideMark/>
          </w:tcPr>
          <w:p w14:paraId="5B96C7F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pacing w:val="-10"/>
                <w:sz w:val="20"/>
              </w:rPr>
              <w:t>0.87</w:t>
            </w:r>
          </w:p>
        </w:tc>
        <w:tc>
          <w:tcPr>
            <w:tcW w:w="1305" w:type="dxa"/>
            <w:tcBorders>
              <w:top w:val="nil"/>
              <w:left w:val="single" w:sz="4" w:space="0" w:color="auto"/>
              <w:bottom w:val="single" w:sz="4" w:space="0" w:color="auto"/>
              <w:right w:val="nil"/>
            </w:tcBorders>
            <w:vAlign w:val="center"/>
            <w:hideMark/>
          </w:tcPr>
          <w:p w14:paraId="4282C8B2" w14:textId="77777777" w:rsidR="00B23AFC" w:rsidRPr="00B23AFC" w:rsidRDefault="00B23AFC" w:rsidP="00B23AFC">
            <w:pPr>
              <w:spacing w:line="240" w:lineRule="exact"/>
              <w:ind w:rightChars="10" w:right="24"/>
              <w:jc w:val="right"/>
              <w:rPr>
                <w:rFonts w:ascii="標楷體" w:eastAsia="標楷體" w:hAnsi="標楷體" w:cs="新細明體"/>
                <w:sz w:val="20"/>
              </w:rPr>
            </w:pPr>
            <w:r w:rsidRPr="00B23AFC">
              <w:rPr>
                <w:rFonts w:ascii="標楷體" w:eastAsia="標楷體" w:hAnsi="標楷體" w:cs="新細明體" w:hint="eastAsia"/>
                <w:sz w:val="20"/>
              </w:rPr>
              <w:t>5,033,872</w:t>
            </w:r>
          </w:p>
        </w:tc>
      </w:tr>
    </w:tbl>
    <w:p w14:paraId="52249A26" w14:textId="77777777" w:rsidR="00B23AFC" w:rsidRPr="00B23AFC" w:rsidRDefault="00B23AFC" w:rsidP="00B23AFC">
      <w:pPr>
        <w:spacing w:before="60" w:after="60" w:line="500" w:lineRule="exact"/>
        <w:ind w:firstLineChars="200" w:firstLine="480"/>
        <w:jc w:val="both"/>
        <w:rPr>
          <w:rFonts w:ascii="標楷體" w:eastAsia="標楷體" w:cs="新細明體"/>
          <w:szCs w:val="24"/>
        </w:rPr>
      </w:pPr>
      <w:bookmarkStart w:id="15" w:name="_Hlk105684036"/>
      <w:r w:rsidRPr="00B23AFC">
        <w:rPr>
          <w:rFonts w:ascii="標楷體" w:eastAsia="標楷體" w:cs="新細明體" w:hint="eastAsia"/>
          <w:szCs w:val="24"/>
        </w:rPr>
        <w:t>（3）歲出部分</w:t>
      </w:r>
    </w:p>
    <w:p w14:paraId="613A9432" w14:textId="77777777" w:rsidR="00B23AFC" w:rsidRPr="00B23AFC" w:rsidRDefault="00B23AFC" w:rsidP="00B23AFC">
      <w:pPr>
        <w:overflowPunct w:val="0"/>
        <w:snapToGrid w:val="0"/>
        <w:spacing w:after="60" w:line="360" w:lineRule="exact"/>
        <w:ind w:firstLine="442"/>
        <w:jc w:val="center"/>
        <w:rPr>
          <w:rFonts w:ascii="標楷體" w:eastAsia="標楷體"/>
          <w:sz w:val="22"/>
          <w:szCs w:val="22"/>
        </w:rPr>
      </w:pPr>
      <w:r w:rsidRPr="00B23AFC">
        <w:rPr>
          <w:rFonts w:ascii="標楷體" w:eastAsia="標楷體" w:hint="eastAsia"/>
          <w:sz w:val="22"/>
        </w:rPr>
        <w:t>中華民國100年1月1日至114年12月31日</w:t>
      </w:r>
    </w:p>
    <w:p w14:paraId="1F542DB0" w14:textId="77777777" w:rsidR="00B23AFC" w:rsidRPr="00B23AFC" w:rsidRDefault="00B23AFC" w:rsidP="001C6184">
      <w:pPr>
        <w:tabs>
          <w:tab w:val="left" w:pos="9960"/>
        </w:tabs>
        <w:overflowPunct w:val="0"/>
        <w:spacing w:beforeLines="10" w:before="24" w:line="200" w:lineRule="exact"/>
        <w:jc w:val="right"/>
        <w:rPr>
          <w:rFonts w:ascii="標楷體" w:eastAsia="標楷體"/>
          <w:w w:val="95"/>
          <w:sz w:val="20"/>
        </w:rPr>
      </w:pPr>
      <w:r w:rsidRPr="00B23AFC">
        <w:rPr>
          <w:rFonts w:ascii="標楷體" w:eastAsia="標楷體" w:hint="eastAsia"/>
          <w:w w:val="95"/>
          <w:sz w:val="20"/>
        </w:rPr>
        <w:t xml:space="preserve">                                                                                   單位：新臺幣千元</w:t>
      </w:r>
    </w:p>
    <w:tbl>
      <w:tblPr>
        <w:tblW w:w="9915"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44"/>
        <w:gridCol w:w="1133"/>
        <w:gridCol w:w="1133"/>
        <w:gridCol w:w="1133"/>
        <w:gridCol w:w="567"/>
        <w:gridCol w:w="1019"/>
        <w:gridCol w:w="567"/>
        <w:gridCol w:w="1019"/>
        <w:gridCol w:w="567"/>
        <w:gridCol w:w="1133"/>
      </w:tblGrid>
      <w:tr w:rsidR="00B23AFC" w:rsidRPr="00B23AFC" w14:paraId="46330FAF" w14:textId="77777777" w:rsidTr="00344E72">
        <w:trPr>
          <w:trHeight w:val="527"/>
          <w:jc w:val="center"/>
        </w:trPr>
        <w:tc>
          <w:tcPr>
            <w:tcW w:w="1644" w:type="dxa"/>
            <w:tcBorders>
              <w:top w:val="single" w:sz="4" w:space="0" w:color="auto"/>
              <w:left w:val="nil"/>
              <w:bottom w:val="single" w:sz="4" w:space="0" w:color="auto"/>
              <w:right w:val="single" w:sz="4" w:space="0" w:color="auto"/>
            </w:tcBorders>
            <w:vAlign w:val="center"/>
            <w:hideMark/>
          </w:tcPr>
          <w:p w14:paraId="7B698583" w14:textId="77777777" w:rsidR="00B23AFC" w:rsidRPr="00B23AFC" w:rsidRDefault="00B23AFC" w:rsidP="00B23AFC">
            <w:pPr>
              <w:overflowPunct w:val="0"/>
              <w:spacing w:line="240" w:lineRule="exact"/>
              <w:ind w:leftChars="5" w:left="12" w:rightChars="17" w:right="41"/>
              <w:jc w:val="distribute"/>
              <w:rPr>
                <w:rFonts w:ascii="華康楷書體W5" w:eastAsia="標楷體"/>
                <w:sz w:val="20"/>
              </w:rPr>
            </w:pPr>
            <w:bookmarkStart w:id="16" w:name="_Hlk104714668"/>
            <w:r w:rsidRPr="00B23AFC">
              <w:rPr>
                <w:rFonts w:ascii="華康楷書體W5" w:eastAsia="標楷體" w:hint="eastAsia"/>
                <w:sz w:val="20"/>
              </w:rPr>
              <w:t>科目</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A33E4DC"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全部計畫</w:t>
            </w:r>
          </w:p>
          <w:p w14:paraId="53DF7F8C"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預算數</w:t>
            </w:r>
          </w:p>
        </w:tc>
        <w:tc>
          <w:tcPr>
            <w:tcW w:w="1133" w:type="dxa"/>
            <w:tcBorders>
              <w:top w:val="single" w:sz="4" w:space="0" w:color="auto"/>
              <w:left w:val="single" w:sz="4" w:space="0" w:color="auto"/>
              <w:bottom w:val="single" w:sz="4" w:space="0" w:color="auto"/>
              <w:right w:val="single" w:sz="4" w:space="0" w:color="auto"/>
            </w:tcBorders>
            <w:vAlign w:val="center"/>
            <w:hideMark/>
          </w:tcPr>
          <w:p w14:paraId="402CFD78"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累計分配數</w:t>
            </w:r>
          </w:p>
        </w:tc>
        <w:tc>
          <w:tcPr>
            <w:tcW w:w="1133" w:type="dxa"/>
            <w:tcBorders>
              <w:top w:val="single" w:sz="4" w:space="0" w:color="auto"/>
              <w:left w:val="single" w:sz="4" w:space="0" w:color="auto"/>
              <w:bottom w:val="single" w:sz="4" w:space="0" w:color="auto"/>
              <w:right w:val="single" w:sz="4" w:space="0" w:color="auto"/>
            </w:tcBorders>
            <w:vAlign w:val="center"/>
            <w:hideMark/>
          </w:tcPr>
          <w:p w14:paraId="1904B5BE"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累計實現數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64BD08FF" w14:textId="77777777" w:rsidR="00B23AFC" w:rsidRPr="00B23AFC" w:rsidRDefault="00B23AFC" w:rsidP="00B23AFC">
            <w:pPr>
              <w:overflowPunct w:val="0"/>
              <w:spacing w:line="240" w:lineRule="exact"/>
              <w:ind w:leftChars="10" w:left="24" w:rightChars="10" w:right="24"/>
              <w:jc w:val="distribute"/>
              <w:rPr>
                <w:rFonts w:ascii="華康楷書體W5" w:eastAsia="標楷體"/>
                <w:sz w:val="20"/>
              </w:rPr>
            </w:pPr>
            <w:r w:rsidRPr="00B23AFC">
              <w:rPr>
                <w:rFonts w:ascii="華康楷書體W5" w:eastAsia="標楷體" w:hint="eastAsia"/>
                <w:sz w:val="20"/>
              </w:rPr>
              <w:t>％</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30F09B6"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累計預付數</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F45440"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z w:val="20"/>
              </w:rPr>
              <w:t>％</w:t>
            </w:r>
          </w:p>
        </w:tc>
        <w:tc>
          <w:tcPr>
            <w:tcW w:w="1019" w:type="dxa"/>
            <w:tcBorders>
              <w:top w:val="single" w:sz="4" w:space="0" w:color="auto"/>
              <w:left w:val="single" w:sz="4" w:space="0" w:color="auto"/>
              <w:bottom w:val="single" w:sz="4" w:space="0" w:color="auto"/>
              <w:right w:val="single" w:sz="4" w:space="0" w:color="auto"/>
            </w:tcBorders>
            <w:vAlign w:val="center"/>
            <w:hideMark/>
          </w:tcPr>
          <w:p w14:paraId="6250D983"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分配數餘額</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B5749E" w14:textId="77777777" w:rsidR="00B23AFC" w:rsidRPr="00B23AFC" w:rsidRDefault="00B23AFC" w:rsidP="00B23AFC">
            <w:pPr>
              <w:overflowPunct w:val="0"/>
              <w:spacing w:line="240" w:lineRule="exact"/>
              <w:ind w:leftChars="10" w:left="24" w:rightChars="10" w:right="24"/>
              <w:jc w:val="distribute"/>
              <w:rPr>
                <w:rFonts w:ascii="華康楷書體W5" w:eastAsia="標楷體"/>
                <w:sz w:val="20"/>
              </w:rPr>
            </w:pPr>
            <w:r w:rsidRPr="00B23AFC">
              <w:rPr>
                <w:rFonts w:ascii="華康楷書體W5" w:eastAsia="標楷體" w:hint="eastAsia"/>
                <w:sz w:val="20"/>
              </w:rPr>
              <w:t>％</w:t>
            </w:r>
          </w:p>
        </w:tc>
        <w:tc>
          <w:tcPr>
            <w:tcW w:w="1133" w:type="dxa"/>
            <w:tcBorders>
              <w:top w:val="single" w:sz="4" w:space="0" w:color="auto"/>
              <w:left w:val="single" w:sz="4" w:space="0" w:color="auto"/>
              <w:bottom w:val="single" w:sz="4" w:space="0" w:color="auto"/>
              <w:right w:val="nil"/>
            </w:tcBorders>
            <w:vAlign w:val="center"/>
            <w:hideMark/>
          </w:tcPr>
          <w:p w14:paraId="1647BF2C"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全部計畫未</w:t>
            </w:r>
          </w:p>
          <w:p w14:paraId="597DB26E" w14:textId="77777777" w:rsidR="00B23AFC" w:rsidRPr="00B23AFC" w:rsidRDefault="00B23AFC" w:rsidP="00B23AFC">
            <w:pPr>
              <w:overflowPunct w:val="0"/>
              <w:spacing w:line="240" w:lineRule="exact"/>
              <w:ind w:leftChars="10" w:left="24" w:rightChars="10" w:right="24"/>
              <w:jc w:val="distribute"/>
              <w:rPr>
                <w:rFonts w:ascii="華康楷書體W5" w:eastAsia="標楷體"/>
                <w:spacing w:val="-16"/>
                <w:sz w:val="20"/>
              </w:rPr>
            </w:pPr>
            <w:r w:rsidRPr="00B23AFC">
              <w:rPr>
                <w:rFonts w:ascii="華康楷書體W5" w:eastAsia="標楷體" w:hint="eastAsia"/>
                <w:spacing w:val="-16"/>
                <w:sz w:val="20"/>
              </w:rPr>
              <w:t>分配預算數</w:t>
            </w:r>
          </w:p>
        </w:tc>
      </w:tr>
      <w:tr w:rsidR="00B23AFC" w:rsidRPr="00B23AFC" w14:paraId="2FDF8A51" w14:textId="77777777" w:rsidTr="00344E72">
        <w:trPr>
          <w:trHeight w:hRule="exact" w:val="567"/>
          <w:jc w:val="center"/>
        </w:trPr>
        <w:tc>
          <w:tcPr>
            <w:tcW w:w="1644" w:type="dxa"/>
            <w:tcBorders>
              <w:top w:val="single" w:sz="4" w:space="0" w:color="auto"/>
              <w:left w:val="nil"/>
              <w:bottom w:val="nil"/>
              <w:right w:val="single" w:sz="4" w:space="0" w:color="auto"/>
            </w:tcBorders>
            <w:vAlign w:val="center"/>
            <w:hideMark/>
          </w:tcPr>
          <w:p w14:paraId="2FED91BB" w14:textId="77777777" w:rsidR="00B23AFC" w:rsidRPr="00B23AFC" w:rsidRDefault="00B23AFC" w:rsidP="00B23AFC">
            <w:pPr>
              <w:overflowPunct w:val="0"/>
              <w:snapToGrid w:val="0"/>
              <w:spacing w:line="240" w:lineRule="exact"/>
              <w:ind w:left="10" w:right="28"/>
              <w:rPr>
                <w:rFonts w:ascii="標楷體" w:eastAsia="標楷體" w:hAnsi="標楷體"/>
                <w:b/>
                <w:spacing w:val="-16"/>
                <w:sz w:val="20"/>
              </w:rPr>
            </w:pPr>
            <w:r w:rsidRPr="00B23AFC">
              <w:rPr>
                <w:rFonts w:ascii="標楷體" w:eastAsia="標楷體" w:hAnsi="標楷體" w:hint="eastAsia"/>
                <w:b/>
                <w:bCs/>
                <w:spacing w:val="-16"/>
                <w:sz w:val="20"/>
              </w:rPr>
              <w:t>捷運</w:t>
            </w:r>
            <w:r w:rsidRPr="00B23AFC">
              <w:rPr>
                <w:rFonts w:ascii="標楷體" w:eastAsia="標楷體" w:hAnsi="標楷體" w:hint="eastAsia"/>
                <w:b/>
                <w:spacing w:val="-16"/>
                <w:sz w:val="20"/>
              </w:rPr>
              <w:t>工程局主管</w:t>
            </w:r>
          </w:p>
        </w:tc>
        <w:tc>
          <w:tcPr>
            <w:tcW w:w="1133" w:type="dxa"/>
            <w:tcBorders>
              <w:top w:val="single" w:sz="4" w:space="0" w:color="auto"/>
              <w:left w:val="single" w:sz="4" w:space="0" w:color="auto"/>
              <w:bottom w:val="nil"/>
              <w:right w:val="single" w:sz="4" w:space="0" w:color="auto"/>
            </w:tcBorders>
            <w:vAlign w:val="center"/>
            <w:hideMark/>
          </w:tcPr>
          <w:p w14:paraId="47FC6EA7" w14:textId="77777777" w:rsidR="00B23AFC" w:rsidRPr="00B23AFC" w:rsidRDefault="00B23AFC" w:rsidP="00B23AFC">
            <w:pPr>
              <w:spacing w:line="24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75,358,349</w:t>
            </w:r>
          </w:p>
        </w:tc>
        <w:tc>
          <w:tcPr>
            <w:tcW w:w="1133" w:type="dxa"/>
            <w:tcBorders>
              <w:top w:val="single" w:sz="4" w:space="0" w:color="auto"/>
              <w:left w:val="single" w:sz="4" w:space="0" w:color="auto"/>
              <w:bottom w:val="nil"/>
              <w:right w:val="single" w:sz="4" w:space="0" w:color="auto"/>
            </w:tcBorders>
            <w:vAlign w:val="center"/>
            <w:hideMark/>
          </w:tcPr>
          <w:p w14:paraId="3A2DCD97" w14:textId="77777777" w:rsidR="00B23AFC" w:rsidRPr="00B23AFC" w:rsidRDefault="00B23AFC" w:rsidP="00B23AFC">
            <w:pPr>
              <w:spacing w:line="24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60,789,428</w:t>
            </w:r>
          </w:p>
        </w:tc>
        <w:tc>
          <w:tcPr>
            <w:tcW w:w="1133" w:type="dxa"/>
            <w:tcBorders>
              <w:top w:val="single" w:sz="4" w:space="0" w:color="auto"/>
              <w:left w:val="single" w:sz="4" w:space="0" w:color="auto"/>
              <w:bottom w:val="nil"/>
              <w:right w:val="single" w:sz="4" w:space="0" w:color="auto"/>
            </w:tcBorders>
            <w:vAlign w:val="center"/>
            <w:hideMark/>
          </w:tcPr>
          <w:p w14:paraId="0A34FA4B" w14:textId="77777777" w:rsidR="00B23AFC" w:rsidRPr="00B23AFC" w:rsidRDefault="00B23AFC" w:rsidP="00B23AFC">
            <w:pPr>
              <w:spacing w:line="24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55,326,575</w:t>
            </w:r>
          </w:p>
        </w:tc>
        <w:tc>
          <w:tcPr>
            <w:tcW w:w="567" w:type="dxa"/>
            <w:tcBorders>
              <w:top w:val="single" w:sz="4" w:space="0" w:color="auto"/>
              <w:left w:val="single" w:sz="4" w:space="0" w:color="auto"/>
              <w:bottom w:val="nil"/>
              <w:right w:val="single" w:sz="4" w:space="0" w:color="auto"/>
            </w:tcBorders>
            <w:vAlign w:val="center"/>
            <w:hideMark/>
          </w:tcPr>
          <w:p w14:paraId="2D72B9F5" w14:textId="77777777" w:rsidR="00B23AFC" w:rsidRPr="00B23AFC" w:rsidRDefault="00B23AFC" w:rsidP="00B23AFC">
            <w:pPr>
              <w:spacing w:line="240" w:lineRule="exact"/>
              <w:ind w:rightChars="10" w:right="24"/>
              <w:jc w:val="right"/>
              <w:rPr>
                <w:rFonts w:ascii="標楷體" w:eastAsia="標楷體" w:hAnsi="標楷體"/>
                <w:b/>
                <w:spacing w:val="-10"/>
                <w:sz w:val="20"/>
              </w:rPr>
            </w:pPr>
            <w:r w:rsidRPr="00B23AFC">
              <w:rPr>
                <w:rFonts w:ascii="標楷體" w:eastAsia="標楷體" w:hAnsi="標楷體" w:hint="eastAsia"/>
                <w:b/>
                <w:spacing w:val="-10"/>
                <w:sz w:val="20"/>
              </w:rPr>
              <w:t>91.01</w:t>
            </w:r>
          </w:p>
        </w:tc>
        <w:tc>
          <w:tcPr>
            <w:tcW w:w="1019" w:type="dxa"/>
            <w:tcBorders>
              <w:top w:val="single" w:sz="4" w:space="0" w:color="auto"/>
              <w:left w:val="single" w:sz="4" w:space="0" w:color="auto"/>
              <w:bottom w:val="nil"/>
              <w:right w:val="single" w:sz="4" w:space="0" w:color="auto"/>
            </w:tcBorders>
            <w:vAlign w:val="center"/>
            <w:hideMark/>
          </w:tcPr>
          <w:p w14:paraId="2554B403" w14:textId="77777777" w:rsidR="00B23AFC" w:rsidRPr="00B23AFC" w:rsidRDefault="00B23AFC" w:rsidP="00B23AFC">
            <w:pPr>
              <w:spacing w:line="24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3,418,501</w:t>
            </w:r>
          </w:p>
        </w:tc>
        <w:tc>
          <w:tcPr>
            <w:tcW w:w="567" w:type="dxa"/>
            <w:tcBorders>
              <w:top w:val="single" w:sz="4" w:space="0" w:color="auto"/>
              <w:left w:val="single" w:sz="4" w:space="0" w:color="auto"/>
              <w:bottom w:val="nil"/>
              <w:right w:val="single" w:sz="4" w:space="0" w:color="auto"/>
            </w:tcBorders>
            <w:vAlign w:val="center"/>
            <w:hideMark/>
          </w:tcPr>
          <w:p w14:paraId="3D8A9FEC" w14:textId="77777777" w:rsidR="00B23AFC" w:rsidRPr="00B23AFC" w:rsidRDefault="00B23AFC" w:rsidP="00B23AFC">
            <w:pPr>
              <w:spacing w:line="240" w:lineRule="exact"/>
              <w:ind w:rightChars="10" w:right="24"/>
              <w:jc w:val="right"/>
              <w:rPr>
                <w:rFonts w:ascii="標楷體" w:eastAsia="標楷體" w:hAnsi="標楷體"/>
                <w:b/>
                <w:spacing w:val="-10"/>
                <w:sz w:val="20"/>
              </w:rPr>
            </w:pPr>
            <w:r w:rsidRPr="00B23AFC">
              <w:rPr>
                <w:rFonts w:ascii="標楷體" w:eastAsia="標楷體" w:hAnsi="標楷體" w:hint="eastAsia"/>
                <w:b/>
                <w:spacing w:val="-10"/>
                <w:sz w:val="20"/>
              </w:rPr>
              <w:t>5.62</w:t>
            </w:r>
          </w:p>
        </w:tc>
        <w:tc>
          <w:tcPr>
            <w:tcW w:w="1019" w:type="dxa"/>
            <w:tcBorders>
              <w:top w:val="single" w:sz="4" w:space="0" w:color="auto"/>
              <w:left w:val="single" w:sz="4" w:space="0" w:color="auto"/>
              <w:bottom w:val="nil"/>
              <w:right w:val="single" w:sz="4" w:space="0" w:color="auto"/>
            </w:tcBorders>
            <w:vAlign w:val="center"/>
            <w:hideMark/>
          </w:tcPr>
          <w:p w14:paraId="0A25E97E" w14:textId="77777777" w:rsidR="00B23AFC" w:rsidRPr="00B23AFC" w:rsidRDefault="00B23AFC" w:rsidP="00B23AFC">
            <w:pPr>
              <w:spacing w:line="240" w:lineRule="exact"/>
              <w:ind w:rightChars="10" w:right="24"/>
              <w:jc w:val="right"/>
              <w:rPr>
                <w:rFonts w:ascii="標楷體" w:eastAsia="標楷體" w:hAnsi="標楷體"/>
                <w:b/>
                <w:spacing w:val="-6"/>
                <w:sz w:val="20"/>
              </w:rPr>
            </w:pPr>
            <w:r w:rsidRPr="00B23AFC">
              <w:rPr>
                <w:rFonts w:ascii="標楷體" w:eastAsia="標楷體" w:hAnsi="標楷體" w:hint="eastAsia"/>
                <w:b/>
                <w:spacing w:val="-6"/>
                <w:sz w:val="20"/>
              </w:rPr>
              <w:t>2,044,351</w:t>
            </w:r>
          </w:p>
        </w:tc>
        <w:tc>
          <w:tcPr>
            <w:tcW w:w="567" w:type="dxa"/>
            <w:tcBorders>
              <w:top w:val="single" w:sz="4" w:space="0" w:color="auto"/>
              <w:left w:val="single" w:sz="4" w:space="0" w:color="auto"/>
              <w:bottom w:val="nil"/>
              <w:right w:val="single" w:sz="4" w:space="0" w:color="auto"/>
            </w:tcBorders>
            <w:vAlign w:val="center"/>
            <w:hideMark/>
          </w:tcPr>
          <w:p w14:paraId="6B7B488F" w14:textId="77777777" w:rsidR="00B23AFC" w:rsidRPr="00B23AFC" w:rsidRDefault="00B23AFC" w:rsidP="00B23AFC">
            <w:pPr>
              <w:spacing w:line="240" w:lineRule="exact"/>
              <w:ind w:rightChars="10" w:right="24"/>
              <w:jc w:val="right"/>
              <w:rPr>
                <w:rFonts w:ascii="標楷體" w:eastAsia="標楷體" w:hAnsi="標楷體"/>
                <w:b/>
                <w:spacing w:val="-10"/>
                <w:sz w:val="20"/>
              </w:rPr>
            </w:pPr>
            <w:r w:rsidRPr="00B23AFC">
              <w:rPr>
                <w:rFonts w:ascii="標楷體" w:eastAsia="標楷體" w:hAnsi="標楷體" w:hint="eastAsia"/>
                <w:b/>
                <w:spacing w:val="-10"/>
                <w:sz w:val="20"/>
              </w:rPr>
              <w:t>3.36</w:t>
            </w:r>
          </w:p>
        </w:tc>
        <w:tc>
          <w:tcPr>
            <w:tcW w:w="1133" w:type="dxa"/>
            <w:tcBorders>
              <w:top w:val="single" w:sz="4" w:space="0" w:color="auto"/>
              <w:left w:val="single" w:sz="4" w:space="0" w:color="auto"/>
              <w:bottom w:val="nil"/>
              <w:right w:val="nil"/>
            </w:tcBorders>
            <w:vAlign w:val="center"/>
            <w:hideMark/>
          </w:tcPr>
          <w:p w14:paraId="739B8238" w14:textId="77777777" w:rsidR="00B23AFC" w:rsidRPr="00B23AFC" w:rsidRDefault="00B23AFC" w:rsidP="00B23AFC">
            <w:pPr>
              <w:spacing w:line="240" w:lineRule="exact"/>
              <w:ind w:rightChars="10" w:right="24"/>
              <w:jc w:val="right"/>
              <w:rPr>
                <w:rFonts w:ascii="標楷體" w:eastAsia="標楷體" w:hAnsi="標楷體" w:cs="新細明體"/>
                <w:b/>
                <w:spacing w:val="-4"/>
                <w:sz w:val="20"/>
              </w:rPr>
            </w:pPr>
            <w:r w:rsidRPr="00B23AFC">
              <w:rPr>
                <w:rFonts w:ascii="標楷體" w:eastAsia="標楷體" w:hAnsi="標楷體" w:cs="新細明體" w:hint="eastAsia"/>
                <w:b/>
                <w:spacing w:val="-4"/>
                <w:sz w:val="20"/>
              </w:rPr>
              <w:t>14,568,921</w:t>
            </w:r>
          </w:p>
        </w:tc>
      </w:tr>
      <w:tr w:rsidR="00B23AFC" w:rsidRPr="00B23AFC" w14:paraId="0CEAB9D7" w14:textId="77777777" w:rsidTr="00344E72">
        <w:trPr>
          <w:trHeight w:hRule="exact" w:val="567"/>
          <w:jc w:val="center"/>
        </w:trPr>
        <w:tc>
          <w:tcPr>
            <w:tcW w:w="1644" w:type="dxa"/>
            <w:tcBorders>
              <w:top w:val="nil"/>
              <w:left w:val="nil"/>
              <w:bottom w:val="nil"/>
              <w:right w:val="single" w:sz="4" w:space="0" w:color="auto"/>
            </w:tcBorders>
            <w:vAlign w:val="center"/>
            <w:hideMark/>
          </w:tcPr>
          <w:p w14:paraId="2DCA1587" w14:textId="77777777" w:rsidR="00B23AFC" w:rsidRPr="00B23AFC" w:rsidRDefault="00B23AFC" w:rsidP="00B23AFC">
            <w:pPr>
              <w:overflowPunct w:val="0"/>
              <w:snapToGrid w:val="0"/>
              <w:spacing w:line="240" w:lineRule="exact"/>
              <w:ind w:left="10" w:right="28" w:firstLineChars="107" w:firstLine="180"/>
              <w:rPr>
                <w:rFonts w:ascii="標楷體" w:eastAsia="標楷體" w:hAnsi="標楷體"/>
                <w:bCs/>
                <w:spacing w:val="-16"/>
                <w:sz w:val="20"/>
              </w:rPr>
            </w:pPr>
            <w:r w:rsidRPr="00B23AFC">
              <w:rPr>
                <w:rFonts w:ascii="標楷體" w:eastAsia="標楷體" w:hAnsi="標楷體" w:hint="eastAsia"/>
                <w:bCs/>
                <w:spacing w:val="-16"/>
                <w:sz w:val="20"/>
              </w:rPr>
              <w:t>交通支出</w:t>
            </w:r>
          </w:p>
        </w:tc>
        <w:tc>
          <w:tcPr>
            <w:tcW w:w="1133" w:type="dxa"/>
            <w:tcBorders>
              <w:top w:val="nil"/>
              <w:left w:val="single" w:sz="4" w:space="0" w:color="auto"/>
              <w:bottom w:val="nil"/>
              <w:right w:val="single" w:sz="4" w:space="0" w:color="auto"/>
            </w:tcBorders>
            <w:vAlign w:val="center"/>
            <w:hideMark/>
          </w:tcPr>
          <w:p w14:paraId="3CA89630"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75,358,349</w:t>
            </w:r>
          </w:p>
        </w:tc>
        <w:tc>
          <w:tcPr>
            <w:tcW w:w="1133" w:type="dxa"/>
            <w:tcBorders>
              <w:top w:val="nil"/>
              <w:left w:val="single" w:sz="4" w:space="0" w:color="auto"/>
              <w:bottom w:val="nil"/>
              <w:right w:val="single" w:sz="4" w:space="0" w:color="auto"/>
            </w:tcBorders>
            <w:vAlign w:val="center"/>
            <w:hideMark/>
          </w:tcPr>
          <w:p w14:paraId="2A96877B" w14:textId="77777777" w:rsidR="00B23AFC" w:rsidRPr="00B23AFC" w:rsidRDefault="00B23AFC" w:rsidP="00B23AFC">
            <w:pPr>
              <w:spacing w:line="240" w:lineRule="exact"/>
              <w:ind w:rightChars="10" w:right="24"/>
              <w:jc w:val="right"/>
              <w:rPr>
                <w:rFonts w:ascii="標楷體" w:eastAsia="標楷體" w:hAnsi="標楷體"/>
                <w:bCs/>
                <w:spacing w:val="-6"/>
                <w:sz w:val="20"/>
              </w:rPr>
            </w:pPr>
            <w:r w:rsidRPr="00B23AFC">
              <w:rPr>
                <w:rFonts w:ascii="標楷體" w:eastAsia="標楷體" w:hAnsi="標楷體" w:hint="eastAsia"/>
                <w:spacing w:val="-6"/>
                <w:sz w:val="20"/>
              </w:rPr>
              <w:t>60,789,428</w:t>
            </w:r>
          </w:p>
        </w:tc>
        <w:tc>
          <w:tcPr>
            <w:tcW w:w="1133" w:type="dxa"/>
            <w:tcBorders>
              <w:top w:val="nil"/>
              <w:left w:val="single" w:sz="4" w:space="0" w:color="auto"/>
              <w:bottom w:val="nil"/>
              <w:right w:val="single" w:sz="4" w:space="0" w:color="auto"/>
            </w:tcBorders>
            <w:vAlign w:val="center"/>
            <w:hideMark/>
          </w:tcPr>
          <w:p w14:paraId="6BD83D91" w14:textId="77777777" w:rsidR="00B23AFC" w:rsidRPr="00B23AFC" w:rsidRDefault="00B23AFC" w:rsidP="00B23AFC">
            <w:pPr>
              <w:spacing w:line="240" w:lineRule="exact"/>
              <w:ind w:rightChars="10" w:right="24"/>
              <w:jc w:val="right"/>
              <w:rPr>
                <w:rFonts w:ascii="標楷體" w:eastAsia="標楷體" w:hAnsi="標楷體"/>
                <w:bCs/>
                <w:spacing w:val="-6"/>
                <w:sz w:val="20"/>
              </w:rPr>
            </w:pPr>
            <w:r w:rsidRPr="00B23AFC">
              <w:rPr>
                <w:rFonts w:ascii="標楷體" w:eastAsia="標楷體" w:hAnsi="標楷體" w:hint="eastAsia"/>
                <w:spacing w:val="-6"/>
                <w:sz w:val="20"/>
              </w:rPr>
              <w:t>55,326,575</w:t>
            </w:r>
          </w:p>
        </w:tc>
        <w:tc>
          <w:tcPr>
            <w:tcW w:w="567" w:type="dxa"/>
            <w:tcBorders>
              <w:top w:val="nil"/>
              <w:left w:val="single" w:sz="4" w:space="0" w:color="auto"/>
              <w:bottom w:val="nil"/>
              <w:right w:val="single" w:sz="4" w:space="0" w:color="auto"/>
            </w:tcBorders>
            <w:vAlign w:val="center"/>
            <w:hideMark/>
          </w:tcPr>
          <w:p w14:paraId="61BED33E" w14:textId="77777777" w:rsidR="00B23AFC" w:rsidRPr="00B23AFC" w:rsidRDefault="00B23AFC" w:rsidP="00B23AFC">
            <w:pPr>
              <w:spacing w:line="240" w:lineRule="exact"/>
              <w:ind w:rightChars="10" w:right="24"/>
              <w:jc w:val="right"/>
              <w:rPr>
                <w:rFonts w:ascii="標楷體" w:eastAsia="標楷體" w:hAnsi="標楷體"/>
                <w:bCs/>
                <w:spacing w:val="-10"/>
                <w:sz w:val="20"/>
              </w:rPr>
            </w:pPr>
            <w:r w:rsidRPr="00B23AFC">
              <w:rPr>
                <w:rFonts w:ascii="標楷體" w:eastAsia="標楷體" w:hAnsi="標楷體" w:hint="eastAsia"/>
                <w:spacing w:val="-10"/>
                <w:sz w:val="20"/>
              </w:rPr>
              <w:t>91.01</w:t>
            </w:r>
          </w:p>
        </w:tc>
        <w:tc>
          <w:tcPr>
            <w:tcW w:w="1019" w:type="dxa"/>
            <w:tcBorders>
              <w:top w:val="nil"/>
              <w:left w:val="single" w:sz="4" w:space="0" w:color="auto"/>
              <w:bottom w:val="nil"/>
              <w:right w:val="single" w:sz="4" w:space="0" w:color="auto"/>
            </w:tcBorders>
            <w:vAlign w:val="center"/>
            <w:hideMark/>
          </w:tcPr>
          <w:p w14:paraId="70BADD31"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3,418,501</w:t>
            </w:r>
          </w:p>
        </w:tc>
        <w:tc>
          <w:tcPr>
            <w:tcW w:w="567" w:type="dxa"/>
            <w:tcBorders>
              <w:top w:val="nil"/>
              <w:left w:val="single" w:sz="4" w:space="0" w:color="auto"/>
              <w:bottom w:val="nil"/>
              <w:right w:val="single" w:sz="4" w:space="0" w:color="auto"/>
            </w:tcBorders>
            <w:vAlign w:val="center"/>
            <w:hideMark/>
          </w:tcPr>
          <w:p w14:paraId="4BC4A1AD"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5.62</w:t>
            </w:r>
          </w:p>
        </w:tc>
        <w:tc>
          <w:tcPr>
            <w:tcW w:w="1019" w:type="dxa"/>
            <w:tcBorders>
              <w:top w:val="nil"/>
              <w:left w:val="single" w:sz="4" w:space="0" w:color="auto"/>
              <w:bottom w:val="nil"/>
              <w:right w:val="single" w:sz="4" w:space="0" w:color="auto"/>
            </w:tcBorders>
            <w:vAlign w:val="center"/>
            <w:hideMark/>
          </w:tcPr>
          <w:p w14:paraId="517B53DF" w14:textId="77777777" w:rsidR="00B23AFC" w:rsidRPr="00B23AFC" w:rsidRDefault="00B23AFC" w:rsidP="00B23AFC">
            <w:pPr>
              <w:spacing w:line="240" w:lineRule="exact"/>
              <w:ind w:rightChars="10" w:right="24"/>
              <w:jc w:val="right"/>
              <w:rPr>
                <w:rFonts w:ascii="標楷體" w:eastAsia="標楷體" w:hAnsi="標楷體"/>
                <w:bCs/>
                <w:spacing w:val="-6"/>
                <w:sz w:val="20"/>
              </w:rPr>
            </w:pPr>
            <w:r w:rsidRPr="00B23AFC">
              <w:rPr>
                <w:rFonts w:ascii="標楷體" w:eastAsia="標楷體" w:hAnsi="標楷體" w:hint="eastAsia"/>
                <w:spacing w:val="-6"/>
                <w:sz w:val="20"/>
              </w:rPr>
              <w:t>2,044,351</w:t>
            </w:r>
          </w:p>
        </w:tc>
        <w:tc>
          <w:tcPr>
            <w:tcW w:w="567" w:type="dxa"/>
            <w:tcBorders>
              <w:top w:val="nil"/>
              <w:left w:val="single" w:sz="4" w:space="0" w:color="auto"/>
              <w:bottom w:val="nil"/>
              <w:right w:val="single" w:sz="4" w:space="0" w:color="auto"/>
            </w:tcBorders>
            <w:vAlign w:val="center"/>
            <w:hideMark/>
          </w:tcPr>
          <w:p w14:paraId="034D6CAE" w14:textId="77777777" w:rsidR="00B23AFC" w:rsidRPr="00B23AFC" w:rsidRDefault="00B23AFC" w:rsidP="00B23AFC">
            <w:pPr>
              <w:spacing w:line="240" w:lineRule="exact"/>
              <w:ind w:rightChars="10" w:right="24"/>
              <w:jc w:val="right"/>
              <w:rPr>
                <w:rFonts w:ascii="標楷體" w:eastAsia="標楷體" w:hAnsi="標楷體"/>
                <w:bCs/>
                <w:spacing w:val="-10"/>
                <w:sz w:val="20"/>
              </w:rPr>
            </w:pPr>
            <w:r w:rsidRPr="00B23AFC">
              <w:rPr>
                <w:rFonts w:ascii="標楷體" w:eastAsia="標楷體" w:hAnsi="標楷體" w:hint="eastAsia"/>
                <w:spacing w:val="-10"/>
                <w:sz w:val="20"/>
              </w:rPr>
              <w:t>3.36</w:t>
            </w:r>
          </w:p>
        </w:tc>
        <w:tc>
          <w:tcPr>
            <w:tcW w:w="1133" w:type="dxa"/>
            <w:tcBorders>
              <w:top w:val="nil"/>
              <w:left w:val="single" w:sz="4" w:space="0" w:color="auto"/>
              <w:bottom w:val="nil"/>
              <w:right w:val="nil"/>
            </w:tcBorders>
            <w:vAlign w:val="center"/>
            <w:hideMark/>
          </w:tcPr>
          <w:p w14:paraId="4C4EFA72" w14:textId="77777777" w:rsidR="00B23AFC" w:rsidRPr="00B23AFC" w:rsidRDefault="00B23AFC" w:rsidP="00B23AFC">
            <w:pPr>
              <w:spacing w:line="240" w:lineRule="exact"/>
              <w:ind w:rightChars="10" w:right="24"/>
              <w:jc w:val="right"/>
              <w:rPr>
                <w:rFonts w:ascii="標楷體" w:eastAsia="標楷體" w:hAnsi="標楷體" w:cs="新細明體"/>
                <w:bCs/>
                <w:spacing w:val="-4"/>
                <w:sz w:val="20"/>
              </w:rPr>
            </w:pPr>
            <w:r w:rsidRPr="00B23AFC">
              <w:rPr>
                <w:rFonts w:ascii="標楷體" w:eastAsia="標楷體" w:hAnsi="標楷體" w:cs="新細明體" w:hint="eastAsia"/>
                <w:spacing w:val="-4"/>
                <w:sz w:val="20"/>
              </w:rPr>
              <w:t>14,568,921</w:t>
            </w:r>
          </w:p>
        </w:tc>
      </w:tr>
      <w:tr w:rsidR="00B23AFC" w:rsidRPr="00B23AFC" w14:paraId="6A097942" w14:textId="77777777" w:rsidTr="00344E72">
        <w:trPr>
          <w:trHeight w:hRule="exact" w:val="567"/>
          <w:jc w:val="center"/>
        </w:trPr>
        <w:tc>
          <w:tcPr>
            <w:tcW w:w="1644" w:type="dxa"/>
            <w:tcBorders>
              <w:top w:val="nil"/>
              <w:left w:val="nil"/>
              <w:bottom w:val="nil"/>
              <w:right w:val="single" w:sz="4" w:space="0" w:color="auto"/>
            </w:tcBorders>
            <w:vAlign w:val="center"/>
            <w:hideMark/>
          </w:tcPr>
          <w:p w14:paraId="23E83018" w14:textId="77777777" w:rsidR="00B23AFC" w:rsidRPr="00B23AFC" w:rsidRDefault="00B23AFC" w:rsidP="00B23AFC">
            <w:pPr>
              <w:overflowPunct w:val="0"/>
              <w:snapToGrid w:val="0"/>
              <w:spacing w:line="240" w:lineRule="exact"/>
              <w:ind w:left="10"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捷運工程局</w:t>
            </w:r>
          </w:p>
        </w:tc>
        <w:tc>
          <w:tcPr>
            <w:tcW w:w="1133" w:type="dxa"/>
            <w:tcBorders>
              <w:top w:val="nil"/>
              <w:left w:val="single" w:sz="4" w:space="0" w:color="auto"/>
              <w:bottom w:val="nil"/>
              <w:right w:val="single" w:sz="4" w:space="0" w:color="auto"/>
            </w:tcBorders>
            <w:vAlign w:val="center"/>
            <w:hideMark/>
          </w:tcPr>
          <w:p w14:paraId="1D89CB08"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19,048,560</w:t>
            </w:r>
          </w:p>
        </w:tc>
        <w:tc>
          <w:tcPr>
            <w:tcW w:w="1133" w:type="dxa"/>
            <w:tcBorders>
              <w:top w:val="nil"/>
              <w:left w:val="single" w:sz="4" w:space="0" w:color="auto"/>
              <w:bottom w:val="nil"/>
              <w:right w:val="single" w:sz="4" w:space="0" w:color="auto"/>
            </w:tcBorders>
            <w:vAlign w:val="center"/>
            <w:hideMark/>
          </w:tcPr>
          <w:p w14:paraId="4A3EC23B"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16,004,062</w:t>
            </w:r>
          </w:p>
        </w:tc>
        <w:tc>
          <w:tcPr>
            <w:tcW w:w="1133" w:type="dxa"/>
            <w:tcBorders>
              <w:top w:val="nil"/>
              <w:left w:val="single" w:sz="4" w:space="0" w:color="auto"/>
              <w:bottom w:val="nil"/>
              <w:right w:val="single" w:sz="4" w:space="0" w:color="auto"/>
            </w:tcBorders>
            <w:vAlign w:val="center"/>
            <w:hideMark/>
          </w:tcPr>
          <w:p w14:paraId="64AE207B"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15,629,073</w:t>
            </w:r>
          </w:p>
        </w:tc>
        <w:tc>
          <w:tcPr>
            <w:tcW w:w="567" w:type="dxa"/>
            <w:tcBorders>
              <w:top w:val="nil"/>
              <w:left w:val="single" w:sz="4" w:space="0" w:color="auto"/>
              <w:bottom w:val="nil"/>
              <w:right w:val="single" w:sz="4" w:space="0" w:color="auto"/>
            </w:tcBorders>
            <w:vAlign w:val="center"/>
            <w:hideMark/>
          </w:tcPr>
          <w:p w14:paraId="072100BA"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97.66</w:t>
            </w:r>
          </w:p>
        </w:tc>
        <w:tc>
          <w:tcPr>
            <w:tcW w:w="1019" w:type="dxa"/>
            <w:tcBorders>
              <w:top w:val="nil"/>
              <w:left w:val="single" w:sz="4" w:space="0" w:color="auto"/>
              <w:bottom w:val="nil"/>
              <w:right w:val="single" w:sz="4" w:space="0" w:color="auto"/>
            </w:tcBorders>
            <w:vAlign w:val="center"/>
            <w:hideMark/>
          </w:tcPr>
          <w:p w14:paraId="1825A495"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98,331</w:t>
            </w:r>
          </w:p>
        </w:tc>
        <w:tc>
          <w:tcPr>
            <w:tcW w:w="567" w:type="dxa"/>
            <w:tcBorders>
              <w:top w:val="nil"/>
              <w:left w:val="single" w:sz="4" w:space="0" w:color="auto"/>
              <w:bottom w:val="nil"/>
              <w:right w:val="single" w:sz="4" w:space="0" w:color="auto"/>
            </w:tcBorders>
            <w:vAlign w:val="center"/>
            <w:hideMark/>
          </w:tcPr>
          <w:p w14:paraId="7727A6C4"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0.61</w:t>
            </w:r>
          </w:p>
        </w:tc>
        <w:tc>
          <w:tcPr>
            <w:tcW w:w="1019" w:type="dxa"/>
            <w:tcBorders>
              <w:top w:val="nil"/>
              <w:left w:val="single" w:sz="4" w:space="0" w:color="auto"/>
              <w:bottom w:val="nil"/>
              <w:right w:val="single" w:sz="4" w:space="0" w:color="auto"/>
            </w:tcBorders>
            <w:vAlign w:val="center"/>
            <w:hideMark/>
          </w:tcPr>
          <w:p w14:paraId="4735A7B6"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276,657</w:t>
            </w:r>
          </w:p>
        </w:tc>
        <w:tc>
          <w:tcPr>
            <w:tcW w:w="567" w:type="dxa"/>
            <w:tcBorders>
              <w:top w:val="nil"/>
              <w:left w:val="single" w:sz="4" w:space="0" w:color="auto"/>
              <w:bottom w:val="nil"/>
              <w:right w:val="single" w:sz="4" w:space="0" w:color="auto"/>
            </w:tcBorders>
            <w:vAlign w:val="center"/>
            <w:hideMark/>
          </w:tcPr>
          <w:p w14:paraId="706FCA5B"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1.73</w:t>
            </w:r>
          </w:p>
        </w:tc>
        <w:tc>
          <w:tcPr>
            <w:tcW w:w="1133" w:type="dxa"/>
            <w:tcBorders>
              <w:top w:val="nil"/>
              <w:left w:val="single" w:sz="4" w:space="0" w:color="auto"/>
              <w:bottom w:val="nil"/>
              <w:right w:val="nil"/>
            </w:tcBorders>
            <w:vAlign w:val="center"/>
            <w:hideMark/>
          </w:tcPr>
          <w:p w14:paraId="0BB2EBB7" w14:textId="77777777" w:rsidR="00B23AFC" w:rsidRPr="00B23AFC" w:rsidRDefault="00B23AFC" w:rsidP="00B23AFC">
            <w:pPr>
              <w:spacing w:line="240" w:lineRule="exact"/>
              <w:ind w:rightChars="10" w:right="24"/>
              <w:jc w:val="right"/>
              <w:rPr>
                <w:rFonts w:ascii="標楷體" w:eastAsia="標楷體" w:hAnsi="標楷體" w:cs="新細明體"/>
                <w:spacing w:val="-4"/>
                <w:sz w:val="20"/>
              </w:rPr>
            </w:pPr>
            <w:r w:rsidRPr="00B23AFC">
              <w:rPr>
                <w:rFonts w:ascii="標楷體" w:eastAsia="標楷體" w:hAnsi="標楷體" w:cs="新細明體" w:hint="eastAsia"/>
                <w:spacing w:val="-4"/>
                <w:sz w:val="20"/>
              </w:rPr>
              <w:t>3,044,498</w:t>
            </w:r>
          </w:p>
        </w:tc>
      </w:tr>
      <w:tr w:rsidR="00B23AFC" w:rsidRPr="00B23AFC" w14:paraId="3182D60E" w14:textId="77777777" w:rsidTr="00344E72">
        <w:trPr>
          <w:trHeight w:hRule="exact" w:val="567"/>
          <w:jc w:val="center"/>
        </w:trPr>
        <w:tc>
          <w:tcPr>
            <w:tcW w:w="1644" w:type="dxa"/>
            <w:tcBorders>
              <w:top w:val="nil"/>
              <w:left w:val="nil"/>
              <w:bottom w:val="nil"/>
              <w:right w:val="single" w:sz="4" w:space="0" w:color="auto"/>
            </w:tcBorders>
            <w:vAlign w:val="center"/>
            <w:hideMark/>
          </w:tcPr>
          <w:p w14:paraId="087DD882" w14:textId="77777777" w:rsidR="00B23AFC" w:rsidRPr="00B23AFC" w:rsidRDefault="00B23AFC" w:rsidP="00B23AFC">
            <w:pPr>
              <w:overflowPunct w:val="0"/>
              <w:snapToGrid w:val="0"/>
              <w:spacing w:line="240" w:lineRule="exact"/>
              <w:ind w:left="10"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機電系統工程處</w:t>
            </w:r>
          </w:p>
        </w:tc>
        <w:tc>
          <w:tcPr>
            <w:tcW w:w="1133" w:type="dxa"/>
            <w:tcBorders>
              <w:top w:val="nil"/>
              <w:left w:val="single" w:sz="4" w:space="0" w:color="auto"/>
              <w:bottom w:val="nil"/>
              <w:right w:val="single" w:sz="4" w:space="0" w:color="auto"/>
            </w:tcBorders>
            <w:vAlign w:val="center"/>
            <w:hideMark/>
          </w:tcPr>
          <w:p w14:paraId="5EE7AC8C"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15,589,666</w:t>
            </w:r>
          </w:p>
        </w:tc>
        <w:tc>
          <w:tcPr>
            <w:tcW w:w="1133" w:type="dxa"/>
            <w:tcBorders>
              <w:top w:val="nil"/>
              <w:left w:val="single" w:sz="4" w:space="0" w:color="auto"/>
              <w:bottom w:val="nil"/>
              <w:right w:val="single" w:sz="4" w:space="0" w:color="auto"/>
            </w:tcBorders>
            <w:vAlign w:val="center"/>
            <w:hideMark/>
          </w:tcPr>
          <w:p w14:paraId="78D34EF9"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7,171,945</w:t>
            </w:r>
          </w:p>
        </w:tc>
        <w:tc>
          <w:tcPr>
            <w:tcW w:w="1133" w:type="dxa"/>
            <w:tcBorders>
              <w:top w:val="nil"/>
              <w:left w:val="single" w:sz="4" w:space="0" w:color="auto"/>
              <w:bottom w:val="nil"/>
              <w:right w:val="single" w:sz="4" w:space="0" w:color="auto"/>
            </w:tcBorders>
            <w:vAlign w:val="center"/>
            <w:hideMark/>
          </w:tcPr>
          <w:p w14:paraId="5D8997AC"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4,724,329</w:t>
            </w:r>
          </w:p>
        </w:tc>
        <w:tc>
          <w:tcPr>
            <w:tcW w:w="567" w:type="dxa"/>
            <w:tcBorders>
              <w:top w:val="nil"/>
              <w:left w:val="single" w:sz="4" w:space="0" w:color="auto"/>
              <w:bottom w:val="nil"/>
              <w:right w:val="single" w:sz="4" w:space="0" w:color="auto"/>
            </w:tcBorders>
            <w:vAlign w:val="center"/>
            <w:hideMark/>
          </w:tcPr>
          <w:p w14:paraId="028C8D03"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65.87</w:t>
            </w:r>
          </w:p>
        </w:tc>
        <w:tc>
          <w:tcPr>
            <w:tcW w:w="1019" w:type="dxa"/>
            <w:tcBorders>
              <w:top w:val="nil"/>
              <w:left w:val="single" w:sz="4" w:space="0" w:color="auto"/>
              <w:bottom w:val="nil"/>
              <w:right w:val="single" w:sz="4" w:space="0" w:color="auto"/>
            </w:tcBorders>
            <w:vAlign w:val="center"/>
            <w:hideMark/>
          </w:tcPr>
          <w:p w14:paraId="650A524D"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2,278,821</w:t>
            </w:r>
          </w:p>
        </w:tc>
        <w:tc>
          <w:tcPr>
            <w:tcW w:w="567" w:type="dxa"/>
            <w:tcBorders>
              <w:top w:val="nil"/>
              <w:left w:val="single" w:sz="4" w:space="0" w:color="auto"/>
              <w:bottom w:val="nil"/>
              <w:right w:val="single" w:sz="4" w:space="0" w:color="auto"/>
            </w:tcBorders>
            <w:vAlign w:val="center"/>
            <w:hideMark/>
          </w:tcPr>
          <w:p w14:paraId="5804463D"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31.77</w:t>
            </w:r>
          </w:p>
        </w:tc>
        <w:tc>
          <w:tcPr>
            <w:tcW w:w="1019" w:type="dxa"/>
            <w:tcBorders>
              <w:top w:val="nil"/>
              <w:left w:val="single" w:sz="4" w:space="0" w:color="auto"/>
              <w:bottom w:val="nil"/>
              <w:right w:val="single" w:sz="4" w:space="0" w:color="auto"/>
            </w:tcBorders>
            <w:vAlign w:val="center"/>
            <w:hideMark/>
          </w:tcPr>
          <w:p w14:paraId="37078314" w14:textId="77777777" w:rsidR="00B23AFC" w:rsidRPr="00B23AFC" w:rsidRDefault="00B23AFC" w:rsidP="00B23AFC">
            <w:pPr>
              <w:spacing w:line="24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168,794</w:t>
            </w:r>
          </w:p>
        </w:tc>
        <w:tc>
          <w:tcPr>
            <w:tcW w:w="567" w:type="dxa"/>
            <w:tcBorders>
              <w:top w:val="nil"/>
              <w:left w:val="single" w:sz="4" w:space="0" w:color="auto"/>
              <w:bottom w:val="nil"/>
              <w:right w:val="single" w:sz="4" w:space="0" w:color="auto"/>
            </w:tcBorders>
            <w:vAlign w:val="center"/>
            <w:hideMark/>
          </w:tcPr>
          <w:p w14:paraId="363C65D7" w14:textId="77777777" w:rsidR="00B23AFC" w:rsidRPr="00B23AFC" w:rsidRDefault="00B23AFC" w:rsidP="00B23AFC">
            <w:pPr>
              <w:spacing w:line="24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2.35</w:t>
            </w:r>
          </w:p>
        </w:tc>
        <w:tc>
          <w:tcPr>
            <w:tcW w:w="1133" w:type="dxa"/>
            <w:tcBorders>
              <w:top w:val="nil"/>
              <w:left w:val="single" w:sz="4" w:space="0" w:color="auto"/>
              <w:bottom w:val="nil"/>
              <w:right w:val="nil"/>
            </w:tcBorders>
            <w:vAlign w:val="center"/>
            <w:hideMark/>
          </w:tcPr>
          <w:p w14:paraId="461BBF33" w14:textId="77777777" w:rsidR="00B23AFC" w:rsidRPr="00B23AFC" w:rsidRDefault="00B23AFC" w:rsidP="00B23AFC">
            <w:pPr>
              <w:spacing w:line="240" w:lineRule="exact"/>
              <w:ind w:rightChars="10" w:right="24"/>
              <w:jc w:val="right"/>
              <w:rPr>
                <w:rFonts w:ascii="標楷體" w:eastAsia="標楷體" w:hAnsi="標楷體"/>
                <w:spacing w:val="-4"/>
                <w:sz w:val="20"/>
              </w:rPr>
            </w:pPr>
            <w:r w:rsidRPr="00B23AFC">
              <w:rPr>
                <w:rFonts w:ascii="標楷體" w:eastAsia="標楷體" w:hAnsi="標楷體" w:hint="eastAsia"/>
                <w:spacing w:val="-4"/>
                <w:sz w:val="20"/>
              </w:rPr>
              <w:t>8,417,721</w:t>
            </w:r>
          </w:p>
        </w:tc>
      </w:tr>
      <w:tr w:rsidR="00B23AFC" w:rsidRPr="00B23AFC" w14:paraId="7DA5BCB1" w14:textId="77777777" w:rsidTr="00344E72">
        <w:trPr>
          <w:trHeight w:val="680"/>
          <w:jc w:val="center"/>
        </w:trPr>
        <w:tc>
          <w:tcPr>
            <w:tcW w:w="1644" w:type="dxa"/>
            <w:tcBorders>
              <w:top w:val="nil"/>
              <w:left w:val="nil"/>
              <w:bottom w:val="nil"/>
              <w:right w:val="single" w:sz="4" w:space="0" w:color="auto"/>
            </w:tcBorders>
            <w:vAlign w:val="center"/>
            <w:hideMark/>
          </w:tcPr>
          <w:p w14:paraId="035A985A" w14:textId="77777777" w:rsidR="00B23AFC" w:rsidRPr="00B23AFC" w:rsidRDefault="00B23AFC" w:rsidP="00B23AFC">
            <w:pPr>
              <w:overflowPunct w:val="0"/>
              <w:snapToGrid w:val="0"/>
              <w:spacing w:line="260" w:lineRule="exact"/>
              <w:ind w:left="11"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第一區工程處</w:t>
            </w:r>
          </w:p>
          <w:p w14:paraId="45937030" w14:textId="77777777" w:rsidR="00B23AFC" w:rsidRPr="00B23AFC" w:rsidRDefault="00B23AFC" w:rsidP="00B23AFC">
            <w:pPr>
              <w:overflowPunct w:val="0"/>
              <w:snapToGrid w:val="0"/>
              <w:spacing w:line="240" w:lineRule="exact"/>
              <w:ind w:left="11"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(原東區工程處)</w:t>
            </w:r>
          </w:p>
        </w:tc>
        <w:tc>
          <w:tcPr>
            <w:tcW w:w="1133" w:type="dxa"/>
            <w:tcBorders>
              <w:top w:val="nil"/>
              <w:left w:val="single" w:sz="4" w:space="0" w:color="auto"/>
              <w:bottom w:val="nil"/>
              <w:right w:val="single" w:sz="4" w:space="0" w:color="auto"/>
            </w:tcBorders>
            <w:vAlign w:val="center"/>
            <w:hideMark/>
          </w:tcPr>
          <w:p w14:paraId="4443C3D2"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20,121,193</w:t>
            </w:r>
          </w:p>
        </w:tc>
        <w:tc>
          <w:tcPr>
            <w:tcW w:w="1133" w:type="dxa"/>
            <w:tcBorders>
              <w:top w:val="nil"/>
              <w:left w:val="single" w:sz="4" w:space="0" w:color="auto"/>
              <w:bottom w:val="nil"/>
              <w:right w:val="single" w:sz="4" w:space="0" w:color="auto"/>
            </w:tcBorders>
            <w:vAlign w:val="center"/>
            <w:hideMark/>
          </w:tcPr>
          <w:p w14:paraId="76BC15B8"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19,826,451</w:t>
            </w:r>
          </w:p>
        </w:tc>
        <w:tc>
          <w:tcPr>
            <w:tcW w:w="1133" w:type="dxa"/>
            <w:tcBorders>
              <w:top w:val="nil"/>
              <w:left w:val="single" w:sz="4" w:space="0" w:color="auto"/>
              <w:bottom w:val="nil"/>
              <w:right w:val="single" w:sz="4" w:space="0" w:color="auto"/>
            </w:tcBorders>
            <w:vAlign w:val="center"/>
            <w:hideMark/>
          </w:tcPr>
          <w:p w14:paraId="289A2A28"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19,032,348</w:t>
            </w:r>
          </w:p>
        </w:tc>
        <w:tc>
          <w:tcPr>
            <w:tcW w:w="567" w:type="dxa"/>
            <w:tcBorders>
              <w:top w:val="nil"/>
              <w:left w:val="single" w:sz="4" w:space="0" w:color="auto"/>
              <w:bottom w:val="nil"/>
              <w:right w:val="single" w:sz="4" w:space="0" w:color="auto"/>
            </w:tcBorders>
            <w:vAlign w:val="center"/>
            <w:hideMark/>
          </w:tcPr>
          <w:p w14:paraId="3D50132D"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95.99</w:t>
            </w:r>
          </w:p>
        </w:tc>
        <w:tc>
          <w:tcPr>
            <w:tcW w:w="1019" w:type="dxa"/>
            <w:tcBorders>
              <w:top w:val="nil"/>
              <w:left w:val="single" w:sz="4" w:space="0" w:color="auto"/>
              <w:bottom w:val="nil"/>
              <w:right w:val="single" w:sz="4" w:space="0" w:color="auto"/>
            </w:tcBorders>
            <w:vAlign w:val="center"/>
            <w:hideMark/>
          </w:tcPr>
          <w:p w14:paraId="43FC8C99"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430,757</w:t>
            </w:r>
          </w:p>
        </w:tc>
        <w:tc>
          <w:tcPr>
            <w:tcW w:w="567" w:type="dxa"/>
            <w:tcBorders>
              <w:top w:val="nil"/>
              <w:left w:val="single" w:sz="4" w:space="0" w:color="auto"/>
              <w:bottom w:val="nil"/>
              <w:right w:val="single" w:sz="4" w:space="0" w:color="auto"/>
            </w:tcBorders>
            <w:vAlign w:val="center"/>
            <w:hideMark/>
          </w:tcPr>
          <w:p w14:paraId="4AAAAEF6"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2.17</w:t>
            </w:r>
          </w:p>
        </w:tc>
        <w:tc>
          <w:tcPr>
            <w:tcW w:w="1019" w:type="dxa"/>
            <w:tcBorders>
              <w:top w:val="nil"/>
              <w:left w:val="single" w:sz="4" w:space="0" w:color="auto"/>
              <w:bottom w:val="nil"/>
              <w:right w:val="single" w:sz="4" w:space="0" w:color="auto"/>
            </w:tcBorders>
            <w:vAlign w:val="center"/>
            <w:hideMark/>
          </w:tcPr>
          <w:p w14:paraId="1106E3FE"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363,345</w:t>
            </w:r>
          </w:p>
        </w:tc>
        <w:tc>
          <w:tcPr>
            <w:tcW w:w="567" w:type="dxa"/>
            <w:tcBorders>
              <w:top w:val="nil"/>
              <w:left w:val="single" w:sz="4" w:space="0" w:color="auto"/>
              <w:bottom w:val="nil"/>
              <w:right w:val="single" w:sz="4" w:space="0" w:color="auto"/>
            </w:tcBorders>
            <w:vAlign w:val="center"/>
            <w:hideMark/>
          </w:tcPr>
          <w:p w14:paraId="50654BD5"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1.83</w:t>
            </w:r>
          </w:p>
        </w:tc>
        <w:tc>
          <w:tcPr>
            <w:tcW w:w="1133" w:type="dxa"/>
            <w:tcBorders>
              <w:top w:val="nil"/>
              <w:left w:val="single" w:sz="4" w:space="0" w:color="auto"/>
              <w:bottom w:val="nil"/>
              <w:right w:val="nil"/>
            </w:tcBorders>
            <w:vAlign w:val="center"/>
            <w:hideMark/>
          </w:tcPr>
          <w:p w14:paraId="591B0BEF" w14:textId="77777777" w:rsidR="00B23AFC" w:rsidRPr="00B23AFC" w:rsidRDefault="00B23AFC" w:rsidP="00B23AFC">
            <w:pPr>
              <w:spacing w:line="260" w:lineRule="exact"/>
              <w:ind w:rightChars="10" w:right="24"/>
              <w:jc w:val="right"/>
              <w:rPr>
                <w:rFonts w:ascii="標楷體" w:eastAsia="標楷體" w:hAnsi="標楷體" w:cs="新細明體"/>
                <w:spacing w:val="-4"/>
                <w:sz w:val="20"/>
              </w:rPr>
            </w:pPr>
            <w:r w:rsidRPr="00B23AFC">
              <w:rPr>
                <w:rFonts w:ascii="標楷體" w:eastAsia="標楷體" w:hAnsi="標楷體" w:cs="新細明體" w:hint="eastAsia"/>
                <w:spacing w:val="-4"/>
                <w:sz w:val="20"/>
              </w:rPr>
              <w:t>294,741</w:t>
            </w:r>
          </w:p>
        </w:tc>
      </w:tr>
      <w:tr w:rsidR="00B23AFC" w:rsidRPr="00B23AFC" w14:paraId="77D59F9E" w14:textId="77777777" w:rsidTr="00344E72">
        <w:trPr>
          <w:trHeight w:val="680"/>
          <w:jc w:val="center"/>
        </w:trPr>
        <w:tc>
          <w:tcPr>
            <w:tcW w:w="1644" w:type="dxa"/>
            <w:tcBorders>
              <w:top w:val="nil"/>
              <w:left w:val="nil"/>
              <w:bottom w:val="single" w:sz="4" w:space="0" w:color="auto"/>
              <w:right w:val="single" w:sz="4" w:space="0" w:color="auto"/>
            </w:tcBorders>
            <w:vAlign w:val="center"/>
            <w:hideMark/>
          </w:tcPr>
          <w:p w14:paraId="5A44CF94" w14:textId="77777777" w:rsidR="00B23AFC" w:rsidRPr="00B23AFC" w:rsidRDefault="00B23AFC" w:rsidP="00B23AFC">
            <w:pPr>
              <w:overflowPunct w:val="0"/>
              <w:snapToGrid w:val="0"/>
              <w:spacing w:line="260" w:lineRule="exact"/>
              <w:ind w:left="11"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第二區工程處</w:t>
            </w:r>
          </w:p>
          <w:p w14:paraId="1CDC5595" w14:textId="77777777" w:rsidR="00B23AFC" w:rsidRPr="00B23AFC" w:rsidRDefault="00B23AFC" w:rsidP="00B23AFC">
            <w:pPr>
              <w:overflowPunct w:val="0"/>
              <w:snapToGrid w:val="0"/>
              <w:spacing w:line="240" w:lineRule="exact"/>
              <w:ind w:left="11" w:right="28" w:firstLineChars="212" w:firstLine="356"/>
              <w:rPr>
                <w:rFonts w:ascii="標楷體" w:eastAsia="標楷體" w:hAnsi="標楷體"/>
                <w:bCs/>
                <w:spacing w:val="-16"/>
                <w:sz w:val="20"/>
              </w:rPr>
            </w:pPr>
            <w:r w:rsidRPr="00B23AFC">
              <w:rPr>
                <w:rFonts w:ascii="標楷體" w:eastAsia="標楷體" w:hAnsi="標楷體" w:hint="eastAsia"/>
                <w:bCs/>
                <w:spacing w:val="-16"/>
                <w:sz w:val="20"/>
              </w:rPr>
              <w:t>(原</w:t>
            </w:r>
            <w:r w:rsidRPr="00B23AFC">
              <w:rPr>
                <w:rFonts w:ascii="標楷體" w:eastAsia="標楷體" w:hAnsi="標楷體" w:cs="新細明體" w:hint="eastAsia"/>
                <w:bCs/>
                <w:spacing w:val="-16"/>
                <w:sz w:val="20"/>
              </w:rPr>
              <w:t>南</w:t>
            </w:r>
            <w:r w:rsidRPr="00B23AFC">
              <w:rPr>
                <w:rFonts w:ascii="標楷體" w:eastAsia="標楷體" w:hAnsi="標楷體" w:hint="eastAsia"/>
                <w:bCs/>
                <w:spacing w:val="-16"/>
                <w:sz w:val="20"/>
              </w:rPr>
              <w:t>區工程處)</w:t>
            </w:r>
          </w:p>
        </w:tc>
        <w:tc>
          <w:tcPr>
            <w:tcW w:w="1133" w:type="dxa"/>
            <w:tcBorders>
              <w:top w:val="nil"/>
              <w:left w:val="single" w:sz="4" w:space="0" w:color="auto"/>
              <w:bottom w:val="single" w:sz="4" w:space="0" w:color="auto"/>
              <w:right w:val="single" w:sz="4" w:space="0" w:color="auto"/>
            </w:tcBorders>
            <w:vAlign w:val="center"/>
            <w:hideMark/>
          </w:tcPr>
          <w:p w14:paraId="4BCBEF6C"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20,598,929</w:t>
            </w:r>
          </w:p>
        </w:tc>
        <w:tc>
          <w:tcPr>
            <w:tcW w:w="1133" w:type="dxa"/>
            <w:tcBorders>
              <w:top w:val="nil"/>
              <w:left w:val="single" w:sz="4" w:space="0" w:color="auto"/>
              <w:bottom w:val="single" w:sz="4" w:space="0" w:color="auto"/>
              <w:right w:val="single" w:sz="4" w:space="0" w:color="auto"/>
            </w:tcBorders>
            <w:vAlign w:val="center"/>
            <w:hideMark/>
          </w:tcPr>
          <w:p w14:paraId="69ACE836"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17,786,968</w:t>
            </w:r>
          </w:p>
        </w:tc>
        <w:tc>
          <w:tcPr>
            <w:tcW w:w="1133" w:type="dxa"/>
            <w:tcBorders>
              <w:top w:val="nil"/>
              <w:left w:val="single" w:sz="4" w:space="0" w:color="auto"/>
              <w:bottom w:val="single" w:sz="4" w:space="0" w:color="auto"/>
              <w:right w:val="single" w:sz="4" w:space="0" w:color="auto"/>
            </w:tcBorders>
            <w:vAlign w:val="center"/>
            <w:hideMark/>
          </w:tcPr>
          <w:p w14:paraId="295541A0"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15,940,824</w:t>
            </w:r>
          </w:p>
        </w:tc>
        <w:tc>
          <w:tcPr>
            <w:tcW w:w="567" w:type="dxa"/>
            <w:tcBorders>
              <w:top w:val="nil"/>
              <w:left w:val="single" w:sz="4" w:space="0" w:color="auto"/>
              <w:bottom w:val="single" w:sz="4" w:space="0" w:color="auto"/>
              <w:right w:val="single" w:sz="4" w:space="0" w:color="auto"/>
            </w:tcBorders>
            <w:vAlign w:val="center"/>
            <w:hideMark/>
          </w:tcPr>
          <w:p w14:paraId="46C36114"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89.62</w:t>
            </w:r>
          </w:p>
        </w:tc>
        <w:tc>
          <w:tcPr>
            <w:tcW w:w="1019" w:type="dxa"/>
            <w:tcBorders>
              <w:top w:val="nil"/>
              <w:left w:val="single" w:sz="4" w:space="0" w:color="auto"/>
              <w:bottom w:val="single" w:sz="4" w:space="0" w:color="auto"/>
              <w:right w:val="single" w:sz="4" w:space="0" w:color="auto"/>
            </w:tcBorders>
            <w:vAlign w:val="center"/>
            <w:hideMark/>
          </w:tcPr>
          <w:p w14:paraId="507020D2"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610,591</w:t>
            </w:r>
          </w:p>
        </w:tc>
        <w:tc>
          <w:tcPr>
            <w:tcW w:w="567" w:type="dxa"/>
            <w:tcBorders>
              <w:top w:val="nil"/>
              <w:left w:val="single" w:sz="4" w:space="0" w:color="auto"/>
              <w:bottom w:val="single" w:sz="4" w:space="0" w:color="auto"/>
              <w:right w:val="single" w:sz="4" w:space="0" w:color="auto"/>
            </w:tcBorders>
            <w:vAlign w:val="center"/>
            <w:hideMark/>
          </w:tcPr>
          <w:p w14:paraId="78A7E8FC"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3.43</w:t>
            </w:r>
          </w:p>
        </w:tc>
        <w:tc>
          <w:tcPr>
            <w:tcW w:w="1019" w:type="dxa"/>
            <w:tcBorders>
              <w:top w:val="nil"/>
              <w:left w:val="single" w:sz="4" w:space="0" w:color="auto"/>
              <w:bottom w:val="single" w:sz="4" w:space="0" w:color="auto"/>
              <w:right w:val="single" w:sz="4" w:space="0" w:color="auto"/>
            </w:tcBorders>
            <w:vAlign w:val="center"/>
            <w:hideMark/>
          </w:tcPr>
          <w:p w14:paraId="5CA1FD70" w14:textId="77777777" w:rsidR="00B23AFC" w:rsidRPr="00B23AFC" w:rsidRDefault="00B23AFC" w:rsidP="00B23AFC">
            <w:pPr>
              <w:spacing w:line="260" w:lineRule="exact"/>
              <w:ind w:rightChars="10" w:right="24"/>
              <w:jc w:val="right"/>
              <w:rPr>
                <w:rFonts w:ascii="標楷體" w:eastAsia="標楷體" w:hAnsi="標楷體"/>
                <w:spacing w:val="-6"/>
                <w:sz w:val="20"/>
              </w:rPr>
            </w:pPr>
            <w:r w:rsidRPr="00B23AFC">
              <w:rPr>
                <w:rFonts w:ascii="標楷體" w:eastAsia="標楷體" w:hAnsi="標楷體" w:hint="eastAsia"/>
                <w:spacing w:val="-6"/>
                <w:sz w:val="20"/>
              </w:rPr>
              <w:t>1,235,552</w:t>
            </w:r>
          </w:p>
        </w:tc>
        <w:tc>
          <w:tcPr>
            <w:tcW w:w="567" w:type="dxa"/>
            <w:tcBorders>
              <w:top w:val="nil"/>
              <w:left w:val="single" w:sz="4" w:space="0" w:color="auto"/>
              <w:bottom w:val="single" w:sz="4" w:space="0" w:color="auto"/>
              <w:right w:val="single" w:sz="4" w:space="0" w:color="auto"/>
            </w:tcBorders>
            <w:vAlign w:val="center"/>
            <w:hideMark/>
          </w:tcPr>
          <w:p w14:paraId="4D848F1F" w14:textId="77777777" w:rsidR="00B23AFC" w:rsidRPr="00B23AFC" w:rsidRDefault="00B23AFC" w:rsidP="00B23AFC">
            <w:pPr>
              <w:spacing w:line="260" w:lineRule="exact"/>
              <w:ind w:rightChars="10" w:right="24"/>
              <w:jc w:val="right"/>
              <w:rPr>
                <w:rFonts w:ascii="標楷體" w:eastAsia="標楷體" w:hAnsi="標楷體"/>
                <w:spacing w:val="-10"/>
                <w:sz w:val="20"/>
              </w:rPr>
            </w:pPr>
            <w:r w:rsidRPr="00B23AFC">
              <w:rPr>
                <w:rFonts w:ascii="標楷體" w:eastAsia="標楷體" w:hAnsi="標楷體" w:hint="eastAsia"/>
                <w:spacing w:val="-10"/>
                <w:sz w:val="20"/>
              </w:rPr>
              <w:t>6.95</w:t>
            </w:r>
          </w:p>
        </w:tc>
        <w:tc>
          <w:tcPr>
            <w:tcW w:w="1133" w:type="dxa"/>
            <w:tcBorders>
              <w:top w:val="nil"/>
              <w:left w:val="single" w:sz="4" w:space="0" w:color="auto"/>
              <w:bottom w:val="single" w:sz="4" w:space="0" w:color="auto"/>
              <w:right w:val="nil"/>
            </w:tcBorders>
            <w:vAlign w:val="center"/>
            <w:hideMark/>
          </w:tcPr>
          <w:p w14:paraId="71738581" w14:textId="77777777" w:rsidR="00B23AFC" w:rsidRPr="00B23AFC" w:rsidRDefault="00B23AFC" w:rsidP="00B23AFC">
            <w:pPr>
              <w:spacing w:line="260" w:lineRule="exact"/>
              <w:ind w:rightChars="10" w:right="24"/>
              <w:jc w:val="right"/>
              <w:rPr>
                <w:rFonts w:ascii="標楷體" w:eastAsia="標楷體" w:hAnsi="標楷體"/>
                <w:spacing w:val="-4"/>
                <w:sz w:val="20"/>
              </w:rPr>
            </w:pPr>
            <w:r w:rsidRPr="00B23AFC">
              <w:rPr>
                <w:rFonts w:ascii="標楷體" w:eastAsia="標楷體" w:hAnsi="標楷體" w:hint="eastAsia"/>
                <w:spacing w:val="-4"/>
                <w:sz w:val="20"/>
              </w:rPr>
              <w:t>2,811,960</w:t>
            </w:r>
          </w:p>
        </w:tc>
      </w:tr>
    </w:tbl>
    <w:bookmarkEnd w:id="15"/>
    <w:bookmarkEnd w:id="16"/>
    <w:p w14:paraId="5959770B" w14:textId="77777777" w:rsidR="00B23AFC" w:rsidRPr="00B23AFC" w:rsidRDefault="00B23AFC" w:rsidP="00B23AFC">
      <w:pPr>
        <w:tabs>
          <w:tab w:val="left" w:pos="8287"/>
        </w:tabs>
        <w:spacing w:after="240" w:line="520" w:lineRule="exact"/>
        <w:ind w:leftChars="177" w:left="665" w:hangingChars="100" w:hanging="240"/>
        <w:jc w:val="both"/>
        <w:rPr>
          <w:rFonts w:ascii="標楷體" w:eastAsia="標楷體" w:hAnsi="標楷體"/>
          <w:b/>
        </w:rPr>
      </w:pPr>
      <w:r w:rsidRPr="00B23AFC">
        <w:rPr>
          <w:rFonts w:ascii="標楷體" w:eastAsia="標楷體" w:hAnsi="標楷體" w:hint="eastAsia"/>
          <w:b/>
        </w:rPr>
        <w:lastRenderedPageBreak/>
        <w:t>2.臺北都會區大眾捷運系統萬大－中和－樹林線（第一期工程）特別預算平衡表</w:t>
      </w:r>
    </w:p>
    <w:p w14:paraId="5838CA92" w14:textId="77777777" w:rsidR="00B23AFC" w:rsidRPr="00B23AFC" w:rsidRDefault="00B23AFC" w:rsidP="00B23AFC">
      <w:pPr>
        <w:overflowPunct w:val="0"/>
        <w:snapToGrid w:val="0"/>
        <w:spacing w:before="60" w:after="60" w:line="320" w:lineRule="exact"/>
        <w:ind w:firstLine="442"/>
        <w:jc w:val="center"/>
        <w:rPr>
          <w:rFonts w:ascii="標楷體" w:eastAsia="標楷體"/>
          <w:sz w:val="22"/>
          <w:szCs w:val="22"/>
        </w:rPr>
      </w:pPr>
      <w:r w:rsidRPr="00B23AFC">
        <w:rPr>
          <w:rFonts w:ascii="標楷體" w:eastAsia="標楷體" w:hint="eastAsia"/>
          <w:sz w:val="22"/>
        </w:rPr>
        <w:t>中華民國114年12月31日</w:t>
      </w:r>
    </w:p>
    <w:p w14:paraId="15C01A42" w14:textId="77777777" w:rsidR="00B23AFC" w:rsidRPr="00B23AFC" w:rsidRDefault="00B23AFC" w:rsidP="001C6184">
      <w:pPr>
        <w:tabs>
          <w:tab w:val="left" w:pos="9960"/>
        </w:tabs>
        <w:overflowPunct w:val="0"/>
        <w:spacing w:beforeLines="10" w:before="24" w:line="200" w:lineRule="exact"/>
        <w:jc w:val="right"/>
        <w:rPr>
          <w:rFonts w:ascii="標楷體" w:eastAsia="標楷體"/>
          <w:w w:val="95"/>
          <w:sz w:val="20"/>
        </w:rPr>
      </w:pPr>
      <w:r w:rsidRPr="00B23AFC">
        <w:rPr>
          <w:rFonts w:ascii="標楷體" w:eastAsia="標楷體" w:hint="eastAsia"/>
          <w:w w:val="95"/>
          <w:sz w:val="20"/>
        </w:rPr>
        <w:t xml:space="preserve">                                                                                   單位：新臺幣千元</w:t>
      </w:r>
    </w:p>
    <w:tbl>
      <w:tblPr>
        <w:tblW w:w="9930" w:type="dxa"/>
        <w:jc w:val="center"/>
        <w:tblBorders>
          <w:top w:val="single" w:sz="4" w:space="0" w:color="auto"/>
          <w:bottom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6"/>
        <w:gridCol w:w="1418"/>
        <w:gridCol w:w="711"/>
        <w:gridCol w:w="2836"/>
        <w:gridCol w:w="1418"/>
        <w:gridCol w:w="711"/>
      </w:tblGrid>
      <w:tr w:rsidR="00B23AFC" w:rsidRPr="00B23AFC" w14:paraId="21F756B5" w14:textId="77777777" w:rsidTr="00344E72">
        <w:trPr>
          <w:trHeight w:hRule="exact" w:val="624"/>
          <w:jc w:val="center"/>
        </w:trPr>
        <w:tc>
          <w:tcPr>
            <w:tcW w:w="2836" w:type="dxa"/>
            <w:tcBorders>
              <w:top w:val="single" w:sz="4" w:space="0" w:color="auto"/>
              <w:left w:val="nil"/>
              <w:bottom w:val="single" w:sz="4" w:space="0" w:color="auto"/>
              <w:right w:val="single" w:sz="4" w:space="0" w:color="auto"/>
            </w:tcBorders>
            <w:vAlign w:val="center"/>
            <w:hideMark/>
          </w:tcPr>
          <w:p w14:paraId="05BC19F1"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3BDC5D"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金額</w:t>
            </w:r>
          </w:p>
        </w:tc>
        <w:tc>
          <w:tcPr>
            <w:tcW w:w="711" w:type="dxa"/>
            <w:tcBorders>
              <w:top w:val="single" w:sz="4" w:space="0" w:color="auto"/>
              <w:left w:val="single" w:sz="4" w:space="0" w:color="auto"/>
              <w:bottom w:val="single" w:sz="4" w:space="0" w:color="auto"/>
              <w:right w:val="single" w:sz="4" w:space="0" w:color="auto"/>
            </w:tcBorders>
            <w:vAlign w:val="center"/>
            <w:hideMark/>
          </w:tcPr>
          <w:p w14:paraId="3F819CE6"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w:t>
            </w:r>
          </w:p>
        </w:tc>
        <w:tc>
          <w:tcPr>
            <w:tcW w:w="2836" w:type="dxa"/>
            <w:tcBorders>
              <w:top w:val="single" w:sz="4" w:space="0" w:color="auto"/>
              <w:left w:val="single" w:sz="4" w:space="0" w:color="auto"/>
              <w:bottom w:val="single" w:sz="4" w:space="0" w:color="auto"/>
              <w:right w:val="single" w:sz="4" w:space="0" w:color="auto"/>
            </w:tcBorders>
            <w:vAlign w:val="center"/>
            <w:hideMark/>
          </w:tcPr>
          <w:p w14:paraId="6A6CF779"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科目</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5EC794"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金額</w:t>
            </w:r>
          </w:p>
        </w:tc>
        <w:tc>
          <w:tcPr>
            <w:tcW w:w="711" w:type="dxa"/>
            <w:tcBorders>
              <w:top w:val="single" w:sz="4" w:space="0" w:color="auto"/>
              <w:left w:val="single" w:sz="4" w:space="0" w:color="auto"/>
              <w:bottom w:val="single" w:sz="4" w:space="0" w:color="auto"/>
              <w:right w:val="nil"/>
            </w:tcBorders>
            <w:vAlign w:val="center"/>
            <w:hideMark/>
          </w:tcPr>
          <w:p w14:paraId="5C1B64D0" w14:textId="77777777" w:rsidR="00B23AFC" w:rsidRPr="00B23AFC" w:rsidRDefault="00B23AFC" w:rsidP="00B23AFC">
            <w:pPr>
              <w:overflowPunct w:val="0"/>
              <w:ind w:leftChars="30" w:left="72" w:rightChars="30" w:right="72"/>
              <w:jc w:val="distribute"/>
              <w:rPr>
                <w:rFonts w:ascii="華康楷書體W5" w:eastAsia="標楷體"/>
                <w:sz w:val="20"/>
              </w:rPr>
            </w:pPr>
            <w:r w:rsidRPr="00B23AFC">
              <w:rPr>
                <w:rFonts w:ascii="華康楷書體W5" w:eastAsia="標楷體" w:hint="eastAsia"/>
                <w:sz w:val="20"/>
              </w:rPr>
              <w:t>％</w:t>
            </w:r>
          </w:p>
        </w:tc>
      </w:tr>
      <w:tr w:rsidR="00B23AFC" w:rsidRPr="00B23AFC" w14:paraId="1C22BA5E" w14:textId="77777777" w:rsidTr="00344E72">
        <w:trPr>
          <w:trHeight w:hRule="exact" w:val="737"/>
          <w:jc w:val="center"/>
        </w:trPr>
        <w:tc>
          <w:tcPr>
            <w:tcW w:w="2836" w:type="dxa"/>
            <w:tcBorders>
              <w:top w:val="nil"/>
              <w:left w:val="nil"/>
              <w:bottom w:val="nil"/>
              <w:right w:val="single" w:sz="4" w:space="0" w:color="auto"/>
            </w:tcBorders>
            <w:vAlign w:val="center"/>
            <w:hideMark/>
          </w:tcPr>
          <w:p w14:paraId="28C61ABF" w14:textId="77777777" w:rsidR="00B23AFC" w:rsidRPr="00B23AFC" w:rsidRDefault="00B23AFC" w:rsidP="00B23AFC">
            <w:pPr>
              <w:overflowPunct w:val="0"/>
              <w:spacing w:line="240" w:lineRule="exact"/>
              <w:ind w:leftChars="10" w:left="24" w:rightChars="10" w:right="24"/>
              <w:rPr>
                <w:rFonts w:ascii="新細明體" w:hAnsi="新細明體" w:cs="新細明體"/>
                <w:spacing w:val="10"/>
                <w:sz w:val="20"/>
              </w:rPr>
            </w:pPr>
            <w:r w:rsidRPr="00B23AFC">
              <w:rPr>
                <w:rFonts w:ascii="標楷體" w:eastAsia="標楷體" w:hAnsi="標楷體" w:hint="eastAsia"/>
                <w:sz w:val="20"/>
              </w:rPr>
              <w:t>資產</w:t>
            </w:r>
          </w:p>
        </w:tc>
        <w:tc>
          <w:tcPr>
            <w:tcW w:w="1418" w:type="dxa"/>
            <w:tcBorders>
              <w:top w:val="nil"/>
              <w:left w:val="single" w:sz="4" w:space="0" w:color="auto"/>
              <w:bottom w:val="nil"/>
              <w:right w:val="single" w:sz="4" w:space="0" w:color="auto"/>
            </w:tcBorders>
            <w:vAlign w:val="center"/>
            <w:hideMark/>
          </w:tcPr>
          <w:p w14:paraId="52FCE5A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62,203,729</w:t>
            </w:r>
          </w:p>
        </w:tc>
        <w:tc>
          <w:tcPr>
            <w:tcW w:w="711" w:type="dxa"/>
            <w:tcBorders>
              <w:top w:val="nil"/>
              <w:left w:val="single" w:sz="4" w:space="0" w:color="auto"/>
              <w:bottom w:val="nil"/>
              <w:right w:val="single" w:sz="4" w:space="0" w:color="auto"/>
            </w:tcBorders>
            <w:vAlign w:val="center"/>
            <w:hideMark/>
          </w:tcPr>
          <w:p w14:paraId="4B042B5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100.00</w:t>
            </w:r>
          </w:p>
        </w:tc>
        <w:tc>
          <w:tcPr>
            <w:tcW w:w="2836" w:type="dxa"/>
            <w:tcBorders>
              <w:top w:val="nil"/>
              <w:left w:val="single" w:sz="4" w:space="0" w:color="auto"/>
              <w:bottom w:val="nil"/>
              <w:right w:val="single" w:sz="4" w:space="0" w:color="auto"/>
            </w:tcBorders>
            <w:vAlign w:val="center"/>
            <w:hideMark/>
          </w:tcPr>
          <w:p w14:paraId="79FE7380" w14:textId="77777777" w:rsidR="00B23AFC" w:rsidRPr="00B23AFC" w:rsidRDefault="00B23AFC" w:rsidP="00B23AFC">
            <w:pPr>
              <w:overflowPunct w:val="0"/>
              <w:spacing w:line="240" w:lineRule="exact"/>
              <w:ind w:leftChars="10" w:left="24" w:rightChars="10" w:right="24"/>
              <w:rPr>
                <w:rFonts w:ascii="標楷體" w:eastAsia="標楷體" w:hAnsi="標楷體"/>
                <w:sz w:val="20"/>
              </w:rPr>
            </w:pPr>
            <w:r w:rsidRPr="00B23AFC">
              <w:rPr>
                <w:rFonts w:ascii="標楷體" w:eastAsia="標楷體" w:hAnsi="標楷體" w:hint="eastAsia"/>
                <w:sz w:val="20"/>
              </w:rPr>
              <w:t>負債</w:t>
            </w:r>
          </w:p>
        </w:tc>
        <w:tc>
          <w:tcPr>
            <w:tcW w:w="1418" w:type="dxa"/>
            <w:tcBorders>
              <w:top w:val="nil"/>
              <w:left w:val="single" w:sz="4" w:space="0" w:color="auto"/>
              <w:bottom w:val="nil"/>
              <w:right w:val="single" w:sz="4" w:space="0" w:color="auto"/>
            </w:tcBorders>
            <w:vAlign w:val="center"/>
            <w:hideMark/>
          </w:tcPr>
          <w:p w14:paraId="31A1F4B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7,566,905</w:t>
            </w:r>
          </w:p>
        </w:tc>
        <w:tc>
          <w:tcPr>
            <w:tcW w:w="711" w:type="dxa"/>
            <w:tcBorders>
              <w:top w:val="nil"/>
              <w:left w:val="single" w:sz="4" w:space="0" w:color="auto"/>
              <w:bottom w:val="nil"/>
              <w:right w:val="nil"/>
            </w:tcBorders>
            <w:vAlign w:val="center"/>
            <w:hideMark/>
          </w:tcPr>
          <w:p w14:paraId="2D366DE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12.16</w:t>
            </w:r>
          </w:p>
        </w:tc>
      </w:tr>
      <w:tr w:rsidR="00B23AFC" w:rsidRPr="00B23AFC" w14:paraId="5FAEE72F" w14:textId="77777777" w:rsidTr="00344E72">
        <w:trPr>
          <w:trHeight w:hRule="exact" w:val="737"/>
          <w:jc w:val="center"/>
        </w:trPr>
        <w:tc>
          <w:tcPr>
            <w:tcW w:w="2836" w:type="dxa"/>
            <w:tcBorders>
              <w:top w:val="nil"/>
              <w:left w:val="nil"/>
              <w:bottom w:val="nil"/>
              <w:right w:val="single" w:sz="4" w:space="0" w:color="auto"/>
            </w:tcBorders>
            <w:vAlign w:val="center"/>
            <w:hideMark/>
          </w:tcPr>
          <w:p w14:paraId="7B546942"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流動資產</w:t>
            </w:r>
          </w:p>
        </w:tc>
        <w:tc>
          <w:tcPr>
            <w:tcW w:w="1418" w:type="dxa"/>
            <w:tcBorders>
              <w:top w:val="nil"/>
              <w:left w:val="single" w:sz="4" w:space="0" w:color="auto"/>
              <w:bottom w:val="nil"/>
              <w:right w:val="single" w:sz="4" w:space="0" w:color="auto"/>
            </w:tcBorders>
            <w:vAlign w:val="center"/>
            <w:hideMark/>
          </w:tcPr>
          <w:p w14:paraId="7057034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6,136,180</w:t>
            </w:r>
          </w:p>
        </w:tc>
        <w:tc>
          <w:tcPr>
            <w:tcW w:w="711" w:type="dxa"/>
            <w:tcBorders>
              <w:top w:val="nil"/>
              <w:left w:val="single" w:sz="4" w:space="0" w:color="auto"/>
              <w:bottom w:val="nil"/>
              <w:right w:val="single" w:sz="4" w:space="0" w:color="auto"/>
            </w:tcBorders>
            <w:vAlign w:val="center"/>
            <w:hideMark/>
          </w:tcPr>
          <w:p w14:paraId="5524E59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9.86</w:t>
            </w:r>
          </w:p>
        </w:tc>
        <w:tc>
          <w:tcPr>
            <w:tcW w:w="2836" w:type="dxa"/>
            <w:tcBorders>
              <w:top w:val="nil"/>
              <w:left w:val="single" w:sz="4" w:space="0" w:color="auto"/>
              <w:bottom w:val="nil"/>
              <w:right w:val="single" w:sz="4" w:space="0" w:color="auto"/>
            </w:tcBorders>
            <w:vAlign w:val="center"/>
            <w:hideMark/>
          </w:tcPr>
          <w:p w14:paraId="03890AB5"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流動負債</w:t>
            </w:r>
          </w:p>
        </w:tc>
        <w:tc>
          <w:tcPr>
            <w:tcW w:w="1418" w:type="dxa"/>
            <w:tcBorders>
              <w:top w:val="nil"/>
              <w:left w:val="single" w:sz="4" w:space="0" w:color="auto"/>
              <w:bottom w:val="nil"/>
              <w:right w:val="single" w:sz="4" w:space="0" w:color="auto"/>
            </w:tcBorders>
            <w:vAlign w:val="center"/>
            <w:hideMark/>
          </w:tcPr>
          <w:p w14:paraId="3B6C795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5,334,062</w:t>
            </w:r>
          </w:p>
        </w:tc>
        <w:tc>
          <w:tcPr>
            <w:tcW w:w="711" w:type="dxa"/>
            <w:tcBorders>
              <w:top w:val="nil"/>
              <w:left w:val="single" w:sz="4" w:space="0" w:color="auto"/>
              <w:bottom w:val="nil"/>
              <w:right w:val="nil"/>
            </w:tcBorders>
            <w:vAlign w:val="center"/>
            <w:hideMark/>
          </w:tcPr>
          <w:p w14:paraId="4B7842F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8.58</w:t>
            </w:r>
          </w:p>
        </w:tc>
      </w:tr>
      <w:tr w:rsidR="00B23AFC" w:rsidRPr="00B23AFC" w14:paraId="4CC5D1E7" w14:textId="77777777" w:rsidTr="00344E72">
        <w:trPr>
          <w:trHeight w:hRule="exact" w:val="624"/>
          <w:jc w:val="center"/>
        </w:trPr>
        <w:tc>
          <w:tcPr>
            <w:tcW w:w="2836" w:type="dxa"/>
            <w:tcBorders>
              <w:top w:val="nil"/>
              <w:left w:val="nil"/>
              <w:bottom w:val="nil"/>
              <w:right w:val="single" w:sz="4" w:space="0" w:color="auto"/>
            </w:tcBorders>
            <w:vAlign w:val="center"/>
            <w:hideMark/>
          </w:tcPr>
          <w:p w14:paraId="53E7D8E7"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專戶存款</w:t>
            </w:r>
          </w:p>
        </w:tc>
        <w:tc>
          <w:tcPr>
            <w:tcW w:w="1418" w:type="dxa"/>
            <w:tcBorders>
              <w:top w:val="nil"/>
              <w:left w:val="single" w:sz="4" w:space="0" w:color="auto"/>
              <w:bottom w:val="nil"/>
              <w:right w:val="single" w:sz="4" w:space="0" w:color="auto"/>
            </w:tcBorders>
            <w:vAlign w:val="center"/>
            <w:hideMark/>
          </w:tcPr>
          <w:p w14:paraId="0079062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2,717,678</w:t>
            </w:r>
          </w:p>
        </w:tc>
        <w:tc>
          <w:tcPr>
            <w:tcW w:w="711" w:type="dxa"/>
            <w:tcBorders>
              <w:top w:val="nil"/>
              <w:left w:val="single" w:sz="4" w:space="0" w:color="auto"/>
              <w:bottom w:val="nil"/>
              <w:right w:val="single" w:sz="4" w:space="0" w:color="auto"/>
            </w:tcBorders>
            <w:vAlign w:val="center"/>
            <w:hideMark/>
          </w:tcPr>
          <w:p w14:paraId="3DEE307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4.37</w:t>
            </w:r>
          </w:p>
        </w:tc>
        <w:tc>
          <w:tcPr>
            <w:tcW w:w="2836" w:type="dxa"/>
            <w:tcBorders>
              <w:top w:val="nil"/>
              <w:left w:val="single" w:sz="4" w:space="0" w:color="auto"/>
              <w:bottom w:val="nil"/>
              <w:right w:val="single" w:sz="4" w:space="0" w:color="auto"/>
            </w:tcBorders>
            <w:vAlign w:val="center"/>
            <w:hideMark/>
          </w:tcPr>
          <w:p w14:paraId="75C6B380"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應付代收款</w:t>
            </w:r>
          </w:p>
        </w:tc>
        <w:tc>
          <w:tcPr>
            <w:tcW w:w="1418" w:type="dxa"/>
            <w:tcBorders>
              <w:top w:val="nil"/>
              <w:left w:val="single" w:sz="4" w:space="0" w:color="auto"/>
              <w:bottom w:val="nil"/>
              <w:right w:val="single" w:sz="4" w:space="0" w:color="auto"/>
            </w:tcBorders>
            <w:vAlign w:val="center"/>
            <w:hideMark/>
          </w:tcPr>
          <w:p w14:paraId="62E1327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5,332,359</w:t>
            </w:r>
          </w:p>
        </w:tc>
        <w:tc>
          <w:tcPr>
            <w:tcW w:w="711" w:type="dxa"/>
            <w:tcBorders>
              <w:top w:val="nil"/>
              <w:left w:val="single" w:sz="4" w:space="0" w:color="auto"/>
              <w:bottom w:val="nil"/>
              <w:right w:val="nil"/>
            </w:tcBorders>
            <w:vAlign w:val="center"/>
            <w:hideMark/>
          </w:tcPr>
          <w:p w14:paraId="745A719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8.57</w:t>
            </w:r>
          </w:p>
        </w:tc>
      </w:tr>
      <w:tr w:rsidR="00B23AFC" w:rsidRPr="00B23AFC" w14:paraId="47F2A317" w14:textId="77777777" w:rsidTr="00344E72">
        <w:trPr>
          <w:trHeight w:hRule="exact" w:val="624"/>
          <w:jc w:val="center"/>
        </w:trPr>
        <w:tc>
          <w:tcPr>
            <w:tcW w:w="2836" w:type="dxa"/>
            <w:tcBorders>
              <w:top w:val="nil"/>
              <w:left w:val="nil"/>
              <w:bottom w:val="nil"/>
              <w:right w:val="single" w:sz="4" w:space="0" w:color="auto"/>
            </w:tcBorders>
            <w:vAlign w:val="center"/>
            <w:hideMark/>
          </w:tcPr>
          <w:p w14:paraId="5C126F8C"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預付款</w:t>
            </w:r>
          </w:p>
        </w:tc>
        <w:tc>
          <w:tcPr>
            <w:tcW w:w="1418" w:type="dxa"/>
            <w:tcBorders>
              <w:top w:val="nil"/>
              <w:left w:val="single" w:sz="4" w:space="0" w:color="auto"/>
              <w:bottom w:val="nil"/>
              <w:right w:val="single" w:sz="4" w:space="0" w:color="auto"/>
            </w:tcBorders>
            <w:vAlign w:val="center"/>
            <w:hideMark/>
          </w:tcPr>
          <w:p w14:paraId="4A4E258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3,418,501</w:t>
            </w:r>
          </w:p>
        </w:tc>
        <w:tc>
          <w:tcPr>
            <w:tcW w:w="711" w:type="dxa"/>
            <w:tcBorders>
              <w:top w:val="nil"/>
              <w:left w:val="single" w:sz="4" w:space="0" w:color="auto"/>
              <w:bottom w:val="nil"/>
              <w:right w:val="single" w:sz="4" w:space="0" w:color="auto"/>
            </w:tcBorders>
            <w:vAlign w:val="center"/>
            <w:hideMark/>
          </w:tcPr>
          <w:p w14:paraId="3302737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5.50</w:t>
            </w:r>
          </w:p>
        </w:tc>
        <w:tc>
          <w:tcPr>
            <w:tcW w:w="2836" w:type="dxa"/>
            <w:tcBorders>
              <w:top w:val="nil"/>
              <w:left w:val="single" w:sz="4" w:space="0" w:color="auto"/>
              <w:bottom w:val="nil"/>
              <w:right w:val="single" w:sz="4" w:space="0" w:color="auto"/>
            </w:tcBorders>
            <w:vAlign w:val="center"/>
            <w:hideMark/>
          </w:tcPr>
          <w:p w14:paraId="0013E097"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其他應付款</w:t>
            </w:r>
          </w:p>
        </w:tc>
        <w:tc>
          <w:tcPr>
            <w:tcW w:w="1418" w:type="dxa"/>
            <w:tcBorders>
              <w:top w:val="nil"/>
              <w:left w:val="single" w:sz="4" w:space="0" w:color="auto"/>
              <w:bottom w:val="nil"/>
              <w:right w:val="single" w:sz="4" w:space="0" w:color="auto"/>
            </w:tcBorders>
            <w:vAlign w:val="center"/>
            <w:hideMark/>
          </w:tcPr>
          <w:p w14:paraId="159BC438"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1,703</w:t>
            </w:r>
          </w:p>
        </w:tc>
        <w:tc>
          <w:tcPr>
            <w:tcW w:w="711" w:type="dxa"/>
            <w:tcBorders>
              <w:top w:val="nil"/>
              <w:left w:val="single" w:sz="4" w:space="0" w:color="auto"/>
              <w:bottom w:val="nil"/>
              <w:right w:val="nil"/>
            </w:tcBorders>
            <w:vAlign w:val="center"/>
            <w:hideMark/>
          </w:tcPr>
          <w:p w14:paraId="13C3572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0.00</w:t>
            </w:r>
          </w:p>
        </w:tc>
      </w:tr>
      <w:tr w:rsidR="00B23AFC" w:rsidRPr="00B23AFC" w14:paraId="4A7387DD" w14:textId="77777777" w:rsidTr="00344E72">
        <w:trPr>
          <w:trHeight w:hRule="exact" w:val="737"/>
          <w:jc w:val="center"/>
        </w:trPr>
        <w:tc>
          <w:tcPr>
            <w:tcW w:w="2836" w:type="dxa"/>
            <w:tcBorders>
              <w:top w:val="nil"/>
              <w:left w:val="nil"/>
              <w:bottom w:val="nil"/>
              <w:right w:val="single" w:sz="4" w:space="0" w:color="auto"/>
            </w:tcBorders>
            <w:vAlign w:val="center"/>
            <w:hideMark/>
          </w:tcPr>
          <w:p w14:paraId="426774AD"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固定資產</w:t>
            </w:r>
          </w:p>
        </w:tc>
        <w:tc>
          <w:tcPr>
            <w:tcW w:w="1418" w:type="dxa"/>
            <w:tcBorders>
              <w:top w:val="nil"/>
              <w:left w:val="single" w:sz="4" w:space="0" w:color="auto"/>
              <w:bottom w:val="nil"/>
              <w:right w:val="single" w:sz="4" w:space="0" w:color="auto"/>
            </w:tcBorders>
            <w:vAlign w:val="center"/>
            <w:hideMark/>
          </w:tcPr>
          <w:p w14:paraId="15F3F7E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52,927,012</w:t>
            </w:r>
          </w:p>
        </w:tc>
        <w:tc>
          <w:tcPr>
            <w:tcW w:w="711" w:type="dxa"/>
            <w:tcBorders>
              <w:top w:val="nil"/>
              <w:left w:val="single" w:sz="4" w:space="0" w:color="auto"/>
              <w:bottom w:val="nil"/>
              <w:right w:val="single" w:sz="4" w:space="0" w:color="auto"/>
            </w:tcBorders>
            <w:vAlign w:val="center"/>
            <w:hideMark/>
          </w:tcPr>
          <w:p w14:paraId="4B791CD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85.09</w:t>
            </w:r>
          </w:p>
        </w:tc>
        <w:tc>
          <w:tcPr>
            <w:tcW w:w="2836" w:type="dxa"/>
            <w:tcBorders>
              <w:top w:val="nil"/>
              <w:left w:val="single" w:sz="4" w:space="0" w:color="auto"/>
              <w:bottom w:val="nil"/>
              <w:right w:val="single" w:sz="4" w:space="0" w:color="auto"/>
            </w:tcBorders>
            <w:vAlign w:val="center"/>
            <w:hideMark/>
          </w:tcPr>
          <w:p w14:paraId="00548DD2"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長期負債</w:t>
            </w:r>
          </w:p>
        </w:tc>
        <w:tc>
          <w:tcPr>
            <w:tcW w:w="1418" w:type="dxa"/>
            <w:tcBorders>
              <w:top w:val="nil"/>
              <w:left w:val="single" w:sz="4" w:space="0" w:color="auto"/>
              <w:bottom w:val="nil"/>
              <w:right w:val="single" w:sz="4" w:space="0" w:color="auto"/>
            </w:tcBorders>
            <w:vAlign w:val="center"/>
            <w:hideMark/>
          </w:tcPr>
          <w:p w14:paraId="46D174B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2,155,446</w:t>
            </w:r>
          </w:p>
        </w:tc>
        <w:tc>
          <w:tcPr>
            <w:tcW w:w="711" w:type="dxa"/>
            <w:tcBorders>
              <w:top w:val="nil"/>
              <w:left w:val="single" w:sz="4" w:space="0" w:color="auto"/>
              <w:bottom w:val="nil"/>
              <w:right w:val="nil"/>
            </w:tcBorders>
            <w:vAlign w:val="center"/>
            <w:hideMark/>
          </w:tcPr>
          <w:p w14:paraId="6C77C95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3.47</w:t>
            </w:r>
          </w:p>
        </w:tc>
      </w:tr>
      <w:tr w:rsidR="00B23AFC" w:rsidRPr="00B23AFC" w14:paraId="39693B30" w14:textId="77777777" w:rsidTr="00344E72">
        <w:trPr>
          <w:trHeight w:hRule="exact" w:val="624"/>
          <w:jc w:val="center"/>
        </w:trPr>
        <w:tc>
          <w:tcPr>
            <w:tcW w:w="2836" w:type="dxa"/>
            <w:tcBorders>
              <w:top w:val="nil"/>
              <w:left w:val="nil"/>
              <w:bottom w:val="nil"/>
              <w:right w:val="single" w:sz="4" w:space="0" w:color="auto"/>
            </w:tcBorders>
            <w:vAlign w:val="center"/>
            <w:hideMark/>
          </w:tcPr>
          <w:p w14:paraId="4D2FF5F0"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土地</w:t>
            </w:r>
          </w:p>
        </w:tc>
        <w:tc>
          <w:tcPr>
            <w:tcW w:w="1418" w:type="dxa"/>
            <w:tcBorders>
              <w:top w:val="nil"/>
              <w:left w:val="single" w:sz="4" w:space="0" w:color="auto"/>
              <w:bottom w:val="nil"/>
              <w:right w:val="single" w:sz="4" w:space="0" w:color="auto"/>
            </w:tcBorders>
            <w:vAlign w:val="center"/>
            <w:hideMark/>
          </w:tcPr>
          <w:p w14:paraId="43FACB0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15,201,815</w:t>
            </w:r>
          </w:p>
        </w:tc>
        <w:tc>
          <w:tcPr>
            <w:tcW w:w="711" w:type="dxa"/>
            <w:tcBorders>
              <w:top w:val="nil"/>
              <w:left w:val="single" w:sz="4" w:space="0" w:color="auto"/>
              <w:bottom w:val="nil"/>
              <w:right w:val="single" w:sz="4" w:space="0" w:color="auto"/>
            </w:tcBorders>
            <w:vAlign w:val="center"/>
            <w:hideMark/>
          </w:tcPr>
          <w:p w14:paraId="074CD43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24.44</w:t>
            </w:r>
          </w:p>
        </w:tc>
        <w:tc>
          <w:tcPr>
            <w:tcW w:w="2836" w:type="dxa"/>
            <w:tcBorders>
              <w:top w:val="nil"/>
              <w:left w:val="single" w:sz="4" w:space="0" w:color="auto"/>
              <w:bottom w:val="nil"/>
              <w:right w:val="single" w:sz="4" w:space="0" w:color="auto"/>
            </w:tcBorders>
            <w:vAlign w:val="center"/>
            <w:hideMark/>
          </w:tcPr>
          <w:p w14:paraId="2977278A"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應付租賃款</w:t>
            </w:r>
          </w:p>
        </w:tc>
        <w:tc>
          <w:tcPr>
            <w:tcW w:w="1418" w:type="dxa"/>
            <w:tcBorders>
              <w:top w:val="nil"/>
              <w:left w:val="single" w:sz="4" w:space="0" w:color="auto"/>
              <w:bottom w:val="nil"/>
              <w:right w:val="single" w:sz="4" w:space="0" w:color="auto"/>
            </w:tcBorders>
            <w:vAlign w:val="center"/>
            <w:hideMark/>
          </w:tcPr>
          <w:p w14:paraId="5B34AAE1"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1,446</w:t>
            </w:r>
          </w:p>
        </w:tc>
        <w:tc>
          <w:tcPr>
            <w:tcW w:w="711" w:type="dxa"/>
            <w:tcBorders>
              <w:top w:val="nil"/>
              <w:left w:val="single" w:sz="4" w:space="0" w:color="auto"/>
              <w:bottom w:val="nil"/>
              <w:right w:val="nil"/>
            </w:tcBorders>
            <w:vAlign w:val="center"/>
            <w:hideMark/>
          </w:tcPr>
          <w:p w14:paraId="0E8C5A1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0.00</w:t>
            </w:r>
          </w:p>
        </w:tc>
      </w:tr>
      <w:tr w:rsidR="00B23AFC" w:rsidRPr="00B23AFC" w14:paraId="3CD64CEA" w14:textId="77777777" w:rsidTr="00344E72">
        <w:trPr>
          <w:trHeight w:hRule="exact" w:val="624"/>
          <w:jc w:val="center"/>
        </w:trPr>
        <w:tc>
          <w:tcPr>
            <w:tcW w:w="2836" w:type="dxa"/>
            <w:tcBorders>
              <w:top w:val="nil"/>
              <w:left w:val="nil"/>
              <w:bottom w:val="nil"/>
              <w:right w:val="single" w:sz="4" w:space="0" w:color="auto"/>
            </w:tcBorders>
            <w:vAlign w:val="center"/>
            <w:hideMark/>
          </w:tcPr>
          <w:p w14:paraId="15106C91"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房屋建築及設備</w:t>
            </w:r>
          </w:p>
        </w:tc>
        <w:tc>
          <w:tcPr>
            <w:tcW w:w="1418" w:type="dxa"/>
            <w:tcBorders>
              <w:top w:val="nil"/>
              <w:left w:val="single" w:sz="4" w:space="0" w:color="auto"/>
              <w:bottom w:val="nil"/>
              <w:right w:val="single" w:sz="4" w:space="0" w:color="auto"/>
            </w:tcBorders>
            <w:vAlign w:val="center"/>
            <w:hideMark/>
          </w:tcPr>
          <w:p w14:paraId="3221BF2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66,545</w:t>
            </w:r>
          </w:p>
        </w:tc>
        <w:tc>
          <w:tcPr>
            <w:tcW w:w="711" w:type="dxa"/>
            <w:tcBorders>
              <w:top w:val="nil"/>
              <w:left w:val="single" w:sz="4" w:space="0" w:color="auto"/>
              <w:bottom w:val="nil"/>
              <w:right w:val="single" w:sz="4" w:space="0" w:color="auto"/>
            </w:tcBorders>
            <w:vAlign w:val="center"/>
            <w:hideMark/>
          </w:tcPr>
          <w:p w14:paraId="53AE47A1"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0.11</w:t>
            </w:r>
          </w:p>
        </w:tc>
        <w:tc>
          <w:tcPr>
            <w:tcW w:w="2836" w:type="dxa"/>
            <w:tcBorders>
              <w:top w:val="nil"/>
              <w:left w:val="single" w:sz="4" w:space="0" w:color="auto"/>
              <w:bottom w:val="nil"/>
              <w:right w:val="single" w:sz="4" w:space="0" w:color="auto"/>
            </w:tcBorders>
            <w:vAlign w:val="center"/>
            <w:hideMark/>
          </w:tcPr>
          <w:p w14:paraId="5FFEC1E1"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其他長期負債</w:t>
            </w:r>
          </w:p>
        </w:tc>
        <w:tc>
          <w:tcPr>
            <w:tcW w:w="1418" w:type="dxa"/>
            <w:tcBorders>
              <w:top w:val="nil"/>
              <w:left w:val="single" w:sz="4" w:space="0" w:color="auto"/>
              <w:bottom w:val="nil"/>
              <w:right w:val="single" w:sz="4" w:space="0" w:color="auto"/>
            </w:tcBorders>
            <w:vAlign w:val="center"/>
            <w:hideMark/>
          </w:tcPr>
          <w:p w14:paraId="4B60BF2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2,154,000</w:t>
            </w:r>
          </w:p>
        </w:tc>
        <w:tc>
          <w:tcPr>
            <w:tcW w:w="711" w:type="dxa"/>
            <w:tcBorders>
              <w:top w:val="nil"/>
              <w:left w:val="single" w:sz="4" w:space="0" w:color="auto"/>
              <w:bottom w:val="nil"/>
              <w:right w:val="nil"/>
            </w:tcBorders>
            <w:vAlign w:val="center"/>
            <w:hideMark/>
          </w:tcPr>
          <w:p w14:paraId="599178D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3.46</w:t>
            </w:r>
          </w:p>
        </w:tc>
      </w:tr>
      <w:tr w:rsidR="00B23AFC" w:rsidRPr="00B23AFC" w14:paraId="3C19D7E1" w14:textId="77777777" w:rsidTr="00344E72">
        <w:trPr>
          <w:trHeight w:hRule="exact" w:val="624"/>
          <w:jc w:val="center"/>
        </w:trPr>
        <w:tc>
          <w:tcPr>
            <w:tcW w:w="2836" w:type="dxa"/>
            <w:tcBorders>
              <w:top w:val="nil"/>
              <w:left w:val="nil"/>
              <w:bottom w:val="nil"/>
              <w:right w:val="single" w:sz="4" w:space="0" w:color="auto"/>
            </w:tcBorders>
            <w:vAlign w:val="center"/>
            <w:hideMark/>
          </w:tcPr>
          <w:p w14:paraId="0451814E"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機械及設備</w:t>
            </w:r>
          </w:p>
        </w:tc>
        <w:tc>
          <w:tcPr>
            <w:tcW w:w="1418" w:type="dxa"/>
            <w:tcBorders>
              <w:top w:val="nil"/>
              <w:left w:val="single" w:sz="4" w:space="0" w:color="auto"/>
              <w:bottom w:val="nil"/>
              <w:right w:val="single" w:sz="4" w:space="0" w:color="auto"/>
            </w:tcBorders>
            <w:vAlign w:val="center"/>
            <w:hideMark/>
          </w:tcPr>
          <w:p w14:paraId="45DA4E1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17,809</w:t>
            </w:r>
          </w:p>
        </w:tc>
        <w:tc>
          <w:tcPr>
            <w:tcW w:w="711" w:type="dxa"/>
            <w:tcBorders>
              <w:top w:val="nil"/>
              <w:left w:val="single" w:sz="4" w:space="0" w:color="auto"/>
              <w:bottom w:val="nil"/>
              <w:right w:val="single" w:sz="4" w:space="0" w:color="auto"/>
            </w:tcBorders>
            <w:vAlign w:val="center"/>
            <w:hideMark/>
          </w:tcPr>
          <w:p w14:paraId="62F20658"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0.03</w:t>
            </w:r>
          </w:p>
        </w:tc>
        <w:tc>
          <w:tcPr>
            <w:tcW w:w="2836" w:type="dxa"/>
            <w:tcBorders>
              <w:top w:val="nil"/>
              <w:left w:val="single" w:sz="4" w:space="0" w:color="auto"/>
              <w:bottom w:val="nil"/>
              <w:right w:val="single" w:sz="4" w:space="0" w:color="auto"/>
            </w:tcBorders>
            <w:vAlign w:val="center"/>
            <w:hideMark/>
          </w:tcPr>
          <w:p w14:paraId="79EA36D5"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其他負債</w:t>
            </w:r>
          </w:p>
        </w:tc>
        <w:tc>
          <w:tcPr>
            <w:tcW w:w="1418" w:type="dxa"/>
            <w:tcBorders>
              <w:top w:val="nil"/>
              <w:left w:val="single" w:sz="4" w:space="0" w:color="auto"/>
              <w:bottom w:val="nil"/>
              <w:right w:val="single" w:sz="4" w:space="0" w:color="auto"/>
            </w:tcBorders>
            <w:vAlign w:val="center"/>
            <w:hideMark/>
          </w:tcPr>
          <w:p w14:paraId="2946738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77,396</w:t>
            </w:r>
          </w:p>
        </w:tc>
        <w:tc>
          <w:tcPr>
            <w:tcW w:w="711" w:type="dxa"/>
            <w:tcBorders>
              <w:top w:val="nil"/>
              <w:left w:val="single" w:sz="4" w:space="0" w:color="auto"/>
              <w:bottom w:val="nil"/>
              <w:right w:val="nil"/>
            </w:tcBorders>
            <w:vAlign w:val="center"/>
            <w:hideMark/>
          </w:tcPr>
          <w:p w14:paraId="0ECBD0E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0.12</w:t>
            </w:r>
          </w:p>
        </w:tc>
      </w:tr>
      <w:tr w:rsidR="00B23AFC" w:rsidRPr="00B23AFC" w14:paraId="67570C9B" w14:textId="77777777" w:rsidTr="00344E72">
        <w:trPr>
          <w:trHeight w:hRule="exact" w:val="624"/>
          <w:jc w:val="center"/>
        </w:trPr>
        <w:tc>
          <w:tcPr>
            <w:tcW w:w="2836" w:type="dxa"/>
            <w:tcBorders>
              <w:top w:val="nil"/>
              <w:left w:val="nil"/>
              <w:bottom w:val="nil"/>
              <w:right w:val="single" w:sz="4" w:space="0" w:color="auto"/>
            </w:tcBorders>
            <w:vAlign w:val="center"/>
            <w:hideMark/>
          </w:tcPr>
          <w:p w14:paraId="467BA1CA"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交通及運輸設備</w:t>
            </w:r>
          </w:p>
        </w:tc>
        <w:tc>
          <w:tcPr>
            <w:tcW w:w="1418" w:type="dxa"/>
            <w:tcBorders>
              <w:top w:val="nil"/>
              <w:left w:val="single" w:sz="4" w:space="0" w:color="auto"/>
              <w:bottom w:val="nil"/>
              <w:right w:val="single" w:sz="4" w:space="0" w:color="auto"/>
            </w:tcBorders>
            <w:vAlign w:val="center"/>
            <w:hideMark/>
          </w:tcPr>
          <w:p w14:paraId="0FFA8E10"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1,685</w:t>
            </w:r>
          </w:p>
        </w:tc>
        <w:tc>
          <w:tcPr>
            <w:tcW w:w="711" w:type="dxa"/>
            <w:tcBorders>
              <w:top w:val="nil"/>
              <w:left w:val="single" w:sz="4" w:space="0" w:color="auto"/>
              <w:bottom w:val="nil"/>
              <w:right w:val="single" w:sz="4" w:space="0" w:color="auto"/>
            </w:tcBorders>
            <w:vAlign w:val="center"/>
            <w:hideMark/>
          </w:tcPr>
          <w:p w14:paraId="1A28C0D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0.00</w:t>
            </w:r>
          </w:p>
        </w:tc>
        <w:tc>
          <w:tcPr>
            <w:tcW w:w="2836" w:type="dxa"/>
            <w:tcBorders>
              <w:top w:val="nil"/>
              <w:left w:val="single" w:sz="4" w:space="0" w:color="auto"/>
              <w:bottom w:val="nil"/>
              <w:right w:val="single" w:sz="4" w:space="0" w:color="auto"/>
            </w:tcBorders>
            <w:vAlign w:val="center"/>
            <w:hideMark/>
          </w:tcPr>
          <w:p w14:paraId="287A1D4B"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存入保證金</w:t>
            </w:r>
          </w:p>
        </w:tc>
        <w:tc>
          <w:tcPr>
            <w:tcW w:w="1418" w:type="dxa"/>
            <w:tcBorders>
              <w:top w:val="nil"/>
              <w:left w:val="single" w:sz="4" w:space="0" w:color="auto"/>
              <w:bottom w:val="nil"/>
              <w:right w:val="single" w:sz="4" w:space="0" w:color="auto"/>
            </w:tcBorders>
            <w:vAlign w:val="center"/>
            <w:hideMark/>
          </w:tcPr>
          <w:p w14:paraId="6FC29A6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56,674</w:t>
            </w:r>
          </w:p>
        </w:tc>
        <w:tc>
          <w:tcPr>
            <w:tcW w:w="711" w:type="dxa"/>
            <w:tcBorders>
              <w:top w:val="nil"/>
              <w:left w:val="single" w:sz="4" w:space="0" w:color="auto"/>
              <w:bottom w:val="nil"/>
              <w:right w:val="nil"/>
            </w:tcBorders>
            <w:vAlign w:val="center"/>
            <w:hideMark/>
          </w:tcPr>
          <w:p w14:paraId="17A9C77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0.09</w:t>
            </w:r>
          </w:p>
        </w:tc>
      </w:tr>
      <w:tr w:rsidR="00B23AFC" w:rsidRPr="00B23AFC" w14:paraId="1789F4F4" w14:textId="77777777" w:rsidTr="00344E72">
        <w:trPr>
          <w:trHeight w:hRule="exact" w:val="624"/>
          <w:jc w:val="center"/>
        </w:trPr>
        <w:tc>
          <w:tcPr>
            <w:tcW w:w="2836" w:type="dxa"/>
            <w:tcBorders>
              <w:top w:val="nil"/>
              <w:left w:val="nil"/>
              <w:bottom w:val="nil"/>
              <w:right w:val="single" w:sz="4" w:space="0" w:color="auto"/>
            </w:tcBorders>
            <w:vAlign w:val="center"/>
            <w:hideMark/>
          </w:tcPr>
          <w:p w14:paraId="118B7C5D"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雜項設備</w:t>
            </w:r>
          </w:p>
        </w:tc>
        <w:tc>
          <w:tcPr>
            <w:tcW w:w="1418" w:type="dxa"/>
            <w:tcBorders>
              <w:top w:val="nil"/>
              <w:left w:val="single" w:sz="4" w:space="0" w:color="auto"/>
              <w:bottom w:val="nil"/>
              <w:right w:val="single" w:sz="4" w:space="0" w:color="auto"/>
            </w:tcBorders>
            <w:vAlign w:val="center"/>
            <w:hideMark/>
          </w:tcPr>
          <w:p w14:paraId="2F2EBE6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3,809</w:t>
            </w:r>
          </w:p>
        </w:tc>
        <w:tc>
          <w:tcPr>
            <w:tcW w:w="711" w:type="dxa"/>
            <w:tcBorders>
              <w:top w:val="nil"/>
              <w:left w:val="single" w:sz="4" w:space="0" w:color="auto"/>
              <w:bottom w:val="nil"/>
              <w:right w:val="single" w:sz="4" w:space="0" w:color="auto"/>
            </w:tcBorders>
            <w:vAlign w:val="center"/>
            <w:hideMark/>
          </w:tcPr>
          <w:p w14:paraId="2F4B14E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0.01</w:t>
            </w:r>
          </w:p>
        </w:tc>
        <w:tc>
          <w:tcPr>
            <w:tcW w:w="2836" w:type="dxa"/>
            <w:tcBorders>
              <w:top w:val="nil"/>
              <w:left w:val="single" w:sz="4" w:space="0" w:color="auto"/>
              <w:bottom w:val="nil"/>
              <w:right w:val="single" w:sz="4" w:space="0" w:color="auto"/>
            </w:tcBorders>
            <w:vAlign w:val="center"/>
            <w:hideMark/>
          </w:tcPr>
          <w:p w14:paraId="6E6D2D64"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應付保管款</w:t>
            </w:r>
          </w:p>
        </w:tc>
        <w:tc>
          <w:tcPr>
            <w:tcW w:w="1418" w:type="dxa"/>
            <w:tcBorders>
              <w:top w:val="nil"/>
              <w:left w:val="single" w:sz="4" w:space="0" w:color="auto"/>
              <w:bottom w:val="nil"/>
              <w:right w:val="single" w:sz="4" w:space="0" w:color="auto"/>
            </w:tcBorders>
            <w:vAlign w:val="center"/>
            <w:hideMark/>
          </w:tcPr>
          <w:p w14:paraId="6D7348DD"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20,722</w:t>
            </w:r>
          </w:p>
        </w:tc>
        <w:tc>
          <w:tcPr>
            <w:tcW w:w="711" w:type="dxa"/>
            <w:tcBorders>
              <w:top w:val="nil"/>
              <w:left w:val="single" w:sz="4" w:space="0" w:color="auto"/>
              <w:bottom w:val="nil"/>
              <w:right w:val="nil"/>
            </w:tcBorders>
            <w:vAlign w:val="center"/>
            <w:hideMark/>
          </w:tcPr>
          <w:p w14:paraId="7ABF4A15"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0.03</w:t>
            </w:r>
          </w:p>
        </w:tc>
      </w:tr>
      <w:tr w:rsidR="00B23AFC" w:rsidRPr="00B23AFC" w14:paraId="7FD41468" w14:textId="77777777" w:rsidTr="00344E72">
        <w:trPr>
          <w:trHeight w:hRule="exact" w:val="624"/>
          <w:jc w:val="center"/>
        </w:trPr>
        <w:tc>
          <w:tcPr>
            <w:tcW w:w="2836" w:type="dxa"/>
            <w:tcBorders>
              <w:top w:val="nil"/>
              <w:left w:val="nil"/>
              <w:bottom w:val="nil"/>
              <w:right w:val="single" w:sz="4" w:space="0" w:color="auto"/>
            </w:tcBorders>
            <w:vAlign w:val="center"/>
            <w:hideMark/>
          </w:tcPr>
          <w:p w14:paraId="2286E8B8"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租賃資產</w:t>
            </w:r>
          </w:p>
        </w:tc>
        <w:tc>
          <w:tcPr>
            <w:tcW w:w="1418" w:type="dxa"/>
            <w:tcBorders>
              <w:top w:val="nil"/>
              <w:left w:val="single" w:sz="4" w:space="0" w:color="auto"/>
              <w:bottom w:val="nil"/>
              <w:right w:val="single" w:sz="4" w:space="0" w:color="auto"/>
            </w:tcBorders>
            <w:vAlign w:val="center"/>
            <w:hideMark/>
          </w:tcPr>
          <w:p w14:paraId="2C9A978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3,254</w:t>
            </w:r>
          </w:p>
        </w:tc>
        <w:tc>
          <w:tcPr>
            <w:tcW w:w="711" w:type="dxa"/>
            <w:tcBorders>
              <w:top w:val="nil"/>
              <w:left w:val="single" w:sz="4" w:space="0" w:color="auto"/>
              <w:bottom w:val="nil"/>
              <w:right w:val="single" w:sz="4" w:space="0" w:color="auto"/>
            </w:tcBorders>
            <w:vAlign w:val="center"/>
            <w:hideMark/>
          </w:tcPr>
          <w:p w14:paraId="41B4418E"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0.01</w:t>
            </w:r>
          </w:p>
        </w:tc>
        <w:tc>
          <w:tcPr>
            <w:tcW w:w="2836" w:type="dxa"/>
            <w:tcBorders>
              <w:top w:val="nil"/>
              <w:left w:val="single" w:sz="4" w:space="0" w:color="auto"/>
              <w:bottom w:val="nil"/>
              <w:right w:val="single" w:sz="4" w:space="0" w:color="auto"/>
            </w:tcBorders>
            <w:vAlign w:val="center"/>
          </w:tcPr>
          <w:p w14:paraId="3B43B5CF"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2FA29C25"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0C4CF808"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5A8E1D06" w14:textId="77777777" w:rsidTr="00344E72">
        <w:trPr>
          <w:trHeight w:hRule="exact" w:val="624"/>
          <w:jc w:val="center"/>
        </w:trPr>
        <w:tc>
          <w:tcPr>
            <w:tcW w:w="2836" w:type="dxa"/>
            <w:tcBorders>
              <w:top w:val="nil"/>
              <w:left w:val="nil"/>
              <w:bottom w:val="nil"/>
              <w:right w:val="single" w:sz="4" w:space="0" w:color="auto"/>
            </w:tcBorders>
            <w:vAlign w:val="center"/>
            <w:hideMark/>
          </w:tcPr>
          <w:p w14:paraId="061FE141"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購建中固定資產</w:t>
            </w:r>
          </w:p>
        </w:tc>
        <w:tc>
          <w:tcPr>
            <w:tcW w:w="1418" w:type="dxa"/>
            <w:tcBorders>
              <w:top w:val="nil"/>
              <w:left w:val="single" w:sz="4" w:space="0" w:color="auto"/>
              <w:bottom w:val="nil"/>
              <w:right w:val="single" w:sz="4" w:space="0" w:color="auto"/>
            </w:tcBorders>
            <w:vAlign w:val="center"/>
            <w:hideMark/>
          </w:tcPr>
          <w:p w14:paraId="10113DAD"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37,632,093</w:t>
            </w:r>
          </w:p>
        </w:tc>
        <w:tc>
          <w:tcPr>
            <w:tcW w:w="711" w:type="dxa"/>
            <w:tcBorders>
              <w:top w:val="nil"/>
              <w:left w:val="single" w:sz="4" w:space="0" w:color="auto"/>
              <w:bottom w:val="nil"/>
              <w:right w:val="single" w:sz="4" w:space="0" w:color="auto"/>
            </w:tcBorders>
            <w:vAlign w:val="center"/>
            <w:hideMark/>
          </w:tcPr>
          <w:p w14:paraId="0077DF22"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60.50</w:t>
            </w:r>
          </w:p>
        </w:tc>
        <w:tc>
          <w:tcPr>
            <w:tcW w:w="2836" w:type="dxa"/>
            <w:tcBorders>
              <w:top w:val="nil"/>
              <w:left w:val="single" w:sz="4" w:space="0" w:color="auto"/>
              <w:bottom w:val="nil"/>
              <w:right w:val="single" w:sz="4" w:space="0" w:color="auto"/>
            </w:tcBorders>
            <w:vAlign w:val="center"/>
          </w:tcPr>
          <w:p w14:paraId="11B7C132"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17B443A"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00F538BB"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5C12B1C9" w14:textId="77777777" w:rsidTr="00344E72">
        <w:trPr>
          <w:trHeight w:hRule="exact" w:val="680"/>
          <w:jc w:val="center"/>
        </w:trPr>
        <w:tc>
          <w:tcPr>
            <w:tcW w:w="2836" w:type="dxa"/>
            <w:tcBorders>
              <w:top w:val="nil"/>
              <w:left w:val="nil"/>
              <w:bottom w:val="nil"/>
              <w:right w:val="single" w:sz="4" w:space="0" w:color="auto"/>
            </w:tcBorders>
            <w:vAlign w:val="center"/>
            <w:hideMark/>
          </w:tcPr>
          <w:p w14:paraId="18FC46C6"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無形資產</w:t>
            </w:r>
          </w:p>
        </w:tc>
        <w:tc>
          <w:tcPr>
            <w:tcW w:w="1418" w:type="dxa"/>
            <w:tcBorders>
              <w:top w:val="nil"/>
              <w:left w:val="single" w:sz="4" w:space="0" w:color="auto"/>
              <w:bottom w:val="nil"/>
              <w:right w:val="single" w:sz="4" w:space="0" w:color="auto"/>
            </w:tcBorders>
            <w:vAlign w:val="center"/>
            <w:hideMark/>
          </w:tcPr>
          <w:p w14:paraId="2133E5D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448,458</w:t>
            </w:r>
          </w:p>
        </w:tc>
        <w:tc>
          <w:tcPr>
            <w:tcW w:w="711" w:type="dxa"/>
            <w:tcBorders>
              <w:top w:val="nil"/>
              <w:left w:val="single" w:sz="4" w:space="0" w:color="auto"/>
              <w:bottom w:val="nil"/>
              <w:right w:val="single" w:sz="4" w:space="0" w:color="auto"/>
            </w:tcBorders>
            <w:vAlign w:val="center"/>
            <w:hideMark/>
          </w:tcPr>
          <w:p w14:paraId="5F04F64B"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0.72</w:t>
            </w:r>
          </w:p>
        </w:tc>
        <w:tc>
          <w:tcPr>
            <w:tcW w:w="2836" w:type="dxa"/>
            <w:tcBorders>
              <w:top w:val="nil"/>
              <w:left w:val="single" w:sz="4" w:space="0" w:color="auto"/>
              <w:bottom w:val="nil"/>
              <w:right w:val="single" w:sz="4" w:space="0" w:color="auto"/>
            </w:tcBorders>
            <w:vAlign w:val="center"/>
          </w:tcPr>
          <w:p w14:paraId="5C6973E3"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48FA0BB"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25161AE6"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491C90EA" w14:textId="77777777" w:rsidTr="00344E72">
        <w:trPr>
          <w:trHeight w:hRule="exact" w:val="624"/>
          <w:jc w:val="center"/>
        </w:trPr>
        <w:tc>
          <w:tcPr>
            <w:tcW w:w="2836" w:type="dxa"/>
            <w:tcBorders>
              <w:top w:val="nil"/>
              <w:left w:val="nil"/>
              <w:bottom w:val="nil"/>
              <w:right w:val="single" w:sz="4" w:space="0" w:color="auto"/>
            </w:tcBorders>
            <w:vAlign w:val="center"/>
            <w:hideMark/>
          </w:tcPr>
          <w:p w14:paraId="543B49C1"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權利</w:t>
            </w:r>
          </w:p>
        </w:tc>
        <w:tc>
          <w:tcPr>
            <w:tcW w:w="1418" w:type="dxa"/>
            <w:tcBorders>
              <w:top w:val="nil"/>
              <w:left w:val="single" w:sz="4" w:space="0" w:color="auto"/>
              <w:bottom w:val="nil"/>
              <w:right w:val="single" w:sz="4" w:space="0" w:color="auto"/>
            </w:tcBorders>
            <w:vAlign w:val="center"/>
            <w:hideMark/>
          </w:tcPr>
          <w:p w14:paraId="018953D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444,035</w:t>
            </w:r>
          </w:p>
        </w:tc>
        <w:tc>
          <w:tcPr>
            <w:tcW w:w="711" w:type="dxa"/>
            <w:tcBorders>
              <w:top w:val="nil"/>
              <w:left w:val="single" w:sz="4" w:space="0" w:color="auto"/>
              <w:bottom w:val="nil"/>
              <w:right w:val="single" w:sz="4" w:space="0" w:color="auto"/>
            </w:tcBorders>
            <w:vAlign w:val="center"/>
            <w:hideMark/>
          </w:tcPr>
          <w:p w14:paraId="0C6354ED"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0.71</w:t>
            </w:r>
          </w:p>
        </w:tc>
        <w:tc>
          <w:tcPr>
            <w:tcW w:w="2836" w:type="dxa"/>
            <w:tcBorders>
              <w:top w:val="nil"/>
              <w:left w:val="single" w:sz="4" w:space="0" w:color="auto"/>
              <w:bottom w:val="nil"/>
              <w:right w:val="single" w:sz="4" w:space="0" w:color="auto"/>
            </w:tcBorders>
            <w:vAlign w:val="center"/>
          </w:tcPr>
          <w:p w14:paraId="59BDC371"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FFFA5FF"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6D9004FF"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146792CE" w14:textId="77777777" w:rsidTr="00344E72">
        <w:trPr>
          <w:trHeight w:hRule="exact" w:val="624"/>
          <w:jc w:val="center"/>
        </w:trPr>
        <w:tc>
          <w:tcPr>
            <w:tcW w:w="2836" w:type="dxa"/>
            <w:tcBorders>
              <w:top w:val="nil"/>
              <w:left w:val="nil"/>
              <w:bottom w:val="nil"/>
              <w:right w:val="single" w:sz="4" w:space="0" w:color="auto"/>
            </w:tcBorders>
            <w:vAlign w:val="center"/>
            <w:hideMark/>
          </w:tcPr>
          <w:p w14:paraId="67F03899"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電腦軟體</w:t>
            </w:r>
          </w:p>
        </w:tc>
        <w:tc>
          <w:tcPr>
            <w:tcW w:w="1418" w:type="dxa"/>
            <w:tcBorders>
              <w:top w:val="nil"/>
              <w:left w:val="single" w:sz="4" w:space="0" w:color="auto"/>
              <w:bottom w:val="nil"/>
              <w:right w:val="single" w:sz="4" w:space="0" w:color="auto"/>
            </w:tcBorders>
            <w:vAlign w:val="center"/>
            <w:hideMark/>
          </w:tcPr>
          <w:p w14:paraId="05B82C63"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4,423</w:t>
            </w:r>
          </w:p>
        </w:tc>
        <w:tc>
          <w:tcPr>
            <w:tcW w:w="711" w:type="dxa"/>
            <w:tcBorders>
              <w:top w:val="nil"/>
              <w:left w:val="single" w:sz="4" w:space="0" w:color="auto"/>
              <w:bottom w:val="nil"/>
              <w:right w:val="single" w:sz="4" w:space="0" w:color="auto"/>
            </w:tcBorders>
            <w:vAlign w:val="center"/>
            <w:hideMark/>
          </w:tcPr>
          <w:p w14:paraId="058B8D89"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0.01</w:t>
            </w:r>
          </w:p>
        </w:tc>
        <w:tc>
          <w:tcPr>
            <w:tcW w:w="2836" w:type="dxa"/>
            <w:tcBorders>
              <w:top w:val="nil"/>
              <w:left w:val="single" w:sz="4" w:space="0" w:color="auto"/>
              <w:bottom w:val="nil"/>
              <w:right w:val="single" w:sz="4" w:space="0" w:color="auto"/>
            </w:tcBorders>
            <w:vAlign w:val="center"/>
          </w:tcPr>
          <w:p w14:paraId="55C183C1"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7BE86BC9"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1E7BF4B5"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6B467DB0" w14:textId="77777777" w:rsidTr="00344E72">
        <w:trPr>
          <w:trHeight w:hRule="exact" w:val="680"/>
          <w:jc w:val="center"/>
        </w:trPr>
        <w:tc>
          <w:tcPr>
            <w:tcW w:w="2836" w:type="dxa"/>
            <w:tcBorders>
              <w:top w:val="nil"/>
              <w:left w:val="nil"/>
              <w:bottom w:val="nil"/>
              <w:right w:val="single" w:sz="4" w:space="0" w:color="auto"/>
            </w:tcBorders>
            <w:vAlign w:val="center"/>
            <w:hideMark/>
          </w:tcPr>
          <w:p w14:paraId="6477B483" w14:textId="77777777" w:rsidR="00B23AFC" w:rsidRPr="00B23AFC" w:rsidRDefault="00B23AFC" w:rsidP="00B23AFC">
            <w:pPr>
              <w:overflowPunct w:val="0"/>
              <w:spacing w:line="240" w:lineRule="exact"/>
              <w:ind w:leftChars="95" w:left="228" w:rightChars="10" w:right="24"/>
              <w:rPr>
                <w:rFonts w:ascii="標楷體" w:eastAsia="標楷體" w:hAnsi="標楷體"/>
                <w:sz w:val="20"/>
              </w:rPr>
            </w:pPr>
            <w:r w:rsidRPr="00B23AFC">
              <w:rPr>
                <w:rFonts w:ascii="標楷體" w:eastAsia="標楷體" w:hAnsi="標楷體" w:hint="eastAsia"/>
                <w:sz w:val="20"/>
              </w:rPr>
              <w:t>其他資產</w:t>
            </w:r>
          </w:p>
        </w:tc>
        <w:tc>
          <w:tcPr>
            <w:tcW w:w="1418" w:type="dxa"/>
            <w:tcBorders>
              <w:top w:val="nil"/>
              <w:left w:val="single" w:sz="4" w:space="0" w:color="auto"/>
              <w:bottom w:val="nil"/>
              <w:right w:val="single" w:sz="4" w:space="0" w:color="auto"/>
            </w:tcBorders>
            <w:vAlign w:val="center"/>
            <w:hideMark/>
          </w:tcPr>
          <w:p w14:paraId="5F54F0F6"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2,692,077</w:t>
            </w:r>
          </w:p>
        </w:tc>
        <w:tc>
          <w:tcPr>
            <w:tcW w:w="711" w:type="dxa"/>
            <w:tcBorders>
              <w:top w:val="nil"/>
              <w:left w:val="single" w:sz="4" w:space="0" w:color="auto"/>
              <w:bottom w:val="nil"/>
              <w:right w:val="single" w:sz="4" w:space="0" w:color="auto"/>
            </w:tcBorders>
            <w:vAlign w:val="center"/>
            <w:hideMark/>
          </w:tcPr>
          <w:p w14:paraId="58ACF25F"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4.33</w:t>
            </w:r>
          </w:p>
        </w:tc>
        <w:tc>
          <w:tcPr>
            <w:tcW w:w="2836" w:type="dxa"/>
            <w:tcBorders>
              <w:top w:val="nil"/>
              <w:left w:val="single" w:sz="4" w:space="0" w:color="auto"/>
              <w:bottom w:val="nil"/>
              <w:right w:val="single" w:sz="4" w:space="0" w:color="auto"/>
            </w:tcBorders>
            <w:vAlign w:val="center"/>
          </w:tcPr>
          <w:p w14:paraId="7DDAFAA7" w14:textId="77777777" w:rsidR="00B23AFC" w:rsidRPr="00B23AFC" w:rsidRDefault="00B23AFC" w:rsidP="00B23AFC">
            <w:pPr>
              <w:overflowPunct w:val="0"/>
              <w:spacing w:line="240" w:lineRule="exact"/>
              <w:ind w:left="425" w:rightChars="10" w:right="24"/>
              <w:rPr>
                <w:rFonts w:ascii="標楷體" w:eastAsia="標楷體" w:hAnsi="標楷體"/>
                <w:sz w:val="20"/>
              </w:rPr>
            </w:pPr>
          </w:p>
        </w:tc>
        <w:tc>
          <w:tcPr>
            <w:tcW w:w="1418" w:type="dxa"/>
            <w:tcBorders>
              <w:top w:val="nil"/>
              <w:left w:val="single" w:sz="4" w:space="0" w:color="auto"/>
              <w:bottom w:val="nil"/>
              <w:right w:val="single" w:sz="4" w:space="0" w:color="auto"/>
            </w:tcBorders>
            <w:vAlign w:val="center"/>
          </w:tcPr>
          <w:p w14:paraId="54CED832" w14:textId="77777777" w:rsidR="00B23AFC" w:rsidRPr="00B23AFC" w:rsidRDefault="00B23AFC" w:rsidP="00B23AFC">
            <w:pPr>
              <w:spacing w:line="240" w:lineRule="exact"/>
              <w:ind w:rightChars="10" w:right="24"/>
              <w:jc w:val="right"/>
              <w:rPr>
                <w:rFonts w:ascii="標楷體" w:eastAsia="標楷體" w:hAnsi="標楷體"/>
                <w:sz w:val="20"/>
              </w:rPr>
            </w:pPr>
          </w:p>
        </w:tc>
        <w:tc>
          <w:tcPr>
            <w:tcW w:w="711" w:type="dxa"/>
            <w:tcBorders>
              <w:top w:val="nil"/>
              <w:left w:val="single" w:sz="4" w:space="0" w:color="auto"/>
              <w:bottom w:val="nil"/>
              <w:right w:val="nil"/>
            </w:tcBorders>
            <w:vAlign w:val="center"/>
          </w:tcPr>
          <w:p w14:paraId="1E48D600" w14:textId="77777777" w:rsidR="00B23AFC" w:rsidRPr="00B23AFC" w:rsidRDefault="00B23AFC" w:rsidP="00B23AFC">
            <w:pPr>
              <w:spacing w:line="240" w:lineRule="exact"/>
              <w:ind w:rightChars="10" w:right="24"/>
              <w:jc w:val="right"/>
              <w:rPr>
                <w:rFonts w:ascii="標楷體" w:eastAsia="標楷體" w:hAnsi="標楷體"/>
                <w:sz w:val="20"/>
              </w:rPr>
            </w:pPr>
          </w:p>
        </w:tc>
      </w:tr>
      <w:tr w:rsidR="00B23AFC" w:rsidRPr="00B23AFC" w14:paraId="3E1D7FC9" w14:textId="77777777" w:rsidTr="00344E72">
        <w:trPr>
          <w:trHeight w:hRule="exact" w:val="624"/>
          <w:jc w:val="center"/>
        </w:trPr>
        <w:tc>
          <w:tcPr>
            <w:tcW w:w="2836" w:type="dxa"/>
            <w:tcBorders>
              <w:top w:val="nil"/>
              <w:left w:val="nil"/>
              <w:bottom w:val="nil"/>
              <w:right w:val="single" w:sz="4" w:space="0" w:color="auto"/>
            </w:tcBorders>
            <w:vAlign w:val="center"/>
            <w:hideMark/>
          </w:tcPr>
          <w:p w14:paraId="0A50B1EA" w14:textId="77777777" w:rsidR="00B23AFC" w:rsidRPr="00B23AFC" w:rsidRDefault="00B23AFC" w:rsidP="00B23AFC">
            <w:pPr>
              <w:overflowPunct w:val="0"/>
              <w:spacing w:line="240" w:lineRule="exact"/>
              <w:ind w:left="425" w:rightChars="10" w:right="24"/>
              <w:rPr>
                <w:rFonts w:ascii="標楷體" w:eastAsia="標楷體" w:hAnsi="標楷體"/>
                <w:sz w:val="20"/>
              </w:rPr>
            </w:pPr>
            <w:r w:rsidRPr="00B23AFC">
              <w:rPr>
                <w:rFonts w:ascii="標楷體" w:eastAsia="標楷體" w:hAnsi="標楷體" w:hint="eastAsia"/>
                <w:sz w:val="20"/>
              </w:rPr>
              <w:t>暫付款</w:t>
            </w:r>
          </w:p>
        </w:tc>
        <w:tc>
          <w:tcPr>
            <w:tcW w:w="1418" w:type="dxa"/>
            <w:tcBorders>
              <w:top w:val="nil"/>
              <w:left w:val="single" w:sz="4" w:space="0" w:color="auto"/>
              <w:bottom w:val="nil"/>
              <w:right w:val="single" w:sz="4" w:space="0" w:color="auto"/>
            </w:tcBorders>
            <w:vAlign w:val="center"/>
            <w:hideMark/>
          </w:tcPr>
          <w:p w14:paraId="54C623EA"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2,692,077</w:t>
            </w:r>
          </w:p>
        </w:tc>
        <w:tc>
          <w:tcPr>
            <w:tcW w:w="711" w:type="dxa"/>
            <w:tcBorders>
              <w:top w:val="nil"/>
              <w:left w:val="single" w:sz="4" w:space="0" w:color="auto"/>
              <w:bottom w:val="nil"/>
              <w:right w:val="single" w:sz="4" w:space="0" w:color="auto"/>
            </w:tcBorders>
            <w:vAlign w:val="center"/>
            <w:hideMark/>
          </w:tcPr>
          <w:p w14:paraId="505CB3E7"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4.33</w:t>
            </w:r>
          </w:p>
        </w:tc>
        <w:tc>
          <w:tcPr>
            <w:tcW w:w="2836" w:type="dxa"/>
            <w:tcBorders>
              <w:top w:val="nil"/>
              <w:left w:val="single" w:sz="4" w:space="0" w:color="auto"/>
              <w:bottom w:val="nil"/>
              <w:right w:val="single" w:sz="4" w:space="0" w:color="auto"/>
            </w:tcBorders>
            <w:vAlign w:val="center"/>
            <w:hideMark/>
          </w:tcPr>
          <w:p w14:paraId="0F6E9457" w14:textId="77777777" w:rsidR="00B23AFC" w:rsidRPr="00B23AFC" w:rsidRDefault="00B23AFC" w:rsidP="00B23AFC">
            <w:pPr>
              <w:overflowPunct w:val="0"/>
              <w:spacing w:line="240" w:lineRule="exact"/>
              <w:ind w:leftChars="10" w:left="24" w:rightChars="10" w:right="24"/>
              <w:rPr>
                <w:rFonts w:ascii="標楷體" w:eastAsia="標楷體" w:hAnsi="標楷體"/>
                <w:sz w:val="20"/>
              </w:rPr>
            </w:pPr>
            <w:r w:rsidRPr="00B23AFC">
              <w:rPr>
                <w:rFonts w:ascii="標楷體" w:eastAsia="標楷體" w:hAnsi="標楷體" w:hint="eastAsia"/>
                <w:sz w:val="20"/>
              </w:rPr>
              <w:t>淨資產</w:t>
            </w:r>
          </w:p>
        </w:tc>
        <w:tc>
          <w:tcPr>
            <w:tcW w:w="1418" w:type="dxa"/>
            <w:tcBorders>
              <w:top w:val="nil"/>
              <w:left w:val="single" w:sz="4" w:space="0" w:color="auto"/>
              <w:bottom w:val="nil"/>
              <w:right w:val="single" w:sz="4" w:space="0" w:color="auto"/>
            </w:tcBorders>
            <w:vAlign w:val="center"/>
            <w:hideMark/>
          </w:tcPr>
          <w:p w14:paraId="203D84E8"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54,636,823</w:t>
            </w:r>
          </w:p>
        </w:tc>
        <w:tc>
          <w:tcPr>
            <w:tcW w:w="711" w:type="dxa"/>
            <w:tcBorders>
              <w:top w:val="nil"/>
              <w:left w:val="single" w:sz="4" w:space="0" w:color="auto"/>
              <w:bottom w:val="nil"/>
              <w:right w:val="nil"/>
            </w:tcBorders>
            <w:vAlign w:val="center"/>
            <w:hideMark/>
          </w:tcPr>
          <w:p w14:paraId="73206DB4" w14:textId="77777777" w:rsidR="00B23AFC" w:rsidRPr="00B23AFC" w:rsidRDefault="00B23AFC" w:rsidP="00B23AFC">
            <w:pPr>
              <w:spacing w:line="240" w:lineRule="exact"/>
              <w:ind w:rightChars="10" w:right="24"/>
              <w:jc w:val="right"/>
              <w:rPr>
                <w:rFonts w:ascii="標楷體" w:eastAsia="標楷體" w:hAnsi="標楷體"/>
                <w:sz w:val="20"/>
              </w:rPr>
            </w:pPr>
            <w:r w:rsidRPr="00B23AFC">
              <w:rPr>
                <w:rFonts w:ascii="標楷體" w:eastAsia="標楷體" w:hAnsi="標楷體" w:hint="eastAsia"/>
                <w:sz w:val="20"/>
              </w:rPr>
              <w:t>87.84</w:t>
            </w:r>
          </w:p>
        </w:tc>
      </w:tr>
      <w:tr w:rsidR="00B23AFC" w:rsidRPr="00B23AFC" w14:paraId="1E3B902E" w14:textId="77777777" w:rsidTr="00344E72">
        <w:trPr>
          <w:trHeight w:hRule="exact" w:val="737"/>
          <w:jc w:val="center"/>
        </w:trPr>
        <w:tc>
          <w:tcPr>
            <w:tcW w:w="2836" w:type="dxa"/>
            <w:tcBorders>
              <w:top w:val="nil"/>
              <w:left w:val="nil"/>
              <w:bottom w:val="single" w:sz="4" w:space="0" w:color="auto"/>
              <w:right w:val="single" w:sz="4" w:space="0" w:color="auto"/>
            </w:tcBorders>
            <w:vAlign w:val="center"/>
            <w:hideMark/>
          </w:tcPr>
          <w:p w14:paraId="0CBC235B" w14:textId="77777777" w:rsidR="00B23AFC" w:rsidRPr="00B23AFC" w:rsidRDefault="00B23AFC" w:rsidP="00B23AFC">
            <w:pPr>
              <w:overflowPunct w:val="0"/>
              <w:spacing w:line="240" w:lineRule="exact"/>
              <w:ind w:leftChars="10" w:left="24"/>
              <w:rPr>
                <w:rFonts w:ascii="標楷體" w:eastAsia="標楷體" w:hAnsi="標楷體"/>
                <w:b/>
                <w:sz w:val="20"/>
              </w:rPr>
            </w:pPr>
            <w:r w:rsidRPr="00B23AFC">
              <w:rPr>
                <w:rFonts w:ascii="標楷體" w:eastAsia="標楷體" w:hAnsi="標楷體" w:hint="eastAsia"/>
                <w:b/>
                <w:spacing w:val="10"/>
                <w:sz w:val="20"/>
              </w:rPr>
              <w:t>合                 計</w:t>
            </w:r>
          </w:p>
        </w:tc>
        <w:tc>
          <w:tcPr>
            <w:tcW w:w="1418" w:type="dxa"/>
            <w:tcBorders>
              <w:top w:val="nil"/>
              <w:left w:val="single" w:sz="4" w:space="0" w:color="auto"/>
              <w:bottom w:val="single" w:sz="4" w:space="0" w:color="auto"/>
              <w:right w:val="single" w:sz="4" w:space="0" w:color="auto"/>
            </w:tcBorders>
            <w:vAlign w:val="center"/>
            <w:hideMark/>
          </w:tcPr>
          <w:p w14:paraId="28A50BAA"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62,203,729</w:t>
            </w:r>
          </w:p>
        </w:tc>
        <w:tc>
          <w:tcPr>
            <w:tcW w:w="711" w:type="dxa"/>
            <w:tcBorders>
              <w:top w:val="nil"/>
              <w:left w:val="single" w:sz="4" w:space="0" w:color="auto"/>
              <w:bottom w:val="single" w:sz="4" w:space="0" w:color="auto"/>
              <w:right w:val="single" w:sz="4" w:space="0" w:color="auto"/>
            </w:tcBorders>
            <w:vAlign w:val="center"/>
            <w:hideMark/>
          </w:tcPr>
          <w:p w14:paraId="5EBD35AC"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100.00</w:t>
            </w:r>
          </w:p>
        </w:tc>
        <w:tc>
          <w:tcPr>
            <w:tcW w:w="2836" w:type="dxa"/>
            <w:tcBorders>
              <w:top w:val="nil"/>
              <w:left w:val="single" w:sz="4" w:space="0" w:color="auto"/>
              <w:bottom w:val="single" w:sz="4" w:space="0" w:color="auto"/>
              <w:right w:val="single" w:sz="4" w:space="0" w:color="auto"/>
            </w:tcBorders>
            <w:vAlign w:val="center"/>
            <w:hideMark/>
          </w:tcPr>
          <w:p w14:paraId="1BC0FB2D" w14:textId="77777777" w:rsidR="00B23AFC" w:rsidRPr="00B23AFC" w:rsidRDefault="00B23AFC" w:rsidP="00B23AFC">
            <w:pPr>
              <w:overflowPunct w:val="0"/>
              <w:spacing w:line="240" w:lineRule="exact"/>
              <w:ind w:leftChars="10" w:left="24"/>
              <w:rPr>
                <w:rFonts w:ascii="標楷體" w:eastAsia="標楷體" w:hAnsi="標楷體"/>
                <w:b/>
                <w:sz w:val="20"/>
              </w:rPr>
            </w:pPr>
            <w:r w:rsidRPr="00B23AFC">
              <w:rPr>
                <w:rFonts w:ascii="標楷體" w:eastAsia="標楷體" w:hAnsi="標楷體" w:hint="eastAsia"/>
                <w:b/>
                <w:spacing w:val="10"/>
                <w:sz w:val="20"/>
              </w:rPr>
              <w:t>合               計</w:t>
            </w:r>
          </w:p>
        </w:tc>
        <w:tc>
          <w:tcPr>
            <w:tcW w:w="1418" w:type="dxa"/>
            <w:tcBorders>
              <w:top w:val="nil"/>
              <w:left w:val="single" w:sz="4" w:space="0" w:color="auto"/>
              <w:bottom w:val="single" w:sz="4" w:space="0" w:color="auto"/>
              <w:right w:val="single" w:sz="4" w:space="0" w:color="auto"/>
            </w:tcBorders>
            <w:vAlign w:val="center"/>
            <w:hideMark/>
          </w:tcPr>
          <w:p w14:paraId="5570B235"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62,203,729</w:t>
            </w:r>
          </w:p>
        </w:tc>
        <w:tc>
          <w:tcPr>
            <w:tcW w:w="711" w:type="dxa"/>
            <w:tcBorders>
              <w:top w:val="nil"/>
              <w:left w:val="single" w:sz="4" w:space="0" w:color="auto"/>
              <w:bottom w:val="single" w:sz="4" w:space="0" w:color="auto"/>
              <w:right w:val="nil"/>
            </w:tcBorders>
            <w:vAlign w:val="center"/>
            <w:hideMark/>
          </w:tcPr>
          <w:p w14:paraId="5F717252" w14:textId="77777777" w:rsidR="00B23AFC" w:rsidRPr="00B23AFC" w:rsidRDefault="00B23AFC" w:rsidP="00B23AFC">
            <w:pPr>
              <w:spacing w:line="240" w:lineRule="exact"/>
              <w:ind w:rightChars="10" w:right="24"/>
              <w:jc w:val="right"/>
              <w:rPr>
                <w:rFonts w:ascii="標楷體" w:eastAsia="標楷體" w:hAnsi="標楷體"/>
                <w:b/>
                <w:sz w:val="20"/>
              </w:rPr>
            </w:pPr>
            <w:r w:rsidRPr="00B23AFC">
              <w:rPr>
                <w:rFonts w:ascii="標楷體" w:eastAsia="標楷體" w:hAnsi="標楷體" w:hint="eastAsia"/>
                <w:b/>
                <w:sz w:val="20"/>
              </w:rPr>
              <w:t>100.00</w:t>
            </w:r>
          </w:p>
        </w:tc>
      </w:tr>
    </w:tbl>
    <w:p w14:paraId="6E16E6C3" w14:textId="77777777" w:rsidR="00B23AFC" w:rsidRPr="00B23AFC" w:rsidRDefault="00B23AFC" w:rsidP="00B23AFC">
      <w:pPr>
        <w:overflowPunct w:val="0"/>
        <w:snapToGrid w:val="0"/>
        <w:spacing w:line="60" w:lineRule="exact"/>
        <w:jc w:val="both"/>
        <w:rPr>
          <w:rFonts w:ascii="標楷體" w:eastAsia="標楷體" w:hAnsi="標楷體"/>
          <w:snapToGrid w:val="0"/>
          <w:kern w:val="0"/>
          <w:szCs w:val="24"/>
        </w:rPr>
      </w:pPr>
    </w:p>
    <w:p w14:paraId="7F9FAD90" w14:textId="77777777" w:rsidR="00B23AFC" w:rsidRPr="00B23AFC" w:rsidRDefault="00B23AFC" w:rsidP="00B23AFC">
      <w:pPr>
        <w:widowControl/>
        <w:suppressAutoHyphens/>
        <w:overflowPunct w:val="0"/>
        <w:spacing w:beforeLines="20" w:before="48" w:afterLines="20" w:after="48" w:line="460" w:lineRule="exact"/>
        <w:jc w:val="both"/>
        <w:outlineLvl w:val="1"/>
        <w:rPr>
          <w:rFonts w:ascii="標楷體" w:eastAsia="標楷體" w:hAnsi="標楷體"/>
          <w:sz w:val="36"/>
          <w:szCs w:val="36"/>
        </w:rPr>
      </w:pPr>
      <w:r w:rsidRPr="00B23AFC">
        <w:rPr>
          <w:rFonts w:ascii="標楷體" w:eastAsia="標楷體" w:hAnsi="標楷體" w:hint="eastAsia"/>
          <w:b/>
          <w:sz w:val="36"/>
          <w:szCs w:val="36"/>
        </w:rPr>
        <w:lastRenderedPageBreak/>
        <w:t>伍、行政法人年度決算之查核</w:t>
      </w:r>
    </w:p>
    <w:p w14:paraId="2BD26EB7" w14:textId="2BF038B0" w:rsidR="00B23AFC" w:rsidRPr="00B23AFC" w:rsidRDefault="00B23AFC" w:rsidP="00E61C44">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行政法人法第19條規定，行政法人應將年度執行成果及決算報告書，委託會計師查核簽證，提經董（理）事會審議，並經監事或監事會通過後，報請監督機關備查，並送審計機關；前項決算報告，審計機關得審計之；審計結果，得送監督機關或其他相關機關為必要之處理。截至 114年度止，臺北市政府依法設立之行政法人計有臺北市住宅及都市更新中心、臺北流行音樂中心、臺北表演藝術中心等3個單位，其年度執行成果及決算報告書均依法送本處審核。茲依據監督機關別，將審核情形分述如次：</w:t>
      </w:r>
    </w:p>
    <w:p w14:paraId="42EE30A1" w14:textId="77777777" w:rsidR="00B23AFC" w:rsidRPr="00B23AFC" w:rsidRDefault="00B23AFC" w:rsidP="00B23AFC">
      <w:pPr>
        <w:suppressAutoHyphens/>
        <w:overflowPunct w:val="0"/>
        <w:spacing w:beforeLines="50" w:before="120" w:afterLines="30" w:after="72" w:line="460" w:lineRule="exact"/>
        <w:jc w:val="both"/>
        <w:outlineLvl w:val="2"/>
        <w:rPr>
          <w:rFonts w:ascii="標楷體" w:eastAsia="標楷體" w:hAnsi="標楷體"/>
          <w:b/>
          <w:sz w:val="32"/>
          <w:szCs w:val="32"/>
        </w:rPr>
      </w:pPr>
      <w:r w:rsidRPr="00B23AFC">
        <w:rPr>
          <w:rFonts w:ascii="標楷體" w:eastAsia="標楷體" w:hAnsi="標楷體" w:hint="eastAsia"/>
          <w:b/>
          <w:sz w:val="32"/>
          <w:szCs w:val="32"/>
        </w:rPr>
        <w:t>一、都市發展局監督部分</w:t>
      </w:r>
    </w:p>
    <w:p w14:paraId="46CC7BA3" w14:textId="77777777" w:rsidR="00B23AFC" w:rsidRPr="00B23AFC" w:rsidRDefault="00B23AFC" w:rsidP="00B23AFC">
      <w:pPr>
        <w:overflowPunct w:val="0"/>
        <w:spacing w:beforeLines="50" w:before="120" w:line="480" w:lineRule="exact"/>
        <w:ind w:firstLineChars="150" w:firstLine="480"/>
        <w:jc w:val="both"/>
        <w:rPr>
          <w:rFonts w:ascii="標楷體" w:eastAsia="標楷體" w:hAnsi="標楷體"/>
          <w:b/>
          <w:sz w:val="32"/>
          <w:szCs w:val="32"/>
        </w:rPr>
      </w:pPr>
      <w:r w:rsidRPr="00B23AFC">
        <w:rPr>
          <w:rFonts w:ascii="標楷體" w:eastAsia="標楷體" w:hAnsi="標楷體" w:hint="eastAsia"/>
          <w:b/>
          <w:sz w:val="32"/>
          <w:szCs w:val="32"/>
        </w:rPr>
        <w:t>臺北市住宅及都市更新中心</w:t>
      </w:r>
    </w:p>
    <w:p w14:paraId="2DAFEC51" w14:textId="77777777" w:rsidR="00B23AFC" w:rsidRPr="00B23AFC" w:rsidRDefault="00B23AFC" w:rsidP="00E61C44">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臺北市住宅及都市更新中心係依據臺北市政府110年12月20日府法綜字第1103055930號令公布之「臺北市住宅及都市更新中心設置自治條例」，於111年5月12日成立，監督機關為臺北市政府。業務範圍包括：（一）社會住宅之受託管理；（二）都市更新事業之整合及投資；（三）擔任都市更新事業實施者；（四）受託辦理都市更新事業實施者之公開評選及其後續履約管理業務；（五）社會住宅及都市更新不動產之管理及營運；（六）住宅、都市更新之資訊蒐集、統計分析、研究規劃、可行性評估及教育訓練；（七）經臺北市政府指示辦理住宅及都市更新業務；（八）其他與住宅及都市更新相關之業務等。該中心114年度執行成果及決算報告書，業經該中心委任澐有利聯合會計師事務所謝緯綸會計師查核簽證，提出查核報告，於115年3月25日提經該中心第2屆第1次董事會議審議，並經監事會議決議通過後，依該中心設置自治條例第24條規定，將年度執行成果及決算報告書函送本處。茲將審核情形分述如次：</w:t>
      </w:r>
    </w:p>
    <w:p w14:paraId="51099992" w14:textId="77777777" w:rsidR="00B23AFC" w:rsidRPr="00B23AFC" w:rsidRDefault="00B23AFC" w:rsidP="00B23AFC">
      <w:pPr>
        <w:suppressAutoHyphens/>
        <w:overflowPunct w:val="0"/>
        <w:spacing w:beforeLines="50" w:before="120" w:afterLines="50" w:after="120" w:line="46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（一）計畫實施之查核</w:t>
      </w:r>
    </w:p>
    <w:p w14:paraId="78554E14" w14:textId="77777777" w:rsidR="00B23AFC" w:rsidRPr="00B23AFC" w:rsidRDefault="00B23AFC" w:rsidP="00B23AFC">
      <w:pPr>
        <w:overflowPunct w:val="0"/>
        <w:spacing w:line="460" w:lineRule="exact"/>
        <w:ind w:firstLineChars="200" w:firstLine="480"/>
        <w:jc w:val="both"/>
        <w:rPr>
          <w:rFonts w:ascii="標楷體" w:eastAsia="標楷體" w:hAnsi="標楷體"/>
          <w:szCs w:val="24"/>
        </w:rPr>
      </w:pPr>
      <w:r w:rsidRPr="00B23AFC">
        <w:rPr>
          <w:rFonts w:ascii="標楷體" w:eastAsia="標楷體" w:hAnsi="標楷體" w:hint="eastAsia"/>
          <w:szCs w:val="24"/>
        </w:rPr>
        <w:t>114年度業務計畫為社會住宅之受託管理及都市更新分回不動產營運、辦理都市更新事業整合、投資與工程管理及擔任公辦都更實施者等。各項計畫執行</w:t>
      </w:r>
      <w:r w:rsidRPr="001C6184">
        <w:rPr>
          <w:rFonts w:ascii="標楷體" w:eastAsia="標楷體" w:hAnsi="標楷體" w:hint="eastAsia"/>
          <w:szCs w:val="24"/>
        </w:rPr>
        <w:t>結果，計承接社會住宅9處（4,127戶）；擔任公辦都更實施者計7案；推動整建住宅都市更新重建計5案</w:t>
      </w:r>
      <w:r w:rsidRPr="00B23AFC">
        <w:rPr>
          <w:rFonts w:ascii="標楷體" w:eastAsia="標楷體" w:hAnsi="標楷體" w:hint="eastAsia"/>
          <w:szCs w:val="24"/>
        </w:rPr>
        <w:t>等。</w:t>
      </w:r>
    </w:p>
    <w:p w14:paraId="7BA13F83" w14:textId="77777777" w:rsidR="00B23AFC" w:rsidRPr="00B23AFC" w:rsidRDefault="00B23AFC" w:rsidP="00B23AFC">
      <w:pPr>
        <w:suppressAutoHyphens/>
        <w:overflowPunct w:val="0"/>
        <w:spacing w:beforeLines="50" w:before="120" w:afterLines="50" w:after="120" w:line="46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（二）收支營運之審核</w:t>
      </w:r>
    </w:p>
    <w:p w14:paraId="740E744E" w14:textId="77777777" w:rsidR="00B23AFC" w:rsidRPr="00B23AFC" w:rsidRDefault="00B23AFC" w:rsidP="00B23AFC">
      <w:pPr>
        <w:overflowPunct w:val="0"/>
        <w:spacing w:line="460" w:lineRule="exact"/>
        <w:ind w:firstLineChars="200" w:firstLine="480"/>
        <w:jc w:val="both"/>
        <w:rPr>
          <w:rFonts w:ascii="標楷體" w:eastAsia="標楷體" w:hAnsi="標楷體"/>
          <w:szCs w:val="24"/>
        </w:rPr>
      </w:pPr>
      <w:r w:rsidRPr="00B23AFC">
        <w:rPr>
          <w:rFonts w:ascii="標楷體" w:eastAsia="標楷體" w:hAnsi="標楷體" w:hint="eastAsia"/>
          <w:szCs w:val="24"/>
        </w:rPr>
        <w:t>114年度收入預算數21億9,453萬餘元，執行結果，決算數20億767萬餘元，較預算減少1億8,685萬餘元，約8.51％，主要係社會住宅之出租時程未如預期，租金收入較預計減少；支出預算數21億9,099萬餘元，執行結果，決算數19億8,313萬餘元，較預算減少2億785萬餘元，約9.49％，主要係出租住宅成本</w:t>
      </w:r>
      <w:r w:rsidRPr="00B23AFC">
        <w:rPr>
          <w:rFonts w:ascii="新細明體" w:hAnsi="新細明體" w:hint="eastAsia"/>
          <w:szCs w:val="24"/>
        </w:rPr>
        <w:t>、</w:t>
      </w:r>
      <w:r w:rsidRPr="00B23AFC">
        <w:rPr>
          <w:rFonts w:ascii="標楷體" w:eastAsia="標楷體" w:hAnsi="標楷體" w:hint="eastAsia"/>
          <w:szCs w:val="24"/>
        </w:rPr>
        <w:t>推動都更案之委託專業服務費，暨用人費用等支出</w:t>
      </w:r>
      <w:r w:rsidRPr="00B23AFC">
        <w:rPr>
          <w:rFonts w:ascii="標楷體" w:eastAsia="標楷體" w:hAnsi="標楷體" w:hint="eastAsia"/>
          <w:szCs w:val="24"/>
        </w:rPr>
        <w:lastRenderedPageBreak/>
        <w:t>較預計減少所致；收支相抵，稅前賸餘2,453萬餘元，經減除所得稅費用265萬餘元後，稅後賸餘2,187萬餘元，較預算賸餘353萬餘元，增加1,834萬餘元，主要原因如上開支出減少之說明。</w:t>
      </w:r>
    </w:p>
    <w:p w14:paraId="6990CDF1" w14:textId="77777777" w:rsidR="00B23AFC" w:rsidRPr="00B23AFC" w:rsidRDefault="00B23AFC" w:rsidP="00B23AFC">
      <w:pPr>
        <w:suppressAutoHyphens/>
        <w:overflowPunct w:val="0"/>
        <w:spacing w:beforeLines="50" w:before="120" w:afterLines="50" w:after="120" w:line="46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（三）資產負債及淨值</w:t>
      </w:r>
    </w:p>
    <w:p w14:paraId="73398F42" w14:textId="77777777" w:rsidR="00B23AFC" w:rsidRPr="00B23AFC" w:rsidRDefault="00B23AFC" w:rsidP="00B23AFC">
      <w:pPr>
        <w:overflowPunct w:val="0"/>
        <w:spacing w:line="460" w:lineRule="exact"/>
        <w:ind w:firstLineChars="200" w:firstLine="448"/>
        <w:jc w:val="both"/>
        <w:rPr>
          <w:rFonts w:ascii="標楷體" w:eastAsia="標楷體" w:hAnsi="標楷體"/>
          <w:szCs w:val="24"/>
        </w:rPr>
      </w:pPr>
      <w:r w:rsidRPr="00B23AFC">
        <w:rPr>
          <w:rFonts w:ascii="標楷體" w:eastAsia="標楷體" w:hAnsi="標楷體" w:hint="eastAsia"/>
          <w:spacing w:val="-8"/>
          <w:szCs w:val="24"/>
        </w:rPr>
        <w:t>114年12月31日資產總額23億5,604萬餘元，其中流動資產20億1,134萬餘元，占85.37％</w:t>
      </w:r>
      <w:r w:rsidRPr="00B23AFC">
        <w:rPr>
          <w:rFonts w:ascii="標楷體" w:eastAsia="標楷體" w:hAnsi="標楷體" w:hint="eastAsia"/>
          <w:szCs w:val="24"/>
        </w:rPr>
        <w:t>；投資、長期應收款、貸墊款及準備金3億1,580萬元，占13.40％；不動產、廠房及設備1,140萬餘元，占0.48％；無形資產195萬餘元，占0.08％；其他資產1,553萬餘元，占0.66％。負債總額19億8,520萬餘元，占資產總額84.26％，其中流動負債14億9,459萬餘元，占資產總額63.44％；其他負債4億9,060萬餘元，占資產總額20.82％。淨值3億7,084萬餘元，占資產總額15.74％，包括公積1億9,381萬餘元及累積賸餘1億7,703萬餘元。</w:t>
      </w:r>
    </w:p>
    <w:p w14:paraId="0239C8B9" w14:textId="77777777" w:rsidR="00B23AFC" w:rsidRPr="00B23AFC" w:rsidRDefault="00B23AFC" w:rsidP="00B23AFC">
      <w:pPr>
        <w:suppressAutoHyphens/>
        <w:overflowPunct w:val="0"/>
        <w:spacing w:beforeLines="50" w:before="120" w:line="46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t>（四）重要審核意見</w:t>
      </w:r>
    </w:p>
    <w:p w14:paraId="7DD60A7D" w14:textId="77777777" w:rsidR="00B23AFC" w:rsidRPr="00B23AFC" w:rsidRDefault="00B23AFC" w:rsidP="00B23AFC">
      <w:pPr>
        <w:widowControl/>
        <w:overflowPunct w:val="0"/>
        <w:snapToGrid w:val="0"/>
        <w:spacing w:line="460" w:lineRule="exact"/>
        <w:ind w:left="-11" w:firstLineChars="200" w:firstLine="561"/>
        <w:jc w:val="both"/>
        <w:rPr>
          <w:rFonts w:ascii="標楷體" w:eastAsia="標楷體"/>
          <w:b/>
          <w:color w:val="FF0000"/>
          <w:kern w:val="0"/>
          <w:sz w:val="28"/>
          <w:szCs w:val="28"/>
        </w:rPr>
      </w:pPr>
      <w:r w:rsidRPr="00B23AFC">
        <w:rPr>
          <w:rFonts w:ascii="標楷體" w:eastAsia="標楷體" w:hint="eastAsia"/>
          <w:b/>
          <w:kern w:val="0"/>
          <w:sz w:val="28"/>
          <w:szCs w:val="28"/>
        </w:rPr>
        <w:t>臺北市住宅及都市更新中心為確保採購作業之公正與效率，已訂定採購規章管理，惟涉及採購利益衝突之揭露及管控暨履約評估作業欠落實，有待檢討改善，以強化採購管理機制。</w:t>
      </w:r>
    </w:p>
    <w:p w14:paraId="175D60D7" w14:textId="53877EF8" w:rsidR="00B23AFC" w:rsidRPr="00B23AFC" w:rsidRDefault="00B23AFC" w:rsidP="00E61C44">
      <w:pPr>
        <w:autoSpaceDE w:val="0"/>
        <w:autoSpaceDN w:val="0"/>
        <w:adjustRightInd w:val="0"/>
        <w:spacing w:line="450" w:lineRule="exact"/>
        <w:ind w:firstLineChars="200" w:firstLine="480"/>
        <w:jc w:val="both"/>
        <w:rPr>
          <w:rFonts w:ascii="標楷體" w:eastAsia="標楷體" w:hAnsi="標楷體" w:cs="標楷體"/>
          <w:color w:val="000000"/>
          <w:kern w:val="0"/>
          <w:szCs w:val="24"/>
        </w:rPr>
      </w:pPr>
      <w:r w:rsidRPr="00B23AFC">
        <w:rPr>
          <w:rFonts w:ascii="標楷體" w:eastAsia="標楷體" w:hAnsi="標楷體" w:cs="標楷體" w:hint="eastAsia"/>
          <w:kern w:val="0"/>
          <w:szCs w:val="24"/>
        </w:rPr>
        <w:t>臺北市住宅及都市更新中心依設置自治條例第6條第2項訂定「臺北市住宅及都市更新中心採購管理辦法」</w:t>
      </w:r>
      <w:r w:rsidR="008B1EF0">
        <w:rPr>
          <w:rFonts w:ascii="標楷體" w:eastAsia="標楷體" w:hAnsi="標楷體" w:cs="標楷體" w:hint="eastAsia"/>
          <w:kern w:val="0"/>
          <w:szCs w:val="24"/>
        </w:rPr>
        <w:t>（</w:t>
      </w:r>
      <w:r w:rsidRPr="00B23AFC">
        <w:rPr>
          <w:rFonts w:ascii="標楷體" w:eastAsia="標楷體" w:hAnsi="標楷體" w:cs="標楷體" w:hint="eastAsia"/>
          <w:kern w:val="0"/>
          <w:szCs w:val="24"/>
        </w:rPr>
        <w:t>下稱採購辦法</w:t>
      </w:r>
      <w:r w:rsidR="008B1EF0">
        <w:rPr>
          <w:rFonts w:ascii="標楷體" w:eastAsia="標楷體" w:hAnsi="標楷體" w:cs="標楷體" w:hint="eastAsia"/>
          <w:kern w:val="0"/>
          <w:szCs w:val="24"/>
        </w:rPr>
        <w:t>）</w:t>
      </w:r>
      <w:r w:rsidRPr="00B23AFC">
        <w:rPr>
          <w:rFonts w:ascii="標楷體" w:eastAsia="標楷體" w:hAnsi="標楷體" w:cs="標楷體" w:hint="eastAsia"/>
          <w:kern w:val="0"/>
          <w:szCs w:val="24"/>
        </w:rPr>
        <w:t>，規範採購作業相關程序。依</w:t>
      </w:r>
      <w:r w:rsidRPr="00B23AFC">
        <w:rPr>
          <w:rFonts w:ascii="標楷體" w:eastAsia="標楷體" w:hAnsi="Calibri" w:cs="標楷體" w:hint="eastAsia"/>
          <w:kern w:val="0"/>
          <w:szCs w:val="24"/>
        </w:rPr>
        <w:t>採購辦法第7條規定，採購人員涉及本人、配偶、二親等或同財共居親屬之利益時應行迴避，並限制董事、監事、執行長及其關係人之交易行為；同辦法第17條及第21條規定，應於履約完成後辦理廠商評分，並蒐集供應廠商資訊以建立資料庫。</w:t>
      </w:r>
      <w:r w:rsidRPr="00B23AFC">
        <w:rPr>
          <w:rFonts w:ascii="標楷體" w:eastAsia="標楷體" w:hAnsi="標楷體" w:cs="標楷體" w:hint="eastAsia"/>
          <w:kern w:val="0"/>
          <w:szCs w:val="24"/>
        </w:rPr>
        <w:t>經查執行情形，核有：</w:t>
      </w:r>
      <w:r w:rsidRPr="00B23AFC">
        <w:rPr>
          <w:rFonts w:ascii="標楷體" w:eastAsia="標楷體" w:hAnsi="標楷體" w:cs="標楷體" w:hint="eastAsia"/>
          <w:b/>
          <w:bCs/>
          <w:kern w:val="0"/>
          <w:szCs w:val="24"/>
        </w:rPr>
        <w:t>1.涉及採購利益衝突之揭露及管控機制未臻完善</w:t>
      </w:r>
      <w:r w:rsidRPr="00B23AFC">
        <w:rPr>
          <w:rFonts w:ascii="標楷體" w:eastAsia="標楷體" w:hAnsi="標楷體" w:cs="標楷體" w:hint="eastAsia"/>
          <w:kern w:val="0"/>
          <w:szCs w:val="24"/>
        </w:rPr>
        <w:t>：</w:t>
      </w:r>
      <w:r w:rsidRPr="00B23AFC">
        <w:rPr>
          <w:rFonts w:ascii="標楷體" w:eastAsia="標楷體" w:hAnsi="Calibri" w:cs="標楷體" w:hint="eastAsia"/>
          <w:kern w:val="0"/>
          <w:szCs w:val="24"/>
        </w:rPr>
        <w:t>現行採購制度規章，僅於公開招標案件要求廠商填報身分關係揭露表，未依採購辦法第7條將攸關之迴避對象、關係人範圍及揭露方式等規範納入，顯示內部控制規章未臻完善；且查「113年度社會住宅招租事務勞務委託服務案」等3案，得標廠商檢附投標文件均缺漏關係人揭露表或非屬關係人之聲明書等資料，致難以確認是否符合規範；另非公開招標之議（比）價案件亦缺漏相關利益衝突之揭露資料；</w:t>
      </w:r>
      <w:r w:rsidRPr="00B23AFC">
        <w:rPr>
          <w:rFonts w:ascii="標楷體" w:eastAsia="標楷體" w:hAnsi="Calibri" w:cs="標楷體" w:hint="eastAsia"/>
          <w:b/>
          <w:bCs/>
          <w:kern w:val="0"/>
          <w:szCs w:val="24"/>
        </w:rPr>
        <w:t>2.履約評估及供應商管理機制未落實</w:t>
      </w:r>
      <w:r w:rsidRPr="00B23AFC">
        <w:rPr>
          <w:rFonts w:ascii="標楷體" w:eastAsia="標楷體" w:hAnsi="Calibri" w:cs="標楷體" w:hint="eastAsia"/>
          <w:kern w:val="0"/>
          <w:szCs w:val="24"/>
        </w:rPr>
        <w:t>：如「臺北市住宅及都市更新中心斯文首善辦公室室內裝修統包工程」採購案，於112年5月18日驗收合格，惟截至114年3月27日已逾1年10個月，仍未辦理履約評分；又僅彙整決標清冊記錄廠商名稱及金額，尚未建立系統化供應商資料庫，核與前開採購辦法規定不符等情事，經函請</w:t>
      </w:r>
      <w:r w:rsidR="00D860D5" w:rsidRPr="00D860D5">
        <w:rPr>
          <w:rFonts w:ascii="標楷體" w:eastAsia="標楷體" w:hAnsi="Calibri" w:cs="標楷體" w:hint="eastAsia"/>
          <w:kern w:val="0"/>
          <w:szCs w:val="24"/>
        </w:rPr>
        <w:t>臺北市政府</w:t>
      </w:r>
      <w:r w:rsidRPr="00B23AFC">
        <w:rPr>
          <w:rFonts w:ascii="標楷體" w:eastAsia="標楷體" w:hAnsi="Calibri" w:cs="標楷體" w:hint="eastAsia"/>
          <w:kern w:val="0"/>
          <w:szCs w:val="24"/>
        </w:rPr>
        <w:t>都市發展局督促研謀改善。據復：1.已於內控制度增訂「採購利益衝突迴避機制作業」，並於114年11月25日核定實施，規定公開招標或議（比）價時，廠商均須填報利益衝突聲明書；</w:t>
      </w:r>
      <w:r w:rsidRPr="00B23AFC">
        <w:rPr>
          <w:rFonts w:ascii="標楷體" w:eastAsia="標楷體" w:hint="eastAsia"/>
          <w:noProof/>
          <w:kern w:val="0"/>
          <w:szCs w:val="24"/>
        </w:rPr>
        <w:t>2.</w:t>
      </w:r>
      <w:r w:rsidRPr="00B23AFC">
        <w:rPr>
          <w:rFonts w:ascii="標楷體" w:eastAsia="標楷體" w:hAnsi="Calibri" w:cs="標楷體" w:hint="eastAsia"/>
          <w:kern w:val="0"/>
          <w:szCs w:val="24"/>
        </w:rPr>
        <w:t>已研擬採購履約評核表單，並著手建置供應商資料庫列為中長期規劃目標，以強化採購管理機制</w:t>
      </w:r>
      <w:r w:rsidRPr="00B23AFC">
        <w:rPr>
          <w:rFonts w:ascii="標楷體" w:eastAsia="標楷體" w:hAnsi="標楷體" w:cs="標楷體" w:hint="eastAsia"/>
          <w:kern w:val="0"/>
          <w:szCs w:val="24"/>
        </w:rPr>
        <w:t>。</w:t>
      </w:r>
    </w:p>
    <w:p w14:paraId="7458D339" w14:textId="77777777" w:rsidR="00B23AFC" w:rsidRPr="00B23AFC" w:rsidRDefault="00B23AFC" w:rsidP="003949AA">
      <w:pPr>
        <w:suppressAutoHyphens/>
        <w:overflowPunct w:val="0"/>
        <w:spacing w:afterLines="50" w:after="120" w:line="460" w:lineRule="exact"/>
        <w:ind w:firstLineChars="100" w:firstLine="280"/>
        <w:jc w:val="both"/>
        <w:rPr>
          <w:rFonts w:ascii="標楷體" w:eastAsia="標楷體" w:hAnsi="標楷體"/>
          <w:b/>
          <w:sz w:val="28"/>
          <w:szCs w:val="28"/>
        </w:rPr>
      </w:pPr>
      <w:r w:rsidRPr="00B23AFC">
        <w:rPr>
          <w:rFonts w:ascii="標楷體" w:eastAsia="標楷體" w:hAnsi="標楷體" w:hint="eastAsia"/>
          <w:b/>
          <w:sz w:val="28"/>
          <w:szCs w:val="28"/>
        </w:rPr>
        <w:lastRenderedPageBreak/>
        <w:t>（五）113年度重要審核意見追蹤查核情形</w:t>
      </w:r>
    </w:p>
    <w:p w14:paraId="0EAC179D" w14:textId="77777777" w:rsidR="00B23AFC" w:rsidRPr="00B23AFC" w:rsidRDefault="00B23AFC" w:rsidP="00E61C44">
      <w:pPr>
        <w:overflowPunct w:val="0"/>
        <w:spacing w:line="480" w:lineRule="exact"/>
        <w:ind w:firstLineChars="200" w:firstLine="480"/>
        <w:jc w:val="both"/>
        <w:rPr>
          <w:rFonts w:ascii="標楷體" w:eastAsia="標楷體" w:hAnsi="標楷體"/>
          <w:color w:val="FF0000"/>
          <w:szCs w:val="24"/>
        </w:rPr>
      </w:pPr>
      <w:r w:rsidRPr="00B23AFC">
        <w:rPr>
          <w:rFonts w:ascii="標楷體" w:eastAsia="標楷體" w:hAnsi="標楷體" w:hint="eastAsia"/>
          <w:szCs w:val="24"/>
        </w:rPr>
        <w:t>本處於113年度審核報告內列重要審核意見，計有</w:t>
      </w:r>
      <w:r w:rsidRPr="00B23AFC">
        <w:rPr>
          <w:rFonts w:ascii="標楷體" w:eastAsia="標楷體" w:hAnsi="標楷體" w:hint="eastAsia"/>
          <w:spacing w:val="4"/>
        </w:rPr>
        <w:t>持續委託臺北市住宅及都市更新中心辦理社會住宅之管理及營運業務，間有受託經營社會住宅之賸餘延遲繳庫情事，有待研議繳庫期限，以維市府權益1項，</w:t>
      </w:r>
      <w:r w:rsidRPr="00B23AFC">
        <w:rPr>
          <w:rFonts w:ascii="標楷體" w:eastAsia="標楷體" w:hAnsi="標楷體" w:hint="eastAsia"/>
          <w:szCs w:val="24"/>
        </w:rPr>
        <w:t>經賡續追蹤查核實際辦理結果，已研謀改善。</w:t>
      </w:r>
    </w:p>
    <w:p w14:paraId="7B1296B5" w14:textId="77777777" w:rsidR="00B23AFC" w:rsidRPr="00B23AFC" w:rsidRDefault="00B23AFC" w:rsidP="003949AA">
      <w:pPr>
        <w:overflowPunct w:val="0"/>
        <w:spacing w:beforeLines="30" w:before="72" w:afterLines="50" w:after="120" w:line="460" w:lineRule="exact"/>
        <w:ind w:firstLineChars="200" w:firstLine="480"/>
        <w:jc w:val="both"/>
        <w:rPr>
          <w:rFonts w:ascii="標楷體" w:eastAsia="標楷體" w:hAnsi="標楷體"/>
          <w:bCs/>
          <w:szCs w:val="24"/>
        </w:rPr>
      </w:pPr>
      <w:r w:rsidRPr="00B23AFC">
        <w:rPr>
          <w:rFonts w:ascii="標楷體" w:eastAsia="標楷體" w:hAnsi="標楷體" w:hint="eastAsia"/>
          <w:bCs/>
          <w:szCs w:val="24"/>
        </w:rPr>
        <w:t>茲將該行政法人114年度收支營運及資產負債情形，分別列表如次：</w:t>
      </w:r>
    </w:p>
    <w:tbl>
      <w:tblPr>
        <w:tblW w:w="9960" w:type="dxa"/>
        <w:tblLayout w:type="fixed"/>
        <w:tblCellMar>
          <w:left w:w="28" w:type="dxa"/>
          <w:right w:w="28" w:type="dxa"/>
        </w:tblCellMar>
        <w:tblLook w:val="04A0" w:firstRow="1" w:lastRow="0" w:firstColumn="1" w:lastColumn="0" w:noHBand="0" w:noVBand="1"/>
      </w:tblPr>
      <w:tblGrid>
        <w:gridCol w:w="28"/>
        <w:gridCol w:w="2808"/>
        <w:gridCol w:w="1702"/>
        <w:gridCol w:w="852"/>
        <w:gridCol w:w="1418"/>
        <w:gridCol w:w="852"/>
        <w:gridCol w:w="1418"/>
        <w:gridCol w:w="851"/>
        <w:gridCol w:w="31"/>
      </w:tblGrid>
      <w:tr w:rsidR="00B23AFC" w:rsidRPr="00B23AFC" w14:paraId="561C4225" w14:textId="77777777" w:rsidTr="00344E72">
        <w:trPr>
          <w:gridBefore w:val="1"/>
          <w:wBefore w:w="29" w:type="dxa"/>
          <w:tblHeader/>
        </w:trPr>
        <w:tc>
          <w:tcPr>
            <w:tcW w:w="9924" w:type="dxa"/>
            <w:gridSpan w:val="8"/>
            <w:tcBorders>
              <w:top w:val="nil"/>
              <w:left w:val="nil"/>
              <w:bottom w:val="single" w:sz="8" w:space="0" w:color="auto"/>
              <w:right w:val="nil"/>
            </w:tcBorders>
            <w:hideMark/>
          </w:tcPr>
          <w:p w14:paraId="132C9232" w14:textId="77777777" w:rsidR="00B23AFC" w:rsidRPr="00B23AFC" w:rsidRDefault="00B23AFC" w:rsidP="00B23AFC">
            <w:pPr>
              <w:snapToGrid w:val="0"/>
              <w:spacing w:after="60"/>
              <w:jc w:val="center"/>
              <w:rPr>
                <w:rFonts w:ascii="標楷體" w:eastAsia="標楷體" w:hAnsi="標楷體"/>
                <w:b/>
                <w:sz w:val="32"/>
                <w:szCs w:val="32"/>
                <w:u w:val="single"/>
              </w:rPr>
            </w:pPr>
            <w:r w:rsidRPr="00B23AFC">
              <w:rPr>
                <w:rFonts w:ascii="標楷體" w:eastAsia="標楷體" w:hAnsi="標楷體" w:hint="eastAsia"/>
                <w:bCs/>
                <w:sz w:val="18"/>
              </w:rPr>
              <w:br w:type="page"/>
            </w:r>
            <w:r w:rsidRPr="00B23AFC">
              <w:rPr>
                <w:rFonts w:ascii="標楷體" w:eastAsia="標楷體" w:hAnsi="標楷體" w:hint="eastAsia"/>
                <w:b/>
                <w:sz w:val="32"/>
                <w:szCs w:val="32"/>
                <w:u w:val="single"/>
              </w:rPr>
              <w:t>臺北市住宅及都市更新中心收支營運表</w:t>
            </w:r>
          </w:p>
          <w:p w14:paraId="2FF14622" w14:textId="77777777" w:rsidR="00B23AFC" w:rsidRPr="00B23AFC" w:rsidRDefault="00B23AFC" w:rsidP="001C6184">
            <w:pPr>
              <w:tabs>
                <w:tab w:val="left" w:pos="3600"/>
                <w:tab w:val="left" w:pos="8160"/>
              </w:tabs>
              <w:snapToGrid w:val="0"/>
              <w:spacing w:before="2"/>
              <w:ind w:rightChars="-4" w:right="-10"/>
              <w:jc w:val="both"/>
              <w:rPr>
                <w:rFonts w:ascii="標楷體" w:eastAsia="標楷體" w:hAnsi="標楷體"/>
                <w:b/>
                <w:sz w:val="32"/>
                <w:u w:val="single"/>
              </w:rPr>
            </w:pPr>
            <w:r w:rsidRPr="00B23AFC">
              <w:rPr>
                <w:rFonts w:ascii="標楷體" w:eastAsia="標楷體" w:hAnsi="標楷體" w:hint="eastAsia"/>
                <w:spacing w:val="60"/>
              </w:rPr>
              <w:tab/>
              <w:t xml:space="preserve">  </w:t>
            </w:r>
            <w:r w:rsidRPr="00B23AFC">
              <w:rPr>
                <w:rFonts w:ascii="標楷體" w:eastAsia="標楷體" w:hAnsi="標楷體" w:hint="eastAsia"/>
                <w:sz w:val="22"/>
              </w:rPr>
              <w:t>中華民國114年度</w:t>
            </w:r>
            <w:r w:rsidRPr="00B23AFC">
              <w:rPr>
                <w:rFonts w:ascii="標楷體" w:eastAsia="標楷體" w:hAnsi="標楷體" w:hint="eastAsia"/>
              </w:rPr>
              <w:tab/>
              <w:t xml:space="preserve">   </w:t>
            </w:r>
            <w:r w:rsidRPr="00B23AFC">
              <w:rPr>
                <w:rFonts w:ascii="標楷體" w:eastAsia="標楷體" w:hAnsi="標楷體" w:hint="eastAsia"/>
                <w:kern w:val="0"/>
                <w:sz w:val="20"/>
              </w:rPr>
              <w:t>單位：新臺幣元</w:t>
            </w:r>
          </w:p>
        </w:tc>
      </w:tr>
      <w:tr w:rsidR="00B23AFC" w:rsidRPr="00B23AFC" w14:paraId="5CB43F18" w14:textId="77777777" w:rsidTr="00344E72">
        <w:trPr>
          <w:gridAfter w:val="1"/>
          <w:wAfter w:w="31" w:type="dxa"/>
          <w:trHeight w:val="33"/>
        </w:trPr>
        <w:tc>
          <w:tcPr>
            <w:tcW w:w="2835" w:type="dxa"/>
            <w:gridSpan w:val="2"/>
            <w:vMerge w:val="restart"/>
            <w:tcBorders>
              <w:top w:val="single" w:sz="8" w:space="0" w:color="auto"/>
              <w:left w:val="nil"/>
              <w:bottom w:val="single" w:sz="8" w:space="0" w:color="auto"/>
              <w:right w:val="single" w:sz="4" w:space="0" w:color="auto"/>
            </w:tcBorders>
            <w:vAlign w:val="center"/>
            <w:hideMark/>
          </w:tcPr>
          <w:p w14:paraId="15225D56"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科目</w:t>
            </w:r>
          </w:p>
        </w:tc>
        <w:tc>
          <w:tcPr>
            <w:tcW w:w="2552" w:type="dxa"/>
            <w:gridSpan w:val="2"/>
            <w:tcBorders>
              <w:top w:val="single" w:sz="8" w:space="0" w:color="auto"/>
              <w:left w:val="single" w:sz="4" w:space="0" w:color="auto"/>
              <w:bottom w:val="single" w:sz="4" w:space="0" w:color="auto"/>
              <w:right w:val="single" w:sz="4" w:space="0" w:color="auto"/>
            </w:tcBorders>
            <w:vAlign w:val="center"/>
            <w:hideMark/>
          </w:tcPr>
          <w:p w14:paraId="62636230" w14:textId="77777777" w:rsidR="00B23AFC" w:rsidRPr="00B23AFC" w:rsidRDefault="00B23AFC" w:rsidP="00B23AFC">
            <w:pPr>
              <w:ind w:left="113" w:right="113"/>
              <w:jc w:val="distribute"/>
              <w:rPr>
                <w:rFonts w:ascii="標楷體" w:eastAsia="標楷體" w:hAnsi="標楷體"/>
                <w:spacing w:val="-20"/>
                <w:sz w:val="20"/>
              </w:rPr>
            </w:pPr>
            <w:r w:rsidRPr="00B23AFC">
              <w:rPr>
                <w:rFonts w:ascii="標楷體" w:eastAsia="標楷體" w:hAnsi="標楷體" w:hint="eastAsia"/>
                <w:spacing w:val="-20"/>
                <w:sz w:val="20"/>
              </w:rPr>
              <w:t>預算數</w:t>
            </w:r>
          </w:p>
        </w:tc>
        <w:tc>
          <w:tcPr>
            <w:tcW w:w="2268" w:type="dxa"/>
            <w:gridSpan w:val="2"/>
            <w:tcBorders>
              <w:top w:val="single" w:sz="8" w:space="0" w:color="auto"/>
              <w:left w:val="single" w:sz="4" w:space="0" w:color="auto"/>
              <w:bottom w:val="single" w:sz="4" w:space="0" w:color="auto"/>
              <w:right w:val="single" w:sz="4" w:space="0" w:color="auto"/>
            </w:tcBorders>
            <w:vAlign w:val="center"/>
            <w:hideMark/>
          </w:tcPr>
          <w:p w14:paraId="19BAC340"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決算數</w:t>
            </w:r>
          </w:p>
        </w:tc>
        <w:tc>
          <w:tcPr>
            <w:tcW w:w="2267" w:type="dxa"/>
            <w:gridSpan w:val="2"/>
            <w:tcBorders>
              <w:top w:val="single" w:sz="8" w:space="0" w:color="auto"/>
              <w:left w:val="single" w:sz="4" w:space="0" w:color="auto"/>
              <w:bottom w:val="nil"/>
              <w:right w:val="nil"/>
            </w:tcBorders>
            <w:vAlign w:val="center"/>
            <w:hideMark/>
          </w:tcPr>
          <w:p w14:paraId="2CE132BC" w14:textId="77777777" w:rsidR="00B23AFC" w:rsidRPr="00B23AFC" w:rsidRDefault="00B23AFC" w:rsidP="00D860D5">
            <w:pPr>
              <w:spacing w:line="240" w:lineRule="exact"/>
              <w:ind w:rightChars="15" w:right="36"/>
              <w:jc w:val="distribute"/>
              <w:rPr>
                <w:rFonts w:ascii="標楷體" w:eastAsia="標楷體" w:hAnsi="標楷體"/>
                <w:spacing w:val="-20"/>
                <w:sz w:val="20"/>
              </w:rPr>
            </w:pPr>
            <w:r w:rsidRPr="00B23AFC">
              <w:rPr>
                <w:rFonts w:ascii="標楷體" w:eastAsia="標楷體" w:hAnsi="標楷體" w:hint="eastAsia"/>
                <w:spacing w:val="-20"/>
                <w:sz w:val="20"/>
              </w:rPr>
              <w:t>決算數與預算數</w:t>
            </w:r>
          </w:p>
          <w:p w14:paraId="566430E2" w14:textId="77777777" w:rsidR="00B23AFC" w:rsidRPr="00B23AFC" w:rsidRDefault="00B23AFC" w:rsidP="00B23AFC">
            <w:pPr>
              <w:spacing w:line="240" w:lineRule="exact"/>
              <w:jc w:val="distribute"/>
              <w:rPr>
                <w:rFonts w:ascii="標楷體" w:eastAsia="標楷體" w:hAnsi="標楷體"/>
                <w:sz w:val="20"/>
              </w:rPr>
            </w:pPr>
            <w:r w:rsidRPr="00B23AFC">
              <w:rPr>
                <w:rFonts w:ascii="標楷體" w:eastAsia="標楷體" w:hAnsi="標楷體" w:hint="eastAsia"/>
                <w:sz w:val="20"/>
              </w:rPr>
              <w:t>比較增減</w:t>
            </w:r>
          </w:p>
        </w:tc>
      </w:tr>
      <w:tr w:rsidR="00B23AFC" w:rsidRPr="00B23AFC" w14:paraId="36F59A98" w14:textId="77777777" w:rsidTr="00344E72">
        <w:trPr>
          <w:gridAfter w:val="1"/>
          <w:wAfter w:w="31" w:type="dxa"/>
          <w:trHeight w:val="43"/>
        </w:trPr>
        <w:tc>
          <w:tcPr>
            <w:tcW w:w="12759" w:type="dxa"/>
            <w:gridSpan w:val="2"/>
            <w:vMerge/>
            <w:tcBorders>
              <w:top w:val="single" w:sz="8" w:space="0" w:color="auto"/>
              <w:left w:val="nil"/>
              <w:bottom w:val="single" w:sz="8" w:space="0" w:color="auto"/>
              <w:right w:val="single" w:sz="4" w:space="0" w:color="auto"/>
            </w:tcBorders>
            <w:vAlign w:val="center"/>
            <w:hideMark/>
          </w:tcPr>
          <w:p w14:paraId="09E55244" w14:textId="77777777" w:rsidR="00B23AFC" w:rsidRPr="00B23AFC" w:rsidRDefault="00B23AFC" w:rsidP="00B23AFC">
            <w:pPr>
              <w:widowControl/>
              <w:rPr>
                <w:rFonts w:ascii="標楷體" w:eastAsia="標楷體" w:hAnsi="標楷體"/>
                <w:sz w:val="20"/>
              </w:rPr>
            </w:pPr>
          </w:p>
        </w:tc>
        <w:tc>
          <w:tcPr>
            <w:tcW w:w="1701" w:type="dxa"/>
            <w:tcBorders>
              <w:top w:val="single" w:sz="4" w:space="0" w:color="auto"/>
              <w:left w:val="single" w:sz="4" w:space="0" w:color="auto"/>
              <w:bottom w:val="single" w:sz="8" w:space="0" w:color="auto"/>
              <w:right w:val="single" w:sz="4" w:space="0" w:color="auto"/>
            </w:tcBorders>
            <w:vAlign w:val="center"/>
            <w:hideMark/>
          </w:tcPr>
          <w:p w14:paraId="3D91A650"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金額</w:t>
            </w:r>
          </w:p>
        </w:tc>
        <w:tc>
          <w:tcPr>
            <w:tcW w:w="851" w:type="dxa"/>
            <w:tcBorders>
              <w:top w:val="single" w:sz="4" w:space="0" w:color="auto"/>
              <w:left w:val="single" w:sz="4" w:space="0" w:color="auto"/>
              <w:bottom w:val="single" w:sz="8" w:space="0" w:color="auto"/>
              <w:right w:val="single" w:sz="4" w:space="0" w:color="auto"/>
            </w:tcBorders>
            <w:vAlign w:val="center"/>
            <w:hideMark/>
          </w:tcPr>
          <w:p w14:paraId="17A619F7"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w:t>
            </w:r>
          </w:p>
        </w:tc>
        <w:tc>
          <w:tcPr>
            <w:tcW w:w="1417" w:type="dxa"/>
            <w:tcBorders>
              <w:top w:val="single" w:sz="4" w:space="0" w:color="auto"/>
              <w:left w:val="single" w:sz="4" w:space="0" w:color="auto"/>
              <w:bottom w:val="single" w:sz="8" w:space="0" w:color="auto"/>
              <w:right w:val="single" w:sz="4" w:space="0" w:color="auto"/>
            </w:tcBorders>
            <w:vAlign w:val="center"/>
            <w:hideMark/>
          </w:tcPr>
          <w:p w14:paraId="5A3ED678"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金額</w:t>
            </w:r>
          </w:p>
        </w:tc>
        <w:tc>
          <w:tcPr>
            <w:tcW w:w="851" w:type="dxa"/>
            <w:tcBorders>
              <w:top w:val="single" w:sz="4" w:space="0" w:color="auto"/>
              <w:left w:val="single" w:sz="4" w:space="0" w:color="auto"/>
              <w:bottom w:val="single" w:sz="8" w:space="0" w:color="auto"/>
              <w:right w:val="single" w:sz="4" w:space="0" w:color="auto"/>
            </w:tcBorders>
            <w:vAlign w:val="center"/>
            <w:hideMark/>
          </w:tcPr>
          <w:p w14:paraId="37B6AD35"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w:t>
            </w:r>
          </w:p>
        </w:tc>
        <w:tc>
          <w:tcPr>
            <w:tcW w:w="1417" w:type="dxa"/>
            <w:tcBorders>
              <w:top w:val="single" w:sz="4" w:space="0" w:color="auto"/>
              <w:left w:val="single" w:sz="4" w:space="0" w:color="auto"/>
              <w:bottom w:val="nil"/>
              <w:right w:val="single" w:sz="4" w:space="0" w:color="auto"/>
            </w:tcBorders>
            <w:vAlign w:val="center"/>
            <w:hideMark/>
          </w:tcPr>
          <w:p w14:paraId="761FAE81"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金額</w:t>
            </w:r>
          </w:p>
        </w:tc>
        <w:tc>
          <w:tcPr>
            <w:tcW w:w="850" w:type="dxa"/>
            <w:tcBorders>
              <w:top w:val="single" w:sz="4" w:space="0" w:color="auto"/>
              <w:left w:val="single" w:sz="4" w:space="0" w:color="auto"/>
              <w:bottom w:val="nil"/>
              <w:right w:val="nil"/>
            </w:tcBorders>
            <w:vAlign w:val="center"/>
            <w:hideMark/>
          </w:tcPr>
          <w:p w14:paraId="38768C6A" w14:textId="77777777" w:rsidR="00B23AFC" w:rsidRPr="00B23AFC" w:rsidRDefault="00B23AFC" w:rsidP="00B23AFC">
            <w:pPr>
              <w:ind w:left="113" w:right="113"/>
              <w:jc w:val="distribute"/>
              <w:rPr>
                <w:rFonts w:ascii="標楷體" w:eastAsia="標楷體" w:hAnsi="標楷體"/>
                <w:sz w:val="20"/>
              </w:rPr>
            </w:pPr>
            <w:r w:rsidRPr="00B23AFC">
              <w:rPr>
                <w:rFonts w:ascii="標楷體" w:eastAsia="標楷體" w:hAnsi="標楷體" w:hint="eastAsia"/>
                <w:sz w:val="20"/>
              </w:rPr>
              <w:t>％</w:t>
            </w:r>
          </w:p>
        </w:tc>
      </w:tr>
      <w:tr w:rsidR="00B23AFC" w:rsidRPr="00B23AFC" w14:paraId="4FDE9A55" w14:textId="77777777" w:rsidTr="003949AA">
        <w:trPr>
          <w:gridAfter w:val="1"/>
          <w:wAfter w:w="31" w:type="dxa"/>
          <w:trHeight w:val="499"/>
        </w:trPr>
        <w:tc>
          <w:tcPr>
            <w:tcW w:w="2835" w:type="dxa"/>
            <w:gridSpan w:val="2"/>
            <w:tcBorders>
              <w:top w:val="single" w:sz="8" w:space="0" w:color="auto"/>
              <w:left w:val="nil"/>
              <w:bottom w:val="nil"/>
              <w:right w:val="single" w:sz="4" w:space="0" w:color="auto"/>
            </w:tcBorders>
            <w:vAlign w:val="center"/>
            <w:hideMark/>
          </w:tcPr>
          <w:p w14:paraId="07389C21" w14:textId="77777777" w:rsidR="00B23AFC" w:rsidRPr="00B23AFC" w:rsidRDefault="00B23AFC" w:rsidP="00B23AFC">
            <w:pPr>
              <w:ind w:left="11" w:right="40"/>
              <w:rPr>
                <w:rFonts w:ascii="標楷體" w:eastAsia="標楷體" w:hAnsi="標楷體"/>
                <w:b/>
                <w:kern w:val="0"/>
                <w:sz w:val="20"/>
              </w:rPr>
            </w:pPr>
            <w:r w:rsidRPr="00B23AFC">
              <w:rPr>
                <w:rFonts w:ascii="標楷體" w:eastAsia="標楷體" w:hAnsi="標楷體" w:hint="eastAsia"/>
                <w:b/>
                <w:noProof/>
                <w:kern w:val="0"/>
                <w:sz w:val="20"/>
              </w:rPr>
              <w:t>收入合計</w:t>
            </w:r>
          </w:p>
        </w:tc>
        <w:tc>
          <w:tcPr>
            <w:tcW w:w="1701" w:type="dxa"/>
            <w:tcBorders>
              <w:top w:val="nil"/>
              <w:left w:val="single" w:sz="4" w:space="0" w:color="auto"/>
              <w:bottom w:val="nil"/>
              <w:right w:val="single" w:sz="4" w:space="0" w:color="auto"/>
            </w:tcBorders>
            <w:vAlign w:val="center"/>
            <w:hideMark/>
          </w:tcPr>
          <w:p w14:paraId="21CA487A"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2,194,536,000</w:t>
            </w:r>
          </w:p>
        </w:tc>
        <w:tc>
          <w:tcPr>
            <w:tcW w:w="851" w:type="dxa"/>
            <w:tcBorders>
              <w:top w:val="single" w:sz="8" w:space="0" w:color="auto"/>
              <w:left w:val="single" w:sz="4" w:space="0" w:color="auto"/>
              <w:bottom w:val="nil"/>
              <w:right w:val="single" w:sz="4" w:space="0" w:color="auto"/>
            </w:tcBorders>
            <w:vAlign w:val="center"/>
            <w:hideMark/>
          </w:tcPr>
          <w:p w14:paraId="684B236B"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100.00</w:t>
            </w:r>
          </w:p>
        </w:tc>
        <w:tc>
          <w:tcPr>
            <w:tcW w:w="1417" w:type="dxa"/>
            <w:tcBorders>
              <w:top w:val="single" w:sz="8" w:space="0" w:color="auto"/>
              <w:left w:val="single" w:sz="4" w:space="0" w:color="auto"/>
              <w:bottom w:val="nil"/>
              <w:right w:val="single" w:sz="4" w:space="0" w:color="auto"/>
            </w:tcBorders>
            <w:vAlign w:val="center"/>
            <w:hideMark/>
          </w:tcPr>
          <w:p w14:paraId="259ABB6E"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2,007,678,183</w:t>
            </w:r>
          </w:p>
        </w:tc>
        <w:tc>
          <w:tcPr>
            <w:tcW w:w="851" w:type="dxa"/>
            <w:tcBorders>
              <w:top w:val="single" w:sz="8" w:space="0" w:color="auto"/>
              <w:left w:val="single" w:sz="4" w:space="0" w:color="auto"/>
              <w:bottom w:val="nil"/>
              <w:right w:val="single" w:sz="4" w:space="0" w:color="auto"/>
            </w:tcBorders>
            <w:vAlign w:val="center"/>
            <w:hideMark/>
          </w:tcPr>
          <w:p w14:paraId="3C153298"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100.00</w:t>
            </w:r>
          </w:p>
        </w:tc>
        <w:tc>
          <w:tcPr>
            <w:tcW w:w="1417" w:type="dxa"/>
            <w:tcBorders>
              <w:top w:val="single" w:sz="8" w:space="0" w:color="auto"/>
              <w:left w:val="single" w:sz="4" w:space="0" w:color="auto"/>
              <w:bottom w:val="nil"/>
              <w:right w:val="single" w:sz="4" w:space="0" w:color="auto"/>
            </w:tcBorders>
            <w:vAlign w:val="center"/>
            <w:hideMark/>
          </w:tcPr>
          <w:p w14:paraId="1442BD93" w14:textId="77777777" w:rsidR="00B23AFC" w:rsidRPr="00B23AFC" w:rsidRDefault="00B23AFC" w:rsidP="00B23AFC">
            <w:pPr>
              <w:jc w:val="right"/>
              <w:rPr>
                <w:rFonts w:ascii="細明體" w:eastAsia="細明體" w:hAnsi="細明體"/>
                <w:b/>
                <w:noProof/>
                <w:sz w:val="20"/>
              </w:rPr>
            </w:pPr>
            <w:r w:rsidRPr="00B23AFC">
              <w:rPr>
                <w:rFonts w:ascii="細明體" w:eastAsia="細明體" w:hAnsi="細明體" w:hint="eastAsia"/>
                <w:b/>
                <w:noProof/>
                <w:sz w:val="20"/>
              </w:rPr>
              <w:t>- 186,857,817</w:t>
            </w:r>
          </w:p>
        </w:tc>
        <w:tc>
          <w:tcPr>
            <w:tcW w:w="850" w:type="dxa"/>
            <w:tcBorders>
              <w:top w:val="single" w:sz="8" w:space="0" w:color="auto"/>
              <w:left w:val="single" w:sz="4" w:space="0" w:color="auto"/>
              <w:bottom w:val="nil"/>
              <w:right w:val="nil"/>
            </w:tcBorders>
            <w:vAlign w:val="center"/>
            <w:hideMark/>
          </w:tcPr>
          <w:p w14:paraId="5F6F6766" w14:textId="77777777" w:rsidR="00B23AFC" w:rsidRPr="00B23AFC" w:rsidRDefault="00B23AFC" w:rsidP="00B23AFC">
            <w:pPr>
              <w:jc w:val="right"/>
              <w:rPr>
                <w:rFonts w:ascii="細明體" w:eastAsia="細明體" w:hAnsi="細明體"/>
                <w:b/>
                <w:kern w:val="0"/>
                <w:sz w:val="20"/>
              </w:rPr>
            </w:pPr>
            <w:r w:rsidRPr="00B23AFC">
              <w:rPr>
                <w:rFonts w:ascii="細明體" w:eastAsia="細明體" w:hAnsi="細明體" w:hint="eastAsia"/>
                <w:b/>
                <w:kern w:val="0"/>
                <w:sz w:val="20"/>
              </w:rPr>
              <w:t>- 8.51</w:t>
            </w:r>
          </w:p>
        </w:tc>
      </w:tr>
      <w:tr w:rsidR="00B23AFC" w:rsidRPr="00B23AFC" w14:paraId="4C953BE2"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29D38666" w14:textId="77777777" w:rsidR="00B23AFC" w:rsidRPr="00B23AFC" w:rsidRDefault="00B23AFC" w:rsidP="00B23AFC">
            <w:pPr>
              <w:ind w:leftChars="100" w:left="240" w:right="42"/>
              <w:rPr>
                <w:rFonts w:ascii="標楷體" w:eastAsia="標楷體" w:hAnsi="標楷體"/>
                <w:kern w:val="0"/>
                <w:sz w:val="20"/>
              </w:rPr>
            </w:pPr>
            <w:r w:rsidRPr="00B23AFC">
              <w:rPr>
                <w:rFonts w:ascii="標楷體" w:eastAsia="標楷體" w:hAnsi="標楷體" w:hint="eastAsia"/>
                <w:noProof/>
                <w:kern w:val="0"/>
                <w:sz w:val="20"/>
              </w:rPr>
              <w:t>業務收入</w:t>
            </w:r>
          </w:p>
        </w:tc>
        <w:tc>
          <w:tcPr>
            <w:tcW w:w="1701" w:type="dxa"/>
            <w:tcBorders>
              <w:top w:val="nil"/>
              <w:left w:val="single" w:sz="4" w:space="0" w:color="auto"/>
              <w:bottom w:val="nil"/>
              <w:right w:val="single" w:sz="4" w:space="0" w:color="auto"/>
            </w:tcBorders>
            <w:vAlign w:val="center"/>
            <w:hideMark/>
          </w:tcPr>
          <w:p w14:paraId="32D7B087" w14:textId="77777777" w:rsidR="00B23AFC" w:rsidRPr="00B23AFC" w:rsidRDefault="00B23AFC" w:rsidP="00B23AFC">
            <w:pPr>
              <w:jc w:val="right"/>
              <w:rPr>
                <w:rFonts w:ascii="細明體" w:eastAsia="細明體" w:hAnsi="細明體"/>
                <w:bCs/>
                <w:sz w:val="20"/>
              </w:rPr>
            </w:pPr>
            <w:r w:rsidRPr="00B23AFC">
              <w:rPr>
                <w:rFonts w:ascii="細明體" w:eastAsia="細明體" w:hAnsi="細明體" w:hint="eastAsia"/>
                <w:bCs/>
                <w:sz w:val="20"/>
              </w:rPr>
              <w:t>2,173,306,000</w:t>
            </w:r>
          </w:p>
        </w:tc>
        <w:tc>
          <w:tcPr>
            <w:tcW w:w="851" w:type="dxa"/>
            <w:tcBorders>
              <w:top w:val="nil"/>
              <w:left w:val="single" w:sz="4" w:space="0" w:color="auto"/>
              <w:bottom w:val="nil"/>
              <w:right w:val="single" w:sz="4" w:space="0" w:color="auto"/>
            </w:tcBorders>
            <w:vAlign w:val="center"/>
            <w:hideMark/>
          </w:tcPr>
          <w:p w14:paraId="179BEABC"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99.03</w:t>
            </w:r>
          </w:p>
        </w:tc>
        <w:tc>
          <w:tcPr>
            <w:tcW w:w="1417" w:type="dxa"/>
            <w:tcBorders>
              <w:top w:val="nil"/>
              <w:left w:val="single" w:sz="4" w:space="0" w:color="auto"/>
              <w:bottom w:val="nil"/>
              <w:right w:val="single" w:sz="4" w:space="0" w:color="auto"/>
            </w:tcBorders>
            <w:vAlign w:val="center"/>
            <w:hideMark/>
          </w:tcPr>
          <w:p w14:paraId="5388F0E8"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1,935,357,371</w:t>
            </w:r>
          </w:p>
        </w:tc>
        <w:tc>
          <w:tcPr>
            <w:tcW w:w="851" w:type="dxa"/>
            <w:tcBorders>
              <w:top w:val="nil"/>
              <w:left w:val="single" w:sz="4" w:space="0" w:color="auto"/>
              <w:bottom w:val="nil"/>
              <w:right w:val="single" w:sz="4" w:space="0" w:color="auto"/>
            </w:tcBorders>
            <w:vAlign w:val="center"/>
            <w:hideMark/>
          </w:tcPr>
          <w:p w14:paraId="478EE07A"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96.40</w:t>
            </w:r>
          </w:p>
        </w:tc>
        <w:tc>
          <w:tcPr>
            <w:tcW w:w="1417" w:type="dxa"/>
            <w:tcBorders>
              <w:top w:val="nil"/>
              <w:left w:val="single" w:sz="4" w:space="0" w:color="auto"/>
              <w:bottom w:val="nil"/>
              <w:right w:val="single" w:sz="4" w:space="0" w:color="auto"/>
            </w:tcBorders>
            <w:vAlign w:val="center"/>
            <w:hideMark/>
          </w:tcPr>
          <w:p w14:paraId="4F468D40"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noProof/>
                <w:sz w:val="20"/>
              </w:rPr>
              <w:t>- 237,948,629</w:t>
            </w:r>
          </w:p>
        </w:tc>
        <w:tc>
          <w:tcPr>
            <w:tcW w:w="850" w:type="dxa"/>
            <w:tcBorders>
              <w:top w:val="nil"/>
              <w:left w:val="single" w:sz="4" w:space="0" w:color="auto"/>
              <w:bottom w:val="nil"/>
              <w:right w:val="nil"/>
            </w:tcBorders>
            <w:vAlign w:val="center"/>
            <w:hideMark/>
          </w:tcPr>
          <w:p w14:paraId="60A59D6D" w14:textId="77777777" w:rsidR="00B23AFC" w:rsidRPr="00B23AFC" w:rsidRDefault="00B23AFC" w:rsidP="00B23AFC">
            <w:pPr>
              <w:jc w:val="right"/>
              <w:rPr>
                <w:rFonts w:ascii="細明體" w:eastAsia="細明體" w:hAnsi="細明體"/>
                <w:kern w:val="0"/>
                <w:sz w:val="20"/>
              </w:rPr>
            </w:pPr>
            <w:r w:rsidRPr="00B23AFC">
              <w:rPr>
                <w:rFonts w:ascii="細明體" w:eastAsia="細明體" w:hAnsi="細明體" w:hint="eastAsia"/>
                <w:kern w:val="0"/>
                <w:sz w:val="20"/>
              </w:rPr>
              <w:t>- 10.95</w:t>
            </w:r>
          </w:p>
        </w:tc>
      </w:tr>
      <w:tr w:rsidR="00B23AFC" w:rsidRPr="00B23AFC" w14:paraId="0F230D91"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14272C6A" w14:textId="77777777" w:rsidR="00B23AFC" w:rsidRPr="00B23AFC" w:rsidRDefault="00B23AFC" w:rsidP="00B23AFC">
            <w:pPr>
              <w:ind w:leftChars="100" w:left="240" w:right="42"/>
              <w:jc w:val="both"/>
              <w:rPr>
                <w:rFonts w:ascii="標楷體" w:eastAsia="標楷體" w:hAnsi="標楷體"/>
                <w:kern w:val="0"/>
                <w:sz w:val="20"/>
              </w:rPr>
            </w:pPr>
            <w:r w:rsidRPr="00B23AFC">
              <w:rPr>
                <w:rFonts w:ascii="標楷體" w:eastAsia="標楷體" w:hAnsi="標楷體" w:hint="eastAsia"/>
                <w:noProof/>
                <w:kern w:val="0"/>
                <w:sz w:val="20"/>
              </w:rPr>
              <w:t>業務外收入</w:t>
            </w:r>
          </w:p>
        </w:tc>
        <w:tc>
          <w:tcPr>
            <w:tcW w:w="1701" w:type="dxa"/>
            <w:tcBorders>
              <w:top w:val="nil"/>
              <w:left w:val="single" w:sz="4" w:space="0" w:color="auto"/>
              <w:bottom w:val="nil"/>
              <w:right w:val="single" w:sz="4" w:space="0" w:color="auto"/>
            </w:tcBorders>
            <w:vAlign w:val="center"/>
            <w:hideMark/>
          </w:tcPr>
          <w:p w14:paraId="3DDF93C8" w14:textId="77777777" w:rsidR="00B23AFC" w:rsidRPr="00B23AFC" w:rsidRDefault="00B23AFC" w:rsidP="00B23AFC">
            <w:pPr>
              <w:jc w:val="right"/>
              <w:rPr>
                <w:rFonts w:ascii="細明體" w:eastAsia="細明體" w:hAnsi="細明體"/>
                <w:bCs/>
                <w:sz w:val="20"/>
              </w:rPr>
            </w:pPr>
            <w:r w:rsidRPr="00B23AFC">
              <w:rPr>
                <w:rFonts w:ascii="細明體" w:eastAsia="細明體" w:hAnsi="細明體" w:hint="eastAsia"/>
                <w:bCs/>
                <w:sz w:val="20"/>
              </w:rPr>
              <w:t>21,230,000</w:t>
            </w:r>
          </w:p>
        </w:tc>
        <w:tc>
          <w:tcPr>
            <w:tcW w:w="851" w:type="dxa"/>
            <w:tcBorders>
              <w:top w:val="nil"/>
              <w:left w:val="single" w:sz="4" w:space="0" w:color="auto"/>
              <w:bottom w:val="nil"/>
              <w:right w:val="single" w:sz="4" w:space="0" w:color="auto"/>
            </w:tcBorders>
            <w:vAlign w:val="center"/>
            <w:hideMark/>
          </w:tcPr>
          <w:p w14:paraId="45353F1D"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0.97</w:t>
            </w:r>
          </w:p>
        </w:tc>
        <w:tc>
          <w:tcPr>
            <w:tcW w:w="1417" w:type="dxa"/>
            <w:tcBorders>
              <w:top w:val="nil"/>
              <w:left w:val="single" w:sz="4" w:space="0" w:color="auto"/>
              <w:bottom w:val="nil"/>
              <w:right w:val="single" w:sz="4" w:space="0" w:color="auto"/>
            </w:tcBorders>
            <w:vAlign w:val="center"/>
            <w:hideMark/>
          </w:tcPr>
          <w:p w14:paraId="26C3251C"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72,320,812</w:t>
            </w:r>
          </w:p>
        </w:tc>
        <w:tc>
          <w:tcPr>
            <w:tcW w:w="851" w:type="dxa"/>
            <w:tcBorders>
              <w:top w:val="nil"/>
              <w:left w:val="single" w:sz="4" w:space="0" w:color="auto"/>
              <w:bottom w:val="nil"/>
              <w:right w:val="single" w:sz="4" w:space="0" w:color="auto"/>
            </w:tcBorders>
            <w:vAlign w:val="center"/>
            <w:hideMark/>
          </w:tcPr>
          <w:p w14:paraId="27737A64"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3.60</w:t>
            </w:r>
          </w:p>
        </w:tc>
        <w:tc>
          <w:tcPr>
            <w:tcW w:w="1417" w:type="dxa"/>
            <w:tcBorders>
              <w:top w:val="nil"/>
              <w:left w:val="single" w:sz="4" w:space="0" w:color="auto"/>
              <w:bottom w:val="nil"/>
              <w:right w:val="single" w:sz="4" w:space="0" w:color="auto"/>
            </w:tcBorders>
            <w:vAlign w:val="center"/>
            <w:hideMark/>
          </w:tcPr>
          <w:p w14:paraId="142B124B"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noProof/>
                <w:sz w:val="20"/>
              </w:rPr>
              <w:t>51,090,812</w:t>
            </w:r>
          </w:p>
        </w:tc>
        <w:tc>
          <w:tcPr>
            <w:tcW w:w="850" w:type="dxa"/>
            <w:tcBorders>
              <w:top w:val="nil"/>
              <w:left w:val="single" w:sz="4" w:space="0" w:color="auto"/>
              <w:bottom w:val="nil"/>
              <w:right w:val="nil"/>
            </w:tcBorders>
            <w:vAlign w:val="center"/>
            <w:hideMark/>
          </w:tcPr>
          <w:p w14:paraId="5369710E" w14:textId="77777777" w:rsidR="00B23AFC" w:rsidRPr="00B23AFC" w:rsidRDefault="00B23AFC" w:rsidP="00B23AFC">
            <w:pPr>
              <w:jc w:val="right"/>
              <w:rPr>
                <w:rFonts w:ascii="細明體" w:eastAsia="細明體" w:hAnsi="細明體"/>
                <w:kern w:val="0"/>
                <w:sz w:val="20"/>
              </w:rPr>
            </w:pPr>
            <w:r w:rsidRPr="00B23AFC">
              <w:rPr>
                <w:rFonts w:ascii="細明體" w:eastAsia="細明體" w:hAnsi="細明體" w:hint="eastAsia"/>
                <w:kern w:val="0"/>
                <w:sz w:val="20"/>
              </w:rPr>
              <w:t>240.65</w:t>
            </w:r>
          </w:p>
        </w:tc>
      </w:tr>
      <w:tr w:rsidR="00B23AFC" w:rsidRPr="00B23AFC" w14:paraId="796E0FAD"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4ECC213B" w14:textId="77777777" w:rsidR="00B23AFC" w:rsidRPr="00B23AFC" w:rsidRDefault="00B23AFC" w:rsidP="00B23AFC">
            <w:pPr>
              <w:ind w:left="14" w:right="42"/>
              <w:rPr>
                <w:rFonts w:ascii="標楷體" w:eastAsia="標楷體" w:hAnsi="標楷體"/>
                <w:b/>
                <w:kern w:val="0"/>
                <w:sz w:val="20"/>
              </w:rPr>
            </w:pPr>
            <w:r w:rsidRPr="00B23AFC">
              <w:rPr>
                <w:rFonts w:ascii="標楷體" w:eastAsia="標楷體" w:hAnsi="標楷體" w:hint="eastAsia"/>
                <w:b/>
                <w:noProof/>
                <w:kern w:val="0"/>
                <w:sz w:val="20"/>
              </w:rPr>
              <w:t>支出合計</w:t>
            </w:r>
          </w:p>
        </w:tc>
        <w:tc>
          <w:tcPr>
            <w:tcW w:w="1701" w:type="dxa"/>
            <w:tcBorders>
              <w:top w:val="nil"/>
              <w:left w:val="single" w:sz="4" w:space="0" w:color="auto"/>
              <w:bottom w:val="nil"/>
              <w:right w:val="single" w:sz="4" w:space="0" w:color="auto"/>
            </w:tcBorders>
            <w:vAlign w:val="center"/>
            <w:hideMark/>
          </w:tcPr>
          <w:p w14:paraId="0823BF0F"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2,190,998,000</w:t>
            </w:r>
          </w:p>
        </w:tc>
        <w:tc>
          <w:tcPr>
            <w:tcW w:w="851" w:type="dxa"/>
            <w:tcBorders>
              <w:top w:val="nil"/>
              <w:left w:val="single" w:sz="4" w:space="0" w:color="auto"/>
              <w:bottom w:val="nil"/>
              <w:right w:val="single" w:sz="4" w:space="0" w:color="auto"/>
            </w:tcBorders>
            <w:vAlign w:val="center"/>
            <w:hideMark/>
          </w:tcPr>
          <w:p w14:paraId="5E656822"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99.84</w:t>
            </w:r>
          </w:p>
        </w:tc>
        <w:tc>
          <w:tcPr>
            <w:tcW w:w="1417" w:type="dxa"/>
            <w:tcBorders>
              <w:top w:val="nil"/>
              <w:left w:val="single" w:sz="4" w:space="0" w:color="auto"/>
              <w:bottom w:val="nil"/>
              <w:right w:val="single" w:sz="4" w:space="0" w:color="auto"/>
            </w:tcBorders>
            <w:vAlign w:val="center"/>
            <w:hideMark/>
          </w:tcPr>
          <w:p w14:paraId="7358B757"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1,983,139,891</w:t>
            </w:r>
          </w:p>
        </w:tc>
        <w:tc>
          <w:tcPr>
            <w:tcW w:w="851" w:type="dxa"/>
            <w:tcBorders>
              <w:top w:val="nil"/>
              <w:left w:val="single" w:sz="4" w:space="0" w:color="auto"/>
              <w:bottom w:val="nil"/>
              <w:right w:val="single" w:sz="4" w:space="0" w:color="auto"/>
            </w:tcBorders>
            <w:vAlign w:val="center"/>
            <w:hideMark/>
          </w:tcPr>
          <w:p w14:paraId="2D7E8063"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98.78</w:t>
            </w:r>
          </w:p>
        </w:tc>
        <w:tc>
          <w:tcPr>
            <w:tcW w:w="1417" w:type="dxa"/>
            <w:tcBorders>
              <w:top w:val="nil"/>
              <w:left w:val="single" w:sz="4" w:space="0" w:color="auto"/>
              <w:bottom w:val="nil"/>
              <w:right w:val="single" w:sz="4" w:space="0" w:color="auto"/>
            </w:tcBorders>
            <w:vAlign w:val="center"/>
            <w:hideMark/>
          </w:tcPr>
          <w:p w14:paraId="69103280" w14:textId="77777777" w:rsidR="00B23AFC" w:rsidRPr="00B23AFC" w:rsidRDefault="00B23AFC" w:rsidP="00B23AFC">
            <w:pPr>
              <w:jc w:val="right"/>
              <w:rPr>
                <w:rFonts w:ascii="細明體" w:eastAsia="細明體" w:hAnsi="細明體"/>
                <w:b/>
                <w:noProof/>
                <w:sz w:val="20"/>
              </w:rPr>
            </w:pPr>
            <w:r w:rsidRPr="00B23AFC">
              <w:rPr>
                <w:rFonts w:ascii="細明體" w:eastAsia="細明體" w:hAnsi="細明體" w:hint="eastAsia"/>
                <w:b/>
                <w:noProof/>
                <w:sz w:val="20"/>
              </w:rPr>
              <w:t>- 207,858,109</w:t>
            </w:r>
          </w:p>
        </w:tc>
        <w:tc>
          <w:tcPr>
            <w:tcW w:w="850" w:type="dxa"/>
            <w:tcBorders>
              <w:top w:val="nil"/>
              <w:left w:val="single" w:sz="4" w:space="0" w:color="auto"/>
              <w:bottom w:val="nil"/>
              <w:right w:val="nil"/>
            </w:tcBorders>
            <w:vAlign w:val="center"/>
            <w:hideMark/>
          </w:tcPr>
          <w:p w14:paraId="2D6E3EDA" w14:textId="77777777" w:rsidR="00B23AFC" w:rsidRPr="00B23AFC" w:rsidRDefault="00B23AFC" w:rsidP="00B23AFC">
            <w:pPr>
              <w:jc w:val="right"/>
              <w:rPr>
                <w:rFonts w:ascii="細明體" w:eastAsia="細明體" w:hAnsi="細明體"/>
                <w:b/>
                <w:kern w:val="0"/>
                <w:sz w:val="20"/>
              </w:rPr>
            </w:pPr>
            <w:r w:rsidRPr="00B23AFC">
              <w:rPr>
                <w:rFonts w:ascii="細明體" w:eastAsia="細明體" w:hAnsi="細明體" w:hint="eastAsia"/>
                <w:b/>
                <w:kern w:val="0"/>
                <w:sz w:val="20"/>
              </w:rPr>
              <w:t>- 9.49</w:t>
            </w:r>
          </w:p>
        </w:tc>
      </w:tr>
      <w:tr w:rsidR="00B23AFC" w:rsidRPr="00B23AFC" w14:paraId="7C7C44C0"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0E5C61ED" w14:textId="77777777" w:rsidR="00B23AFC" w:rsidRPr="00B23AFC" w:rsidRDefault="00B23AFC" w:rsidP="00B23AFC">
            <w:pPr>
              <w:ind w:leftChars="100" w:left="240" w:right="42"/>
              <w:rPr>
                <w:rFonts w:ascii="標楷體" w:eastAsia="標楷體" w:hAnsi="標楷體"/>
                <w:kern w:val="0"/>
                <w:sz w:val="20"/>
              </w:rPr>
            </w:pPr>
            <w:bookmarkStart w:id="17" w:name="_Hlk136592926"/>
            <w:r w:rsidRPr="00B23AFC">
              <w:rPr>
                <w:rFonts w:ascii="標楷體" w:eastAsia="標楷體" w:hAnsi="標楷體" w:hint="eastAsia"/>
                <w:noProof/>
                <w:kern w:val="0"/>
                <w:sz w:val="20"/>
              </w:rPr>
              <w:t>業務成本與費用</w:t>
            </w:r>
            <w:bookmarkEnd w:id="17"/>
          </w:p>
        </w:tc>
        <w:tc>
          <w:tcPr>
            <w:tcW w:w="1701" w:type="dxa"/>
            <w:tcBorders>
              <w:top w:val="nil"/>
              <w:left w:val="single" w:sz="4" w:space="0" w:color="auto"/>
              <w:bottom w:val="nil"/>
              <w:right w:val="single" w:sz="4" w:space="0" w:color="auto"/>
            </w:tcBorders>
            <w:vAlign w:val="center"/>
            <w:hideMark/>
          </w:tcPr>
          <w:p w14:paraId="0925812A" w14:textId="77777777" w:rsidR="00B23AFC" w:rsidRPr="00B23AFC" w:rsidRDefault="00B23AFC" w:rsidP="00B23AFC">
            <w:pPr>
              <w:jc w:val="right"/>
              <w:rPr>
                <w:rFonts w:ascii="細明體" w:eastAsia="細明體" w:hAnsi="細明體"/>
                <w:bCs/>
                <w:sz w:val="20"/>
              </w:rPr>
            </w:pPr>
            <w:r w:rsidRPr="00B23AFC">
              <w:rPr>
                <w:rFonts w:ascii="細明體" w:eastAsia="細明體" w:hAnsi="細明體" w:hint="eastAsia"/>
                <w:bCs/>
                <w:sz w:val="20"/>
              </w:rPr>
              <w:t>2,190,998,000</w:t>
            </w:r>
          </w:p>
        </w:tc>
        <w:tc>
          <w:tcPr>
            <w:tcW w:w="851" w:type="dxa"/>
            <w:tcBorders>
              <w:top w:val="nil"/>
              <w:left w:val="single" w:sz="4" w:space="0" w:color="auto"/>
              <w:bottom w:val="nil"/>
              <w:right w:val="single" w:sz="4" w:space="0" w:color="auto"/>
            </w:tcBorders>
            <w:vAlign w:val="center"/>
            <w:hideMark/>
          </w:tcPr>
          <w:p w14:paraId="7ED8E758"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99.84</w:t>
            </w:r>
          </w:p>
        </w:tc>
        <w:tc>
          <w:tcPr>
            <w:tcW w:w="1417" w:type="dxa"/>
            <w:tcBorders>
              <w:top w:val="nil"/>
              <w:left w:val="single" w:sz="4" w:space="0" w:color="auto"/>
              <w:bottom w:val="nil"/>
              <w:right w:val="single" w:sz="4" w:space="0" w:color="auto"/>
            </w:tcBorders>
            <w:vAlign w:val="center"/>
            <w:hideMark/>
          </w:tcPr>
          <w:p w14:paraId="623018EC"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1,982,910,791</w:t>
            </w:r>
          </w:p>
        </w:tc>
        <w:tc>
          <w:tcPr>
            <w:tcW w:w="851" w:type="dxa"/>
            <w:tcBorders>
              <w:top w:val="nil"/>
              <w:left w:val="single" w:sz="4" w:space="0" w:color="auto"/>
              <w:bottom w:val="nil"/>
              <w:right w:val="single" w:sz="4" w:space="0" w:color="auto"/>
            </w:tcBorders>
            <w:vAlign w:val="center"/>
            <w:hideMark/>
          </w:tcPr>
          <w:p w14:paraId="6A38FC9C" w14:textId="77777777" w:rsidR="00B23AFC" w:rsidRPr="00B23AFC" w:rsidRDefault="00B23AFC" w:rsidP="00B23AFC">
            <w:pPr>
              <w:jc w:val="right"/>
              <w:rPr>
                <w:rFonts w:ascii="細明體" w:eastAsia="細明體" w:hAnsi="細明體"/>
                <w:sz w:val="20"/>
              </w:rPr>
            </w:pPr>
            <w:r w:rsidRPr="00B23AFC">
              <w:rPr>
                <w:rFonts w:ascii="細明體" w:eastAsia="細明體" w:hAnsi="細明體" w:hint="eastAsia"/>
                <w:sz w:val="20"/>
              </w:rPr>
              <w:t>98.77</w:t>
            </w:r>
          </w:p>
        </w:tc>
        <w:tc>
          <w:tcPr>
            <w:tcW w:w="1417" w:type="dxa"/>
            <w:tcBorders>
              <w:top w:val="nil"/>
              <w:left w:val="single" w:sz="4" w:space="0" w:color="auto"/>
              <w:bottom w:val="nil"/>
              <w:right w:val="single" w:sz="4" w:space="0" w:color="auto"/>
            </w:tcBorders>
            <w:vAlign w:val="center"/>
            <w:hideMark/>
          </w:tcPr>
          <w:p w14:paraId="273FD593"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noProof/>
                <w:sz w:val="20"/>
              </w:rPr>
              <w:t>- 208,087,209</w:t>
            </w:r>
          </w:p>
        </w:tc>
        <w:tc>
          <w:tcPr>
            <w:tcW w:w="850" w:type="dxa"/>
            <w:tcBorders>
              <w:top w:val="nil"/>
              <w:left w:val="single" w:sz="4" w:space="0" w:color="auto"/>
              <w:bottom w:val="nil"/>
              <w:right w:val="nil"/>
            </w:tcBorders>
            <w:vAlign w:val="center"/>
            <w:hideMark/>
          </w:tcPr>
          <w:p w14:paraId="56F12744" w14:textId="77777777" w:rsidR="00B23AFC" w:rsidRPr="00B23AFC" w:rsidRDefault="00B23AFC" w:rsidP="00B23AFC">
            <w:pPr>
              <w:jc w:val="right"/>
              <w:rPr>
                <w:rFonts w:ascii="細明體" w:eastAsia="細明體" w:hAnsi="細明體"/>
                <w:noProof/>
                <w:kern w:val="0"/>
                <w:sz w:val="20"/>
              </w:rPr>
            </w:pPr>
            <w:r w:rsidRPr="00B23AFC">
              <w:rPr>
                <w:rFonts w:ascii="細明體" w:eastAsia="細明體" w:hAnsi="細明體" w:hint="eastAsia"/>
                <w:kern w:val="0"/>
                <w:sz w:val="20"/>
              </w:rPr>
              <w:t>- 9.50</w:t>
            </w:r>
          </w:p>
        </w:tc>
      </w:tr>
      <w:tr w:rsidR="00B23AFC" w:rsidRPr="00B23AFC" w14:paraId="446A91E7"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46666CEA" w14:textId="77777777" w:rsidR="00B23AFC" w:rsidRPr="00B23AFC" w:rsidRDefault="00B23AFC" w:rsidP="00B23AFC">
            <w:pPr>
              <w:ind w:leftChars="100" w:left="240" w:right="42"/>
              <w:rPr>
                <w:rFonts w:ascii="標楷體" w:eastAsia="標楷體" w:hAnsi="標楷體"/>
                <w:noProof/>
                <w:kern w:val="0"/>
                <w:sz w:val="20"/>
              </w:rPr>
            </w:pPr>
            <w:r w:rsidRPr="00B23AFC">
              <w:rPr>
                <w:rFonts w:ascii="標楷體" w:eastAsia="標楷體" w:hAnsi="標楷體" w:hint="eastAsia"/>
                <w:noProof/>
                <w:kern w:val="0"/>
                <w:sz w:val="20"/>
              </w:rPr>
              <w:t>業務外費用</w:t>
            </w:r>
          </w:p>
        </w:tc>
        <w:tc>
          <w:tcPr>
            <w:tcW w:w="1701" w:type="dxa"/>
            <w:tcBorders>
              <w:top w:val="nil"/>
              <w:left w:val="single" w:sz="4" w:space="0" w:color="auto"/>
              <w:bottom w:val="nil"/>
              <w:right w:val="single" w:sz="4" w:space="0" w:color="auto"/>
            </w:tcBorders>
            <w:vAlign w:val="center"/>
            <w:hideMark/>
          </w:tcPr>
          <w:p w14:paraId="626D2DE3" w14:textId="77777777" w:rsidR="00B23AFC" w:rsidRPr="00B23AFC" w:rsidRDefault="00B23AFC" w:rsidP="00B23AFC">
            <w:pPr>
              <w:jc w:val="right"/>
              <w:rPr>
                <w:rFonts w:ascii="細明體" w:eastAsia="細明體" w:hAnsi="細明體"/>
                <w:bCs/>
                <w:sz w:val="20"/>
              </w:rPr>
            </w:pPr>
            <w:r w:rsidRPr="00B23AFC">
              <w:rPr>
                <w:rFonts w:ascii="細明體" w:eastAsia="細明體" w:hAnsi="細明體" w:hint="eastAsia"/>
                <w:sz w:val="20"/>
              </w:rPr>
              <w:t>－</w:t>
            </w:r>
          </w:p>
        </w:tc>
        <w:tc>
          <w:tcPr>
            <w:tcW w:w="851" w:type="dxa"/>
            <w:tcBorders>
              <w:top w:val="nil"/>
              <w:left w:val="single" w:sz="4" w:space="0" w:color="auto"/>
              <w:bottom w:val="nil"/>
              <w:right w:val="single" w:sz="4" w:space="0" w:color="auto"/>
            </w:tcBorders>
            <w:vAlign w:val="center"/>
            <w:hideMark/>
          </w:tcPr>
          <w:p w14:paraId="1186585A"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sz w:val="20"/>
              </w:rPr>
              <w:t>－</w:t>
            </w:r>
          </w:p>
        </w:tc>
        <w:tc>
          <w:tcPr>
            <w:tcW w:w="1417" w:type="dxa"/>
            <w:tcBorders>
              <w:top w:val="nil"/>
              <w:left w:val="single" w:sz="4" w:space="0" w:color="auto"/>
              <w:bottom w:val="nil"/>
              <w:right w:val="single" w:sz="4" w:space="0" w:color="auto"/>
            </w:tcBorders>
            <w:vAlign w:val="center"/>
            <w:hideMark/>
          </w:tcPr>
          <w:p w14:paraId="69F823F9"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sz w:val="20"/>
              </w:rPr>
              <w:t>229,100</w:t>
            </w:r>
          </w:p>
        </w:tc>
        <w:tc>
          <w:tcPr>
            <w:tcW w:w="851" w:type="dxa"/>
            <w:tcBorders>
              <w:top w:val="nil"/>
              <w:left w:val="single" w:sz="4" w:space="0" w:color="auto"/>
              <w:bottom w:val="nil"/>
              <w:right w:val="single" w:sz="4" w:space="0" w:color="auto"/>
            </w:tcBorders>
            <w:vAlign w:val="center"/>
            <w:hideMark/>
          </w:tcPr>
          <w:p w14:paraId="6F88F8E5"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sz w:val="20"/>
              </w:rPr>
              <w:t>0.01</w:t>
            </w:r>
          </w:p>
        </w:tc>
        <w:tc>
          <w:tcPr>
            <w:tcW w:w="1417" w:type="dxa"/>
            <w:tcBorders>
              <w:top w:val="nil"/>
              <w:left w:val="single" w:sz="4" w:space="0" w:color="auto"/>
              <w:bottom w:val="nil"/>
              <w:right w:val="single" w:sz="4" w:space="0" w:color="auto"/>
            </w:tcBorders>
            <w:vAlign w:val="center"/>
            <w:hideMark/>
          </w:tcPr>
          <w:p w14:paraId="74C1698A" w14:textId="77777777" w:rsidR="00B23AFC" w:rsidRPr="00B23AFC" w:rsidRDefault="00B23AFC" w:rsidP="00B23AFC">
            <w:pPr>
              <w:jc w:val="right"/>
              <w:rPr>
                <w:rFonts w:ascii="細明體" w:eastAsia="細明體" w:hAnsi="細明體"/>
                <w:noProof/>
                <w:sz w:val="20"/>
              </w:rPr>
            </w:pPr>
            <w:r w:rsidRPr="00B23AFC">
              <w:rPr>
                <w:rFonts w:ascii="細明體" w:eastAsia="細明體" w:hAnsi="細明體" w:hint="eastAsia"/>
                <w:noProof/>
                <w:sz w:val="20"/>
              </w:rPr>
              <w:t>229,100</w:t>
            </w:r>
          </w:p>
        </w:tc>
        <w:tc>
          <w:tcPr>
            <w:tcW w:w="850" w:type="dxa"/>
            <w:tcBorders>
              <w:top w:val="nil"/>
              <w:left w:val="single" w:sz="4" w:space="0" w:color="auto"/>
              <w:bottom w:val="nil"/>
              <w:right w:val="nil"/>
            </w:tcBorders>
            <w:vAlign w:val="center"/>
            <w:hideMark/>
          </w:tcPr>
          <w:p w14:paraId="3AFAD92E" w14:textId="77777777" w:rsidR="00B23AFC" w:rsidRPr="00B23AFC" w:rsidRDefault="00B23AFC" w:rsidP="00B23AFC">
            <w:pPr>
              <w:wordWrap w:val="0"/>
              <w:jc w:val="right"/>
              <w:rPr>
                <w:rFonts w:ascii="細明體" w:eastAsia="細明體" w:hAnsi="細明體"/>
                <w:kern w:val="0"/>
                <w:sz w:val="20"/>
              </w:rPr>
            </w:pPr>
            <w:r w:rsidRPr="00B23AFC">
              <w:rPr>
                <w:rFonts w:ascii="細明體" w:eastAsia="細明體" w:hAnsi="細明體" w:hint="eastAsia"/>
                <w:kern w:val="0"/>
                <w:sz w:val="20"/>
              </w:rPr>
              <w:t>--</w:t>
            </w:r>
          </w:p>
        </w:tc>
      </w:tr>
      <w:tr w:rsidR="00B23AFC" w:rsidRPr="00B23AFC" w14:paraId="2899C88D"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476C1CBD" w14:textId="77777777" w:rsidR="00B23AFC" w:rsidRPr="00B23AFC" w:rsidRDefault="00B23AFC" w:rsidP="00B23AFC">
            <w:pPr>
              <w:ind w:left="14" w:right="42"/>
              <w:rPr>
                <w:rFonts w:ascii="標楷體" w:eastAsia="標楷體" w:hAnsi="標楷體"/>
                <w:b/>
                <w:kern w:val="0"/>
                <w:sz w:val="20"/>
              </w:rPr>
            </w:pPr>
            <w:r w:rsidRPr="00B23AFC">
              <w:rPr>
                <w:rFonts w:ascii="標楷體" w:eastAsia="標楷體" w:hAnsi="標楷體" w:hint="eastAsia"/>
                <w:b/>
                <w:noProof/>
                <w:kern w:val="0"/>
                <w:sz w:val="20"/>
              </w:rPr>
              <w:t>稅前本期賸餘（短絀）</w:t>
            </w:r>
          </w:p>
        </w:tc>
        <w:tc>
          <w:tcPr>
            <w:tcW w:w="1701" w:type="dxa"/>
            <w:tcBorders>
              <w:top w:val="nil"/>
              <w:left w:val="single" w:sz="4" w:space="0" w:color="auto"/>
              <w:bottom w:val="nil"/>
              <w:right w:val="single" w:sz="4" w:space="0" w:color="auto"/>
            </w:tcBorders>
            <w:vAlign w:val="center"/>
            <w:hideMark/>
          </w:tcPr>
          <w:p w14:paraId="199765FD"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3,538,000</w:t>
            </w:r>
          </w:p>
        </w:tc>
        <w:tc>
          <w:tcPr>
            <w:tcW w:w="851" w:type="dxa"/>
            <w:tcBorders>
              <w:top w:val="nil"/>
              <w:left w:val="single" w:sz="4" w:space="0" w:color="auto"/>
              <w:bottom w:val="nil"/>
              <w:right w:val="single" w:sz="4" w:space="0" w:color="auto"/>
            </w:tcBorders>
            <w:vAlign w:val="center"/>
            <w:hideMark/>
          </w:tcPr>
          <w:p w14:paraId="603060E4"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0.16</w:t>
            </w:r>
          </w:p>
        </w:tc>
        <w:tc>
          <w:tcPr>
            <w:tcW w:w="1417" w:type="dxa"/>
            <w:tcBorders>
              <w:top w:val="nil"/>
              <w:left w:val="single" w:sz="4" w:space="0" w:color="auto"/>
              <w:bottom w:val="nil"/>
              <w:right w:val="single" w:sz="4" w:space="0" w:color="auto"/>
            </w:tcBorders>
            <w:vAlign w:val="center"/>
            <w:hideMark/>
          </w:tcPr>
          <w:p w14:paraId="3B01FDB2"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24,538,292</w:t>
            </w:r>
          </w:p>
        </w:tc>
        <w:tc>
          <w:tcPr>
            <w:tcW w:w="851" w:type="dxa"/>
            <w:tcBorders>
              <w:top w:val="nil"/>
              <w:left w:val="single" w:sz="4" w:space="0" w:color="auto"/>
              <w:bottom w:val="nil"/>
              <w:right w:val="single" w:sz="4" w:space="0" w:color="auto"/>
            </w:tcBorders>
            <w:vAlign w:val="center"/>
            <w:hideMark/>
          </w:tcPr>
          <w:p w14:paraId="566E5A99"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1.22</w:t>
            </w:r>
          </w:p>
        </w:tc>
        <w:tc>
          <w:tcPr>
            <w:tcW w:w="1417" w:type="dxa"/>
            <w:tcBorders>
              <w:top w:val="nil"/>
              <w:left w:val="single" w:sz="4" w:space="0" w:color="auto"/>
              <w:bottom w:val="nil"/>
              <w:right w:val="single" w:sz="4" w:space="0" w:color="auto"/>
            </w:tcBorders>
            <w:vAlign w:val="center"/>
            <w:hideMark/>
          </w:tcPr>
          <w:p w14:paraId="62967D9E" w14:textId="77777777" w:rsidR="00B23AFC" w:rsidRPr="00B23AFC" w:rsidRDefault="00B23AFC" w:rsidP="00B23AFC">
            <w:pPr>
              <w:jc w:val="right"/>
              <w:rPr>
                <w:rFonts w:ascii="細明體" w:eastAsia="細明體" w:hAnsi="細明體"/>
                <w:b/>
                <w:noProof/>
                <w:sz w:val="20"/>
              </w:rPr>
            </w:pPr>
            <w:r w:rsidRPr="00B23AFC">
              <w:rPr>
                <w:rFonts w:ascii="細明體" w:eastAsia="細明體" w:hAnsi="細明體" w:hint="eastAsia"/>
                <w:b/>
                <w:noProof/>
                <w:sz w:val="20"/>
              </w:rPr>
              <w:t>21,000,292</w:t>
            </w:r>
          </w:p>
        </w:tc>
        <w:tc>
          <w:tcPr>
            <w:tcW w:w="850" w:type="dxa"/>
            <w:tcBorders>
              <w:top w:val="nil"/>
              <w:left w:val="single" w:sz="4" w:space="0" w:color="auto"/>
              <w:bottom w:val="nil"/>
              <w:right w:val="nil"/>
            </w:tcBorders>
            <w:vAlign w:val="center"/>
            <w:hideMark/>
          </w:tcPr>
          <w:p w14:paraId="425DEEAA" w14:textId="77777777" w:rsidR="00B23AFC" w:rsidRPr="00B23AFC" w:rsidRDefault="00B23AFC" w:rsidP="00B23AFC">
            <w:pPr>
              <w:jc w:val="right"/>
              <w:rPr>
                <w:rFonts w:ascii="細明體" w:eastAsia="細明體" w:hAnsi="細明體"/>
                <w:b/>
                <w:kern w:val="0"/>
                <w:sz w:val="20"/>
              </w:rPr>
            </w:pPr>
            <w:r w:rsidRPr="00B23AFC">
              <w:rPr>
                <w:rFonts w:ascii="細明體" w:eastAsia="細明體" w:hAnsi="細明體" w:hint="eastAsia"/>
                <w:b/>
                <w:kern w:val="0"/>
                <w:sz w:val="20"/>
              </w:rPr>
              <w:t>593.56</w:t>
            </w:r>
          </w:p>
        </w:tc>
      </w:tr>
      <w:tr w:rsidR="00B23AFC" w:rsidRPr="00B23AFC" w14:paraId="044464AF" w14:textId="77777777" w:rsidTr="003949AA">
        <w:trPr>
          <w:gridAfter w:val="1"/>
          <w:wAfter w:w="31" w:type="dxa"/>
          <w:trHeight w:val="499"/>
        </w:trPr>
        <w:tc>
          <w:tcPr>
            <w:tcW w:w="2835" w:type="dxa"/>
            <w:gridSpan w:val="2"/>
            <w:tcBorders>
              <w:top w:val="nil"/>
              <w:left w:val="nil"/>
              <w:bottom w:val="nil"/>
              <w:right w:val="single" w:sz="4" w:space="0" w:color="auto"/>
            </w:tcBorders>
            <w:vAlign w:val="center"/>
            <w:hideMark/>
          </w:tcPr>
          <w:p w14:paraId="2EAF8611" w14:textId="77777777" w:rsidR="00B23AFC" w:rsidRPr="00B23AFC" w:rsidRDefault="00B23AFC" w:rsidP="00B23AFC">
            <w:pPr>
              <w:ind w:leftChars="100" w:left="240" w:right="42"/>
              <w:rPr>
                <w:rFonts w:ascii="標楷體" w:eastAsia="標楷體" w:hAnsi="標楷體"/>
                <w:noProof/>
                <w:kern w:val="0"/>
                <w:sz w:val="20"/>
              </w:rPr>
            </w:pPr>
            <w:r w:rsidRPr="00B23AFC">
              <w:rPr>
                <w:rFonts w:ascii="標楷體" w:eastAsia="標楷體" w:hAnsi="標楷體" w:hint="eastAsia"/>
                <w:noProof/>
                <w:kern w:val="0"/>
                <w:sz w:val="20"/>
              </w:rPr>
              <w:t>所得稅費用（利益）</w:t>
            </w:r>
          </w:p>
        </w:tc>
        <w:tc>
          <w:tcPr>
            <w:tcW w:w="1701" w:type="dxa"/>
            <w:tcBorders>
              <w:top w:val="nil"/>
              <w:left w:val="single" w:sz="4" w:space="0" w:color="auto"/>
              <w:bottom w:val="nil"/>
              <w:right w:val="single" w:sz="4" w:space="0" w:color="auto"/>
            </w:tcBorders>
            <w:vAlign w:val="center"/>
            <w:hideMark/>
          </w:tcPr>
          <w:p w14:paraId="1EB70089"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sz w:val="20"/>
              </w:rPr>
              <w:t>－</w:t>
            </w:r>
          </w:p>
        </w:tc>
        <w:tc>
          <w:tcPr>
            <w:tcW w:w="851" w:type="dxa"/>
            <w:tcBorders>
              <w:top w:val="nil"/>
              <w:left w:val="single" w:sz="4" w:space="0" w:color="auto"/>
              <w:bottom w:val="nil"/>
              <w:right w:val="single" w:sz="4" w:space="0" w:color="auto"/>
            </w:tcBorders>
            <w:vAlign w:val="center"/>
            <w:hideMark/>
          </w:tcPr>
          <w:p w14:paraId="6D9C50BF"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sz w:val="20"/>
              </w:rPr>
              <w:t>－</w:t>
            </w:r>
          </w:p>
        </w:tc>
        <w:tc>
          <w:tcPr>
            <w:tcW w:w="1417" w:type="dxa"/>
            <w:tcBorders>
              <w:top w:val="nil"/>
              <w:left w:val="single" w:sz="4" w:space="0" w:color="auto"/>
              <w:bottom w:val="nil"/>
              <w:right w:val="single" w:sz="4" w:space="0" w:color="auto"/>
            </w:tcBorders>
            <w:vAlign w:val="center"/>
            <w:hideMark/>
          </w:tcPr>
          <w:p w14:paraId="20D2AC72"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sz w:val="20"/>
              </w:rPr>
              <w:t>2,659,796</w:t>
            </w:r>
          </w:p>
        </w:tc>
        <w:tc>
          <w:tcPr>
            <w:tcW w:w="851" w:type="dxa"/>
            <w:tcBorders>
              <w:top w:val="nil"/>
              <w:left w:val="single" w:sz="4" w:space="0" w:color="auto"/>
              <w:bottom w:val="nil"/>
              <w:right w:val="single" w:sz="4" w:space="0" w:color="auto"/>
            </w:tcBorders>
            <w:vAlign w:val="center"/>
            <w:hideMark/>
          </w:tcPr>
          <w:p w14:paraId="4D2E4B09"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sz w:val="20"/>
              </w:rPr>
              <w:t>0.13</w:t>
            </w:r>
          </w:p>
        </w:tc>
        <w:tc>
          <w:tcPr>
            <w:tcW w:w="1417" w:type="dxa"/>
            <w:tcBorders>
              <w:top w:val="nil"/>
              <w:left w:val="single" w:sz="4" w:space="0" w:color="auto"/>
              <w:bottom w:val="nil"/>
              <w:right w:val="single" w:sz="4" w:space="0" w:color="auto"/>
            </w:tcBorders>
            <w:vAlign w:val="center"/>
            <w:hideMark/>
          </w:tcPr>
          <w:p w14:paraId="040165E6" w14:textId="77777777" w:rsidR="00B23AFC" w:rsidRPr="00B23AFC" w:rsidRDefault="00B23AFC" w:rsidP="00B23AFC">
            <w:pPr>
              <w:jc w:val="right"/>
              <w:rPr>
                <w:rFonts w:ascii="細明體" w:eastAsia="細明體" w:hAnsi="細明體"/>
                <w:b/>
                <w:noProof/>
                <w:sz w:val="20"/>
              </w:rPr>
            </w:pPr>
            <w:r w:rsidRPr="00B23AFC">
              <w:rPr>
                <w:rFonts w:ascii="細明體" w:eastAsia="細明體" w:hAnsi="細明體" w:hint="eastAsia"/>
                <w:sz w:val="20"/>
              </w:rPr>
              <w:t>2,659,796</w:t>
            </w:r>
          </w:p>
        </w:tc>
        <w:tc>
          <w:tcPr>
            <w:tcW w:w="850" w:type="dxa"/>
            <w:tcBorders>
              <w:top w:val="nil"/>
              <w:left w:val="single" w:sz="4" w:space="0" w:color="auto"/>
              <w:bottom w:val="nil"/>
              <w:right w:val="nil"/>
            </w:tcBorders>
            <w:vAlign w:val="center"/>
            <w:hideMark/>
          </w:tcPr>
          <w:p w14:paraId="44AEE2ED" w14:textId="77777777" w:rsidR="00B23AFC" w:rsidRPr="00B23AFC" w:rsidRDefault="00B23AFC" w:rsidP="00B23AFC">
            <w:pPr>
              <w:jc w:val="right"/>
              <w:rPr>
                <w:rFonts w:ascii="細明體" w:eastAsia="細明體" w:hAnsi="細明體"/>
                <w:bCs/>
                <w:kern w:val="0"/>
                <w:sz w:val="20"/>
              </w:rPr>
            </w:pPr>
            <w:r w:rsidRPr="00B23AFC">
              <w:rPr>
                <w:rFonts w:ascii="細明體" w:eastAsia="細明體" w:hAnsi="細明體" w:hint="eastAsia"/>
                <w:bCs/>
                <w:kern w:val="0"/>
                <w:sz w:val="20"/>
              </w:rPr>
              <w:t>--</w:t>
            </w:r>
          </w:p>
        </w:tc>
      </w:tr>
      <w:tr w:rsidR="00B23AFC" w:rsidRPr="00B23AFC" w14:paraId="1DC06A37" w14:textId="77777777" w:rsidTr="003949AA">
        <w:trPr>
          <w:gridAfter w:val="1"/>
          <w:wAfter w:w="31" w:type="dxa"/>
          <w:trHeight w:val="499"/>
        </w:trPr>
        <w:tc>
          <w:tcPr>
            <w:tcW w:w="2835" w:type="dxa"/>
            <w:gridSpan w:val="2"/>
            <w:tcBorders>
              <w:top w:val="nil"/>
              <w:left w:val="nil"/>
              <w:bottom w:val="single" w:sz="8" w:space="0" w:color="auto"/>
              <w:right w:val="single" w:sz="4" w:space="0" w:color="auto"/>
            </w:tcBorders>
            <w:vAlign w:val="center"/>
            <w:hideMark/>
          </w:tcPr>
          <w:p w14:paraId="4ED74518" w14:textId="77777777" w:rsidR="00B23AFC" w:rsidRPr="00B23AFC" w:rsidRDefault="00B23AFC" w:rsidP="00B23AFC">
            <w:pPr>
              <w:ind w:left="14" w:right="42"/>
              <w:rPr>
                <w:rFonts w:ascii="標楷體" w:eastAsia="標楷體" w:hAnsi="標楷體"/>
                <w:b/>
                <w:noProof/>
                <w:kern w:val="0"/>
                <w:sz w:val="20"/>
              </w:rPr>
            </w:pPr>
            <w:r w:rsidRPr="00B23AFC">
              <w:rPr>
                <w:rFonts w:ascii="標楷體" w:eastAsia="標楷體" w:hAnsi="標楷體" w:hint="eastAsia"/>
                <w:b/>
                <w:noProof/>
                <w:kern w:val="0"/>
                <w:sz w:val="20"/>
              </w:rPr>
              <w:t>稅後本期賸餘（短絀）</w:t>
            </w:r>
          </w:p>
        </w:tc>
        <w:tc>
          <w:tcPr>
            <w:tcW w:w="1701" w:type="dxa"/>
            <w:tcBorders>
              <w:top w:val="nil"/>
              <w:left w:val="single" w:sz="4" w:space="0" w:color="auto"/>
              <w:bottom w:val="single" w:sz="8" w:space="0" w:color="auto"/>
              <w:right w:val="single" w:sz="4" w:space="0" w:color="auto"/>
            </w:tcBorders>
            <w:vAlign w:val="center"/>
            <w:hideMark/>
          </w:tcPr>
          <w:p w14:paraId="33829A69"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3,538,000</w:t>
            </w:r>
          </w:p>
        </w:tc>
        <w:tc>
          <w:tcPr>
            <w:tcW w:w="851" w:type="dxa"/>
            <w:tcBorders>
              <w:top w:val="nil"/>
              <w:left w:val="single" w:sz="4" w:space="0" w:color="auto"/>
              <w:bottom w:val="single" w:sz="8" w:space="0" w:color="auto"/>
              <w:right w:val="single" w:sz="4" w:space="0" w:color="auto"/>
            </w:tcBorders>
            <w:vAlign w:val="center"/>
            <w:hideMark/>
          </w:tcPr>
          <w:p w14:paraId="346A8F2D"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0.16</w:t>
            </w:r>
          </w:p>
        </w:tc>
        <w:tc>
          <w:tcPr>
            <w:tcW w:w="1417" w:type="dxa"/>
            <w:tcBorders>
              <w:top w:val="nil"/>
              <w:left w:val="single" w:sz="4" w:space="0" w:color="auto"/>
              <w:bottom w:val="single" w:sz="8" w:space="0" w:color="auto"/>
              <w:right w:val="single" w:sz="4" w:space="0" w:color="auto"/>
            </w:tcBorders>
            <w:vAlign w:val="center"/>
            <w:hideMark/>
          </w:tcPr>
          <w:p w14:paraId="770393CD"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21,878,496</w:t>
            </w:r>
          </w:p>
        </w:tc>
        <w:tc>
          <w:tcPr>
            <w:tcW w:w="851" w:type="dxa"/>
            <w:tcBorders>
              <w:top w:val="nil"/>
              <w:left w:val="single" w:sz="4" w:space="0" w:color="auto"/>
              <w:bottom w:val="single" w:sz="8" w:space="0" w:color="auto"/>
              <w:right w:val="single" w:sz="4" w:space="0" w:color="auto"/>
            </w:tcBorders>
            <w:vAlign w:val="center"/>
            <w:hideMark/>
          </w:tcPr>
          <w:p w14:paraId="5F4A133C" w14:textId="77777777" w:rsidR="00B23AFC" w:rsidRPr="00B23AFC" w:rsidRDefault="00B23AFC" w:rsidP="00B23AFC">
            <w:pPr>
              <w:jc w:val="right"/>
              <w:rPr>
                <w:rFonts w:ascii="細明體" w:eastAsia="細明體" w:hAnsi="細明體"/>
                <w:b/>
                <w:sz w:val="20"/>
              </w:rPr>
            </w:pPr>
            <w:r w:rsidRPr="00B23AFC">
              <w:rPr>
                <w:rFonts w:ascii="細明體" w:eastAsia="細明體" w:hAnsi="細明體" w:hint="eastAsia"/>
                <w:b/>
                <w:sz w:val="20"/>
              </w:rPr>
              <w:t>1.09</w:t>
            </w:r>
          </w:p>
        </w:tc>
        <w:tc>
          <w:tcPr>
            <w:tcW w:w="1417" w:type="dxa"/>
            <w:tcBorders>
              <w:top w:val="nil"/>
              <w:left w:val="single" w:sz="4" w:space="0" w:color="auto"/>
              <w:bottom w:val="single" w:sz="8" w:space="0" w:color="auto"/>
              <w:right w:val="single" w:sz="4" w:space="0" w:color="auto"/>
            </w:tcBorders>
            <w:vAlign w:val="center"/>
            <w:hideMark/>
          </w:tcPr>
          <w:p w14:paraId="37D0D710" w14:textId="77777777" w:rsidR="00B23AFC" w:rsidRPr="00B23AFC" w:rsidRDefault="00B23AFC" w:rsidP="00B23AFC">
            <w:pPr>
              <w:jc w:val="right"/>
              <w:rPr>
                <w:rFonts w:ascii="細明體" w:eastAsia="細明體" w:hAnsi="細明體"/>
                <w:b/>
                <w:noProof/>
                <w:sz w:val="20"/>
              </w:rPr>
            </w:pPr>
            <w:r w:rsidRPr="00B23AFC">
              <w:rPr>
                <w:rFonts w:ascii="細明體" w:eastAsia="細明體" w:hAnsi="細明體" w:hint="eastAsia"/>
                <w:b/>
                <w:noProof/>
                <w:sz w:val="20"/>
              </w:rPr>
              <w:t>18,340,496</w:t>
            </w:r>
          </w:p>
        </w:tc>
        <w:tc>
          <w:tcPr>
            <w:tcW w:w="850" w:type="dxa"/>
            <w:tcBorders>
              <w:top w:val="nil"/>
              <w:left w:val="single" w:sz="4" w:space="0" w:color="auto"/>
              <w:bottom w:val="single" w:sz="8" w:space="0" w:color="auto"/>
              <w:right w:val="nil"/>
            </w:tcBorders>
            <w:vAlign w:val="center"/>
            <w:hideMark/>
          </w:tcPr>
          <w:p w14:paraId="61D75ABA" w14:textId="77777777" w:rsidR="00B23AFC" w:rsidRPr="00B23AFC" w:rsidRDefault="00B23AFC" w:rsidP="00B23AFC">
            <w:pPr>
              <w:jc w:val="right"/>
              <w:rPr>
                <w:rFonts w:ascii="細明體" w:eastAsia="細明體" w:hAnsi="細明體"/>
                <w:b/>
                <w:kern w:val="0"/>
                <w:sz w:val="20"/>
              </w:rPr>
            </w:pPr>
            <w:r w:rsidRPr="00B23AFC">
              <w:rPr>
                <w:rFonts w:ascii="細明體" w:eastAsia="細明體" w:hAnsi="細明體" w:hint="eastAsia"/>
                <w:b/>
                <w:kern w:val="0"/>
                <w:sz w:val="20"/>
              </w:rPr>
              <w:t>518.39</w:t>
            </w:r>
          </w:p>
        </w:tc>
      </w:tr>
    </w:tbl>
    <w:p w14:paraId="79B76EE2" w14:textId="77777777" w:rsidR="00B23AFC" w:rsidRPr="00B23AFC" w:rsidRDefault="00B23AFC" w:rsidP="00B23AFC">
      <w:pPr>
        <w:tabs>
          <w:tab w:val="left" w:pos="408"/>
        </w:tabs>
        <w:spacing w:line="220" w:lineRule="exact"/>
        <w:ind w:left="360" w:hangingChars="200" w:hanging="360"/>
        <w:contextualSpacing/>
        <w:rPr>
          <w:rFonts w:ascii="標楷體" w:eastAsia="標楷體" w:hAnsi="標楷體"/>
          <w:sz w:val="18"/>
          <w:szCs w:val="18"/>
        </w:rPr>
      </w:pPr>
    </w:p>
    <w:p w14:paraId="0D25C911" w14:textId="77777777" w:rsidR="00B23AFC" w:rsidRPr="00B23AFC" w:rsidRDefault="00B23AFC" w:rsidP="003949AA">
      <w:pPr>
        <w:tabs>
          <w:tab w:val="left" w:pos="316"/>
        </w:tabs>
        <w:autoSpaceDE w:val="0"/>
        <w:autoSpaceDN w:val="0"/>
        <w:spacing w:before="240"/>
        <w:jc w:val="center"/>
        <w:outlineLvl w:val="0"/>
        <w:rPr>
          <w:rFonts w:ascii="標楷體" w:eastAsia="標楷體" w:hAnsi="標楷體" w:cs="標楷體"/>
          <w:b/>
          <w:bCs/>
          <w:kern w:val="0"/>
          <w:sz w:val="32"/>
          <w:szCs w:val="32"/>
        </w:rPr>
      </w:pPr>
      <w:r w:rsidRPr="00B23AFC">
        <w:rPr>
          <w:rFonts w:ascii="標楷體" w:eastAsia="標楷體" w:hAnsi="標楷體" w:hint="eastAsia"/>
          <w:b/>
          <w:sz w:val="32"/>
          <w:szCs w:val="32"/>
          <w:u w:val="single"/>
        </w:rPr>
        <w:t>臺北市住宅及都市更新中心平衡表</w:t>
      </w:r>
    </w:p>
    <w:p w14:paraId="7D9F597A" w14:textId="77777777" w:rsidR="00B23AFC" w:rsidRPr="00B23AFC" w:rsidRDefault="00B23AFC" w:rsidP="00B23AFC">
      <w:pPr>
        <w:tabs>
          <w:tab w:val="left" w:pos="4892"/>
        </w:tabs>
        <w:autoSpaceDE w:val="0"/>
        <w:autoSpaceDN w:val="0"/>
        <w:spacing w:before="42"/>
        <w:ind w:leftChars="151" w:left="362"/>
        <w:jc w:val="right"/>
        <w:rPr>
          <w:rFonts w:ascii="標楷體" w:eastAsia="標楷體" w:hAnsi="標楷體" w:cs="標楷體"/>
          <w:kern w:val="0"/>
          <w:szCs w:val="24"/>
        </w:rPr>
      </w:pPr>
      <w:r w:rsidRPr="00B23AFC">
        <w:rPr>
          <w:rFonts w:ascii="標楷體" w:eastAsia="標楷體" w:hAnsi="標楷體" w:cs="標楷體" w:hint="eastAsia"/>
          <w:kern w:val="0"/>
          <w:szCs w:val="24"/>
        </w:rPr>
        <w:t>中華民國114年12月31日</w:t>
      </w:r>
      <w:r w:rsidRPr="00B23AFC">
        <w:rPr>
          <w:rFonts w:ascii="標楷體" w:eastAsia="標楷體" w:hAnsi="標楷體" w:cs="標楷體" w:hint="eastAsia"/>
          <w:kern w:val="0"/>
          <w:szCs w:val="24"/>
        </w:rPr>
        <w:tab/>
        <w:t xml:space="preserve">  </w:t>
      </w:r>
      <w:r w:rsidRPr="00B23AFC">
        <w:rPr>
          <w:rFonts w:ascii="標楷體" w:eastAsia="標楷體" w:hAnsi="標楷體" w:cs="標楷體" w:hint="eastAsia"/>
          <w:kern w:val="0"/>
          <w:sz w:val="20"/>
        </w:rPr>
        <w:t>單位：新臺幣元</w:t>
      </w:r>
    </w:p>
    <w:tbl>
      <w:tblPr>
        <w:tblStyle w:val="TableNormal"/>
        <w:tblW w:w="9780" w:type="dxa"/>
        <w:tblInd w:w="140" w:type="dxa"/>
        <w:tblLayout w:type="fixed"/>
        <w:tblLook w:val="01E0" w:firstRow="1" w:lastRow="1" w:firstColumn="1" w:lastColumn="1" w:noHBand="0" w:noVBand="0"/>
      </w:tblPr>
      <w:tblGrid>
        <w:gridCol w:w="2564"/>
        <w:gridCol w:w="1503"/>
        <w:gridCol w:w="840"/>
        <w:gridCol w:w="2466"/>
        <w:gridCol w:w="1566"/>
        <w:gridCol w:w="841"/>
      </w:tblGrid>
      <w:tr w:rsidR="00B23AFC" w:rsidRPr="00B23AFC" w14:paraId="63B620BA" w14:textId="77777777" w:rsidTr="00344E72">
        <w:trPr>
          <w:trHeight w:hRule="exact" w:val="567"/>
        </w:trPr>
        <w:tc>
          <w:tcPr>
            <w:tcW w:w="2564" w:type="dxa"/>
            <w:tcBorders>
              <w:top w:val="single" w:sz="8" w:space="0" w:color="000000"/>
              <w:left w:val="nil"/>
              <w:bottom w:val="single" w:sz="8" w:space="0" w:color="000000"/>
              <w:right w:val="single" w:sz="4" w:space="0" w:color="000000"/>
            </w:tcBorders>
            <w:vAlign w:val="center"/>
            <w:hideMark/>
          </w:tcPr>
          <w:p w14:paraId="6538A863" w14:textId="77777777" w:rsidR="00B23AFC" w:rsidRPr="00B23AFC" w:rsidRDefault="00B23AFC" w:rsidP="00B23AFC">
            <w:pPr>
              <w:spacing w:line="220" w:lineRule="exact"/>
              <w:ind w:leftChars="50" w:left="120" w:rightChars="50" w:right="120"/>
              <w:jc w:val="distribute"/>
              <w:rPr>
                <w:rFonts w:ascii="標楷體" w:eastAsia="標楷體" w:hAnsi="標楷體" w:cs="標楷體"/>
                <w:kern w:val="0"/>
                <w:sz w:val="20"/>
              </w:rPr>
            </w:pPr>
            <w:proofErr w:type="spellStart"/>
            <w:r w:rsidRPr="00B23AFC">
              <w:rPr>
                <w:rFonts w:ascii="標楷體" w:eastAsia="標楷體" w:hAnsi="標楷體" w:cs="標楷體" w:hint="eastAsia"/>
                <w:kern w:val="0"/>
                <w:sz w:val="20"/>
              </w:rPr>
              <w:t>科目</w:t>
            </w:r>
            <w:proofErr w:type="spellEnd"/>
          </w:p>
        </w:tc>
        <w:tc>
          <w:tcPr>
            <w:tcW w:w="1503" w:type="dxa"/>
            <w:tcBorders>
              <w:top w:val="single" w:sz="8" w:space="0" w:color="000000"/>
              <w:left w:val="single" w:sz="4" w:space="0" w:color="000000"/>
              <w:bottom w:val="single" w:sz="8" w:space="0" w:color="000000"/>
              <w:right w:val="single" w:sz="4" w:space="0" w:color="000000"/>
            </w:tcBorders>
            <w:vAlign w:val="center"/>
            <w:hideMark/>
          </w:tcPr>
          <w:p w14:paraId="49A0BC99" w14:textId="77777777" w:rsidR="00B23AFC" w:rsidRPr="00B23AFC" w:rsidRDefault="00B23AFC" w:rsidP="00B23AFC">
            <w:pPr>
              <w:tabs>
                <w:tab w:val="left" w:pos="1343"/>
              </w:tabs>
              <w:spacing w:line="220" w:lineRule="exact"/>
              <w:ind w:leftChars="50" w:left="120" w:rightChars="50" w:right="120"/>
              <w:jc w:val="distribute"/>
              <w:rPr>
                <w:rFonts w:ascii="標楷體" w:eastAsia="標楷體" w:hAnsi="標楷體" w:cs="標楷體"/>
                <w:kern w:val="0"/>
                <w:sz w:val="20"/>
              </w:rPr>
            </w:pPr>
            <w:proofErr w:type="spellStart"/>
            <w:r w:rsidRPr="00B23AFC">
              <w:rPr>
                <w:rFonts w:ascii="標楷體" w:eastAsia="標楷體" w:hAnsi="標楷體" w:cs="標楷體" w:hint="eastAsia"/>
                <w:kern w:val="0"/>
                <w:sz w:val="20"/>
              </w:rPr>
              <w:t>金額</w:t>
            </w:r>
            <w:proofErr w:type="spellEnd"/>
          </w:p>
        </w:tc>
        <w:tc>
          <w:tcPr>
            <w:tcW w:w="840" w:type="dxa"/>
            <w:tcBorders>
              <w:top w:val="single" w:sz="8" w:space="0" w:color="000000"/>
              <w:left w:val="single" w:sz="4" w:space="0" w:color="000000"/>
              <w:bottom w:val="single" w:sz="8" w:space="0" w:color="000000"/>
              <w:right w:val="single" w:sz="4" w:space="0" w:color="000000"/>
            </w:tcBorders>
            <w:vAlign w:val="center"/>
            <w:hideMark/>
          </w:tcPr>
          <w:p w14:paraId="3670233B" w14:textId="77777777" w:rsidR="00B23AFC" w:rsidRPr="00B23AFC" w:rsidRDefault="00B23AFC" w:rsidP="00B23AFC">
            <w:pPr>
              <w:tabs>
                <w:tab w:val="left" w:pos="1343"/>
              </w:tabs>
              <w:spacing w:line="220" w:lineRule="exact"/>
              <w:ind w:leftChars="50" w:left="120" w:rightChars="50" w:right="120"/>
              <w:jc w:val="distribute"/>
              <w:rPr>
                <w:rFonts w:ascii="標楷體" w:eastAsia="標楷體" w:hAnsi="標楷體" w:cs="標楷體"/>
                <w:kern w:val="0"/>
                <w:sz w:val="20"/>
              </w:rPr>
            </w:pPr>
            <w:r w:rsidRPr="00B23AFC">
              <w:rPr>
                <w:rFonts w:ascii="標楷體" w:eastAsia="標楷體" w:hAnsi="標楷體" w:cs="標楷體" w:hint="eastAsia"/>
                <w:kern w:val="0"/>
                <w:sz w:val="20"/>
              </w:rPr>
              <w:t>％</w:t>
            </w:r>
          </w:p>
        </w:tc>
        <w:tc>
          <w:tcPr>
            <w:tcW w:w="2466" w:type="dxa"/>
            <w:tcBorders>
              <w:top w:val="single" w:sz="8" w:space="0" w:color="000000"/>
              <w:left w:val="single" w:sz="4" w:space="0" w:color="000000"/>
              <w:bottom w:val="single" w:sz="8" w:space="0" w:color="000000"/>
              <w:right w:val="single" w:sz="4" w:space="0" w:color="000000"/>
            </w:tcBorders>
            <w:vAlign w:val="center"/>
            <w:hideMark/>
          </w:tcPr>
          <w:p w14:paraId="07046C9F" w14:textId="77777777" w:rsidR="00B23AFC" w:rsidRPr="00B23AFC" w:rsidRDefault="00B23AFC" w:rsidP="00B23AFC">
            <w:pPr>
              <w:spacing w:line="220" w:lineRule="exact"/>
              <w:ind w:leftChars="40" w:left="96" w:rightChars="40" w:right="96"/>
              <w:jc w:val="distribute"/>
              <w:rPr>
                <w:rFonts w:ascii="標楷體" w:eastAsia="標楷體" w:hAnsi="標楷體" w:cs="標楷體"/>
                <w:kern w:val="0"/>
                <w:sz w:val="20"/>
              </w:rPr>
            </w:pPr>
            <w:proofErr w:type="spellStart"/>
            <w:r w:rsidRPr="00B23AFC">
              <w:rPr>
                <w:rFonts w:ascii="標楷體" w:eastAsia="標楷體" w:hAnsi="標楷體" w:cs="標楷體" w:hint="eastAsia"/>
                <w:kern w:val="0"/>
                <w:sz w:val="20"/>
              </w:rPr>
              <w:t>科目</w:t>
            </w:r>
            <w:proofErr w:type="spellEnd"/>
          </w:p>
        </w:tc>
        <w:tc>
          <w:tcPr>
            <w:tcW w:w="1566" w:type="dxa"/>
            <w:tcBorders>
              <w:top w:val="single" w:sz="8" w:space="0" w:color="000000"/>
              <w:left w:val="single" w:sz="4" w:space="0" w:color="000000"/>
              <w:bottom w:val="single" w:sz="8" w:space="0" w:color="000000"/>
              <w:right w:val="single" w:sz="4" w:space="0" w:color="000000"/>
            </w:tcBorders>
            <w:vAlign w:val="center"/>
            <w:hideMark/>
          </w:tcPr>
          <w:p w14:paraId="4FC7CF9A" w14:textId="77777777" w:rsidR="00B23AFC" w:rsidRPr="00B23AFC" w:rsidRDefault="00B23AFC" w:rsidP="00B23AFC">
            <w:pPr>
              <w:tabs>
                <w:tab w:val="left" w:pos="1343"/>
                <w:tab w:val="left" w:pos="1380"/>
              </w:tabs>
              <w:spacing w:line="220" w:lineRule="exact"/>
              <w:ind w:leftChars="50" w:left="120" w:rightChars="50" w:right="120"/>
              <w:jc w:val="distribute"/>
              <w:rPr>
                <w:rFonts w:ascii="標楷體" w:eastAsia="標楷體" w:hAnsi="標楷體" w:cs="標楷體"/>
                <w:kern w:val="0"/>
                <w:sz w:val="20"/>
              </w:rPr>
            </w:pPr>
            <w:proofErr w:type="spellStart"/>
            <w:r w:rsidRPr="00B23AFC">
              <w:rPr>
                <w:rFonts w:ascii="標楷體" w:eastAsia="標楷體" w:hAnsi="標楷體" w:cs="標楷體" w:hint="eastAsia"/>
                <w:kern w:val="0"/>
                <w:sz w:val="20"/>
              </w:rPr>
              <w:t>金額</w:t>
            </w:r>
            <w:proofErr w:type="spellEnd"/>
          </w:p>
        </w:tc>
        <w:tc>
          <w:tcPr>
            <w:tcW w:w="841" w:type="dxa"/>
            <w:tcBorders>
              <w:top w:val="single" w:sz="8" w:space="0" w:color="000000"/>
              <w:left w:val="single" w:sz="4" w:space="0" w:color="000000"/>
              <w:bottom w:val="single" w:sz="8" w:space="0" w:color="000000"/>
              <w:right w:val="nil"/>
            </w:tcBorders>
            <w:vAlign w:val="center"/>
            <w:hideMark/>
          </w:tcPr>
          <w:p w14:paraId="3F74177E" w14:textId="77777777" w:rsidR="00B23AFC" w:rsidRPr="00B23AFC" w:rsidRDefault="00B23AFC" w:rsidP="00B23AFC">
            <w:pPr>
              <w:tabs>
                <w:tab w:val="left" w:pos="1343"/>
              </w:tabs>
              <w:spacing w:line="220" w:lineRule="exact"/>
              <w:ind w:leftChars="50" w:left="120" w:rightChars="50" w:right="120"/>
              <w:jc w:val="distribute"/>
              <w:rPr>
                <w:rFonts w:ascii="標楷體" w:eastAsia="標楷體" w:hAnsi="標楷體" w:cs="標楷體"/>
                <w:kern w:val="0"/>
                <w:sz w:val="20"/>
              </w:rPr>
            </w:pPr>
            <w:r w:rsidRPr="00B23AFC">
              <w:rPr>
                <w:rFonts w:ascii="標楷體" w:eastAsia="標楷體" w:hAnsi="標楷體" w:cs="標楷體" w:hint="eastAsia"/>
                <w:kern w:val="0"/>
                <w:sz w:val="20"/>
              </w:rPr>
              <w:t>％</w:t>
            </w:r>
          </w:p>
        </w:tc>
      </w:tr>
      <w:tr w:rsidR="00B23AFC" w:rsidRPr="00B23AFC" w14:paraId="419EABE7" w14:textId="77777777" w:rsidTr="003949AA">
        <w:trPr>
          <w:trHeight w:val="440"/>
        </w:trPr>
        <w:tc>
          <w:tcPr>
            <w:tcW w:w="2564" w:type="dxa"/>
            <w:tcBorders>
              <w:top w:val="single" w:sz="8" w:space="0" w:color="000000"/>
              <w:left w:val="nil"/>
              <w:bottom w:val="nil"/>
              <w:right w:val="single" w:sz="4" w:space="0" w:color="000000"/>
            </w:tcBorders>
            <w:vAlign w:val="center"/>
            <w:hideMark/>
          </w:tcPr>
          <w:p w14:paraId="5D12653F" w14:textId="77777777" w:rsidR="00B23AFC" w:rsidRPr="00B23AFC" w:rsidRDefault="00B23AFC" w:rsidP="00B23AFC">
            <w:pPr>
              <w:tabs>
                <w:tab w:val="left" w:pos="2263"/>
              </w:tabs>
              <w:spacing w:line="220" w:lineRule="exact"/>
              <w:ind w:right="7"/>
              <w:jc w:val="center"/>
              <w:rPr>
                <w:rFonts w:ascii="標楷體" w:eastAsia="標楷體" w:hAnsi="標楷體" w:cs="標楷體"/>
                <w:b/>
                <w:kern w:val="0"/>
                <w:sz w:val="20"/>
              </w:rPr>
            </w:pPr>
            <w:r w:rsidRPr="00B23AFC">
              <w:rPr>
                <w:rFonts w:ascii="標楷體" w:eastAsia="標楷體" w:hAnsi="標楷體" w:cs="標楷體" w:hint="eastAsia"/>
                <w:b/>
                <w:spacing w:val="-10"/>
                <w:kern w:val="0"/>
                <w:sz w:val="20"/>
              </w:rPr>
              <w:t>資</w:t>
            </w:r>
            <w:r w:rsidRPr="00B23AFC">
              <w:rPr>
                <w:rFonts w:ascii="標楷體" w:eastAsia="標楷體" w:hAnsi="標楷體" w:cs="標楷體" w:hint="eastAsia"/>
                <w:b/>
                <w:kern w:val="0"/>
                <w:sz w:val="20"/>
              </w:rPr>
              <w:tab/>
            </w:r>
            <w:r w:rsidRPr="00B23AFC">
              <w:rPr>
                <w:rFonts w:ascii="標楷體" w:eastAsia="標楷體" w:hAnsi="標楷體" w:cs="標楷體" w:hint="eastAsia"/>
                <w:b/>
                <w:spacing w:val="-10"/>
                <w:kern w:val="0"/>
                <w:sz w:val="20"/>
              </w:rPr>
              <w:t>產</w:t>
            </w:r>
          </w:p>
        </w:tc>
        <w:tc>
          <w:tcPr>
            <w:tcW w:w="1503" w:type="dxa"/>
            <w:tcBorders>
              <w:top w:val="single" w:sz="8" w:space="0" w:color="000000"/>
              <w:left w:val="single" w:sz="4" w:space="0" w:color="000000"/>
              <w:bottom w:val="nil"/>
              <w:right w:val="single" w:sz="4" w:space="0" w:color="000000"/>
            </w:tcBorders>
            <w:vAlign w:val="center"/>
            <w:hideMark/>
          </w:tcPr>
          <w:p w14:paraId="25C30E63" w14:textId="77777777" w:rsidR="00B23AFC" w:rsidRPr="00B23AFC" w:rsidRDefault="00B23AFC" w:rsidP="00B23AFC">
            <w:pPr>
              <w:spacing w:line="220" w:lineRule="exact"/>
              <w:ind w:rightChars="20" w:right="48"/>
              <w:jc w:val="right"/>
              <w:rPr>
                <w:rFonts w:ascii="細明體" w:eastAsia="細明體" w:hAnsi="細明體"/>
                <w:b/>
                <w:bCs/>
                <w:kern w:val="0"/>
                <w:sz w:val="20"/>
              </w:rPr>
            </w:pPr>
            <w:r w:rsidRPr="00B23AFC">
              <w:rPr>
                <w:rFonts w:ascii="細明體" w:eastAsia="細明體" w:hAnsi="細明體" w:hint="eastAsia"/>
                <w:b/>
                <w:kern w:val="0"/>
                <w:sz w:val="20"/>
              </w:rPr>
              <w:t>2,356,045,926</w:t>
            </w:r>
          </w:p>
        </w:tc>
        <w:tc>
          <w:tcPr>
            <w:tcW w:w="840" w:type="dxa"/>
            <w:tcBorders>
              <w:top w:val="single" w:sz="8" w:space="0" w:color="000000"/>
              <w:left w:val="single" w:sz="4" w:space="0" w:color="000000"/>
              <w:bottom w:val="nil"/>
              <w:right w:val="single" w:sz="4" w:space="0" w:color="000000"/>
            </w:tcBorders>
            <w:vAlign w:val="center"/>
            <w:hideMark/>
          </w:tcPr>
          <w:p w14:paraId="470BA00A" w14:textId="77777777" w:rsidR="00B23AFC" w:rsidRPr="00B23AFC" w:rsidRDefault="00B23AFC" w:rsidP="00B23AFC">
            <w:pPr>
              <w:spacing w:line="220" w:lineRule="exact"/>
              <w:ind w:rightChars="20" w:right="48"/>
              <w:jc w:val="right"/>
              <w:rPr>
                <w:rFonts w:ascii="細明體" w:eastAsia="細明體" w:hAnsi="細明體"/>
                <w:b/>
                <w:bCs/>
                <w:kern w:val="0"/>
                <w:sz w:val="20"/>
              </w:rPr>
            </w:pPr>
            <w:r w:rsidRPr="00B23AFC">
              <w:rPr>
                <w:rFonts w:ascii="細明體" w:eastAsia="細明體" w:hAnsi="細明體" w:hint="eastAsia"/>
                <w:b/>
                <w:kern w:val="0"/>
                <w:sz w:val="20"/>
              </w:rPr>
              <w:t>100.00</w:t>
            </w:r>
          </w:p>
        </w:tc>
        <w:tc>
          <w:tcPr>
            <w:tcW w:w="2466" w:type="dxa"/>
            <w:tcBorders>
              <w:top w:val="single" w:sz="8" w:space="0" w:color="000000"/>
              <w:left w:val="single" w:sz="4" w:space="0" w:color="000000"/>
              <w:bottom w:val="nil"/>
              <w:right w:val="single" w:sz="4" w:space="0" w:color="000000"/>
            </w:tcBorders>
            <w:vAlign w:val="center"/>
            <w:hideMark/>
          </w:tcPr>
          <w:p w14:paraId="240782B1" w14:textId="77777777" w:rsidR="00B23AFC" w:rsidRPr="00B23AFC" w:rsidRDefault="00B23AFC" w:rsidP="00B23AFC">
            <w:pPr>
              <w:tabs>
                <w:tab w:val="left" w:pos="2253"/>
              </w:tabs>
              <w:spacing w:line="220" w:lineRule="exact"/>
              <w:ind w:rightChars="20" w:right="48"/>
              <w:jc w:val="distribute"/>
              <w:rPr>
                <w:rFonts w:ascii="標楷體" w:eastAsia="標楷體" w:hAnsi="標楷體" w:cs="標楷體"/>
                <w:b/>
                <w:spacing w:val="-10"/>
                <w:kern w:val="0"/>
                <w:sz w:val="20"/>
              </w:rPr>
            </w:pPr>
            <w:proofErr w:type="spellStart"/>
            <w:r w:rsidRPr="00B23AFC">
              <w:rPr>
                <w:rFonts w:ascii="標楷體" w:eastAsia="標楷體" w:hAnsi="標楷體" w:cs="標楷體" w:hint="eastAsia"/>
                <w:b/>
                <w:spacing w:val="-10"/>
                <w:kern w:val="0"/>
                <w:sz w:val="20"/>
              </w:rPr>
              <w:t>負債及淨值</w:t>
            </w:r>
            <w:proofErr w:type="spellEnd"/>
          </w:p>
        </w:tc>
        <w:tc>
          <w:tcPr>
            <w:tcW w:w="1566" w:type="dxa"/>
            <w:tcBorders>
              <w:top w:val="single" w:sz="8" w:space="0" w:color="000000"/>
              <w:left w:val="single" w:sz="4" w:space="0" w:color="000000"/>
              <w:bottom w:val="nil"/>
              <w:right w:val="single" w:sz="4" w:space="0" w:color="000000"/>
            </w:tcBorders>
            <w:vAlign w:val="center"/>
            <w:hideMark/>
          </w:tcPr>
          <w:p w14:paraId="4F2D78B9" w14:textId="77777777" w:rsidR="00B23AFC" w:rsidRPr="00B23AFC" w:rsidRDefault="00B23AFC" w:rsidP="00B23AFC">
            <w:pPr>
              <w:spacing w:line="220" w:lineRule="exact"/>
              <w:ind w:rightChars="20" w:right="48"/>
              <w:jc w:val="right"/>
              <w:rPr>
                <w:rFonts w:ascii="細明體" w:eastAsia="細明體" w:hAnsi="細明體"/>
                <w:b/>
                <w:bCs/>
                <w:kern w:val="0"/>
                <w:sz w:val="20"/>
              </w:rPr>
            </w:pPr>
            <w:r w:rsidRPr="00B23AFC">
              <w:rPr>
                <w:rFonts w:ascii="細明體" w:eastAsia="細明體" w:hAnsi="細明體" w:hint="eastAsia"/>
                <w:b/>
                <w:kern w:val="0"/>
                <w:sz w:val="20"/>
              </w:rPr>
              <w:t>2,356,045,926</w:t>
            </w:r>
          </w:p>
        </w:tc>
        <w:tc>
          <w:tcPr>
            <w:tcW w:w="841" w:type="dxa"/>
            <w:tcBorders>
              <w:top w:val="single" w:sz="8" w:space="0" w:color="000000"/>
              <w:left w:val="single" w:sz="4" w:space="0" w:color="000000"/>
              <w:bottom w:val="nil"/>
              <w:right w:val="nil"/>
            </w:tcBorders>
            <w:vAlign w:val="center"/>
            <w:hideMark/>
          </w:tcPr>
          <w:p w14:paraId="1E7D226F" w14:textId="77777777" w:rsidR="00B23AFC" w:rsidRPr="00B23AFC" w:rsidRDefault="00B23AFC" w:rsidP="00B23AFC">
            <w:pPr>
              <w:spacing w:line="220" w:lineRule="exact"/>
              <w:ind w:rightChars="20" w:right="48"/>
              <w:jc w:val="right"/>
              <w:rPr>
                <w:rFonts w:ascii="細明體" w:eastAsia="細明體" w:hAnsi="細明體"/>
                <w:b/>
                <w:bCs/>
                <w:kern w:val="0"/>
                <w:sz w:val="20"/>
              </w:rPr>
            </w:pPr>
            <w:r w:rsidRPr="00B23AFC">
              <w:rPr>
                <w:rFonts w:ascii="細明體" w:eastAsia="細明體" w:hAnsi="細明體" w:hint="eastAsia"/>
                <w:b/>
                <w:kern w:val="0"/>
                <w:sz w:val="20"/>
              </w:rPr>
              <w:t>100.00</w:t>
            </w:r>
          </w:p>
        </w:tc>
      </w:tr>
      <w:tr w:rsidR="00B23AFC" w:rsidRPr="00B23AFC" w14:paraId="37269397" w14:textId="77777777" w:rsidTr="003949AA">
        <w:trPr>
          <w:trHeight w:val="440"/>
        </w:trPr>
        <w:tc>
          <w:tcPr>
            <w:tcW w:w="2564" w:type="dxa"/>
            <w:tcBorders>
              <w:top w:val="nil"/>
              <w:left w:val="nil"/>
              <w:bottom w:val="nil"/>
              <w:right w:val="single" w:sz="4" w:space="0" w:color="000000"/>
            </w:tcBorders>
            <w:vAlign w:val="center"/>
            <w:hideMark/>
          </w:tcPr>
          <w:p w14:paraId="7F35A3DE" w14:textId="77777777" w:rsidR="00B23AFC" w:rsidRPr="00B23AFC" w:rsidRDefault="00B23AFC" w:rsidP="00B23AFC">
            <w:pPr>
              <w:tabs>
                <w:tab w:val="left" w:pos="894"/>
                <w:tab w:val="left" w:pos="1583"/>
                <w:tab w:val="left" w:pos="2272"/>
              </w:tabs>
              <w:spacing w:line="220" w:lineRule="exact"/>
              <w:ind w:left="206"/>
              <w:jc w:val="center"/>
              <w:rPr>
                <w:rFonts w:ascii="標楷體" w:eastAsia="標楷體" w:hAnsi="標楷體" w:cs="標楷體"/>
                <w:kern w:val="0"/>
                <w:sz w:val="20"/>
              </w:rPr>
            </w:pPr>
            <w:r w:rsidRPr="00B23AFC">
              <w:rPr>
                <w:rFonts w:ascii="標楷體" w:eastAsia="標楷體" w:hAnsi="標楷體" w:cs="標楷體" w:hint="eastAsia"/>
                <w:spacing w:val="-10"/>
                <w:kern w:val="0"/>
                <w:sz w:val="20"/>
              </w:rPr>
              <w:t>流</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動</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資</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產</w:t>
            </w:r>
          </w:p>
        </w:tc>
        <w:tc>
          <w:tcPr>
            <w:tcW w:w="1503" w:type="dxa"/>
            <w:tcBorders>
              <w:top w:val="nil"/>
              <w:left w:val="single" w:sz="4" w:space="0" w:color="000000"/>
              <w:bottom w:val="nil"/>
              <w:right w:val="single" w:sz="4" w:space="0" w:color="000000"/>
            </w:tcBorders>
            <w:vAlign w:val="center"/>
            <w:hideMark/>
          </w:tcPr>
          <w:p w14:paraId="47DC6B84"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2,011,346,349</w:t>
            </w:r>
          </w:p>
        </w:tc>
        <w:tc>
          <w:tcPr>
            <w:tcW w:w="840" w:type="dxa"/>
            <w:tcBorders>
              <w:top w:val="nil"/>
              <w:left w:val="single" w:sz="4" w:space="0" w:color="000000"/>
              <w:bottom w:val="nil"/>
              <w:right w:val="single" w:sz="4" w:space="0" w:color="000000"/>
            </w:tcBorders>
            <w:vAlign w:val="center"/>
            <w:hideMark/>
          </w:tcPr>
          <w:p w14:paraId="6E158822"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85.37</w:t>
            </w:r>
          </w:p>
        </w:tc>
        <w:tc>
          <w:tcPr>
            <w:tcW w:w="2466" w:type="dxa"/>
            <w:tcBorders>
              <w:top w:val="nil"/>
              <w:left w:val="single" w:sz="4" w:space="0" w:color="000000"/>
              <w:bottom w:val="nil"/>
              <w:right w:val="single" w:sz="4" w:space="0" w:color="000000"/>
            </w:tcBorders>
            <w:vAlign w:val="center"/>
            <w:hideMark/>
          </w:tcPr>
          <w:p w14:paraId="4B1470BE" w14:textId="77777777" w:rsidR="00B23AFC" w:rsidRPr="00B23AFC" w:rsidRDefault="00B23AFC" w:rsidP="00B23AFC">
            <w:pPr>
              <w:tabs>
                <w:tab w:val="left" w:pos="2253"/>
              </w:tabs>
              <w:spacing w:line="220" w:lineRule="exact"/>
              <w:ind w:leftChars="36" w:left="86" w:rightChars="20" w:right="48"/>
              <w:jc w:val="distribute"/>
              <w:rPr>
                <w:rFonts w:ascii="標楷體" w:eastAsia="標楷體" w:hAnsi="標楷體" w:cs="標楷體"/>
                <w:b/>
                <w:spacing w:val="-10"/>
                <w:kern w:val="0"/>
                <w:sz w:val="20"/>
              </w:rPr>
            </w:pPr>
            <w:proofErr w:type="spellStart"/>
            <w:r w:rsidRPr="00B23AFC">
              <w:rPr>
                <w:rFonts w:ascii="標楷體" w:eastAsia="標楷體" w:hAnsi="標楷體" w:cs="標楷體" w:hint="eastAsia"/>
                <w:b/>
                <w:spacing w:val="-10"/>
                <w:kern w:val="0"/>
                <w:sz w:val="20"/>
              </w:rPr>
              <w:t>負債</w:t>
            </w:r>
            <w:proofErr w:type="spellEnd"/>
          </w:p>
        </w:tc>
        <w:tc>
          <w:tcPr>
            <w:tcW w:w="1566" w:type="dxa"/>
            <w:tcBorders>
              <w:top w:val="nil"/>
              <w:left w:val="single" w:sz="4" w:space="0" w:color="000000"/>
              <w:bottom w:val="nil"/>
              <w:right w:val="single" w:sz="4" w:space="0" w:color="000000"/>
            </w:tcBorders>
            <w:vAlign w:val="center"/>
            <w:hideMark/>
          </w:tcPr>
          <w:p w14:paraId="6A36148B"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b/>
                <w:kern w:val="0"/>
                <w:sz w:val="20"/>
              </w:rPr>
              <w:t>1,985,200,871</w:t>
            </w:r>
          </w:p>
        </w:tc>
        <w:tc>
          <w:tcPr>
            <w:tcW w:w="841" w:type="dxa"/>
            <w:tcBorders>
              <w:top w:val="nil"/>
              <w:left w:val="single" w:sz="4" w:space="0" w:color="000000"/>
              <w:bottom w:val="nil"/>
              <w:right w:val="nil"/>
            </w:tcBorders>
            <w:vAlign w:val="center"/>
            <w:hideMark/>
          </w:tcPr>
          <w:p w14:paraId="37BF0B70"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b/>
                <w:kern w:val="0"/>
                <w:sz w:val="20"/>
              </w:rPr>
              <w:t>84.26</w:t>
            </w:r>
          </w:p>
        </w:tc>
      </w:tr>
      <w:tr w:rsidR="00B23AFC" w:rsidRPr="00B23AFC" w14:paraId="251072C9" w14:textId="77777777" w:rsidTr="003949AA">
        <w:trPr>
          <w:trHeight w:val="440"/>
        </w:trPr>
        <w:tc>
          <w:tcPr>
            <w:tcW w:w="2564" w:type="dxa"/>
            <w:tcBorders>
              <w:top w:val="nil"/>
              <w:left w:val="nil"/>
              <w:bottom w:val="nil"/>
              <w:right w:val="single" w:sz="4" w:space="0" w:color="000000"/>
            </w:tcBorders>
            <w:vAlign w:val="center"/>
            <w:hideMark/>
          </w:tcPr>
          <w:p w14:paraId="08A5C275" w14:textId="77777777" w:rsidR="00D860D5" w:rsidRDefault="00B23AFC" w:rsidP="00B23AFC">
            <w:pPr>
              <w:tabs>
                <w:tab w:val="left" w:pos="743"/>
                <w:tab w:val="left" w:pos="1487"/>
                <w:tab w:val="left" w:pos="2231"/>
              </w:tabs>
              <w:spacing w:line="220" w:lineRule="exact"/>
              <w:ind w:leftChars="120" w:left="288" w:right="68"/>
              <w:jc w:val="distribute"/>
              <w:rPr>
                <w:rFonts w:ascii="標楷體" w:eastAsia="標楷體" w:hAnsi="標楷體"/>
                <w:kern w:val="0"/>
                <w:sz w:val="20"/>
                <w:lang w:eastAsia="zh-TW"/>
              </w:rPr>
            </w:pPr>
            <w:r w:rsidRPr="00B23AFC">
              <w:rPr>
                <w:rFonts w:ascii="標楷體" w:eastAsia="標楷體" w:hAnsi="標楷體" w:hint="eastAsia"/>
                <w:kern w:val="0"/>
                <w:sz w:val="20"/>
                <w:lang w:eastAsia="zh-TW"/>
              </w:rPr>
              <w:t>投資、長期應收款、</w:t>
            </w:r>
          </w:p>
          <w:p w14:paraId="5DF8E1C5" w14:textId="101ECCDC" w:rsidR="00B23AFC" w:rsidRPr="00B23AFC" w:rsidRDefault="00B23AFC" w:rsidP="00B23AFC">
            <w:pPr>
              <w:tabs>
                <w:tab w:val="left" w:pos="743"/>
                <w:tab w:val="left" w:pos="1487"/>
                <w:tab w:val="left" w:pos="2231"/>
              </w:tabs>
              <w:spacing w:line="220" w:lineRule="exact"/>
              <w:ind w:leftChars="120" w:left="288" w:right="68"/>
              <w:jc w:val="distribute"/>
              <w:rPr>
                <w:rFonts w:ascii="標楷體" w:eastAsia="標楷體" w:hAnsi="標楷體" w:cs="標楷體"/>
                <w:bCs/>
                <w:spacing w:val="-10"/>
                <w:kern w:val="0"/>
                <w:sz w:val="20"/>
                <w:lang w:eastAsia="zh-TW"/>
              </w:rPr>
            </w:pPr>
            <w:r w:rsidRPr="00B23AFC">
              <w:rPr>
                <w:rFonts w:ascii="標楷體" w:eastAsia="標楷體" w:hAnsi="標楷體" w:hint="eastAsia"/>
                <w:kern w:val="0"/>
                <w:sz w:val="20"/>
                <w:lang w:eastAsia="zh-TW"/>
              </w:rPr>
              <w:t>貸墊款及準備金</w:t>
            </w:r>
          </w:p>
        </w:tc>
        <w:tc>
          <w:tcPr>
            <w:tcW w:w="1503" w:type="dxa"/>
            <w:tcBorders>
              <w:top w:val="nil"/>
              <w:left w:val="single" w:sz="4" w:space="0" w:color="000000"/>
              <w:bottom w:val="nil"/>
              <w:right w:val="single" w:sz="4" w:space="0" w:color="000000"/>
            </w:tcBorders>
            <w:vAlign w:val="center"/>
            <w:hideMark/>
          </w:tcPr>
          <w:p w14:paraId="2FFA1B35"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315,800,000</w:t>
            </w:r>
          </w:p>
        </w:tc>
        <w:tc>
          <w:tcPr>
            <w:tcW w:w="840" w:type="dxa"/>
            <w:tcBorders>
              <w:top w:val="nil"/>
              <w:left w:val="single" w:sz="4" w:space="0" w:color="000000"/>
              <w:bottom w:val="nil"/>
              <w:right w:val="single" w:sz="4" w:space="0" w:color="000000"/>
            </w:tcBorders>
            <w:vAlign w:val="center"/>
            <w:hideMark/>
          </w:tcPr>
          <w:p w14:paraId="28F29586"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13.40</w:t>
            </w:r>
          </w:p>
        </w:tc>
        <w:tc>
          <w:tcPr>
            <w:tcW w:w="2466" w:type="dxa"/>
            <w:tcBorders>
              <w:top w:val="nil"/>
              <w:left w:val="single" w:sz="4" w:space="0" w:color="000000"/>
              <w:bottom w:val="nil"/>
              <w:right w:val="single" w:sz="4" w:space="0" w:color="000000"/>
            </w:tcBorders>
            <w:vAlign w:val="center"/>
            <w:hideMark/>
          </w:tcPr>
          <w:p w14:paraId="7D5F0447" w14:textId="77777777" w:rsidR="00B23AFC" w:rsidRPr="00B23AFC" w:rsidRDefault="00B23AFC" w:rsidP="00B23AFC">
            <w:pPr>
              <w:tabs>
                <w:tab w:val="left" w:pos="2272"/>
              </w:tabs>
              <w:spacing w:line="220" w:lineRule="exact"/>
              <w:ind w:leftChars="72" w:left="173" w:rightChars="20" w:right="48"/>
              <w:jc w:val="distribute"/>
              <w:rPr>
                <w:rFonts w:ascii="標楷體" w:eastAsia="標楷體" w:hAnsi="標楷體" w:cs="標楷體"/>
                <w:bCs/>
                <w:spacing w:val="-10"/>
                <w:kern w:val="0"/>
                <w:sz w:val="20"/>
              </w:rPr>
            </w:pPr>
            <w:proofErr w:type="spellStart"/>
            <w:r w:rsidRPr="00B23AFC">
              <w:rPr>
                <w:rFonts w:ascii="標楷體" w:eastAsia="標楷體" w:hAnsi="標楷體" w:cs="標楷體" w:hint="eastAsia"/>
                <w:bCs/>
                <w:spacing w:val="-10"/>
                <w:kern w:val="0"/>
                <w:sz w:val="20"/>
              </w:rPr>
              <w:t>流動負債</w:t>
            </w:r>
            <w:proofErr w:type="spellEnd"/>
          </w:p>
        </w:tc>
        <w:tc>
          <w:tcPr>
            <w:tcW w:w="1566" w:type="dxa"/>
            <w:tcBorders>
              <w:top w:val="nil"/>
              <w:left w:val="single" w:sz="4" w:space="0" w:color="000000"/>
              <w:bottom w:val="nil"/>
              <w:right w:val="single" w:sz="4" w:space="0" w:color="000000"/>
            </w:tcBorders>
            <w:vAlign w:val="center"/>
            <w:hideMark/>
          </w:tcPr>
          <w:p w14:paraId="41340663"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1,494,591,005</w:t>
            </w:r>
          </w:p>
        </w:tc>
        <w:tc>
          <w:tcPr>
            <w:tcW w:w="841" w:type="dxa"/>
            <w:tcBorders>
              <w:top w:val="nil"/>
              <w:left w:val="single" w:sz="4" w:space="0" w:color="000000"/>
              <w:bottom w:val="nil"/>
              <w:right w:val="nil"/>
            </w:tcBorders>
            <w:vAlign w:val="center"/>
            <w:hideMark/>
          </w:tcPr>
          <w:p w14:paraId="03E5E1B4"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63.44</w:t>
            </w:r>
          </w:p>
        </w:tc>
      </w:tr>
      <w:tr w:rsidR="00B23AFC" w:rsidRPr="00B23AFC" w14:paraId="4AC1EEB7" w14:textId="77777777" w:rsidTr="003949AA">
        <w:trPr>
          <w:trHeight w:val="440"/>
        </w:trPr>
        <w:tc>
          <w:tcPr>
            <w:tcW w:w="2564" w:type="dxa"/>
            <w:tcBorders>
              <w:top w:val="nil"/>
              <w:left w:val="nil"/>
              <w:bottom w:val="nil"/>
              <w:right w:val="single" w:sz="4" w:space="0" w:color="000000"/>
            </w:tcBorders>
            <w:vAlign w:val="center"/>
            <w:hideMark/>
          </w:tcPr>
          <w:p w14:paraId="03104BEF" w14:textId="77777777" w:rsidR="00B23AFC" w:rsidRPr="00B23AFC" w:rsidRDefault="00B23AFC" w:rsidP="00B23AFC">
            <w:pPr>
              <w:tabs>
                <w:tab w:val="left" w:pos="743"/>
                <w:tab w:val="left" w:pos="1487"/>
                <w:tab w:val="left" w:pos="2231"/>
              </w:tabs>
              <w:spacing w:line="220" w:lineRule="exact"/>
              <w:ind w:leftChars="120" w:left="288" w:right="68"/>
              <w:jc w:val="distribute"/>
              <w:rPr>
                <w:rFonts w:ascii="標楷體" w:eastAsia="標楷體" w:hAnsi="標楷體" w:cs="標楷體"/>
                <w:bCs/>
                <w:spacing w:val="-10"/>
                <w:kern w:val="0"/>
                <w:sz w:val="20"/>
              </w:rPr>
            </w:pPr>
            <w:proofErr w:type="spellStart"/>
            <w:r w:rsidRPr="00B23AFC">
              <w:rPr>
                <w:rFonts w:ascii="標楷體" w:eastAsia="標楷體" w:hAnsi="標楷體" w:cs="標楷體" w:hint="eastAsia"/>
                <w:bCs/>
                <w:spacing w:val="-10"/>
                <w:kern w:val="0"/>
                <w:sz w:val="20"/>
              </w:rPr>
              <w:t>不動產、廠房及設備</w:t>
            </w:r>
            <w:proofErr w:type="spellEnd"/>
          </w:p>
        </w:tc>
        <w:tc>
          <w:tcPr>
            <w:tcW w:w="1503" w:type="dxa"/>
            <w:tcBorders>
              <w:top w:val="nil"/>
              <w:left w:val="single" w:sz="4" w:space="0" w:color="000000"/>
              <w:bottom w:val="nil"/>
              <w:right w:val="single" w:sz="4" w:space="0" w:color="000000"/>
            </w:tcBorders>
            <w:vAlign w:val="center"/>
            <w:hideMark/>
          </w:tcPr>
          <w:p w14:paraId="233DCB2B"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11,403,524</w:t>
            </w:r>
          </w:p>
        </w:tc>
        <w:tc>
          <w:tcPr>
            <w:tcW w:w="840" w:type="dxa"/>
            <w:tcBorders>
              <w:top w:val="nil"/>
              <w:left w:val="single" w:sz="4" w:space="0" w:color="000000"/>
              <w:bottom w:val="nil"/>
              <w:right w:val="single" w:sz="4" w:space="0" w:color="000000"/>
            </w:tcBorders>
            <w:vAlign w:val="center"/>
            <w:hideMark/>
          </w:tcPr>
          <w:p w14:paraId="14A80512"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0.48</w:t>
            </w:r>
          </w:p>
        </w:tc>
        <w:tc>
          <w:tcPr>
            <w:tcW w:w="2466" w:type="dxa"/>
            <w:tcBorders>
              <w:top w:val="nil"/>
              <w:left w:val="single" w:sz="4" w:space="0" w:color="000000"/>
              <w:bottom w:val="nil"/>
              <w:right w:val="single" w:sz="4" w:space="0" w:color="000000"/>
            </w:tcBorders>
            <w:vAlign w:val="center"/>
            <w:hideMark/>
          </w:tcPr>
          <w:p w14:paraId="0CD742DB" w14:textId="77777777" w:rsidR="00B23AFC" w:rsidRPr="00B23AFC" w:rsidRDefault="00B23AFC" w:rsidP="00B23AFC">
            <w:pPr>
              <w:tabs>
                <w:tab w:val="left" w:pos="2272"/>
              </w:tabs>
              <w:spacing w:line="220" w:lineRule="exact"/>
              <w:ind w:leftChars="72" w:left="173" w:rightChars="20" w:right="48"/>
              <w:jc w:val="distribute"/>
              <w:rPr>
                <w:rFonts w:ascii="標楷體" w:eastAsia="標楷體" w:hAnsi="標楷體" w:cs="標楷體"/>
                <w:bCs/>
                <w:spacing w:val="-10"/>
                <w:kern w:val="0"/>
                <w:sz w:val="20"/>
              </w:rPr>
            </w:pPr>
            <w:proofErr w:type="spellStart"/>
            <w:r w:rsidRPr="00B23AFC">
              <w:rPr>
                <w:rFonts w:ascii="標楷體" w:eastAsia="標楷體" w:hAnsi="標楷體" w:cs="標楷體" w:hint="eastAsia"/>
                <w:bCs/>
                <w:spacing w:val="-10"/>
                <w:kern w:val="0"/>
                <w:sz w:val="20"/>
              </w:rPr>
              <w:t>其他負債</w:t>
            </w:r>
            <w:proofErr w:type="spellEnd"/>
          </w:p>
        </w:tc>
        <w:tc>
          <w:tcPr>
            <w:tcW w:w="1566" w:type="dxa"/>
            <w:tcBorders>
              <w:top w:val="nil"/>
              <w:left w:val="single" w:sz="4" w:space="0" w:color="000000"/>
              <w:bottom w:val="nil"/>
              <w:right w:val="single" w:sz="4" w:space="0" w:color="000000"/>
            </w:tcBorders>
            <w:vAlign w:val="center"/>
            <w:hideMark/>
          </w:tcPr>
          <w:p w14:paraId="392C91B1"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490,609,866</w:t>
            </w:r>
          </w:p>
        </w:tc>
        <w:tc>
          <w:tcPr>
            <w:tcW w:w="841" w:type="dxa"/>
            <w:tcBorders>
              <w:top w:val="nil"/>
              <w:left w:val="single" w:sz="4" w:space="0" w:color="000000"/>
              <w:bottom w:val="nil"/>
              <w:right w:val="nil"/>
            </w:tcBorders>
            <w:vAlign w:val="center"/>
            <w:hideMark/>
          </w:tcPr>
          <w:p w14:paraId="7DDE0DBC"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20.82</w:t>
            </w:r>
          </w:p>
        </w:tc>
      </w:tr>
      <w:tr w:rsidR="00B23AFC" w:rsidRPr="00B23AFC" w14:paraId="185C16C2" w14:textId="77777777" w:rsidTr="003949AA">
        <w:trPr>
          <w:trHeight w:val="440"/>
        </w:trPr>
        <w:tc>
          <w:tcPr>
            <w:tcW w:w="2564" w:type="dxa"/>
            <w:tcBorders>
              <w:top w:val="nil"/>
              <w:left w:val="nil"/>
              <w:bottom w:val="nil"/>
              <w:right w:val="single" w:sz="4" w:space="0" w:color="000000"/>
            </w:tcBorders>
            <w:vAlign w:val="center"/>
            <w:hideMark/>
          </w:tcPr>
          <w:p w14:paraId="0CEFC16B" w14:textId="77777777" w:rsidR="00B23AFC" w:rsidRPr="00B23AFC" w:rsidRDefault="00B23AFC" w:rsidP="00B23AFC">
            <w:pPr>
              <w:tabs>
                <w:tab w:val="left" w:pos="894"/>
                <w:tab w:val="left" w:pos="1583"/>
                <w:tab w:val="left" w:pos="2272"/>
              </w:tabs>
              <w:spacing w:line="220" w:lineRule="exact"/>
              <w:ind w:left="206"/>
              <w:jc w:val="center"/>
              <w:rPr>
                <w:rFonts w:ascii="標楷體" w:eastAsia="標楷體" w:hAnsi="標楷體" w:cs="標楷體"/>
                <w:kern w:val="0"/>
                <w:sz w:val="20"/>
              </w:rPr>
            </w:pPr>
            <w:r w:rsidRPr="00B23AFC">
              <w:rPr>
                <w:rFonts w:ascii="標楷體" w:eastAsia="標楷體" w:hAnsi="標楷體" w:cs="標楷體" w:hint="eastAsia"/>
                <w:spacing w:val="-10"/>
                <w:kern w:val="0"/>
                <w:sz w:val="20"/>
              </w:rPr>
              <w:t>無</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形</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資</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產</w:t>
            </w:r>
          </w:p>
        </w:tc>
        <w:tc>
          <w:tcPr>
            <w:tcW w:w="1503" w:type="dxa"/>
            <w:tcBorders>
              <w:top w:val="nil"/>
              <w:left w:val="single" w:sz="4" w:space="0" w:color="000000"/>
              <w:bottom w:val="nil"/>
              <w:right w:val="single" w:sz="4" w:space="0" w:color="000000"/>
            </w:tcBorders>
            <w:vAlign w:val="center"/>
            <w:hideMark/>
          </w:tcPr>
          <w:p w14:paraId="64DBDEAA"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1,956,482</w:t>
            </w:r>
          </w:p>
        </w:tc>
        <w:tc>
          <w:tcPr>
            <w:tcW w:w="840" w:type="dxa"/>
            <w:tcBorders>
              <w:top w:val="nil"/>
              <w:left w:val="single" w:sz="4" w:space="0" w:color="000000"/>
              <w:bottom w:val="nil"/>
              <w:right w:val="single" w:sz="4" w:space="0" w:color="000000"/>
            </w:tcBorders>
            <w:vAlign w:val="center"/>
            <w:hideMark/>
          </w:tcPr>
          <w:p w14:paraId="61FA13D2"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0.08</w:t>
            </w:r>
          </w:p>
        </w:tc>
        <w:tc>
          <w:tcPr>
            <w:tcW w:w="2466" w:type="dxa"/>
            <w:tcBorders>
              <w:top w:val="nil"/>
              <w:left w:val="single" w:sz="4" w:space="0" w:color="000000"/>
              <w:bottom w:val="nil"/>
              <w:right w:val="single" w:sz="4" w:space="0" w:color="000000"/>
            </w:tcBorders>
            <w:vAlign w:val="center"/>
            <w:hideMark/>
          </w:tcPr>
          <w:p w14:paraId="51D746FD" w14:textId="77777777" w:rsidR="00B23AFC" w:rsidRPr="00B23AFC" w:rsidRDefault="00B23AFC" w:rsidP="00B23AFC">
            <w:pPr>
              <w:tabs>
                <w:tab w:val="left" w:pos="2272"/>
              </w:tabs>
              <w:spacing w:line="220" w:lineRule="exact"/>
              <w:ind w:leftChars="36" w:left="86" w:rightChars="20" w:right="48"/>
              <w:jc w:val="distribute"/>
              <w:rPr>
                <w:rFonts w:ascii="標楷體" w:eastAsia="標楷體" w:hAnsi="標楷體" w:cs="標楷體"/>
                <w:bCs/>
                <w:spacing w:val="-10"/>
                <w:kern w:val="0"/>
                <w:sz w:val="20"/>
              </w:rPr>
            </w:pPr>
            <w:proofErr w:type="spellStart"/>
            <w:r w:rsidRPr="00B23AFC">
              <w:rPr>
                <w:rFonts w:ascii="標楷體" w:eastAsia="標楷體" w:hAnsi="標楷體" w:cs="標楷體" w:hint="eastAsia"/>
                <w:b/>
                <w:spacing w:val="-10"/>
                <w:kern w:val="0"/>
                <w:sz w:val="20"/>
              </w:rPr>
              <w:t>淨值</w:t>
            </w:r>
            <w:proofErr w:type="spellEnd"/>
          </w:p>
        </w:tc>
        <w:tc>
          <w:tcPr>
            <w:tcW w:w="1566" w:type="dxa"/>
            <w:tcBorders>
              <w:top w:val="nil"/>
              <w:left w:val="single" w:sz="4" w:space="0" w:color="000000"/>
              <w:bottom w:val="nil"/>
              <w:right w:val="single" w:sz="4" w:space="0" w:color="000000"/>
            </w:tcBorders>
            <w:vAlign w:val="center"/>
            <w:hideMark/>
          </w:tcPr>
          <w:p w14:paraId="4ACB40BC"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b/>
                <w:kern w:val="0"/>
                <w:sz w:val="20"/>
              </w:rPr>
              <w:t>370,845,055</w:t>
            </w:r>
          </w:p>
        </w:tc>
        <w:tc>
          <w:tcPr>
            <w:tcW w:w="841" w:type="dxa"/>
            <w:tcBorders>
              <w:top w:val="nil"/>
              <w:left w:val="single" w:sz="4" w:space="0" w:color="000000"/>
              <w:bottom w:val="nil"/>
              <w:right w:val="nil"/>
            </w:tcBorders>
            <w:vAlign w:val="center"/>
            <w:hideMark/>
          </w:tcPr>
          <w:p w14:paraId="727F4A8E"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b/>
                <w:kern w:val="0"/>
                <w:sz w:val="20"/>
              </w:rPr>
              <w:t>15.74</w:t>
            </w:r>
          </w:p>
        </w:tc>
      </w:tr>
      <w:tr w:rsidR="00B23AFC" w:rsidRPr="00B23AFC" w14:paraId="0AEC1EAA" w14:textId="77777777" w:rsidTr="003949AA">
        <w:trPr>
          <w:trHeight w:val="440"/>
        </w:trPr>
        <w:tc>
          <w:tcPr>
            <w:tcW w:w="2564" w:type="dxa"/>
            <w:tcBorders>
              <w:top w:val="nil"/>
              <w:left w:val="nil"/>
              <w:bottom w:val="nil"/>
              <w:right w:val="single" w:sz="4" w:space="0" w:color="000000"/>
            </w:tcBorders>
            <w:vAlign w:val="center"/>
            <w:hideMark/>
          </w:tcPr>
          <w:p w14:paraId="1FE1DCFB" w14:textId="77777777" w:rsidR="00B23AFC" w:rsidRPr="00B23AFC" w:rsidRDefault="00B23AFC" w:rsidP="00B23AFC">
            <w:pPr>
              <w:tabs>
                <w:tab w:val="left" w:pos="894"/>
                <w:tab w:val="left" w:pos="1583"/>
                <w:tab w:val="left" w:pos="2272"/>
              </w:tabs>
              <w:spacing w:line="220" w:lineRule="exact"/>
              <w:ind w:left="206"/>
              <w:jc w:val="center"/>
              <w:rPr>
                <w:rFonts w:ascii="標楷體" w:eastAsia="標楷體" w:hAnsi="標楷體" w:cs="標楷體"/>
                <w:kern w:val="0"/>
                <w:sz w:val="20"/>
              </w:rPr>
            </w:pPr>
            <w:r w:rsidRPr="00B23AFC">
              <w:rPr>
                <w:rFonts w:ascii="標楷體" w:eastAsia="標楷體" w:hAnsi="標楷體" w:cs="標楷體" w:hint="eastAsia"/>
                <w:spacing w:val="-10"/>
                <w:kern w:val="0"/>
                <w:sz w:val="20"/>
              </w:rPr>
              <w:t>其</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他</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資</w:t>
            </w:r>
            <w:r w:rsidRPr="00B23AFC">
              <w:rPr>
                <w:rFonts w:ascii="標楷體" w:eastAsia="標楷體" w:hAnsi="標楷體" w:cs="標楷體" w:hint="eastAsia"/>
                <w:kern w:val="0"/>
                <w:sz w:val="20"/>
              </w:rPr>
              <w:tab/>
            </w:r>
            <w:r w:rsidRPr="00B23AFC">
              <w:rPr>
                <w:rFonts w:ascii="標楷體" w:eastAsia="標楷體" w:hAnsi="標楷體" w:cs="標楷體" w:hint="eastAsia"/>
                <w:spacing w:val="-10"/>
                <w:kern w:val="0"/>
                <w:sz w:val="20"/>
              </w:rPr>
              <w:t>產</w:t>
            </w:r>
          </w:p>
        </w:tc>
        <w:tc>
          <w:tcPr>
            <w:tcW w:w="1503" w:type="dxa"/>
            <w:tcBorders>
              <w:top w:val="nil"/>
              <w:left w:val="single" w:sz="4" w:space="0" w:color="000000"/>
              <w:bottom w:val="nil"/>
              <w:right w:val="single" w:sz="4" w:space="0" w:color="000000"/>
            </w:tcBorders>
            <w:vAlign w:val="center"/>
            <w:hideMark/>
          </w:tcPr>
          <w:p w14:paraId="36E74E1E"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15,539,571</w:t>
            </w:r>
          </w:p>
        </w:tc>
        <w:tc>
          <w:tcPr>
            <w:tcW w:w="840" w:type="dxa"/>
            <w:tcBorders>
              <w:top w:val="nil"/>
              <w:left w:val="single" w:sz="4" w:space="0" w:color="000000"/>
              <w:bottom w:val="nil"/>
              <w:right w:val="single" w:sz="4" w:space="0" w:color="000000"/>
            </w:tcBorders>
            <w:vAlign w:val="center"/>
            <w:hideMark/>
          </w:tcPr>
          <w:p w14:paraId="62ACB2EF"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0.66</w:t>
            </w:r>
          </w:p>
        </w:tc>
        <w:tc>
          <w:tcPr>
            <w:tcW w:w="2466" w:type="dxa"/>
            <w:tcBorders>
              <w:top w:val="nil"/>
              <w:left w:val="single" w:sz="4" w:space="0" w:color="000000"/>
              <w:bottom w:val="nil"/>
              <w:right w:val="single" w:sz="4" w:space="0" w:color="000000"/>
            </w:tcBorders>
            <w:vAlign w:val="center"/>
            <w:hideMark/>
          </w:tcPr>
          <w:p w14:paraId="16595318" w14:textId="77777777" w:rsidR="00B23AFC" w:rsidRPr="00B23AFC" w:rsidRDefault="00B23AFC" w:rsidP="00B23AFC">
            <w:pPr>
              <w:tabs>
                <w:tab w:val="left" w:pos="2272"/>
              </w:tabs>
              <w:spacing w:line="220" w:lineRule="exact"/>
              <w:ind w:leftChars="72" w:left="173" w:rightChars="20" w:right="48"/>
              <w:jc w:val="distribute"/>
              <w:rPr>
                <w:rFonts w:ascii="標楷體" w:eastAsia="標楷體" w:hAnsi="標楷體" w:cs="標楷體"/>
                <w:b/>
                <w:spacing w:val="-10"/>
                <w:kern w:val="0"/>
                <w:sz w:val="20"/>
              </w:rPr>
            </w:pPr>
            <w:proofErr w:type="spellStart"/>
            <w:r w:rsidRPr="00B23AFC">
              <w:rPr>
                <w:rFonts w:ascii="標楷體" w:eastAsia="標楷體" w:hAnsi="標楷體" w:hint="eastAsia"/>
                <w:kern w:val="0"/>
                <w:sz w:val="20"/>
              </w:rPr>
              <w:t>公積</w:t>
            </w:r>
            <w:proofErr w:type="spellEnd"/>
          </w:p>
        </w:tc>
        <w:tc>
          <w:tcPr>
            <w:tcW w:w="1566" w:type="dxa"/>
            <w:tcBorders>
              <w:top w:val="nil"/>
              <w:left w:val="single" w:sz="4" w:space="0" w:color="000000"/>
              <w:bottom w:val="nil"/>
              <w:right w:val="single" w:sz="4" w:space="0" w:color="000000"/>
            </w:tcBorders>
            <w:vAlign w:val="center"/>
            <w:hideMark/>
          </w:tcPr>
          <w:p w14:paraId="7BD57224"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193,812,992</w:t>
            </w:r>
          </w:p>
        </w:tc>
        <w:tc>
          <w:tcPr>
            <w:tcW w:w="841" w:type="dxa"/>
            <w:tcBorders>
              <w:top w:val="nil"/>
              <w:left w:val="single" w:sz="4" w:space="0" w:color="000000"/>
              <w:bottom w:val="nil"/>
              <w:right w:val="nil"/>
            </w:tcBorders>
            <w:vAlign w:val="center"/>
            <w:hideMark/>
          </w:tcPr>
          <w:p w14:paraId="4688D8A5"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8.23</w:t>
            </w:r>
          </w:p>
        </w:tc>
      </w:tr>
      <w:tr w:rsidR="00B23AFC" w:rsidRPr="00B23AFC" w14:paraId="665E156F" w14:textId="77777777" w:rsidTr="003949AA">
        <w:trPr>
          <w:trHeight w:val="440"/>
        </w:trPr>
        <w:tc>
          <w:tcPr>
            <w:tcW w:w="2564" w:type="dxa"/>
            <w:tcBorders>
              <w:top w:val="nil"/>
              <w:left w:val="nil"/>
              <w:bottom w:val="single" w:sz="8" w:space="0" w:color="000000"/>
              <w:right w:val="single" w:sz="4" w:space="0" w:color="000000"/>
            </w:tcBorders>
            <w:vAlign w:val="center"/>
          </w:tcPr>
          <w:p w14:paraId="1F6128BE" w14:textId="77777777" w:rsidR="00B23AFC" w:rsidRPr="00B23AFC" w:rsidRDefault="00B23AFC" w:rsidP="00B23AFC">
            <w:pPr>
              <w:tabs>
                <w:tab w:val="left" w:pos="894"/>
                <w:tab w:val="left" w:pos="1583"/>
                <w:tab w:val="left" w:pos="2272"/>
              </w:tabs>
              <w:spacing w:line="220" w:lineRule="exact"/>
              <w:ind w:left="206"/>
              <w:jc w:val="center"/>
              <w:rPr>
                <w:rFonts w:ascii="標楷體" w:eastAsia="標楷體" w:hAnsi="標楷體" w:cs="標楷體"/>
                <w:kern w:val="0"/>
                <w:sz w:val="20"/>
              </w:rPr>
            </w:pPr>
          </w:p>
        </w:tc>
        <w:tc>
          <w:tcPr>
            <w:tcW w:w="1503" w:type="dxa"/>
            <w:tcBorders>
              <w:top w:val="nil"/>
              <w:left w:val="single" w:sz="4" w:space="0" w:color="000000"/>
              <w:bottom w:val="single" w:sz="8" w:space="0" w:color="000000"/>
              <w:right w:val="single" w:sz="4" w:space="0" w:color="000000"/>
            </w:tcBorders>
            <w:vAlign w:val="center"/>
          </w:tcPr>
          <w:p w14:paraId="6D64B15A" w14:textId="77777777" w:rsidR="00B23AFC" w:rsidRPr="00B23AFC" w:rsidRDefault="00B23AFC" w:rsidP="00B23AFC">
            <w:pPr>
              <w:spacing w:line="220" w:lineRule="exact"/>
              <w:ind w:rightChars="20" w:right="48"/>
              <w:jc w:val="right"/>
              <w:rPr>
                <w:rFonts w:ascii="細明體" w:eastAsia="細明體" w:hAnsi="細明體"/>
                <w:kern w:val="0"/>
                <w:sz w:val="20"/>
              </w:rPr>
            </w:pPr>
          </w:p>
        </w:tc>
        <w:tc>
          <w:tcPr>
            <w:tcW w:w="840" w:type="dxa"/>
            <w:tcBorders>
              <w:top w:val="nil"/>
              <w:left w:val="single" w:sz="4" w:space="0" w:color="000000"/>
              <w:bottom w:val="single" w:sz="8" w:space="0" w:color="000000"/>
              <w:right w:val="single" w:sz="4" w:space="0" w:color="000000"/>
            </w:tcBorders>
            <w:vAlign w:val="center"/>
          </w:tcPr>
          <w:p w14:paraId="4AF4A99A" w14:textId="77777777" w:rsidR="00B23AFC" w:rsidRPr="00B23AFC" w:rsidRDefault="00B23AFC" w:rsidP="00B23AFC">
            <w:pPr>
              <w:spacing w:line="220" w:lineRule="exact"/>
              <w:ind w:rightChars="20" w:right="48"/>
              <w:jc w:val="right"/>
              <w:rPr>
                <w:rFonts w:ascii="細明體" w:eastAsia="細明體" w:hAnsi="細明體"/>
                <w:kern w:val="0"/>
                <w:sz w:val="20"/>
              </w:rPr>
            </w:pPr>
          </w:p>
        </w:tc>
        <w:tc>
          <w:tcPr>
            <w:tcW w:w="2466" w:type="dxa"/>
            <w:tcBorders>
              <w:top w:val="nil"/>
              <w:left w:val="single" w:sz="4" w:space="0" w:color="000000"/>
              <w:bottom w:val="single" w:sz="8" w:space="0" w:color="000000"/>
              <w:right w:val="single" w:sz="4" w:space="0" w:color="000000"/>
            </w:tcBorders>
            <w:vAlign w:val="center"/>
            <w:hideMark/>
          </w:tcPr>
          <w:p w14:paraId="271B65F8" w14:textId="77777777" w:rsidR="00B23AFC" w:rsidRPr="00B23AFC" w:rsidRDefault="00B23AFC" w:rsidP="00B23AFC">
            <w:pPr>
              <w:tabs>
                <w:tab w:val="left" w:pos="2272"/>
              </w:tabs>
              <w:spacing w:line="220" w:lineRule="exact"/>
              <w:ind w:leftChars="72" w:left="173" w:rightChars="20" w:right="48"/>
              <w:jc w:val="distribute"/>
              <w:rPr>
                <w:rFonts w:ascii="標楷體" w:eastAsia="標楷體" w:hAnsi="標楷體" w:cs="標楷體"/>
                <w:bCs/>
                <w:spacing w:val="-10"/>
                <w:kern w:val="0"/>
                <w:sz w:val="20"/>
              </w:rPr>
            </w:pPr>
            <w:proofErr w:type="spellStart"/>
            <w:r w:rsidRPr="00B23AFC">
              <w:rPr>
                <w:rFonts w:ascii="標楷體" w:eastAsia="標楷體" w:hAnsi="標楷體" w:cs="標楷體" w:hint="eastAsia"/>
                <w:bCs/>
                <w:spacing w:val="-10"/>
                <w:kern w:val="0"/>
                <w:sz w:val="20"/>
              </w:rPr>
              <w:t>累積餘絀</w:t>
            </w:r>
            <w:proofErr w:type="spellEnd"/>
          </w:p>
        </w:tc>
        <w:tc>
          <w:tcPr>
            <w:tcW w:w="1566" w:type="dxa"/>
            <w:tcBorders>
              <w:top w:val="nil"/>
              <w:left w:val="single" w:sz="4" w:space="0" w:color="000000"/>
              <w:bottom w:val="single" w:sz="8" w:space="0" w:color="000000"/>
              <w:right w:val="single" w:sz="4" w:space="0" w:color="000000"/>
            </w:tcBorders>
            <w:vAlign w:val="center"/>
            <w:hideMark/>
          </w:tcPr>
          <w:p w14:paraId="61239995" w14:textId="77777777" w:rsidR="00B23AFC" w:rsidRPr="00B23AFC" w:rsidRDefault="00B23AFC" w:rsidP="00B23AFC">
            <w:pPr>
              <w:spacing w:line="220" w:lineRule="exact"/>
              <w:ind w:rightChars="20" w:right="48"/>
              <w:jc w:val="right"/>
              <w:rPr>
                <w:rFonts w:ascii="細明體" w:eastAsia="細明體" w:hAnsi="細明體"/>
                <w:bCs/>
                <w:kern w:val="0"/>
                <w:sz w:val="20"/>
              </w:rPr>
            </w:pPr>
            <w:r w:rsidRPr="00B23AFC">
              <w:rPr>
                <w:rFonts w:ascii="細明體" w:eastAsia="細明體" w:hAnsi="細明體" w:hint="eastAsia"/>
                <w:kern w:val="0"/>
                <w:sz w:val="20"/>
              </w:rPr>
              <w:t>177,032,063</w:t>
            </w:r>
          </w:p>
        </w:tc>
        <w:tc>
          <w:tcPr>
            <w:tcW w:w="841" w:type="dxa"/>
            <w:tcBorders>
              <w:top w:val="nil"/>
              <w:left w:val="single" w:sz="4" w:space="0" w:color="000000"/>
              <w:bottom w:val="single" w:sz="8" w:space="0" w:color="000000"/>
              <w:right w:val="nil"/>
            </w:tcBorders>
            <w:vAlign w:val="center"/>
            <w:hideMark/>
          </w:tcPr>
          <w:p w14:paraId="2DC7D5B4" w14:textId="77777777" w:rsidR="00B23AFC" w:rsidRPr="00B23AFC" w:rsidRDefault="00B23AFC" w:rsidP="00B23AFC">
            <w:pPr>
              <w:spacing w:line="220" w:lineRule="exact"/>
              <w:ind w:rightChars="20" w:right="48"/>
              <w:jc w:val="right"/>
              <w:rPr>
                <w:rFonts w:ascii="細明體" w:eastAsia="細明體" w:hAnsi="細明體"/>
                <w:kern w:val="0"/>
                <w:sz w:val="20"/>
              </w:rPr>
            </w:pPr>
            <w:r w:rsidRPr="00B23AFC">
              <w:rPr>
                <w:rFonts w:ascii="細明體" w:eastAsia="細明體" w:hAnsi="細明體" w:hint="eastAsia"/>
                <w:kern w:val="0"/>
                <w:sz w:val="20"/>
              </w:rPr>
              <w:t>7.51</w:t>
            </w:r>
          </w:p>
        </w:tc>
      </w:tr>
    </w:tbl>
    <w:p w14:paraId="42692242" w14:textId="77777777" w:rsidR="00B23AFC" w:rsidRPr="00B23AFC" w:rsidRDefault="00B23AFC" w:rsidP="00B23AFC">
      <w:pPr>
        <w:autoSpaceDE w:val="0"/>
        <w:autoSpaceDN w:val="0"/>
        <w:ind w:left="187"/>
        <w:rPr>
          <w:rFonts w:ascii="標楷體" w:eastAsia="標楷體" w:hAnsi="標楷體" w:cs="標楷體"/>
          <w:bCs/>
          <w:kern w:val="0"/>
          <w:sz w:val="18"/>
          <w:szCs w:val="18"/>
        </w:rPr>
      </w:pPr>
      <w:r w:rsidRPr="00B23AFC">
        <w:rPr>
          <w:rFonts w:ascii="標楷體" w:eastAsia="標楷體" w:hAnsi="標楷體" w:cs="標楷體" w:hint="eastAsia"/>
          <w:bCs/>
          <w:kern w:val="0"/>
          <w:sz w:val="18"/>
          <w:szCs w:val="18"/>
        </w:rPr>
        <w:t>註：信託代理與保證資產（負債）3,651,454,984元。</w:t>
      </w:r>
    </w:p>
    <w:p w14:paraId="22E6EB36" w14:textId="77777777" w:rsidR="00B23AFC" w:rsidRPr="00B23AFC" w:rsidRDefault="00B23AFC" w:rsidP="00B23AFC">
      <w:pPr>
        <w:overflowPunct w:val="0"/>
        <w:spacing w:line="520" w:lineRule="exact"/>
        <w:ind w:left="641" w:hangingChars="200" w:hanging="641"/>
        <w:jc w:val="both"/>
        <w:outlineLvl w:val="2"/>
        <w:rPr>
          <w:rFonts w:ascii="標楷體" w:eastAsia="標楷體" w:hAnsi="標楷體"/>
          <w:b/>
          <w:sz w:val="32"/>
          <w:szCs w:val="32"/>
        </w:rPr>
      </w:pPr>
      <w:r w:rsidRPr="00B23AFC">
        <w:rPr>
          <w:rFonts w:ascii="標楷體" w:eastAsia="標楷體" w:hAnsi="標楷體" w:hint="eastAsia"/>
          <w:b/>
          <w:sz w:val="32"/>
          <w:szCs w:val="32"/>
        </w:rPr>
        <w:lastRenderedPageBreak/>
        <w:t>二、文化局監督部分</w:t>
      </w:r>
    </w:p>
    <w:p w14:paraId="1B81A10B" w14:textId="77777777" w:rsidR="00963FDC" w:rsidRDefault="00963FDC" w:rsidP="00963FDC">
      <w:pPr>
        <w:snapToGrid w:val="0"/>
        <w:spacing w:beforeLines="50" w:before="120" w:afterLines="50" w:after="120" w:line="48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t>（一）臺北流行音樂中心</w:t>
      </w:r>
    </w:p>
    <w:p w14:paraId="570BEE26" w14:textId="77777777" w:rsidR="00963FDC" w:rsidRDefault="00963FDC" w:rsidP="003E1298">
      <w:pPr>
        <w:widowControl/>
        <w:overflowPunct w:val="0"/>
        <w:spacing w:before="100" w:after="100" w:line="480" w:lineRule="exact"/>
        <w:ind w:firstLineChars="200" w:firstLine="480"/>
        <w:jc w:val="both"/>
        <w:rPr>
          <w:rFonts w:ascii="標楷體" w:eastAsia="標楷體"/>
          <w:color w:val="000000"/>
          <w:szCs w:val="24"/>
        </w:rPr>
      </w:pPr>
      <w:r>
        <w:rPr>
          <w:rFonts w:ascii="標楷體" w:eastAsia="標楷體" w:hint="eastAsia"/>
          <w:color w:val="000000"/>
          <w:szCs w:val="24"/>
        </w:rPr>
        <w:t>臺北流行音樂中心（下稱北流中心）係依據臺北市政府108年5月31日府法綜字第1086019359號令公布之臺北市臺北流行音樂中心設置自治條例，於109年4月1日成立，監督機關為臺北市政府。業務範圍包括：1.該中心各場館及附屬設施之經營管理；2.辦理流行音樂演出及相關展覽活動；3.培育流行音樂相關人才，扶植流行音樂產業；4.辦理流行音樂產業研究及推廣業務；5.其他與該中心設立目的相關事項。北流中心 114 年度執行成果及決算報告書，業經該中心委任勤業眾信聯合會計師事務所李協昌會計師查核簽證，提出查核報告，於115年3月27日提經該中心第2屆第13次董事會議審議及第7次監事會議</w:t>
      </w:r>
      <w:r>
        <w:rPr>
          <w:rFonts w:ascii="標楷體" w:eastAsia="標楷體" w:hAnsi="標楷體" w:hint="eastAsia"/>
          <w:color w:val="000000"/>
          <w:szCs w:val="24"/>
        </w:rPr>
        <w:t>決議通過</w:t>
      </w:r>
      <w:r>
        <w:rPr>
          <w:rFonts w:ascii="標楷體" w:eastAsia="標楷體" w:hint="eastAsia"/>
          <w:color w:val="000000"/>
          <w:szCs w:val="24"/>
        </w:rPr>
        <w:t>，並依該中心設置自治條例第23條規定，將年度執行成果及決算報告書函送本處。茲將審核情形分述如次：</w:t>
      </w:r>
    </w:p>
    <w:p w14:paraId="7FBC08C2" w14:textId="77777777" w:rsidR="00963FDC" w:rsidRDefault="00963FDC" w:rsidP="00A62A8A">
      <w:pPr>
        <w:snapToGrid w:val="0"/>
        <w:spacing w:line="460" w:lineRule="exact"/>
        <w:ind w:firstLineChars="200" w:firstLine="480"/>
        <w:jc w:val="both"/>
        <w:rPr>
          <w:rFonts w:ascii="標楷體" w:eastAsia="標楷體"/>
          <w:b/>
          <w:sz w:val="28"/>
          <w:szCs w:val="28"/>
        </w:rPr>
      </w:pPr>
      <w:r>
        <w:rPr>
          <w:rFonts w:ascii="標楷體" w:eastAsia="標楷體" w:hAnsi="標楷體" w:hint="eastAsia"/>
          <w:b/>
          <w:szCs w:val="24"/>
        </w:rPr>
        <w:t>1.計畫實施之查核</w:t>
      </w:r>
    </w:p>
    <w:p w14:paraId="6BA8FC53" w14:textId="77777777" w:rsidR="00963FDC" w:rsidRDefault="00963FDC" w:rsidP="003E1298">
      <w:pPr>
        <w:overflowPunct w:val="0"/>
        <w:spacing w:line="480" w:lineRule="exact"/>
        <w:ind w:firstLineChars="200" w:firstLine="480"/>
        <w:jc w:val="both"/>
        <w:rPr>
          <w:rFonts w:ascii="標楷體" w:eastAsia="標楷體" w:hAnsi="標楷體"/>
          <w:szCs w:val="24"/>
        </w:rPr>
      </w:pPr>
      <w:r>
        <w:rPr>
          <w:rFonts w:ascii="標楷體" w:eastAsia="標楷體" w:hAnsi="標楷體" w:hint="eastAsia"/>
          <w:szCs w:val="24"/>
        </w:rPr>
        <w:t>114年度業務計畫為園區經營、產業扶植、人才培育及國際交流。各項計畫執行結果，計有表演廳活動90場，觀眾26萬餘人次；舉辦跨領域產業交流活動9場；音樂創作培訓活動18場；新增國際顧問1位。</w:t>
      </w:r>
    </w:p>
    <w:p w14:paraId="4CE4F41D" w14:textId="77777777" w:rsidR="00963FDC" w:rsidRDefault="00963FDC" w:rsidP="00A62A8A">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2.收支營運之審核</w:t>
      </w:r>
    </w:p>
    <w:p w14:paraId="0675CF09" w14:textId="77777777" w:rsidR="00963FDC" w:rsidRDefault="00963FDC" w:rsidP="00A62A8A">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 xml:space="preserve">114年度收入預算數3億6,556萬餘元，執行結果，決算數4億6,618萬餘元，較預算增加1億61萬餘元，約27.52％，主要係申請政府專案補助收入及票房收入，較預計增加所致；支出預算數3億8,804萬餘元，執行結果，決算數4億7,374萬餘元，較預算增加8,570萬餘元，約22.09％，主要係辦理JAM </w:t>
      </w:r>
      <w:proofErr w:type="spellStart"/>
      <w:r>
        <w:rPr>
          <w:rFonts w:ascii="標楷體" w:eastAsia="標楷體" w:hAnsi="標楷體" w:hint="eastAsia"/>
          <w:szCs w:val="24"/>
        </w:rPr>
        <w:t>JAM</w:t>
      </w:r>
      <w:proofErr w:type="spellEnd"/>
      <w:r>
        <w:rPr>
          <w:rFonts w:ascii="標楷體" w:eastAsia="標楷體" w:hAnsi="標楷體" w:hint="eastAsia"/>
          <w:szCs w:val="24"/>
        </w:rPr>
        <w:t xml:space="preserve"> ASIA相關活動所致；收支相抵，短絀755萬餘元，較預算短絀2,247萬餘元，減少1,491萬餘元，主要原因如上開收入增加之說明。</w:t>
      </w:r>
    </w:p>
    <w:p w14:paraId="70943F38" w14:textId="77777777" w:rsidR="00963FDC" w:rsidRDefault="00963FDC" w:rsidP="00A62A8A">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3.資產負債及淨值</w:t>
      </w:r>
    </w:p>
    <w:p w14:paraId="024A34F8" w14:textId="77777777" w:rsidR="00963FDC" w:rsidRDefault="00963FDC" w:rsidP="00A62A8A">
      <w:pPr>
        <w:overflowPunct w:val="0"/>
        <w:spacing w:beforeLines="50" w:before="120" w:afterLines="50" w:after="120" w:line="460" w:lineRule="exact"/>
        <w:ind w:firstLineChars="200" w:firstLine="496"/>
        <w:jc w:val="both"/>
        <w:rPr>
          <w:rFonts w:ascii="標楷體" w:eastAsia="標楷體" w:hAnsi="標楷體"/>
          <w:szCs w:val="24"/>
        </w:rPr>
      </w:pPr>
      <w:r w:rsidRPr="003E1298">
        <w:rPr>
          <w:rFonts w:ascii="標楷體" w:eastAsia="標楷體" w:hAnsi="標楷體" w:hint="eastAsia"/>
          <w:spacing w:val="4"/>
          <w:szCs w:val="24"/>
        </w:rPr>
        <w:t>114年12月31日資產總額51億6,665萬餘元，其中流動資產2億3,237萬餘元，占4.50％；</w:t>
      </w:r>
      <w:r>
        <w:rPr>
          <w:rFonts w:ascii="標楷體" w:eastAsia="標楷體" w:hAnsi="標楷體" w:hint="eastAsia"/>
          <w:szCs w:val="24"/>
        </w:rPr>
        <w:t>不動產、廠房及設備2,922萬餘元，占0.57％；無形資產25萬餘元，所占比率甚微；其他資產49億479萬餘元，占94.93％。負債總額49億7,207萬餘元，占資產總額96.23％，其中流動負債8,752萬餘元，占資產總額1.69％；其他負債48億8,455萬餘元，占資產總額94.54％。淨值1億9,458萬餘元，占資產總額3.77％，均為累積賸餘。</w:t>
      </w:r>
    </w:p>
    <w:p w14:paraId="73DEB7AD" w14:textId="77777777" w:rsidR="00963FDC" w:rsidRDefault="00963FDC" w:rsidP="00A62A8A">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4.重要審核意見</w:t>
      </w:r>
    </w:p>
    <w:p w14:paraId="423960C9" w14:textId="77777777" w:rsidR="00963FDC" w:rsidRDefault="00963FDC" w:rsidP="00A62A8A">
      <w:pPr>
        <w:overflowPunct w:val="0"/>
        <w:snapToGrid w:val="0"/>
        <w:spacing w:before="60" w:after="60" w:line="460" w:lineRule="exact"/>
        <w:ind w:firstLineChars="200" w:firstLine="480"/>
        <w:jc w:val="both"/>
        <w:rPr>
          <w:rFonts w:ascii="標楷體" w:eastAsia="標楷體"/>
          <w:b/>
          <w:color w:val="000000" w:themeColor="text1"/>
          <w:szCs w:val="24"/>
        </w:rPr>
      </w:pPr>
      <w:r>
        <w:rPr>
          <w:rFonts w:ascii="標楷體" w:eastAsia="標楷體" w:hint="eastAsia"/>
          <w:b/>
          <w:szCs w:val="24"/>
        </w:rPr>
        <w:t>臺北流行音樂中心為落實採購作業公平公開及健全內部控制機制，已訂定相關規章作為執</w:t>
      </w:r>
      <w:r>
        <w:rPr>
          <w:rFonts w:ascii="標楷體" w:eastAsia="標楷體" w:hint="eastAsia"/>
          <w:b/>
          <w:szCs w:val="24"/>
        </w:rPr>
        <w:lastRenderedPageBreak/>
        <w:t>行依循，惟</w:t>
      </w:r>
      <w:r>
        <w:rPr>
          <w:rFonts w:ascii="標楷體" w:eastAsia="標楷體" w:hint="eastAsia"/>
          <w:b/>
          <w:color w:val="000000" w:themeColor="text1"/>
          <w:szCs w:val="24"/>
        </w:rPr>
        <w:t>節目採購規章未納入監辦程序及利益衝突迴避機制，且部分採購資訊公告規範亦未周延</w:t>
      </w:r>
      <w:r>
        <w:rPr>
          <w:rFonts w:ascii="標楷體" w:eastAsia="標楷體" w:hint="eastAsia"/>
          <w:b/>
          <w:szCs w:val="24"/>
        </w:rPr>
        <w:t>，監管機制未臻完備</w:t>
      </w:r>
      <w:r>
        <w:rPr>
          <w:rFonts w:ascii="標楷體" w:eastAsia="標楷體" w:hint="eastAsia"/>
          <w:b/>
          <w:color w:val="000000" w:themeColor="text1"/>
          <w:szCs w:val="24"/>
        </w:rPr>
        <w:t>，</w:t>
      </w:r>
      <w:bookmarkStart w:id="18" w:name="_Hlk196123303"/>
      <w:r>
        <w:rPr>
          <w:rFonts w:ascii="標楷體" w:eastAsia="標楷體" w:hint="eastAsia"/>
          <w:b/>
          <w:color w:val="000000" w:themeColor="text1"/>
          <w:szCs w:val="24"/>
        </w:rPr>
        <w:t>有待檢討改善</w:t>
      </w:r>
      <w:bookmarkEnd w:id="18"/>
      <w:r>
        <w:rPr>
          <w:rFonts w:ascii="標楷體" w:eastAsia="標楷體" w:hint="eastAsia"/>
          <w:b/>
          <w:color w:val="000000" w:themeColor="text1"/>
          <w:szCs w:val="24"/>
        </w:rPr>
        <w:t>，以提升採購透明度及治理效能。</w:t>
      </w:r>
    </w:p>
    <w:p w14:paraId="2E42D005" w14:textId="77777777" w:rsidR="00963FDC" w:rsidRDefault="00963FDC" w:rsidP="00A62A8A">
      <w:pPr>
        <w:overflowPunct w:val="0"/>
        <w:spacing w:line="440" w:lineRule="exact"/>
        <w:ind w:firstLineChars="200" w:firstLine="480"/>
        <w:jc w:val="both"/>
        <w:rPr>
          <w:rFonts w:ascii="標楷體" w:eastAsia="標楷體" w:hAnsi="標楷體"/>
          <w:szCs w:val="24"/>
        </w:rPr>
      </w:pPr>
      <w:r>
        <w:rPr>
          <w:rFonts w:ascii="標楷體" w:eastAsia="標楷體" w:hAnsi="標楷體" w:hint="eastAsia"/>
          <w:szCs w:val="24"/>
        </w:rPr>
        <w:t>行政院為強化行政法人採購作業之資訊公開與防弊機制，函頒「行政法人採購作業規章訂定參考原則」（下稱參考原則）。臺北市政府復依上開參考原則訂定「臺北流行音樂中心及臺北表演藝術中心辦理採購作業原則性規範」（下稱採購作業原則性規範）。臺北流行音樂中心（下稱北流中心）為確保採購作業落實公平、公開及廉能治理原則，已依設置自治條例第5條第2項之規定訂有「臺北流行音樂中心採購作業實施規章」（下稱採購實施規章）及「臺北流行音樂中心節目經費評估暨採購作業規章」（下稱節目採購規章），作為辦理相關採購作業之依循。經查執行情形，核有下列事項：</w:t>
      </w:r>
    </w:p>
    <w:p w14:paraId="543310DA" w14:textId="77777777" w:rsidR="00963FDC" w:rsidRDefault="00963FDC" w:rsidP="009354D0">
      <w:pPr>
        <w:overflowPunct w:val="0"/>
        <w:spacing w:line="450" w:lineRule="exact"/>
        <w:ind w:firstLineChars="200" w:firstLine="480"/>
        <w:jc w:val="both"/>
        <w:rPr>
          <w:rFonts w:ascii="標楷體" w:eastAsia="標楷體" w:hAnsi="標楷體"/>
          <w:szCs w:val="24"/>
        </w:rPr>
      </w:pPr>
      <w:r>
        <w:rPr>
          <w:rFonts w:ascii="標楷體" w:eastAsia="標楷體" w:hAnsi="標楷體" w:hint="eastAsia"/>
          <w:b/>
          <w:bCs/>
          <w:szCs w:val="24"/>
        </w:rPr>
        <w:t>（1）節目採購規章未納入監辦程序及利益衝突迴避機制：</w:t>
      </w:r>
      <w:r>
        <w:rPr>
          <w:rFonts w:ascii="標楷體" w:eastAsia="標楷體" w:hAnsi="標楷體" w:hint="eastAsia"/>
          <w:szCs w:val="24"/>
        </w:rPr>
        <w:t>依參考原則第4點第1項至第3項規定，行政法人採購作業規章之內容應包含監辦程序及利益衝突迴避機制，明訂辦理監辦之人員（單位）、監辦範圍及監辦方式，及規範迴避之適用對象、關係人範圍與迴避範圍及方式等事項；另依採購作業原則性規範第4條規定，行政法人辦理採購作業之監辦（驗）單位應為會計、稽核、法務單位或權責主管或其授權人員指定之人員，會同監辦採購，監辦採購之方式，應實地監視或書面審核行政法人辦理開標、比價、議價、決標及驗收；同原則性規範第5條規定，行政法人訂定採購作業規章，應明確規範利益衝突迴避機制，明訂迴避之適用對象、關係人範圍與迴避範圍及方式等事項。經查北流中心為使其辦理節目之經費評估暨採購作業有所依循，爰訂定節目採購規章。惟檢視規章內容，主要係規範節目經費評估暨採購委員會組織權責、節目經費評估暨採購送審議期程，及節目經費具獨特性項目之採購等事項，對於節目採購案件時應行監辦之人員（單位）、監辦範圍及監辦方式等監辦程序事項，均未明訂，亦未明訂迴避之適用對象、關係人範圍與迴避範圍及方式等利益衝突迴避事項，核與上開參考原則第4點第1項至第3項及採購作業原則性規範第4條至第5條規定不符，經函請臺北市政府文化局督促北流中心檢討改善。據復：北流中心已於114年9月25日修正節目採購規章第10條及第11條規定，增加監辦人員、範圍暨程序等事項，並明定投標廠商與該中心人員涉及本人、配偶、二親等以內親屬或共同生活家屬利益時應自行迴避等規範，以強化節目採購案件之監督及利益衝突管理機制。</w:t>
      </w:r>
    </w:p>
    <w:p w14:paraId="461A6E83" w14:textId="77777777" w:rsidR="00963FDC" w:rsidRDefault="00963FDC" w:rsidP="00631D9B">
      <w:pPr>
        <w:overflowPunct w:val="0"/>
        <w:spacing w:line="450" w:lineRule="exact"/>
        <w:ind w:firstLineChars="200" w:firstLine="480"/>
        <w:jc w:val="both"/>
        <w:rPr>
          <w:rFonts w:ascii="標楷體" w:eastAsia="標楷體" w:hAnsi="標楷體"/>
          <w:szCs w:val="24"/>
        </w:rPr>
      </w:pPr>
      <w:r>
        <w:rPr>
          <w:rFonts w:ascii="標楷體" w:eastAsia="標楷體" w:hAnsi="標楷體" w:hint="eastAsia"/>
          <w:b/>
          <w:bCs/>
          <w:szCs w:val="24"/>
        </w:rPr>
        <w:t>（2）未規範採購金額未達150萬元之公開徵求書面報價或企劃書案件公告事宜：</w:t>
      </w:r>
      <w:r>
        <w:rPr>
          <w:rFonts w:ascii="標楷體" w:eastAsia="標楷體" w:hAnsi="標楷體" w:hint="eastAsia"/>
          <w:szCs w:val="24"/>
        </w:rPr>
        <w:t>依參考原則第4點第1項及第4項規定，行政法人採購作業規章之內容應包含採購資訊公告方式，明訂不同招標方式之公告內容、公告日數及公告方法等事項；另依採購作業原則性規範第6條規定，行政法人訂定採購作業規章，採購資訊公告應明訂不同採購金額招標方式之公告內容、公告日數及公告方法等事項。經查北流中心為辦理一般採購作業有所依循，於109年4月29日訂定採購實施規章，嗣為完善規章內容，復於112年6月27日完成修訂。經檢視該中心採購作業程序</w:t>
      </w:r>
      <w:r>
        <w:rPr>
          <w:rFonts w:ascii="標楷體" w:eastAsia="標楷體" w:hAnsi="標楷體" w:hint="eastAsia"/>
          <w:szCs w:val="24"/>
        </w:rPr>
        <w:lastRenderedPageBreak/>
        <w:t>發現，採購實施規章僅明訂採購金額150萬元以上以公開招標方式辦理者之公告內容、公告日數及公告方法等事項，而未就採購金額未達150萬元以公開方式徵求廠商提供書面報價或企劃書案件予以規範，核與上開參考原則及採購作業原則性規範規定不符，經函請臺北市政府文化局督促北流中心檢討改善。據復：北流中心已於114年9月25日修正採購實施規章第31條及第36條之規定，增訂採購金額未達150萬元案件之等標期限及公告要項等規範，以完善採購資訊公開機制。</w:t>
      </w:r>
    </w:p>
    <w:p w14:paraId="7F0E5FF8" w14:textId="77777777" w:rsidR="00963FDC" w:rsidRDefault="00963FDC" w:rsidP="00963FDC">
      <w:pPr>
        <w:snapToGrid w:val="0"/>
        <w:spacing w:line="460" w:lineRule="exact"/>
        <w:ind w:firstLineChars="200" w:firstLine="480"/>
        <w:jc w:val="both"/>
        <w:rPr>
          <w:rFonts w:ascii="標楷體" w:eastAsia="標楷體" w:hAnsi="標楷體"/>
          <w:b/>
          <w:szCs w:val="24"/>
        </w:rPr>
      </w:pPr>
      <w:r>
        <w:rPr>
          <w:rFonts w:ascii="標楷體" w:eastAsia="標楷體" w:hAnsi="標楷體" w:hint="eastAsia"/>
          <w:b/>
          <w:szCs w:val="24"/>
        </w:rPr>
        <w:t>5.113年度重要審核意見追蹤查核情形</w:t>
      </w:r>
    </w:p>
    <w:p w14:paraId="658498C4" w14:textId="77777777" w:rsidR="00963FDC" w:rsidRDefault="00963FDC" w:rsidP="00A62A8A">
      <w:pPr>
        <w:overflowPunct w:val="0"/>
        <w:spacing w:line="460" w:lineRule="exact"/>
        <w:ind w:firstLineChars="200" w:firstLine="480"/>
        <w:jc w:val="both"/>
        <w:rPr>
          <w:rFonts w:ascii="標楷體" w:eastAsia="標楷體" w:hAnsi="標楷體"/>
          <w:szCs w:val="24"/>
        </w:rPr>
      </w:pPr>
      <w:r>
        <w:rPr>
          <w:rFonts w:ascii="標楷體" w:eastAsia="標楷體" w:hAnsi="標楷體" w:hint="eastAsia"/>
          <w:szCs w:val="24"/>
        </w:rPr>
        <w:t>本處於113年度審核報告內列重要審核意見，計有臺北流行音樂中心113年度經營管理情形，間有部分業務計畫之子計畫逾半數未落實執行，或未即時更新公開營運資訊，或管理之公共藝術已損壞，卻未及時修復等情事，有待督促檢討改善1項，經賡續追蹤查核實際辦理結果，已依改善措施持續辦理。</w:t>
      </w:r>
    </w:p>
    <w:p w14:paraId="2AE571CB" w14:textId="77777777" w:rsidR="00963FDC" w:rsidRDefault="00963FDC" w:rsidP="00A62A8A">
      <w:pPr>
        <w:overflowPunct w:val="0"/>
        <w:spacing w:afterLines="50" w:after="120" w:line="460" w:lineRule="exact"/>
        <w:ind w:firstLineChars="200" w:firstLine="480"/>
        <w:jc w:val="both"/>
        <w:rPr>
          <w:rFonts w:ascii="標楷體" w:eastAsia="標楷體" w:hAnsi="標楷體"/>
          <w:szCs w:val="24"/>
        </w:rPr>
      </w:pPr>
      <w:r>
        <w:rPr>
          <w:rFonts w:ascii="標楷體" w:eastAsia="標楷體" w:hAnsi="標楷體" w:hint="eastAsia"/>
          <w:szCs w:val="24"/>
        </w:rPr>
        <w:t>茲將該行政法人114年度收支營運及資產負債情形，分別列表如次：</w:t>
      </w:r>
    </w:p>
    <w:p w14:paraId="3F4B4360" w14:textId="77777777" w:rsidR="00963FDC" w:rsidRDefault="00963FDC" w:rsidP="00963FDC">
      <w:pPr>
        <w:overflowPunct w:val="0"/>
        <w:spacing w:line="450" w:lineRule="exact"/>
        <w:jc w:val="center"/>
        <w:rPr>
          <w:rFonts w:ascii="標楷體" w:eastAsia="標楷體" w:hAnsi="標楷體"/>
          <w:sz w:val="32"/>
          <w:szCs w:val="32"/>
        </w:rPr>
      </w:pPr>
      <w:r>
        <w:rPr>
          <w:rFonts w:ascii="標楷體" w:eastAsia="標楷體" w:hAnsi="標楷體" w:cs="標楷體" w:hint="eastAsia"/>
          <w:b/>
          <w:bCs/>
          <w:kern w:val="0"/>
          <w:sz w:val="32"/>
          <w:szCs w:val="32"/>
          <w:u w:val="single" w:color="000000"/>
        </w:rPr>
        <w:t>臺北流行音樂中心收支營運表</w:t>
      </w:r>
    </w:p>
    <w:p w14:paraId="4564906B" w14:textId="77777777" w:rsidR="00963FDC" w:rsidRDefault="00963FDC" w:rsidP="00631D9B">
      <w:pPr>
        <w:tabs>
          <w:tab w:val="left" w:pos="4111"/>
          <w:tab w:val="left" w:pos="4253"/>
        </w:tabs>
        <w:autoSpaceDE w:val="0"/>
        <w:autoSpaceDN w:val="0"/>
        <w:spacing w:before="48"/>
        <w:ind w:leftChars="-46" w:left="-110"/>
        <w:jc w:val="right"/>
        <w:rPr>
          <w:rFonts w:ascii="標楷體" w:eastAsia="標楷體" w:hAnsi="標楷體" w:cs="標楷體"/>
          <w:kern w:val="0"/>
          <w:szCs w:val="24"/>
        </w:rPr>
      </w:pPr>
      <w:r>
        <w:rPr>
          <w:rFonts w:ascii="標楷體" w:eastAsia="標楷體" w:hAnsi="標楷體" w:cs="標楷體" w:hint="eastAsia"/>
          <w:spacing w:val="4"/>
          <w:kern w:val="0"/>
          <w:szCs w:val="24"/>
        </w:rPr>
        <w:t>中華民國114年度</w:t>
      </w:r>
      <w:r>
        <w:rPr>
          <w:rFonts w:ascii="標楷體" w:eastAsia="標楷體" w:hAnsi="標楷體" w:cs="標楷體" w:hint="eastAsia"/>
          <w:spacing w:val="4"/>
          <w:kern w:val="0"/>
          <w:szCs w:val="24"/>
        </w:rPr>
        <w:tab/>
      </w:r>
      <w:r>
        <w:rPr>
          <w:rFonts w:ascii="標楷體" w:eastAsia="標楷體" w:hAnsi="標楷體" w:cs="標楷體" w:hint="eastAsia"/>
          <w:kern w:val="0"/>
          <w:sz w:val="20"/>
        </w:rPr>
        <w:t>單位：新臺幣元</w:t>
      </w:r>
    </w:p>
    <w:tbl>
      <w:tblPr>
        <w:tblStyle w:val="TableNormal"/>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93"/>
        <w:gridCol w:w="1375"/>
        <w:gridCol w:w="992"/>
        <w:gridCol w:w="1560"/>
        <w:gridCol w:w="850"/>
        <w:gridCol w:w="1559"/>
        <w:gridCol w:w="851"/>
      </w:tblGrid>
      <w:tr w:rsidR="00963FDC" w14:paraId="152C1E53" w14:textId="77777777" w:rsidTr="00963FDC">
        <w:trPr>
          <w:trHeight w:hRule="exact" w:val="624"/>
        </w:trPr>
        <w:tc>
          <w:tcPr>
            <w:tcW w:w="2593" w:type="dxa"/>
            <w:vMerge w:val="restart"/>
            <w:tcBorders>
              <w:top w:val="single" w:sz="8" w:space="0" w:color="000000"/>
              <w:left w:val="nil"/>
              <w:bottom w:val="single" w:sz="8" w:space="0" w:color="000000"/>
              <w:right w:val="single" w:sz="4" w:space="0" w:color="000000"/>
            </w:tcBorders>
            <w:vAlign w:val="center"/>
            <w:hideMark/>
          </w:tcPr>
          <w:p w14:paraId="3E052AD8" w14:textId="77777777" w:rsidR="00963FDC" w:rsidRDefault="00963FDC">
            <w:pPr>
              <w:tabs>
                <w:tab w:val="left" w:pos="2256"/>
              </w:tabs>
              <w:spacing w:line="280" w:lineRule="exact"/>
              <w:ind w:left="115"/>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367" w:type="dxa"/>
            <w:gridSpan w:val="2"/>
            <w:tcBorders>
              <w:top w:val="single" w:sz="8" w:space="0" w:color="000000"/>
              <w:left w:val="single" w:sz="4" w:space="0" w:color="000000"/>
              <w:bottom w:val="single" w:sz="4" w:space="0" w:color="000000"/>
              <w:right w:val="single" w:sz="4" w:space="0" w:color="000000"/>
            </w:tcBorders>
            <w:vAlign w:val="center"/>
            <w:hideMark/>
          </w:tcPr>
          <w:p w14:paraId="67496F5E" w14:textId="77777777" w:rsidR="00963FDC" w:rsidRDefault="00963FDC">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預算數</w:t>
            </w:r>
            <w:proofErr w:type="spellEnd"/>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07424D42" w14:textId="77777777" w:rsidR="00963FDC" w:rsidRDefault="00963FDC">
            <w:pPr>
              <w:spacing w:line="28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決算數</w:t>
            </w:r>
            <w:proofErr w:type="spellEnd"/>
          </w:p>
        </w:tc>
        <w:tc>
          <w:tcPr>
            <w:tcW w:w="2410" w:type="dxa"/>
            <w:gridSpan w:val="2"/>
            <w:tcBorders>
              <w:top w:val="single" w:sz="8" w:space="0" w:color="000000"/>
              <w:left w:val="single" w:sz="4" w:space="0" w:color="000000"/>
              <w:bottom w:val="single" w:sz="4" w:space="0" w:color="000000"/>
              <w:right w:val="nil"/>
            </w:tcBorders>
            <w:vAlign w:val="center"/>
            <w:hideMark/>
          </w:tcPr>
          <w:p w14:paraId="159A83DE" w14:textId="77777777" w:rsidR="00963FDC" w:rsidRDefault="00963FDC">
            <w:pPr>
              <w:tabs>
                <w:tab w:val="left" w:pos="1521"/>
                <w:tab w:val="left" w:pos="2246"/>
              </w:tabs>
              <w:spacing w:line="28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決算數與預算數</w:t>
            </w:r>
          </w:p>
          <w:p w14:paraId="63C1998A" w14:textId="77777777" w:rsidR="00963FDC" w:rsidRDefault="00963FDC">
            <w:pPr>
              <w:tabs>
                <w:tab w:val="left" w:pos="1521"/>
                <w:tab w:val="left" w:pos="2246"/>
              </w:tabs>
              <w:spacing w:line="28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比較增減</w:t>
            </w:r>
          </w:p>
        </w:tc>
      </w:tr>
      <w:tr w:rsidR="00963FDC" w14:paraId="6AA08D95" w14:textId="77777777" w:rsidTr="00963FDC">
        <w:trPr>
          <w:trHeight w:hRule="exact" w:val="340"/>
        </w:trPr>
        <w:tc>
          <w:tcPr>
            <w:tcW w:w="2593" w:type="dxa"/>
            <w:vMerge/>
            <w:tcBorders>
              <w:top w:val="single" w:sz="8" w:space="0" w:color="000000"/>
              <w:left w:val="nil"/>
              <w:bottom w:val="single" w:sz="8" w:space="0" w:color="000000"/>
              <w:right w:val="single" w:sz="4" w:space="0" w:color="000000"/>
            </w:tcBorders>
            <w:vAlign w:val="center"/>
            <w:hideMark/>
          </w:tcPr>
          <w:p w14:paraId="58940BCD" w14:textId="77777777" w:rsidR="00963FDC" w:rsidRDefault="00963FDC">
            <w:pPr>
              <w:rPr>
                <w:rFonts w:ascii="標楷體" w:eastAsia="標楷體" w:hAnsi="標楷體" w:cs="標楷體"/>
                <w:kern w:val="0"/>
                <w:sz w:val="20"/>
                <w:szCs w:val="20"/>
                <w:lang w:eastAsia="zh-TW"/>
              </w:rPr>
            </w:pPr>
          </w:p>
        </w:tc>
        <w:tc>
          <w:tcPr>
            <w:tcW w:w="1375" w:type="dxa"/>
            <w:tcBorders>
              <w:top w:val="single" w:sz="4" w:space="0" w:color="000000"/>
              <w:left w:val="single" w:sz="4" w:space="0" w:color="000000"/>
              <w:bottom w:val="single" w:sz="8" w:space="0" w:color="000000"/>
              <w:right w:val="single" w:sz="4" w:space="0" w:color="000000"/>
            </w:tcBorders>
            <w:vAlign w:val="center"/>
            <w:hideMark/>
          </w:tcPr>
          <w:p w14:paraId="42959369" w14:textId="77777777" w:rsidR="00963FDC" w:rsidRDefault="00963FDC">
            <w:pPr>
              <w:spacing w:line="26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992" w:type="dxa"/>
            <w:tcBorders>
              <w:top w:val="single" w:sz="4" w:space="0" w:color="000000"/>
              <w:left w:val="single" w:sz="4" w:space="0" w:color="000000"/>
              <w:bottom w:val="single" w:sz="8" w:space="0" w:color="000000"/>
              <w:right w:val="single" w:sz="4" w:space="0" w:color="000000"/>
            </w:tcBorders>
            <w:vAlign w:val="center"/>
            <w:hideMark/>
          </w:tcPr>
          <w:p w14:paraId="7F44F81C" w14:textId="77777777" w:rsidR="00963FDC" w:rsidRDefault="00963FDC">
            <w:pPr>
              <w:spacing w:line="26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60" w:type="dxa"/>
            <w:tcBorders>
              <w:top w:val="single" w:sz="4" w:space="0" w:color="000000"/>
              <w:left w:val="single" w:sz="4" w:space="0" w:color="000000"/>
              <w:bottom w:val="single" w:sz="8" w:space="0" w:color="000000"/>
              <w:right w:val="single" w:sz="4" w:space="0" w:color="000000"/>
            </w:tcBorders>
            <w:vAlign w:val="center"/>
            <w:hideMark/>
          </w:tcPr>
          <w:p w14:paraId="13EF49A1" w14:textId="77777777" w:rsidR="00963FDC" w:rsidRDefault="00963FDC">
            <w:pPr>
              <w:spacing w:line="26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5DE857EA" w14:textId="77777777" w:rsidR="00963FDC" w:rsidRDefault="00963FDC">
            <w:pPr>
              <w:spacing w:line="26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35818F37" w14:textId="77777777" w:rsidR="00963FDC" w:rsidRDefault="00963FDC">
            <w:pPr>
              <w:tabs>
                <w:tab w:val="left" w:pos="1308"/>
              </w:tabs>
              <w:spacing w:line="26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465FF757" w14:textId="77777777" w:rsidR="00963FDC" w:rsidRDefault="00963FDC">
            <w:pPr>
              <w:spacing w:line="26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963FDC" w14:paraId="03534205" w14:textId="77777777" w:rsidTr="00963FDC">
        <w:trPr>
          <w:trHeight w:val="375"/>
        </w:trPr>
        <w:tc>
          <w:tcPr>
            <w:tcW w:w="2593" w:type="dxa"/>
            <w:tcBorders>
              <w:top w:val="single" w:sz="8" w:space="0" w:color="000000"/>
              <w:left w:val="nil"/>
              <w:bottom w:val="nil"/>
              <w:right w:val="single" w:sz="4" w:space="0" w:color="000000"/>
            </w:tcBorders>
            <w:vAlign w:val="center"/>
            <w:hideMark/>
          </w:tcPr>
          <w:p w14:paraId="2C648A30" w14:textId="77777777" w:rsidR="00963FDC" w:rsidRDefault="00963FDC">
            <w:pPr>
              <w:tabs>
                <w:tab w:val="left" w:pos="743"/>
                <w:tab w:val="left" w:pos="1487"/>
                <w:tab w:val="left" w:pos="2231"/>
              </w:tabs>
              <w:spacing w:line="280" w:lineRule="exact"/>
              <w:ind w:left="141" w:right="69" w:hanging="143"/>
              <w:jc w:val="right"/>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收</w:t>
            </w:r>
            <w:r>
              <w:rPr>
                <w:rFonts w:ascii="標楷體" w:eastAsia="標楷體" w:hAnsi="標楷體" w:cs="標楷體" w:hint="eastAsia"/>
                <w:b/>
                <w:spacing w:val="-10"/>
                <w:kern w:val="0"/>
                <w:sz w:val="20"/>
                <w:szCs w:val="20"/>
              </w:rPr>
              <w:tab/>
              <w:t>入</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375" w:type="dxa"/>
            <w:tcBorders>
              <w:top w:val="single" w:sz="8" w:space="0" w:color="000000"/>
              <w:left w:val="single" w:sz="4" w:space="0" w:color="000000"/>
              <w:bottom w:val="nil"/>
              <w:right w:val="single" w:sz="4" w:space="0" w:color="000000"/>
            </w:tcBorders>
            <w:vAlign w:val="center"/>
            <w:hideMark/>
          </w:tcPr>
          <w:p w14:paraId="28160CFC"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365,569,000 </w:t>
            </w:r>
          </w:p>
        </w:tc>
        <w:tc>
          <w:tcPr>
            <w:tcW w:w="992" w:type="dxa"/>
            <w:tcBorders>
              <w:top w:val="single" w:sz="8" w:space="0" w:color="000000"/>
              <w:left w:val="single" w:sz="4" w:space="0" w:color="000000"/>
              <w:bottom w:val="nil"/>
              <w:right w:val="single" w:sz="4" w:space="0" w:color="000000"/>
            </w:tcBorders>
            <w:vAlign w:val="center"/>
            <w:hideMark/>
          </w:tcPr>
          <w:p w14:paraId="70FCE634" w14:textId="77777777" w:rsidR="00963FDC" w:rsidRDefault="00963FDC">
            <w:pPr>
              <w:spacing w:line="280" w:lineRule="exact"/>
              <w:ind w:right="47"/>
              <w:jc w:val="right"/>
              <w:rPr>
                <w:rFonts w:ascii="細明體" w:eastAsia="細明體" w:hAnsi="細明體"/>
                <w:b/>
                <w:bCs/>
                <w:sz w:val="20"/>
                <w:szCs w:val="20"/>
              </w:rPr>
            </w:pPr>
            <w:r>
              <w:rPr>
                <w:rFonts w:ascii="細明體" w:eastAsia="細明體" w:hAnsi="細明體" w:hint="eastAsia"/>
                <w:b/>
                <w:bCs/>
                <w:sz w:val="20"/>
                <w:szCs w:val="20"/>
              </w:rPr>
              <w:t xml:space="preserve">   100.00 </w:t>
            </w:r>
          </w:p>
        </w:tc>
        <w:tc>
          <w:tcPr>
            <w:tcW w:w="1560" w:type="dxa"/>
            <w:tcBorders>
              <w:top w:val="single" w:sz="8" w:space="0" w:color="000000"/>
              <w:left w:val="single" w:sz="4" w:space="0" w:color="000000"/>
              <w:bottom w:val="nil"/>
              <w:right w:val="single" w:sz="4" w:space="0" w:color="000000"/>
            </w:tcBorders>
            <w:vAlign w:val="center"/>
            <w:hideMark/>
          </w:tcPr>
          <w:p w14:paraId="31183DBF"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466,188,958 </w:t>
            </w:r>
          </w:p>
        </w:tc>
        <w:tc>
          <w:tcPr>
            <w:tcW w:w="850" w:type="dxa"/>
            <w:tcBorders>
              <w:top w:val="single" w:sz="8" w:space="0" w:color="000000"/>
              <w:left w:val="single" w:sz="4" w:space="0" w:color="000000"/>
              <w:bottom w:val="nil"/>
              <w:right w:val="single" w:sz="4" w:space="0" w:color="000000"/>
            </w:tcBorders>
            <w:vAlign w:val="center"/>
            <w:hideMark/>
          </w:tcPr>
          <w:p w14:paraId="0A058EBF" w14:textId="77777777" w:rsidR="00963FDC" w:rsidRDefault="00963FDC">
            <w:pPr>
              <w:spacing w:line="280" w:lineRule="exact"/>
              <w:ind w:right="48"/>
              <w:jc w:val="right"/>
              <w:rPr>
                <w:rFonts w:ascii="細明體" w:eastAsia="細明體" w:hAnsi="細明體"/>
                <w:b/>
                <w:bCs/>
                <w:sz w:val="20"/>
                <w:szCs w:val="20"/>
              </w:rPr>
            </w:pPr>
            <w:r>
              <w:rPr>
                <w:rFonts w:ascii="細明體" w:eastAsia="細明體" w:hAnsi="細明體" w:hint="eastAsia"/>
                <w:b/>
                <w:bCs/>
                <w:sz w:val="20"/>
                <w:szCs w:val="20"/>
              </w:rPr>
              <w:t xml:space="preserve"> 100.00 </w:t>
            </w:r>
          </w:p>
        </w:tc>
        <w:tc>
          <w:tcPr>
            <w:tcW w:w="1559" w:type="dxa"/>
            <w:tcBorders>
              <w:top w:val="single" w:sz="8" w:space="0" w:color="000000"/>
              <w:left w:val="single" w:sz="4" w:space="0" w:color="000000"/>
              <w:bottom w:val="nil"/>
              <w:right w:val="single" w:sz="4" w:space="0" w:color="000000"/>
            </w:tcBorders>
            <w:vAlign w:val="center"/>
            <w:hideMark/>
          </w:tcPr>
          <w:p w14:paraId="1241FE5F"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100,619,958 </w:t>
            </w:r>
          </w:p>
        </w:tc>
        <w:tc>
          <w:tcPr>
            <w:tcW w:w="851" w:type="dxa"/>
            <w:tcBorders>
              <w:top w:val="single" w:sz="8" w:space="0" w:color="000000"/>
              <w:left w:val="single" w:sz="4" w:space="0" w:color="000000"/>
              <w:bottom w:val="nil"/>
              <w:right w:val="nil"/>
            </w:tcBorders>
            <w:vAlign w:val="center"/>
            <w:hideMark/>
          </w:tcPr>
          <w:p w14:paraId="08C832D8" w14:textId="77777777" w:rsidR="00963FDC" w:rsidRDefault="00963FDC">
            <w:pPr>
              <w:spacing w:line="280" w:lineRule="exact"/>
              <w:ind w:right="53"/>
              <w:jc w:val="right"/>
              <w:rPr>
                <w:rFonts w:ascii="細明體" w:eastAsia="細明體" w:hAnsi="細明體"/>
                <w:b/>
                <w:bCs/>
                <w:sz w:val="20"/>
                <w:szCs w:val="20"/>
              </w:rPr>
            </w:pPr>
            <w:r>
              <w:rPr>
                <w:rFonts w:ascii="細明體" w:eastAsia="細明體" w:hAnsi="細明體" w:hint="eastAsia"/>
                <w:b/>
                <w:bCs/>
                <w:sz w:val="20"/>
                <w:szCs w:val="20"/>
              </w:rPr>
              <w:t xml:space="preserve">27.52 </w:t>
            </w:r>
          </w:p>
        </w:tc>
      </w:tr>
      <w:tr w:rsidR="00963FDC" w14:paraId="6D209985" w14:textId="77777777" w:rsidTr="00963FDC">
        <w:trPr>
          <w:trHeight w:val="375"/>
        </w:trPr>
        <w:tc>
          <w:tcPr>
            <w:tcW w:w="2593" w:type="dxa"/>
            <w:tcBorders>
              <w:top w:val="nil"/>
              <w:left w:val="nil"/>
              <w:bottom w:val="nil"/>
              <w:right w:val="single" w:sz="4" w:space="0" w:color="000000"/>
            </w:tcBorders>
            <w:vAlign w:val="center"/>
            <w:hideMark/>
          </w:tcPr>
          <w:p w14:paraId="2C185A1D" w14:textId="77777777" w:rsidR="00963FDC" w:rsidRDefault="00963FDC">
            <w:pPr>
              <w:tabs>
                <w:tab w:val="left" w:pos="671"/>
                <w:tab w:val="left" w:pos="1343"/>
                <w:tab w:val="left" w:pos="2015"/>
              </w:tabs>
              <w:spacing w:line="28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5" w:type="dxa"/>
            <w:tcBorders>
              <w:top w:val="nil"/>
              <w:left w:val="single" w:sz="4" w:space="0" w:color="000000"/>
              <w:bottom w:val="nil"/>
              <w:right w:val="single" w:sz="4" w:space="0" w:color="000000"/>
            </w:tcBorders>
            <w:vAlign w:val="center"/>
            <w:hideMark/>
          </w:tcPr>
          <w:p w14:paraId="3D45C907"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349,107,000 </w:t>
            </w:r>
          </w:p>
        </w:tc>
        <w:tc>
          <w:tcPr>
            <w:tcW w:w="992" w:type="dxa"/>
            <w:tcBorders>
              <w:top w:val="nil"/>
              <w:left w:val="single" w:sz="4" w:space="0" w:color="000000"/>
              <w:bottom w:val="nil"/>
              <w:right w:val="single" w:sz="4" w:space="0" w:color="000000"/>
            </w:tcBorders>
            <w:vAlign w:val="center"/>
            <w:hideMark/>
          </w:tcPr>
          <w:p w14:paraId="393DEEC1"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95.50 </w:t>
            </w:r>
          </w:p>
        </w:tc>
        <w:tc>
          <w:tcPr>
            <w:tcW w:w="1560" w:type="dxa"/>
            <w:tcBorders>
              <w:top w:val="nil"/>
              <w:left w:val="single" w:sz="4" w:space="0" w:color="000000"/>
              <w:bottom w:val="nil"/>
              <w:right w:val="single" w:sz="4" w:space="0" w:color="000000"/>
            </w:tcBorders>
            <w:vAlign w:val="center"/>
            <w:hideMark/>
          </w:tcPr>
          <w:p w14:paraId="17FD3A75"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438,851,925 </w:t>
            </w:r>
          </w:p>
        </w:tc>
        <w:tc>
          <w:tcPr>
            <w:tcW w:w="850" w:type="dxa"/>
            <w:tcBorders>
              <w:top w:val="nil"/>
              <w:left w:val="single" w:sz="4" w:space="0" w:color="000000"/>
              <w:bottom w:val="nil"/>
              <w:right w:val="single" w:sz="4" w:space="0" w:color="000000"/>
            </w:tcBorders>
            <w:vAlign w:val="center"/>
            <w:hideMark/>
          </w:tcPr>
          <w:p w14:paraId="68B853E6"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94.14 </w:t>
            </w:r>
          </w:p>
        </w:tc>
        <w:tc>
          <w:tcPr>
            <w:tcW w:w="1559" w:type="dxa"/>
            <w:tcBorders>
              <w:top w:val="nil"/>
              <w:left w:val="single" w:sz="4" w:space="0" w:color="000000"/>
              <w:bottom w:val="nil"/>
              <w:right w:val="single" w:sz="4" w:space="0" w:color="000000"/>
            </w:tcBorders>
            <w:vAlign w:val="center"/>
            <w:hideMark/>
          </w:tcPr>
          <w:p w14:paraId="02777DA5"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89,744,925 </w:t>
            </w:r>
          </w:p>
        </w:tc>
        <w:tc>
          <w:tcPr>
            <w:tcW w:w="851" w:type="dxa"/>
            <w:tcBorders>
              <w:top w:val="nil"/>
              <w:left w:val="single" w:sz="4" w:space="0" w:color="000000"/>
              <w:bottom w:val="nil"/>
              <w:right w:val="nil"/>
            </w:tcBorders>
            <w:vAlign w:val="center"/>
            <w:hideMark/>
          </w:tcPr>
          <w:p w14:paraId="3D1BC350"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25.71 </w:t>
            </w:r>
          </w:p>
        </w:tc>
      </w:tr>
      <w:tr w:rsidR="00963FDC" w14:paraId="2CCF013E" w14:textId="77777777" w:rsidTr="00963FDC">
        <w:trPr>
          <w:trHeight w:val="375"/>
        </w:trPr>
        <w:tc>
          <w:tcPr>
            <w:tcW w:w="2593" w:type="dxa"/>
            <w:tcBorders>
              <w:top w:val="nil"/>
              <w:left w:val="nil"/>
              <w:bottom w:val="nil"/>
              <w:right w:val="single" w:sz="4" w:space="0" w:color="000000"/>
            </w:tcBorders>
            <w:vAlign w:val="center"/>
            <w:hideMark/>
          </w:tcPr>
          <w:p w14:paraId="16AE82C6" w14:textId="77777777" w:rsidR="00963FDC" w:rsidRDefault="00963FDC">
            <w:pPr>
              <w:tabs>
                <w:tab w:val="left" w:pos="503"/>
                <w:tab w:val="left" w:pos="1007"/>
                <w:tab w:val="left" w:pos="1511"/>
                <w:tab w:val="left" w:pos="2015"/>
              </w:tabs>
              <w:spacing w:line="28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外</w:t>
            </w:r>
            <w:r>
              <w:rPr>
                <w:rFonts w:ascii="標楷體" w:eastAsia="標楷體" w:hAnsi="標楷體" w:cs="標楷體" w:hint="eastAsia"/>
                <w:kern w:val="0"/>
                <w:sz w:val="20"/>
                <w:szCs w:val="20"/>
              </w:rPr>
              <w:tab/>
            </w:r>
            <w:r>
              <w:rPr>
                <w:rFonts w:ascii="標楷體" w:eastAsia="標楷體" w:hAnsi="標楷體" w:cs="標楷體" w:hint="eastAsia"/>
                <w:spacing w:val="-12"/>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375" w:type="dxa"/>
            <w:tcBorders>
              <w:top w:val="nil"/>
              <w:left w:val="single" w:sz="4" w:space="0" w:color="000000"/>
              <w:bottom w:val="nil"/>
              <w:right w:val="single" w:sz="4" w:space="0" w:color="000000"/>
            </w:tcBorders>
            <w:vAlign w:val="center"/>
            <w:hideMark/>
          </w:tcPr>
          <w:p w14:paraId="3FDB985B"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16,462,000 </w:t>
            </w:r>
          </w:p>
        </w:tc>
        <w:tc>
          <w:tcPr>
            <w:tcW w:w="992" w:type="dxa"/>
            <w:tcBorders>
              <w:top w:val="nil"/>
              <w:left w:val="single" w:sz="4" w:space="0" w:color="000000"/>
              <w:bottom w:val="nil"/>
              <w:right w:val="single" w:sz="4" w:space="0" w:color="000000"/>
            </w:tcBorders>
            <w:vAlign w:val="center"/>
            <w:hideMark/>
          </w:tcPr>
          <w:p w14:paraId="6670BE43"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4.50 </w:t>
            </w:r>
          </w:p>
        </w:tc>
        <w:tc>
          <w:tcPr>
            <w:tcW w:w="1560" w:type="dxa"/>
            <w:tcBorders>
              <w:top w:val="nil"/>
              <w:left w:val="single" w:sz="4" w:space="0" w:color="000000"/>
              <w:bottom w:val="nil"/>
              <w:right w:val="single" w:sz="4" w:space="0" w:color="000000"/>
            </w:tcBorders>
            <w:vAlign w:val="center"/>
            <w:hideMark/>
          </w:tcPr>
          <w:p w14:paraId="0E3FFD10"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27,337,033 </w:t>
            </w:r>
          </w:p>
        </w:tc>
        <w:tc>
          <w:tcPr>
            <w:tcW w:w="850" w:type="dxa"/>
            <w:tcBorders>
              <w:top w:val="nil"/>
              <w:left w:val="single" w:sz="4" w:space="0" w:color="000000"/>
              <w:bottom w:val="nil"/>
              <w:right w:val="single" w:sz="4" w:space="0" w:color="000000"/>
            </w:tcBorders>
            <w:vAlign w:val="center"/>
            <w:hideMark/>
          </w:tcPr>
          <w:p w14:paraId="47DC17CB"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5.86 </w:t>
            </w:r>
          </w:p>
        </w:tc>
        <w:tc>
          <w:tcPr>
            <w:tcW w:w="1559" w:type="dxa"/>
            <w:tcBorders>
              <w:top w:val="nil"/>
              <w:left w:val="single" w:sz="4" w:space="0" w:color="000000"/>
              <w:bottom w:val="nil"/>
              <w:right w:val="single" w:sz="4" w:space="0" w:color="000000"/>
            </w:tcBorders>
            <w:vAlign w:val="center"/>
            <w:hideMark/>
          </w:tcPr>
          <w:p w14:paraId="61899D70"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10,875,033 </w:t>
            </w:r>
          </w:p>
        </w:tc>
        <w:tc>
          <w:tcPr>
            <w:tcW w:w="851" w:type="dxa"/>
            <w:tcBorders>
              <w:top w:val="nil"/>
              <w:left w:val="single" w:sz="4" w:space="0" w:color="000000"/>
              <w:bottom w:val="nil"/>
              <w:right w:val="nil"/>
            </w:tcBorders>
            <w:vAlign w:val="center"/>
            <w:hideMark/>
          </w:tcPr>
          <w:p w14:paraId="7769B198"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66.06 </w:t>
            </w:r>
          </w:p>
        </w:tc>
      </w:tr>
      <w:tr w:rsidR="00963FDC" w14:paraId="77D87464" w14:textId="77777777" w:rsidTr="00963FDC">
        <w:trPr>
          <w:trHeight w:val="375"/>
        </w:trPr>
        <w:tc>
          <w:tcPr>
            <w:tcW w:w="2593" w:type="dxa"/>
            <w:tcBorders>
              <w:top w:val="nil"/>
              <w:left w:val="nil"/>
              <w:bottom w:val="nil"/>
              <w:right w:val="single" w:sz="4" w:space="0" w:color="000000"/>
            </w:tcBorders>
            <w:vAlign w:val="center"/>
            <w:hideMark/>
          </w:tcPr>
          <w:p w14:paraId="1C6F6617" w14:textId="77777777" w:rsidR="00963FDC" w:rsidRDefault="00963FDC">
            <w:pPr>
              <w:tabs>
                <w:tab w:val="left" w:pos="743"/>
                <w:tab w:val="left" w:pos="1487"/>
                <w:tab w:val="left" w:pos="2231"/>
              </w:tabs>
              <w:spacing w:line="280" w:lineRule="exact"/>
              <w:ind w:right="69"/>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支</w:t>
            </w:r>
            <w:r>
              <w:rPr>
                <w:rFonts w:ascii="標楷體" w:eastAsia="標楷體" w:hAnsi="標楷體" w:cs="標楷體" w:hint="eastAsia"/>
                <w:b/>
                <w:spacing w:val="-10"/>
                <w:kern w:val="0"/>
                <w:sz w:val="20"/>
                <w:szCs w:val="20"/>
              </w:rPr>
              <w:tab/>
              <w:t>出</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375" w:type="dxa"/>
            <w:tcBorders>
              <w:top w:val="nil"/>
              <w:left w:val="single" w:sz="4" w:space="0" w:color="000000"/>
              <w:bottom w:val="nil"/>
              <w:right w:val="single" w:sz="4" w:space="0" w:color="000000"/>
            </w:tcBorders>
            <w:vAlign w:val="center"/>
            <w:hideMark/>
          </w:tcPr>
          <w:p w14:paraId="78AC4D87"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388,041,000 </w:t>
            </w:r>
          </w:p>
        </w:tc>
        <w:tc>
          <w:tcPr>
            <w:tcW w:w="992" w:type="dxa"/>
            <w:tcBorders>
              <w:top w:val="nil"/>
              <w:left w:val="single" w:sz="4" w:space="0" w:color="000000"/>
              <w:bottom w:val="nil"/>
              <w:right w:val="single" w:sz="4" w:space="0" w:color="000000"/>
            </w:tcBorders>
            <w:vAlign w:val="center"/>
            <w:hideMark/>
          </w:tcPr>
          <w:p w14:paraId="052737B2" w14:textId="77777777" w:rsidR="00963FDC" w:rsidRDefault="00963FDC">
            <w:pPr>
              <w:spacing w:line="280" w:lineRule="exact"/>
              <w:ind w:right="47"/>
              <w:jc w:val="right"/>
              <w:rPr>
                <w:rFonts w:ascii="細明體" w:eastAsia="細明體" w:hAnsi="細明體"/>
                <w:b/>
                <w:bCs/>
                <w:sz w:val="20"/>
                <w:szCs w:val="20"/>
              </w:rPr>
            </w:pPr>
            <w:r>
              <w:rPr>
                <w:rFonts w:ascii="細明體" w:eastAsia="細明體" w:hAnsi="細明體" w:hint="eastAsia"/>
                <w:b/>
                <w:bCs/>
                <w:sz w:val="20"/>
                <w:szCs w:val="20"/>
              </w:rPr>
              <w:t xml:space="preserve">   106.15 </w:t>
            </w:r>
          </w:p>
        </w:tc>
        <w:tc>
          <w:tcPr>
            <w:tcW w:w="1560" w:type="dxa"/>
            <w:tcBorders>
              <w:top w:val="nil"/>
              <w:left w:val="single" w:sz="4" w:space="0" w:color="000000"/>
              <w:bottom w:val="nil"/>
              <w:right w:val="single" w:sz="4" w:space="0" w:color="000000"/>
            </w:tcBorders>
            <w:vAlign w:val="center"/>
            <w:hideMark/>
          </w:tcPr>
          <w:p w14:paraId="4C9060AF"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473,742,031 </w:t>
            </w:r>
          </w:p>
        </w:tc>
        <w:tc>
          <w:tcPr>
            <w:tcW w:w="850" w:type="dxa"/>
            <w:tcBorders>
              <w:top w:val="nil"/>
              <w:left w:val="single" w:sz="4" w:space="0" w:color="000000"/>
              <w:bottom w:val="nil"/>
              <w:right w:val="single" w:sz="4" w:space="0" w:color="000000"/>
            </w:tcBorders>
            <w:vAlign w:val="center"/>
            <w:hideMark/>
          </w:tcPr>
          <w:p w14:paraId="59D9FC2E" w14:textId="77777777" w:rsidR="00963FDC" w:rsidRDefault="00963FDC">
            <w:pPr>
              <w:spacing w:line="280" w:lineRule="exact"/>
              <w:ind w:right="48"/>
              <w:jc w:val="right"/>
              <w:rPr>
                <w:rFonts w:ascii="細明體" w:eastAsia="細明體" w:hAnsi="細明體"/>
                <w:b/>
                <w:bCs/>
                <w:sz w:val="20"/>
                <w:szCs w:val="20"/>
              </w:rPr>
            </w:pPr>
            <w:r>
              <w:rPr>
                <w:rFonts w:ascii="細明體" w:eastAsia="細明體" w:hAnsi="細明體" w:hint="eastAsia"/>
                <w:b/>
                <w:bCs/>
                <w:sz w:val="20"/>
                <w:szCs w:val="20"/>
              </w:rPr>
              <w:t xml:space="preserve"> 101.62 </w:t>
            </w:r>
          </w:p>
        </w:tc>
        <w:tc>
          <w:tcPr>
            <w:tcW w:w="1559" w:type="dxa"/>
            <w:tcBorders>
              <w:top w:val="nil"/>
              <w:left w:val="single" w:sz="4" w:space="0" w:color="000000"/>
              <w:bottom w:val="nil"/>
              <w:right w:val="single" w:sz="4" w:space="0" w:color="000000"/>
            </w:tcBorders>
            <w:vAlign w:val="center"/>
            <w:hideMark/>
          </w:tcPr>
          <w:p w14:paraId="1AAC4C0D"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85,701,031 </w:t>
            </w:r>
          </w:p>
        </w:tc>
        <w:tc>
          <w:tcPr>
            <w:tcW w:w="851" w:type="dxa"/>
            <w:tcBorders>
              <w:top w:val="nil"/>
              <w:left w:val="single" w:sz="4" w:space="0" w:color="000000"/>
              <w:bottom w:val="nil"/>
              <w:right w:val="nil"/>
            </w:tcBorders>
            <w:vAlign w:val="center"/>
            <w:hideMark/>
          </w:tcPr>
          <w:p w14:paraId="5EEE524E" w14:textId="77777777" w:rsidR="00963FDC" w:rsidRDefault="00963FDC">
            <w:pPr>
              <w:spacing w:line="280" w:lineRule="exact"/>
              <w:ind w:right="53"/>
              <w:jc w:val="right"/>
              <w:rPr>
                <w:rFonts w:ascii="細明體" w:eastAsia="細明體" w:hAnsi="細明體"/>
                <w:b/>
                <w:bCs/>
                <w:sz w:val="20"/>
                <w:szCs w:val="20"/>
              </w:rPr>
            </w:pPr>
            <w:r>
              <w:rPr>
                <w:rFonts w:ascii="細明體" w:eastAsia="細明體" w:hAnsi="細明體" w:hint="eastAsia"/>
                <w:b/>
                <w:bCs/>
                <w:sz w:val="20"/>
                <w:szCs w:val="20"/>
              </w:rPr>
              <w:t xml:space="preserve">22.09 </w:t>
            </w:r>
          </w:p>
        </w:tc>
      </w:tr>
      <w:tr w:rsidR="00963FDC" w14:paraId="76CF89BC" w14:textId="77777777" w:rsidTr="00963FDC">
        <w:trPr>
          <w:trHeight w:val="375"/>
        </w:trPr>
        <w:tc>
          <w:tcPr>
            <w:tcW w:w="2593" w:type="dxa"/>
            <w:tcBorders>
              <w:top w:val="nil"/>
              <w:left w:val="nil"/>
              <w:bottom w:val="nil"/>
              <w:right w:val="single" w:sz="4" w:space="0" w:color="000000"/>
            </w:tcBorders>
            <w:vAlign w:val="center"/>
            <w:hideMark/>
          </w:tcPr>
          <w:p w14:paraId="45F61C69" w14:textId="77777777" w:rsidR="00963FDC" w:rsidRDefault="00963FDC">
            <w:pPr>
              <w:tabs>
                <w:tab w:val="left" w:pos="743"/>
                <w:tab w:val="left" w:pos="1487"/>
                <w:tab w:val="left" w:pos="2231"/>
              </w:tabs>
              <w:spacing w:line="280" w:lineRule="exact"/>
              <w:ind w:leftChars="135" w:left="461" w:right="68" w:hangingChars="76" w:hanging="137"/>
              <w:jc w:val="distribute"/>
              <w:rPr>
                <w:rFonts w:ascii="標楷體" w:eastAsia="標楷體" w:hAnsi="標楷體" w:cs="標楷體"/>
                <w:kern w:val="0"/>
                <w:sz w:val="20"/>
                <w:szCs w:val="20"/>
              </w:rPr>
            </w:pPr>
            <w:r>
              <w:rPr>
                <w:rFonts w:ascii="標楷體" w:eastAsia="標楷體" w:hAnsi="標楷體" w:cs="標楷體" w:hint="eastAsia"/>
                <w:bCs/>
                <w:spacing w:val="-10"/>
                <w:kern w:val="0"/>
                <w:sz w:val="20"/>
                <w:szCs w:val="20"/>
              </w:rPr>
              <w:t>業 務 成 本 與 費 用</w:t>
            </w:r>
          </w:p>
        </w:tc>
        <w:tc>
          <w:tcPr>
            <w:tcW w:w="1375" w:type="dxa"/>
            <w:tcBorders>
              <w:top w:val="nil"/>
              <w:left w:val="single" w:sz="4" w:space="0" w:color="000000"/>
              <w:bottom w:val="nil"/>
              <w:right w:val="single" w:sz="4" w:space="0" w:color="000000"/>
            </w:tcBorders>
            <w:vAlign w:val="center"/>
            <w:hideMark/>
          </w:tcPr>
          <w:p w14:paraId="0DACBA32"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388,041,000 </w:t>
            </w:r>
          </w:p>
        </w:tc>
        <w:tc>
          <w:tcPr>
            <w:tcW w:w="992" w:type="dxa"/>
            <w:tcBorders>
              <w:top w:val="nil"/>
              <w:left w:val="single" w:sz="4" w:space="0" w:color="000000"/>
              <w:bottom w:val="nil"/>
              <w:right w:val="single" w:sz="4" w:space="0" w:color="000000"/>
            </w:tcBorders>
            <w:vAlign w:val="center"/>
            <w:hideMark/>
          </w:tcPr>
          <w:p w14:paraId="366FBFAB"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106.15 </w:t>
            </w:r>
          </w:p>
        </w:tc>
        <w:tc>
          <w:tcPr>
            <w:tcW w:w="1560" w:type="dxa"/>
            <w:tcBorders>
              <w:top w:val="nil"/>
              <w:left w:val="single" w:sz="4" w:space="0" w:color="000000"/>
              <w:bottom w:val="nil"/>
              <w:right w:val="single" w:sz="4" w:space="0" w:color="000000"/>
            </w:tcBorders>
            <w:vAlign w:val="center"/>
            <w:hideMark/>
          </w:tcPr>
          <w:p w14:paraId="7818E31A"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473,742,031 </w:t>
            </w:r>
          </w:p>
        </w:tc>
        <w:tc>
          <w:tcPr>
            <w:tcW w:w="850" w:type="dxa"/>
            <w:tcBorders>
              <w:top w:val="nil"/>
              <w:left w:val="single" w:sz="4" w:space="0" w:color="000000"/>
              <w:bottom w:val="nil"/>
              <w:right w:val="single" w:sz="4" w:space="0" w:color="000000"/>
            </w:tcBorders>
            <w:vAlign w:val="center"/>
            <w:hideMark/>
          </w:tcPr>
          <w:p w14:paraId="6DCD506F"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 101.62 </w:t>
            </w:r>
          </w:p>
        </w:tc>
        <w:tc>
          <w:tcPr>
            <w:tcW w:w="1559" w:type="dxa"/>
            <w:tcBorders>
              <w:top w:val="nil"/>
              <w:left w:val="single" w:sz="4" w:space="0" w:color="000000"/>
              <w:bottom w:val="nil"/>
              <w:right w:val="single" w:sz="4" w:space="0" w:color="000000"/>
            </w:tcBorders>
            <w:vAlign w:val="center"/>
            <w:hideMark/>
          </w:tcPr>
          <w:p w14:paraId="7893930E"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85,701,031 </w:t>
            </w:r>
          </w:p>
        </w:tc>
        <w:tc>
          <w:tcPr>
            <w:tcW w:w="851" w:type="dxa"/>
            <w:tcBorders>
              <w:top w:val="nil"/>
              <w:left w:val="single" w:sz="4" w:space="0" w:color="000000"/>
              <w:bottom w:val="nil"/>
              <w:right w:val="nil"/>
            </w:tcBorders>
            <w:vAlign w:val="center"/>
            <w:hideMark/>
          </w:tcPr>
          <w:p w14:paraId="507D6D1B"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22.09 </w:t>
            </w:r>
          </w:p>
        </w:tc>
      </w:tr>
      <w:tr w:rsidR="00963FDC" w14:paraId="66F9D535" w14:textId="77777777" w:rsidTr="00963FDC">
        <w:trPr>
          <w:trHeight w:val="375"/>
        </w:trPr>
        <w:tc>
          <w:tcPr>
            <w:tcW w:w="2593" w:type="dxa"/>
            <w:tcBorders>
              <w:top w:val="nil"/>
              <w:left w:val="nil"/>
              <w:bottom w:val="single" w:sz="8" w:space="0" w:color="000000"/>
              <w:right w:val="single" w:sz="4" w:space="0" w:color="000000"/>
            </w:tcBorders>
            <w:vAlign w:val="center"/>
            <w:hideMark/>
          </w:tcPr>
          <w:p w14:paraId="12E3E4D7" w14:textId="77777777" w:rsidR="00963FDC" w:rsidRDefault="00963FDC">
            <w:pPr>
              <w:tabs>
                <w:tab w:val="left" w:pos="743"/>
                <w:tab w:val="left" w:pos="1487"/>
                <w:tab w:val="left" w:pos="2231"/>
              </w:tabs>
              <w:spacing w:line="280" w:lineRule="exact"/>
              <w:ind w:leftChars="50" w:left="120"/>
              <w:jc w:val="distribute"/>
              <w:rPr>
                <w:rFonts w:ascii="標楷體" w:eastAsia="標楷體" w:hAnsi="標楷體" w:cs="標楷體"/>
                <w:b/>
                <w:kern w:val="0"/>
                <w:sz w:val="20"/>
                <w:szCs w:val="20"/>
              </w:rPr>
            </w:pPr>
            <w:proofErr w:type="spellStart"/>
            <w:r>
              <w:rPr>
                <w:rFonts w:ascii="標楷體" w:eastAsia="標楷體" w:hAnsi="標楷體" w:cs="標楷體" w:hint="eastAsia"/>
                <w:b/>
                <w:spacing w:val="-10"/>
                <w:kern w:val="0"/>
                <w:sz w:val="20"/>
                <w:szCs w:val="20"/>
              </w:rPr>
              <w:t>本期賸餘（短絀</w:t>
            </w:r>
            <w:proofErr w:type="spellEnd"/>
            <w:r>
              <w:rPr>
                <w:rFonts w:ascii="標楷體" w:eastAsia="標楷體" w:hAnsi="標楷體" w:cs="標楷體" w:hint="eastAsia"/>
                <w:b/>
                <w:spacing w:val="-10"/>
                <w:kern w:val="0"/>
                <w:sz w:val="20"/>
                <w:szCs w:val="20"/>
              </w:rPr>
              <w:t>）</w:t>
            </w:r>
          </w:p>
        </w:tc>
        <w:tc>
          <w:tcPr>
            <w:tcW w:w="1375" w:type="dxa"/>
            <w:tcBorders>
              <w:top w:val="nil"/>
              <w:left w:val="single" w:sz="4" w:space="0" w:color="000000"/>
              <w:bottom w:val="single" w:sz="8" w:space="0" w:color="000000"/>
              <w:right w:val="single" w:sz="4" w:space="0" w:color="000000"/>
            </w:tcBorders>
            <w:vAlign w:val="center"/>
            <w:hideMark/>
          </w:tcPr>
          <w:p w14:paraId="4BCEC32D"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- 22,472,000 </w:t>
            </w:r>
          </w:p>
        </w:tc>
        <w:tc>
          <w:tcPr>
            <w:tcW w:w="992" w:type="dxa"/>
            <w:tcBorders>
              <w:top w:val="nil"/>
              <w:left w:val="single" w:sz="4" w:space="0" w:color="000000"/>
              <w:bottom w:val="single" w:sz="8" w:space="0" w:color="000000"/>
              <w:right w:val="single" w:sz="4" w:space="0" w:color="000000"/>
            </w:tcBorders>
            <w:vAlign w:val="center"/>
            <w:hideMark/>
          </w:tcPr>
          <w:p w14:paraId="56228298" w14:textId="77777777" w:rsidR="00963FDC" w:rsidRDefault="00963FDC">
            <w:pPr>
              <w:spacing w:line="280" w:lineRule="exact"/>
              <w:ind w:right="47"/>
              <w:jc w:val="right"/>
              <w:rPr>
                <w:rFonts w:ascii="細明體" w:eastAsia="細明體" w:hAnsi="細明體"/>
                <w:b/>
                <w:bCs/>
                <w:sz w:val="20"/>
                <w:szCs w:val="20"/>
              </w:rPr>
            </w:pPr>
            <w:r>
              <w:rPr>
                <w:rFonts w:ascii="細明體" w:eastAsia="細明體" w:hAnsi="細明體" w:hint="eastAsia"/>
                <w:b/>
                <w:bCs/>
                <w:sz w:val="20"/>
                <w:szCs w:val="20"/>
              </w:rPr>
              <w:t xml:space="preserve">- 6.15 </w:t>
            </w:r>
          </w:p>
        </w:tc>
        <w:tc>
          <w:tcPr>
            <w:tcW w:w="1560" w:type="dxa"/>
            <w:tcBorders>
              <w:top w:val="nil"/>
              <w:left w:val="single" w:sz="4" w:space="0" w:color="000000"/>
              <w:bottom w:val="single" w:sz="8" w:space="0" w:color="000000"/>
              <w:right w:val="single" w:sz="4" w:space="0" w:color="000000"/>
            </w:tcBorders>
            <w:vAlign w:val="center"/>
            <w:hideMark/>
          </w:tcPr>
          <w:p w14:paraId="04F8D49E"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- 7,553,073 </w:t>
            </w:r>
          </w:p>
        </w:tc>
        <w:tc>
          <w:tcPr>
            <w:tcW w:w="850" w:type="dxa"/>
            <w:tcBorders>
              <w:top w:val="nil"/>
              <w:left w:val="single" w:sz="4" w:space="0" w:color="000000"/>
              <w:bottom w:val="single" w:sz="8" w:space="0" w:color="000000"/>
              <w:right w:val="single" w:sz="4" w:space="0" w:color="000000"/>
            </w:tcBorders>
            <w:vAlign w:val="center"/>
            <w:hideMark/>
          </w:tcPr>
          <w:p w14:paraId="59016B3E" w14:textId="77777777" w:rsidR="00963FDC" w:rsidRDefault="00963FDC">
            <w:pPr>
              <w:spacing w:line="280" w:lineRule="exact"/>
              <w:ind w:right="48"/>
              <w:jc w:val="right"/>
              <w:rPr>
                <w:rFonts w:ascii="細明體" w:eastAsia="細明體" w:hAnsi="細明體"/>
                <w:b/>
                <w:bCs/>
                <w:sz w:val="20"/>
                <w:szCs w:val="20"/>
              </w:rPr>
            </w:pPr>
            <w:r>
              <w:rPr>
                <w:rFonts w:ascii="細明體" w:eastAsia="細明體" w:hAnsi="細明體" w:hint="eastAsia"/>
                <w:b/>
                <w:bCs/>
                <w:sz w:val="20"/>
                <w:szCs w:val="20"/>
              </w:rPr>
              <w:t xml:space="preserve">- 1.62 </w:t>
            </w:r>
          </w:p>
        </w:tc>
        <w:tc>
          <w:tcPr>
            <w:tcW w:w="1559" w:type="dxa"/>
            <w:tcBorders>
              <w:top w:val="nil"/>
              <w:left w:val="single" w:sz="4" w:space="0" w:color="000000"/>
              <w:bottom w:val="single" w:sz="8" w:space="0" w:color="000000"/>
              <w:right w:val="single" w:sz="4" w:space="0" w:color="000000"/>
            </w:tcBorders>
            <w:vAlign w:val="center"/>
            <w:hideMark/>
          </w:tcPr>
          <w:p w14:paraId="267C0C0E"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14,918,927 </w:t>
            </w:r>
          </w:p>
        </w:tc>
        <w:tc>
          <w:tcPr>
            <w:tcW w:w="851" w:type="dxa"/>
            <w:tcBorders>
              <w:top w:val="nil"/>
              <w:left w:val="single" w:sz="4" w:space="0" w:color="000000"/>
              <w:bottom w:val="single" w:sz="8" w:space="0" w:color="000000"/>
              <w:right w:val="nil"/>
            </w:tcBorders>
            <w:vAlign w:val="center"/>
            <w:hideMark/>
          </w:tcPr>
          <w:p w14:paraId="7FE74974" w14:textId="77777777" w:rsidR="00963FDC" w:rsidRDefault="00963FDC">
            <w:pPr>
              <w:spacing w:line="280" w:lineRule="exact"/>
              <w:ind w:right="53"/>
              <w:jc w:val="right"/>
              <w:rPr>
                <w:rFonts w:ascii="細明體" w:eastAsia="細明體" w:hAnsi="細明體"/>
                <w:b/>
                <w:bCs/>
                <w:sz w:val="20"/>
                <w:szCs w:val="20"/>
              </w:rPr>
            </w:pPr>
            <w:r>
              <w:rPr>
                <w:rFonts w:ascii="細明體" w:eastAsia="細明體" w:hAnsi="細明體" w:hint="eastAsia"/>
                <w:b/>
                <w:bCs/>
                <w:sz w:val="20"/>
                <w:szCs w:val="20"/>
              </w:rPr>
              <w:t>- 66.39</w:t>
            </w:r>
          </w:p>
        </w:tc>
      </w:tr>
    </w:tbl>
    <w:p w14:paraId="19754C04" w14:textId="77777777" w:rsidR="00963FDC" w:rsidRDefault="00963FDC" w:rsidP="00963FDC">
      <w:pPr>
        <w:autoSpaceDE w:val="0"/>
        <w:autoSpaceDN w:val="0"/>
        <w:spacing w:before="164"/>
        <w:jc w:val="center"/>
        <w:outlineLvl w:val="0"/>
        <w:rPr>
          <w:rFonts w:ascii="標楷體" w:eastAsia="標楷體" w:hAnsi="標楷體" w:cs="標楷體"/>
          <w:b/>
          <w:bCs/>
          <w:kern w:val="0"/>
          <w:sz w:val="32"/>
          <w:szCs w:val="32"/>
          <w:u w:val="single" w:color="000000"/>
        </w:rPr>
      </w:pPr>
      <w:r>
        <w:rPr>
          <w:rFonts w:ascii="標楷體" w:eastAsia="標楷體" w:hAnsi="標楷體" w:cs="標楷體" w:hint="eastAsia"/>
          <w:b/>
          <w:bCs/>
          <w:kern w:val="0"/>
          <w:sz w:val="32"/>
          <w:szCs w:val="32"/>
          <w:u w:val="single" w:color="000000"/>
        </w:rPr>
        <w:t>臺北流行音樂中心平衡表</w:t>
      </w:r>
    </w:p>
    <w:p w14:paraId="43F1EF4C" w14:textId="77777777" w:rsidR="00963FDC" w:rsidRDefault="00963FDC" w:rsidP="00963FDC">
      <w:pPr>
        <w:tabs>
          <w:tab w:val="left" w:pos="4820"/>
        </w:tabs>
        <w:autoSpaceDE w:val="0"/>
        <w:autoSpaceDN w:val="0"/>
        <w:spacing w:before="48"/>
        <w:ind w:leftChars="99" w:left="238"/>
        <w:jc w:val="right"/>
        <w:rPr>
          <w:rFonts w:ascii="標楷體" w:eastAsia="標楷體" w:hAnsi="標楷體" w:cs="標楷體"/>
          <w:kern w:val="0"/>
          <w:sz w:val="22"/>
          <w:szCs w:val="22"/>
        </w:rPr>
      </w:pPr>
      <w:r>
        <w:rPr>
          <w:rFonts w:ascii="標楷體" w:eastAsia="標楷體" w:hAnsi="標楷體" w:cs="標楷體" w:hint="eastAsia"/>
          <w:spacing w:val="4"/>
          <w:kern w:val="0"/>
          <w:szCs w:val="24"/>
        </w:rPr>
        <w:t>中華民國114年12月31日</w:t>
      </w:r>
      <w:r>
        <w:rPr>
          <w:rFonts w:ascii="標楷體" w:eastAsia="標楷體" w:hAnsi="標楷體" w:cs="標楷體" w:hint="eastAsia"/>
          <w:kern w:val="0"/>
          <w:sz w:val="22"/>
          <w:szCs w:val="22"/>
        </w:rPr>
        <w:tab/>
      </w:r>
      <w:r>
        <w:rPr>
          <w:rFonts w:ascii="標楷體" w:eastAsia="標楷體" w:hAnsi="標楷體" w:cs="標楷體" w:hint="eastAsia"/>
          <w:kern w:val="0"/>
          <w:sz w:val="20"/>
        </w:rPr>
        <w:t>單位：新臺幣元</w:t>
      </w:r>
    </w:p>
    <w:tbl>
      <w:tblPr>
        <w:tblStyle w:val="TableNormal"/>
        <w:tblW w:w="9780" w:type="dxa"/>
        <w:tblInd w:w="140" w:type="dxa"/>
        <w:tblLayout w:type="fixed"/>
        <w:tblLook w:val="01E0" w:firstRow="1" w:lastRow="1" w:firstColumn="1" w:lastColumn="1" w:noHBand="0" w:noVBand="0"/>
      </w:tblPr>
      <w:tblGrid>
        <w:gridCol w:w="2564"/>
        <w:gridCol w:w="1503"/>
        <w:gridCol w:w="840"/>
        <w:gridCol w:w="2466"/>
        <w:gridCol w:w="1566"/>
        <w:gridCol w:w="841"/>
      </w:tblGrid>
      <w:tr w:rsidR="00963FDC" w14:paraId="14DE2565" w14:textId="77777777" w:rsidTr="00963FDC">
        <w:trPr>
          <w:trHeight w:hRule="exact" w:val="567"/>
        </w:trPr>
        <w:tc>
          <w:tcPr>
            <w:tcW w:w="2564" w:type="dxa"/>
            <w:tcBorders>
              <w:top w:val="single" w:sz="8" w:space="0" w:color="000000"/>
              <w:left w:val="nil"/>
              <w:bottom w:val="single" w:sz="8" w:space="0" w:color="000000"/>
              <w:right w:val="single" w:sz="4" w:space="0" w:color="000000"/>
            </w:tcBorders>
            <w:vAlign w:val="center"/>
            <w:hideMark/>
          </w:tcPr>
          <w:p w14:paraId="33761924" w14:textId="77777777" w:rsidR="00963FDC" w:rsidRDefault="00963FDC">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科目</w:t>
            </w:r>
            <w:proofErr w:type="spellEnd"/>
          </w:p>
        </w:tc>
        <w:tc>
          <w:tcPr>
            <w:tcW w:w="1503" w:type="dxa"/>
            <w:tcBorders>
              <w:top w:val="single" w:sz="8" w:space="0" w:color="000000"/>
              <w:left w:val="single" w:sz="4" w:space="0" w:color="000000"/>
              <w:bottom w:val="single" w:sz="8" w:space="0" w:color="000000"/>
              <w:right w:val="single" w:sz="4" w:space="0" w:color="000000"/>
            </w:tcBorders>
            <w:vAlign w:val="center"/>
            <w:hideMark/>
          </w:tcPr>
          <w:p w14:paraId="54AF4E72" w14:textId="77777777" w:rsidR="00963FDC" w:rsidRDefault="00963FDC">
            <w:pPr>
              <w:tabs>
                <w:tab w:val="left" w:pos="1343"/>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40" w:type="dxa"/>
            <w:tcBorders>
              <w:top w:val="single" w:sz="8" w:space="0" w:color="000000"/>
              <w:left w:val="single" w:sz="4" w:space="0" w:color="000000"/>
              <w:bottom w:val="single" w:sz="8" w:space="0" w:color="000000"/>
              <w:right w:val="single" w:sz="4" w:space="0" w:color="000000"/>
            </w:tcBorders>
            <w:vAlign w:val="center"/>
            <w:hideMark/>
          </w:tcPr>
          <w:p w14:paraId="6461597B" w14:textId="77777777" w:rsidR="00963FDC" w:rsidRDefault="00963FDC">
            <w:pPr>
              <w:tabs>
                <w:tab w:val="left" w:pos="1343"/>
              </w:tabs>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2466" w:type="dxa"/>
            <w:tcBorders>
              <w:top w:val="single" w:sz="8" w:space="0" w:color="000000"/>
              <w:left w:val="single" w:sz="4" w:space="0" w:color="000000"/>
              <w:bottom w:val="single" w:sz="8" w:space="0" w:color="000000"/>
              <w:right w:val="single" w:sz="4" w:space="0" w:color="000000"/>
            </w:tcBorders>
            <w:vAlign w:val="center"/>
            <w:hideMark/>
          </w:tcPr>
          <w:p w14:paraId="05B2BD5F" w14:textId="77777777" w:rsidR="00963FDC" w:rsidRDefault="00963FDC">
            <w:pPr>
              <w:spacing w:line="220" w:lineRule="exact"/>
              <w:ind w:leftChars="40" w:left="96" w:rightChars="40" w:right="96"/>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科目</w:t>
            </w:r>
            <w:proofErr w:type="spellEnd"/>
          </w:p>
        </w:tc>
        <w:tc>
          <w:tcPr>
            <w:tcW w:w="1566" w:type="dxa"/>
            <w:tcBorders>
              <w:top w:val="single" w:sz="8" w:space="0" w:color="000000"/>
              <w:left w:val="single" w:sz="4" w:space="0" w:color="000000"/>
              <w:bottom w:val="single" w:sz="8" w:space="0" w:color="000000"/>
              <w:right w:val="single" w:sz="4" w:space="0" w:color="000000"/>
            </w:tcBorders>
            <w:vAlign w:val="center"/>
            <w:hideMark/>
          </w:tcPr>
          <w:p w14:paraId="35179864" w14:textId="77777777" w:rsidR="00963FDC" w:rsidRDefault="00963FDC">
            <w:pPr>
              <w:tabs>
                <w:tab w:val="left" w:pos="1343"/>
                <w:tab w:val="left" w:pos="1380"/>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41" w:type="dxa"/>
            <w:tcBorders>
              <w:top w:val="single" w:sz="8" w:space="0" w:color="000000"/>
              <w:left w:val="single" w:sz="4" w:space="0" w:color="000000"/>
              <w:bottom w:val="single" w:sz="8" w:space="0" w:color="000000"/>
              <w:right w:val="nil"/>
            </w:tcBorders>
            <w:vAlign w:val="center"/>
            <w:hideMark/>
          </w:tcPr>
          <w:p w14:paraId="653DF49D" w14:textId="77777777" w:rsidR="00963FDC" w:rsidRDefault="00963FDC">
            <w:pPr>
              <w:tabs>
                <w:tab w:val="left" w:pos="1343"/>
              </w:tabs>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963FDC" w14:paraId="243ADC69" w14:textId="77777777" w:rsidTr="00631D9B">
        <w:trPr>
          <w:trHeight w:val="407"/>
        </w:trPr>
        <w:tc>
          <w:tcPr>
            <w:tcW w:w="2564" w:type="dxa"/>
            <w:tcBorders>
              <w:top w:val="single" w:sz="8" w:space="0" w:color="000000"/>
              <w:left w:val="nil"/>
              <w:bottom w:val="nil"/>
              <w:right w:val="single" w:sz="4" w:space="0" w:color="000000"/>
            </w:tcBorders>
            <w:vAlign w:val="center"/>
            <w:hideMark/>
          </w:tcPr>
          <w:p w14:paraId="294D5EEC" w14:textId="77777777" w:rsidR="00963FDC" w:rsidRDefault="00963FDC">
            <w:pPr>
              <w:tabs>
                <w:tab w:val="left" w:pos="2263"/>
              </w:tabs>
              <w:spacing w:line="220" w:lineRule="exact"/>
              <w:ind w:right="7"/>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資</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產</w:t>
            </w:r>
          </w:p>
        </w:tc>
        <w:tc>
          <w:tcPr>
            <w:tcW w:w="1503" w:type="dxa"/>
            <w:tcBorders>
              <w:top w:val="single" w:sz="8" w:space="0" w:color="000000"/>
              <w:left w:val="single" w:sz="4" w:space="0" w:color="000000"/>
              <w:bottom w:val="nil"/>
              <w:right w:val="single" w:sz="4" w:space="0" w:color="000000"/>
            </w:tcBorders>
            <w:vAlign w:val="center"/>
            <w:hideMark/>
          </w:tcPr>
          <w:p w14:paraId="183F454D"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5,166,658,711 </w:t>
            </w:r>
          </w:p>
        </w:tc>
        <w:tc>
          <w:tcPr>
            <w:tcW w:w="840" w:type="dxa"/>
            <w:tcBorders>
              <w:top w:val="single" w:sz="8" w:space="0" w:color="000000"/>
              <w:left w:val="single" w:sz="4" w:space="0" w:color="000000"/>
              <w:bottom w:val="nil"/>
              <w:right w:val="single" w:sz="4" w:space="0" w:color="000000"/>
            </w:tcBorders>
            <w:vAlign w:val="center"/>
            <w:hideMark/>
          </w:tcPr>
          <w:p w14:paraId="4E524BFA"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100.00 </w:t>
            </w:r>
          </w:p>
        </w:tc>
        <w:tc>
          <w:tcPr>
            <w:tcW w:w="2466" w:type="dxa"/>
            <w:tcBorders>
              <w:top w:val="single" w:sz="8" w:space="0" w:color="000000"/>
              <w:left w:val="single" w:sz="4" w:space="0" w:color="000000"/>
              <w:bottom w:val="nil"/>
              <w:right w:val="single" w:sz="4" w:space="0" w:color="000000"/>
            </w:tcBorders>
            <w:vAlign w:val="center"/>
            <w:hideMark/>
          </w:tcPr>
          <w:p w14:paraId="463987B8" w14:textId="77777777" w:rsidR="00963FDC" w:rsidRDefault="00963FDC">
            <w:pPr>
              <w:tabs>
                <w:tab w:val="left" w:pos="2253"/>
              </w:tabs>
              <w:spacing w:line="220" w:lineRule="exact"/>
              <w:ind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負債及淨值</w:t>
            </w:r>
            <w:proofErr w:type="spellEnd"/>
          </w:p>
        </w:tc>
        <w:tc>
          <w:tcPr>
            <w:tcW w:w="1566" w:type="dxa"/>
            <w:tcBorders>
              <w:top w:val="single" w:sz="8" w:space="0" w:color="000000"/>
              <w:left w:val="single" w:sz="4" w:space="0" w:color="000000"/>
              <w:bottom w:val="nil"/>
              <w:right w:val="single" w:sz="4" w:space="0" w:color="000000"/>
            </w:tcBorders>
            <w:vAlign w:val="center"/>
            <w:hideMark/>
          </w:tcPr>
          <w:p w14:paraId="281865C7"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5,166,658,711 </w:t>
            </w:r>
          </w:p>
        </w:tc>
        <w:tc>
          <w:tcPr>
            <w:tcW w:w="841" w:type="dxa"/>
            <w:tcBorders>
              <w:top w:val="single" w:sz="8" w:space="0" w:color="000000"/>
              <w:left w:val="single" w:sz="4" w:space="0" w:color="000000"/>
              <w:bottom w:val="nil"/>
              <w:right w:val="nil"/>
            </w:tcBorders>
            <w:vAlign w:val="center"/>
            <w:hideMark/>
          </w:tcPr>
          <w:p w14:paraId="4B054528"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100.00 </w:t>
            </w:r>
          </w:p>
        </w:tc>
      </w:tr>
      <w:tr w:rsidR="00963FDC" w14:paraId="264DB69A" w14:textId="77777777" w:rsidTr="00631D9B">
        <w:trPr>
          <w:trHeight w:val="407"/>
        </w:trPr>
        <w:tc>
          <w:tcPr>
            <w:tcW w:w="2564" w:type="dxa"/>
            <w:tcBorders>
              <w:top w:val="nil"/>
              <w:left w:val="nil"/>
              <w:bottom w:val="nil"/>
              <w:right w:val="single" w:sz="4" w:space="0" w:color="000000"/>
            </w:tcBorders>
            <w:vAlign w:val="center"/>
            <w:hideMark/>
          </w:tcPr>
          <w:p w14:paraId="01266990" w14:textId="77777777" w:rsidR="00963FDC" w:rsidRDefault="00963FDC">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39AC5C61"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232,379,055 </w:t>
            </w:r>
          </w:p>
        </w:tc>
        <w:tc>
          <w:tcPr>
            <w:tcW w:w="840" w:type="dxa"/>
            <w:tcBorders>
              <w:top w:val="nil"/>
              <w:left w:val="single" w:sz="4" w:space="0" w:color="000000"/>
              <w:bottom w:val="nil"/>
              <w:right w:val="single" w:sz="4" w:space="0" w:color="000000"/>
            </w:tcBorders>
            <w:vAlign w:val="center"/>
            <w:hideMark/>
          </w:tcPr>
          <w:p w14:paraId="2460CF61"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4.50 </w:t>
            </w:r>
          </w:p>
        </w:tc>
        <w:tc>
          <w:tcPr>
            <w:tcW w:w="2466" w:type="dxa"/>
            <w:tcBorders>
              <w:top w:val="nil"/>
              <w:left w:val="single" w:sz="4" w:space="0" w:color="000000"/>
              <w:bottom w:val="nil"/>
              <w:right w:val="single" w:sz="4" w:space="0" w:color="000000"/>
            </w:tcBorders>
            <w:vAlign w:val="center"/>
            <w:hideMark/>
          </w:tcPr>
          <w:p w14:paraId="31008EE3" w14:textId="77777777" w:rsidR="00963FDC" w:rsidRDefault="00963FDC">
            <w:pPr>
              <w:tabs>
                <w:tab w:val="left" w:pos="2253"/>
              </w:tabs>
              <w:spacing w:line="220" w:lineRule="exact"/>
              <w:ind w:leftChars="36" w:left="86"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負債</w:t>
            </w:r>
            <w:proofErr w:type="spellEnd"/>
          </w:p>
        </w:tc>
        <w:tc>
          <w:tcPr>
            <w:tcW w:w="1566" w:type="dxa"/>
            <w:tcBorders>
              <w:top w:val="nil"/>
              <w:left w:val="single" w:sz="4" w:space="0" w:color="000000"/>
              <w:bottom w:val="nil"/>
              <w:right w:val="single" w:sz="4" w:space="0" w:color="000000"/>
            </w:tcBorders>
            <w:vAlign w:val="center"/>
            <w:hideMark/>
          </w:tcPr>
          <w:p w14:paraId="7D765B59"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4,972,078,449 </w:t>
            </w:r>
          </w:p>
        </w:tc>
        <w:tc>
          <w:tcPr>
            <w:tcW w:w="841" w:type="dxa"/>
            <w:tcBorders>
              <w:top w:val="nil"/>
              <w:left w:val="single" w:sz="4" w:space="0" w:color="000000"/>
              <w:bottom w:val="nil"/>
              <w:right w:val="nil"/>
            </w:tcBorders>
            <w:vAlign w:val="center"/>
            <w:hideMark/>
          </w:tcPr>
          <w:p w14:paraId="409B7113"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96.23 </w:t>
            </w:r>
          </w:p>
        </w:tc>
      </w:tr>
      <w:tr w:rsidR="00963FDC" w14:paraId="04042174" w14:textId="77777777" w:rsidTr="00631D9B">
        <w:trPr>
          <w:trHeight w:val="407"/>
        </w:trPr>
        <w:tc>
          <w:tcPr>
            <w:tcW w:w="2564" w:type="dxa"/>
            <w:tcBorders>
              <w:top w:val="nil"/>
              <w:left w:val="nil"/>
              <w:bottom w:val="nil"/>
              <w:right w:val="single" w:sz="4" w:space="0" w:color="000000"/>
            </w:tcBorders>
            <w:vAlign w:val="center"/>
            <w:hideMark/>
          </w:tcPr>
          <w:p w14:paraId="0E62FD7A" w14:textId="77777777" w:rsidR="00963FDC" w:rsidRDefault="00963FDC" w:rsidP="00E610A7">
            <w:pPr>
              <w:tabs>
                <w:tab w:val="left" w:pos="743"/>
                <w:tab w:val="left" w:pos="1487"/>
                <w:tab w:val="left" w:pos="2231"/>
              </w:tabs>
              <w:spacing w:line="220" w:lineRule="exact"/>
              <w:ind w:leftChars="110" w:left="264" w:right="6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不動產、廠房及設備</w:t>
            </w:r>
            <w:proofErr w:type="spellEnd"/>
          </w:p>
        </w:tc>
        <w:tc>
          <w:tcPr>
            <w:tcW w:w="1503" w:type="dxa"/>
            <w:tcBorders>
              <w:top w:val="nil"/>
              <w:left w:val="single" w:sz="4" w:space="0" w:color="000000"/>
              <w:bottom w:val="nil"/>
              <w:right w:val="single" w:sz="4" w:space="0" w:color="000000"/>
            </w:tcBorders>
            <w:vAlign w:val="center"/>
            <w:hideMark/>
          </w:tcPr>
          <w:p w14:paraId="06A2E865"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29,228,703 </w:t>
            </w:r>
          </w:p>
        </w:tc>
        <w:tc>
          <w:tcPr>
            <w:tcW w:w="840" w:type="dxa"/>
            <w:tcBorders>
              <w:top w:val="nil"/>
              <w:left w:val="single" w:sz="4" w:space="0" w:color="000000"/>
              <w:bottom w:val="nil"/>
              <w:right w:val="single" w:sz="4" w:space="0" w:color="000000"/>
            </w:tcBorders>
            <w:vAlign w:val="center"/>
            <w:hideMark/>
          </w:tcPr>
          <w:p w14:paraId="32BA3193"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0.57 </w:t>
            </w:r>
          </w:p>
        </w:tc>
        <w:tc>
          <w:tcPr>
            <w:tcW w:w="2466" w:type="dxa"/>
            <w:tcBorders>
              <w:top w:val="nil"/>
              <w:left w:val="single" w:sz="4" w:space="0" w:color="000000"/>
              <w:bottom w:val="nil"/>
              <w:right w:val="single" w:sz="4" w:space="0" w:color="000000"/>
            </w:tcBorders>
            <w:vAlign w:val="center"/>
            <w:hideMark/>
          </w:tcPr>
          <w:p w14:paraId="2C0CA7CD" w14:textId="77777777" w:rsidR="00963FDC" w:rsidRDefault="00963FDC">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流動負債</w:t>
            </w:r>
            <w:proofErr w:type="spellEnd"/>
          </w:p>
        </w:tc>
        <w:tc>
          <w:tcPr>
            <w:tcW w:w="1566" w:type="dxa"/>
            <w:tcBorders>
              <w:top w:val="nil"/>
              <w:left w:val="single" w:sz="4" w:space="0" w:color="000000"/>
              <w:bottom w:val="nil"/>
              <w:right w:val="single" w:sz="4" w:space="0" w:color="000000"/>
            </w:tcBorders>
            <w:vAlign w:val="center"/>
            <w:hideMark/>
          </w:tcPr>
          <w:p w14:paraId="7C8E1D50"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87,520,497 </w:t>
            </w:r>
          </w:p>
        </w:tc>
        <w:tc>
          <w:tcPr>
            <w:tcW w:w="841" w:type="dxa"/>
            <w:tcBorders>
              <w:top w:val="nil"/>
              <w:left w:val="single" w:sz="4" w:space="0" w:color="000000"/>
              <w:bottom w:val="nil"/>
              <w:right w:val="nil"/>
            </w:tcBorders>
            <w:vAlign w:val="center"/>
            <w:hideMark/>
          </w:tcPr>
          <w:p w14:paraId="73078EF4"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1.69 </w:t>
            </w:r>
          </w:p>
        </w:tc>
      </w:tr>
      <w:tr w:rsidR="00963FDC" w14:paraId="58F022D0" w14:textId="77777777" w:rsidTr="00631D9B">
        <w:trPr>
          <w:trHeight w:val="407"/>
        </w:trPr>
        <w:tc>
          <w:tcPr>
            <w:tcW w:w="2564" w:type="dxa"/>
            <w:tcBorders>
              <w:top w:val="nil"/>
              <w:left w:val="nil"/>
              <w:bottom w:val="nil"/>
              <w:right w:val="single" w:sz="4" w:space="0" w:color="000000"/>
            </w:tcBorders>
            <w:vAlign w:val="center"/>
            <w:hideMark/>
          </w:tcPr>
          <w:p w14:paraId="2D840787" w14:textId="77777777" w:rsidR="00963FDC" w:rsidRDefault="00963FDC">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無</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形</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3D219C36"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252,464 </w:t>
            </w:r>
          </w:p>
        </w:tc>
        <w:tc>
          <w:tcPr>
            <w:tcW w:w="840" w:type="dxa"/>
            <w:tcBorders>
              <w:top w:val="nil"/>
              <w:left w:val="single" w:sz="4" w:space="0" w:color="000000"/>
              <w:bottom w:val="nil"/>
              <w:right w:val="single" w:sz="4" w:space="0" w:color="000000"/>
            </w:tcBorders>
            <w:vAlign w:val="center"/>
            <w:hideMark/>
          </w:tcPr>
          <w:p w14:paraId="4D72991C"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0.00 </w:t>
            </w:r>
          </w:p>
        </w:tc>
        <w:tc>
          <w:tcPr>
            <w:tcW w:w="2466" w:type="dxa"/>
            <w:tcBorders>
              <w:top w:val="nil"/>
              <w:left w:val="single" w:sz="4" w:space="0" w:color="000000"/>
              <w:bottom w:val="nil"/>
              <w:right w:val="single" w:sz="4" w:space="0" w:color="000000"/>
            </w:tcBorders>
            <w:vAlign w:val="center"/>
            <w:hideMark/>
          </w:tcPr>
          <w:p w14:paraId="4068AAAD" w14:textId="77777777" w:rsidR="00963FDC" w:rsidRDefault="00963FDC">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其他負債</w:t>
            </w:r>
            <w:proofErr w:type="spellEnd"/>
          </w:p>
        </w:tc>
        <w:tc>
          <w:tcPr>
            <w:tcW w:w="1566" w:type="dxa"/>
            <w:tcBorders>
              <w:top w:val="nil"/>
              <w:left w:val="single" w:sz="4" w:space="0" w:color="000000"/>
              <w:bottom w:val="nil"/>
              <w:right w:val="single" w:sz="4" w:space="0" w:color="000000"/>
            </w:tcBorders>
            <w:vAlign w:val="center"/>
            <w:hideMark/>
          </w:tcPr>
          <w:p w14:paraId="0A689115"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4,884,557,952 </w:t>
            </w:r>
          </w:p>
        </w:tc>
        <w:tc>
          <w:tcPr>
            <w:tcW w:w="841" w:type="dxa"/>
            <w:tcBorders>
              <w:top w:val="nil"/>
              <w:left w:val="single" w:sz="4" w:space="0" w:color="000000"/>
              <w:bottom w:val="nil"/>
              <w:right w:val="nil"/>
            </w:tcBorders>
            <w:vAlign w:val="center"/>
            <w:hideMark/>
          </w:tcPr>
          <w:p w14:paraId="68928B1F"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94.54 </w:t>
            </w:r>
          </w:p>
        </w:tc>
      </w:tr>
      <w:tr w:rsidR="00963FDC" w14:paraId="48B2231B" w14:textId="77777777" w:rsidTr="00631D9B">
        <w:trPr>
          <w:trHeight w:val="407"/>
        </w:trPr>
        <w:tc>
          <w:tcPr>
            <w:tcW w:w="2564" w:type="dxa"/>
            <w:tcBorders>
              <w:top w:val="nil"/>
              <w:left w:val="nil"/>
              <w:bottom w:val="nil"/>
              <w:right w:val="single" w:sz="4" w:space="0" w:color="000000"/>
            </w:tcBorders>
            <w:vAlign w:val="center"/>
            <w:hideMark/>
          </w:tcPr>
          <w:p w14:paraId="0F747DC0" w14:textId="77777777" w:rsidR="00963FDC" w:rsidRDefault="00963FDC">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0308EFB8"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4,904,798,489 </w:t>
            </w:r>
          </w:p>
        </w:tc>
        <w:tc>
          <w:tcPr>
            <w:tcW w:w="840" w:type="dxa"/>
            <w:tcBorders>
              <w:top w:val="nil"/>
              <w:left w:val="single" w:sz="4" w:space="0" w:color="000000"/>
              <w:bottom w:val="nil"/>
              <w:right w:val="single" w:sz="4" w:space="0" w:color="000000"/>
            </w:tcBorders>
            <w:vAlign w:val="center"/>
            <w:hideMark/>
          </w:tcPr>
          <w:p w14:paraId="08E10578"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94.93 </w:t>
            </w:r>
          </w:p>
        </w:tc>
        <w:tc>
          <w:tcPr>
            <w:tcW w:w="2466" w:type="dxa"/>
            <w:tcBorders>
              <w:top w:val="nil"/>
              <w:left w:val="single" w:sz="4" w:space="0" w:color="000000"/>
              <w:bottom w:val="nil"/>
              <w:right w:val="single" w:sz="4" w:space="0" w:color="000000"/>
            </w:tcBorders>
            <w:vAlign w:val="center"/>
            <w:hideMark/>
          </w:tcPr>
          <w:p w14:paraId="3B9B72BC" w14:textId="77777777" w:rsidR="00963FDC" w:rsidRDefault="00963FDC">
            <w:pPr>
              <w:tabs>
                <w:tab w:val="left" w:pos="2272"/>
              </w:tabs>
              <w:spacing w:line="220" w:lineRule="exact"/>
              <w:ind w:leftChars="36" w:left="86"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淨值</w:t>
            </w:r>
            <w:proofErr w:type="spellEnd"/>
          </w:p>
        </w:tc>
        <w:tc>
          <w:tcPr>
            <w:tcW w:w="1566" w:type="dxa"/>
            <w:tcBorders>
              <w:top w:val="nil"/>
              <w:left w:val="single" w:sz="4" w:space="0" w:color="000000"/>
              <w:bottom w:val="nil"/>
              <w:right w:val="single" w:sz="4" w:space="0" w:color="000000"/>
            </w:tcBorders>
            <w:vAlign w:val="center"/>
            <w:hideMark/>
          </w:tcPr>
          <w:p w14:paraId="558D7239"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194,580,262 </w:t>
            </w:r>
          </w:p>
        </w:tc>
        <w:tc>
          <w:tcPr>
            <w:tcW w:w="841" w:type="dxa"/>
            <w:tcBorders>
              <w:top w:val="nil"/>
              <w:left w:val="single" w:sz="4" w:space="0" w:color="000000"/>
              <w:bottom w:val="nil"/>
              <w:right w:val="nil"/>
            </w:tcBorders>
            <w:vAlign w:val="center"/>
            <w:hideMark/>
          </w:tcPr>
          <w:p w14:paraId="2E63E0C1" w14:textId="77777777" w:rsidR="00963FDC" w:rsidRDefault="00963FDC">
            <w:pPr>
              <w:spacing w:line="280" w:lineRule="exact"/>
              <w:ind w:right="45"/>
              <w:jc w:val="right"/>
              <w:rPr>
                <w:rFonts w:ascii="細明體" w:eastAsia="細明體" w:hAnsi="細明體"/>
                <w:b/>
                <w:bCs/>
                <w:sz w:val="20"/>
                <w:szCs w:val="20"/>
              </w:rPr>
            </w:pPr>
            <w:r>
              <w:rPr>
                <w:rFonts w:ascii="細明體" w:eastAsia="細明體" w:hAnsi="細明體" w:hint="eastAsia"/>
                <w:b/>
                <w:bCs/>
                <w:sz w:val="20"/>
                <w:szCs w:val="20"/>
              </w:rPr>
              <w:t xml:space="preserve">3.77 </w:t>
            </w:r>
          </w:p>
        </w:tc>
      </w:tr>
      <w:tr w:rsidR="00963FDC" w14:paraId="3A90C2B7" w14:textId="77777777" w:rsidTr="00631D9B">
        <w:trPr>
          <w:trHeight w:val="407"/>
        </w:trPr>
        <w:tc>
          <w:tcPr>
            <w:tcW w:w="2564" w:type="dxa"/>
            <w:tcBorders>
              <w:top w:val="nil"/>
              <w:left w:val="nil"/>
              <w:bottom w:val="single" w:sz="8" w:space="0" w:color="000000"/>
              <w:right w:val="single" w:sz="4" w:space="0" w:color="000000"/>
            </w:tcBorders>
            <w:vAlign w:val="center"/>
          </w:tcPr>
          <w:p w14:paraId="74F99839" w14:textId="77777777" w:rsidR="00963FDC" w:rsidRDefault="00963FDC">
            <w:pPr>
              <w:tabs>
                <w:tab w:val="left" w:pos="894"/>
                <w:tab w:val="left" w:pos="1583"/>
                <w:tab w:val="left" w:pos="2272"/>
              </w:tabs>
              <w:spacing w:line="220" w:lineRule="exact"/>
              <w:ind w:left="206"/>
              <w:jc w:val="center"/>
              <w:rPr>
                <w:rFonts w:ascii="標楷體" w:eastAsia="標楷體" w:hAnsi="標楷體" w:cs="標楷體"/>
                <w:kern w:val="0"/>
                <w:sz w:val="20"/>
                <w:szCs w:val="20"/>
              </w:rPr>
            </w:pPr>
          </w:p>
        </w:tc>
        <w:tc>
          <w:tcPr>
            <w:tcW w:w="1503" w:type="dxa"/>
            <w:tcBorders>
              <w:top w:val="nil"/>
              <w:left w:val="single" w:sz="4" w:space="0" w:color="000000"/>
              <w:bottom w:val="single" w:sz="8" w:space="0" w:color="000000"/>
              <w:right w:val="single" w:sz="4" w:space="0" w:color="000000"/>
            </w:tcBorders>
            <w:vAlign w:val="center"/>
          </w:tcPr>
          <w:p w14:paraId="2651C59C" w14:textId="77777777" w:rsidR="00963FDC" w:rsidRDefault="00963FDC">
            <w:pPr>
              <w:spacing w:line="220" w:lineRule="exact"/>
              <w:ind w:rightChars="20" w:right="48"/>
              <w:jc w:val="right"/>
              <w:rPr>
                <w:rFonts w:ascii="細明體" w:eastAsia="細明體" w:hAnsi="細明體"/>
                <w:sz w:val="20"/>
                <w:szCs w:val="20"/>
              </w:rPr>
            </w:pPr>
          </w:p>
        </w:tc>
        <w:tc>
          <w:tcPr>
            <w:tcW w:w="840" w:type="dxa"/>
            <w:tcBorders>
              <w:top w:val="nil"/>
              <w:left w:val="single" w:sz="4" w:space="0" w:color="000000"/>
              <w:bottom w:val="single" w:sz="8" w:space="0" w:color="000000"/>
              <w:right w:val="single" w:sz="4" w:space="0" w:color="000000"/>
            </w:tcBorders>
            <w:vAlign w:val="center"/>
          </w:tcPr>
          <w:p w14:paraId="2A16B1BD" w14:textId="77777777" w:rsidR="00963FDC" w:rsidRDefault="00963FDC">
            <w:pPr>
              <w:spacing w:line="220" w:lineRule="exact"/>
              <w:ind w:rightChars="20" w:right="48"/>
              <w:jc w:val="right"/>
              <w:rPr>
                <w:rFonts w:ascii="細明體" w:eastAsia="細明體" w:hAnsi="細明體"/>
                <w:sz w:val="20"/>
                <w:szCs w:val="20"/>
              </w:rPr>
            </w:pPr>
          </w:p>
        </w:tc>
        <w:tc>
          <w:tcPr>
            <w:tcW w:w="2466" w:type="dxa"/>
            <w:tcBorders>
              <w:top w:val="nil"/>
              <w:left w:val="single" w:sz="4" w:space="0" w:color="000000"/>
              <w:bottom w:val="single" w:sz="8" w:space="0" w:color="000000"/>
              <w:right w:val="single" w:sz="4" w:space="0" w:color="000000"/>
            </w:tcBorders>
            <w:vAlign w:val="center"/>
            <w:hideMark/>
          </w:tcPr>
          <w:p w14:paraId="43AD5EC0" w14:textId="77777777" w:rsidR="00963FDC" w:rsidRDefault="00963FDC">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累積餘絀</w:t>
            </w:r>
            <w:proofErr w:type="spellEnd"/>
          </w:p>
        </w:tc>
        <w:tc>
          <w:tcPr>
            <w:tcW w:w="1566" w:type="dxa"/>
            <w:tcBorders>
              <w:top w:val="nil"/>
              <w:left w:val="single" w:sz="4" w:space="0" w:color="000000"/>
              <w:bottom w:val="single" w:sz="8" w:space="0" w:color="000000"/>
              <w:right w:val="single" w:sz="4" w:space="0" w:color="000000"/>
            </w:tcBorders>
            <w:vAlign w:val="center"/>
            <w:hideMark/>
          </w:tcPr>
          <w:p w14:paraId="6D18C357"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194,580,262 </w:t>
            </w:r>
          </w:p>
        </w:tc>
        <w:tc>
          <w:tcPr>
            <w:tcW w:w="841" w:type="dxa"/>
            <w:tcBorders>
              <w:top w:val="nil"/>
              <w:left w:val="single" w:sz="4" w:space="0" w:color="000000"/>
              <w:bottom w:val="single" w:sz="8" w:space="0" w:color="000000"/>
              <w:right w:val="nil"/>
            </w:tcBorders>
            <w:vAlign w:val="center"/>
            <w:hideMark/>
          </w:tcPr>
          <w:p w14:paraId="6A0AC768" w14:textId="77777777" w:rsidR="00963FDC" w:rsidRDefault="00963FDC">
            <w:pPr>
              <w:spacing w:line="280" w:lineRule="exact"/>
              <w:ind w:right="45"/>
              <w:jc w:val="right"/>
              <w:rPr>
                <w:rFonts w:ascii="細明體" w:eastAsia="細明體" w:hAnsi="細明體"/>
                <w:sz w:val="20"/>
                <w:szCs w:val="20"/>
              </w:rPr>
            </w:pPr>
            <w:r>
              <w:rPr>
                <w:rFonts w:ascii="細明體" w:eastAsia="細明體" w:hAnsi="細明體" w:hint="eastAsia"/>
                <w:sz w:val="20"/>
                <w:szCs w:val="20"/>
              </w:rPr>
              <w:t xml:space="preserve">3.77 </w:t>
            </w:r>
          </w:p>
        </w:tc>
      </w:tr>
    </w:tbl>
    <w:p w14:paraId="5E8AA977" w14:textId="77777777" w:rsidR="00963FDC" w:rsidRDefault="00963FDC" w:rsidP="00963FDC">
      <w:pPr>
        <w:autoSpaceDE w:val="0"/>
        <w:autoSpaceDN w:val="0"/>
        <w:ind w:left="187"/>
        <w:rPr>
          <w:rFonts w:ascii="標楷體" w:eastAsia="標楷體" w:hAnsi="標楷體" w:cs="標楷體"/>
          <w:kern w:val="0"/>
          <w:sz w:val="18"/>
          <w:szCs w:val="22"/>
        </w:rPr>
      </w:pPr>
      <w:r>
        <w:rPr>
          <w:rFonts w:ascii="標楷體" w:eastAsia="標楷體" w:hAnsi="標楷體" w:cs="標楷體" w:hint="eastAsia"/>
          <w:kern w:val="0"/>
          <w:sz w:val="18"/>
          <w:szCs w:val="22"/>
        </w:rPr>
        <w:t>註：信託代理與保證資產（負債）4,422,450元。</w:t>
      </w:r>
    </w:p>
    <w:p w14:paraId="6D537832" w14:textId="77777777" w:rsidR="00A62A8A" w:rsidRDefault="00A62A8A" w:rsidP="00A62A8A">
      <w:pPr>
        <w:snapToGrid w:val="0"/>
        <w:spacing w:beforeLines="50" w:before="120" w:afterLines="50" w:after="120" w:line="480" w:lineRule="exact"/>
        <w:ind w:firstLineChars="100" w:firstLine="280"/>
        <w:jc w:val="both"/>
        <w:rPr>
          <w:rFonts w:ascii="標楷體" w:eastAsia="標楷體" w:hAnsi="標楷體"/>
          <w:b/>
          <w:snapToGrid w:val="0"/>
          <w:kern w:val="0"/>
          <w:sz w:val="28"/>
          <w:szCs w:val="28"/>
        </w:rPr>
      </w:pPr>
      <w:r>
        <w:rPr>
          <w:rFonts w:ascii="標楷體" w:eastAsia="標楷體" w:hAnsi="標楷體" w:hint="eastAsia"/>
          <w:b/>
          <w:snapToGrid w:val="0"/>
          <w:kern w:val="0"/>
          <w:sz w:val="28"/>
          <w:szCs w:val="28"/>
        </w:rPr>
        <w:lastRenderedPageBreak/>
        <w:t>（二）臺北表演藝術中心</w:t>
      </w:r>
    </w:p>
    <w:p w14:paraId="36370C54" w14:textId="77777777" w:rsidR="00A62A8A" w:rsidRDefault="00A62A8A" w:rsidP="00A62A8A">
      <w:pPr>
        <w:widowControl/>
        <w:overflowPunct w:val="0"/>
        <w:spacing w:before="100" w:after="100" w:line="520" w:lineRule="exact"/>
        <w:ind w:firstLineChars="200" w:firstLine="480"/>
        <w:jc w:val="both"/>
        <w:rPr>
          <w:rFonts w:ascii="標楷體" w:eastAsia="標楷體" w:hAnsi="標楷體"/>
          <w:color w:val="000000"/>
          <w:szCs w:val="24"/>
        </w:rPr>
      </w:pPr>
      <w:r>
        <w:rPr>
          <w:rFonts w:ascii="標楷體" w:eastAsia="標楷體" w:hint="eastAsia"/>
          <w:color w:val="000000"/>
          <w:szCs w:val="24"/>
        </w:rPr>
        <w:t>臺</w:t>
      </w:r>
      <w:r>
        <w:rPr>
          <w:rFonts w:ascii="標楷體" w:eastAsia="標楷體" w:hAnsi="標楷體" w:hint="eastAsia"/>
          <w:color w:val="000000"/>
          <w:szCs w:val="24"/>
        </w:rPr>
        <w:t>北表演藝術中心（下稱北藝中心）係依據臺北市政府109年6月5日府法綜字第1093026332號令公布之臺北市臺北表演藝術中心設置自治條例，於110年5月1日成立，監督機關為臺北市政府。業務範圍包括：1.</w:t>
      </w:r>
      <w:r>
        <w:rPr>
          <w:rFonts w:ascii="標楷體" w:eastAsia="標楷體" w:hAnsi="標楷體" w:hint="eastAsia"/>
        </w:rPr>
        <w:t>該</w:t>
      </w:r>
      <w:r>
        <w:rPr>
          <w:rFonts w:ascii="標楷體" w:eastAsia="標楷體" w:hAnsi="標楷體" w:hint="eastAsia"/>
          <w:color w:val="000000"/>
          <w:szCs w:val="24"/>
        </w:rPr>
        <w:t>中心各場館及附屬設施之經營管理；2.辦理及自製表演藝術相關展演活動；3.培育表演藝術相關人才，扶植表演藝術產業；4.辦理表演藝術產業研究及推廣業務；5.推動表演藝術國際交流及合作；6.其他與該中心設立目的相關事項。北藝中心114年度執行成果及決算報告書，業經該中心委任安侯建業聯合會計師事務所許淑敏會計師查核簽證，提出查核報告，於115年3月24日提經該中心第3屆第10次董事會議審議及第7次監事會議決議通過，並依該中心設置自治條例第23條規定，將年度執行成果及決算報告書函送本處。茲將審核情形分述如次：</w:t>
      </w:r>
    </w:p>
    <w:p w14:paraId="78E0B739" w14:textId="77777777" w:rsidR="00A62A8A" w:rsidRDefault="00A62A8A" w:rsidP="00A62A8A">
      <w:pPr>
        <w:snapToGrid w:val="0"/>
        <w:spacing w:beforeLines="30" w:before="72" w:afterLines="30" w:after="72" w:line="520" w:lineRule="exact"/>
        <w:ind w:firstLineChars="200" w:firstLine="480"/>
        <w:jc w:val="both"/>
        <w:rPr>
          <w:rFonts w:ascii="標楷體" w:eastAsia="標楷體" w:hAnsi="標楷體"/>
          <w:b/>
          <w:szCs w:val="24"/>
        </w:rPr>
      </w:pPr>
      <w:r>
        <w:rPr>
          <w:rFonts w:ascii="標楷體" w:eastAsia="標楷體" w:hAnsi="標楷體" w:hint="eastAsia"/>
          <w:b/>
          <w:szCs w:val="24"/>
        </w:rPr>
        <w:t>1.計畫實施之查核</w:t>
      </w:r>
    </w:p>
    <w:p w14:paraId="5FE1F533" w14:textId="77777777" w:rsidR="00A62A8A" w:rsidRDefault="00A62A8A" w:rsidP="00A62A8A">
      <w:pPr>
        <w:overflowPunct w:val="0"/>
        <w:spacing w:afterLines="50" w:after="120" w:line="520" w:lineRule="exact"/>
        <w:ind w:firstLineChars="200" w:firstLine="480"/>
        <w:jc w:val="both"/>
        <w:rPr>
          <w:rFonts w:ascii="標楷體" w:eastAsia="標楷體" w:hAnsi="標楷體"/>
          <w:szCs w:val="24"/>
        </w:rPr>
      </w:pPr>
      <w:r>
        <w:rPr>
          <w:rFonts w:ascii="標楷體" w:eastAsia="標楷體" w:hAnsi="標楷體" w:hint="eastAsia"/>
          <w:szCs w:val="24"/>
        </w:rPr>
        <w:t>114年度業務計畫為專注「臺北藝術節」、「臺北兒童藝術節」、「臺北藝穗節」及「嚴選推薦」等四大品牌經營，推展「亞洲共製中心」計畫，培育專業人才及提供以人為本之觀眾服務等。各項計畫執行結果，計有委製與共製作品9檔，主辦節目觀眾6萬餘人次；培訓戲劇創作人才59名，北藝人物及北藝筆記講座20場；創意導覽345場，場館服務滿意度平均95分，會員經營人數達4萬餘人。</w:t>
      </w:r>
    </w:p>
    <w:p w14:paraId="7A888A27" w14:textId="77777777" w:rsidR="00A62A8A" w:rsidRDefault="00A62A8A" w:rsidP="00A62A8A">
      <w:pPr>
        <w:snapToGrid w:val="0"/>
        <w:spacing w:beforeLines="30" w:before="72" w:afterLines="30" w:after="72" w:line="520" w:lineRule="exact"/>
        <w:ind w:firstLineChars="200" w:firstLine="480"/>
        <w:jc w:val="both"/>
        <w:rPr>
          <w:rFonts w:ascii="標楷體" w:eastAsia="標楷體" w:hAnsi="標楷體"/>
          <w:b/>
          <w:szCs w:val="24"/>
        </w:rPr>
      </w:pPr>
      <w:r>
        <w:rPr>
          <w:rFonts w:ascii="標楷體" w:eastAsia="標楷體" w:hAnsi="標楷體" w:hint="eastAsia"/>
          <w:b/>
          <w:szCs w:val="24"/>
        </w:rPr>
        <w:t>2.收支營運之審核</w:t>
      </w:r>
    </w:p>
    <w:p w14:paraId="6328F832" w14:textId="77777777" w:rsidR="00A62A8A" w:rsidRDefault="00A62A8A" w:rsidP="00A62A8A">
      <w:pPr>
        <w:overflowPunct w:val="0"/>
        <w:spacing w:afterLines="50" w:after="120" w:line="520" w:lineRule="exact"/>
        <w:ind w:firstLineChars="200" w:firstLine="480"/>
        <w:jc w:val="both"/>
        <w:rPr>
          <w:rFonts w:ascii="標楷體" w:eastAsia="標楷體" w:hAnsi="標楷體"/>
          <w:szCs w:val="24"/>
        </w:rPr>
      </w:pPr>
      <w:r>
        <w:rPr>
          <w:rFonts w:ascii="標楷體" w:eastAsia="標楷體" w:hAnsi="標楷體" w:hint="eastAsia"/>
          <w:szCs w:val="24"/>
        </w:rPr>
        <w:t>114年度收入預算數7億2,640萬餘元，執行結果，決算數7億8,502萬餘元，較預算增加5,862萬餘元，約8.07％，主要係政府資本門營運補助收入較預計增加所致；支出預算數7億1,801萬元，執行結果，決算數7億9,196萬餘元，較預算增加7,395萬餘元，約10.30％，主要係代管資產增加，折舊費用隨增所致；收支相抵，短絀693萬餘元，與預算賸餘839萬餘元，相距1,533萬餘元，主要原因如上開支出增加之說明。</w:t>
      </w:r>
    </w:p>
    <w:p w14:paraId="35C68416" w14:textId="77777777" w:rsidR="00A62A8A" w:rsidRDefault="00A62A8A" w:rsidP="00A62A8A">
      <w:pPr>
        <w:snapToGrid w:val="0"/>
        <w:spacing w:beforeLines="30" w:before="72" w:afterLines="30" w:after="72" w:line="520" w:lineRule="exact"/>
        <w:ind w:firstLineChars="200" w:firstLine="480"/>
        <w:jc w:val="both"/>
        <w:rPr>
          <w:rFonts w:ascii="標楷體" w:eastAsia="標楷體" w:hAnsi="標楷體"/>
          <w:b/>
          <w:szCs w:val="24"/>
        </w:rPr>
      </w:pPr>
      <w:r>
        <w:rPr>
          <w:rFonts w:ascii="標楷體" w:eastAsia="標楷體" w:hAnsi="標楷體" w:hint="eastAsia"/>
          <w:b/>
          <w:szCs w:val="24"/>
        </w:rPr>
        <w:t>3.資產負債及淨值</w:t>
      </w:r>
    </w:p>
    <w:p w14:paraId="1BC60561" w14:textId="77777777" w:rsidR="00A62A8A" w:rsidRDefault="00A62A8A" w:rsidP="00A62A8A">
      <w:pPr>
        <w:overflowPunct w:val="0"/>
        <w:spacing w:afterLines="50" w:after="120" w:line="520" w:lineRule="exact"/>
        <w:ind w:firstLineChars="200" w:firstLine="488"/>
        <w:jc w:val="both"/>
        <w:rPr>
          <w:rFonts w:ascii="標楷體" w:eastAsia="標楷體" w:hAnsi="標楷體"/>
          <w:szCs w:val="24"/>
        </w:rPr>
      </w:pPr>
      <w:r w:rsidRPr="00814489">
        <w:rPr>
          <w:rFonts w:ascii="標楷體" w:eastAsia="標楷體" w:hAnsi="標楷體" w:hint="eastAsia"/>
          <w:spacing w:val="2"/>
          <w:szCs w:val="24"/>
        </w:rPr>
        <w:t>114年12月31日資產總額130億9,038萬餘元，其中流動資產3億6,476萬餘元，占2.79％</w:t>
      </w:r>
      <w:r>
        <w:rPr>
          <w:rFonts w:ascii="標楷體" w:eastAsia="標楷體" w:hAnsi="標楷體" w:hint="eastAsia"/>
          <w:szCs w:val="24"/>
        </w:rPr>
        <w:t>；不動產、廠房及設備3,025萬餘元，占0.23％；無形資產1,007萬餘元，占0.08％；</w:t>
      </w:r>
      <w:r w:rsidRPr="00814489">
        <w:rPr>
          <w:rFonts w:ascii="標楷體" w:eastAsia="標楷體" w:hAnsi="標楷體" w:hint="eastAsia"/>
          <w:spacing w:val="4"/>
          <w:szCs w:val="24"/>
        </w:rPr>
        <w:lastRenderedPageBreak/>
        <w:t>其他資產126億8,528萬餘元，占96.91％。負債總額127億8,158萬餘元，占資產總額97.64％</w:t>
      </w:r>
      <w:r>
        <w:rPr>
          <w:rFonts w:ascii="標楷體" w:eastAsia="標楷體" w:hAnsi="標楷體" w:hint="eastAsia"/>
          <w:szCs w:val="24"/>
        </w:rPr>
        <w:t>，</w:t>
      </w:r>
      <w:r w:rsidRPr="00814489">
        <w:rPr>
          <w:rFonts w:ascii="標楷體" w:eastAsia="標楷體" w:hAnsi="標楷體" w:hint="eastAsia"/>
          <w:spacing w:val="4"/>
          <w:szCs w:val="24"/>
        </w:rPr>
        <w:t>其中流動負債7,679萬餘元，占資產總額0.59％；其他負債127億478萬餘元，占資產總額97.05％。淨值3億880萬餘元，占資產總額2.36％，均為累積賸餘。</w:t>
      </w:r>
    </w:p>
    <w:p w14:paraId="16C9155C" w14:textId="77777777" w:rsidR="00A62A8A" w:rsidRDefault="00A62A8A" w:rsidP="00A62A8A">
      <w:pPr>
        <w:snapToGrid w:val="0"/>
        <w:spacing w:beforeLines="30" w:before="72" w:afterLines="30" w:after="72" w:line="520" w:lineRule="exact"/>
        <w:ind w:firstLineChars="200" w:firstLine="480"/>
        <w:jc w:val="both"/>
        <w:rPr>
          <w:rFonts w:ascii="標楷體" w:eastAsia="標楷體" w:hAnsi="標楷體"/>
          <w:b/>
          <w:szCs w:val="24"/>
        </w:rPr>
      </w:pPr>
      <w:r>
        <w:rPr>
          <w:rFonts w:ascii="標楷體" w:eastAsia="標楷體" w:hAnsi="標楷體" w:hint="eastAsia"/>
          <w:b/>
          <w:szCs w:val="24"/>
        </w:rPr>
        <w:t>4.重要審核意見</w:t>
      </w:r>
    </w:p>
    <w:p w14:paraId="3B4529F6" w14:textId="77777777" w:rsidR="00A62A8A" w:rsidRDefault="00A62A8A" w:rsidP="00A62A8A">
      <w:pPr>
        <w:overflowPunct w:val="0"/>
        <w:snapToGrid w:val="0"/>
        <w:spacing w:before="120" w:after="60" w:line="520" w:lineRule="exact"/>
        <w:ind w:firstLineChars="200" w:firstLine="480"/>
        <w:jc w:val="both"/>
        <w:rPr>
          <w:rFonts w:ascii="標楷體" w:eastAsia="標楷體"/>
          <w:b/>
          <w:color w:val="FF0000"/>
          <w:szCs w:val="24"/>
        </w:rPr>
      </w:pPr>
      <w:bookmarkStart w:id="19" w:name="_Hlk199421178"/>
      <w:r>
        <w:rPr>
          <w:rFonts w:ascii="標楷體" w:eastAsia="標楷體" w:hint="eastAsia"/>
          <w:b/>
          <w:szCs w:val="24"/>
        </w:rPr>
        <w:t>臺北表演藝術中心為落實採購作業之公平與公開，訂有相關採購規章及利益衝突迴避機制作為執行依循，惟節目採購監辦程序、利益衝突風險管控及投標廠商資格審查機制尚未周延，監管機制未臻完備，有待檢討改善，以強化採購治理及防弊功能。</w:t>
      </w:r>
      <w:bookmarkEnd w:id="19"/>
    </w:p>
    <w:p w14:paraId="67679D67" w14:textId="77777777" w:rsidR="00A62A8A" w:rsidRDefault="00A62A8A" w:rsidP="00A62A8A">
      <w:pPr>
        <w:overflowPunct w:val="0"/>
        <w:spacing w:line="520" w:lineRule="exact"/>
        <w:ind w:firstLineChars="200" w:firstLine="480"/>
        <w:jc w:val="both"/>
        <w:rPr>
          <w:rFonts w:ascii="標楷體" w:eastAsia="標楷體" w:hAnsi="標楷體"/>
          <w:szCs w:val="24"/>
        </w:rPr>
      </w:pPr>
      <w:r>
        <w:rPr>
          <w:rFonts w:ascii="標楷體" w:eastAsia="標楷體" w:hAnsi="標楷體" w:hint="eastAsia"/>
          <w:szCs w:val="24"/>
        </w:rPr>
        <w:t>行政院為強化行政法人採購作業之資訊公開與防弊機制，函頒「行政法人採購作業規章訂定參考原則」（下稱參考原則）。臺北市政府復依上開參考原則訂定「臺北流行音樂中心及臺北表演藝術中心辦理採購作業原則性規範」（下稱採購作業原則性規範）。臺北表演藝術中心（下稱北藝中心）為確保採購作業落實公平、公開，已依設置自治條例第5條第2項之規定訂有「臺北表演藝術中心採購作業實施規章」（下稱採購實施規章）及「臺北表演藝術中心節目經費評估暨採購作業規章」（下稱節目採購規章），作為辦理相關採購作業之依循。經查執行情形，核有下列事項：</w:t>
      </w:r>
    </w:p>
    <w:p w14:paraId="0D0E6CDC" w14:textId="1EF31E84" w:rsidR="00A62A8A" w:rsidRDefault="00A62A8A" w:rsidP="00A62A8A">
      <w:pPr>
        <w:overflowPunct w:val="0"/>
        <w:spacing w:line="520" w:lineRule="exact"/>
        <w:ind w:firstLineChars="200" w:firstLine="480"/>
        <w:jc w:val="both"/>
        <w:rPr>
          <w:rFonts w:ascii="標楷體" w:eastAsia="標楷體" w:hAnsi="標楷體"/>
          <w:szCs w:val="24"/>
        </w:rPr>
      </w:pPr>
      <w:r>
        <w:rPr>
          <w:rFonts w:ascii="標楷體" w:eastAsia="標楷體" w:hAnsi="標楷體" w:hint="eastAsia"/>
          <w:b/>
          <w:bCs/>
          <w:szCs w:val="24"/>
        </w:rPr>
        <w:t>（1）未依規定於節目採購規章中納入監辦程序相關規範，與上級規範意旨未盡相符：</w:t>
      </w:r>
      <w:r>
        <w:rPr>
          <w:rFonts w:ascii="標楷體" w:eastAsia="標楷體" w:hAnsi="標楷體" w:hint="eastAsia"/>
          <w:szCs w:val="24"/>
        </w:rPr>
        <w:t>依前揭行政院函頒之參考原則第4點第1項及第2項規定，行政法人採購作業規章之內容應包含監辦程序，明訂辦理監辦之人員（單位）、監辦範圍及監辦方式等事項；另依採購作業原則性規範第4條規定，行政法人辦理採購作業之監辦（驗）單位應為會計、稽核、法務單位或權責主管或其授權人員指定之人員，會同監辦採購，監辦採購之方式，應實地監視或書面審核行政法人辦理開標、比價、議價、決標及驗收。經查北藝中心為辦理節目之經費評估暨採購作業有所依循，</w:t>
      </w:r>
      <w:bookmarkStart w:id="20" w:name="_Hlk196294032"/>
      <w:r>
        <w:rPr>
          <w:rFonts w:ascii="標楷體" w:eastAsia="標楷體" w:hAnsi="標楷體" w:hint="eastAsia"/>
          <w:szCs w:val="24"/>
        </w:rPr>
        <w:t>雖已訂定節目採購規章</w:t>
      </w:r>
      <w:bookmarkEnd w:id="20"/>
      <w:r>
        <w:rPr>
          <w:rFonts w:ascii="標楷體" w:eastAsia="標楷體" w:hAnsi="標楷體" w:hint="eastAsia"/>
          <w:szCs w:val="24"/>
        </w:rPr>
        <w:t>，規範節目經費評估暨採購委員會組織權責、節目經費評估暨採購送審議期程，及節目經費具獨特性項目之採購等事項，惟辦理節目相關採購案件時應行監辦之人員（單位）、監辦範圍及監辦方式等監辦程序事項付之闕如，不利採購監督之執行，核與上開參考原則及採購作業原則性規範不符，經函請臺北市政府文化局督促北藝中心檢討改善。據復：北藝中心已於114年3月25日修正節目採購規章第9條規定，規範未規定之事項應依照採購實施規章辦理，以完備節目採購案件監辦程序之依循。</w:t>
      </w:r>
    </w:p>
    <w:p w14:paraId="7D72F1BC" w14:textId="6FE66ED7" w:rsidR="00A62A8A" w:rsidRDefault="00A62A8A" w:rsidP="00EA416A">
      <w:pPr>
        <w:overflowPunct w:val="0"/>
        <w:spacing w:line="529" w:lineRule="exact"/>
        <w:ind w:firstLineChars="200" w:firstLine="480"/>
        <w:jc w:val="both"/>
        <w:rPr>
          <w:rFonts w:ascii="標楷體" w:eastAsia="標楷體" w:hAnsi="標楷體"/>
          <w:szCs w:val="24"/>
        </w:rPr>
      </w:pPr>
      <w:r>
        <w:rPr>
          <w:rFonts w:ascii="標楷體" w:eastAsia="標楷體" w:hAnsi="標楷體" w:hint="eastAsia"/>
          <w:b/>
          <w:bCs/>
          <w:szCs w:val="24"/>
        </w:rPr>
        <w:lastRenderedPageBreak/>
        <w:t>（2）節目採購規章及利益衝突暨迴避聲明書之利益衝突風險管制對象尚有不足，未全面涵蓋高風險關係人：</w:t>
      </w:r>
      <w:r>
        <w:rPr>
          <w:rFonts w:ascii="標楷體" w:eastAsia="標楷體" w:hAnsi="標楷體" w:hint="eastAsia"/>
          <w:szCs w:val="24"/>
        </w:rPr>
        <w:t>依採購實施規章第9條第1項規定，北藝中心承辦、監辦、採購人員對於採購相關事項，涉及本人配偶、二親等以內親屬，或同財共居親屬之利益時，應行迴避；同條第3項規定，北藝中心董事、監事、執行長或其關係人，不得與北藝中心為補助、買賣、租賃、承攬或其他具有對價之交易行為。同規章第2條規定，該中心辦理節目等藝文之採購規定另定之，不適用該規章規定。北藝中心為使其辦理節目之經費評估暨採購作業有所依循，另訂有節目採購規章，爰該中心辦理節目採購對於涉及利益衝突迴避之對象、範圍及方式等，應依</w:t>
      </w:r>
      <w:bookmarkStart w:id="21" w:name="_Hlk196201578"/>
      <w:r>
        <w:rPr>
          <w:rFonts w:ascii="標楷體" w:eastAsia="標楷體" w:hAnsi="標楷體" w:hint="eastAsia"/>
          <w:szCs w:val="24"/>
        </w:rPr>
        <w:t>節目採購</w:t>
      </w:r>
      <w:bookmarkEnd w:id="21"/>
      <w:r>
        <w:rPr>
          <w:rFonts w:ascii="標楷體" w:eastAsia="標楷體" w:hAnsi="標楷體" w:hint="eastAsia"/>
          <w:szCs w:val="24"/>
        </w:rPr>
        <w:t>規章相關規定辦理。經檢視節目採購規章第3條雖已納入採購實施規章第9條第1項規定應行迴避之範圍，惟未涵蓋第9條第3項規定對象；另查該中心所訂定之利益衝突暨迴避聲明書，亦有相同情事，顯示節目採購規章及利益衝突暨迴避聲明書，針對可能發生利益衝突風險之管制對象規定尚有不足，經函請臺北市政府文化局督促北藝中心檢討改善。據復：北藝中心已於114年3月25日修正節目採購規章第3條，增訂該中心董事、監事、執行長或其他關係人不得與該中心有對價之交易行為等規定，並修正增補利益衝突暨迴避聲明書之內容，自114年4月21日施行，以完備規章。</w:t>
      </w:r>
    </w:p>
    <w:p w14:paraId="3DB0B3E1" w14:textId="7637137B" w:rsidR="00A62A8A" w:rsidRDefault="00A62A8A" w:rsidP="00EA416A">
      <w:pPr>
        <w:overflowPunct w:val="0"/>
        <w:spacing w:afterLines="50" w:after="120" w:line="529" w:lineRule="exact"/>
        <w:ind w:firstLineChars="200" w:firstLine="480"/>
        <w:jc w:val="both"/>
        <w:rPr>
          <w:rFonts w:ascii="標楷體" w:eastAsia="標楷體" w:hAnsi="標楷體"/>
          <w:szCs w:val="24"/>
        </w:rPr>
      </w:pPr>
      <w:r>
        <w:rPr>
          <w:rFonts w:ascii="標楷體" w:eastAsia="標楷體" w:hAnsi="標楷體" w:hint="eastAsia"/>
          <w:b/>
          <w:bCs/>
          <w:szCs w:val="24"/>
        </w:rPr>
        <w:t>（3）投標廠商資格審查表就利益衝突暨迴避聲明書審查結果之處理未盡周全，易生審查爭議及管控漏洞：</w:t>
      </w:r>
      <w:r>
        <w:rPr>
          <w:rFonts w:ascii="標楷體" w:eastAsia="標楷體" w:hAnsi="標楷體" w:hint="eastAsia"/>
          <w:szCs w:val="24"/>
        </w:rPr>
        <w:t>經查北藝中心辦理採購案件，要求投標廠商需於投標時一併檢附利益衝突暨迴避聲明書，且為投標廠商資格審查文件之一。據該中心「投標廠商資格/規格/價格審查表（參考範本）」項次5「其他應附證件」所示，其針對利益衝突暨迴避聲明書僅檢核有無檢附，並未規定投標廠商未檢附該聲明書之處置方式</w:t>
      </w:r>
      <w:bookmarkStart w:id="22" w:name="_Hlk196294230"/>
      <w:r>
        <w:rPr>
          <w:rFonts w:ascii="標楷體" w:eastAsia="標楷體" w:hAnsi="標楷體" w:hint="eastAsia"/>
          <w:szCs w:val="24"/>
        </w:rPr>
        <w:t>，亦未有判定符合與否之欄位，不利廠商資格審查，且易衍生爭議</w:t>
      </w:r>
      <w:bookmarkEnd w:id="22"/>
      <w:r>
        <w:rPr>
          <w:rFonts w:ascii="標楷體" w:eastAsia="標楷體" w:hAnsi="標楷體" w:hint="eastAsia"/>
          <w:szCs w:val="24"/>
        </w:rPr>
        <w:t>，潛存利益衝突管控風險，經函請臺北市政府文化局督促北藝中心檢討改善。據復：北藝中心已修訂「投標廠商資格/規格/價格審查表」，將「利益衝突暨迴避聲明書」列為廠商應檢附之資格文件，且增列判定其檢附聲明書之情形暨內容為「符合」、「不符合」及說明「不符合之原因」欄位，作為資格審查判定依據，並於114年5月27日施行。</w:t>
      </w:r>
    </w:p>
    <w:p w14:paraId="3EF19EDF" w14:textId="77777777" w:rsidR="00A62A8A" w:rsidRDefault="00A62A8A" w:rsidP="00EA416A">
      <w:pPr>
        <w:snapToGrid w:val="0"/>
        <w:spacing w:line="529" w:lineRule="exact"/>
        <w:ind w:firstLineChars="200" w:firstLine="480"/>
        <w:jc w:val="both"/>
        <w:rPr>
          <w:rFonts w:ascii="標楷體" w:eastAsia="標楷體" w:hAnsi="標楷體"/>
          <w:b/>
          <w:szCs w:val="24"/>
        </w:rPr>
      </w:pPr>
      <w:r>
        <w:rPr>
          <w:rFonts w:ascii="標楷體" w:eastAsia="標楷體" w:hAnsi="標楷體" w:hint="eastAsia"/>
          <w:b/>
          <w:szCs w:val="24"/>
        </w:rPr>
        <w:t>5.113年度重要審核意見追蹤查核情形</w:t>
      </w:r>
    </w:p>
    <w:p w14:paraId="5668AC93" w14:textId="77777777" w:rsidR="00A62A8A" w:rsidRDefault="00A62A8A" w:rsidP="00EA416A">
      <w:pPr>
        <w:overflowPunct w:val="0"/>
        <w:spacing w:afterLines="50" w:after="120" w:line="529" w:lineRule="exact"/>
        <w:ind w:firstLineChars="200" w:firstLine="480"/>
        <w:jc w:val="both"/>
        <w:rPr>
          <w:rFonts w:ascii="標楷體" w:eastAsia="標楷體" w:hAnsi="標楷體"/>
          <w:szCs w:val="24"/>
        </w:rPr>
      </w:pPr>
      <w:r>
        <w:rPr>
          <w:rFonts w:ascii="標楷體" w:eastAsia="標楷體" w:hAnsi="標楷體" w:hint="eastAsia"/>
          <w:szCs w:val="24"/>
        </w:rPr>
        <w:t>本處於113年度審核報告內列重要審核意見，計有臺北表演藝術中心已實施績效評鑑制度，以強化組織營運之專業及效能，惟113年度自籌財源未達目標，或執行政府補助預算成效欠彰</w:t>
      </w:r>
      <w:r>
        <w:rPr>
          <w:rFonts w:ascii="標楷體" w:eastAsia="標楷體" w:hAnsi="標楷體" w:hint="eastAsia"/>
          <w:szCs w:val="24"/>
        </w:rPr>
        <w:lastRenderedPageBreak/>
        <w:t>等情，有待督促檢討改善，以確保行政法人設立目標之達成1項，經賡續追蹤查核實際辦理結果，已依改善措施持續辦理。</w:t>
      </w:r>
    </w:p>
    <w:p w14:paraId="08B15BE5" w14:textId="77777777" w:rsidR="00A62A8A" w:rsidRDefault="00A62A8A" w:rsidP="00A62A8A">
      <w:pPr>
        <w:overflowPunct w:val="0"/>
        <w:spacing w:beforeLines="50" w:before="120" w:afterLines="50" w:after="120" w:line="520" w:lineRule="exact"/>
        <w:ind w:firstLineChars="200" w:firstLine="480"/>
        <w:jc w:val="both"/>
        <w:rPr>
          <w:rFonts w:ascii="標楷體" w:eastAsia="標楷體" w:hAnsi="標楷體"/>
          <w:szCs w:val="24"/>
        </w:rPr>
      </w:pPr>
      <w:r>
        <w:rPr>
          <w:rFonts w:ascii="標楷體" w:eastAsia="標楷體" w:hAnsi="標楷體" w:hint="eastAsia"/>
          <w:szCs w:val="24"/>
        </w:rPr>
        <w:t>茲將該行政法人114年度收支營運及資產負債情形，分別列表如次：</w:t>
      </w:r>
    </w:p>
    <w:p w14:paraId="171F2787" w14:textId="77777777" w:rsidR="00A62A8A" w:rsidRDefault="00A62A8A" w:rsidP="00A62A8A">
      <w:pPr>
        <w:tabs>
          <w:tab w:val="left" w:pos="302"/>
        </w:tabs>
        <w:autoSpaceDE w:val="0"/>
        <w:autoSpaceDN w:val="0"/>
        <w:spacing w:before="240"/>
        <w:ind w:right="6"/>
        <w:jc w:val="center"/>
        <w:outlineLvl w:val="0"/>
        <w:rPr>
          <w:rFonts w:ascii="標楷體" w:eastAsia="標楷體" w:hAnsi="標楷體" w:cs="標楷體"/>
          <w:b/>
          <w:bCs/>
          <w:kern w:val="0"/>
          <w:sz w:val="32"/>
          <w:szCs w:val="32"/>
        </w:rPr>
      </w:pPr>
      <w:r>
        <w:rPr>
          <w:rFonts w:ascii="標楷體" w:eastAsia="標楷體" w:hAnsi="標楷體" w:cs="標楷體" w:hint="eastAsia"/>
          <w:b/>
          <w:bCs/>
          <w:kern w:val="0"/>
          <w:sz w:val="32"/>
          <w:szCs w:val="32"/>
          <w:u w:val="single" w:color="000000"/>
        </w:rPr>
        <w:t>臺北表演藝術中心收支營運表</w:t>
      </w:r>
    </w:p>
    <w:p w14:paraId="213C1686" w14:textId="77777777" w:rsidR="00A62A8A" w:rsidRDefault="00A62A8A" w:rsidP="002572C2">
      <w:pPr>
        <w:tabs>
          <w:tab w:val="left" w:pos="4253"/>
        </w:tabs>
        <w:autoSpaceDE w:val="0"/>
        <w:autoSpaceDN w:val="0"/>
        <w:spacing w:before="48"/>
        <w:jc w:val="right"/>
        <w:rPr>
          <w:rFonts w:ascii="標楷體" w:eastAsia="標楷體" w:hAnsi="標楷體" w:cs="標楷體"/>
          <w:kern w:val="0"/>
          <w:szCs w:val="24"/>
        </w:rPr>
      </w:pPr>
      <w:r>
        <w:rPr>
          <w:rFonts w:ascii="標楷體" w:eastAsia="標楷體" w:hAnsi="標楷體" w:cs="標楷體" w:hint="eastAsia"/>
          <w:kern w:val="0"/>
          <w:szCs w:val="24"/>
        </w:rPr>
        <w:t xml:space="preserve">中華民國114年度 </w:t>
      </w:r>
      <w:r>
        <w:rPr>
          <w:rFonts w:ascii="標楷體" w:eastAsia="標楷體" w:hAnsi="標楷體" w:cs="標楷體" w:hint="eastAsia"/>
          <w:kern w:val="0"/>
          <w:sz w:val="22"/>
          <w:szCs w:val="22"/>
        </w:rPr>
        <w:tab/>
        <w:t xml:space="preserve">   </w:t>
      </w:r>
      <w:r>
        <w:rPr>
          <w:rFonts w:ascii="標楷體" w:eastAsia="標楷體" w:hAnsi="標楷體" w:cs="標楷體" w:hint="eastAsia"/>
          <w:kern w:val="0"/>
          <w:sz w:val="20"/>
        </w:rPr>
        <w:t>單位：新臺幣元</w:t>
      </w:r>
    </w:p>
    <w:tbl>
      <w:tblPr>
        <w:tblStyle w:val="TableNormal"/>
        <w:tblW w:w="9780" w:type="dxa"/>
        <w:tblInd w:w="1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593"/>
        <w:gridCol w:w="1662"/>
        <w:gridCol w:w="850"/>
        <w:gridCol w:w="1559"/>
        <w:gridCol w:w="851"/>
        <w:gridCol w:w="1414"/>
        <w:gridCol w:w="851"/>
      </w:tblGrid>
      <w:tr w:rsidR="00A62A8A" w14:paraId="4248900E" w14:textId="77777777" w:rsidTr="00A62A8A">
        <w:trPr>
          <w:trHeight w:hRule="exact" w:val="624"/>
        </w:trPr>
        <w:tc>
          <w:tcPr>
            <w:tcW w:w="2593" w:type="dxa"/>
            <w:vMerge w:val="restart"/>
            <w:tcBorders>
              <w:top w:val="single" w:sz="8" w:space="0" w:color="000000"/>
              <w:left w:val="nil"/>
              <w:bottom w:val="single" w:sz="8" w:space="0" w:color="000000"/>
              <w:right w:val="single" w:sz="4" w:space="0" w:color="000000"/>
            </w:tcBorders>
            <w:vAlign w:val="center"/>
            <w:hideMark/>
          </w:tcPr>
          <w:p w14:paraId="1938DA2A" w14:textId="77777777" w:rsidR="00A62A8A" w:rsidRDefault="00A62A8A">
            <w:pPr>
              <w:tabs>
                <w:tab w:val="left" w:pos="2256"/>
              </w:tabs>
              <w:ind w:left="115"/>
              <w:rPr>
                <w:rFonts w:ascii="標楷體" w:eastAsia="標楷體" w:hAnsi="標楷體" w:cs="標楷體"/>
                <w:kern w:val="0"/>
                <w:sz w:val="20"/>
                <w:szCs w:val="20"/>
              </w:rPr>
            </w:pPr>
            <w:r>
              <w:rPr>
                <w:rFonts w:ascii="標楷體" w:eastAsia="標楷體" w:hAnsi="標楷體" w:cs="標楷體" w:hint="eastAsia"/>
                <w:spacing w:val="-10"/>
                <w:kern w:val="0"/>
                <w:sz w:val="20"/>
                <w:szCs w:val="20"/>
              </w:rPr>
              <w:t>科</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目</w:t>
            </w:r>
          </w:p>
        </w:tc>
        <w:tc>
          <w:tcPr>
            <w:tcW w:w="2512" w:type="dxa"/>
            <w:gridSpan w:val="2"/>
            <w:tcBorders>
              <w:top w:val="single" w:sz="8" w:space="0" w:color="000000"/>
              <w:left w:val="single" w:sz="4" w:space="0" w:color="000000"/>
              <w:bottom w:val="single" w:sz="4" w:space="0" w:color="000000"/>
              <w:right w:val="single" w:sz="4" w:space="0" w:color="000000"/>
            </w:tcBorders>
            <w:vAlign w:val="center"/>
            <w:hideMark/>
          </w:tcPr>
          <w:p w14:paraId="35163BAD"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預算數</w:t>
            </w:r>
            <w:proofErr w:type="spellEnd"/>
          </w:p>
        </w:tc>
        <w:tc>
          <w:tcPr>
            <w:tcW w:w="2410" w:type="dxa"/>
            <w:gridSpan w:val="2"/>
            <w:tcBorders>
              <w:top w:val="single" w:sz="8" w:space="0" w:color="000000"/>
              <w:left w:val="single" w:sz="4" w:space="0" w:color="000000"/>
              <w:bottom w:val="single" w:sz="4" w:space="0" w:color="000000"/>
              <w:right w:val="single" w:sz="4" w:space="0" w:color="000000"/>
            </w:tcBorders>
            <w:vAlign w:val="center"/>
            <w:hideMark/>
          </w:tcPr>
          <w:p w14:paraId="30FC1B17"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決算數</w:t>
            </w:r>
            <w:proofErr w:type="spellEnd"/>
          </w:p>
        </w:tc>
        <w:tc>
          <w:tcPr>
            <w:tcW w:w="2265" w:type="dxa"/>
            <w:gridSpan w:val="2"/>
            <w:tcBorders>
              <w:top w:val="single" w:sz="8" w:space="0" w:color="000000"/>
              <w:left w:val="single" w:sz="4" w:space="0" w:color="000000"/>
              <w:bottom w:val="single" w:sz="4" w:space="0" w:color="000000"/>
              <w:right w:val="nil"/>
            </w:tcBorders>
            <w:vAlign w:val="center"/>
            <w:hideMark/>
          </w:tcPr>
          <w:p w14:paraId="52A80085" w14:textId="77777777" w:rsidR="00A62A8A" w:rsidRDefault="00A62A8A">
            <w:pPr>
              <w:tabs>
                <w:tab w:val="left" w:pos="1521"/>
                <w:tab w:val="left" w:pos="2246"/>
              </w:tabs>
              <w:spacing w:line="22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決算數與預算數</w:t>
            </w:r>
          </w:p>
          <w:p w14:paraId="1228CCE1" w14:textId="77777777" w:rsidR="00A62A8A" w:rsidRDefault="00A62A8A">
            <w:pPr>
              <w:tabs>
                <w:tab w:val="left" w:pos="1521"/>
                <w:tab w:val="left" w:pos="2246"/>
              </w:tabs>
              <w:spacing w:line="220" w:lineRule="exact"/>
              <w:ind w:leftChars="50" w:left="120" w:rightChars="50" w:right="120"/>
              <w:jc w:val="distribute"/>
              <w:rPr>
                <w:rFonts w:ascii="標楷體" w:eastAsia="標楷體" w:hAnsi="標楷體" w:cs="標楷體"/>
                <w:kern w:val="0"/>
                <w:sz w:val="20"/>
                <w:szCs w:val="20"/>
                <w:lang w:eastAsia="zh-TW"/>
              </w:rPr>
            </w:pPr>
            <w:r>
              <w:rPr>
                <w:rFonts w:ascii="標楷體" w:eastAsia="標楷體" w:hAnsi="標楷體" w:cs="標楷體" w:hint="eastAsia"/>
                <w:kern w:val="0"/>
                <w:sz w:val="20"/>
                <w:szCs w:val="20"/>
                <w:lang w:eastAsia="zh-TW"/>
              </w:rPr>
              <w:t>比較增減</w:t>
            </w:r>
          </w:p>
        </w:tc>
      </w:tr>
      <w:tr w:rsidR="00A62A8A" w14:paraId="7E156510" w14:textId="77777777" w:rsidTr="00A62A8A">
        <w:trPr>
          <w:trHeight w:hRule="exact" w:val="340"/>
        </w:trPr>
        <w:tc>
          <w:tcPr>
            <w:tcW w:w="2593" w:type="dxa"/>
            <w:vMerge/>
            <w:tcBorders>
              <w:top w:val="single" w:sz="8" w:space="0" w:color="000000"/>
              <w:left w:val="nil"/>
              <w:bottom w:val="single" w:sz="8" w:space="0" w:color="000000"/>
              <w:right w:val="single" w:sz="4" w:space="0" w:color="000000"/>
            </w:tcBorders>
            <w:vAlign w:val="center"/>
            <w:hideMark/>
          </w:tcPr>
          <w:p w14:paraId="74CB4B64" w14:textId="77777777" w:rsidR="00A62A8A" w:rsidRDefault="00A62A8A">
            <w:pPr>
              <w:rPr>
                <w:rFonts w:ascii="標楷體" w:eastAsia="標楷體" w:hAnsi="標楷體" w:cs="標楷體"/>
                <w:kern w:val="0"/>
                <w:sz w:val="20"/>
                <w:szCs w:val="20"/>
                <w:lang w:eastAsia="zh-TW"/>
              </w:rPr>
            </w:pPr>
          </w:p>
        </w:tc>
        <w:tc>
          <w:tcPr>
            <w:tcW w:w="1662" w:type="dxa"/>
            <w:tcBorders>
              <w:top w:val="single" w:sz="4" w:space="0" w:color="000000"/>
              <w:left w:val="single" w:sz="4" w:space="0" w:color="000000"/>
              <w:bottom w:val="single" w:sz="8" w:space="0" w:color="000000"/>
              <w:right w:val="single" w:sz="4" w:space="0" w:color="000000"/>
            </w:tcBorders>
            <w:vAlign w:val="center"/>
            <w:hideMark/>
          </w:tcPr>
          <w:p w14:paraId="36182128"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0" w:type="dxa"/>
            <w:tcBorders>
              <w:top w:val="single" w:sz="4" w:space="0" w:color="000000"/>
              <w:left w:val="single" w:sz="4" w:space="0" w:color="000000"/>
              <w:bottom w:val="single" w:sz="8" w:space="0" w:color="000000"/>
              <w:right w:val="single" w:sz="4" w:space="0" w:color="000000"/>
            </w:tcBorders>
            <w:vAlign w:val="center"/>
            <w:hideMark/>
          </w:tcPr>
          <w:p w14:paraId="56BCCFAD"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559" w:type="dxa"/>
            <w:tcBorders>
              <w:top w:val="single" w:sz="4" w:space="0" w:color="000000"/>
              <w:left w:val="single" w:sz="4" w:space="0" w:color="000000"/>
              <w:bottom w:val="single" w:sz="8" w:space="0" w:color="000000"/>
              <w:right w:val="single" w:sz="4" w:space="0" w:color="000000"/>
            </w:tcBorders>
            <w:vAlign w:val="center"/>
            <w:hideMark/>
          </w:tcPr>
          <w:p w14:paraId="2477F904"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1" w:type="dxa"/>
            <w:tcBorders>
              <w:top w:val="single" w:sz="4" w:space="0" w:color="000000"/>
              <w:left w:val="single" w:sz="4" w:space="0" w:color="000000"/>
              <w:bottom w:val="single" w:sz="8" w:space="0" w:color="000000"/>
              <w:right w:val="single" w:sz="4" w:space="0" w:color="000000"/>
            </w:tcBorders>
            <w:vAlign w:val="center"/>
            <w:hideMark/>
          </w:tcPr>
          <w:p w14:paraId="2998C7C6"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1414" w:type="dxa"/>
            <w:tcBorders>
              <w:top w:val="single" w:sz="4" w:space="0" w:color="000000"/>
              <w:left w:val="single" w:sz="4" w:space="0" w:color="000000"/>
              <w:bottom w:val="single" w:sz="8" w:space="0" w:color="000000"/>
              <w:right w:val="single" w:sz="4" w:space="0" w:color="000000"/>
            </w:tcBorders>
            <w:vAlign w:val="center"/>
            <w:hideMark/>
          </w:tcPr>
          <w:p w14:paraId="6534CF0B" w14:textId="77777777" w:rsidR="00A62A8A" w:rsidRDefault="00A62A8A">
            <w:pPr>
              <w:tabs>
                <w:tab w:val="left" w:pos="1308"/>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51" w:type="dxa"/>
            <w:tcBorders>
              <w:top w:val="single" w:sz="4" w:space="0" w:color="000000"/>
              <w:left w:val="single" w:sz="4" w:space="0" w:color="000000"/>
              <w:bottom w:val="single" w:sz="8" w:space="0" w:color="000000"/>
              <w:right w:val="nil"/>
            </w:tcBorders>
            <w:vAlign w:val="center"/>
            <w:hideMark/>
          </w:tcPr>
          <w:p w14:paraId="35F7CA37"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A62A8A" w14:paraId="3EE7ABA7" w14:textId="77777777" w:rsidTr="002572C2">
        <w:trPr>
          <w:trHeight w:val="668"/>
        </w:trPr>
        <w:tc>
          <w:tcPr>
            <w:tcW w:w="2593" w:type="dxa"/>
            <w:tcBorders>
              <w:top w:val="single" w:sz="8" w:space="0" w:color="000000"/>
              <w:left w:val="nil"/>
              <w:bottom w:val="nil"/>
              <w:right w:val="single" w:sz="4" w:space="0" w:color="000000"/>
            </w:tcBorders>
            <w:vAlign w:val="center"/>
            <w:hideMark/>
          </w:tcPr>
          <w:p w14:paraId="15D302C9" w14:textId="77777777" w:rsidR="00A62A8A" w:rsidRDefault="00A62A8A">
            <w:pPr>
              <w:tabs>
                <w:tab w:val="left" w:pos="743"/>
                <w:tab w:val="left" w:pos="1487"/>
                <w:tab w:val="left" w:pos="2231"/>
              </w:tabs>
              <w:spacing w:line="220" w:lineRule="exact"/>
              <w:ind w:left="141" w:right="69" w:hanging="143"/>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收</w:t>
            </w:r>
            <w:r>
              <w:rPr>
                <w:rFonts w:ascii="標楷體" w:eastAsia="標楷體" w:hAnsi="標楷體" w:cs="標楷體" w:hint="eastAsia"/>
                <w:b/>
                <w:spacing w:val="-10"/>
                <w:kern w:val="0"/>
                <w:sz w:val="20"/>
                <w:szCs w:val="20"/>
              </w:rPr>
              <w:tab/>
              <w:t>入</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662" w:type="dxa"/>
            <w:tcBorders>
              <w:top w:val="single" w:sz="8" w:space="0" w:color="000000"/>
              <w:left w:val="single" w:sz="4" w:space="0" w:color="000000"/>
              <w:bottom w:val="nil"/>
              <w:right w:val="single" w:sz="4" w:space="0" w:color="000000"/>
            </w:tcBorders>
            <w:vAlign w:val="center"/>
            <w:hideMark/>
          </w:tcPr>
          <w:p w14:paraId="5B1EA91E"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726,406,000</w:t>
            </w:r>
          </w:p>
        </w:tc>
        <w:tc>
          <w:tcPr>
            <w:tcW w:w="850" w:type="dxa"/>
            <w:tcBorders>
              <w:top w:val="single" w:sz="8" w:space="0" w:color="000000"/>
              <w:left w:val="single" w:sz="4" w:space="0" w:color="000000"/>
              <w:bottom w:val="nil"/>
              <w:right w:val="single" w:sz="4" w:space="0" w:color="000000"/>
            </w:tcBorders>
            <w:vAlign w:val="center"/>
            <w:hideMark/>
          </w:tcPr>
          <w:p w14:paraId="424AC468"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100.00</w:t>
            </w:r>
          </w:p>
        </w:tc>
        <w:tc>
          <w:tcPr>
            <w:tcW w:w="1559" w:type="dxa"/>
            <w:tcBorders>
              <w:top w:val="single" w:sz="8" w:space="0" w:color="000000"/>
              <w:left w:val="single" w:sz="4" w:space="0" w:color="000000"/>
              <w:bottom w:val="nil"/>
              <w:right w:val="single" w:sz="4" w:space="0" w:color="000000"/>
            </w:tcBorders>
            <w:vAlign w:val="center"/>
            <w:hideMark/>
          </w:tcPr>
          <w:p w14:paraId="495DA1D2"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785,026,244</w:t>
            </w:r>
          </w:p>
        </w:tc>
        <w:tc>
          <w:tcPr>
            <w:tcW w:w="851" w:type="dxa"/>
            <w:tcBorders>
              <w:top w:val="single" w:sz="8" w:space="0" w:color="000000"/>
              <w:left w:val="single" w:sz="4" w:space="0" w:color="000000"/>
              <w:bottom w:val="nil"/>
              <w:right w:val="single" w:sz="4" w:space="0" w:color="000000"/>
            </w:tcBorders>
            <w:vAlign w:val="center"/>
            <w:hideMark/>
          </w:tcPr>
          <w:p w14:paraId="2815DF8A"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100.00</w:t>
            </w:r>
          </w:p>
        </w:tc>
        <w:tc>
          <w:tcPr>
            <w:tcW w:w="1414" w:type="dxa"/>
            <w:tcBorders>
              <w:top w:val="single" w:sz="8" w:space="0" w:color="000000"/>
              <w:left w:val="single" w:sz="4" w:space="0" w:color="000000"/>
              <w:bottom w:val="nil"/>
              <w:right w:val="single" w:sz="4" w:space="0" w:color="000000"/>
            </w:tcBorders>
            <w:vAlign w:val="center"/>
            <w:hideMark/>
          </w:tcPr>
          <w:p w14:paraId="6A2D7A56"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58,620,244</w:t>
            </w:r>
          </w:p>
        </w:tc>
        <w:tc>
          <w:tcPr>
            <w:tcW w:w="851" w:type="dxa"/>
            <w:tcBorders>
              <w:top w:val="single" w:sz="8" w:space="0" w:color="000000"/>
              <w:left w:val="single" w:sz="4" w:space="0" w:color="000000"/>
              <w:bottom w:val="nil"/>
              <w:right w:val="nil"/>
            </w:tcBorders>
            <w:vAlign w:val="center"/>
            <w:hideMark/>
          </w:tcPr>
          <w:p w14:paraId="6DBB20D6" w14:textId="77777777" w:rsidR="00A62A8A" w:rsidRDefault="00A62A8A">
            <w:pPr>
              <w:spacing w:line="220" w:lineRule="exact"/>
              <w:ind w:rightChars="20" w:right="48"/>
              <w:jc w:val="right"/>
              <w:rPr>
                <w:rFonts w:ascii="細明體" w:eastAsia="細明體" w:hAnsi="細明體"/>
                <w:b/>
                <w:bCs/>
                <w:spacing w:val="-6"/>
                <w:sz w:val="20"/>
                <w:szCs w:val="20"/>
              </w:rPr>
            </w:pPr>
            <w:r>
              <w:rPr>
                <w:rFonts w:ascii="細明體" w:eastAsia="細明體" w:hAnsi="細明體" w:hint="eastAsia"/>
                <w:b/>
                <w:bCs/>
                <w:spacing w:val="-6"/>
                <w:sz w:val="20"/>
                <w:szCs w:val="20"/>
              </w:rPr>
              <w:t>8.07</w:t>
            </w:r>
          </w:p>
        </w:tc>
      </w:tr>
      <w:tr w:rsidR="00A62A8A" w14:paraId="61E28D6A" w14:textId="77777777" w:rsidTr="002572C2">
        <w:trPr>
          <w:trHeight w:val="668"/>
        </w:trPr>
        <w:tc>
          <w:tcPr>
            <w:tcW w:w="2593" w:type="dxa"/>
            <w:tcBorders>
              <w:top w:val="nil"/>
              <w:left w:val="nil"/>
              <w:bottom w:val="nil"/>
              <w:right w:val="single" w:sz="4" w:space="0" w:color="000000"/>
            </w:tcBorders>
            <w:vAlign w:val="center"/>
            <w:hideMark/>
          </w:tcPr>
          <w:p w14:paraId="58B0ED86" w14:textId="77777777" w:rsidR="00A62A8A" w:rsidRDefault="00A62A8A">
            <w:pPr>
              <w:tabs>
                <w:tab w:val="left" w:pos="671"/>
                <w:tab w:val="left" w:pos="1343"/>
                <w:tab w:val="left" w:pos="2015"/>
              </w:tabs>
              <w:spacing w:line="22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662" w:type="dxa"/>
            <w:tcBorders>
              <w:top w:val="nil"/>
              <w:left w:val="single" w:sz="4" w:space="0" w:color="000000"/>
              <w:bottom w:val="nil"/>
              <w:right w:val="single" w:sz="4" w:space="0" w:color="000000"/>
            </w:tcBorders>
            <w:vAlign w:val="center"/>
            <w:hideMark/>
          </w:tcPr>
          <w:p w14:paraId="16950EF1"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702,564,000</w:t>
            </w:r>
          </w:p>
        </w:tc>
        <w:tc>
          <w:tcPr>
            <w:tcW w:w="850" w:type="dxa"/>
            <w:tcBorders>
              <w:top w:val="nil"/>
              <w:left w:val="single" w:sz="4" w:space="0" w:color="000000"/>
              <w:bottom w:val="nil"/>
              <w:right w:val="single" w:sz="4" w:space="0" w:color="000000"/>
            </w:tcBorders>
            <w:vAlign w:val="center"/>
            <w:hideMark/>
          </w:tcPr>
          <w:p w14:paraId="6F6ADE2F"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96.72</w:t>
            </w:r>
          </w:p>
        </w:tc>
        <w:tc>
          <w:tcPr>
            <w:tcW w:w="1559" w:type="dxa"/>
            <w:tcBorders>
              <w:top w:val="nil"/>
              <w:left w:val="single" w:sz="4" w:space="0" w:color="000000"/>
              <w:bottom w:val="nil"/>
              <w:right w:val="single" w:sz="4" w:space="0" w:color="000000"/>
            </w:tcBorders>
            <w:vAlign w:val="center"/>
            <w:hideMark/>
          </w:tcPr>
          <w:p w14:paraId="71DA9879"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755,361,921</w:t>
            </w:r>
          </w:p>
        </w:tc>
        <w:tc>
          <w:tcPr>
            <w:tcW w:w="851" w:type="dxa"/>
            <w:tcBorders>
              <w:top w:val="nil"/>
              <w:left w:val="single" w:sz="4" w:space="0" w:color="000000"/>
              <w:bottom w:val="nil"/>
              <w:right w:val="single" w:sz="4" w:space="0" w:color="000000"/>
            </w:tcBorders>
            <w:vAlign w:val="center"/>
            <w:hideMark/>
          </w:tcPr>
          <w:p w14:paraId="6A184D45"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96.22</w:t>
            </w:r>
          </w:p>
        </w:tc>
        <w:tc>
          <w:tcPr>
            <w:tcW w:w="1414" w:type="dxa"/>
            <w:tcBorders>
              <w:top w:val="nil"/>
              <w:left w:val="single" w:sz="4" w:space="0" w:color="000000"/>
              <w:bottom w:val="nil"/>
              <w:right w:val="single" w:sz="4" w:space="0" w:color="000000"/>
            </w:tcBorders>
            <w:vAlign w:val="center"/>
            <w:hideMark/>
          </w:tcPr>
          <w:p w14:paraId="41593EE3"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52,797,921</w:t>
            </w:r>
          </w:p>
        </w:tc>
        <w:tc>
          <w:tcPr>
            <w:tcW w:w="851" w:type="dxa"/>
            <w:tcBorders>
              <w:top w:val="nil"/>
              <w:left w:val="single" w:sz="4" w:space="0" w:color="000000"/>
              <w:bottom w:val="nil"/>
              <w:right w:val="nil"/>
            </w:tcBorders>
            <w:vAlign w:val="center"/>
            <w:hideMark/>
          </w:tcPr>
          <w:p w14:paraId="17CE56BF" w14:textId="77777777" w:rsidR="00A62A8A" w:rsidRDefault="00A62A8A">
            <w:pPr>
              <w:spacing w:line="220" w:lineRule="exact"/>
              <w:ind w:rightChars="20" w:right="48"/>
              <w:jc w:val="right"/>
              <w:rPr>
                <w:rFonts w:ascii="細明體" w:eastAsia="細明體" w:hAnsi="細明體"/>
                <w:spacing w:val="-6"/>
                <w:sz w:val="20"/>
                <w:szCs w:val="20"/>
              </w:rPr>
            </w:pPr>
            <w:r>
              <w:rPr>
                <w:rFonts w:ascii="細明體" w:eastAsia="細明體" w:hAnsi="細明體" w:hint="eastAsia"/>
                <w:spacing w:val="-6"/>
                <w:sz w:val="20"/>
                <w:szCs w:val="20"/>
              </w:rPr>
              <w:t>7.52</w:t>
            </w:r>
          </w:p>
        </w:tc>
      </w:tr>
      <w:tr w:rsidR="00A62A8A" w14:paraId="6A325CEA" w14:textId="77777777" w:rsidTr="002572C2">
        <w:trPr>
          <w:trHeight w:val="668"/>
        </w:trPr>
        <w:tc>
          <w:tcPr>
            <w:tcW w:w="2593" w:type="dxa"/>
            <w:tcBorders>
              <w:top w:val="nil"/>
              <w:left w:val="nil"/>
              <w:bottom w:val="nil"/>
              <w:right w:val="single" w:sz="4" w:space="0" w:color="000000"/>
            </w:tcBorders>
            <w:vAlign w:val="center"/>
            <w:hideMark/>
          </w:tcPr>
          <w:p w14:paraId="4B5805E8" w14:textId="77777777" w:rsidR="00A62A8A" w:rsidRDefault="00A62A8A">
            <w:pPr>
              <w:tabs>
                <w:tab w:val="left" w:pos="503"/>
                <w:tab w:val="left" w:pos="1007"/>
                <w:tab w:val="left" w:pos="1511"/>
                <w:tab w:val="left" w:pos="2015"/>
              </w:tabs>
              <w:spacing w:line="220" w:lineRule="exact"/>
              <w:ind w:right="69"/>
              <w:jc w:val="right"/>
              <w:rPr>
                <w:rFonts w:ascii="標楷體" w:eastAsia="標楷體" w:hAnsi="標楷體" w:cs="標楷體"/>
                <w:kern w:val="0"/>
                <w:sz w:val="20"/>
                <w:szCs w:val="20"/>
              </w:rPr>
            </w:pPr>
            <w:r>
              <w:rPr>
                <w:rFonts w:ascii="標楷體" w:eastAsia="標楷體" w:hAnsi="標楷體" w:cs="標楷體" w:hint="eastAsia"/>
                <w:spacing w:val="-10"/>
                <w:kern w:val="0"/>
                <w:sz w:val="20"/>
                <w:szCs w:val="20"/>
              </w:rPr>
              <w:t>業</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務</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外</w:t>
            </w:r>
            <w:r>
              <w:rPr>
                <w:rFonts w:ascii="標楷體" w:eastAsia="標楷體" w:hAnsi="標楷體" w:cs="標楷體" w:hint="eastAsia"/>
                <w:kern w:val="0"/>
                <w:sz w:val="20"/>
                <w:szCs w:val="20"/>
              </w:rPr>
              <w:tab/>
            </w:r>
            <w:r>
              <w:rPr>
                <w:rFonts w:ascii="標楷體" w:eastAsia="標楷體" w:hAnsi="標楷體" w:cs="標楷體" w:hint="eastAsia"/>
                <w:spacing w:val="-12"/>
                <w:kern w:val="0"/>
                <w:sz w:val="20"/>
                <w:szCs w:val="20"/>
              </w:rPr>
              <w:t>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入</w:t>
            </w:r>
          </w:p>
        </w:tc>
        <w:tc>
          <w:tcPr>
            <w:tcW w:w="1662" w:type="dxa"/>
            <w:tcBorders>
              <w:top w:val="nil"/>
              <w:left w:val="single" w:sz="4" w:space="0" w:color="000000"/>
              <w:bottom w:val="nil"/>
              <w:right w:val="single" w:sz="4" w:space="0" w:color="000000"/>
            </w:tcBorders>
            <w:vAlign w:val="center"/>
            <w:hideMark/>
          </w:tcPr>
          <w:p w14:paraId="0AE76C6D"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23,842,000</w:t>
            </w:r>
          </w:p>
        </w:tc>
        <w:tc>
          <w:tcPr>
            <w:tcW w:w="850" w:type="dxa"/>
            <w:tcBorders>
              <w:top w:val="nil"/>
              <w:left w:val="single" w:sz="4" w:space="0" w:color="000000"/>
              <w:bottom w:val="nil"/>
              <w:right w:val="single" w:sz="4" w:space="0" w:color="000000"/>
            </w:tcBorders>
            <w:vAlign w:val="center"/>
            <w:hideMark/>
          </w:tcPr>
          <w:p w14:paraId="6B374E96"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3.28</w:t>
            </w:r>
          </w:p>
        </w:tc>
        <w:tc>
          <w:tcPr>
            <w:tcW w:w="1559" w:type="dxa"/>
            <w:tcBorders>
              <w:top w:val="nil"/>
              <w:left w:val="single" w:sz="4" w:space="0" w:color="000000"/>
              <w:bottom w:val="nil"/>
              <w:right w:val="single" w:sz="4" w:space="0" w:color="000000"/>
            </w:tcBorders>
            <w:vAlign w:val="center"/>
            <w:hideMark/>
          </w:tcPr>
          <w:p w14:paraId="43CECB26"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29,664,323</w:t>
            </w:r>
          </w:p>
        </w:tc>
        <w:tc>
          <w:tcPr>
            <w:tcW w:w="851" w:type="dxa"/>
            <w:tcBorders>
              <w:top w:val="nil"/>
              <w:left w:val="single" w:sz="4" w:space="0" w:color="000000"/>
              <w:bottom w:val="nil"/>
              <w:right w:val="single" w:sz="4" w:space="0" w:color="000000"/>
            </w:tcBorders>
            <w:vAlign w:val="center"/>
            <w:hideMark/>
          </w:tcPr>
          <w:p w14:paraId="6F5457FA"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3.78</w:t>
            </w:r>
          </w:p>
        </w:tc>
        <w:tc>
          <w:tcPr>
            <w:tcW w:w="1414" w:type="dxa"/>
            <w:tcBorders>
              <w:top w:val="nil"/>
              <w:left w:val="single" w:sz="4" w:space="0" w:color="000000"/>
              <w:bottom w:val="nil"/>
              <w:right w:val="single" w:sz="4" w:space="0" w:color="000000"/>
            </w:tcBorders>
            <w:vAlign w:val="center"/>
            <w:hideMark/>
          </w:tcPr>
          <w:p w14:paraId="11C01699"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5,822,323</w:t>
            </w:r>
          </w:p>
        </w:tc>
        <w:tc>
          <w:tcPr>
            <w:tcW w:w="851" w:type="dxa"/>
            <w:tcBorders>
              <w:top w:val="nil"/>
              <w:left w:val="single" w:sz="4" w:space="0" w:color="000000"/>
              <w:bottom w:val="nil"/>
              <w:right w:val="nil"/>
            </w:tcBorders>
            <w:vAlign w:val="center"/>
            <w:hideMark/>
          </w:tcPr>
          <w:p w14:paraId="112F99F7" w14:textId="77777777" w:rsidR="00A62A8A" w:rsidRDefault="00A62A8A">
            <w:pPr>
              <w:spacing w:line="220" w:lineRule="exact"/>
              <w:ind w:rightChars="20" w:right="48"/>
              <w:jc w:val="right"/>
              <w:rPr>
                <w:rFonts w:ascii="細明體" w:eastAsia="細明體" w:hAnsi="細明體"/>
                <w:spacing w:val="-6"/>
                <w:sz w:val="20"/>
                <w:szCs w:val="20"/>
              </w:rPr>
            </w:pPr>
            <w:r>
              <w:rPr>
                <w:rFonts w:ascii="細明體" w:eastAsia="細明體" w:hAnsi="細明體" w:hint="eastAsia"/>
                <w:spacing w:val="-6"/>
                <w:sz w:val="20"/>
                <w:szCs w:val="20"/>
              </w:rPr>
              <w:t>24.42</w:t>
            </w:r>
          </w:p>
        </w:tc>
      </w:tr>
      <w:tr w:rsidR="00A62A8A" w14:paraId="389BE082" w14:textId="77777777" w:rsidTr="002572C2">
        <w:trPr>
          <w:trHeight w:val="668"/>
        </w:trPr>
        <w:tc>
          <w:tcPr>
            <w:tcW w:w="2593" w:type="dxa"/>
            <w:tcBorders>
              <w:top w:val="nil"/>
              <w:left w:val="nil"/>
              <w:bottom w:val="nil"/>
              <w:right w:val="single" w:sz="4" w:space="0" w:color="000000"/>
            </w:tcBorders>
            <w:vAlign w:val="center"/>
            <w:hideMark/>
          </w:tcPr>
          <w:p w14:paraId="29236216" w14:textId="77777777" w:rsidR="00A62A8A" w:rsidRDefault="00A62A8A">
            <w:pPr>
              <w:tabs>
                <w:tab w:val="left" w:pos="743"/>
                <w:tab w:val="left" w:pos="1487"/>
                <w:tab w:val="left" w:pos="2231"/>
              </w:tabs>
              <w:spacing w:line="220" w:lineRule="exact"/>
              <w:ind w:right="69"/>
              <w:jc w:val="right"/>
              <w:rPr>
                <w:rFonts w:ascii="標楷體" w:eastAsia="標楷體" w:hAnsi="標楷體" w:cs="標楷體"/>
                <w:b/>
                <w:spacing w:val="-10"/>
                <w:kern w:val="0"/>
                <w:sz w:val="20"/>
                <w:szCs w:val="20"/>
              </w:rPr>
            </w:pPr>
            <w:r>
              <w:rPr>
                <w:rFonts w:ascii="標楷體" w:eastAsia="標楷體" w:hAnsi="標楷體" w:cs="標楷體" w:hint="eastAsia"/>
                <w:b/>
                <w:spacing w:val="-10"/>
                <w:kern w:val="0"/>
                <w:sz w:val="20"/>
                <w:szCs w:val="20"/>
              </w:rPr>
              <w:t>支</w:t>
            </w:r>
            <w:r>
              <w:rPr>
                <w:rFonts w:ascii="標楷體" w:eastAsia="標楷體" w:hAnsi="標楷體" w:cs="標楷體" w:hint="eastAsia"/>
                <w:b/>
                <w:spacing w:val="-10"/>
                <w:kern w:val="0"/>
                <w:sz w:val="20"/>
                <w:szCs w:val="20"/>
              </w:rPr>
              <w:tab/>
              <w:t>出</w:t>
            </w:r>
            <w:r>
              <w:rPr>
                <w:rFonts w:ascii="標楷體" w:eastAsia="標楷體" w:hAnsi="標楷體" w:cs="標楷體" w:hint="eastAsia"/>
                <w:b/>
                <w:spacing w:val="-10"/>
                <w:kern w:val="0"/>
                <w:sz w:val="20"/>
                <w:szCs w:val="20"/>
              </w:rPr>
              <w:tab/>
              <w:t>合</w:t>
            </w:r>
            <w:r>
              <w:rPr>
                <w:rFonts w:ascii="標楷體" w:eastAsia="標楷體" w:hAnsi="標楷體" w:cs="標楷體" w:hint="eastAsia"/>
                <w:b/>
                <w:spacing w:val="-10"/>
                <w:kern w:val="0"/>
                <w:sz w:val="20"/>
                <w:szCs w:val="20"/>
              </w:rPr>
              <w:tab/>
              <w:t>計</w:t>
            </w:r>
          </w:p>
        </w:tc>
        <w:tc>
          <w:tcPr>
            <w:tcW w:w="1662" w:type="dxa"/>
            <w:tcBorders>
              <w:top w:val="nil"/>
              <w:left w:val="single" w:sz="4" w:space="0" w:color="000000"/>
              <w:bottom w:val="nil"/>
              <w:right w:val="single" w:sz="4" w:space="0" w:color="000000"/>
            </w:tcBorders>
            <w:vAlign w:val="center"/>
            <w:hideMark/>
          </w:tcPr>
          <w:p w14:paraId="4D76C11B"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718,010,000</w:t>
            </w:r>
          </w:p>
        </w:tc>
        <w:tc>
          <w:tcPr>
            <w:tcW w:w="850" w:type="dxa"/>
            <w:tcBorders>
              <w:top w:val="nil"/>
              <w:left w:val="single" w:sz="4" w:space="0" w:color="000000"/>
              <w:bottom w:val="nil"/>
              <w:right w:val="single" w:sz="4" w:space="0" w:color="000000"/>
            </w:tcBorders>
            <w:vAlign w:val="center"/>
            <w:hideMark/>
          </w:tcPr>
          <w:p w14:paraId="5FDAFDDA"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98.84</w:t>
            </w:r>
          </w:p>
        </w:tc>
        <w:tc>
          <w:tcPr>
            <w:tcW w:w="1559" w:type="dxa"/>
            <w:tcBorders>
              <w:top w:val="nil"/>
              <w:left w:val="single" w:sz="4" w:space="0" w:color="000000"/>
              <w:bottom w:val="nil"/>
              <w:right w:val="single" w:sz="4" w:space="0" w:color="000000"/>
            </w:tcBorders>
            <w:vAlign w:val="center"/>
            <w:hideMark/>
          </w:tcPr>
          <w:p w14:paraId="6F497440"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791,966,236</w:t>
            </w:r>
          </w:p>
        </w:tc>
        <w:tc>
          <w:tcPr>
            <w:tcW w:w="851" w:type="dxa"/>
            <w:tcBorders>
              <w:top w:val="nil"/>
              <w:left w:val="single" w:sz="4" w:space="0" w:color="000000"/>
              <w:bottom w:val="nil"/>
              <w:right w:val="single" w:sz="4" w:space="0" w:color="000000"/>
            </w:tcBorders>
            <w:vAlign w:val="center"/>
            <w:hideMark/>
          </w:tcPr>
          <w:p w14:paraId="6FFDB634"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100.88</w:t>
            </w:r>
          </w:p>
        </w:tc>
        <w:tc>
          <w:tcPr>
            <w:tcW w:w="1414" w:type="dxa"/>
            <w:tcBorders>
              <w:top w:val="nil"/>
              <w:left w:val="single" w:sz="4" w:space="0" w:color="000000"/>
              <w:bottom w:val="nil"/>
              <w:right w:val="single" w:sz="4" w:space="0" w:color="000000"/>
            </w:tcBorders>
            <w:vAlign w:val="center"/>
            <w:hideMark/>
          </w:tcPr>
          <w:p w14:paraId="7343EBF0"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73,956,236</w:t>
            </w:r>
          </w:p>
        </w:tc>
        <w:tc>
          <w:tcPr>
            <w:tcW w:w="851" w:type="dxa"/>
            <w:tcBorders>
              <w:top w:val="nil"/>
              <w:left w:val="single" w:sz="4" w:space="0" w:color="000000"/>
              <w:bottom w:val="nil"/>
              <w:right w:val="nil"/>
            </w:tcBorders>
            <w:vAlign w:val="center"/>
            <w:hideMark/>
          </w:tcPr>
          <w:p w14:paraId="0FBF4A8E" w14:textId="77777777" w:rsidR="00A62A8A" w:rsidRDefault="00A62A8A">
            <w:pPr>
              <w:spacing w:line="220" w:lineRule="exact"/>
              <w:ind w:rightChars="20" w:right="48"/>
              <w:jc w:val="right"/>
              <w:rPr>
                <w:rFonts w:ascii="細明體" w:eastAsia="細明體" w:hAnsi="細明體"/>
                <w:b/>
                <w:bCs/>
                <w:spacing w:val="-6"/>
                <w:sz w:val="20"/>
                <w:szCs w:val="20"/>
              </w:rPr>
            </w:pPr>
            <w:r>
              <w:rPr>
                <w:rFonts w:ascii="細明體" w:eastAsia="細明體" w:hAnsi="細明體" w:hint="eastAsia"/>
                <w:b/>
                <w:bCs/>
                <w:spacing w:val="-6"/>
                <w:sz w:val="20"/>
                <w:szCs w:val="20"/>
              </w:rPr>
              <w:t>10.30</w:t>
            </w:r>
          </w:p>
        </w:tc>
      </w:tr>
      <w:tr w:rsidR="00A62A8A" w14:paraId="35D79630" w14:textId="77777777" w:rsidTr="002572C2">
        <w:trPr>
          <w:trHeight w:val="668"/>
        </w:trPr>
        <w:tc>
          <w:tcPr>
            <w:tcW w:w="2593" w:type="dxa"/>
            <w:tcBorders>
              <w:top w:val="nil"/>
              <w:left w:val="nil"/>
              <w:bottom w:val="nil"/>
              <w:right w:val="single" w:sz="4" w:space="0" w:color="000000"/>
            </w:tcBorders>
            <w:vAlign w:val="center"/>
            <w:hideMark/>
          </w:tcPr>
          <w:p w14:paraId="4F00BA89" w14:textId="77777777" w:rsidR="00A62A8A" w:rsidRDefault="00A62A8A">
            <w:pPr>
              <w:tabs>
                <w:tab w:val="left" w:pos="743"/>
                <w:tab w:val="left" w:pos="1487"/>
                <w:tab w:val="left" w:pos="2231"/>
              </w:tabs>
              <w:spacing w:line="220" w:lineRule="exact"/>
              <w:ind w:leftChars="135" w:left="324" w:right="68"/>
              <w:jc w:val="distribute"/>
              <w:rPr>
                <w:rFonts w:ascii="標楷體" w:eastAsia="標楷體" w:hAnsi="標楷體" w:cs="標楷體"/>
                <w:bCs/>
                <w:spacing w:val="-10"/>
                <w:kern w:val="0"/>
                <w:sz w:val="20"/>
                <w:szCs w:val="20"/>
              </w:rPr>
            </w:pPr>
            <w:r>
              <w:rPr>
                <w:rFonts w:ascii="標楷體" w:eastAsia="標楷體" w:hAnsi="標楷體" w:cs="標楷體" w:hint="eastAsia"/>
                <w:bCs/>
                <w:spacing w:val="-10"/>
                <w:kern w:val="0"/>
                <w:sz w:val="20"/>
                <w:szCs w:val="20"/>
              </w:rPr>
              <w:t>業 務 成 本 與 費 用</w:t>
            </w:r>
          </w:p>
        </w:tc>
        <w:tc>
          <w:tcPr>
            <w:tcW w:w="1662" w:type="dxa"/>
            <w:tcBorders>
              <w:top w:val="nil"/>
              <w:left w:val="single" w:sz="4" w:space="0" w:color="000000"/>
              <w:bottom w:val="nil"/>
              <w:right w:val="single" w:sz="4" w:space="0" w:color="000000"/>
            </w:tcBorders>
            <w:vAlign w:val="center"/>
            <w:hideMark/>
          </w:tcPr>
          <w:p w14:paraId="6A00F568"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718,010,000</w:t>
            </w:r>
          </w:p>
        </w:tc>
        <w:tc>
          <w:tcPr>
            <w:tcW w:w="850" w:type="dxa"/>
            <w:tcBorders>
              <w:top w:val="nil"/>
              <w:left w:val="single" w:sz="4" w:space="0" w:color="000000"/>
              <w:bottom w:val="nil"/>
              <w:right w:val="single" w:sz="4" w:space="0" w:color="000000"/>
            </w:tcBorders>
            <w:vAlign w:val="center"/>
            <w:hideMark/>
          </w:tcPr>
          <w:p w14:paraId="41D3763D"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98.84</w:t>
            </w:r>
          </w:p>
        </w:tc>
        <w:tc>
          <w:tcPr>
            <w:tcW w:w="1559" w:type="dxa"/>
            <w:tcBorders>
              <w:top w:val="nil"/>
              <w:left w:val="single" w:sz="4" w:space="0" w:color="000000"/>
              <w:bottom w:val="nil"/>
              <w:right w:val="single" w:sz="4" w:space="0" w:color="000000"/>
            </w:tcBorders>
            <w:vAlign w:val="center"/>
            <w:hideMark/>
          </w:tcPr>
          <w:p w14:paraId="686BEBBB"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791,569,419</w:t>
            </w:r>
          </w:p>
        </w:tc>
        <w:tc>
          <w:tcPr>
            <w:tcW w:w="851" w:type="dxa"/>
            <w:tcBorders>
              <w:top w:val="nil"/>
              <w:left w:val="single" w:sz="4" w:space="0" w:color="000000"/>
              <w:bottom w:val="nil"/>
              <w:right w:val="single" w:sz="4" w:space="0" w:color="000000"/>
            </w:tcBorders>
            <w:vAlign w:val="center"/>
            <w:hideMark/>
          </w:tcPr>
          <w:p w14:paraId="0F3F6284"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100.83</w:t>
            </w:r>
          </w:p>
        </w:tc>
        <w:tc>
          <w:tcPr>
            <w:tcW w:w="1414" w:type="dxa"/>
            <w:tcBorders>
              <w:top w:val="nil"/>
              <w:left w:val="single" w:sz="4" w:space="0" w:color="000000"/>
              <w:bottom w:val="nil"/>
              <w:right w:val="single" w:sz="4" w:space="0" w:color="000000"/>
            </w:tcBorders>
            <w:vAlign w:val="center"/>
            <w:hideMark/>
          </w:tcPr>
          <w:p w14:paraId="0DB325EB"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73,559,419</w:t>
            </w:r>
          </w:p>
        </w:tc>
        <w:tc>
          <w:tcPr>
            <w:tcW w:w="851" w:type="dxa"/>
            <w:tcBorders>
              <w:top w:val="nil"/>
              <w:left w:val="single" w:sz="4" w:space="0" w:color="000000"/>
              <w:bottom w:val="nil"/>
              <w:right w:val="nil"/>
            </w:tcBorders>
            <w:vAlign w:val="center"/>
            <w:hideMark/>
          </w:tcPr>
          <w:p w14:paraId="2CC2522F" w14:textId="77777777" w:rsidR="00A62A8A" w:rsidRDefault="00A62A8A">
            <w:pPr>
              <w:spacing w:line="220" w:lineRule="exact"/>
              <w:ind w:rightChars="20" w:right="48"/>
              <w:jc w:val="right"/>
              <w:rPr>
                <w:rFonts w:ascii="細明體" w:eastAsia="細明體" w:hAnsi="細明體"/>
                <w:spacing w:val="-6"/>
                <w:sz w:val="20"/>
                <w:szCs w:val="20"/>
              </w:rPr>
            </w:pPr>
            <w:r>
              <w:rPr>
                <w:rFonts w:ascii="細明體" w:eastAsia="細明體" w:hAnsi="細明體" w:hint="eastAsia"/>
                <w:spacing w:val="-6"/>
                <w:sz w:val="20"/>
                <w:szCs w:val="20"/>
              </w:rPr>
              <w:t>10.24</w:t>
            </w:r>
          </w:p>
        </w:tc>
      </w:tr>
      <w:tr w:rsidR="00A62A8A" w14:paraId="03DEFC4F" w14:textId="77777777" w:rsidTr="002572C2">
        <w:trPr>
          <w:trHeight w:val="668"/>
        </w:trPr>
        <w:tc>
          <w:tcPr>
            <w:tcW w:w="2593" w:type="dxa"/>
            <w:tcBorders>
              <w:top w:val="nil"/>
              <w:left w:val="nil"/>
              <w:bottom w:val="nil"/>
              <w:right w:val="single" w:sz="4" w:space="0" w:color="000000"/>
            </w:tcBorders>
            <w:vAlign w:val="center"/>
            <w:hideMark/>
          </w:tcPr>
          <w:p w14:paraId="2AA9835C" w14:textId="77777777" w:rsidR="00A62A8A" w:rsidRDefault="00A62A8A">
            <w:pPr>
              <w:tabs>
                <w:tab w:val="left" w:pos="743"/>
                <w:tab w:val="left" w:pos="1511"/>
                <w:tab w:val="left" w:pos="2231"/>
              </w:tabs>
              <w:spacing w:line="220" w:lineRule="exact"/>
              <w:ind w:leftChars="135" w:left="324" w:right="6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業務外費用</w:t>
            </w:r>
            <w:proofErr w:type="spellEnd"/>
          </w:p>
        </w:tc>
        <w:tc>
          <w:tcPr>
            <w:tcW w:w="1662" w:type="dxa"/>
            <w:tcBorders>
              <w:top w:val="nil"/>
              <w:left w:val="single" w:sz="4" w:space="0" w:color="000000"/>
              <w:bottom w:val="nil"/>
              <w:right w:val="single" w:sz="4" w:space="0" w:color="000000"/>
            </w:tcBorders>
            <w:vAlign w:val="center"/>
            <w:hideMark/>
          </w:tcPr>
          <w:p w14:paraId="442124AE"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w:t>
            </w:r>
          </w:p>
        </w:tc>
        <w:tc>
          <w:tcPr>
            <w:tcW w:w="850" w:type="dxa"/>
            <w:tcBorders>
              <w:top w:val="nil"/>
              <w:left w:val="single" w:sz="4" w:space="0" w:color="000000"/>
              <w:bottom w:val="nil"/>
              <w:right w:val="single" w:sz="4" w:space="0" w:color="000000"/>
            </w:tcBorders>
            <w:vAlign w:val="center"/>
            <w:hideMark/>
          </w:tcPr>
          <w:p w14:paraId="46891342"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w:t>
            </w:r>
          </w:p>
        </w:tc>
        <w:tc>
          <w:tcPr>
            <w:tcW w:w="1559" w:type="dxa"/>
            <w:tcBorders>
              <w:top w:val="nil"/>
              <w:left w:val="single" w:sz="4" w:space="0" w:color="000000"/>
              <w:bottom w:val="nil"/>
              <w:right w:val="single" w:sz="4" w:space="0" w:color="000000"/>
            </w:tcBorders>
            <w:vAlign w:val="center"/>
            <w:hideMark/>
          </w:tcPr>
          <w:p w14:paraId="13B4A1F9"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396,817</w:t>
            </w:r>
          </w:p>
        </w:tc>
        <w:tc>
          <w:tcPr>
            <w:tcW w:w="851" w:type="dxa"/>
            <w:tcBorders>
              <w:top w:val="nil"/>
              <w:left w:val="single" w:sz="4" w:space="0" w:color="000000"/>
              <w:bottom w:val="nil"/>
              <w:right w:val="single" w:sz="4" w:space="0" w:color="000000"/>
            </w:tcBorders>
            <w:vAlign w:val="center"/>
            <w:hideMark/>
          </w:tcPr>
          <w:p w14:paraId="13B67C84"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0.05</w:t>
            </w:r>
          </w:p>
        </w:tc>
        <w:tc>
          <w:tcPr>
            <w:tcW w:w="1414" w:type="dxa"/>
            <w:tcBorders>
              <w:top w:val="nil"/>
              <w:left w:val="single" w:sz="4" w:space="0" w:color="000000"/>
              <w:bottom w:val="nil"/>
              <w:right w:val="single" w:sz="4" w:space="0" w:color="000000"/>
            </w:tcBorders>
            <w:vAlign w:val="center"/>
            <w:hideMark/>
          </w:tcPr>
          <w:p w14:paraId="5AD38A20"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396,817</w:t>
            </w:r>
          </w:p>
        </w:tc>
        <w:tc>
          <w:tcPr>
            <w:tcW w:w="851" w:type="dxa"/>
            <w:tcBorders>
              <w:top w:val="nil"/>
              <w:left w:val="single" w:sz="4" w:space="0" w:color="000000"/>
              <w:bottom w:val="nil"/>
              <w:right w:val="nil"/>
            </w:tcBorders>
            <w:vAlign w:val="center"/>
            <w:hideMark/>
          </w:tcPr>
          <w:p w14:paraId="0066D3FB" w14:textId="77777777" w:rsidR="00A62A8A" w:rsidRDefault="00A62A8A">
            <w:pPr>
              <w:spacing w:line="220" w:lineRule="exact"/>
              <w:ind w:rightChars="20" w:right="48"/>
              <w:jc w:val="right"/>
              <w:rPr>
                <w:rFonts w:ascii="細明體" w:eastAsia="細明體" w:hAnsi="細明體"/>
                <w:spacing w:val="-6"/>
                <w:sz w:val="20"/>
                <w:szCs w:val="20"/>
              </w:rPr>
            </w:pPr>
            <w:r>
              <w:rPr>
                <w:rFonts w:ascii="細明體" w:eastAsia="細明體" w:hAnsi="細明體" w:hint="eastAsia"/>
                <w:spacing w:val="-6"/>
                <w:sz w:val="20"/>
                <w:szCs w:val="20"/>
              </w:rPr>
              <w:t>--</w:t>
            </w:r>
          </w:p>
        </w:tc>
      </w:tr>
      <w:tr w:rsidR="00A62A8A" w14:paraId="035AA6B7" w14:textId="77777777" w:rsidTr="002572C2">
        <w:trPr>
          <w:trHeight w:val="668"/>
        </w:trPr>
        <w:tc>
          <w:tcPr>
            <w:tcW w:w="2593" w:type="dxa"/>
            <w:tcBorders>
              <w:top w:val="nil"/>
              <w:left w:val="nil"/>
              <w:bottom w:val="single" w:sz="8" w:space="0" w:color="000000"/>
              <w:right w:val="single" w:sz="4" w:space="0" w:color="000000"/>
            </w:tcBorders>
            <w:vAlign w:val="center"/>
            <w:hideMark/>
          </w:tcPr>
          <w:p w14:paraId="1C82180D" w14:textId="77777777" w:rsidR="00A62A8A" w:rsidRDefault="00A62A8A">
            <w:pPr>
              <w:tabs>
                <w:tab w:val="left" w:pos="743"/>
                <w:tab w:val="left" w:pos="1487"/>
                <w:tab w:val="left" w:pos="2231"/>
              </w:tabs>
              <w:spacing w:line="220" w:lineRule="exact"/>
              <w:ind w:leftChars="50" w:left="120"/>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本期賸餘（短絀</w:t>
            </w:r>
            <w:proofErr w:type="spellEnd"/>
            <w:r>
              <w:rPr>
                <w:rFonts w:ascii="標楷體" w:eastAsia="標楷體" w:hAnsi="標楷體" w:cs="標楷體" w:hint="eastAsia"/>
                <w:b/>
                <w:spacing w:val="-10"/>
                <w:kern w:val="0"/>
                <w:sz w:val="20"/>
                <w:szCs w:val="20"/>
              </w:rPr>
              <w:t>）</w:t>
            </w:r>
          </w:p>
        </w:tc>
        <w:tc>
          <w:tcPr>
            <w:tcW w:w="1662" w:type="dxa"/>
            <w:tcBorders>
              <w:top w:val="nil"/>
              <w:left w:val="single" w:sz="4" w:space="0" w:color="000000"/>
              <w:bottom w:val="single" w:sz="8" w:space="0" w:color="000000"/>
              <w:right w:val="single" w:sz="4" w:space="0" w:color="000000"/>
            </w:tcBorders>
            <w:vAlign w:val="center"/>
            <w:hideMark/>
          </w:tcPr>
          <w:p w14:paraId="45E17929"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8,396,000</w:t>
            </w:r>
          </w:p>
        </w:tc>
        <w:tc>
          <w:tcPr>
            <w:tcW w:w="850" w:type="dxa"/>
            <w:tcBorders>
              <w:top w:val="nil"/>
              <w:left w:val="single" w:sz="4" w:space="0" w:color="000000"/>
              <w:bottom w:val="single" w:sz="8" w:space="0" w:color="000000"/>
              <w:right w:val="single" w:sz="4" w:space="0" w:color="000000"/>
            </w:tcBorders>
            <w:vAlign w:val="center"/>
            <w:hideMark/>
          </w:tcPr>
          <w:p w14:paraId="75F1E3A9"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1.16</w:t>
            </w:r>
          </w:p>
        </w:tc>
        <w:tc>
          <w:tcPr>
            <w:tcW w:w="1559" w:type="dxa"/>
            <w:tcBorders>
              <w:top w:val="nil"/>
              <w:left w:val="single" w:sz="4" w:space="0" w:color="000000"/>
              <w:bottom w:val="single" w:sz="8" w:space="0" w:color="000000"/>
              <w:right w:val="single" w:sz="4" w:space="0" w:color="000000"/>
            </w:tcBorders>
            <w:vAlign w:val="center"/>
            <w:hideMark/>
          </w:tcPr>
          <w:p w14:paraId="5BB7B0BF"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- 6,939,992</w:t>
            </w:r>
          </w:p>
        </w:tc>
        <w:tc>
          <w:tcPr>
            <w:tcW w:w="851" w:type="dxa"/>
            <w:tcBorders>
              <w:top w:val="nil"/>
              <w:left w:val="single" w:sz="4" w:space="0" w:color="000000"/>
              <w:bottom w:val="single" w:sz="8" w:space="0" w:color="000000"/>
              <w:right w:val="single" w:sz="4" w:space="0" w:color="000000"/>
            </w:tcBorders>
            <w:vAlign w:val="center"/>
            <w:hideMark/>
          </w:tcPr>
          <w:p w14:paraId="31046E06"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- 0.88</w:t>
            </w:r>
          </w:p>
        </w:tc>
        <w:tc>
          <w:tcPr>
            <w:tcW w:w="1414" w:type="dxa"/>
            <w:tcBorders>
              <w:top w:val="nil"/>
              <w:left w:val="single" w:sz="4" w:space="0" w:color="000000"/>
              <w:bottom w:val="single" w:sz="8" w:space="0" w:color="000000"/>
              <w:right w:val="single" w:sz="4" w:space="0" w:color="000000"/>
            </w:tcBorders>
            <w:vAlign w:val="center"/>
            <w:hideMark/>
          </w:tcPr>
          <w:p w14:paraId="11FD9F78"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- 15,335,992</w:t>
            </w:r>
          </w:p>
        </w:tc>
        <w:tc>
          <w:tcPr>
            <w:tcW w:w="851" w:type="dxa"/>
            <w:tcBorders>
              <w:top w:val="nil"/>
              <w:left w:val="single" w:sz="4" w:space="0" w:color="000000"/>
              <w:bottom w:val="single" w:sz="8" w:space="0" w:color="000000"/>
              <w:right w:val="nil"/>
            </w:tcBorders>
            <w:vAlign w:val="center"/>
            <w:hideMark/>
          </w:tcPr>
          <w:p w14:paraId="49DB766A" w14:textId="77777777" w:rsidR="00A62A8A" w:rsidRDefault="00A62A8A">
            <w:pPr>
              <w:spacing w:line="220" w:lineRule="exact"/>
              <w:ind w:rightChars="20" w:right="48"/>
              <w:jc w:val="right"/>
              <w:rPr>
                <w:rFonts w:ascii="細明體" w:eastAsia="細明體" w:hAnsi="細明體"/>
                <w:b/>
                <w:bCs/>
                <w:spacing w:val="-6"/>
                <w:sz w:val="20"/>
                <w:szCs w:val="20"/>
              </w:rPr>
            </w:pPr>
            <w:r>
              <w:rPr>
                <w:rFonts w:ascii="細明體" w:eastAsia="細明體" w:hAnsi="細明體" w:hint="eastAsia"/>
                <w:b/>
                <w:bCs/>
                <w:spacing w:val="-6"/>
                <w:sz w:val="20"/>
                <w:szCs w:val="20"/>
              </w:rPr>
              <w:t>- 182.66</w:t>
            </w:r>
          </w:p>
        </w:tc>
      </w:tr>
    </w:tbl>
    <w:p w14:paraId="47BA64AA" w14:textId="77777777" w:rsidR="00A62A8A" w:rsidRDefault="00A62A8A" w:rsidP="00A62A8A">
      <w:pPr>
        <w:tabs>
          <w:tab w:val="left" w:pos="316"/>
        </w:tabs>
        <w:autoSpaceDE w:val="0"/>
        <w:autoSpaceDN w:val="0"/>
        <w:spacing w:before="240"/>
        <w:jc w:val="center"/>
        <w:outlineLvl w:val="0"/>
        <w:rPr>
          <w:rFonts w:ascii="標楷體" w:eastAsia="標楷體" w:hAnsi="標楷體" w:cs="標楷體"/>
          <w:b/>
          <w:bCs/>
          <w:kern w:val="0"/>
          <w:sz w:val="32"/>
          <w:szCs w:val="32"/>
        </w:rPr>
      </w:pPr>
      <w:r>
        <w:rPr>
          <w:rFonts w:ascii="標楷體" w:eastAsia="標楷體" w:hAnsi="標楷體" w:cs="標楷體" w:hint="eastAsia"/>
          <w:b/>
          <w:bCs/>
          <w:kern w:val="0"/>
          <w:sz w:val="32"/>
          <w:szCs w:val="32"/>
          <w:u w:val="single" w:color="000000"/>
        </w:rPr>
        <w:t>臺北表演藝術中心平衡表</w:t>
      </w:r>
    </w:p>
    <w:p w14:paraId="54B4B1B6" w14:textId="77777777" w:rsidR="00A62A8A" w:rsidRDefault="00A62A8A" w:rsidP="002572C2">
      <w:pPr>
        <w:tabs>
          <w:tab w:val="left" w:pos="4892"/>
        </w:tabs>
        <w:autoSpaceDE w:val="0"/>
        <w:autoSpaceDN w:val="0"/>
        <w:spacing w:before="48"/>
        <w:ind w:leftChars="151" w:left="362"/>
        <w:jc w:val="right"/>
        <w:rPr>
          <w:rFonts w:ascii="標楷體" w:eastAsia="標楷體" w:hAnsi="標楷體" w:cs="標楷體"/>
          <w:kern w:val="0"/>
          <w:szCs w:val="24"/>
        </w:rPr>
      </w:pPr>
      <w:r>
        <w:rPr>
          <w:rFonts w:ascii="標楷體" w:eastAsia="標楷體" w:hAnsi="標楷體" w:cs="標楷體" w:hint="eastAsia"/>
          <w:kern w:val="0"/>
          <w:szCs w:val="24"/>
        </w:rPr>
        <w:t>中華民國114年12月31日</w:t>
      </w:r>
      <w:r>
        <w:rPr>
          <w:rFonts w:ascii="標楷體" w:eastAsia="標楷體" w:hAnsi="標楷體" w:cs="標楷體" w:hint="eastAsia"/>
          <w:kern w:val="0"/>
          <w:szCs w:val="24"/>
        </w:rPr>
        <w:tab/>
        <w:t xml:space="preserve">  </w:t>
      </w:r>
      <w:r>
        <w:rPr>
          <w:rFonts w:ascii="標楷體" w:eastAsia="標楷體" w:hAnsi="標楷體" w:cs="標楷體" w:hint="eastAsia"/>
          <w:kern w:val="0"/>
          <w:sz w:val="20"/>
        </w:rPr>
        <w:t>單位：新臺幣元</w:t>
      </w:r>
    </w:p>
    <w:tbl>
      <w:tblPr>
        <w:tblStyle w:val="TableNormal"/>
        <w:tblW w:w="9780" w:type="dxa"/>
        <w:tblInd w:w="140" w:type="dxa"/>
        <w:tblLayout w:type="fixed"/>
        <w:tblLook w:val="01E0" w:firstRow="1" w:lastRow="1" w:firstColumn="1" w:lastColumn="1" w:noHBand="0" w:noVBand="0"/>
      </w:tblPr>
      <w:tblGrid>
        <w:gridCol w:w="2564"/>
        <w:gridCol w:w="1503"/>
        <w:gridCol w:w="840"/>
        <w:gridCol w:w="2466"/>
        <w:gridCol w:w="1566"/>
        <w:gridCol w:w="841"/>
      </w:tblGrid>
      <w:tr w:rsidR="00A62A8A" w14:paraId="6F3E5493" w14:textId="77777777" w:rsidTr="00A62A8A">
        <w:trPr>
          <w:trHeight w:hRule="exact" w:val="567"/>
        </w:trPr>
        <w:tc>
          <w:tcPr>
            <w:tcW w:w="2564" w:type="dxa"/>
            <w:tcBorders>
              <w:top w:val="single" w:sz="8" w:space="0" w:color="000000"/>
              <w:left w:val="nil"/>
              <w:bottom w:val="single" w:sz="8" w:space="0" w:color="000000"/>
              <w:right w:val="single" w:sz="4" w:space="0" w:color="000000"/>
            </w:tcBorders>
            <w:vAlign w:val="center"/>
            <w:hideMark/>
          </w:tcPr>
          <w:p w14:paraId="331278CC" w14:textId="77777777" w:rsidR="00A62A8A" w:rsidRDefault="00A62A8A">
            <w:pPr>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科目</w:t>
            </w:r>
            <w:proofErr w:type="spellEnd"/>
          </w:p>
        </w:tc>
        <w:tc>
          <w:tcPr>
            <w:tcW w:w="1503" w:type="dxa"/>
            <w:tcBorders>
              <w:top w:val="single" w:sz="8" w:space="0" w:color="000000"/>
              <w:left w:val="single" w:sz="4" w:space="0" w:color="000000"/>
              <w:bottom w:val="single" w:sz="8" w:space="0" w:color="000000"/>
              <w:right w:val="single" w:sz="4" w:space="0" w:color="000000"/>
            </w:tcBorders>
            <w:vAlign w:val="center"/>
            <w:hideMark/>
          </w:tcPr>
          <w:p w14:paraId="66B0F03D" w14:textId="77777777" w:rsidR="00A62A8A" w:rsidRDefault="00A62A8A">
            <w:pPr>
              <w:tabs>
                <w:tab w:val="left" w:pos="1343"/>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40" w:type="dxa"/>
            <w:tcBorders>
              <w:top w:val="single" w:sz="8" w:space="0" w:color="000000"/>
              <w:left w:val="single" w:sz="4" w:space="0" w:color="000000"/>
              <w:bottom w:val="single" w:sz="8" w:space="0" w:color="000000"/>
              <w:right w:val="single" w:sz="4" w:space="0" w:color="000000"/>
            </w:tcBorders>
            <w:vAlign w:val="center"/>
            <w:hideMark/>
          </w:tcPr>
          <w:p w14:paraId="2CFD54F7" w14:textId="77777777" w:rsidR="00A62A8A" w:rsidRDefault="00A62A8A">
            <w:pPr>
              <w:tabs>
                <w:tab w:val="left" w:pos="1343"/>
              </w:tabs>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c>
          <w:tcPr>
            <w:tcW w:w="2466" w:type="dxa"/>
            <w:tcBorders>
              <w:top w:val="single" w:sz="8" w:space="0" w:color="000000"/>
              <w:left w:val="single" w:sz="4" w:space="0" w:color="000000"/>
              <w:bottom w:val="single" w:sz="8" w:space="0" w:color="000000"/>
              <w:right w:val="single" w:sz="4" w:space="0" w:color="000000"/>
            </w:tcBorders>
            <w:vAlign w:val="center"/>
            <w:hideMark/>
          </w:tcPr>
          <w:p w14:paraId="0DB1446D" w14:textId="77777777" w:rsidR="00A62A8A" w:rsidRDefault="00A62A8A">
            <w:pPr>
              <w:spacing w:line="220" w:lineRule="exact"/>
              <w:ind w:leftChars="40" w:left="96" w:rightChars="40" w:right="96"/>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科目</w:t>
            </w:r>
            <w:proofErr w:type="spellEnd"/>
          </w:p>
        </w:tc>
        <w:tc>
          <w:tcPr>
            <w:tcW w:w="1566" w:type="dxa"/>
            <w:tcBorders>
              <w:top w:val="single" w:sz="8" w:space="0" w:color="000000"/>
              <w:left w:val="single" w:sz="4" w:space="0" w:color="000000"/>
              <w:bottom w:val="single" w:sz="8" w:space="0" w:color="000000"/>
              <w:right w:val="single" w:sz="4" w:space="0" w:color="000000"/>
            </w:tcBorders>
            <w:vAlign w:val="center"/>
            <w:hideMark/>
          </w:tcPr>
          <w:p w14:paraId="649AC204" w14:textId="77777777" w:rsidR="00A62A8A" w:rsidRDefault="00A62A8A">
            <w:pPr>
              <w:tabs>
                <w:tab w:val="left" w:pos="1343"/>
                <w:tab w:val="left" w:pos="1380"/>
              </w:tabs>
              <w:spacing w:line="220" w:lineRule="exact"/>
              <w:ind w:leftChars="50" w:left="120" w:rightChars="50" w:right="120"/>
              <w:jc w:val="distribute"/>
              <w:rPr>
                <w:rFonts w:ascii="標楷體" w:eastAsia="標楷體" w:hAnsi="標楷體" w:cs="標楷體"/>
                <w:kern w:val="0"/>
                <w:sz w:val="20"/>
                <w:szCs w:val="20"/>
              </w:rPr>
            </w:pPr>
            <w:proofErr w:type="spellStart"/>
            <w:r>
              <w:rPr>
                <w:rFonts w:ascii="標楷體" w:eastAsia="標楷體" w:hAnsi="標楷體" w:cs="標楷體" w:hint="eastAsia"/>
                <w:kern w:val="0"/>
                <w:sz w:val="20"/>
                <w:szCs w:val="20"/>
              </w:rPr>
              <w:t>金額</w:t>
            </w:r>
            <w:proofErr w:type="spellEnd"/>
          </w:p>
        </w:tc>
        <w:tc>
          <w:tcPr>
            <w:tcW w:w="841" w:type="dxa"/>
            <w:tcBorders>
              <w:top w:val="single" w:sz="8" w:space="0" w:color="000000"/>
              <w:left w:val="single" w:sz="4" w:space="0" w:color="000000"/>
              <w:bottom w:val="single" w:sz="8" w:space="0" w:color="000000"/>
              <w:right w:val="nil"/>
            </w:tcBorders>
            <w:vAlign w:val="center"/>
            <w:hideMark/>
          </w:tcPr>
          <w:p w14:paraId="20120B0A" w14:textId="77777777" w:rsidR="00A62A8A" w:rsidRDefault="00A62A8A">
            <w:pPr>
              <w:tabs>
                <w:tab w:val="left" w:pos="1343"/>
              </w:tabs>
              <w:spacing w:line="220" w:lineRule="exact"/>
              <w:ind w:leftChars="50" w:left="120" w:rightChars="50" w:right="120"/>
              <w:jc w:val="distribute"/>
              <w:rPr>
                <w:rFonts w:ascii="標楷體" w:eastAsia="標楷體" w:hAnsi="標楷體" w:cs="標楷體"/>
                <w:kern w:val="0"/>
                <w:sz w:val="20"/>
                <w:szCs w:val="20"/>
              </w:rPr>
            </w:pPr>
            <w:r>
              <w:rPr>
                <w:rFonts w:ascii="標楷體" w:eastAsia="標楷體" w:hAnsi="標楷體" w:cs="標楷體" w:hint="eastAsia"/>
                <w:kern w:val="0"/>
                <w:sz w:val="20"/>
                <w:szCs w:val="20"/>
              </w:rPr>
              <w:t>％</w:t>
            </w:r>
          </w:p>
        </w:tc>
      </w:tr>
      <w:tr w:rsidR="00A62A8A" w14:paraId="26782C25" w14:textId="77777777" w:rsidTr="002572C2">
        <w:trPr>
          <w:trHeight w:val="652"/>
        </w:trPr>
        <w:tc>
          <w:tcPr>
            <w:tcW w:w="2564" w:type="dxa"/>
            <w:tcBorders>
              <w:top w:val="single" w:sz="8" w:space="0" w:color="000000"/>
              <w:left w:val="nil"/>
              <w:bottom w:val="nil"/>
              <w:right w:val="single" w:sz="4" w:space="0" w:color="000000"/>
            </w:tcBorders>
            <w:vAlign w:val="center"/>
            <w:hideMark/>
          </w:tcPr>
          <w:p w14:paraId="453F725B" w14:textId="77777777" w:rsidR="00A62A8A" w:rsidRDefault="00A62A8A">
            <w:pPr>
              <w:tabs>
                <w:tab w:val="left" w:pos="2263"/>
              </w:tabs>
              <w:spacing w:line="220" w:lineRule="exact"/>
              <w:ind w:right="7"/>
              <w:jc w:val="center"/>
              <w:rPr>
                <w:rFonts w:ascii="標楷體" w:eastAsia="標楷體" w:hAnsi="標楷體" w:cs="標楷體"/>
                <w:b/>
                <w:kern w:val="0"/>
                <w:sz w:val="20"/>
                <w:szCs w:val="20"/>
              </w:rPr>
            </w:pPr>
            <w:r>
              <w:rPr>
                <w:rFonts w:ascii="標楷體" w:eastAsia="標楷體" w:hAnsi="標楷體" w:cs="標楷體" w:hint="eastAsia"/>
                <w:b/>
                <w:spacing w:val="-10"/>
                <w:kern w:val="0"/>
                <w:sz w:val="20"/>
                <w:szCs w:val="20"/>
              </w:rPr>
              <w:t>資</w:t>
            </w:r>
            <w:r>
              <w:rPr>
                <w:rFonts w:ascii="標楷體" w:eastAsia="標楷體" w:hAnsi="標楷體" w:cs="標楷體" w:hint="eastAsia"/>
                <w:b/>
                <w:kern w:val="0"/>
                <w:sz w:val="20"/>
                <w:szCs w:val="20"/>
              </w:rPr>
              <w:tab/>
            </w:r>
            <w:r>
              <w:rPr>
                <w:rFonts w:ascii="標楷體" w:eastAsia="標楷體" w:hAnsi="標楷體" w:cs="標楷體" w:hint="eastAsia"/>
                <w:b/>
                <w:spacing w:val="-10"/>
                <w:kern w:val="0"/>
                <w:sz w:val="20"/>
                <w:szCs w:val="20"/>
              </w:rPr>
              <w:t>產</w:t>
            </w:r>
          </w:p>
        </w:tc>
        <w:tc>
          <w:tcPr>
            <w:tcW w:w="1503" w:type="dxa"/>
            <w:tcBorders>
              <w:top w:val="single" w:sz="8" w:space="0" w:color="000000"/>
              <w:left w:val="single" w:sz="4" w:space="0" w:color="000000"/>
              <w:bottom w:val="nil"/>
              <w:right w:val="single" w:sz="4" w:space="0" w:color="000000"/>
            </w:tcBorders>
            <w:vAlign w:val="center"/>
            <w:hideMark/>
          </w:tcPr>
          <w:p w14:paraId="2E12D6B7"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13,090,385,278</w:t>
            </w:r>
          </w:p>
        </w:tc>
        <w:tc>
          <w:tcPr>
            <w:tcW w:w="840" w:type="dxa"/>
            <w:tcBorders>
              <w:top w:val="single" w:sz="8" w:space="0" w:color="000000"/>
              <w:left w:val="single" w:sz="4" w:space="0" w:color="000000"/>
              <w:bottom w:val="nil"/>
              <w:right w:val="single" w:sz="4" w:space="0" w:color="000000"/>
            </w:tcBorders>
            <w:vAlign w:val="center"/>
            <w:hideMark/>
          </w:tcPr>
          <w:p w14:paraId="23C3F32A"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100.00</w:t>
            </w:r>
          </w:p>
        </w:tc>
        <w:tc>
          <w:tcPr>
            <w:tcW w:w="2466" w:type="dxa"/>
            <w:tcBorders>
              <w:top w:val="single" w:sz="8" w:space="0" w:color="000000"/>
              <w:left w:val="single" w:sz="4" w:space="0" w:color="000000"/>
              <w:bottom w:val="nil"/>
              <w:right w:val="single" w:sz="4" w:space="0" w:color="000000"/>
            </w:tcBorders>
            <w:vAlign w:val="center"/>
            <w:hideMark/>
          </w:tcPr>
          <w:p w14:paraId="2F544D14" w14:textId="77777777" w:rsidR="00A62A8A" w:rsidRDefault="00A62A8A">
            <w:pPr>
              <w:tabs>
                <w:tab w:val="left" w:pos="2253"/>
              </w:tabs>
              <w:spacing w:line="220" w:lineRule="exact"/>
              <w:ind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負債及淨值</w:t>
            </w:r>
            <w:proofErr w:type="spellEnd"/>
          </w:p>
        </w:tc>
        <w:tc>
          <w:tcPr>
            <w:tcW w:w="1566" w:type="dxa"/>
            <w:tcBorders>
              <w:top w:val="single" w:sz="8" w:space="0" w:color="000000"/>
              <w:left w:val="single" w:sz="4" w:space="0" w:color="000000"/>
              <w:bottom w:val="nil"/>
              <w:right w:val="single" w:sz="4" w:space="0" w:color="000000"/>
            </w:tcBorders>
            <w:vAlign w:val="center"/>
            <w:hideMark/>
          </w:tcPr>
          <w:p w14:paraId="501DC24B"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13,090,385,278</w:t>
            </w:r>
          </w:p>
        </w:tc>
        <w:tc>
          <w:tcPr>
            <w:tcW w:w="841" w:type="dxa"/>
            <w:tcBorders>
              <w:top w:val="single" w:sz="8" w:space="0" w:color="000000"/>
              <w:left w:val="single" w:sz="4" w:space="0" w:color="000000"/>
              <w:bottom w:val="nil"/>
              <w:right w:val="nil"/>
            </w:tcBorders>
            <w:vAlign w:val="center"/>
            <w:hideMark/>
          </w:tcPr>
          <w:p w14:paraId="20B3A2C5" w14:textId="77777777" w:rsidR="00A62A8A" w:rsidRDefault="00A62A8A">
            <w:pPr>
              <w:spacing w:line="220" w:lineRule="exact"/>
              <w:ind w:rightChars="20" w:right="48"/>
              <w:jc w:val="right"/>
              <w:rPr>
                <w:rFonts w:ascii="細明體" w:eastAsia="細明體" w:hAnsi="細明體"/>
                <w:b/>
                <w:bCs/>
                <w:sz w:val="20"/>
                <w:szCs w:val="20"/>
              </w:rPr>
            </w:pPr>
            <w:r>
              <w:rPr>
                <w:rFonts w:ascii="細明體" w:eastAsia="細明體" w:hAnsi="細明體" w:hint="eastAsia"/>
                <w:b/>
                <w:bCs/>
                <w:sz w:val="20"/>
                <w:szCs w:val="20"/>
              </w:rPr>
              <w:t>100.00</w:t>
            </w:r>
          </w:p>
        </w:tc>
      </w:tr>
      <w:tr w:rsidR="00A62A8A" w14:paraId="6E3D1F33" w14:textId="77777777" w:rsidTr="002572C2">
        <w:trPr>
          <w:trHeight w:val="652"/>
        </w:trPr>
        <w:tc>
          <w:tcPr>
            <w:tcW w:w="2564" w:type="dxa"/>
            <w:tcBorders>
              <w:top w:val="nil"/>
              <w:left w:val="nil"/>
              <w:bottom w:val="nil"/>
              <w:right w:val="single" w:sz="4" w:space="0" w:color="000000"/>
            </w:tcBorders>
            <w:vAlign w:val="center"/>
            <w:hideMark/>
          </w:tcPr>
          <w:p w14:paraId="6B425357" w14:textId="77777777" w:rsidR="00A62A8A" w:rsidRDefault="00A62A8A">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流</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動</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6A8430E1"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364,762,372</w:t>
            </w:r>
          </w:p>
        </w:tc>
        <w:tc>
          <w:tcPr>
            <w:tcW w:w="840" w:type="dxa"/>
            <w:tcBorders>
              <w:top w:val="nil"/>
              <w:left w:val="single" w:sz="4" w:space="0" w:color="000000"/>
              <w:bottom w:val="nil"/>
              <w:right w:val="single" w:sz="4" w:space="0" w:color="000000"/>
            </w:tcBorders>
            <w:vAlign w:val="center"/>
            <w:hideMark/>
          </w:tcPr>
          <w:p w14:paraId="6C5426BD"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2.79</w:t>
            </w:r>
          </w:p>
        </w:tc>
        <w:tc>
          <w:tcPr>
            <w:tcW w:w="2466" w:type="dxa"/>
            <w:tcBorders>
              <w:top w:val="nil"/>
              <w:left w:val="single" w:sz="4" w:space="0" w:color="000000"/>
              <w:bottom w:val="nil"/>
              <w:right w:val="single" w:sz="4" w:space="0" w:color="000000"/>
            </w:tcBorders>
            <w:vAlign w:val="center"/>
            <w:hideMark/>
          </w:tcPr>
          <w:p w14:paraId="735F1C4A" w14:textId="77777777" w:rsidR="00A62A8A" w:rsidRDefault="00A62A8A">
            <w:pPr>
              <w:tabs>
                <w:tab w:val="left" w:pos="2253"/>
              </w:tabs>
              <w:spacing w:line="220" w:lineRule="exact"/>
              <w:ind w:leftChars="36" w:left="86"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負債</w:t>
            </w:r>
            <w:proofErr w:type="spellEnd"/>
          </w:p>
        </w:tc>
        <w:tc>
          <w:tcPr>
            <w:tcW w:w="1566" w:type="dxa"/>
            <w:tcBorders>
              <w:top w:val="nil"/>
              <w:left w:val="single" w:sz="4" w:space="0" w:color="000000"/>
              <w:bottom w:val="nil"/>
              <w:right w:val="single" w:sz="4" w:space="0" w:color="000000"/>
            </w:tcBorders>
            <w:vAlign w:val="center"/>
            <w:hideMark/>
          </w:tcPr>
          <w:p w14:paraId="22CD37FF"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b/>
                <w:bCs/>
                <w:sz w:val="20"/>
                <w:szCs w:val="20"/>
              </w:rPr>
              <w:t>12,781,580,692</w:t>
            </w:r>
          </w:p>
        </w:tc>
        <w:tc>
          <w:tcPr>
            <w:tcW w:w="841" w:type="dxa"/>
            <w:tcBorders>
              <w:top w:val="nil"/>
              <w:left w:val="single" w:sz="4" w:space="0" w:color="000000"/>
              <w:bottom w:val="nil"/>
              <w:right w:val="nil"/>
            </w:tcBorders>
            <w:vAlign w:val="center"/>
            <w:hideMark/>
          </w:tcPr>
          <w:p w14:paraId="35EA07E1"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b/>
                <w:bCs/>
                <w:sz w:val="20"/>
                <w:szCs w:val="20"/>
              </w:rPr>
              <w:t>97.64</w:t>
            </w:r>
          </w:p>
        </w:tc>
      </w:tr>
      <w:tr w:rsidR="00A62A8A" w14:paraId="4A5018C3" w14:textId="77777777" w:rsidTr="002572C2">
        <w:trPr>
          <w:trHeight w:val="652"/>
        </w:trPr>
        <w:tc>
          <w:tcPr>
            <w:tcW w:w="2564" w:type="dxa"/>
            <w:tcBorders>
              <w:top w:val="nil"/>
              <w:left w:val="nil"/>
              <w:bottom w:val="nil"/>
              <w:right w:val="single" w:sz="4" w:space="0" w:color="000000"/>
            </w:tcBorders>
            <w:vAlign w:val="center"/>
            <w:hideMark/>
          </w:tcPr>
          <w:p w14:paraId="39E2C6E9" w14:textId="77777777" w:rsidR="00A62A8A" w:rsidRDefault="00A62A8A" w:rsidP="00EA416A">
            <w:pPr>
              <w:tabs>
                <w:tab w:val="left" w:pos="743"/>
                <w:tab w:val="left" w:pos="1487"/>
                <w:tab w:val="left" w:pos="2231"/>
              </w:tabs>
              <w:spacing w:line="220" w:lineRule="exact"/>
              <w:ind w:leftChars="110" w:left="264" w:right="6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不動產、廠房及設備</w:t>
            </w:r>
            <w:proofErr w:type="spellEnd"/>
          </w:p>
        </w:tc>
        <w:tc>
          <w:tcPr>
            <w:tcW w:w="1503" w:type="dxa"/>
            <w:tcBorders>
              <w:top w:val="nil"/>
              <w:left w:val="single" w:sz="4" w:space="0" w:color="000000"/>
              <w:bottom w:val="nil"/>
              <w:right w:val="single" w:sz="4" w:space="0" w:color="000000"/>
            </w:tcBorders>
            <w:vAlign w:val="center"/>
            <w:hideMark/>
          </w:tcPr>
          <w:p w14:paraId="4BF5BB53"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30,257,323</w:t>
            </w:r>
          </w:p>
        </w:tc>
        <w:tc>
          <w:tcPr>
            <w:tcW w:w="840" w:type="dxa"/>
            <w:tcBorders>
              <w:top w:val="nil"/>
              <w:left w:val="single" w:sz="4" w:space="0" w:color="000000"/>
              <w:bottom w:val="nil"/>
              <w:right w:val="single" w:sz="4" w:space="0" w:color="000000"/>
            </w:tcBorders>
            <w:vAlign w:val="center"/>
            <w:hideMark/>
          </w:tcPr>
          <w:p w14:paraId="2D204176"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0.23</w:t>
            </w:r>
          </w:p>
        </w:tc>
        <w:tc>
          <w:tcPr>
            <w:tcW w:w="2466" w:type="dxa"/>
            <w:tcBorders>
              <w:top w:val="nil"/>
              <w:left w:val="single" w:sz="4" w:space="0" w:color="000000"/>
              <w:bottom w:val="nil"/>
              <w:right w:val="single" w:sz="4" w:space="0" w:color="000000"/>
            </w:tcBorders>
            <w:vAlign w:val="center"/>
            <w:hideMark/>
          </w:tcPr>
          <w:p w14:paraId="497C0B55" w14:textId="77777777" w:rsidR="00A62A8A" w:rsidRDefault="00A62A8A">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流動負債</w:t>
            </w:r>
            <w:proofErr w:type="spellEnd"/>
          </w:p>
        </w:tc>
        <w:tc>
          <w:tcPr>
            <w:tcW w:w="1566" w:type="dxa"/>
            <w:tcBorders>
              <w:top w:val="nil"/>
              <w:left w:val="single" w:sz="4" w:space="0" w:color="000000"/>
              <w:bottom w:val="nil"/>
              <w:right w:val="single" w:sz="4" w:space="0" w:color="000000"/>
            </w:tcBorders>
            <w:vAlign w:val="center"/>
            <w:hideMark/>
          </w:tcPr>
          <w:p w14:paraId="36CB8FF3"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76,799,220</w:t>
            </w:r>
          </w:p>
        </w:tc>
        <w:tc>
          <w:tcPr>
            <w:tcW w:w="841" w:type="dxa"/>
            <w:tcBorders>
              <w:top w:val="nil"/>
              <w:left w:val="single" w:sz="4" w:space="0" w:color="000000"/>
              <w:bottom w:val="nil"/>
              <w:right w:val="nil"/>
            </w:tcBorders>
            <w:vAlign w:val="center"/>
            <w:hideMark/>
          </w:tcPr>
          <w:p w14:paraId="3A5E2F79"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0.59</w:t>
            </w:r>
          </w:p>
        </w:tc>
      </w:tr>
      <w:tr w:rsidR="00A62A8A" w14:paraId="4578DDA7" w14:textId="77777777" w:rsidTr="002572C2">
        <w:trPr>
          <w:trHeight w:val="652"/>
        </w:trPr>
        <w:tc>
          <w:tcPr>
            <w:tcW w:w="2564" w:type="dxa"/>
            <w:tcBorders>
              <w:top w:val="nil"/>
              <w:left w:val="nil"/>
              <w:bottom w:val="nil"/>
              <w:right w:val="single" w:sz="4" w:space="0" w:color="000000"/>
            </w:tcBorders>
            <w:vAlign w:val="center"/>
            <w:hideMark/>
          </w:tcPr>
          <w:p w14:paraId="7DD2C894" w14:textId="77777777" w:rsidR="00A62A8A" w:rsidRDefault="00A62A8A">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無</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形</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1A65CA82"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10,077,125</w:t>
            </w:r>
          </w:p>
        </w:tc>
        <w:tc>
          <w:tcPr>
            <w:tcW w:w="840" w:type="dxa"/>
            <w:tcBorders>
              <w:top w:val="nil"/>
              <w:left w:val="single" w:sz="4" w:space="0" w:color="000000"/>
              <w:bottom w:val="nil"/>
              <w:right w:val="single" w:sz="4" w:space="0" w:color="000000"/>
            </w:tcBorders>
            <w:vAlign w:val="center"/>
            <w:hideMark/>
          </w:tcPr>
          <w:p w14:paraId="4E1690B4"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0.08</w:t>
            </w:r>
          </w:p>
        </w:tc>
        <w:tc>
          <w:tcPr>
            <w:tcW w:w="2466" w:type="dxa"/>
            <w:tcBorders>
              <w:top w:val="nil"/>
              <w:left w:val="single" w:sz="4" w:space="0" w:color="000000"/>
              <w:bottom w:val="nil"/>
              <w:right w:val="single" w:sz="4" w:space="0" w:color="000000"/>
            </w:tcBorders>
            <w:vAlign w:val="center"/>
            <w:hideMark/>
          </w:tcPr>
          <w:p w14:paraId="52BA1B10" w14:textId="77777777" w:rsidR="00A62A8A" w:rsidRDefault="00A62A8A">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其他負債</w:t>
            </w:r>
            <w:proofErr w:type="spellEnd"/>
          </w:p>
        </w:tc>
        <w:tc>
          <w:tcPr>
            <w:tcW w:w="1566" w:type="dxa"/>
            <w:tcBorders>
              <w:top w:val="nil"/>
              <w:left w:val="single" w:sz="4" w:space="0" w:color="000000"/>
              <w:bottom w:val="nil"/>
              <w:right w:val="single" w:sz="4" w:space="0" w:color="000000"/>
            </w:tcBorders>
            <w:vAlign w:val="center"/>
            <w:hideMark/>
          </w:tcPr>
          <w:p w14:paraId="48AD0E34"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12,704,781,472</w:t>
            </w:r>
          </w:p>
        </w:tc>
        <w:tc>
          <w:tcPr>
            <w:tcW w:w="841" w:type="dxa"/>
            <w:tcBorders>
              <w:top w:val="nil"/>
              <w:left w:val="single" w:sz="4" w:space="0" w:color="000000"/>
              <w:bottom w:val="nil"/>
              <w:right w:val="nil"/>
            </w:tcBorders>
            <w:vAlign w:val="center"/>
            <w:hideMark/>
          </w:tcPr>
          <w:p w14:paraId="3206AF1E"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97.05</w:t>
            </w:r>
          </w:p>
        </w:tc>
      </w:tr>
      <w:tr w:rsidR="00A62A8A" w14:paraId="6197D95D" w14:textId="77777777" w:rsidTr="002572C2">
        <w:trPr>
          <w:trHeight w:val="652"/>
        </w:trPr>
        <w:tc>
          <w:tcPr>
            <w:tcW w:w="2564" w:type="dxa"/>
            <w:tcBorders>
              <w:top w:val="nil"/>
              <w:left w:val="nil"/>
              <w:bottom w:val="nil"/>
              <w:right w:val="single" w:sz="4" w:space="0" w:color="000000"/>
            </w:tcBorders>
            <w:vAlign w:val="center"/>
            <w:hideMark/>
          </w:tcPr>
          <w:p w14:paraId="48DC1BA5" w14:textId="77777777" w:rsidR="00A62A8A" w:rsidRDefault="00A62A8A">
            <w:pPr>
              <w:tabs>
                <w:tab w:val="left" w:pos="894"/>
                <w:tab w:val="left" w:pos="1583"/>
                <w:tab w:val="left" w:pos="2272"/>
              </w:tabs>
              <w:spacing w:line="220" w:lineRule="exact"/>
              <w:ind w:left="206"/>
              <w:jc w:val="center"/>
              <w:rPr>
                <w:rFonts w:ascii="標楷體" w:eastAsia="標楷體" w:hAnsi="標楷體" w:cs="標楷體"/>
                <w:kern w:val="0"/>
                <w:sz w:val="20"/>
                <w:szCs w:val="20"/>
              </w:rPr>
            </w:pPr>
            <w:r>
              <w:rPr>
                <w:rFonts w:ascii="標楷體" w:eastAsia="標楷體" w:hAnsi="標楷體" w:cs="標楷體" w:hint="eastAsia"/>
                <w:spacing w:val="-10"/>
                <w:kern w:val="0"/>
                <w:sz w:val="20"/>
                <w:szCs w:val="20"/>
              </w:rPr>
              <w:t>其</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他</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資</w:t>
            </w:r>
            <w:r>
              <w:rPr>
                <w:rFonts w:ascii="標楷體" w:eastAsia="標楷體" w:hAnsi="標楷體" w:cs="標楷體" w:hint="eastAsia"/>
                <w:kern w:val="0"/>
                <w:sz w:val="20"/>
                <w:szCs w:val="20"/>
              </w:rPr>
              <w:tab/>
            </w:r>
            <w:r>
              <w:rPr>
                <w:rFonts w:ascii="標楷體" w:eastAsia="標楷體" w:hAnsi="標楷體" w:cs="標楷體" w:hint="eastAsia"/>
                <w:spacing w:val="-10"/>
                <w:kern w:val="0"/>
                <w:sz w:val="20"/>
                <w:szCs w:val="20"/>
              </w:rPr>
              <w:t>產</w:t>
            </w:r>
          </w:p>
        </w:tc>
        <w:tc>
          <w:tcPr>
            <w:tcW w:w="1503" w:type="dxa"/>
            <w:tcBorders>
              <w:top w:val="nil"/>
              <w:left w:val="single" w:sz="4" w:space="0" w:color="000000"/>
              <w:bottom w:val="nil"/>
              <w:right w:val="single" w:sz="4" w:space="0" w:color="000000"/>
            </w:tcBorders>
            <w:vAlign w:val="center"/>
            <w:hideMark/>
          </w:tcPr>
          <w:p w14:paraId="3F1D69D3"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12,685,288,458</w:t>
            </w:r>
          </w:p>
        </w:tc>
        <w:tc>
          <w:tcPr>
            <w:tcW w:w="840" w:type="dxa"/>
            <w:tcBorders>
              <w:top w:val="nil"/>
              <w:left w:val="single" w:sz="4" w:space="0" w:color="000000"/>
              <w:bottom w:val="nil"/>
              <w:right w:val="single" w:sz="4" w:space="0" w:color="000000"/>
            </w:tcBorders>
            <w:vAlign w:val="center"/>
            <w:hideMark/>
          </w:tcPr>
          <w:p w14:paraId="6671982B"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96.91</w:t>
            </w:r>
          </w:p>
        </w:tc>
        <w:tc>
          <w:tcPr>
            <w:tcW w:w="2466" w:type="dxa"/>
            <w:tcBorders>
              <w:top w:val="nil"/>
              <w:left w:val="single" w:sz="4" w:space="0" w:color="000000"/>
              <w:bottom w:val="nil"/>
              <w:right w:val="single" w:sz="4" w:space="0" w:color="000000"/>
            </w:tcBorders>
            <w:vAlign w:val="center"/>
            <w:hideMark/>
          </w:tcPr>
          <w:p w14:paraId="2EE7A5A1" w14:textId="77777777" w:rsidR="00A62A8A" w:rsidRDefault="00A62A8A">
            <w:pPr>
              <w:tabs>
                <w:tab w:val="left" w:pos="2272"/>
              </w:tabs>
              <w:spacing w:line="220" w:lineRule="exact"/>
              <w:ind w:leftChars="36" w:left="86" w:rightChars="20" w:right="48"/>
              <w:jc w:val="distribute"/>
              <w:rPr>
                <w:rFonts w:ascii="標楷體" w:eastAsia="標楷體" w:hAnsi="標楷體" w:cs="標楷體"/>
                <w:b/>
                <w:spacing w:val="-10"/>
                <w:kern w:val="0"/>
                <w:sz w:val="20"/>
                <w:szCs w:val="20"/>
              </w:rPr>
            </w:pPr>
            <w:proofErr w:type="spellStart"/>
            <w:r>
              <w:rPr>
                <w:rFonts w:ascii="標楷體" w:eastAsia="標楷體" w:hAnsi="標楷體" w:cs="標楷體" w:hint="eastAsia"/>
                <w:b/>
                <w:spacing w:val="-10"/>
                <w:kern w:val="0"/>
                <w:sz w:val="20"/>
                <w:szCs w:val="20"/>
              </w:rPr>
              <w:t>淨值</w:t>
            </w:r>
            <w:proofErr w:type="spellEnd"/>
          </w:p>
        </w:tc>
        <w:tc>
          <w:tcPr>
            <w:tcW w:w="1566" w:type="dxa"/>
            <w:tcBorders>
              <w:top w:val="nil"/>
              <w:left w:val="single" w:sz="4" w:space="0" w:color="000000"/>
              <w:bottom w:val="nil"/>
              <w:right w:val="single" w:sz="4" w:space="0" w:color="000000"/>
            </w:tcBorders>
            <w:vAlign w:val="center"/>
            <w:hideMark/>
          </w:tcPr>
          <w:p w14:paraId="07C9DC92"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b/>
                <w:bCs/>
                <w:sz w:val="20"/>
                <w:szCs w:val="20"/>
              </w:rPr>
              <w:t>308,804,586</w:t>
            </w:r>
          </w:p>
        </w:tc>
        <w:tc>
          <w:tcPr>
            <w:tcW w:w="841" w:type="dxa"/>
            <w:tcBorders>
              <w:top w:val="nil"/>
              <w:left w:val="single" w:sz="4" w:space="0" w:color="000000"/>
              <w:bottom w:val="nil"/>
              <w:right w:val="nil"/>
            </w:tcBorders>
            <w:vAlign w:val="center"/>
            <w:hideMark/>
          </w:tcPr>
          <w:p w14:paraId="661F80AA"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b/>
                <w:bCs/>
                <w:sz w:val="20"/>
                <w:szCs w:val="20"/>
              </w:rPr>
              <w:t>2.36</w:t>
            </w:r>
          </w:p>
        </w:tc>
      </w:tr>
      <w:tr w:rsidR="00A62A8A" w14:paraId="16EAA2E9" w14:textId="77777777" w:rsidTr="002572C2">
        <w:trPr>
          <w:trHeight w:val="652"/>
        </w:trPr>
        <w:tc>
          <w:tcPr>
            <w:tcW w:w="2564" w:type="dxa"/>
            <w:tcBorders>
              <w:top w:val="nil"/>
              <w:left w:val="nil"/>
              <w:bottom w:val="single" w:sz="8" w:space="0" w:color="000000"/>
              <w:right w:val="single" w:sz="4" w:space="0" w:color="000000"/>
            </w:tcBorders>
            <w:vAlign w:val="center"/>
          </w:tcPr>
          <w:p w14:paraId="197ABC4C" w14:textId="77777777" w:rsidR="00A62A8A" w:rsidRDefault="00A62A8A">
            <w:pPr>
              <w:tabs>
                <w:tab w:val="left" w:pos="894"/>
                <w:tab w:val="left" w:pos="1583"/>
                <w:tab w:val="left" w:pos="2272"/>
              </w:tabs>
              <w:spacing w:line="220" w:lineRule="exact"/>
              <w:ind w:left="206"/>
              <w:jc w:val="center"/>
              <w:rPr>
                <w:rFonts w:ascii="標楷體" w:eastAsia="標楷體" w:hAnsi="標楷體" w:cs="標楷體"/>
                <w:kern w:val="0"/>
                <w:sz w:val="20"/>
                <w:szCs w:val="20"/>
              </w:rPr>
            </w:pPr>
          </w:p>
        </w:tc>
        <w:tc>
          <w:tcPr>
            <w:tcW w:w="1503" w:type="dxa"/>
            <w:tcBorders>
              <w:top w:val="nil"/>
              <w:left w:val="single" w:sz="4" w:space="0" w:color="000000"/>
              <w:bottom w:val="single" w:sz="8" w:space="0" w:color="000000"/>
              <w:right w:val="single" w:sz="4" w:space="0" w:color="000000"/>
            </w:tcBorders>
            <w:vAlign w:val="center"/>
          </w:tcPr>
          <w:p w14:paraId="14967E96" w14:textId="77777777" w:rsidR="00A62A8A" w:rsidRDefault="00A62A8A">
            <w:pPr>
              <w:spacing w:line="220" w:lineRule="exact"/>
              <w:ind w:rightChars="20" w:right="48"/>
              <w:jc w:val="right"/>
              <w:rPr>
                <w:rFonts w:ascii="細明體" w:eastAsia="細明體" w:hAnsi="細明體"/>
                <w:sz w:val="20"/>
                <w:szCs w:val="20"/>
              </w:rPr>
            </w:pPr>
          </w:p>
        </w:tc>
        <w:tc>
          <w:tcPr>
            <w:tcW w:w="840" w:type="dxa"/>
            <w:tcBorders>
              <w:top w:val="nil"/>
              <w:left w:val="single" w:sz="4" w:space="0" w:color="000000"/>
              <w:bottom w:val="single" w:sz="8" w:space="0" w:color="000000"/>
              <w:right w:val="single" w:sz="4" w:space="0" w:color="000000"/>
            </w:tcBorders>
            <w:vAlign w:val="center"/>
          </w:tcPr>
          <w:p w14:paraId="6C830533" w14:textId="77777777" w:rsidR="00A62A8A" w:rsidRDefault="00A62A8A">
            <w:pPr>
              <w:spacing w:line="220" w:lineRule="exact"/>
              <w:ind w:rightChars="20" w:right="48"/>
              <w:jc w:val="right"/>
              <w:rPr>
                <w:rFonts w:ascii="細明體" w:eastAsia="細明體" w:hAnsi="細明體"/>
                <w:sz w:val="20"/>
                <w:szCs w:val="20"/>
              </w:rPr>
            </w:pPr>
          </w:p>
        </w:tc>
        <w:tc>
          <w:tcPr>
            <w:tcW w:w="2466" w:type="dxa"/>
            <w:tcBorders>
              <w:top w:val="nil"/>
              <w:left w:val="single" w:sz="4" w:space="0" w:color="000000"/>
              <w:bottom w:val="single" w:sz="8" w:space="0" w:color="000000"/>
              <w:right w:val="single" w:sz="4" w:space="0" w:color="000000"/>
            </w:tcBorders>
            <w:vAlign w:val="center"/>
            <w:hideMark/>
          </w:tcPr>
          <w:p w14:paraId="796B6504" w14:textId="77777777" w:rsidR="00A62A8A" w:rsidRDefault="00A62A8A">
            <w:pPr>
              <w:tabs>
                <w:tab w:val="left" w:pos="2272"/>
              </w:tabs>
              <w:spacing w:line="220" w:lineRule="exact"/>
              <w:ind w:leftChars="72" w:left="173" w:rightChars="20" w:right="48"/>
              <w:jc w:val="distribute"/>
              <w:rPr>
                <w:rFonts w:ascii="標楷體" w:eastAsia="標楷體" w:hAnsi="標楷體" w:cs="標楷體"/>
                <w:bCs/>
                <w:spacing w:val="-10"/>
                <w:kern w:val="0"/>
                <w:sz w:val="20"/>
                <w:szCs w:val="20"/>
              </w:rPr>
            </w:pPr>
            <w:proofErr w:type="spellStart"/>
            <w:r>
              <w:rPr>
                <w:rFonts w:ascii="標楷體" w:eastAsia="標楷體" w:hAnsi="標楷體" w:cs="標楷體" w:hint="eastAsia"/>
                <w:bCs/>
                <w:spacing w:val="-10"/>
                <w:kern w:val="0"/>
                <w:sz w:val="20"/>
                <w:szCs w:val="20"/>
              </w:rPr>
              <w:t>累積餘絀</w:t>
            </w:r>
            <w:proofErr w:type="spellEnd"/>
          </w:p>
        </w:tc>
        <w:tc>
          <w:tcPr>
            <w:tcW w:w="1566" w:type="dxa"/>
            <w:tcBorders>
              <w:top w:val="nil"/>
              <w:left w:val="single" w:sz="4" w:space="0" w:color="000000"/>
              <w:bottom w:val="single" w:sz="8" w:space="0" w:color="000000"/>
              <w:right w:val="single" w:sz="4" w:space="0" w:color="000000"/>
            </w:tcBorders>
            <w:vAlign w:val="center"/>
            <w:hideMark/>
          </w:tcPr>
          <w:p w14:paraId="280F5572" w14:textId="77777777" w:rsidR="00A62A8A" w:rsidRDefault="00A62A8A">
            <w:pPr>
              <w:spacing w:line="220" w:lineRule="exact"/>
              <w:ind w:rightChars="20" w:right="48"/>
              <w:jc w:val="right"/>
              <w:rPr>
                <w:rFonts w:ascii="細明體" w:eastAsia="細明體" w:hAnsi="細明體"/>
                <w:bCs/>
                <w:sz w:val="20"/>
                <w:szCs w:val="20"/>
              </w:rPr>
            </w:pPr>
            <w:r>
              <w:rPr>
                <w:rFonts w:ascii="細明體" w:eastAsia="細明體" w:hAnsi="細明體" w:hint="eastAsia"/>
                <w:bCs/>
                <w:sz w:val="20"/>
                <w:szCs w:val="20"/>
              </w:rPr>
              <w:t>308,804,586</w:t>
            </w:r>
          </w:p>
        </w:tc>
        <w:tc>
          <w:tcPr>
            <w:tcW w:w="841" w:type="dxa"/>
            <w:tcBorders>
              <w:top w:val="nil"/>
              <w:left w:val="single" w:sz="4" w:space="0" w:color="000000"/>
              <w:bottom w:val="single" w:sz="8" w:space="0" w:color="000000"/>
              <w:right w:val="nil"/>
            </w:tcBorders>
            <w:vAlign w:val="center"/>
            <w:hideMark/>
          </w:tcPr>
          <w:p w14:paraId="6F4DCE27" w14:textId="77777777" w:rsidR="00A62A8A" w:rsidRDefault="00A62A8A">
            <w:pPr>
              <w:spacing w:line="220" w:lineRule="exact"/>
              <w:ind w:rightChars="20" w:right="48"/>
              <w:jc w:val="right"/>
              <w:rPr>
                <w:rFonts w:ascii="細明體" w:eastAsia="細明體" w:hAnsi="細明體"/>
                <w:sz w:val="20"/>
                <w:szCs w:val="20"/>
              </w:rPr>
            </w:pPr>
            <w:r>
              <w:rPr>
                <w:rFonts w:ascii="細明體" w:eastAsia="細明體" w:hAnsi="細明體" w:hint="eastAsia"/>
                <w:sz w:val="20"/>
                <w:szCs w:val="20"/>
              </w:rPr>
              <w:t>2.36</w:t>
            </w:r>
          </w:p>
        </w:tc>
      </w:tr>
    </w:tbl>
    <w:p w14:paraId="053BBBDD" w14:textId="77777777" w:rsidR="00B23AFC" w:rsidRPr="00B23AFC" w:rsidRDefault="00B23AFC" w:rsidP="00B23AFC">
      <w:pPr>
        <w:widowControl/>
        <w:suppressAutoHyphens/>
        <w:overflowPunct w:val="0"/>
        <w:spacing w:beforeLines="20" w:before="48" w:afterLines="20" w:after="48" w:line="460" w:lineRule="exact"/>
        <w:jc w:val="both"/>
        <w:outlineLvl w:val="1"/>
        <w:rPr>
          <w:rFonts w:ascii="標楷體" w:eastAsia="標楷體" w:hAnsi="標楷體"/>
          <w:sz w:val="36"/>
          <w:szCs w:val="36"/>
        </w:rPr>
      </w:pPr>
      <w:r w:rsidRPr="00B23AFC">
        <w:rPr>
          <w:rFonts w:ascii="標楷體" w:eastAsia="標楷體" w:hAnsi="標楷體" w:hint="eastAsia"/>
          <w:b/>
          <w:sz w:val="36"/>
          <w:szCs w:val="36"/>
        </w:rPr>
        <w:lastRenderedPageBreak/>
        <w:t>陸、主管機關監督政府捐助之財團法人之查核</w:t>
      </w:r>
    </w:p>
    <w:p w14:paraId="5FA2D0A5" w14:textId="77777777" w:rsidR="00B23AFC" w:rsidRPr="00B23AFC" w:rsidRDefault="00B23AFC" w:rsidP="00892808">
      <w:pPr>
        <w:overflowPunct w:val="0"/>
        <w:spacing w:line="460" w:lineRule="exact"/>
        <w:ind w:firstLineChars="200" w:firstLine="480"/>
        <w:jc w:val="both"/>
        <w:rPr>
          <w:rFonts w:ascii="標楷體" w:eastAsia="標楷體" w:hAnsi="標楷體"/>
          <w:szCs w:val="24"/>
        </w:rPr>
      </w:pPr>
      <w:r w:rsidRPr="00B23AFC">
        <w:rPr>
          <w:rFonts w:ascii="標楷體" w:eastAsia="標楷體" w:hAnsi="標楷體" w:hint="eastAsia"/>
          <w:szCs w:val="24"/>
        </w:rPr>
        <w:t>政府捐助之財團法人依預算法第41條第3項規定，每年應由各該主管機關就以前年度捐助之效益評估，併入決算辦理。臺北市總決算編製補充說明亦規定，各機關須於單位決算編製「對各部門捐助財團法人之效益評估表」。截至114年度止，臺北市政府各機關於單位決算編製之「對各部門捐助財團法人之效益評估表」列</w:t>
      </w:r>
      <w:r w:rsidRPr="00B23AFC">
        <w:rPr>
          <w:rFonts w:ascii="標楷體" w:eastAsia="標楷體" w:hAnsi="標楷體" w:hint="eastAsia"/>
          <w:color w:val="000000"/>
          <w:szCs w:val="24"/>
        </w:rPr>
        <w:t>政府捐助之財團法人總計</w:t>
      </w:r>
      <w:r w:rsidRPr="00B23AFC">
        <w:rPr>
          <w:rFonts w:ascii="標楷體" w:eastAsia="標楷體" w:hAnsi="標楷體" w:hint="eastAsia"/>
          <w:szCs w:val="24"/>
        </w:rPr>
        <w:t>11個，基金總額70億6,636萬餘元（詳政府捐助之財團法人明細</w:t>
      </w:r>
      <w:r w:rsidRPr="00B23AFC">
        <w:rPr>
          <w:rFonts w:ascii="標楷體" w:eastAsia="標楷體" w:hAnsi="標楷體" w:hint="eastAsia"/>
          <w:color w:val="000000"/>
          <w:szCs w:val="24"/>
        </w:rPr>
        <w:t>表）</w:t>
      </w:r>
      <w:r w:rsidRPr="00B23AFC">
        <w:rPr>
          <w:rFonts w:ascii="標楷體" w:eastAsia="標楷體" w:hAnsi="標楷體" w:hint="eastAsia"/>
          <w:szCs w:val="24"/>
        </w:rPr>
        <w:t>，其中接受政府捐助基金70億2,588萬餘元，占基金總額70億6,636萬餘元之99.43％，另</w:t>
      </w:r>
      <w:r w:rsidRPr="00B23AFC">
        <w:rPr>
          <w:rFonts w:ascii="標楷體" w:eastAsia="標楷體" w:hAnsi="標楷體" w:hint="eastAsia"/>
          <w:color w:val="000000"/>
          <w:szCs w:val="24"/>
        </w:rPr>
        <w:t>114年度接受政府</w:t>
      </w:r>
      <w:bookmarkStart w:id="23" w:name="_Hlk201400106"/>
      <w:r w:rsidRPr="00B23AFC">
        <w:rPr>
          <w:rFonts w:ascii="標楷體" w:eastAsia="標楷體" w:hAnsi="標楷體" w:hint="eastAsia"/>
          <w:color w:val="000000"/>
          <w:szCs w:val="24"/>
        </w:rPr>
        <w:t>捐助及委辦</w:t>
      </w:r>
      <w:bookmarkEnd w:id="23"/>
      <w:r w:rsidRPr="00B23AFC">
        <w:rPr>
          <w:rFonts w:ascii="標楷體" w:eastAsia="標楷體" w:hAnsi="標楷體" w:hint="eastAsia"/>
          <w:color w:val="000000"/>
          <w:szCs w:val="24"/>
        </w:rPr>
        <w:t>經費（不含捐助基金，以下</w:t>
      </w:r>
      <w:r w:rsidRPr="00B23AFC">
        <w:rPr>
          <w:rFonts w:ascii="標楷體" w:eastAsia="標楷體" w:hAnsi="標楷體" w:hint="eastAsia"/>
          <w:szCs w:val="24"/>
        </w:rPr>
        <w:t>同）5億4,628萬餘元。茲將本處審核情形分述如次：</w:t>
      </w:r>
    </w:p>
    <w:p w14:paraId="042B2F19" w14:textId="77777777" w:rsidR="00B23AFC" w:rsidRPr="00B23AFC" w:rsidRDefault="00B23AFC" w:rsidP="00B23AFC">
      <w:pPr>
        <w:overflowPunct w:val="0"/>
        <w:spacing w:beforeLines="20" w:before="48" w:afterLines="20" w:after="48" w:line="520" w:lineRule="exact"/>
        <w:jc w:val="both"/>
        <w:rPr>
          <w:rFonts w:ascii="標楷體" w:eastAsia="標楷體"/>
          <w:b/>
          <w:noProof/>
          <w:sz w:val="32"/>
          <w:szCs w:val="32"/>
        </w:rPr>
      </w:pPr>
      <w:r w:rsidRPr="00B23AFC">
        <w:rPr>
          <w:rFonts w:ascii="標楷體" w:eastAsia="標楷體" w:hint="eastAsia"/>
          <w:b/>
          <w:noProof/>
          <w:sz w:val="32"/>
          <w:szCs w:val="32"/>
        </w:rPr>
        <w:t>一、營運概況</w:t>
      </w:r>
    </w:p>
    <w:p w14:paraId="07BA8DCE" w14:textId="77777777" w:rsidR="00B23AFC" w:rsidRPr="00B23AFC" w:rsidRDefault="00B23AFC" w:rsidP="00892808">
      <w:pPr>
        <w:overflowPunct w:val="0"/>
        <w:spacing w:line="460" w:lineRule="exact"/>
        <w:ind w:firstLineChars="200" w:firstLine="480"/>
        <w:jc w:val="both"/>
        <w:rPr>
          <w:rFonts w:ascii="標楷體" w:eastAsia="標楷體" w:hAnsi="標楷體"/>
          <w:szCs w:val="24"/>
        </w:rPr>
      </w:pPr>
      <w:r w:rsidRPr="00B23AFC">
        <w:rPr>
          <w:rFonts w:ascii="標楷體" w:eastAsia="標楷體" w:hAnsi="標楷體" w:hint="eastAsia"/>
          <w:szCs w:val="24"/>
        </w:rPr>
        <w:t>（一）市政府主管政府捐助之財團法人為台北市客家文化基金會1個單位，基金總額3,000萬元，悉數由政府捐助，經主管機關評估結果，尚能符合捐助目的。營運結果，獲有賸餘；114年度接受政府捐助經費8,996萬餘元，占該財團法人年度收入比率逾80％。</w:t>
      </w:r>
    </w:p>
    <w:p w14:paraId="1ADEC266" w14:textId="77777777" w:rsidR="00B23AFC" w:rsidRPr="00B23AFC" w:rsidRDefault="00B23AFC" w:rsidP="00892808">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二）教育局主管政府捐助之財團法人為台北市中正獎學基金會等2個單位，基金總額11億3,010萬餘元，其中接受政府捐助基金11億2,153萬餘元，占99.24％，除台北市中正獎學基金會前因不服被認定為政府捐助之財團法人，經依法提起行政訴訟，於114年經最高行政法院判決確定為政府捐助之財團法人，截至115年5月底止，因辦理董監事改選中，該法人決算書尚未經董事會決議外，郭錫瑠先生文教基金會，經主管機關評估結果，尚能符合捐助目的。營運結果，均獲有賸餘；114年度均無接受政府捐助及委辦經費。</w:t>
      </w:r>
    </w:p>
    <w:p w14:paraId="6ED47D1F" w14:textId="77777777" w:rsidR="00B23AFC" w:rsidRPr="00B23AFC" w:rsidRDefault="00B23AFC" w:rsidP="00892808">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三）產業發展局主管政府捐助之財團法人有臺北市會展產業發展基金會等6個單位，基金總額52億4,972萬餘元，其中接受政府捐助基金52億4,535萬餘元，占99.92％，經主管機關評估結果，尚能符合捐助目的。營運結果，短絀者1個、賸餘者5個；114年度接受政府捐助及委辦經費者3個，合計5,009萬餘元，占各該財團法人年度收入比率均未逾50％。</w:t>
      </w:r>
    </w:p>
    <w:p w14:paraId="68D105B2" w14:textId="77777777" w:rsidR="00B23AFC" w:rsidRPr="00B23AFC" w:rsidRDefault="00B23AFC" w:rsidP="00892808">
      <w:pPr>
        <w:overflowPunct w:val="0"/>
        <w:spacing w:line="460" w:lineRule="exact"/>
        <w:ind w:firstLineChars="200" w:firstLine="480"/>
        <w:jc w:val="both"/>
        <w:rPr>
          <w:rFonts w:ascii="標楷體" w:eastAsia="標楷體" w:hAnsi="標楷體"/>
          <w:color w:val="FF0000"/>
          <w:szCs w:val="24"/>
        </w:rPr>
      </w:pPr>
      <w:r w:rsidRPr="00B23AFC">
        <w:rPr>
          <w:rFonts w:ascii="標楷體" w:eastAsia="標楷體" w:hAnsi="標楷體" w:hint="eastAsia"/>
          <w:szCs w:val="24"/>
        </w:rPr>
        <w:t>（四）衛生局主管政府捐助之財團法人為病理發展基金會1個單位，基金總額6億元，悉數由政府捐助，經主管機關評估結果，尚能符合捐助目的。營運結果，獲有賸餘；114年度接受政府委辦經費3,575萬餘元，占該財團法人年度收入比率未逾50％。</w:t>
      </w:r>
    </w:p>
    <w:p w14:paraId="35D46C2F" w14:textId="77777777" w:rsidR="00B23AFC" w:rsidRPr="00B23AFC" w:rsidRDefault="00B23AFC" w:rsidP="00892808">
      <w:pPr>
        <w:overflowPunct w:val="0"/>
        <w:spacing w:line="480" w:lineRule="exact"/>
        <w:ind w:firstLineChars="200" w:firstLine="480"/>
        <w:jc w:val="both"/>
        <w:rPr>
          <w:rFonts w:ascii="標楷體" w:eastAsia="標楷體" w:hAnsi="標楷體"/>
          <w:szCs w:val="24"/>
        </w:rPr>
      </w:pPr>
      <w:r w:rsidRPr="00B23AFC">
        <w:rPr>
          <w:rFonts w:ascii="標楷體" w:eastAsia="標楷體" w:hAnsi="標楷體" w:hint="eastAsia"/>
          <w:szCs w:val="24"/>
        </w:rPr>
        <w:t>（五）文化局主管政府捐助之財團法人為台北市文化基金會1個單位，基金總額5,653萬餘元，其中接受政府捐助基金2,900萬元，占51.30％，經主管機關評估結果，尚能符合捐助目的。營運結果，獲有賸餘；114年度接受政府捐助經費3億7,047萬餘元，占該財團法人年度收入比率未逾50％。</w:t>
      </w:r>
    </w:p>
    <w:p w14:paraId="31471DD8" w14:textId="77777777" w:rsidR="00B23AFC" w:rsidRPr="00B23AFC" w:rsidRDefault="00B23AFC" w:rsidP="00B23AFC">
      <w:pPr>
        <w:overflowPunct w:val="0"/>
        <w:spacing w:beforeLines="20" w:before="48" w:afterLines="20" w:after="48" w:line="520" w:lineRule="exact"/>
        <w:jc w:val="both"/>
        <w:rPr>
          <w:rFonts w:ascii="標楷體" w:eastAsia="標楷體"/>
          <w:b/>
          <w:noProof/>
          <w:sz w:val="32"/>
          <w:szCs w:val="32"/>
        </w:rPr>
      </w:pPr>
      <w:r w:rsidRPr="00B23AFC">
        <w:rPr>
          <w:rFonts w:ascii="標楷體" w:eastAsia="標楷體" w:hint="eastAsia"/>
          <w:b/>
          <w:noProof/>
          <w:sz w:val="32"/>
          <w:szCs w:val="32"/>
        </w:rPr>
        <w:lastRenderedPageBreak/>
        <w:t>二、重要審核意見</w:t>
      </w:r>
    </w:p>
    <w:p w14:paraId="1050A7FC" w14:textId="77777777" w:rsidR="00B23AFC" w:rsidRPr="00B23AFC" w:rsidRDefault="00B23AFC" w:rsidP="00892808">
      <w:pPr>
        <w:overflowPunct w:val="0"/>
        <w:autoSpaceDE w:val="0"/>
        <w:autoSpaceDN w:val="0"/>
        <w:adjustRightInd w:val="0"/>
        <w:spacing w:line="520" w:lineRule="exact"/>
        <w:ind w:firstLineChars="200" w:firstLine="561"/>
        <w:jc w:val="both"/>
        <w:rPr>
          <w:rFonts w:ascii="標楷體" w:eastAsia="標楷體" w:hAnsi="標楷體" w:cs="Cordia New"/>
          <w:b/>
          <w:color w:val="000000"/>
          <w:sz w:val="28"/>
          <w:szCs w:val="28"/>
        </w:rPr>
      </w:pPr>
      <w:r w:rsidRPr="00B23AFC">
        <w:rPr>
          <w:rFonts w:ascii="標楷體" w:eastAsia="標楷體" w:hAnsi="標楷體" w:cs="Cordia New" w:hint="eastAsia"/>
          <w:b/>
          <w:color w:val="000000"/>
          <w:sz w:val="28"/>
          <w:szCs w:val="28"/>
        </w:rPr>
        <w:t>財團法人台北市文化基金會持續提升自籌收入並辦理文創品牌推廣及市場拓銷，惟營運收入結構仍集中於特定場館，又部分場館使用效能尚待提升，且文創品牌資訊管理及數位推廣機制未臻完善，允宜檢討改善，以提升營運韌性及文化創意產業扶植效益。</w:t>
      </w:r>
    </w:p>
    <w:p w14:paraId="01493116" w14:textId="77777777" w:rsidR="00B23AFC" w:rsidRPr="00B23AFC" w:rsidRDefault="00B23AFC" w:rsidP="00892808">
      <w:pPr>
        <w:overflowPunct w:val="0"/>
        <w:autoSpaceDE w:val="0"/>
        <w:autoSpaceDN w:val="0"/>
        <w:adjustRightInd w:val="0"/>
        <w:spacing w:beforeLines="20" w:before="48" w:afterLines="20" w:after="48" w:line="520" w:lineRule="exact"/>
        <w:ind w:firstLineChars="200" w:firstLine="480"/>
        <w:jc w:val="both"/>
        <w:rPr>
          <w:rFonts w:ascii="標楷體" w:eastAsia="標楷體" w:hAnsi="標楷體" w:cs="Cordia New"/>
          <w:bCs/>
          <w:color w:val="000000"/>
          <w:szCs w:val="24"/>
        </w:rPr>
      </w:pPr>
      <w:r w:rsidRPr="00B23AFC">
        <w:rPr>
          <w:rFonts w:ascii="標楷體" w:eastAsia="標楷體" w:hAnsi="標楷體" w:cs="Cordia New" w:hint="eastAsia"/>
          <w:bCs/>
          <w:color w:val="000000"/>
        </w:rPr>
        <w:t>臺北市政府為推展文化藝術活動、促進文化創意產業發展，於74年7月成立財團法人台北市文化基金會（下稱文基會），114年度文化局賡續編列預算3億6,741萬餘元（含臺北市文化設施發展基金補助750萬元），補助該會辦理文化場館營運、文化創意產業扶植及市場拓銷、台北電影節、國際影視攝製投資計畫等相關業務。經查執行情形，核有下列事項：</w:t>
      </w:r>
    </w:p>
    <w:p w14:paraId="6FECD7DB" w14:textId="12114867" w:rsidR="00B23AFC" w:rsidRPr="00B23AFC" w:rsidRDefault="00892808" w:rsidP="00892808">
      <w:pPr>
        <w:overflowPunct w:val="0"/>
        <w:autoSpaceDE w:val="0"/>
        <w:autoSpaceDN w:val="0"/>
        <w:adjustRightInd w:val="0"/>
        <w:spacing w:beforeLines="50" w:before="120" w:line="520" w:lineRule="exact"/>
        <w:ind w:firstLineChars="200" w:firstLine="480"/>
        <w:jc w:val="both"/>
        <w:rPr>
          <w:rFonts w:ascii="標楷體" w:eastAsia="標楷體" w:hAnsi="標楷體" w:cs="Cordia New"/>
          <w:bCs/>
          <w:color w:val="000000"/>
          <w:spacing w:val="-4"/>
        </w:rPr>
      </w:pPr>
      <w:r w:rsidRPr="00B23AFC">
        <w:rPr>
          <w:rFonts w:hint="eastAsia"/>
          <w:noProof/>
        </w:rPr>
        <mc:AlternateContent>
          <mc:Choice Requires="wpg">
            <w:drawing>
              <wp:anchor distT="0" distB="0" distL="114300" distR="114300" simplePos="0" relativeHeight="251706368" behindDoc="0" locked="0" layoutInCell="1" allowOverlap="1" wp14:anchorId="7E9EC3B2" wp14:editId="03972831">
                <wp:simplePos x="0" y="0"/>
                <wp:positionH relativeFrom="column">
                  <wp:posOffset>1699895</wp:posOffset>
                </wp:positionH>
                <wp:positionV relativeFrom="paragraph">
                  <wp:posOffset>3509645</wp:posOffset>
                </wp:positionV>
                <wp:extent cx="4612005" cy="2039620"/>
                <wp:effectExtent l="0" t="0" r="0" b="0"/>
                <wp:wrapSquare wrapText="bothSides"/>
                <wp:docPr id="37" name="群組 37"/>
                <wp:cNvGraphicFramePr/>
                <a:graphic xmlns:a="http://schemas.openxmlformats.org/drawingml/2006/main">
                  <a:graphicData uri="http://schemas.microsoft.com/office/word/2010/wordprocessingGroup">
                    <wpg:wgp>
                      <wpg:cNvGrpSpPr/>
                      <wpg:grpSpPr>
                        <a:xfrm>
                          <a:off x="0" y="0"/>
                          <a:ext cx="4612005" cy="2039620"/>
                          <a:chOff x="0" y="0"/>
                          <a:chExt cx="4612414" cy="2015490"/>
                        </a:xfrm>
                      </wpg:grpSpPr>
                      <wps:wsp>
                        <wps:cNvPr id="38" name="文字方塊 1541926524"/>
                        <wps:cNvSpPr txBox="1">
                          <a:spLocks noChangeArrowheads="1"/>
                        </wps:cNvSpPr>
                        <wps:spPr bwMode="auto">
                          <a:xfrm>
                            <a:off x="0" y="0"/>
                            <a:ext cx="4612414" cy="2015490"/>
                          </a:xfrm>
                          <a:prstGeom prst="rect">
                            <a:avLst/>
                          </a:prstGeom>
                          <a:solidFill>
                            <a:srgbClr val="FFFFFF"/>
                          </a:solidFill>
                          <a:ln w="9525">
                            <a:noFill/>
                            <a:miter lim="800000"/>
                            <a:headEnd/>
                            <a:tailEnd/>
                          </a:ln>
                        </wps:spPr>
                        <wps:txbx>
                          <w:txbxContent>
                            <w:p w14:paraId="12EE7318" w14:textId="77777777" w:rsidR="00892808" w:rsidRDefault="00892808" w:rsidP="00892808">
                              <w:pPr>
                                <w:spacing w:line="240" w:lineRule="exact"/>
                                <w:jc w:val="center"/>
                                <w:rPr>
                                  <w:rFonts w:ascii="標楷體" w:eastAsia="標楷體" w:hAnsi="標楷體"/>
                                  <w:b/>
                                  <w:bCs/>
                                  <w:noProof/>
                                </w:rPr>
                              </w:pPr>
                              <w:r>
                                <w:rPr>
                                  <w:rFonts w:ascii="標楷體" w:eastAsia="標楷體" w:hAnsi="標楷體" w:hint="eastAsia"/>
                                  <w:b/>
                                  <w:bCs/>
                                  <w:noProof/>
                                </w:rPr>
                                <w:t>圖1　文基會114年度收入來源</w:t>
                              </w:r>
                            </w:p>
                            <w:p w14:paraId="60C21358" w14:textId="77777777" w:rsidR="00892808" w:rsidRDefault="00892808" w:rsidP="00892808">
                              <w:pPr>
                                <w:rPr>
                                  <w:rFonts w:ascii="標楷體" w:eastAsia="標楷體" w:hAnsi="標楷體"/>
                                  <w:noProof/>
                                </w:rPr>
                              </w:pPr>
                              <w:r>
                                <w:rPr>
                                  <w:noProof/>
                                  <w:kern w:val="0"/>
                                  <w:sz w:val="20"/>
                                </w:rPr>
                                <w:drawing>
                                  <wp:inline distT="0" distB="0" distL="0" distR="0" wp14:anchorId="7100C741" wp14:editId="45E8F81B">
                                    <wp:extent cx="1647825" cy="1350645"/>
                                    <wp:effectExtent l="38100" t="0" r="28575" b="1905"/>
                                    <wp:docPr id="1726365452" name="圖表 1726365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06CF695" w14:textId="77777777" w:rsidR="00892808" w:rsidRDefault="00892808" w:rsidP="00892808">
                              <w:pPr>
                                <w:rPr>
                                  <w:rFonts w:ascii="標楷體" w:eastAsia="標楷體" w:hAnsi="標楷體"/>
                                  <w:noProof/>
                                  <w:sz w:val="18"/>
                                  <w:szCs w:val="18"/>
                                </w:rPr>
                              </w:pPr>
                            </w:p>
                            <w:p w14:paraId="3F3C5CEA" w14:textId="77777777" w:rsidR="00892808" w:rsidRDefault="00892808" w:rsidP="00892808">
                              <w:pPr>
                                <w:rPr>
                                  <w:rFonts w:ascii="標楷體" w:eastAsia="標楷體" w:hAnsi="標楷體"/>
                                  <w:noProof/>
                                  <w:sz w:val="18"/>
                                  <w:szCs w:val="18"/>
                                </w:rPr>
                              </w:pPr>
                            </w:p>
                            <w:p w14:paraId="09C54BFC" w14:textId="77777777" w:rsidR="00892808" w:rsidRDefault="00892808" w:rsidP="00892808">
                              <w:pPr>
                                <w:spacing w:line="180" w:lineRule="exact"/>
                                <w:rPr>
                                  <w:rFonts w:ascii="標楷體" w:eastAsia="標楷體" w:hAnsi="標楷體"/>
                                  <w:sz w:val="18"/>
                                  <w:szCs w:val="18"/>
                                </w:rPr>
                              </w:pPr>
                              <w:r>
                                <w:rPr>
                                  <w:rFonts w:ascii="標楷體" w:eastAsia="標楷體" w:hAnsi="標楷體" w:hint="eastAsia"/>
                                  <w:noProof/>
                                  <w:sz w:val="18"/>
                                  <w:szCs w:val="18"/>
                                </w:rPr>
                                <w:t>資料來源：整理自文化局提供資料。</w:t>
                              </w:r>
                            </w:p>
                          </w:txbxContent>
                        </wps:txbx>
                        <wps:bodyPr rot="0" vert="horz" wrap="square" lIns="91440" tIns="45720" rIns="91440" bIns="45720" anchor="t" anchorCtr="0">
                          <a:noAutofit/>
                        </wps:bodyPr>
                      </wps:wsp>
                      <wps:wsp>
                        <wps:cNvPr id="39" name="直線接點 39"/>
                        <wps:cNvCnPr/>
                        <wps:spPr>
                          <a:xfrm>
                            <a:off x="889575" y="1406769"/>
                            <a:ext cx="972820" cy="97790"/>
                          </a:xfrm>
                          <a:prstGeom prst="line">
                            <a:avLst/>
                          </a:prstGeom>
                          <a:noFill/>
                          <a:ln w="9525" cap="flat" cmpd="sng" algn="ctr">
                            <a:solidFill>
                              <a:sysClr val="windowText" lastClr="000000">
                                <a:shade val="95000"/>
                                <a:satMod val="105000"/>
                              </a:sysClr>
                            </a:solidFill>
                            <a:prstDash val="solid"/>
                          </a:ln>
                          <a:effectLst/>
                        </wps:spPr>
                        <wps:bodyPr/>
                      </wps:wsp>
                      <wps:wsp>
                        <wps:cNvPr id="40" name="矩形 40"/>
                        <wps:cNvSpPr/>
                        <wps:spPr>
                          <a:xfrm>
                            <a:off x="1861901" y="1117141"/>
                            <a:ext cx="475254" cy="143690"/>
                          </a:xfrm>
                          <a:prstGeom prst="rect">
                            <a:avLst/>
                          </a:prstGeom>
                          <a:pattFill prst="wdDnDiag">
                            <a:fgClr>
                              <a:sysClr val="windowText" lastClr="000000"/>
                            </a:fgClr>
                            <a:bgClr>
                              <a:sysClr val="window" lastClr="FFFFFF"/>
                            </a:bgClr>
                          </a:pattFill>
                          <a:ln w="635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41"/>
                        <wps:cNvSpPr/>
                        <wps:spPr>
                          <a:xfrm>
                            <a:off x="1861901" y="1266093"/>
                            <a:ext cx="475254" cy="71845"/>
                          </a:xfrm>
                          <a:prstGeom prst="rect">
                            <a:avLst/>
                          </a:prstGeom>
                          <a:solidFill>
                            <a:sysClr val="windowText" lastClr="000000">
                              <a:lumMod val="50000"/>
                              <a:lumOff val="50000"/>
                            </a:sysClr>
                          </a:solidFill>
                          <a:ln w="6350" cap="flat" cmpd="sng" algn="ctr">
                            <a:solidFill>
                              <a:sysClr val="windowText" lastClr="000000">
                                <a:lumMod val="50000"/>
                                <a:lumOff val="50000"/>
                              </a:sys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42"/>
                        <wps:cNvSpPr/>
                        <wps:spPr>
                          <a:xfrm>
                            <a:off x="1861901" y="326867"/>
                            <a:ext cx="475254" cy="790012"/>
                          </a:xfrm>
                          <a:prstGeom prst="rect">
                            <a:avLst/>
                          </a:prstGeom>
                          <a:pattFill prst="pct5">
                            <a:fgClr>
                              <a:sysClr val="windowText" lastClr="000000"/>
                            </a:fgClr>
                            <a:bgClr>
                              <a:sysClr val="window" lastClr="FFFFFF"/>
                            </a:bgClr>
                          </a:pattFill>
                          <a:ln w="6350" cap="flat" cmpd="sng" algn="ctr">
                            <a:solidFill>
                              <a:sysClr val="window" lastClr="FFFFFF">
                                <a:lumMod val="85000"/>
                              </a:sys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矩形 43"/>
                        <wps:cNvSpPr/>
                        <wps:spPr>
                          <a:xfrm>
                            <a:off x="1861901" y="1340569"/>
                            <a:ext cx="475254" cy="53864"/>
                          </a:xfrm>
                          <a:prstGeom prst="rect">
                            <a:avLst/>
                          </a:prstGeom>
                          <a:pattFill prst="dotGrid">
                            <a:fgClr>
                              <a:sysClr val="windowText" lastClr="000000"/>
                            </a:fgClr>
                            <a:bgClr>
                              <a:sysClr val="window" lastClr="FFFFFF"/>
                            </a:bgClr>
                          </a:pattFill>
                          <a:ln w="635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矩形 44"/>
                        <wps:cNvSpPr/>
                        <wps:spPr>
                          <a:xfrm>
                            <a:off x="1861901" y="1394357"/>
                            <a:ext cx="475254" cy="107728"/>
                          </a:xfrm>
                          <a:prstGeom prst="rect">
                            <a:avLst/>
                          </a:prstGeom>
                          <a:pattFill prst="lgCheck">
                            <a:fgClr>
                              <a:sysClr val="windowText" lastClr="000000"/>
                            </a:fgClr>
                            <a:bgClr>
                              <a:sysClr val="window" lastClr="FFFFFF"/>
                            </a:bgClr>
                          </a:pattFill>
                          <a:ln w="6350" cap="flat" cmpd="sng" algn="ctr">
                            <a:solidFill>
                              <a:srgbClr val="4F81BD">
                                <a:shade val="15000"/>
                              </a:srgbClr>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直線接點 45"/>
                        <wps:cNvCnPr/>
                        <wps:spPr>
                          <a:xfrm flipV="1">
                            <a:off x="976463" y="318592"/>
                            <a:ext cx="886460" cy="8890"/>
                          </a:xfrm>
                          <a:prstGeom prst="line">
                            <a:avLst/>
                          </a:prstGeom>
                          <a:noFill/>
                          <a:ln w="9525" cap="flat" cmpd="sng" algn="ctr">
                            <a:solidFill>
                              <a:sysClr val="windowText" lastClr="000000">
                                <a:shade val="95000"/>
                                <a:satMod val="105000"/>
                              </a:sysClr>
                            </a:solidFill>
                            <a:prstDash val="solid"/>
                          </a:ln>
                          <a:effectLst/>
                        </wps:spPr>
                        <wps:bodyPr/>
                      </wps:wsp>
                      <wps:wsp>
                        <wps:cNvPr id="47" name="矩形 47"/>
                        <wps:cNvSpPr/>
                        <wps:spPr>
                          <a:xfrm>
                            <a:off x="2494947" y="467544"/>
                            <a:ext cx="2030730" cy="143510"/>
                          </a:xfrm>
                          <a:prstGeom prst="rect">
                            <a:avLst/>
                          </a:prstGeom>
                          <a:solidFill>
                            <a:sysClr val="window" lastClr="FFFFFF"/>
                          </a:solidFill>
                          <a:ln w="6350" cap="flat" cmpd="sng" algn="ctr">
                            <a:solidFill>
                              <a:sysClr val="windowText" lastClr="000000"/>
                            </a:solidFill>
                            <a:prstDash val="solid"/>
                          </a:ln>
                          <a:effectLst/>
                        </wps:spPr>
                        <wps:txbx>
                          <w:txbxContent>
                            <w:p w14:paraId="15830871" w14:textId="77777777" w:rsidR="00892808" w:rsidRDefault="00892808" w:rsidP="00892808">
                              <w:pPr>
                                <w:spacing w:line="200" w:lineRule="exact"/>
                                <w:jc w:val="center"/>
                                <w:rPr>
                                  <w:rFonts w:ascii="標楷體" w:eastAsia="標楷體" w:hAnsi="標楷體"/>
                                  <w:spacing w:val="-10"/>
                                  <w:sz w:val="18"/>
                                  <w:szCs w:val="18"/>
                                </w:rPr>
                              </w:pPr>
                              <w:r>
                                <w:rPr>
                                  <w:rFonts w:ascii="標楷體" w:eastAsia="標楷體" w:hAnsi="標楷體" w:hint="eastAsia"/>
                                  <w:spacing w:val="-10"/>
                                  <w:sz w:val="18"/>
                                  <w:szCs w:val="18"/>
                                </w:rPr>
                                <w:t>松山文化創意園區，277.73百萬元，69.28％</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1" name="矩形 51"/>
                        <wps:cNvSpPr/>
                        <wps:spPr>
                          <a:xfrm>
                            <a:off x="2652174" y="976464"/>
                            <a:ext cx="1868170" cy="143510"/>
                          </a:xfrm>
                          <a:prstGeom prst="rect">
                            <a:avLst/>
                          </a:prstGeom>
                          <a:solidFill>
                            <a:sysClr val="window" lastClr="FFFFFF"/>
                          </a:solidFill>
                          <a:ln w="6350" cap="flat" cmpd="sng" algn="ctr">
                            <a:solidFill>
                              <a:sysClr val="windowText" lastClr="000000"/>
                            </a:solidFill>
                            <a:prstDash val="solid"/>
                          </a:ln>
                          <a:effectLst/>
                        </wps:spPr>
                        <wps:txbx>
                          <w:txbxContent>
                            <w:p w14:paraId="5EE7885A" w14:textId="77777777" w:rsidR="00892808" w:rsidRDefault="00892808" w:rsidP="00892808">
                              <w:pPr>
                                <w:spacing w:line="180" w:lineRule="exact"/>
                                <w:rPr>
                                  <w:rFonts w:ascii="標楷體" w:eastAsia="標楷體" w:hAnsi="標楷體"/>
                                  <w:sz w:val="18"/>
                                  <w:szCs w:val="18"/>
                                </w:rPr>
                              </w:pPr>
                              <w:r>
                                <w:rPr>
                                  <w:rFonts w:ascii="標楷體" w:eastAsia="標楷體" w:hAnsi="標楷體" w:hint="eastAsia"/>
                                  <w:sz w:val="18"/>
                                  <w:szCs w:val="18"/>
                                </w:rPr>
                                <w:t>城西營運部，51.11百萬元，12.75％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矩形 57"/>
                        <wps:cNvSpPr/>
                        <wps:spPr>
                          <a:xfrm>
                            <a:off x="2652174" y="1216442"/>
                            <a:ext cx="1867535" cy="143510"/>
                          </a:xfrm>
                          <a:prstGeom prst="rect">
                            <a:avLst/>
                          </a:prstGeom>
                          <a:solidFill>
                            <a:sysClr val="window" lastClr="FFFFFF"/>
                          </a:solidFill>
                          <a:ln w="6350" cap="flat" cmpd="sng" algn="ctr">
                            <a:solidFill>
                              <a:sysClr val="windowText" lastClr="000000"/>
                            </a:solidFill>
                            <a:prstDash val="solid"/>
                          </a:ln>
                          <a:effectLst/>
                        </wps:spPr>
                        <wps:txbx>
                          <w:txbxContent>
                            <w:p w14:paraId="7366D276" w14:textId="77777777" w:rsidR="00892808" w:rsidRDefault="00892808" w:rsidP="00892808">
                              <w:pPr>
                                <w:spacing w:line="200" w:lineRule="exact"/>
                                <w:jc w:val="center"/>
                                <w:rPr>
                                  <w:rFonts w:ascii="標楷體" w:eastAsia="標楷體" w:hAnsi="標楷體"/>
                                  <w:sz w:val="18"/>
                                  <w:szCs w:val="18"/>
                                </w:rPr>
                              </w:pPr>
                              <w:r>
                                <w:rPr>
                                  <w:rFonts w:ascii="標楷體" w:eastAsia="標楷體" w:hAnsi="標楷體" w:hint="eastAsia"/>
                                  <w:sz w:val="18"/>
                                  <w:szCs w:val="18"/>
                                </w:rPr>
                                <w:t>台北電影節，19.70百萬元，4.92％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矩形 58"/>
                        <wps:cNvSpPr/>
                        <wps:spPr>
                          <a:xfrm>
                            <a:off x="2548735" y="1423320"/>
                            <a:ext cx="1972945" cy="143510"/>
                          </a:xfrm>
                          <a:prstGeom prst="rect">
                            <a:avLst/>
                          </a:prstGeom>
                          <a:solidFill>
                            <a:sysClr val="window" lastClr="FFFFFF"/>
                          </a:solidFill>
                          <a:ln w="6350" cap="flat" cmpd="sng" algn="ctr">
                            <a:solidFill>
                              <a:sysClr val="windowText" lastClr="000000"/>
                            </a:solidFill>
                            <a:prstDash val="solid"/>
                          </a:ln>
                          <a:effectLst/>
                        </wps:spPr>
                        <wps:txbx>
                          <w:txbxContent>
                            <w:p w14:paraId="4AA4FD0A" w14:textId="77777777" w:rsidR="00892808" w:rsidRDefault="00892808" w:rsidP="00892808">
                              <w:pPr>
                                <w:spacing w:line="200" w:lineRule="exact"/>
                                <w:jc w:val="center"/>
                                <w:rPr>
                                  <w:rFonts w:ascii="標楷體" w:eastAsia="標楷體" w:hAnsi="標楷體"/>
                                  <w:spacing w:val="-4"/>
                                  <w:sz w:val="18"/>
                                  <w:szCs w:val="18"/>
                                </w:rPr>
                              </w:pPr>
                              <w:r>
                                <w:rPr>
                                  <w:rFonts w:ascii="標楷體" w:eastAsia="標楷體" w:hAnsi="標楷體" w:hint="eastAsia"/>
                                  <w:spacing w:val="-4"/>
                                  <w:sz w:val="18"/>
                                  <w:szCs w:val="18"/>
                                </w:rPr>
                                <w:t>台北當代藝術館，17.01百萬元，4.24％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9" name="矩形 59"/>
                        <wps:cNvSpPr/>
                        <wps:spPr>
                          <a:xfrm>
                            <a:off x="2130842" y="1667436"/>
                            <a:ext cx="2396490" cy="143510"/>
                          </a:xfrm>
                          <a:prstGeom prst="rect">
                            <a:avLst/>
                          </a:prstGeom>
                          <a:solidFill>
                            <a:sysClr val="window" lastClr="FFFFFF"/>
                          </a:solidFill>
                          <a:ln w="6350" cap="flat" cmpd="sng" algn="ctr">
                            <a:solidFill>
                              <a:sysClr val="windowText" lastClr="000000"/>
                            </a:solidFill>
                            <a:prstDash val="solid"/>
                          </a:ln>
                          <a:effectLst/>
                        </wps:spPr>
                        <wps:txbx>
                          <w:txbxContent>
                            <w:p w14:paraId="368C525C" w14:textId="77777777" w:rsidR="00892808" w:rsidRDefault="00892808" w:rsidP="00892808">
                              <w:pPr>
                                <w:spacing w:line="200" w:lineRule="exact"/>
                                <w:rPr>
                                  <w:rFonts w:ascii="標楷體" w:eastAsia="標楷體" w:hAnsi="標楷體"/>
                                  <w:spacing w:val="-4"/>
                                  <w:sz w:val="18"/>
                                  <w:szCs w:val="18"/>
                                </w:rPr>
                              </w:pPr>
                              <w:r>
                                <w:rPr>
                                  <w:rFonts w:ascii="標楷體" w:eastAsia="標楷體" w:hAnsi="標楷體" w:hint="eastAsia"/>
                                  <w:spacing w:val="-4"/>
                                  <w:sz w:val="18"/>
                                  <w:szCs w:val="18"/>
                                </w:rPr>
                                <w:t>北投博物館營運部等7個，35.32百萬元，8.81％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0" name="直線接點 60"/>
                        <wps:cNvCnPr/>
                        <wps:spPr>
                          <a:xfrm flipV="1">
                            <a:off x="2333582" y="533745"/>
                            <a:ext cx="162560" cy="0"/>
                          </a:xfrm>
                          <a:prstGeom prst="line">
                            <a:avLst/>
                          </a:prstGeom>
                          <a:noFill/>
                          <a:ln w="6350" cap="flat" cmpd="sng" algn="ctr">
                            <a:solidFill>
                              <a:sysClr val="windowText" lastClr="000000">
                                <a:shade val="95000"/>
                                <a:satMod val="105000"/>
                              </a:sysClr>
                            </a:solidFill>
                            <a:prstDash val="solid"/>
                          </a:ln>
                          <a:effectLst/>
                        </wps:spPr>
                        <wps:bodyPr/>
                      </wps:wsp>
                      <wps:wsp>
                        <wps:cNvPr id="61" name="接點: 肘形 61"/>
                        <wps:cNvCnPr/>
                        <wps:spPr>
                          <a:xfrm flipV="1">
                            <a:off x="2333582" y="1038527"/>
                            <a:ext cx="321310" cy="143510"/>
                          </a:xfrm>
                          <a:prstGeom prst="bentConnector3">
                            <a:avLst/>
                          </a:prstGeom>
                          <a:noFill/>
                          <a:ln w="6350" cap="flat" cmpd="sng" algn="ctr">
                            <a:solidFill>
                              <a:sysClr val="windowText" lastClr="000000">
                                <a:shade val="95000"/>
                                <a:satMod val="105000"/>
                              </a:sysClr>
                            </a:solidFill>
                            <a:prstDash val="solid"/>
                          </a:ln>
                          <a:effectLst/>
                        </wps:spPr>
                        <wps:bodyPr/>
                      </wps:wsp>
                      <wps:wsp>
                        <wps:cNvPr id="62" name="直線接點 62"/>
                        <wps:cNvCnPr/>
                        <wps:spPr>
                          <a:xfrm flipV="1">
                            <a:off x="2333582" y="1303331"/>
                            <a:ext cx="321310" cy="0"/>
                          </a:xfrm>
                          <a:prstGeom prst="line">
                            <a:avLst/>
                          </a:prstGeom>
                          <a:noFill/>
                          <a:ln w="6350" cap="flat" cmpd="sng" algn="ctr">
                            <a:solidFill>
                              <a:sysClr val="windowText" lastClr="000000"/>
                            </a:solidFill>
                            <a:prstDash val="solid"/>
                          </a:ln>
                          <a:effectLst/>
                        </wps:spPr>
                        <wps:bodyPr/>
                      </wps:wsp>
                      <wps:wsp>
                        <wps:cNvPr id="63" name="接點: 肘形 63"/>
                        <wps:cNvCnPr/>
                        <wps:spPr>
                          <a:xfrm>
                            <a:off x="2333582" y="1365394"/>
                            <a:ext cx="219547" cy="129567"/>
                          </a:xfrm>
                          <a:prstGeom prst="bentConnector3">
                            <a:avLst/>
                          </a:prstGeom>
                          <a:noFill/>
                          <a:ln w="6350" cap="flat" cmpd="sng" algn="ctr">
                            <a:solidFill>
                              <a:sysClr val="windowText" lastClr="000000"/>
                            </a:solidFill>
                            <a:prstDash val="solid"/>
                          </a:ln>
                          <a:effectLst/>
                        </wps:spPr>
                        <wps:bodyPr/>
                      </wps:wsp>
                      <wps:wsp>
                        <wps:cNvPr id="192" name="直線接點 192"/>
                        <wps:cNvCnPr/>
                        <wps:spPr>
                          <a:xfrm>
                            <a:off x="2213593" y="1510208"/>
                            <a:ext cx="0" cy="161519"/>
                          </a:xfrm>
                          <a:prstGeom prst="line">
                            <a:avLst/>
                          </a:prstGeom>
                          <a:noFill/>
                          <a:ln w="6350" cap="flat" cmpd="sng" algn="ctr">
                            <a:solidFill>
                              <a:sysClr val="windowText" lastClr="000000">
                                <a:shade val="95000"/>
                                <a:satMod val="105000"/>
                              </a:sysClr>
                            </a:solidFill>
                            <a:prstDash val="solid"/>
                          </a:ln>
                          <a:effectLst/>
                        </wps:spPr>
                        <wps:bodyPr/>
                      </wps:wsp>
                    </wpg:wgp>
                  </a:graphicData>
                </a:graphic>
                <wp14:sizeRelH relativeFrom="page">
                  <wp14:pctWidth>0</wp14:pctWidth>
                </wp14:sizeRelH>
                <wp14:sizeRelV relativeFrom="margin">
                  <wp14:pctHeight>0</wp14:pctHeight>
                </wp14:sizeRelV>
              </wp:anchor>
            </w:drawing>
          </mc:Choice>
          <mc:Fallback>
            <w:pict>
              <v:group w14:anchorId="7E9EC3B2" id="群組 37" o:spid="_x0000_s1026" style="position:absolute;left:0;text-align:left;margin-left:133.85pt;margin-top:276.35pt;width:363.15pt;height:160.6pt;z-index:251706368;mso-height-relative:margin" coordsize="46124,20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">
                <v:shapetype id="_x0000_t202" coordsize="21600,21600" o:spt="202" path="m,l,21600r21600,l21600,xe">
                  <v:stroke joinstyle="miter"/>
                  <v:path gradientshapeok="t" o:connecttype="rect"/>
                </v:shapetype>
                <v:shape id="文字方塊 1541926524" o:spid="_x0000_s1027" type="#_x0000_t202" style="position:absolute;width:46124;height:20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12EE7318" w14:textId="77777777" w:rsidR="00892808" w:rsidRDefault="00892808" w:rsidP="00892808">
                        <w:pPr>
                          <w:spacing w:line="240" w:lineRule="exact"/>
                          <w:jc w:val="center"/>
                          <w:rPr>
                            <w:rFonts w:ascii="標楷體" w:eastAsia="標楷體" w:hAnsi="標楷體"/>
                            <w:b/>
                            <w:bCs/>
                            <w:noProof/>
                          </w:rPr>
                        </w:pPr>
                        <w:r>
                          <w:rPr>
                            <w:rFonts w:ascii="標楷體" w:eastAsia="標楷體" w:hAnsi="標楷體" w:hint="eastAsia"/>
                            <w:b/>
                            <w:bCs/>
                            <w:noProof/>
                          </w:rPr>
                          <w:t>圖1　文基會114年度收入來源</w:t>
                        </w:r>
                      </w:p>
                      <w:p w14:paraId="60C21358" w14:textId="77777777" w:rsidR="00892808" w:rsidRDefault="00892808" w:rsidP="00892808">
                        <w:pPr>
                          <w:rPr>
                            <w:rFonts w:ascii="標楷體" w:eastAsia="標楷體" w:hAnsi="標楷體"/>
                            <w:noProof/>
                          </w:rPr>
                        </w:pPr>
                        <w:r>
                          <w:rPr>
                            <w:noProof/>
                            <w:kern w:val="0"/>
                            <w:sz w:val="20"/>
                          </w:rPr>
                          <w:drawing>
                            <wp:inline distT="0" distB="0" distL="0" distR="0" wp14:anchorId="7100C741" wp14:editId="45E8F81B">
                              <wp:extent cx="1647825" cy="1350645"/>
                              <wp:effectExtent l="38100" t="0" r="28575" b="1905"/>
                              <wp:docPr id="1726365452" name="圖表 172636545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06CF695" w14:textId="77777777" w:rsidR="00892808" w:rsidRDefault="00892808" w:rsidP="00892808">
                        <w:pPr>
                          <w:rPr>
                            <w:rFonts w:ascii="標楷體" w:eastAsia="標楷體" w:hAnsi="標楷體"/>
                            <w:noProof/>
                            <w:sz w:val="18"/>
                            <w:szCs w:val="18"/>
                          </w:rPr>
                        </w:pPr>
                      </w:p>
                      <w:p w14:paraId="3F3C5CEA" w14:textId="77777777" w:rsidR="00892808" w:rsidRDefault="00892808" w:rsidP="00892808">
                        <w:pPr>
                          <w:rPr>
                            <w:rFonts w:ascii="標楷體" w:eastAsia="標楷體" w:hAnsi="標楷體"/>
                            <w:noProof/>
                            <w:sz w:val="18"/>
                            <w:szCs w:val="18"/>
                          </w:rPr>
                        </w:pPr>
                      </w:p>
                      <w:p w14:paraId="09C54BFC" w14:textId="77777777" w:rsidR="00892808" w:rsidRDefault="00892808" w:rsidP="00892808">
                        <w:pPr>
                          <w:spacing w:line="180" w:lineRule="exact"/>
                          <w:rPr>
                            <w:rFonts w:ascii="標楷體" w:eastAsia="標楷體" w:hAnsi="標楷體"/>
                            <w:sz w:val="18"/>
                            <w:szCs w:val="18"/>
                          </w:rPr>
                        </w:pPr>
                        <w:r>
                          <w:rPr>
                            <w:rFonts w:ascii="標楷體" w:eastAsia="標楷體" w:hAnsi="標楷體" w:hint="eastAsia"/>
                            <w:noProof/>
                            <w:sz w:val="18"/>
                            <w:szCs w:val="18"/>
                          </w:rPr>
                          <w:t>資料來源：整理自文化局提供資料。</w:t>
                        </w:r>
                      </w:p>
                    </w:txbxContent>
                  </v:textbox>
                </v:shape>
                <v:line id="直線接點 39" o:spid="_x0000_s1028" style="position:absolute;visibility:visible;mso-wrap-style:square" from="8895,14067" to="18623,15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rect id="矩形 40" o:spid="_x0000_s1029" style="position:absolute;left:18619;top:11171;width:4752;height:1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" fillcolor="windowText" strokecolor="windowText" strokeweight=".5pt">
                  <v:fill r:id="rId9" o:title="" color2="window" type="pattern"/>
                </v:rect>
                <v:rect id="矩形 41" o:spid="_x0000_s1030" style="position:absolute;left:18619;top:12660;width:4752;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" fillcolor="#7f7f7f" strokecolor="#7f7f7f" strokeweight=".5pt"/>
                <v:rect id="矩形 42" o:spid="_x0000_s1031" style="position:absolute;left:18619;top:3268;width:4752;height:7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" fillcolor="windowText" strokecolor="#d9d9d9" strokeweight=".5pt">
                  <v:fill r:id="rId10" o:title="" color2="window" type="pattern"/>
                </v:rect>
                <v:rect id="矩形 43" o:spid="_x0000_s1032" style="position:absolute;left:18619;top:13405;width:4752;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" fillcolor="windowText" strokecolor="windowText" strokeweight=".5pt">
                  <v:fill r:id="rId11" o:title="" color2="window" type="pattern"/>
                </v:rect>
                <v:rect id="矩形 44" o:spid="_x0000_s1033" style="position:absolute;left:18619;top:13943;width:4752;height:1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" fillcolor="windowText" strokecolor="#1c334e" strokeweight=".5pt">
                  <v:fill r:id="rId12" o:title="" color2="window" type="pattern"/>
                </v:rect>
                <v:line id="直線接點 45" o:spid="_x0000_s1034" style="position:absolute;flip:y;visibility:visible;mso-wrap-style:square" from="9764,3185" to="18629,3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67m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"/>
                <v:rect id="矩形 47" o:spid="_x0000_s1035" style="position:absolute;left:24949;top:4675;width:20307;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" fillcolor="window" strokecolor="windowText" strokeweight=".5pt">
                  <v:textbox inset="0,0,0,0">
                    <w:txbxContent>
                      <w:p w14:paraId="15830871" w14:textId="77777777" w:rsidR="00892808" w:rsidRDefault="00892808" w:rsidP="00892808">
                        <w:pPr>
                          <w:spacing w:line="200" w:lineRule="exact"/>
                          <w:jc w:val="center"/>
                          <w:rPr>
                            <w:rFonts w:ascii="標楷體" w:eastAsia="標楷體" w:hAnsi="標楷體"/>
                            <w:spacing w:val="-10"/>
                            <w:sz w:val="18"/>
                            <w:szCs w:val="18"/>
                          </w:rPr>
                        </w:pPr>
                        <w:r>
                          <w:rPr>
                            <w:rFonts w:ascii="標楷體" w:eastAsia="標楷體" w:hAnsi="標楷體" w:hint="eastAsia"/>
                            <w:spacing w:val="-10"/>
                            <w:sz w:val="18"/>
                            <w:szCs w:val="18"/>
                          </w:rPr>
                          <w:t>松山文化創意園區，277.73百萬元，69.28％</w:t>
                        </w:r>
                      </w:p>
                    </w:txbxContent>
                  </v:textbox>
                </v:rect>
                <v:rect id="矩形 51" o:spid="_x0000_s1036" style="position:absolute;left:26521;top:9764;width:18682;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" fillcolor="window" strokecolor="windowText" strokeweight=".5pt">
                  <v:textbox inset="0,0,0,0">
                    <w:txbxContent>
                      <w:p w14:paraId="5EE7885A" w14:textId="77777777" w:rsidR="00892808" w:rsidRDefault="00892808" w:rsidP="00892808">
                        <w:pPr>
                          <w:spacing w:line="180" w:lineRule="exact"/>
                          <w:rPr>
                            <w:rFonts w:ascii="標楷體" w:eastAsia="標楷體" w:hAnsi="標楷體"/>
                            <w:sz w:val="18"/>
                            <w:szCs w:val="18"/>
                          </w:rPr>
                        </w:pPr>
                        <w:r>
                          <w:rPr>
                            <w:rFonts w:ascii="標楷體" w:eastAsia="標楷體" w:hAnsi="標楷體" w:hint="eastAsia"/>
                            <w:sz w:val="18"/>
                            <w:szCs w:val="18"/>
                          </w:rPr>
                          <w:t>城西營運部，51.11百萬元，12.75％</w:t>
                        </w:r>
                      </w:p>
                    </w:txbxContent>
                  </v:textbox>
                </v:rect>
                <v:rect id="矩形 57" o:spid="_x0000_s1037" style="position:absolute;left:26521;top:12164;width:18676;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" fillcolor="window" strokecolor="windowText" strokeweight=".5pt">
                  <v:textbox inset="0,0,0,0">
                    <w:txbxContent>
                      <w:p w14:paraId="7366D276" w14:textId="77777777" w:rsidR="00892808" w:rsidRDefault="00892808" w:rsidP="00892808">
                        <w:pPr>
                          <w:spacing w:line="200" w:lineRule="exact"/>
                          <w:jc w:val="center"/>
                          <w:rPr>
                            <w:rFonts w:ascii="標楷體" w:eastAsia="標楷體" w:hAnsi="標楷體"/>
                            <w:sz w:val="18"/>
                            <w:szCs w:val="18"/>
                          </w:rPr>
                        </w:pPr>
                        <w:r>
                          <w:rPr>
                            <w:rFonts w:ascii="標楷體" w:eastAsia="標楷體" w:hAnsi="標楷體" w:hint="eastAsia"/>
                            <w:sz w:val="18"/>
                            <w:szCs w:val="18"/>
                          </w:rPr>
                          <w:t>台北電影節，19.70百萬元，4.92％</w:t>
                        </w:r>
                      </w:p>
                    </w:txbxContent>
                  </v:textbox>
                </v:rect>
                <v:rect id="矩形 58" o:spid="_x0000_s1038" style="position:absolute;left:25487;top:14233;width:19729;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" fillcolor="window" strokecolor="windowText" strokeweight=".5pt">
                  <v:textbox inset="0,0,0,0">
                    <w:txbxContent>
                      <w:p w14:paraId="4AA4FD0A" w14:textId="77777777" w:rsidR="00892808" w:rsidRDefault="00892808" w:rsidP="00892808">
                        <w:pPr>
                          <w:spacing w:line="200" w:lineRule="exact"/>
                          <w:jc w:val="center"/>
                          <w:rPr>
                            <w:rFonts w:ascii="標楷體" w:eastAsia="標楷體" w:hAnsi="標楷體"/>
                            <w:spacing w:val="-4"/>
                            <w:sz w:val="18"/>
                            <w:szCs w:val="18"/>
                          </w:rPr>
                        </w:pPr>
                        <w:r>
                          <w:rPr>
                            <w:rFonts w:ascii="標楷體" w:eastAsia="標楷體" w:hAnsi="標楷體" w:hint="eastAsia"/>
                            <w:spacing w:val="-4"/>
                            <w:sz w:val="18"/>
                            <w:szCs w:val="18"/>
                          </w:rPr>
                          <w:t>台北當代藝術館，17.01百萬元，4.24％</w:t>
                        </w:r>
                      </w:p>
                    </w:txbxContent>
                  </v:textbox>
                </v:rect>
                <v:rect id="矩形 59" o:spid="_x0000_s1039" style="position:absolute;left:21308;top:16674;width:23965;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" fillcolor="window" strokecolor="windowText" strokeweight=".5pt">
                  <v:textbox inset="0,0,0,0">
                    <w:txbxContent>
                      <w:p w14:paraId="368C525C" w14:textId="77777777" w:rsidR="00892808" w:rsidRDefault="00892808" w:rsidP="00892808">
                        <w:pPr>
                          <w:spacing w:line="200" w:lineRule="exact"/>
                          <w:rPr>
                            <w:rFonts w:ascii="標楷體" w:eastAsia="標楷體" w:hAnsi="標楷體"/>
                            <w:spacing w:val="-4"/>
                            <w:sz w:val="18"/>
                            <w:szCs w:val="18"/>
                          </w:rPr>
                        </w:pPr>
                        <w:r>
                          <w:rPr>
                            <w:rFonts w:ascii="標楷體" w:eastAsia="標楷體" w:hAnsi="標楷體" w:hint="eastAsia"/>
                            <w:spacing w:val="-4"/>
                            <w:sz w:val="18"/>
                            <w:szCs w:val="18"/>
                          </w:rPr>
                          <w:t>北投博物館營運部等7個，35.32百萬元，8.81％</w:t>
                        </w:r>
                      </w:p>
                    </w:txbxContent>
                  </v:textbox>
                </v:rect>
                <v:line id="直線接點 60" o:spid="_x0000_s1040" style="position:absolute;flip:y;visibility:visible;mso-wrap-style:square" from="23335,5337" to="24961,5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" strokeweight=".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61" o:spid="_x0000_s1041" type="#_x0000_t34" style="position:absolute;left:23335;top:10385;width:3213;height:143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" strokeweight=".5pt"/>
                <v:line id="直線接點 62" o:spid="_x0000_s1042" style="position:absolute;flip:y;visibility:visible;mso-wrap-style:square" from="23335,13033" to="26548,13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" strokecolor="windowText" strokeweight=".5pt"/>
                <v:shape id="接點: 肘形 63" o:spid="_x0000_s1043" type="#_x0000_t34" style="position:absolute;left:23335;top:13653;width:2196;height:129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" strokecolor="windowText" strokeweight=".5pt"/>
                <v:line id="直線接點 192" o:spid="_x0000_s1044" style="position:absolute;visibility:visible;mso-wrap-style:square" from="22135,15102" to="22135,1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" strokeweight=".5pt"/>
                <w10:wrap type="square"/>
              </v:group>
            </w:pict>
          </mc:Fallback>
        </mc:AlternateContent>
      </w:r>
      <w:r w:rsidR="0008546D">
        <w:rPr>
          <w:rFonts w:ascii="標楷體" w:eastAsia="標楷體" w:hAnsi="標楷體" w:cs="Cordia New" w:hint="eastAsia"/>
          <w:b/>
          <w:bCs/>
          <w:color w:val="000000"/>
        </w:rPr>
        <w:t>（一）</w:t>
      </w:r>
      <w:r w:rsidR="00B23AFC" w:rsidRPr="00B23AFC">
        <w:rPr>
          <w:rFonts w:ascii="標楷體" w:eastAsia="標楷體" w:hAnsi="標楷體" w:cs="Cordia New" w:hint="eastAsia"/>
          <w:b/>
          <w:bCs/>
          <w:color w:val="000000"/>
        </w:rPr>
        <w:t>營運治理仍有精進空間，自籌收入來源集中於特定場館，部分文化場館使用效能尚待提升：</w:t>
      </w:r>
      <w:r w:rsidR="00B23AFC" w:rsidRPr="00B23AFC">
        <w:rPr>
          <w:rFonts w:ascii="標楷體" w:eastAsia="標楷體" w:hAnsi="標楷體" w:cs="Cordia New" w:hint="eastAsia"/>
          <w:color w:val="000000"/>
        </w:rPr>
        <w:t>本處前抽查文化局113年度財務收支及決算，曾就文基會所屬台北市電影委員會（下稱影委會）等3個營運單位接受政府補助辦理相關營運計畫呈現持續虧損或由盈轉虧情形，函請文化局督促檢討改善。據復，文基會將持續秉持開源節流精神，透過開發展覽延伸商品、爭取企業贊助、拓展合作資源及推動文創展演活動等多元策略，提高自籌收入。案經追蹤覆核結果，114年度文基會整體自籌收入比率已提升至51.96％（圖1)，達成臺北市議會要求自114年度起自籌收入占比達50％之目標，多數營運部門營運收支亦已轉呈賸餘，僅影委會營運結果仍為短絀，相關改善措施仍待持續精進。惟查114年度整體自籌收入仍主要集中於松山文創園區及城西營運部，二者合計占整體自籌收入82.03％（圖1)，顯示收入來源仍高度集中。又該等營運據點多屬古蹟或歷史建築，未來如因修復、整建或維護需要，配合調整營運範圍或封閉部分空間，恐致租金及營運收入下降，財源結構多元性及營運韌性仍有提升空間。另查112至114年度租金收入分別為1億9,418萬餘元、2億2,217萬餘元及2億3,756萬餘元，占各年度</w:t>
      </w:r>
      <w:r w:rsidRPr="00B23AFC">
        <w:rPr>
          <w:rFonts w:hint="eastAsia"/>
          <w:noProof/>
        </w:rPr>
        <w:lastRenderedPageBreak/>
        <mc:AlternateContent>
          <mc:Choice Requires="wps">
            <w:drawing>
              <wp:anchor distT="0" distB="0" distL="114300" distR="114300" simplePos="0" relativeHeight="251708416" behindDoc="1" locked="0" layoutInCell="1" allowOverlap="1" wp14:anchorId="2E366C9F" wp14:editId="31D73095">
                <wp:simplePos x="0" y="0"/>
                <wp:positionH relativeFrom="margin">
                  <wp:posOffset>2939415</wp:posOffset>
                </wp:positionH>
                <wp:positionV relativeFrom="margin">
                  <wp:posOffset>137795</wp:posOffset>
                </wp:positionV>
                <wp:extent cx="3315970" cy="2311400"/>
                <wp:effectExtent l="0" t="0" r="0" b="0"/>
                <wp:wrapTight wrapText="bothSides">
                  <wp:wrapPolygon edited="0">
                    <wp:start x="0" y="0"/>
                    <wp:lineTo x="0" y="21363"/>
                    <wp:lineTo x="21468" y="21363"/>
                    <wp:lineTo x="21468" y="0"/>
                    <wp:lineTo x="0" y="0"/>
                  </wp:wrapPolygon>
                </wp:wrapTight>
                <wp:docPr id="1826854366" name="文字方塊 1826854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970" cy="2311400"/>
                        </a:xfrm>
                        <a:prstGeom prst="rect">
                          <a:avLst/>
                        </a:prstGeom>
                        <a:solidFill>
                          <a:srgbClr val="FFFFFF"/>
                        </a:solidFill>
                        <a:ln w="9525">
                          <a:noFill/>
                          <a:miter lim="800000"/>
                          <a:headEnd/>
                          <a:tailEnd/>
                        </a:ln>
                      </wps:spPr>
                      <wps:txbx>
                        <w:txbxContent>
                          <w:p w14:paraId="587ADD7E" w14:textId="77D35D4E" w:rsidR="00892808" w:rsidRDefault="00892808" w:rsidP="00892808">
                            <w:pPr>
                              <w:spacing w:line="240" w:lineRule="exact"/>
                              <w:jc w:val="center"/>
                              <w:rPr>
                                <w:rFonts w:ascii="標楷體" w:eastAsia="標楷體" w:hAnsi="標楷體"/>
                                <w:b/>
                                <w:bCs/>
                              </w:rPr>
                            </w:pPr>
                            <w:r>
                              <w:rPr>
                                <w:rFonts w:ascii="標楷體" w:eastAsia="標楷體" w:hAnsi="標楷體" w:hint="eastAsia"/>
                                <w:b/>
                                <w:bCs/>
                              </w:rPr>
                              <w:t>表1　文基會所屬場館出租情形</w:t>
                            </w:r>
                          </w:p>
                          <w:p w14:paraId="7C901039" w14:textId="77777777" w:rsidR="00892808" w:rsidRPr="008A1AE5" w:rsidRDefault="00892808" w:rsidP="00892808">
                            <w:pPr>
                              <w:spacing w:line="200" w:lineRule="exact"/>
                              <w:jc w:val="right"/>
                              <w:rPr>
                                <w:rFonts w:ascii="標楷體" w:eastAsia="標楷體" w:hAnsi="標楷體"/>
                                <w:sz w:val="20"/>
                              </w:rPr>
                            </w:pPr>
                            <w:r>
                              <w:rPr>
                                <w:rFonts w:ascii="標楷體" w:eastAsia="標楷體" w:hAnsi="標楷體" w:hint="eastAsia"/>
                                <w:sz w:val="18"/>
                                <w:szCs w:val="18"/>
                              </w:rPr>
                              <w:t xml:space="preserve"> </w:t>
                            </w:r>
                            <w:r w:rsidRPr="008A1AE5">
                              <w:rPr>
                                <w:rFonts w:ascii="標楷體" w:eastAsia="標楷體" w:hAnsi="標楷體" w:hint="eastAsia"/>
                                <w:sz w:val="20"/>
                              </w:rPr>
                              <w:t>單位：％</w:t>
                            </w:r>
                          </w:p>
                          <w:tbl>
                            <w:tblPr>
                              <w:tblW w:w="4957" w:type="dxa"/>
                              <w:tblCellMar>
                                <w:left w:w="28" w:type="dxa"/>
                                <w:right w:w="28" w:type="dxa"/>
                              </w:tblCellMar>
                              <w:tblLook w:val="04A0" w:firstRow="1" w:lastRow="0" w:firstColumn="1" w:lastColumn="0" w:noHBand="0" w:noVBand="1"/>
                            </w:tblPr>
                            <w:tblGrid>
                              <w:gridCol w:w="1701"/>
                              <w:gridCol w:w="988"/>
                              <w:gridCol w:w="1134"/>
                              <w:gridCol w:w="1134"/>
                            </w:tblGrid>
                            <w:tr w:rsidR="00892808" w14:paraId="713669F7" w14:textId="77777777" w:rsidTr="008A1AE5">
                              <w:trPr>
                                <w:trHeight w:val="227"/>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3DCB58A9" w14:textId="77777777" w:rsidR="00892808" w:rsidRDefault="00892808">
                                  <w:pPr>
                                    <w:spacing w:line="200" w:lineRule="exact"/>
                                    <w:jc w:val="center"/>
                                    <w:rPr>
                                      <w:rFonts w:ascii="標楷體" w:eastAsia="標楷體" w:hAnsi="標楷體"/>
                                      <w:sz w:val="20"/>
                                    </w:rPr>
                                  </w:pPr>
                                  <w:r>
                                    <w:rPr>
                                      <w:rFonts w:ascii="標楷體" w:eastAsia="標楷體" w:hAnsi="標楷體" w:hint="eastAsia"/>
                                      <w:sz w:val="20"/>
                                    </w:rPr>
                                    <w:t>場館</w:t>
                                  </w:r>
                                </w:p>
                              </w:tc>
                              <w:tc>
                                <w:tcPr>
                                  <w:tcW w:w="3256" w:type="dxa"/>
                                  <w:gridSpan w:val="3"/>
                                  <w:tcBorders>
                                    <w:top w:val="single" w:sz="4" w:space="0" w:color="auto"/>
                                    <w:left w:val="single" w:sz="4" w:space="0" w:color="auto"/>
                                    <w:bottom w:val="nil"/>
                                    <w:right w:val="single" w:sz="4" w:space="0" w:color="auto"/>
                                  </w:tcBorders>
                                  <w:vAlign w:val="center"/>
                                  <w:hideMark/>
                                </w:tcPr>
                                <w:p w14:paraId="3D153246" w14:textId="77777777" w:rsidR="00892808" w:rsidRDefault="00892808">
                                  <w:pPr>
                                    <w:spacing w:line="200" w:lineRule="exact"/>
                                    <w:jc w:val="center"/>
                                    <w:rPr>
                                      <w:rFonts w:ascii="標楷體" w:eastAsia="標楷體" w:hAnsi="標楷體"/>
                                      <w:sz w:val="20"/>
                                    </w:rPr>
                                  </w:pPr>
                                  <w:r>
                                    <w:rPr>
                                      <w:rFonts w:ascii="標楷體" w:eastAsia="標楷體" w:hAnsi="標楷體" w:hint="eastAsia"/>
                                      <w:sz w:val="20"/>
                                    </w:rPr>
                                    <w:t>場館租用率</w:t>
                                  </w:r>
                                </w:p>
                              </w:tc>
                            </w:tr>
                            <w:tr w:rsidR="00892808" w14:paraId="24B7562F" w14:textId="77777777" w:rsidTr="008A1AE5">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C0DF5" w14:textId="77777777" w:rsidR="00892808" w:rsidRDefault="00892808">
                                  <w:pPr>
                                    <w:widowControl/>
                                    <w:rPr>
                                      <w:rFonts w:ascii="標楷體" w:eastAsia="標楷體" w:hAnsi="標楷體"/>
                                      <w:sz w:val="20"/>
                                    </w:rPr>
                                  </w:pPr>
                                </w:p>
                              </w:tc>
                              <w:tc>
                                <w:tcPr>
                                  <w:tcW w:w="988" w:type="dxa"/>
                                  <w:tcBorders>
                                    <w:top w:val="single" w:sz="4" w:space="0" w:color="auto"/>
                                    <w:left w:val="single" w:sz="4" w:space="0" w:color="auto"/>
                                    <w:bottom w:val="nil"/>
                                    <w:right w:val="single" w:sz="4" w:space="0" w:color="auto"/>
                                  </w:tcBorders>
                                  <w:vAlign w:val="center"/>
                                  <w:hideMark/>
                                </w:tcPr>
                                <w:p w14:paraId="4B005921"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112年度</w:t>
                                  </w:r>
                                </w:p>
                              </w:tc>
                              <w:tc>
                                <w:tcPr>
                                  <w:tcW w:w="1134" w:type="dxa"/>
                                  <w:tcBorders>
                                    <w:top w:val="single" w:sz="4" w:space="0" w:color="auto"/>
                                    <w:left w:val="single" w:sz="4" w:space="0" w:color="auto"/>
                                    <w:bottom w:val="nil"/>
                                    <w:right w:val="single" w:sz="4" w:space="0" w:color="auto"/>
                                  </w:tcBorders>
                                  <w:vAlign w:val="center"/>
                                  <w:hideMark/>
                                </w:tcPr>
                                <w:p w14:paraId="67681AC2"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113年度</w:t>
                                  </w:r>
                                </w:p>
                              </w:tc>
                              <w:tc>
                                <w:tcPr>
                                  <w:tcW w:w="1134" w:type="dxa"/>
                                  <w:tcBorders>
                                    <w:top w:val="single" w:sz="4" w:space="0" w:color="auto"/>
                                    <w:left w:val="single" w:sz="4" w:space="0" w:color="auto"/>
                                    <w:bottom w:val="nil"/>
                                    <w:right w:val="single" w:sz="4" w:space="0" w:color="auto"/>
                                  </w:tcBorders>
                                  <w:vAlign w:val="center"/>
                                  <w:hideMark/>
                                </w:tcPr>
                                <w:p w14:paraId="1FD7612A"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114年度</w:t>
                                  </w:r>
                                </w:p>
                              </w:tc>
                            </w:tr>
                            <w:tr w:rsidR="00892808" w14:paraId="15A69407"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28721F52" w14:textId="77777777" w:rsidR="00892808" w:rsidRDefault="00892808">
                                  <w:pPr>
                                    <w:spacing w:line="200" w:lineRule="exact"/>
                                    <w:rPr>
                                      <w:rFonts w:ascii="標楷體" w:eastAsia="標楷體" w:hAnsi="標楷體"/>
                                      <w:sz w:val="20"/>
                                    </w:rPr>
                                  </w:pPr>
                                  <w:r>
                                    <w:rPr>
                                      <w:rFonts w:ascii="標楷體" w:eastAsia="標楷體" w:hAnsi="標楷體" w:hint="eastAsia"/>
                                      <w:sz w:val="20"/>
                                    </w:rPr>
                                    <w:t>寶藏巖國際藝術村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2842E3"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75.19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9ADDD9"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63.86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3DB06F"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54.12</w:t>
                                  </w:r>
                                </w:p>
                              </w:tc>
                            </w:tr>
                            <w:tr w:rsidR="00892808" w14:paraId="498CD17C"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32899434" w14:textId="77777777" w:rsidR="00892808" w:rsidRDefault="00892808">
                                  <w:pPr>
                                    <w:spacing w:line="200" w:lineRule="exact"/>
                                    <w:rPr>
                                      <w:rFonts w:ascii="標楷體" w:eastAsia="標楷體" w:hAnsi="標楷體"/>
                                      <w:sz w:val="20"/>
                                    </w:rPr>
                                  </w:pPr>
                                  <w:r>
                                    <w:rPr>
                                      <w:rFonts w:ascii="標楷體" w:eastAsia="標楷體" w:hAnsi="標楷體" w:hint="eastAsia"/>
                                      <w:sz w:val="20"/>
                                    </w:rPr>
                                    <w:t>台北偶戲館</w:t>
                                  </w:r>
                                </w:p>
                              </w:tc>
                              <w:tc>
                                <w:tcPr>
                                  <w:tcW w:w="988" w:type="dxa"/>
                                  <w:tcBorders>
                                    <w:top w:val="single" w:sz="4" w:space="0" w:color="auto"/>
                                    <w:left w:val="single" w:sz="4" w:space="0" w:color="auto"/>
                                    <w:bottom w:val="single" w:sz="4" w:space="0" w:color="auto"/>
                                    <w:right w:val="single" w:sz="4" w:space="0" w:color="auto"/>
                                  </w:tcBorders>
                                  <w:vAlign w:val="center"/>
                                  <w:hideMark/>
                                </w:tcPr>
                                <w:p w14:paraId="6307698D"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28.22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693E2F"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39.88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36380"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44.30</w:t>
                                  </w:r>
                                </w:p>
                              </w:tc>
                            </w:tr>
                            <w:tr w:rsidR="00892808" w14:paraId="101249CF"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3A4D4D6D" w14:textId="77777777" w:rsidR="00892808" w:rsidRDefault="00892808">
                                  <w:pPr>
                                    <w:spacing w:line="200" w:lineRule="exact"/>
                                    <w:rPr>
                                      <w:rFonts w:ascii="標楷體" w:eastAsia="標楷體" w:hAnsi="標楷體"/>
                                      <w:sz w:val="20"/>
                                    </w:rPr>
                                  </w:pPr>
                                  <w:r>
                                    <w:rPr>
                                      <w:rFonts w:ascii="標楷體" w:eastAsia="標楷體" w:hAnsi="標楷體" w:hint="eastAsia"/>
                                      <w:sz w:val="20"/>
                                    </w:rPr>
                                    <w:t>北投溫泉博物館</w:t>
                                  </w:r>
                                </w:p>
                              </w:tc>
                              <w:tc>
                                <w:tcPr>
                                  <w:tcW w:w="988" w:type="dxa"/>
                                  <w:tcBorders>
                                    <w:top w:val="single" w:sz="4" w:space="0" w:color="auto"/>
                                    <w:left w:val="single" w:sz="4" w:space="0" w:color="auto"/>
                                    <w:bottom w:val="single" w:sz="4" w:space="0" w:color="auto"/>
                                    <w:right w:val="single" w:sz="4" w:space="0" w:color="auto"/>
                                  </w:tcBorders>
                                  <w:vAlign w:val="center"/>
                                  <w:hideMark/>
                                </w:tcPr>
                                <w:p w14:paraId="42A01E19"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2.01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AF7436"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2.05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09E7E6"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3.61</w:t>
                                  </w:r>
                                </w:p>
                              </w:tc>
                            </w:tr>
                            <w:tr w:rsidR="00892808" w14:paraId="73BED2C2"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28A64937" w14:textId="77777777" w:rsidR="00892808" w:rsidRDefault="00892808">
                                  <w:pPr>
                                    <w:spacing w:line="200" w:lineRule="exact"/>
                                    <w:rPr>
                                      <w:rFonts w:ascii="標楷體" w:eastAsia="標楷體" w:hAnsi="標楷體"/>
                                      <w:sz w:val="20"/>
                                    </w:rPr>
                                  </w:pPr>
                                  <w:r>
                                    <w:rPr>
                                      <w:rFonts w:ascii="標楷體" w:eastAsia="標楷體" w:hAnsi="標楷體" w:hint="eastAsia"/>
                                      <w:sz w:val="20"/>
                                    </w:rPr>
                                    <w:t>新北投車站</w:t>
                                  </w:r>
                                </w:p>
                              </w:tc>
                              <w:tc>
                                <w:tcPr>
                                  <w:tcW w:w="988" w:type="dxa"/>
                                  <w:tcBorders>
                                    <w:top w:val="single" w:sz="4" w:space="0" w:color="auto"/>
                                    <w:left w:val="single" w:sz="4" w:space="0" w:color="auto"/>
                                    <w:bottom w:val="single" w:sz="4" w:space="0" w:color="auto"/>
                                    <w:right w:val="single" w:sz="4" w:space="0" w:color="auto"/>
                                  </w:tcBorders>
                                  <w:vAlign w:val="center"/>
                                  <w:hideMark/>
                                </w:tcPr>
                                <w:p w14:paraId="0E53939B"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31.51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5265D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31.51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1AD734"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49.59</w:t>
                                  </w:r>
                                </w:p>
                              </w:tc>
                            </w:tr>
                            <w:tr w:rsidR="00892808" w14:paraId="3384BCD3"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7AA859D4"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北投梅亭（註2）</w:t>
                                  </w:r>
                                </w:p>
                              </w:tc>
                              <w:tc>
                                <w:tcPr>
                                  <w:tcW w:w="988" w:type="dxa"/>
                                  <w:tcBorders>
                                    <w:top w:val="single" w:sz="4" w:space="0" w:color="auto"/>
                                    <w:left w:val="single" w:sz="4" w:space="0" w:color="auto"/>
                                    <w:bottom w:val="single" w:sz="4" w:space="0" w:color="auto"/>
                                    <w:right w:val="single" w:sz="4" w:space="0" w:color="auto"/>
                                  </w:tcBorders>
                                  <w:vAlign w:val="center"/>
                                  <w:hideMark/>
                                </w:tcPr>
                                <w:p w14:paraId="278B15E0"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8.12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D2EF98"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2.3</w:t>
                                  </w:r>
                                  <w:r>
                                    <w:rPr>
                                      <w:rFonts w:ascii="標楷體" w:eastAsia="標楷體" w:hAnsi="標楷體" w:hint="eastAsia"/>
                                      <w:color w:val="7030A0"/>
                                      <w:sz w:val="20"/>
                                    </w:rPr>
                                    <w:t>0</w:t>
                                  </w: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403E5D0E" w14:textId="77777777" w:rsidR="00892808" w:rsidRDefault="00892808">
                                  <w:pPr>
                                    <w:spacing w:line="200" w:lineRule="exact"/>
                                    <w:jc w:val="center"/>
                                    <w:rPr>
                                      <w:rFonts w:ascii="標楷體" w:eastAsia="標楷體" w:hAnsi="標楷體"/>
                                      <w:sz w:val="20"/>
                                    </w:rPr>
                                  </w:pPr>
                                </w:p>
                              </w:tc>
                            </w:tr>
                            <w:tr w:rsidR="00892808" w14:paraId="56211E4B"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064CC339"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中心新村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49EA09A5"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26.77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80D1AA"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F82E9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31.87</w:t>
                                  </w:r>
                                </w:p>
                              </w:tc>
                            </w:tr>
                            <w:tr w:rsidR="00892808" w14:paraId="52996210"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4F93F43E"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煥民新村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7A0DD5E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47.90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D4B20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40.11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F652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49.83</w:t>
                                  </w:r>
                                </w:p>
                              </w:tc>
                            </w:tr>
                            <w:tr w:rsidR="00892808" w14:paraId="3A42BB62"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6153DD2C"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嘉禾新村（註3）</w:t>
                                  </w:r>
                                </w:p>
                              </w:tc>
                              <w:tc>
                                <w:tcPr>
                                  <w:tcW w:w="988" w:type="dxa"/>
                                  <w:tcBorders>
                                    <w:top w:val="single" w:sz="4" w:space="0" w:color="auto"/>
                                    <w:left w:val="single" w:sz="4" w:space="0" w:color="auto"/>
                                    <w:bottom w:val="single" w:sz="4" w:space="0" w:color="auto"/>
                                    <w:right w:val="single" w:sz="4" w:space="0" w:color="auto"/>
                                    <w:tl2br w:val="single" w:sz="4" w:space="0" w:color="auto"/>
                                  </w:tcBorders>
                                  <w:vAlign w:val="center"/>
                                </w:tcPr>
                                <w:p w14:paraId="6958C742" w14:textId="77777777" w:rsidR="00892808" w:rsidRDefault="00892808">
                                  <w:pPr>
                                    <w:spacing w:line="200" w:lineRule="exact"/>
                                    <w:jc w:val="center"/>
                                    <w:rPr>
                                      <w:rFonts w:ascii="標楷體" w:eastAsia="標楷體" w:hAnsi="標楷體"/>
                                      <w:color w:val="EE0000"/>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DE12CD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54.74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82AD65"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42.94</w:t>
                                  </w:r>
                                </w:p>
                              </w:tc>
                            </w:tr>
                          </w:tbl>
                          <w:p w14:paraId="2D1B6137" w14:textId="77777777" w:rsidR="00892808" w:rsidRPr="0008546D" w:rsidRDefault="00892808" w:rsidP="00892808">
                            <w:pPr>
                              <w:spacing w:line="200" w:lineRule="exact"/>
                              <w:ind w:rightChars="-50" w:right="-120"/>
                              <w:jc w:val="both"/>
                              <w:rPr>
                                <w:rFonts w:ascii="標楷體" w:eastAsia="標楷體" w:hAnsi="標楷體"/>
                                <w:spacing w:val="-12"/>
                                <w:sz w:val="18"/>
                                <w:szCs w:val="18"/>
                              </w:rPr>
                            </w:pPr>
                            <w:r>
                              <w:rPr>
                                <w:rFonts w:ascii="標楷體" w:eastAsia="標楷體" w:hAnsi="標楷體" w:hint="eastAsia"/>
                                <w:spacing w:val="-22"/>
                                <w:sz w:val="18"/>
                                <w:szCs w:val="18"/>
                              </w:rPr>
                              <w:t>註：</w:t>
                            </w:r>
                            <w:r w:rsidRPr="0008546D">
                              <w:rPr>
                                <w:rFonts w:ascii="標楷體" w:eastAsia="標楷體" w:hAnsi="標楷體" w:hint="eastAsia"/>
                                <w:sz w:val="18"/>
                                <w:szCs w:val="18"/>
                              </w:rPr>
                              <w:t>1.</w:t>
                            </w:r>
                            <w:r w:rsidRPr="0008546D">
                              <w:rPr>
                                <w:rFonts w:ascii="標楷體" w:eastAsia="標楷體" w:hAnsi="標楷體" w:hint="eastAsia"/>
                                <w:spacing w:val="-6"/>
                                <w:sz w:val="18"/>
                                <w:szCs w:val="18"/>
                              </w:rPr>
                              <w:t>場館租用率=當年度平均租用天數/當年度平均可租用天數。</w:t>
                            </w:r>
                          </w:p>
                          <w:p w14:paraId="0E6D40D1" w14:textId="77777777" w:rsidR="00892808" w:rsidRPr="0008546D" w:rsidRDefault="00892808" w:rsidP="0008546D">
                            <w:pPr>
                              <w:spacing w:line="200" w:lineRule="exact"/>
                              <w:ind w:leftChars="119" w:left="289" w:rightChars="-50" w:right="-120" w:hangingChars="2" w:hanging="3"/>
                              <w:jc w:val="both"/>
                              <w:rPr>
                                <w:rFonts w:ascii="標楷體" w:eastAsia="標楷體" w:hAnsi="標楷體"/>
                                <w:spacing w:val="-12"/>
                                <w:sz w:val="18"/>
                                <w:szCs w:val="18"/>
                              </w:rPr>
                            </w:pPr>
                            <w:r w:rsidRPr="0008546D">
                              <w:rPr>
                                <w:rFonts w:ascii="標楷體" w:eastAsia="標楷體" w:hAnsi="標楷體" w:hint="eastAsia"/>
                                <w:spacing w:val="-12"/>
                                <w:sz w:val="18"/>
                                <w:szCs w:val="18"/>
                              </w:rPr>
                              <w:t>2.</w:t>
                            </w:r>
                            <w:r w:rsidRPr="00EC7BE6">
                              <w:rPr>
                                <w:rFonts w:ascii="標楷體" w:eastAsia="標楷體" w:hAnsi="標楷體" w:hint="eastAsia"/>
                                <w:spacing w:val="-14"/>
                                <w:sz w:val="18"/>
                                <w:szCs w:val="18"/>
                              </w:rPr>
                              <w:t>北投梅亭114年度配合歷史建築修復及再利用工程，全年閉館整修。</w:t>
                            </w:r>
                          </w:p>
                          <w:p w14:paraId="105C507F" w14:textId="77777777" w:rsidR="00892808" w:rsidRPr="0008546D" w:rsidRDefault="00892808" w:rsidP="00892808">
                            <w:pPr>
                              <w:spacing w:line="200" w:lineRule="exact"/>
                              <w:ind w:leftChars="120" w:left="288" w:rightChars="-50" w:right="-120"/>
                              <w:jc w:val="both"/>
                              <w:rPr>
                                <w:rFonts w:ascii="標楷體" w:eastAsia="標楷體" w:hAnsi="標楷體"/>
                                <w:sz w:val="18"/>
                                <w:szCs w:val="18"/>
                              </w:rPr>
                            </w:pPr>
                            <w:r w:rsidRPr="0008546D">
                              <w:rPr>
                                <w:rFonts w:ascii="標楷體" w:eastAsia="標楷體" w:hAnsi="標楷體" w:hint="eastAsia"/>
                                <w:sz w:val="18"/>
                                <w:szCs w:val="18"/>
                              </w:rPr>
                              <w:t>3.嘉禾新村自113年起開放場館供租用。</w:t>
                            </w:r>
                          </w:p>
                          <w:p w14:paraId="4088BEF3" w14:textId="77777777" w:rsidR="00892808" w:rsidRPr="0008546D" w:rsidRDefault="00892808" w:rsidP="00892808">
                            <w:pPr>
                              <w:spacing w:line="200" w:lineRule="exact"/>
                              <w:ind w:leftChars="120" w:left="288" w:rightChars="-50" w:right="-120"/>
                              <w:jc w:val="both"/>
                              <w:rPr>
                                <w:rFonts w:ascii="標楷體" w:eastAsia="標楷體" w:hAnsi="標楷體"/>
                                <w:spacing w:val="-12"/>
                                <w:sz w:val="18"/>
                                <w:szCs w:val="18"/>
                              </w:rPr>
                            </w:pPr>
                            <w:r w:rsidRPr="0008546D">
                              <w:rPr>
                                <w:rFonts w:ascii="標楷體" w:eastAsia="標楷體" w:hAnsi="標楷體" w:hint="eastAsia"/>
                                <w:spacing w:val="-12"/>
                                <w:sz w:val="18"/>
                                <w:szCs w:val="18"/>
                              </w:rPr>
                              <w:t>4.</w:t>
                            </w:r>
                            <w:r w:rsidRPr="0008546D">
                              <w:rPr>
                                <w:rFonts w:ascii="標楷體" w:eastAsia="標楷體" w:hAnsi="標楷體" w:hint="eastAsia"/>
                                <w:sz w:val="18"/>
                                <w:szCs w:val="18"/>
                              </w:rPr>
                              <w:t>資料來源：整理自文化局提供資料。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366C9F" id="文字方塊 1826854366" o:spid="_x0000_s1045" type="#_x0000_t202" style="position:absolute;left:0;text-align:left;margin-left:231.45pt;margin-top:10.85pt;width:261.1pt;height:182pt;z-index:-2516080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" stroked="f">
                <v:textbox>
                  <w:txbxContent>
                    <w:p w14:paraId="587ADD7E" w14:textId="77D35D4E" w:rsidR="00892808" w:rsidRDefault="00892808" w:rsidP="00892808">
                      <w:pPr>
                        <w:spacing w:line="240" w:lineRule="exact"/>
                        <w:jc w:val="center"/>
                        <w:rPr>
                          <w:rFonts w:ascii="標楷體" w:eastAsia="標楷體" w:hAnsi="標楷體"/>
                          <w:b/>
                          <w:bCs/>
                        </w:rPr>
                      </w:pPr>
                      <w:r>
                        <w:rPr>
                          <w:rFonts w:ascii="標楷體" w:eastAsia="標楷體" w:hAnsi="標楷體" w:hint="eastAsia"/>
                          <w:b/>
                          <w:bCs/>
                        </w:rPr>
                        <w:t>表1　文基會所屬場館出租情形</w:t>
                      </w:r>
                    </w:p>
                    <w:p w14:paraId="7C901039" w14:textId="77777777" w:rsidR="00892808" w:rsidRPr="008A1AE5" w:rsidRDefault="00892808" w:rsidP="00892808">
                      <w:pPr>
                        <w:spacing w:line="200" w:lineRule="exact"/>
                        <w:jc w:val="right"/>
                        <w:rPr>
                          <w:rFonts w:ascii="標楷體" w:eastAsia="標楷體" w:hAnsi="標楷體"/>
                          <w:sz w:val="20"/>
                        </w:rPr>
                      </w:pPr>
                      <w:r>
                        <w:rPr>
                          <w:rFonts w:ascii="標楷體" w:eastAsia="標楷體" w:hAnsi="標楷體" w:hint="eastAsia"/>
                          <w:sz w:val="18"/>
                          <w:szCs w:val="18"/>
                        </w:rPr>
                        <w:t xml:space="preserve"> </w:t>
                      </w:r>
                      <w:r w:rsidRPr="008A1AE5">
                        <w:rPr>
                          <w:rFonts w:ascii="標楷體" w:eastAsia="標楷體" w:hAnsi="標楷體" w:hint="eastAsia"/>
                          <w:sz w:val="20"/>
                        </w:rPr>
                        <w:t>單位：％</w:t>
                      </w:r>
                    </w:p>
                    <w:tbl>
                      <w:tblPr>
                        <w:tblW w:w="4957" w:type="dxa"/>
                        <w:tblCellMar>
                          <w:left w:w="28" w:type="dxa"/>
                          <w:right w:w="28" w:type="dxa"/>
                        </w:tblCellMar>
                        <w:tblLook w:val="04A0" w:firstRow="1" w:lastRow="0" w:firstColumn="1" w:lastColumn="0" w:noHBand="0" w:noVBand="1"/>
                      </w:tblPr>
                      <w:tblGrid>
                        <w:gridCol w:w="1701"/>
                        <w:gridCol w:w="988"/>
                        <w:gridCol w:w="1134"/>
                        <w:gridCol w:w="1134"/>
                      </w:tblGrid>
                      <w:tr w:rsidR="00892808" w14:paraId="713669F7" w14:textId="77777777" w:rsidTr="008A1AE5">
                        <w:trPr>
                          <w:trHeight w:val="227"/>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3DCB58A9" w14:textId="77777777" w:rsidR="00892808" w:rsidRDefault="00892808">
                            <w:pPr>
                              <w:spacing w:line="200" w:lineRule="exact"/>
                              <w:jc w:val="center"/>
                              <w:rPr>
                                <w:rFonts w:ascii="標楷體" w:eastAsia="標楷體" w:hAnsi="標楷體"/>
                                <w:sz w:val="20"/>
                              </w:rPr>
                            </w:pPr>
                            <w:r>
                              <w:rPr>
                                <w:rFonts w:ascii="標楷體" w:eastAsia="標楷體" w:hAnsi="標楷體" w:hint="eastAsia"/>
                                <w:sz w:val="20"/>
                              </w:rPr>
                              <w:t>場館</w:t>
                            </w:r>
                          </w:p>
                        </w:tc>
                        <w:tc>
                          <w:tcPr>
                            <w:tcW w:w="3256" w:type="dxa"/>
                            <w:gridSpan w:val="3"/>
                            <w:tcBorders>
                              <w:top w:val="single" w:sz="4" w:space="0" w:color="auto"/>
                              <w:left w:val="single" w:sz="4" w:space="0" w:color="auto"/>
                              <w:bottom w:val="nil"/>
                              <w:right w:val="single" w:sz="4" w:space="0" w:color="auto"/>
                            </w:tcBorders>
                            <w:vAlign w:val="center"/>
                            <w:hideMark/>
                          </w:tcPr>
                          <w:p w14:paraId="3D153246" w14:textId="77777777" w:rsidR="00892808" w:rsidRDefault="00892808">
                            <w:pPr>
                              <w:spacing w:line="200" w:lineRule="exact"/>
                              <w:jc w:val="center"/>
                              <w:rPr>
                                <w:rFonts w:ascii="標楷體" w:eastAsia="標楷體" w:hAnsi="標楷體"/>
                                <w:sz w:val="20"/>
                              </w:rPr>
                            </w:pPr>
                            <w:r>
                              <w:rPr>
                                <w:rFonts w:ascii="標楷體" w:eastAsia="標楷體" w:hAnsi="標楷體" w:hint="eastAsia"/>
                                <w:sz w:val="20"/>
                              </w:rPr>
                              <w:t>場館租用率</w:t>
                            </w:r>
                          </w:p>
                        </w:tc>
                      </w:tr>
                      <w:tr w:rsidR="00892808" w14:paraId="24B7562F" w14:textId="77777777" w:rsidTr="008A1AE5">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8C0DF5" w14:textId="77777777" w:rsidR="00892808" w:rsidRDefault="00892808">
                            <w:pPr>
                              <w:widowControl/>
                              <w:rPr>
                                <w:rFonts w:ascii="標楷體" w:eastAsia="標楷體" w:hAnsi="標楷體"/>
                                <w:sz w:val="20"/>
                              </w:rPr>
                            </w:pPr>
                          </w:p>
                        </w:tc>
                        <w:tc>
                          <w:tcPr>
                            <w:tcW w:w="988" w:type="dxa"/>
                            <w:tcBorders>
                              <w:top w:val="single" w:sz="4" w:space="0" w:color="auto"/>
                              <w:left w:val="single" w:sz="4" w:space="0" w:color="auto"/>
                              <w:bottom w:val="nil"/>
                              <w:right w:val="single" w:sz="4" w:space="0" w:color="auto"/>
                            </w:tcBorders>
                            <w:vAlign w:val="center"/>
                            <w:hideMark/>
                          </w:tcPr>
                          <w:p w14:paraId="4B005921"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112年度</w:t>
                            </w:r>
                          </w:p>
                        </w:tc>
                        <w:tc>
                          <w:tcPr>
                            <w:tcW w:w="1134" w:type="dxa"/>
                            <w:tcBorders>
                              <w:top w:val="single" w:sz="4" w:space="0" w:color="auto"/>
                              <w:left w:val="single" w:sz="4" w:space="0" w:color="auto"/>
                              <w:bottom w:val="nil"/>
                              <w:right w:val="single" w:sz="4" w:space="0" w:color="auto"/>
                            </w:tcBorders>
                            <w:vAlign w:val="center"/>
                            <w:hideMark/>
                          </w:tcPr>
                          <w:p w14:paraId="67681AC2"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113年度</w:t>
                            </w:r>
                          </w:p>
                        </w:tc>
                        <w:tc>
                          <w:tcPr>
                            <w:tcW w:w="1134" w:type="dxa"/>
                            <w:tcBorders>
                              <w:top w:val="single" w:sz="4" w:space="0" w:color="auto"/>
                              <w:left w:val="single" w:sz="4" w:space="0" w:color="auto"/>
                              <w:bottom w:val="nil"/>
                              <w:right w:val="single" w:sz="4" w:space="0" w:color="auto"/>
                            </w:tcBorders>
                            <w:vAlign w:val="center"/>
                            <w:hideMark/>
                          </w:tcPr>
                          <w:p w14:paraId="1FD7612A" w14:textId="77777777" w:rsidR="00892808" w:rsidRPr="001445A0" w:rsidRDefault="00892808">
                            <w:pPr>
                              <w:spacing w:line="200" w:lineRule="exact"/>
                              <w:jc w:val="center"/>
                              <w:rPr>
                                <w:rFonts w:ascii="標楷體" w:eastAsia="標楷體" w:hAnsi="標楷體"/>
                                <w:sz w:val="20"/>
                              </w:rPr>
                            </w:pPr>
                            <w:r w:rsidRPr="001445A0">
                              <w:rPr>
                                <w:rFonts w:ascii="標楷體" w:eastAsia="標楷體" w:hAnsi="標楷體" w:hint="eastAsia"/>
                                <w:sz w:val="20"/>
                              </w:rPr>
                              <w:t>114年度</w:t>
                            </w:r>
                          </w:p>
                        </w:tc>
                      </w:tr>
                      <w:tr w:rsidR="00892808" w14:paraId="15A69407"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28721F52" w14:textId="77777777" w:rsidR="00892808" w:rsidRDefault="00892808">
                            <w:pPr>
                              <w:spacing w:line="200" w:lineRule="exact"/>
                              <w:rPr>
                                <w:rFonts w:ascii="標楷體" w:eastAsia="標楷體" w:hAnsi="標楷體"/>
                                <w:sz w:val="20"/>
                              </w:rPr>
                            </w:pPr>
                            <w:r>
                              <w:rPr>
                                <w:rFonts w:ascii="標楷體" w:eastAsia="標楷體" w:hAnsi="標楷體" w:hint="eastAsia"/>
                                <w:sz w:val="20"/>
                              </w:rPr>
                              <w:t>寶藏巖國際藝術村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3D2842E3"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75.19</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9ADDD9"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63.86</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3DB06F"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54.12</w:t>
                            </w:r>
                          </w:p>
                        </w:tc>
                      </w:tr>
                      <w:tr w:rsidR="00892808" w14:paraId="498CD17C"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32899434" w14:textId="77777777" w:rsidR="00892808" w:rsidRDefault="00892808">
                            <w:pPr>
                              <w:spacing w:line="200" w:lineRule="exact"/>
                              <w:rPr>
                                <w:rFonts w:ascii="標楷體" w:eastAsia="標楷體" w:hAnsi="標楷體"/>
                                <w:sz w:val="20"/>
                              </w:rPr>
                            </w:pPr>
                            <w:r>
                              <w:rPr>
                                <w:rFonts w:ascii="標楷體" w:eastAsia="標楷體" w:hAnsi="標楷體" w:hint="eastAsia"/>
                                <w:sz w:val="20"/>
                              </w:rPr>
                              <w:t>台北偶戲館</w:t>
                            </w:r>
                          </w:p>
                        </w:tc>
                        <w:tc>
                          <w:tcPr>
                            <w:tcW w:w="988" w:type="dxa"/>
                            <w:tcBorders>
                              <w:top w:val="single" w:sz="4" w:space="0" w:color="auto"/>
                              <w:left w:val="single" w:sz="4" w:space="0" w:color="auto"/>
                              <w:bottom w:val="single" w:sz="4" w:space="0" w:color="auto"/>
                              <w:right w:val="single" w:sz="4" w:space="0" w:color="auto"/>
                            </w:tcBorders>
                            <w:vAlign w:val="center"/>
                            <w:hideMark/>
                          </w:tcPr>
                          <w:p w14:paraId="6307698D"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28.22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693E2F"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39.88</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36380"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44.30</w:t>
                            </w:r>
                          </w:p>
                        </w:tc>
                      </w:tr>
                      <w:tr w:rsidR="00892808" w14:paraId="101249CF"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3A4D4D6D" w14:textId="77777777" w:rsidR="00892808" w:rsidRDefault="00892808">
                            <w:pPr>
                              <w:spacing w:line="200" w:lineRule="exact"/>
                              <w:rPr>
                                <w:rFonts w:ascii="標楷體" w:eastAsia="標楷體" w:hAnsi="標楷體"/>
                                <w:sz w:val="20"/>
                              </w:rPr>
                            </w:pPr>
                            <w:r>
                              <w:rPr>
                                <w:rFonts w:ascii="標楷體" w:eastAsia="標楷體" w:hAnsi="標楷體" w:hint="eastAsia"/>
                                <w:sz w:val="20"/>
                              </w:rPr>
                              <w:t>北投溫泉博物館</w:t>
                            </w:r>
                          </w:p>
                        </w:tc>
                        <w:tc>
                          <w:tcPr>
                            <w:tcW w:w="988" w:type="dxa"/>
                            <w:tcBorders>
                              <w:top w:val="single" w:sz="4" w:space="0" w:color="auto"/>
                              <w:left w:val="single" w:sz="4" w:space="0" w:color="auto"/>
                              <w:bottom w:val="single" w:sz="4" w:space="0" w:color="auto"/>
                              <w:right w:val="single" w:sz="4" w:space="0" w:color="auto"/>
                            </w:tcBorders>
                            <w:vAlign w:val="center"/>
                            <w:hideMark/>
                          </w:tcPr>
                          <w:p w14:paraId="42A01E19"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2.01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AF7436"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2.05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D09E7E6"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3.61</w:t>
                            </w:r>
                          </w:p>
                        </w:tc>
                      </w:tr>
                      <w:tr w:rsidR="00892808" w14:paraId="73BED2C2"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28A64937" w14:textId="77777777" w:rsidR="00892808" w:rsidRDefault="00892808">
                            <w:pPr>
                              <w:spacing w:line="200" w:lineRule="exact"/>
                              <w:rPr>
                                <w:rFonts w:ascii="標楷體" w:eastAsia="標楷體" w:hAnsi="標楷體"/>
                                <w:sz w:val="20"/>
                              </w:rPr>
                            </w:pPr>
                            <w:r>
                              <w:rPr>
                                <w:rFonts w:ascii="標楷體" w:eastAsia="標楷體" w:hAnsi="標楷體" w:hint="eastAsia"/>
                                <w:sz w:val="20"/>
                              </w:rPr>
                              <w:t>新北投車站</w:t>
                            </w:r>
                          </w:p>
                        </w:tc>
                        <w:tc>
                          <w:tcPr>
                            <w:tcW w:w="988" w:type="dxa"/>
                            <w:tcBorders>
                              <w:top w:val="single" w:sz="4" w:space="0" w:color="auto"/>
                              <w:left w:val="single" w:sz="4" w:space="0" w:color="auto"/>
                              <w:bottom w:val="single" w:sz="4" w:space="0" w:color="auto"/>
                              <w:right w:val="single" w:sz="4" w:space="0" w:color="auto"/>
                            </w:tcBorders>
                            <w:vAlign w:val="center"/>
                            <w:hideMark/>
                          </w:tcPr>
                          <w:p w14:paraId="0E53939B"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31.51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5265D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31.51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1AD734"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49.59</w:t>
                            </w:r>
                          </w:p>
                        </w:tc>
                      </w:tr>
                      <w:tr w:rsidR="00892808" w14:paraId="3384BCD3"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7AA859D4"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北投梅亭（註2）</w:t>
                            </w:r>
                          </w:p>
                        </w:tc>
                        <w:tc>
                          <w:tcPr>
                            <w:tcW w:w="988" w:type="dxa"/>
                            <w:tcBorders>
                              <w:top w:val="single" w:sz="4" w:space="0" w:color="auto"/>
                              <w:left w:val="single" w:sz="4" w:space="0" w:color="auto"/>
                              <w:bottom w:val="single" w:sz="4" w:space="0" w:color="auto"/>
                              <w:right w:val="single" w:sz="4" w:space="0" w:color="auto"/>
                            </w:tcBorders>
                            <w:vAlign w:val="center"/>
                            <w:hideMark/>
                          </w:tcPr>
                          <w:p w14:paraId="278B15E0"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8.12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D2EF98"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2.3</w:t>
                            </w:r>
                            <w:r>
                              <w:rPr>
                                <w:rFonts w:ascii="標楷體" w:eastAsia="標楷體" w:hAnsi="標楷體" w:hint="eastAsia"/>
                                <w:color w:val="7030A0"/>
                                <w:sz w:val="20"/>
                              </w:rPr>
                              <w:t>0</w:t>
                            </w: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403E5D0E" w14:textId="77777777" w:rsidR="00892808" w:rsidRDefault="00892808">
                            <w:pPr>
                              <w:spacing w:line="200" w:lineRule="exact"/>
                              <w:jc w:val="center"/>
                              <w:rPr>
                                <w:rFonts w:ascii="標楷體" w:eastAsia="標楷體" w:hAnsi="標楷體"/>
                                <w:sz w:val="20"/>
                              </w:rPr>
                            </w:pPr>
                          </w:p>
                        </w:tc>
                      </w:tr>
                      <w:tr w:rsidR="00892808" w14:paraId="56211E4B"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064CC339"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中心新村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49EA09A5"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26.77</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80D1AA"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5.00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F82E9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31.87</w:t>
                            </w:r>
                          </w:p>
                        </w:tc>
                      </w:tr>
                      <w:tr w:rsidR="00892808" w14:paraId="52996210"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4F93F43E"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煥民新村</w:t>
                            </w:r>
                          </w:p>
                        </w:tc>
                        <w:tc>
                          <w:tcPr>
                            <w:tcW w:w="988" w:type="dxa"/>
                            <w:tcBorders>
                              <w:top w:val="single" w:sz="4" w:space="0" w:color="auto"/>
                              <w:left w:val="single" w:sz="4" w:space="0" w:color="auto"/>
                              <w:bottom w:val="single" w:sz="4" w:space="0" w:color="auto"/>
                              <w:right w:val="single" w:sz="4" w:space="0" w:color="auto"/>
                            </w:tcBorders>
                            <w:vAlign w:val="center"/>
                            <w:hideMark/>
                          </w:tcPr>
                          <w:p w14:paraId="7A0DD5E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47.90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D4B20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40.11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F652E"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49.83</w:t>
                            </w:r>
                          </w:p>
                        </w:tc>
                      </w:tr>
                      <w:tr w:rsidR="00892808" w14:paraId="3A42BB62" w14:textId="77777777" w:rsidTr="008A1AE5">
                        <w:trPr>
                          <w:trHeight w:val="166"/>
                        </w:trPr>
                        <w:tc>
                          <w:tcPr>
                            <w:tcW w:w="1701" w:type="dxa"/>
                            <w:tcBorders>
                              <w:top w:val="single" w:sz="4" w:space="0" w:color="auto"/>
                              <w:left w:val="single" w:sz="4" w:space="0" w:color="auto"/>
                              <w:bottom w:val="single" w:sz="4" w:space="0" w:color="auto"/>
                              <w:right w:val="single" w:sz="4" w:space="0" w:color="auto"/>
                            </w:tcBorders>
                            <w:hideMark/>
                          </w:tcPr>
                          <w:p w14:paraId="6153DD2C" w14:textId="77777777" w:rsidR="00892808" w:rsidRDefault="00892808">
                            <w:pPr>
                              <w:spacing w:line="200" w:lineRule="exact"/>
                              <w:rPr>
                                <w:rFonts w:ascii="標楷體" w:eastAsia="標楷體" w:hAnsi="標楷體"/>
                                <w:color w:val="000000"/>
                                <w:sz w:val="20"/>
                              </w:rPr>
                            </w:pPr>
                            <w:r>
                              <w:rPr>
                                <w:rFonts w:ascii="標楷體" w:eastAsia="標楷體" w:hAnsi="標楷體" w:hint="eastAsia"/>
                                <w:color w:val="000000"/>
                                <w:sz w:val="20"/>
                              </w:rPr>
                              <w:t>嘉禾新村（註3）</w:t>
                            </w:r>
                          </w:p>
                        </w:tc>
                        <w:tc>
                          <w:tcPr>
                            <w:tcW w:w="988" w:type="dxa"/>
                            <w:tcBorders>
                              <w:top w:val="single" w:sz="4" w:space="0" w:color="auto"/>
                              <w:left w:val="single" w:sz="4" w:space="0" w:color="auto"/>
                              <w:bottom w:val="single" w:sz="4" w:space="0" w:color="auto"/>
                              <w:right w:val="single" w:sz="4" w:space="0" w:color="auto"/>
                              <w:tl2br w:val="single" w:sz="4" w:space="0" w:color="auto"/>
                            </w:tcBorders>
                            <w:vAlign w:val="center"/>
                          </w:tcPr>
                          <w:p w14:paraId="6958C742" w14:textId="77777777" w:rsidR="00892808" w:rsidRDefault="00892808">
                            <w:pPr>
                              <w:spacing w:line="200" w:lineRule="exact"/>
                              <w:jc w:val="center"/>
                              <w:rPr>
                                <w:rFonts w:ascii="標楷體" w:eastAsia="標楷體" w:hAnsi="標楷體"/>
                                <w:color w:val="EE0000"/>
                                <w:sz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DE12CDC"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54.74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82AD65" w14:textId="77777777" w:rsidR="00892808" w:rsidRDefault="00892808">
                            <w:pPr>
                              <w:spacing w:line="200" w:lineRule="exact"/>
                              <w:jc w:val="right"/>
                              <w:rPr>
                                <w:rFonts w:ascii="標楷體" w:eastAsia="標楷體" w:hAnsi="標楷體"/>
                                <w:sz w:val="20"/>
                              </w:rPr>
                            </w:pPr>
                            <w:r>
                              <w:rPr>
                                <w:rFonts w:ascii="標楷體" w:eastAsia="標楷體" w:hAnsi="標楷體" w:hint="eastAsia"/>
                                <w:sz w:val="20"/>
                              </w:rPr>
                              <w:t>42.94</w:t>
                            </w:r>
                          </w:p>
                        </w:tc>
                      </w:tr>
                    </w:tbl>
                    <w:p w14:paraId="2D1B6137" w14:textId="77777777" w:rsidR="00892808" w:rsidRPr="0008546D" w:rsidRDefault="00892808" w:rsidP="00892808">
                      <w:pPr>
                        <w:spacing w:line="200" w:lineRule="exact"/>
                        <w:ind w:rightChars="-50" w:right="-120"/>
                        <w:jc w:val="both"/>
                        <w:rPr>
                          <w:rFonts w:ascii="標楷體" w:eastAsia="標楷體" w:hAnsi="標楷體"/>
                          <w:spacing w:val="-12"/>
                          <w:sz w:val="18"/>
                          <w:szCs w:val="18"/>
                        </w:rPr>
                      </w:pPr>
                      <w:r>
                        <w:rPr>
                          <w:rFonts w:ascii="標楷體" w:eastAsia="標楷體" w:hAnsi="標楷體" w:hint="eastAsia"/>
                          <w:spacing w:val="-22"/>
                          <w:sz w:val="18"/>
                          <w:szCs w:val="18"/>
                        </w:rPr>
                        <w:t>註：</w:t>
                      </w:r>
                      <w:r w:rsidRPr="0008546D">
                        <w:rPr>
                          <w:rFonts w:ascii="標楷體" w:eastAsia="標楷體" w:hAnsi="標楷體" w:hint="eastAsia"/>
                          <w:sz w:val="18"/>
                          <w:szCs w:val="18"/>
                        </w:rPr>
                        <w:t>1.</w:t>
                      </w:r>
                      <w:r w:rsidRPr="0008546D">
                        <w:rPr>
                          <w:rFonts w:ascii="標楷體" w:eastAsia="標楷體" w:hAnsi="標楷體" w:hint="eastAsia"/>
                          <w:spacing w:val="-6"/>
                          <w:sz w:val="18"/>
                          <w:szCs w:val="18"/>
                        </w:rPr>
                        <w:t>場館租用率=當年度平均租用天數/當年度平均可租用天數。</w:t>
                      </w:r>
                    </w:p>
                    <w:p w14:paraId="0E6D40D1" w14:textId="77777777" w:rsidR="00892808" w:rsidRPr="0008546D" w:rsidRDefault="00892808" w:rsidP="0008546D">
                      <w:pPr>
                        <w:spacing w:line="200" w:lineRule="exact"/>
                        <w:ind w:leftChars="119" w:left="289" w:rightChars="-50" w:right="-120" w:hangingChars="2" w:hanging="3"/>
                        <w:jc w:val="both"/>
                        <w:rPr>
                          <w:rFonts w:ascii="標楷體" w:eastAsia="標楷體" w:hAnsi="標楷體"/>
                          <w:spacing w:val="-12"/>
                          <w:sz w:val="18"/>
                          <w:szCs w:val="18"/>
                        </w:rPr>
                      </w:pPr>
                      <w:r w:rsidRPr="0008546D">
                        <w:rPr>
                          <w:rFonts w:ascii="標楷體" w:eastAsia="標楷體" w:hAnsi="標楷體" w:hint="eastAsia"/>
                          <w:spacing w:val="-12"/>
                          <w:sz w:val="18"/>
                          <w:szCs w:val="18"/>
                        </w:rPr>
                        <w:t>2.</w:t>
                      </w:r>
                      <w:r w:rsidRPr="00EC7BE6">
                        <w:rPr>
                          <w:rFonts w:ascii="標楷體" w:eastAsia="標楷體" w:hAnsi="標楷體" w:hint="eastAsia"/>
                          <w:spacing w:val="-14"/>
                          <w:sz w:val="18"/>
                          <w:szCs w:val="18"/>
                        </w:rPr>
                        <w:t>北投梅亭114年度配合歷史建築修復及再利用工程，全年閉館整修。</w:t>
                      </w:r>
                    </w:p>
                    <w:p w14:paraId="105C507F" w14:textId="77777777" w:rsidR="00892808" w:rsidRPr="0008546D" w:rsidRDefault="00892808" w:rsidP="00892808">
                      <w:pPr>
                        <w:spacing w:line="200" w:lineRule="exact"/>
                        <w:ind w:leftChars="120" w:left="288" w:rightChars="-50" w:right="-120"/>
                        <w:jc w:val="both"/>
                        <w:rPr>
                          <w:rFonts w:ascii="標楷體" w:eastAsia="標楷體" w:hAnsi="標楷體"/>
                          <w:sz w:val="18"/>
                          <w:szCs w:val="18"/>
                        </w:rPr>
                      </w:pPr>
                      <w:r w:rsidRPr="0008546D">
                        <w:rPr>
                          <w:rFonts w:ascii="標楷體" w:eastAsia="標楷體" w:hAnsi="標楷體" w:hint="eastAsia"/>
                          <w:sz w:val="18"/>
                          <w:szCs w:val="18"/>
                        </w:rPr>
                        <w:t>3.嘉禾新村自113年起開放場館供租用。</w:t>
                      </w:r>
                    </w:p>
                    <w:p w14:paraId="4088BEF3" w14:textId="77777777" w:rsidR="00892808" w:rsidRPr="0008546D" w:rsidRDefault="00892808" w:rsidP="00892808">
                      <w:pPr>
                        <w:spacing w:line="200" w:lineRule="exact"/>
                        <w:ind w:leftChars="120" w:left="288" w:rightChars="-50" w:right="-120"/>
                        <w:jc w:val="both"/>
                        <w:rPr>
                          <w:rFonts w:ascii="標楷體" w:eastAsia="標楷體" w:hAnsi="標楷體"/>
                          <w:spacing w:val="-12"/>
                          <w:sz w:val="18"/>
                          <w:szCs w:val="18"/>
                        </w:rPr>
                      </w:pPr>
                      <w:r w:rsidRPr="0008546D">
                        <w:rPr>
                          <w:rFonts w:ascii="標楷體" w:eastAsia="標楷體" w:hAnsi="標楷體" w:hint="eastAsia"/>
                          <w:spacing w:val="-12"/>
                          <w:sz w:val="18"/>
                          <w:szCs w:val="18"/>
                        </w:rPr>
                        <w:t>4.</w:t>
                      </w:r>
                      <w:r w:rsidRPr="0008546D">
                        <w:rPr>
                          <w:rFonts w:ascii="標楷體" w:eastAsia="標楷體" w:hAnsi="標楷體" w:hint="eastAsia"/>
                          <w:sz w:val="18"/>
                          <w:szCs w:val="18"/>
                        </w:rPr>
                        <w:t>資料來源：整理自文化局提供資料。</w:t>
                      </w:r>
                    </w:p>
                  </w:txbxContent>
                </v:textbox>
                <w10:wrap type="tight" anchorx="margin" anchory="margin"/>
              </v:shape>
            </w:pict>
          </mc:Fallback>
        </mc:AlternateContent>
      </w:r>
      <w:r w:rsidR="00B23AFC" w:rsidRPr="00B23AFC">
        <w:rPr>
          <w:rFonts w:ascii="標楷體" w:eastAsia="標楷體" w:hAnsi="標楷體" w:cs="Cordia New" w:hint="eastAsia"/>
          <w:color w:val="000000"/>
        </w:rPr>
        <w:t>自籌收入約6成，仍為文基會最主要收入來源；其次始為銷貨收入及營運收入等。分析各營運部門112至114年度場館租用情形，寶藏巖國際藝術村及嘉禾新村租用率呈下降趨勢；另台北偶戲館等5處場館租用率雖逐年提升，惟各年度租用率均未達</w:t>
      </w:r>
      <w:r w:rsidR="0008546D">
        <w:rPr>
          <w:rFonts w:ascii="標楷體" w:eastAsia="標楷體" w:hAnsi="標楷體" w:cs="Cordia New" w:hint="eastAsia"/>
          <w:color w:val="000000"/>
        </w:rPr>
        <w:t>5</w:t>
      </w:r>
      <w:r w:rsidR="00B23AFC" w:rsidRPr="00B23AFC">
        <w:rPr>
          <w:rFonts w:ascii="標楷體" w:eastAsia="標楷體" w:hAnsi="標楷體" w:cs="Cordia New" w:hint="eastAsia"/>
          <w:color w:val="000000"/>
        </w:rPr>
        <w:t>成</w:t>
      </w:r>
      <w:r w:rsidR="00990B3B">
        <w:rPr>
          <w:rFonts w:ascii="標楷體" w:eastAsia="標楷體" w:hAnsi="標楷體" w:cs="Cordia New" w:hint="eastAsia"/>
          <w:color w:val="000000"/>
        </w:rPr>
        <w:t>（表</w:t>
      </w:r>
      <w:r w:rsidR="00990B3B" w:rsidRPr="00B23AFC">
        <w:rPr>
          <w:rFonts w:ascii="標楷體" w:eastAsia="標楷體" w:hAnsi="標楷體" w:cs="Cordia New" w:hint="eastAsia"/>
          <w:color w:val="000000"/>
        </w:rPr>
        <w:t>1</w:t>
      </w:r>
      <w:r w:rsidR="00990B3B">
        <w:rPr>
          <w:rFonts w:ascii="標楷體" w:eastAsia="標楷體" w:hAnsi="標楷體" w:cs="Cordia New" w:hint="eastAsia"/>
          <w:color w:val="000000"/>
        </w:rPr>
        <w:t>）</w:t>
      </w:r>
      <w:r w:rsidR="00B23AFC" w:rsidRPr="00B23AFC">
        <w:rPr>
          <w:rFonts w:ascii="標楷體" w:eastAsia="標楷體" w:hAnsi="標楷體" w:cs="Cordia New" w:hint="eastAsia"/>
          <w:color w:val="000000"/>
        </w:rPr>
        <w:t>，顯示部分場館空間利用效能仍待提升，允宜持續檢討各場館定位及營運策略，依場館特性導入差異化經營模式，參採松山文創園區策展及空間經營經驗，並研議串聯各文化據點辦理帶狀展演及文化活動，拓展多元收入來源，提升場館使用效能及整體營運韌性，以強化文化場館永續經營能力，經函請檢討改善。據復：文基會未來將依各場館空間現況，妥善規劃修復工程及營運期程，在兼顧文化資產保存與公共服務之前提下，持續整合社會資源，推動多元經營策略，逐步提升各場館自籌能力及整體營運韌性。</w:t>
      </w:r>
    </w:p>
    <w:p w14:paraId="6C21D59B" w14:textId="73D33448" w:rsidR="00B23AFC" w:rsidRPr="00B23AFC" w:rsidRDefault="0008546D" w:rsidP="00892808">
      <w:pPr>
        <w:overflowPunct w:val="0"/>
        <w:autoSpaceDE w:val="0"/>
        <w:autoSpaceDN w:val="0"/>
        <w:adjustRightInd w:val="0"/>
        <w:spacing w:beforeLines="50" w:before="120" w:line="520" w:lineRule="exact"/>
        <w:ind w:firstLineChars="200" w:firstLine="480"/>
        <w:jc w:val="both"/>
        <w:rPr>
          <w:rFonts w:ascii="標楷體" w:eastAsia="標楷體" w:hAnsi="標楷體" w:cs="Cordia New"/>
          <w:bCs/>
          <w:color w:val="000000"/>
          <w:spacing w:val="-4"/>
        </w:rPr>
      </w:pPr>
      <w:r>
        <w:rPr>
          <w:rFonts w:ascii="標楷體" w:eastAsia="標楷體" w:hAnsi="標楷體" w:cs="Cordia New" w:hint="eastAsia"/>
          <w:b/>
          <w:bCs/>
          <w:color w:val="000000"/>
        </w:rPr>
        <w:t>（二）</w:t>
      </w:r>
      <w:r w:rsidR="00B23AFC" w:rsidRPr="00B23AFC">
        <w:rPr>
          <w:rFonts w:ascii="標楷體" w:eastAsia="標楷體" w:hAnsi="標楷體" w:hint="eastAsia"/>
          <w:b/>
          <w:bCs/>
          <w:szCs w:val="24"/>
        </w:rPr>
        <w:t>文創扶植治理仍待完善，品牌資訊管理及數位推廣機制未臻健全，影響文創品牌推廣及市場拓銷效益：</w:t>
      </w:r>
      <w:r w:rsidR="00B23AFC" w:rsidRPr="00B23AFC">
        <w:rPr>
          <w:rFonts w:ascii="標楷體" w:eastAsia="標楷體" w:hAnsi="標楷體" w:hint="eastAsia"/>
          <w:szCs w:val="24"/>
        </w:rPr>
        <w:t>文化局為協助文創業者整合資源、拓展市場能見度，自109年起委由文基會建置「選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台北」線上平臺，作為文創品牌展示、產業資訊交流及市場拓銷之官方入口網站。</w:t>
      </w:r>
      <w:r w:rsidR="00B23AFC" w:rsidRPr="00B23AFC">
        <w:rPr>
          <w:rFonts w:ascii="標楷體" w:eastAsia="標楷體" w:hAnsi="標楷體" w:hint="eastAsia"/>
          <w:szCs w:val="24"/>
        </w:rPr>
        <w:t>114年度文化局賡續補助文基會辦理「臺北市文化創意產業扶植計畫」，計畫總經費975萬元，持續辦理文創品牌徵選、市場拓銷及品牌推廣等工作。經查，核有：</w:t>
      </w:r>
      <w:r w:rsidR="00B23AFC" w:rsidRPr="00B23AFC">
        <w:rPr>
          <w:rFonts w:ascii="標楷體" w:eastAsia="標楷體" w:hAnsi="標楷體" w:hint="eastAsia"/>
          <w:b/>
          <w:bCs/>
          <w:szCs w:val="24"/>
        </w:rPr>
        <w:t>1</w:t>
      </w:r>
      <w:r>
        <w:rPr>
          <w:rFonts w:ascii="標楷體" w:eastAsia="標楷體" w:hAnsi="標楷體"/>
          <w:b/>
          <w:bCs/>
          <w:szCs w:val="24"/>
        </w:rPr>
        <w:t>.</w:t>
      </w:r>
      <w:r w:rsidR="00B23AFC" w:rsidRPr="00B23AFC">
        <w:rPr>
          <w:rFonts w:ascii="標楷體" w:eastAsia="標楷體" w:hAnsi="標楷體" w:hint="eastAsia"/>
          <w:b/>
          <w:bCs/>
          <w:szCs w:val="24"/>
        </w:rPr>
        <w:t>部分文創品牌資訊未即時更新，品牌追蹤及退場管理機制仍待建立：</w:t>
      </w:r>
      <w:r w:rsidR="00B23AFC" w:rsidRPr="00B23AFC">
        <w:rPr>
          <w:rFonts w:ascii="標楷體" w:eastAsia="標楷體" w:hAnsi="標楷體" w:hint="eastAsia"/>
          <w:szCs w:val="24"/>
        </w:rPr>
        <w:t>文基會為整合國內文創品牌資源，自111年及113年度辦理「選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台北」手冊型錄徵選作業，各年度分別遴選</w:t>
      </w:r>
      <w:r w:rsidR="00B23AFC" w:rsidRPr="00B23AFC">
        <w:rPr>
          <w:rFonts w:ascii="標楷體" w:eastAsia="標楷體" w:hAnsi="標楷體" w:hint="eastAsia"/>
          <w:szCs w:val="24"/>
        </w:rPr>
        <w:t>100家文創品牌，提供免費刊登產品資訊，並收錄於「選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台北」手冊型錄，同時列為後續國際參展及交流合作之優先名單。前開手冊型錄均留存於「臺北市文化創意產業扶植計畫官方網站」供民眾下載瀏覽。</w:t>
      </w:r>
      <w:r w:rsidR="00B23AFC" w:rsidRPr="00B23AFC">
        <w:rPr>
          <w:rFonts w:ascii="標楷體" w:eastAsia="標楷體" w:hAnsi="標楷體" w:hint="eastAsia"/>
          <w:szCs w:val="24"/>
        </w:rPr>
        <w:t>惟查核前開入選品牌之公司或商業登記資料，發現部分品牌所屬公司或商號已辦理解散或歇業，仍持續收錄於手冊型錄，未配合更新品牌營運現況，致手冊內容與實際情形未盡一致，影響品牌資訊之正確性及公信力，顯示文基會對於入選品牌後續營運狀況之追蹤管理及退場更新機制仍待建立，允宜建立品牌定期檢核及滾動更新制度，適時修正相關資訊或揭露品牌最新營運狀態，以維持品牌資料之正確性</w:t>
      </w:r>
      <w:r w:rsidR="00B23AFC" w:rsidRPr="00B23AFC">
        <w:rPr>
          <w:rFonts w:ascii="標楷體" w:eastAsia="標楷體" w:hAnsi="標楷體" w:hint="eastAsia"/>
          <w:szCs w:val="24"/>
        </w:rPr>
        <w:lastRenderedPageBreak/>
        <w:t>及可信度；</w:t>
      </w:r>
      <w:r w:rsidR="00B23AFC" w:rsidRPr="00B23AFC">
        <w:rPr>
          <w:rFonts w:ascii="標楷體" w:eastAsia="標楷體" w:hAnsi="標楷體" w:hint="eastAsia"/>
          <w:b/>
          <w:bCs/>
          <w:szCs w:val="24"/>
        </w:rPr>
        <w:t>2</w:t>
      </w:r>
      <w:r>
        <w:rPr>
          <w:rFonts w:ascii="標楷體" w:eastAsia="標楷體" w:hAnsi="標楷體"/>
          <w:b/>
          <w:bCs/>
          <w:szCs w:val="24"/>
        </w:rPr>
        <w:t>.</w:t>
      </w:r>
      <w:r w:rsidR="00B23AFC" w:rsidRPr="00B23AFC">
        <w:rPr>
          <w:rFonts w:ascii="標楷體" w:eastAsia="標楷體" w:hAnsi="標楷體" w:hint="eastAsia"/>
          <w:b/>
          <w:bCs/>
          <w:szCs w:val="24"/>
        </w:rPr>
        <w:t>文創品牌數位推廣方式仍有精進空間，網站功能及資訊呈現方式未能充分發揮推廣效益</w:t>
      </w:r>
      <w:r w:rsidR="00B23AFC" w:rsidRPr="00B23AFC">
        <w:rPr>
          <w:rFonts w:ascii="標楷體" w:eastAsia="標楷體" w:hAnsi="標楷體" w:hint="eastAsia"/>
          <w:szCs w:val="24"/>
        </w:rPr>
        <w:t>：依「臺北市政府各機關網站服務管理作業原則」規定，網站資訊應以網頁呈現為原則，並應採響應式網頁設計，以提升民眾利用及行動裝置瀏覽便利性。查「選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台北」網站自</w:t>
      </w:r>
      <w:r w:rsidR="00B23AFC" w:rsidRPr="00B23AFC">
        <w:rPr>
          <w:rFonts w:ascii="標楷體" w:eastAsia="標楷體" w:hAnsi="標楷體" w:hint="eastAsia"/>
          <w:szCs w:val="24"/>
        </w:rPr>
        <w:t>109年建置以來，由文基會負責管理維護，後經文化局與文基會評估，認為已完成階段性任務，決議自114年12月31日起停止營運，並將品牌資料移轉至「臺北市文化創意產業扶植計畫官方網站」，另盤點234家活躍品牌，彙編中、英文版「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台北」文創品牌檔案，供民眾下載使用。</w:t>
      </w:r>
      <w:r w:rsidR="00B23AFC" w:rsidRPr="00B23AFC">
        <w:rPr>
          <w:rFonts w:ascii="標楷體" w:eastAsia="標楷體" w:hAnsi="標楷體" w:hint="eastAsia"/>
          <w:szCs w:val="24"/>
        </w:rPr>
        <w:t>惟查移轉後雖已於電子檔案中嵌入品牌網站連結，惟資訊仍以PDF等靜態檔案方式呈現，使用者須下載檔案始得查詢，不利品牌搜尋、分類瀏覽及行動裝置閱讀；另亦難以透過網站後臺蒐集瀏覽量、點擊率及品牌關注度等數據，不利後續分析文創品牌推廣成效及市場拓銷成果，網站功能及資料應用效益仍有精進空間，允宜優化網站資訊架構及數位推廣功能，建置具搜尋、分類、互動及統計分析功能之網頁介面，提升品牌資訊管理品質、文創品牌推廣效益及市場拓銷能量，強化文化創意產業扶植成效，經函請檢討改善。據復：1</w:t>
      </w:r>
      <w:r>
        <w:rPr>
          <w:rFonts w:ascii="標楷體" w:eastAsia="標楷體" w:hAnsi="標楷體" w:hint="eastAsia"/>
          <w:szCs w:val="24"/>
        </w:rPr>
        <w:t>.</w:t>
      </w:r>
      <w:r w:rsidR="00B23AFC" w:rsidRPr="00B23AFC">
        <w:rPr>
          <w:rFonts w:ascii="標楷體" w:eastAsia="標楷體" w:hAnsi="標楷體" w:hint="eastAsia"/>
          <w:szCs w:val="24"/>
        </w:rPr>
        <w:t>「選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台北」手冊型錄出版後原則不再編修，後續將於</w:t>
      </w:r>
      <w:r w:rsidR="00B23AFC" w:rsidRPr="00B23AFC">
        <w:rPr>
          <w:rFonts w:ascii="標楷體" w:eastAsia="標楷體" w:hAnsi="標楷體" w:hint="eastAsia"/>
          <w:szCs w:val="24"/>
        </w:rPr>
        <w:t>115年8月預計上架之2026年「選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台北」手冊電子型錄加註說明，以最新版本作為品牌資訊依據；</w:t>
      </w:r>
      <w:r w:rsidR="00B23AFC" w:rsidRPr="00B23AFC">
        <w:rPr>
          <w:rFonts w:ascii="標楷體" w:eastAsia="標楷體" w:hAnsi="標楷體" w:hint="eastAsia"/>
          <w:szCs w:val="24"/>
        </w:rPr>
        <w:t>2</w:t>
      </w:r>
      <w:r>
        <w:rPr>
          <w:rFonts w:ascii="標楷體" w:eastAsia="標楷體" w:hAnsi="標楷體" w:hint="eastAsia"/>
          <w:szCs w:val="24"/>
        </w:rPr>
        <w:t>.</w:t>
      </w:r>
      <w:r w:rsidR="00B23AFC" w:rsidRPr="00B23AFC">
        <w:rPr>
          <w:rFonts w:ascii="標楷體" w:eastAsia="標楷體" w:hAnsi="標楷體" w:hint="eastAsia"/>
          <w:szCs w:val="24"/>
        </w:rPr>
        <w:t>文基會預計於115年7月完成「臺北市文化創意產業扶植計畫官方網站」功能優化，並移除原「選</w:t>
      </w:r>
      <w:r w:rsidR="00B23AFC" w:rsidRPr="00B23AFC">
        <w:rPr>
          <w:rFonts w:ascii="標楷體" w:eastAsia="標楷體" w:hAnsi="標楷體" w:cs="新細明體" w:hint="eastAsia"/>
          <w:szCs w:val="24"/>
          <w:lang w:eastAsia="zh-CN"/>
        </w:rPr>
        <w:t>・</w:t>
      </w:r>
      <w:r w:rsidR="00B23AFC" w:rsidRPr="00B23AFC">
        <w:rPr>
          <w:rFonts w:ascii="標楷體" w:eastAsia="標楷體" w:hAnsi="標楷體" w:cs="DengXian" w:hint="eastAsia"/>
          <w:szCs w:val="24"/>
        </w:rPr>
        <w:t>台北」文創品牌檔案，改於網站最新消息提供</w:t>
      </w:r>
      <w:r w:rsidR="00B23AFC" w:rsidRPr="00B23AFC">
        <w:rPr>
          <w:rFonts w:ascii="標楷體" w:eastAsia="標楷體" w:hAnsi="標楷體" w:hint="eastAsia"/>
          <w:szCs w:val="24"/>
        </w:rPr>
        <w:t>2026年入選品牌之網頁連結，持續優化資訊呈現方式及數位推廣功能，以提升使用便利性及推廣效益。</w:t>
      </w:r>
    </w:p>
    <w:p w14:paraId="690C9A03" w14:textId="77777777" w:rsidR="00B23AFC" w:rsidRPr="00B23AFC" w:rsidRDefault="00B23AFC" w:rsidP="00892808">
      <w:pPr>
        <w:overflowPunct w:val="0"/>
        <w:spacing w:beforeLines="20" w:before="48" w:afterLines="20" w:after="48" w:line="520" w:lineRule="exact"/>
        <w:ind w:leftChars="20" w:left="48"/>
        <w:jc w:val="both"/>
        <w:rPr>
          <w:rFonts w:ascii="標楷體" w:eastAsia="標楷體"/>
          <w:b/>
          <w:noProof/>
          <w:sz w:val="32"/>
          <w:szCs w:val="32"/>
        </w:rPr>
      </w:pPr>
      <w:r w:rsidRPr="00B23AFC">
        <w:rPr>
          <w:rFonts w:ascii="標楷體" w:eastAsia="標楷體" w:hint="eastAsia"/>
          <w:b/>
          <w:noProof/>
          <w:sz w:val="32"/>
          <w:szCs w:val="32"/>
        </w:rPr>
        <w:t>三、113年度重要審核意見追蹤查核情形</w:t>
      </w:r>
    </w:p>
    <w:p w14:paraId="237D44ED" w14:textId="77777777" w:rsidR="00B23AFC" w:rsidRPr="00B23AFC" w:rsidRDefault="00B23AFC" w:rsidP="003B5BA9">
      <w:pPr>
        <w:overflowPunct w:val="0"/>
        <w:spacing w:line="520" w:lineRule="exact"/>
        <w:ind w:firstLineChars="200" w:firstLine="480"/>
        <w:jc w:val="both"/>
        <w:rPr>
          <w:rFonts w:ascii="標楷體" w:eastAsia="標楷體" w:hAnsi="標楷體"/>
          <w:szCs w:val="24"/>
        </w:rPr>
      </w:pPr>
      <w:r w:rsidRPr="00B23AFC">
        <w:rPr>
          <w:rFonts w:ascii="標楷體" w:eastAsia="標楷體" w:hAnsi="標楷體" w:hint="eastAsia"/>
          <w:szCs w:val="24"/>
        </w:rPr>
        <w:t>本處於113年度審核報告內列重要審核意見，計有財團法人台北市文化基金會自籌收入占比已有提升，惟部分營運單位持續虧損或由盈轉虧，對文化局補助財源依存度仍高，又規劃建置影視人才媒合平台資料庫之英文介面，惟歷時3年仍未完成，亟待督促研謀改善1項，經賡續追蹤查核實際辦理結果，已依改善措施持續辦理。</w:t>
      </w:r>
    </w:p>
    <w:p w14:paraId="17C9F7CA" w14:textId="77777777" w:rsidR="00B23AFC" w:rsidRPr="00B23AFC" w:rsidRDefault="00B23AFC" w:rsidP="003B5BA9">
      <w:pPr>
        <w:overflowPunct w:val="0"/>
        <w:spacing w:line="520" w:lineRule="exact"/>
        <w:ind w:firstLineChars="200" w:firstLine="480"/>
        <w:jc w:val="both"/>
        <w:rPr>
          <w:rFonts w:ascii="標楷體" w:eastAsia="標楷體" w:hAnsi="標楷體" w:cs="全字庫正楷體"/>
        </w:rPr>
      </w:pPr>
      <w:r w:rsidRPr="00B23AFC">
        <w:rPr>
          <w:rFonts w:ascii="標楷體" w:eastAsia="標楷體" w:hAnsi="標楷體" w:cs="全字庫正楷體" w:hint="eastAsia"/>
        </w:rPr>
        <w:t>茲將前揭財團法人基金規模、政府捐助基金金額、政府捐助基金以外金額占年度收入比率及餘絀等資料，列表如次：</w:t>
      </w:r>
    </w:p>
    <w:tbl>
      <w:tblPr>
        <w:tblW w:w="9960" w:type="dxa"/>
        <w:jc w:val="right"/>
        <w:tblBorders>
          <w:top w:val="single" w:sz="4" w:space="0" w:color="auto"/>
          <w:bottom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9"/>
        <w:gridCol w:w="830"/>
        <w:gridCol w:w="871"/>
        <w:gridCol w:w="804"/>
        <w:gridCol w:w="703"/>
        <w:gridCol w:w="804"/>
        <w:gridCol w:w="681"/>
        <w:gridCol w:w="662"/>
        <w:gridCol w:w="662"/>
        <w:gridCol w:w="638"/>
        <w:gridCol w:w="739"/>
        <w:gridCol w:w="727"/>
      </w:tblGrid>
      <w:tr w:rsidR="00B23AFC" w:rsidRPr="00B23AFC" w14:paraId="063EE7EF" w14:textId="77777777" w:rsidTr="00344E72">
        <w:trPr>
          <w:cantSplit/>
          <w:trHeight w:val="567"/>
          <w:tblHeader/>
          <w:jc w:val="right"/>
        </w:trPr>
        <w:tc>
          <w:tcPr>
            <w:tcW w:w="9960" w:type="dxa"/>
            <w:gridSpan w:val="12"/>
            <w:tcBorders>
              <w:top w:val="nil"/>
              <w:left w:val="nil"/>
              <w:bottom w:val="single" w:sz="4" w:space="0" w:color="auto"/>
              <w:right w:val="nil"/>
            </w:tcBorders>
            <w:vAlign w:val="center"/>
            <w:hideMark/>
          </w:tcPr>
          <w:p w14:paraId="3A33C2FF" w14:textId="77777777" w:rsidR="00B23AFC" w:rsidRPr="00B23AFC" w:rsidRDefault="00B23AFC" w:rsidP="00B23AFC">
            <w:pPr>
              <w:spacing w:line="320" w:lineRule="exact"/>
              <w:jc w:val="center"/>
              <w:rPr>
                <w:rFonts w:ascii="標楷體" w:eastAsia="標楷體" w:hAnsi="標楷體"/>
                <w:b/>
                <w:color w:val="000000"/>
                <w:szCs w:val="24"/>
                <w:u w:val="single"/>
              </w:rPr>
            </w:pPr>
            <w:bookmarkStart w:id="24" w:name="_Hlk169188957"/>
            <w:r w:rsidRPr="00B23AFC">
              <w:rPr>
                <w:rFonts w:ascii="標楷體" w:eastAsia="標楷體" w:hAnsi="標楷體" w:hint="eastAsia"/>
                <w:b/>
                <w:color w:val="000000"/>
                <w:szCs w:val="24"/>
                <w:u w:val="single"/>
              </w:rPr>
              <w:lastRenderedPageBreak/>
              <w:t>政府捐助之財團法人明細表</w:t>
            </w:r>
          </w:p>
          <w:p w14:paraId="6ECC7678" w14:textId="77777777" w:rsidR="00B23AFC" w:rsidRPr="00B23AFC" w:rsidRDefault="00B23AFC" w:rsidP="00B23AFC">
            <w:pPr>
              <w:spacing w:line="280" w:lineRule="exact"/>
              <w:jc w:val="center"/>
              <w:rPr>
                <w:rFonts w:ascii="標楷體" w:eastAsia="標楷體" w:hAnsi="標楷體"/>
                <w:color w:val="000000"/>
                <w:spacing w:val="4"/>
                <w:sz w:val="20"/>
              </w:rPr>
            </w:pPr>
            <w:r w:rsidRPr="00B23AFC">
              <w:rPr>
                <w:rFonts w:ascii="標楷體" w:eastAsia="標楷體" w:hAnsi="標楷體" w:hint="eastAsia"/>
                <w:color w:val="000000"/>
                <w:spacing w:val="4"/>
                <w:sz w:val="20"/>
              </w:rPr>
              <w:t>中華民國114年度</w:t>
            </w:r>
          </w:p>
          <w:p w14:paraId="34E9BE86" w14:textId="77777777" w:rsidR="00B23AFC" w:rsidRPr="00B23AFC" w:rsidRDefault="00B23AFC" w:rsidP="00B23AFC">
            <w:pPr>
              <w:spacing w:line="200" w:lineRule="exact"/>
              <w:jc w:val="right"/>
              <w:rPr>
                <w:rFonts w:ascii="標楷體" w:eastAsia="標楷體" w:hAnsi="標楷體"/>
                <w:color w:val="000000"/>
                <w:sz w:val="20"/>
              </w:rPr>
            </w:pPr>
            <w:r w:rsidRPr="00B23AFC">
              <w:rPr>
                <w:rFonts w:ascii="標楷體" w:eastAsia="標楷體" w:hAnsi="標楷體" w:hint="eastAsia"/>
                <w:color w:val="000000"/>
                <w:spacing w:val="4"/>
                <w:sz w:val="20"/>
                <w:szCs w:val="24"/>
              </w:rPr>
              <w:t>單位：新臺幣千元、％</w:t>
            </w:r>
          </w:p>
        </w:tc>
      </w:tr>
      <w:tr w:rsidR="00B23AFC" w:rsidRPr="00B23AFC" w14:paraId="558017DA" w14:textId="77777777" w:rsidTr="00344E72">
        <w:trPr>
          <w:cantSplit/>
          <w:trHeight w:val="95"/>
          <w:tblHeader/>
          <w:jc w:val="right"/>
        </w:trPr>
        <w:tc>
          <w:tcPr>
            <w:tcW w:w="1839" w:type="dxa"/>
            <w:vMerge w:val="restart"/>
            <w:tcBorders>
              <w:top w:val="single" w:sz="4" w:space="0" w:color="auto"/>
              <w:left w:val="nil"/>
              <w:bottom w:val="single" w:sz="4" w:space="0" w:color="auto"/>
              <w:right w:val="single" w:sz="4" w:space="0" w:color="auto"/>
            </w:tcBorders>
            <w:vAlign w:val="center"/>
            <w:hideMark/>
          </w:tcPr>
          <w:p w14:paraId="365479B7" w14:textId="77777777" w:rsidR="00B23AFC" w:rsidRPr="00B23AFC" w:rsidRDefault="00B23AFC" w:rsidP="00B23AFC">
            <w:pPr>
              <w:kinsoku w:val="0"/>
              <w:overflowPunct w:val="0"/>
              <w:autoSpaceDE w:val="0"/>
              <w:autoSpaceDN w:val="0"/>
              <w:spacing w:line="260" w:lineRule="exact"/>
              <w:ind w:right="57"/>
              <w:jc w:val="distribute"/>
              <w:rPr>
                <w:rFonts w:ascii="標楷體" w:eastAsia="標楷體" w:hAnsi="標楷體"/>
                <w:color w:val="000000"/>
                <w:sz w:val="20"/>
              </w:rPr>
            </w:pPr>
            <w:r w:rsidRPr="00B23AFC">
              <w:rPr>
                <w:rFonts w:ascii="標楷體" w:eastAsia="標楷體" w:hAnsi="標楷體" w:hint="eastAsia"/>
                <w:color w:val="000000"/>
                <w:sz w:val="20"/>
              </w:rPr>
              <w:br w:type="page"/>
              <w:t>財團法人名稱</w:t>
            </w:r>
          </w:p>
        </w:tc>
        <w:tc>
          <w:tcPr>
            <w:tcW w:w="1701" w:type="dxa"/>
            <w:gridSpan w:val="2"/>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E3CAB"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基金規模</w:t>
            </w:r>
          </w:p>
        </w:tc>
        <w:tc>
          <w:tcPr>
            <w:tcW w:w="2992" w:type="dxa"/>
            <w:gridSpan w:val="4"/>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FA4822"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政府捐助基金</w:t>
            </w:r>
          </w:p>
        </w:tc>
        <w:tc>
          <w:tcPr>
            <w:tcW w:w="3428" w:type="dxa"/>
            <w:gridSpan w:val="5"/>
            <w:vMerge w:val="restart"/>
            <w:tcBorders>
              <w:top w:val="single" w:sz="4" w:space="0" w:color="auto"/>
              <w:left w:val="single" w:sz="4" w:space="0" w:color="auto"/>
              <w:bottom w:val="single" w:sz="4" w:space="0" w:color="auto"/>
              <w:right w:val="nil"/>
            </w:tcBorders>
            <w:tcMar>
              <w:top w:w="0" w:type="dxa"/>
              <w:left w:w="57" w:type="dxa"/>
              <w:bottom w:w="0" w:type="dxa"/>
              <w:right w:w="57" w:type="dxa"/>
            </w:tcMar>
            <w:vAlign w:val="center"/>
            <w:hideMark/>
          </w:tcPr>
          <w:p w14:paraId="7FAE1C49" w14:textId="77777777" w:rsidR="00B23AFC" w:rsidRPr="00B23AFC" w:rsidRDefault="00B23AFC" w:rsidP="00B23AFC">
            <w:pPr>
              <w:spacing w:line="260" w:lineRule="exact"/>
              <w:jc w:val="distribute"/>
              <w:rPr>
                <w:rFonts w:ascii="標楷體" w:eastAsia="標楷體" w:hAnsi="標楷體"/>
                <w:color w:val="000000"/>
                <w:kern w:val="0"/>
                <w:sz w:val="20"/>
              </w:rPr>
            </w:pPr>
            <w:r w:rsidRPr="00B23AFC">
              <w:rPr>
                <w:rFonts w:ascii="標楷體" w:eastAsia="標楷體" w:hAnsi="標楷體" w:hint="eastAsia"/>
                <w:color w:val="000000"/>
                <w:sz w:val="20"/>
              </w:rPr>
              <w:t>114年度營運概況</w:t>
            </w:r>
          </w:p>
        </w:tc>
      </w:tr>
      <w:tr w:rsidR="00B23AFC" w:rsidRPr="00B23AFC" w14:paraId="4550E216" w14:textId="77777777" w:rsidTr="00344E72">
        <w:trPr>
          <w:cantSplit/>
          <w:trHeight w:val="95"/>
          <w:tblHeader/>
          <w:jc w:val="right"/>
        </w:trPr>
        <w:tc>
          <w:tcPr>
            <w:tcW w:w="9960" w:type="dxa"/>
            <w:vMerge/>
            <w:tcBorders>
              <w:top w:val="single" w:sz="4" w:space="0" w:color="auto"/>
              <w:left w:val="nil"/>
              <w:bottom w:val="single" w:sz="4" w:space="0" w:color="auto"/>
              <w:right w:val="single" w:sz="4" w:space="0" w:color="auto"/>
            </w:tcBorders>
            <w:vAlign w:val="center"/>
            <w:hideMark/>
          </w:tcPr>
          <w:p w14:paraId="2E1FDF70" w14:textId="77777777" w:rsidR="00B23AFC" w:rsidRPr="00B23AFC" w:rsidRDefault="00B23AFC" w:rsidP="00B23AFC">
            <w:pPr>
              <w:widowControl/>
              <w:rPr>
                <w:rFonts w:ascii="標楷體" w:eastAsia="標楷體" w:hAnsi="標楷體"/>
                <w:color w:val="000000"/>
                <w:sz w:val="20"/>
              </w:rPr>
            </w:pPr>
          </w:p>
        </w:tc>
        <w:tc>
          <w:tcPr>
            <w:tcW w:w="2572" w:type="dxa"/>
            <w:gridSpan w:val="2"/>
            <w:vMerge/>
            <w:tcBorders>
              <w:top w:val="single" w:sz="4" w:space="0" w:color="auto"/>
              <w:left w:val="single" w:sz="4" w:space="0" w:color="auto"/>
              <w:bottom w:val="single" w:sz="4" w:space="0" w:color="auto"/>
              <w:right w:val="single" w:sz="4" w:space="0" w:color="auto"/>
            </w:tcBorders>
            <w:vAlign w:val="center"/>
            <w:hideMark/>
          </w:tcPr>
          <w:p w14:paraId="17CB8BFB" w14:textId="77777777" w:rsidR="00B23AFC" w:rsidRPr="00B23AFC" w:rsidRDefault="00B23AFC" w:rsidP="00B23AFC">
            <w:pPr>
              <w:widowControl/>
              <w:rPr>
                <w:rFonts w:ascii="標楷體" w:eastAsia="標楷體" w:hAnsi="標楷體"/>
                <w:color w:val="000000"/>
                <w:sz w:val="20"/>
              </w:rPr>
            </w:pPr>
          </w:p>
        </w:tc>
        <w:tc>
          <w:tcPr>
            <w:tcW w:w="150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5C9D0"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創立時</w:t>
            </w:r>
          </w:p>
        </w:tc>
        <w:tc>
          <w:tcPr>
            <w:tcW w:w="1485" w:type="dxa"/>
            <w:gridSpan w:val="2"/>
            <w:tcBorders>
              <w:top w:val="single" w:sz="4" w:space="0" w:color="auto"/>
              <w:left w:val="single" w:sz="4" w:space="0" w:color="auto"/>
              <w:bottom w:val="single" w:sz="4" w:space="0" w:color="auto"/>
              <w:right w:val="single" w:sz="4" w:space="0" w:color="auto"/>
            </w:tcBorders>
            <w:hideMark/>
          </w:tcPr>
          <w:p w14:paraId="1CDC2228" w14:textId="77777777" w:rsidR="00B23AFC" w:rsidRPr="00B23AFC" w:rsidRDefault="00B23AFC" w:rsidP="00B23AFC">
            <w:pPr>
              <w:spacing w:line="260" w:lineRule="exact"/>
              <w:ind w:rightChars="10" w:right="24"/>
              <w:jc w:val="distribute"/>
              <w:rPr>
                <w:rFonts w:ascii="標楷體" w:eastAsia="標楷體" w:hAnsi="標楷體"/>
                <w:color w:val="000000"/>
                <w:sz w:val="20"/>
              </w:rPr>
            </w:pPr>
            <w:r w:rsidRPr="00B23AFC">
              <w:rPr>
                <w:rFonts w:ascii="標楷體" w:eastAsia="標楷體" w:hAnsi="標楷體" w:hint="eastAsia"/>
                <w:color w:val="000000"/>
                <w:sz w:val="20"/>
              </w:rPr>
              <w:t>累計</w:t>
            </w:r>
          </w:p>
        </w:tc>
        <w:tc>
          <w:tcPr>
            <w:tcW w:w="6194" w:type="dxa"/>
            <w:gridSpan w:val="5"/>
            <w:vMerge/>
            <w:tcBorders>
              <w:top w:val="single" w:sz="4" w:space="0" w:color="auto"/>
              <w:left w:val="single" w:sz="4" w:space="0" w:color="auto"/>
              <w:bottom w:val="single" w:sz="4" w:space="0" w:color="auto"/>
              <w:right w:val="nil"/>
            </w:tcBorders>
            <w:vAlign w:val="center"/>
            <w:hideMark/>
          </w:tcPr>
          <w:p w14:paraId="44171A18" w14:textId="77777777" w:rsidR="00B23AFC" w:rsidRPr="00B23AFC" w:rsidRDefault="00B23AFC" w:rsidP="00B23AFC">
            <w:pPr>
              <w:widowControl/>
              <w:rPr>
                <w:rFonts w:ascii="標楷體" w:eastAsia="標楷體" w:hAnsi="標楷體"/>
                <w:color w:val="000000"/>
                <w:kern w:val="0"/>
                <w:sz w:val="20"/>
              </w:rPr>
            </w:pPr>
          </w:p>
        </w:tc>
      </w:tr>
      <w:tr w:rsidR="00B23AFC" w:rsidRPr="00B23AFC" w14:paraId="0C0B8126" w14:textId="77777777" w:rsidTr="00344E72">
        <w:trPr>
          <w:cantSplit/>
          <w:trHeight w:val="227"/>
          <w:tblHeader/>
          <w:jc w:val="right"/>
        </w:trPr>
        <w:tc>
          <w:tcPr>
            <w:tcW w:w="9960" w:type="dxa"/>
            <w:vMerge/>
            <w:tcBorders>
              <w:top w:val="single" w:sz="4" w:space="0" w:color="auto"/>
              <w:left w:val="nil"/>
              <w:bottom w:val="single" w:sz="4" w:space="0" w:color="auto"/>
              <w:right w:val="single" w:sz="4" w:space="0" w:color="auto"/>
            </w:tcBorders>
            <w:vAlign w:val="center"/>
            <w:hideMark/>
          </w:tcPr>
          <w:p w14:paraId="4AFE37E3" w14:textId="77777777" w:rsidR="00B23AFC" w:rsidRPr="00B23AFC" w:rsidRDefault="00B23AFC" w:rsidP="00B23AFC">
            <w:pPr>
              <w:widowControl/>
              <w:rPr>
                <w:rFonts w:ascii="標楷體" w:eastAsia="標楷體" w:hAnsi="標楷體"/>
                <w:color w:val="000000"/>
                <w:sz w:val="20"/>
              </w:rPr>
            </w:pPr>
          </w:p>
        </w:tc>
        <w:tc>
          <w:tcPr>
            <w:tcW w:w="830"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57" w:type="dxa"/>
            </w:tcMar>
            <w:vAlign w:val="center"/>
            <w:hideMark/>
          </w:tcPr>
          <w:p w14:paraId="15B2EDC3" w14:textId="77777777" w:rsidR="00B23AFC" w:rsidRPr="00B23AFC" w:rsidRDefault="00B23AFC" w:rsidP="00B23AFC">
            <w:pPr>
              <w:spacing w:line="260" w:lineRule="exact"/>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創立基金</w:t>
            </w:r>
          </w:p>
          <w:p w14:paraId="0C5813B5" w14:textId="77777777" w:rsidR="00B23AFC" w:rsidRPr="00B23AFC" w:rsidRDefault="00B23AFC" w:rsidP="00B23AFC">
            <w:pPr>
              <w:spacing w:line="260" w:lineRule="exact"/>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總額</w:t>
            </w:r>
          </w:p>
        </w:tc>
        <w:tc>
          <w:tcPr>
            <w:tcW w:w="87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57" w:type="dxa"/>
            </w:tcMar>
            <w:vAlign w:val="center"/>
            <w:hideMark/>
          </w:tcPr>
          <w:p w14:paraId="29F8AD45" w14:textId="77777777" w:rsidR="00B23AFC" w:rsidRPr="00B23AFC" w:rsidRDefault="00B23AFC" w:rsidP="00B23AFC">
            <w:pPr>
              <w:spacing w:line="260" w:lineRule="exact"/>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期末基金</w:t>
            </w:r>
          </w:p>
          <w:p w14:paraId="441BF17B" w14:textId="77777777" w:rsidR="00B23AFC" w:rsidRPr="00B23AFC" w:rsidRDefault="00B23AFC" w:rsidP="00B23AFC">
            <w:pPr>
              <w:spacing w:line="260" w:lineRule="exact"/>
              <w:jc w:val="distribute"/>
              <w:rPr>
                <w:rFonts w:ascii="標楷體" w:eastAsia="標楷體" w:hAnsi="標楷體"/>
                <w:color w:val="000000"/>
                <w:spacing w:val="-20"/>
                <w:sz w:val="20"/>
              </w:rPr>
            </w:pPr>
            <w:r w:rsidRPr="00B23AFC">
              <w:rPr>
                <w:rFonts w:ascii="標楷體" w:eastAsia="標楷體" w:hAnsi="標楷體" w:hint="eastAsia"/>
                <w:color w:val="000000"/>
                <w:spacing w:val="-20"/>
                <w:sz w:val="20"/>
              </w:rPr>
              <w:t>總額</w:t>
            </w:r>
          </w:p>
        </w:tc>
        <w:tc>
          <w:tcPr>
            <w:tcW w:w="80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0BC51C"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703"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195C3AE"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占創立基金總額比率</w:t>
            </w:r>
          </w:p>
        </w:tc>
        <w:tc>
          <w:tcPr>
            <w:tcW w:w="804"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9808B1A"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681" w:type="dxa"/>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655AB0"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占期末基金總額比率</w:t>
            </w:r>
          </w:p>
        </w:tc>
        <w:tc>
          <w:tcPr>
            <w:tcW w:w="270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54C2A4"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政府捐助基金以外金額</w:t>
            </w:r>
          </w:p>
        </w:tc>
        <w:tc>
          <w:tcPr>
            <w:tcW w:w="727" w:type="dxa"/>
            <w:vMerge w:val="restart"/>
            <w:tcBorders>
              <w:top w:val="single" w:sz="4" w:space="0" w:color="auto"/>
              <w:left w:val="single" w:sz="4" w:space="0" w:color="auto"/>
              <w:bottom w:val="single" w:sz="4" w:space="0" w:color="auto"/>
              <w:right w:val="nil"/>
            </w:tcBorders>
            <w:vAlign w:val="center"/>
            <w:hideMark/>
          </w:tcPr>
          <w:p w14:paraId="68BBE9F6"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餘絀</w:t>
            </w:r>
          </w:p>
        </w:tc>
      </w:tr>
      <w:tr w:rsidR="00B23AFC" w:rsidRPr="00B23AFC" w14:paraId="03C77C2A" w14:textId="77777777" w:rsidTr="00344E72">
        <w:trPr>
          <w:cantSplit/>
          <w:trHeight w:val="20"/>
          <w:tblHeader/>
          <w:jc w:val="right"/>
        </w:trPr>
        <w:tc>
          <w:tcPr>
            <w:tcW w:w="9960" w:type="dxa"/>
            <w:vMerge/>
            <w:tcBorders>
              <w:top w:val="single" w:sz="4" w:space="0" w:color="auto"/>
              <w:left w:val="nil"/>
              <w:bottom w:val="single" w:sz="4" w:space="0" w:color="auto"/>
              <w:right w:val="single" w:sz="4" w:space="0" w:color="auto"/>
            </w:tcBorders>
            <w:vAlign w:val="center"/>
            <w:hideMark/>
          </w:tcPr>
          <w:p w14:paraId="30664F2B" w14:textId="77777777" w:rsidR="00B23AFC" w:rsidRPr="00B23AFC" w:rsidRDefault="00B23AFC" w:rsidP="00B23AFC">
            <w:pPr>
              <w:widowControl/>
              <w:rPr>
                <w:rFonts w:ascii="標楷體" w:eastAsia="標楷體" w:hAnsi="標楷體"/>
                <w:color w:val="000000"/>
                <w:sz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5FF7FF95" w14:textId="77777777" w:rsidR="00B23AFC" w:rsidRPr="00B23AFC" w:rsidRDefault="00B23AFC" w:rsidP="00B23AFC">
            <w:pPr>
              <w:widowControl/>
              <w:rPr>
                <w:rFonts w:ascii="標楷體" w:eastAsia="標楷體" w:hAnsi="標楷體"/>
                <w:color w:val="000000"/>
                <w:spacing w:val="-20"/>
                <w:sz w:val="20"/>
              </w:rPr>
            </w:pPr>
          </w:p>
        </w:tc>
        <w:tc>
          <w:tcPr>
            <w:tcW w:w="871" w:type="dxa"/>
            <w:vMerge/>
            <w:tcBorders>
              <w:top w:val="single" w:sz="4" w:space="0" w:color="auto"/>
              <w:left w:val="single" w:sz="4" w:space="0" w:color="auto"/>
              <w:bottom w:val="single" w:sz="4" w:space="0" w:color="auto"/>
              <w:right w:val="single" w:sz="4" w:space="0" w:color="auto"/>
            </w:tcBorders>
            <w:vAlign w:val="center"/>
            <w:hideMark/>
          </w:tcPr>
          <w:p w14:paraId="4814E499" w14:textId="77777777" w:rsidR="00B23AFC" w:rsidRPr="00B23AFC" w:rsidRDefault="00B23AFC" w:rsidP="00B23AFC">
            <w:pPr>
              <w:widowControl/>
              <w:rPr>
                <w:rFonts w:ascii="標楷體" w:eastAsia="標楷體" w:hAnsi="標楷體"/>
                <w:color w:val="000000"/>
                <w:spacing w:val="-20"/>
                <w:sz w:val="20"/>
              </w:rPr>
            </w:pPr>
          </w:p>
        </w:tc>
        <w:tc>
          <w:tcPr>
            <w:tcW w:w="2992" w:type="dxa"/>
            <w:vMerge/>
            <w:tcBorders>
              <w:top w:val="single" w:sz="4" w:space="0" w:color="auto"/>
              <w:left w:val="single" w:sz="4" w:space="0" w:color="auto"/>
              <w:bottom w:val="single" w:sz="4" w:space="0" w:color="auto"/>
              <w:right w:val="single" w:sz="4" w:space="0" w:color="auto"/>
            </w:tcBorders>
            <w:vAlign w:val="center"/>
            <w:hideMark/>
          </w:tcPr>
          <w:p w14:paraId="6492A9E1" w14:textId="77777777" w:rsidR="00B23AFC" w:rsidRPr="00B23AFC" w:rsidRDefault="00B23AFC" w:rsidP="00B23AFC">
            <w:pPr>
              <w:widowControl/>
              <w:rPr>
                <w:rFonts w:ascii="標楷體" w:eastAsia="標楷體" w:hAnsi="標楷體"/>
                <w:color w:val="000000"/>
                <w:sz w:val="20"/>
              </w:rPr>
            </w:pPr>
          </w:p>
        </w:tc>
        <w:tc>
          <w:tcPr>
            <w:tcW w:w="703" w:type="dxa"/>
            <w:vMerge/>
            <w:tcBorders>
              <w:top w:val="single" w:sz="4" w:space="0" w:color="auto"/>
              <w:left w:val="single" w:sz="4" w:space="0" w:color="auto"/>
              <w:bottom w:val="single" w:sz="4" w:space="0" w:color="auto"/>
              <w:right w:val="single" w:sz="4" w:space="0" w:color="auto"/>
            </w:tcBorders>
            <w:vAlign w:val="center"/>
            <w:hideMark/>
          </w:tcPr>
          <w:p w14:paraId="698C16F2" w14:textId="77777777" w:rsidR="00B23AFC" w:rsidRPr="00B23AFC" w:rsidRDefault="00B23AFC" w:rsidP="00B23AFC">
            <w:pPr>
              <w:widowControl/>
              <w:rPr>
                <w:rFonts w:ascii="標楷體" w:eastAsia="標楷體" w:hAnsi="標楷體"/>
                <w:color w:val="000000"/>
                <w:sz w:val="20"/>
              </w:rPr>
            </w:pPr>
          </w:p>
        </w:tc>
        <w:tc>
          <w:tcPr>
            <w:tcW w:w="1485" w:type="dxa"/>
            <w:vMerge/>
            <w:tcBorders>
              <w:top w:val="single" w:sz="4" w:space="0" w:color="auto"/>
              <w:left w:val="single" w:sz="4" w:space="0" w:color="auto"/>
              <w:bottom w:val="single" w:sz="4" w:space="0" w:color="auto"/>
              <w:right w:val="single" w:sz="4" w:space="0" w:color="auto"/>
            </w:tcBorders>
            <w:vAlign w:val="center"/>
            <w:hideMark/>
          </w:tcPr>
          <w:p w14:paraId="3E592592" w14:textId="77777777" w:rsidR="00B23AFC" w:rsidRPr="00B23AFC" w:rsidRDefault="00B23AFC" w:rsidP="00B23AFC">
            <w:pPr>
              <w:widowControl/>
              <w:rPr>
                <w:rFonts w:ascii="標楷體" w:eastAsia="標楷體" w:hAnsi="標楷體"/>
                <w:color w:val="000000"/>
                <w:sz w:val="20"/>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14:paraId="7D031BD7" w14:textId="77777777" w:rsidR="00B23AFC" w:rsidRPr="00B23AFC" w:rsidRDefault="00B23AFC" w:rsidP="00B23AFC">
            <w:pPr>
              <w:widowControl/>
              <w:rPr>
                <w:rFonts w:ascii="標楷體" w:eastAsia="標楷體" w:hAnsi="標楷體"/>
                <w:color w:val="000000"/>
                <w:sz w:val="20"/>
              </w:rPr>
            </w:pPr>
          </w:p>
        </w:tc>
        <w:tc>
          <w:tcPr>
            <w:tcW w:w="66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B500415"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捐助</w:t>
            </w:r>
          </w:p>
          <w:p w14:paraId="47B998EF"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66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62CD3AE"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委辦</w:t>
            </w:r>
          </w:p>
          <w:p w14:paraId="70C17F4B"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金額</w:t>
            </w:r>
          </w:p>
        </w:tc>
        <w:tc>
          <w:tcPr>
            <w:tcW w:w="63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A3D4C38" w14:textId="77777777" w:rsidR="00B23AFC" w:rsidRPr="00B23AFC" w:rsidRDefault="00B23AFC" w:rsidP="00B23AFC">
            <w:pPr>
              <w:spacing w:line="260" w:lineRule="exact"/>
              <w:jc w:val="distribute"/>
              <w:rPr>
                <w:rFonts w:ascii="標楷體" w:eastAsia="標楷體" w:hAnsi="標楷體"/>
                <w:color w:val="000000"/>
                <w:sz w:val="20"/>
              </w:rPr>
            </w:pPr>
            <w:r w:rsidRPr="00B23AFC">
              <w:rPr>
                <w:rFonts w:ascii="標楷體" w:eastAsia="標楷體" w:hAnsi="標楷體" w:hint="eastAsia"/>
                <w:color w:val="000000"/>
                <w:sz w:val="20"/>
              </w:rPr>
              <w:t>合計</w:t>
            </w:r>
          </w:p>
        </w:tc>
        <w:tc>
          <w:tcPr>
            <w:tcW w:w="73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CA1D072" w14:textId="77777777" w:rsidR="00B23AFC" w:rsidRPr="00B23AFC" w:rsidRDefault="00B23AFC" w:rsidP="00B23AFC">
            <w:pPr>
              <w:spacing w:line="260" w:lineRule="exact"/>
              <w:ind w:rightChars="-10" w:right="-24"/>
              <w:jc w:val="distribute"/>
              <w:rPr>
                <w:rFonts w:ascii="標楷體" w:eastAsia="標楷體" w:hAnsi="標楷體"/>
                <w:color w:val="000000"/>
                <w:spacing w:val="12"/>
                <w:sz w:val="20"/>
              </w:rPr>
            </w:pPr>
            <w:r w:rsidRPr="00B23AFC">
              <w:rPr>
                <w:rFonts w:ascii="標楷體" w:eastAsia="標楷體" w:hAnsi="標楷體" w:hint="eastAsia"/>
                <w:color w:val="000000"/>
                <w:spacing w:val="12"/>
                <w:sz w:val="20"/>
              </w:rPr>
              <w:t>占年度</w:t>
            </w:r>
          </w:p>
          <w:p w14:paraId="56C65F8F" w14:textId="77777777" w:rsidR="00B23AFC" w:rsidRPr="00B23AFC" w:rsidRDefault="00B23AFC" w:rsidP="00B23AFC">
            <w:pPr>
              <w:spacing w:line="260" w:lineRule="exact"/>
              <w:jc w:val="center"/>
              <w:rPr>
                <w:rFonts w:ascii="標楷體" w:eastAsia="標楷體" w:hAnsi="標楷體"/>
                <w:color w:val="000000"/>
                <w:spacing w:val="-20"/>
                <w:sz w:val="20"/>
              </w:rPr>
            </w:pPr>
            <w:r w:rsidRPr="00B23AFC">
              <w:rPr>
                <w:rFonts w:ascii="標楷體" w:eastAsia="標楷體" w:hAnsi="標楷體" w:hint="eastAsia"/>
                <w:color w:val="000000"/>
                <w:spacing w:val="-22"/>
                <w:sz w:val="20"/>
              </w:rPr>
              <w:t>收入比率</w:t>
            </w:r>
          </w:p>
        </w:tc>
        <w:tc>
          <w:tcPr>
            <w:tcW w:w="727" w:type="dxa"/>
            <w:vMerge/>
            <w:tcBorders>
              <w:top w:val="single" w:sz="4" w:space="0" w:color="auto"/>
              <w:left w:val="single" w:sz="4" w:space="0" w:color="auto"/>
              <w:bottom w:val="single" w:sz="4" w:space="0" w:color="auto"/>
              <w:right w:val="nil"/>
            </w:tcBorders>
            <w:vAlign w:val="center"/>
            <w:hideMark/>
          </w:tcPr>
          <w:p w14:paraId="134CC8FE" w14:textId="77777777" w:rsidR="00B23AFC" w:rsidRPr="00B23AFC" w:rsidRDefault="00B23AFC" w:rsidP="00B23AFC">
            <w:pPr>
              <w:widowControl/>
              <w:rPr>
                <w:rFonts w:ascii="標楷體" w:eastAsia="標楷體" w:hAnsi="標楷體"/>
                <w:color w:val="000000"/>
                <w:sz w:val="20"/>
              </w:rPr>
            </w:pPr>
          </w:p>
        </w:tc>
      </w:tr>
      <w:tr w:rsidR="00B23AFC" w:rsidRPr="00B23AFC" w14:paraId="3EBF2796" w14:textId="77777777" w:rsidTr="00344E72">
        <w:trPr>
          <w:cantSplit/>
          <w:trHeight w:hRule="exact" w:val="340"/>
          <w:tblHeader/>
          <w:jc w:val="right"/>
        </w:trPr>
        <w:tc>
          <w:tcPr>
            <w:tcW w:w="1839" w:type="dxa"/>
            <w:tcBorders>
              <w:top w:val="single" w:sz="4" w:space="0" w:color="auto"/>
              <w:left w:val="nil"/>
              <w:bottom w:val="nil"/>
              <w:right w:val="single" w:sz="4" w:space="0" w:color="auto"/>
            </w:tcBorders>
            <w:vAlign w:val="center"/>
            <w:hideMark/>
          </w:tcPr>
          <w:p w14:paraId="16F2FA1A" w14:textId="77777777" w:rsidR="00B23AFC" w:rsidRPr="00B23AFC" w:rsidRDefault="00B23AFC" w:rsidP="00B23AFC">
            <w:pPr>
              <w:spacing w:line="220" w:lineRule="exact"/>
              <w:ind w:rightChars="19" w:right="46"/>
              <w:jc w:val="distribute"/>
              <w:rPr>
                <w:rFonts w:ascii="標楷體" w:eastAsia="標楷體" w:hAnsi="標楷體"/>
                <w:b/>
                <w:color w:val="000000"/>
                <w:spacing w:val="-26"/>
                <w:sz w:val="20"/>
              </w:rPr>
            </w:pPr>
            <w:r w:rsidRPr="00B23AFC">
              <w:rPr>
                <w:rFonts w:ascii="標楷體" w:eastAsia="標楷體" w:hAnsi="標楷體" w:hint="eastAsia"/>
                <w:b/>
                <w:color w:val="000000"/>
                <w:sz w:val="20"/>
              </w:rPr>
              <w:t>總      計</w:t>
            </w:r>
            <w:r w:rsidRPr="00B23AFC">
              <w:rPr>
                <w:rFonts w:ascii="標楷體" w:eastAsia="標楷體" w:hAnsi="標楷體" w:hint="eastAsia"/>
                <w:b/>
                <w:color w:val="000000"/>
                <w:spacing w:val="8"/>
                <w:sz w:val="20"/>
              </w:rPr>
              <w:t>（11個）</w:t>
            </w:r>
          </w:p>
        </w:tc>
        <w:tc>
          <w:tcPr>
            <w:tcW w:w="830"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02717CAF"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1,499,070 </w:t>
            </w:r>
          </w:p>
        </w:tc>
        <w:tc>
          <w:tcPr>
            <w:tcW w:w="871"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56C8F2C1"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7,066,361 </w:t>
            </w:r>
          </w:p>
        </w:tc>
        <w:tc>
          <w:tcPr>
            <w:tcW w:w="804"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7615C442"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1,490,500</w:t>
            </w:r>
          </w:p>
        </w:tc>
        <w:tc>
          <w:tcPr>
            <w:tcW w:w="703"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3C170945"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99.43 </w:t>
            </w:r>
          </w:p>
        </w:tc>
        <w:tc>
          <w:tcPr>
            <w:tcW w:w="804"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5ACB681E"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7,025,886 </w:t>
            </w:r>
          </w:p>
        </w:tc>
        <w:tc>
          <w:tcPr>
            <w:tcW w:w="681"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48662EC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99.43 </w:t>
            </w:r>
          </w:p>
        </w:tc>
        <w:tc>
          <w:tcPr>
            <w:tcW w:w="662"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131C4C2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483,531 </w:t>
            </w:r>
          </w:p>
        </w:tc>
        <w:tc>
          <w:tcPr>
            <w:tcW w:w="662"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3FA223D3"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62,757 </w:t>
            </w:r>
          </w:p>
        </w:tc>
        <w:tc>
          <w:tcPr>
            <w:tcW w:w="638"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4A451D35"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546,288 </w:t>
            </w:r>
          </w:p>
        </w:tc>
        <w:tc>
          <w:tcPr>
            <w:tcW w:w="739" w:type="dxa"/>
            <w:tcBorders>
              <w:top w:val="single" w:sz="4" w:space="0" w:color="auto"/>
              <w:left w:val="single" w:sz="4" w:space="0" w:color="auto"/>
              <w:bottom w:val="nil"/>
              <w:right w:val="single" w:sz="4" w:space="0" w:color="auto"/>
            </w:tcBorders>
            <w:tcMar>
              <w:top w:w="0" w:type="dxa"/>
              <w:left w:w="28" w:type="dxa"/>
              <w:bottom w:w="0" w:type="dxa"/>
              <w:right w:w="11" w:type="dxa"/>
            </w:tcMar>
            <w:vAlign w:val="center"/>
            <w:hideMark/>
          </w:tcPr>
          <w:p w14:paraId="587E660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33.64 </w:t>
            </w:r>
          </w:p>
        </w:tc>
        <w:tc>
          <w:tcPr>
            <w:tcW w:w="727" w:type="dxa"/>
            <w:tcBorders>
              <w:top w:val="single" w:sz="4" w:space="0" w:color="auto"/>
              <w:left w:val="single" w:sz="4" w:space="0" w:color="auto"/>
              <w:bottom w:val="nil"/>
              <w:right w:val="nil"/>
            </w:tcBorders>
            <w:tcMar>
              <w:top w:w="0" w:type="dxa"/>
              <w:left w:w="28" w:type="dxa"/>
              <w:bottom w:w="0" w:type="dxa"/>
              <w:right w:w="11" w:type="dxa"/>
            </w:tcMar>
            <w:vAlign w:val="center"/>
            <w:hideMark/>
          </w:tcPr>
          <w:p w14:paraId="041BEF7C"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122,774  </w:t>
            </w:r>
          </w:p>
        </w:tc>
      </w:tr>
      <w:tr w:rsidR="00B23AFC" w:rsidRPr="00B23AFC" w14:paraId="05C468D1"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465E8088" w14:textId="77777777" w:rsidR="00B23AFC" w:rsidRPr="00B23AFC" w:rsidRDefault="00B23AFC" w:rsidP="00B23AFC">
            <w:pPr>
              <w:spacing w:line="220" w:lineRule="exact"/>
              <w:jc w:val="both"/>
              <w:rPr>
                <w:rFonts w:ascii="標楷體" w:eastAsia="標楷體" w:hAnsi="標楷體"/>
                <w:b/>
                <w:color w:val="000000"/>
                <w:sz w:val="20"/>
              </w:rPr>
            </w:pPr>
            <w:r w:rsidRPr="00B23AFC">
              <w:rPr>
                <w:rFonts w:ascii="標楷體" w:eastAsia="標楷體" w:hAnsi="標楷體" w:hint="eastAsia"/>
                <w:b/>
                <w:color w:val="000000"/>
                <w:spacing w:val="8"/>
                <w:sz w:val="20"/>
              </w:rPr>
              <w:t>市政府主管（1個）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275AF7C"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7D9E5DC"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D542382"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30,000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FE2EC0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F84713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30,000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6F78A0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176A926"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89,961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043EDA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900C0C9"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89,961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CF0C3C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81.25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7B945D18"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9,453 </w:t>
            </w:r>
          </w:p>
        </w:tc>
      </w:tr>
      <w:tr w:rsidR="00B23AFC" w:rsidRPr="00B23AFC" w14:paraId="66828258"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5AF5E095" w14:textId="77777777" w:rsidR="00B23AFC" w:rsidRPr="00B23AFC" w:rsidRDefault="00B23AFC" w:rsidP="00B23AFC">
            <w:pPr>
              <w:spacing w:line="220" w:lineRule="exact"/>
              <w:ind w:firstLineChars="100" w:firstLine="200"/>
              <w:jc w:val="both"/>
              <w:rPr>
                <w:rFonts w:ascii="標楷體" w:eastAsia="標楷體" w:hAnsi="標楷體"/>
                <w:b/>
                <w:color w:val="000000"/>
                <w:sz w:val="20"/>
              </w:rPr>
            </w:pPr>
            <w:r w:rsidRPr="00B23AFC">
              <w:rPr>
                <w:rFonts w:ascii="標楷體" w:eastAsia="標楷體" w:hAnsi="標楷體" w:hint="eastAsia"/>
                <w:b/>
                <w:color w:val="000000"/>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25B598FC"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42BAC1C1"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11A7EA86"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71DCCF3F"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F07A969"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23FAEEFF" w14:textId="77777777" w:rsidR="00B23AFC" w:rsidRPr="00B23AFC" w:rsidRDefault="00B23AFC" w:rsidP="00B23AFC">
            <w:pPr>
              <w:spacing w:line="220" w:lineRule="exact"/>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6CAF7BE9" w14:textId="77777777" w:rsidR="00B23AFC" w:rsidRPr="00B23AFC" w:rsidRDefault="00B23AFC" w:rsidP="00B23AFC">
            <w:pPr>
              <w:spacing w:line="220" w:lineRule="exact"/>
              <w:jc w:val="right"/>
              <w:rPr>
                <w:rFonts w:ascii="標楷體" w:eastAsia="標楷體" w:hAnsi="標楷體"/>
                <w:b/>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23317A3B" w14:textId="77777777" w:rsidR="00B23AFC" w:rsidRPr="00B23AFC" w:rsidRDefault="00B23AFC" w:rsidP="00B23AFC">
            <w:pPr>
              <w:spacing w:line="220" w:lineRule="exact"/>
              <w:jc w:val="right"/>
              <w:rPr>
                <w:rFonts w:ascii="標楷體" w:eastAsia="標楷體" w:hAnsi="標楷體"/>
                <w:b/>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3C2AE228" w14:textId="77777777" w:rsidR="00B23AFC" w:rsidRPr="00B23AFC" w:rsidRDefault="00B23AFC" w:rsidP="00B23AFC">
            <w:pPr>
              <w:spacing w:line="220" w:lineRule="exact"/>
              <w:jc w:val="right"/>
              <w:rPr>
                <w:rFonts w:ascii="標楷體" w:eastAsia="標楷體" w:hAnsi="標楷體"/>
                <w:b/>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5432DF43" w14:textId="77777777" w:rsidR="00B23AFC" w:rsidRPr="00B23AFC" w:rsidRDefault="00B23AFC" w:rsidP="00B23AFC">
            <w:pPr>
              <w:spacing w:line="220" w:lineRule="exact"/>
              <w:rPr>
                <w:rFonts w:ascii="標楷體" w:eastAsia="標楷體" w:hAnsi="標楷體"/>
                <w:b/>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3EABF929" w14:textId="77777777" w:rsidR="00B23AFC" w:rsidRPr="00B23AFC" w:rsidRDefault="00B23AFC" w:rsidP="00B23AFC">
            <w:pPr>
              <w:spacing w:line="220" w:lineRule="exact"/>
              <w:jc w:val="right"/>
              <w:rPr>
                <w:rFonts w:ascii="標楷體" w:eastAsia="標楷體" w:hAnsi="標楷體"/>
                <w:b/>
                <w:spacing w:val="-10"/>
                <w:sz w:val="18"/>
                <w:szCs w:val="18"/>
              </w:rPr>
            </w:pPr>
          </w:p>
        </w:tc>
      </w:tr>
      <w:tr w:rsidR="00B23AFC" w:rsidRPr="00B23AFC" w14:paraId="1F387B6F" w14:textId="77777777" w:rsidTr="00344E72">
        <w:trPr>
          <w:cantSplit/>
          <w:trHeight w:val="454"/>
          <w:tblHeader/>
          <w:jc w:val="right"/>
        </w:trPr>
        <w:tc>
          <w:tcPr>
            <w:tcW w:w="1839" w:type="dxa"/>
            <w:tcBorders>
              <w:top w:val="nil"/>
              <w:left w:val="nil"/>
              <w:bottom w:val="nil"/>
              <w:right w:val="single" w:sz="4" w:space="0" w:color="auto"/>
            </w:tcBorders>
            <w:vAlign w:val="center"/>
            <w:hideMark/>
          </w:tcPr>
          <w:p w14:paraId="37CF4BC0" w14:textId="77777777" w:rsidR="00B23AFC" w:rsidRPr="00B23AFC" w:rsidRDefault="00B23AFC" w:rsidP="00B23AFC">
            <w:pPr>
              <w:spacing w:line="220" w:lineRule="exact"/>
              <w:ind w:leftChars="100" w:left="240" w:right="6"/>
              <w:rPr>
                <w:rFonts w:ascii="標楷體" w:eastAsia="標楷體" w:hAnsi="標楷體"/>
                <w:color w:val="000000"/>
                <w:spacing w:val="-20"/>
                <w:sz w:val="20"/>
              </w:rPr>
            </w:pPr>
            <w:r w:rsidRPr="00B23AFC">
              <w:rPr>
                <w:rFonts w:ascii="標楷體" w:eastAsia="標楷體" w:hAnsi="標楷體" w:hint="eastAsia"/>
                <w:color w:val="000000"/>
                <w:spacing w:val="10"/>
                <w:sz w:val="20"/>
              </w:rPr>
              <w:t>台北市客家文化基金會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699E02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30,000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83975C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30,000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F697C2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30,000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CCC20F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E193377"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30,000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7D83B9E"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D73D8A5" w14:textId="77777777" w:rsidR="00B23AFC" w:rsidRPr="00B23AFC" w:rsidRDefault="00B23AFC" w:rsidP="00B23AFC">
            <w:pPr>
              <w:spacing w:line="220" w:lineRule="exact"/>
              <w:ind w:rightChars="10" w:right="24"/>
              <w:jc w:val="right"/>
              <w:rPr>
                <w:rFonts w:ascii="標楷體" w:eastAsia="標楷體" w:hAnsi="標楷體"/>
                <w:bCs/>
                <w:spacing w:val="-10"/>
                <w:sz w:val="18"/>
                <w:szCs w:val="18"/>
              </w:rPr>
            </w:pPr>
            <w:r w:rsidRPr="00B23AFC">
              <w:rPr>
                <w:rFonts w:ascii="標楷體" w:eastAsia="標楷體" w:hAnsi="標楷體" w:hint="eastAsia"/>
                <w:bCs/>
                <w:spacing w:val="-10"/>
                <w:sz w:val="18"/>
                <w:szCs w:val="18"/>
              </w:rPr>
              <w:t>89,961</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04AE6EB" w14:textId="77777777" w:rsidR="00B23AFC" w:rsidRPr="00B23AFC" w:rsidRDefault="00B23AFC" w:rsidP="00B23AFC">
            <w:pPr>
              <w:spacing w:line="220" w:lineRule="exact"/>
              <w:ind w:rightChars="10" w:right="24"/>
              <w:jc w:val="right"/>
              <w:rPr>
                <w:rFonts w:ascii="標楷體" w:eastAsia="標楷體" w:hAnsi="標楷體"/>
                <w:bCs/>
                <w:spacing w:val="-10"/>
                <w:sz w:val="18"/>
                <w:szCs w:val="18"/>
              </w:rPr>
            </w:pPr>
            <w:r w:rsidRPr="00B23AFC">
              <w:rPr>
                <w:rFonts w:ascii="標楷體" w:eastAsia="標楷體" w:hAnsi="標楷體" w:hint="eastAsia"/>
                <w:bCs/>
                <w:spacing w:val="-10"/>
                <w:sz w:val="18"/>
                <w:szCs w:val="18"/>
              </w:rPr>
              <w:t xml:space="preserve">－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48988F5" w14:textId="77777777" w:rsidR="00B23AFC" w:rsidRPr="00B23AFC" w:rsidRDefault="00B23AFC" w:rsidP="00B23AFC">
            <w:pPr>
              <w:spacing w:line="220" w:lineRule="exact"/>
              <w:ind w:rightChars="10" w:right="24"/>
              <w:jc w:val="right"/>
              <w:rPr>
                <w:rFonts w:ascii="標楷體" w:eastAsia="標楷體" w:hAnsi="標楷體"/>
                <w:bCs/>
                <w:spacing w:val="-10"/>
                <w:sz w:val="18"/>
                <w:szCs w:val="18"/>
              </w:rPr>
            </w:pPr>
            <w:r w:rsidRPr="00B23AFC">
              <w:rPr>
                <w:rFonts w:ascii="標楷體" w:eastAsia="標楷體" w:hAnsi="標楷體" w:hint="eastAsia"/>
                <w:bCs/>
                <w:spacing w:val="-10"/>
                <w:sz w:val="18"/>
                <w:szCs w:val="18"/>
              </w:rPr>
              <w:t>89,961</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57F2B2"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81.25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280692B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9,453 </w:t>
            </w:r>
          </w:p>
        </w:tc>
      </w:tr>
      <w:tr w:rsidR="00B23AFC" w:rsidRPr="00B23AFC" w14:paraId="4EF74F7A"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54E42731" w14:textId="77777777" w:rsidR="00B23AFC" w:rsidRPr="00B23AFC" w:rsidRDefault="00B23AFC" w:rsidP="00B23AFC">
            <w:pPr>
              <w:spacing w:line="220" w:lineRule="exact"/>
              <w:jc w:val="both"/>
              <w:rPr>
                <w:rFonts w:ascii="標楷體" w:eastAsia="標楷體" w:hAnsi="標楷體"/>
                <w:color w:val="000000"/>
                <w:spacing w:val="8"/>
                <w:sz w:val="20"/>
              </w:rPr>
            </w:pPr>
            <w:r w:rsidRPr="00B23AFC">
              <w:rPr>
                <w:rFonts w:ascii="標楷體" w:eastAsia="標楷體" w:hAnsi="標楷體" w:hint="eastAsia"/>
                <w:b/>
                <w:color w:val="000000"/>
                <w:spacing w:val="8"/>
                <w:sz w:val="20"/>
              </w:rPr>
              <w:t>教育局主管（2個）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FC062C9"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30,070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29A86A6"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1,130,106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D2C48A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21,500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ECDB6E"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71.50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7AAE8DA"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1,121,536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2B39729"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99.24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EBAE0EC"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253C68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2F50323"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C862F7A"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2D84C63"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734</w:t>
            </w:r>
          </w:p>
        </w:tc>
      </w:tr>
      <w:tr w:rsidR="00B23AFC" w:rsidRPr="00B23AFC" w14:paraId="4E427756"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00B0C92D" w14:textId="77777777" w:rsidR="00B23AFC" w:rsidRPr="00B23AFC" w:rsidRDefault="00B23AFC" w:rsidP="00B23AFC">
            <w:pPr>
              <w:spacing w:line="220" w:lineRule="exact"/>
              <w:ind w:firstLineChars="100" w:firstLine="200"/>
              <w:jc w:val="both"/>
              <w:rPr>
                <w:rFonts w:ascii="標楷體" w:eastAsia="標楷體" w:hAnsi="標楷體"/>
                <w:b/>
                <w:color w:val="000000"/>
                <w:spacing w:val="8"/>
                <w:sz w:val="20"/>
              </w:rPr>
            </w:pPr>
            <w:r w:rsidRPr="00B23AFC">
              <w:rPr>
                <w:rFonts w:ascii="標楷體" w:eastAsia="標楷體" w:hAnsi="標楷體" w:hint="eastAsia"/>
                <w:b/>
                <w:color w:val="000000"/>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19226C4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58A0008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0D425877"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4548753E"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07C6A537"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6ABCF2B7"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6DB8381C"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highlight w:val="yellow"/>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4F4D7E0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highlight w:val="yellow"/>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6AE80C08"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63229207" w14:textId="77777777" w:rsidR="00B23AFC" w:rsidRPr="00B23AFC" w:rsidRDefault="00B23AFC" w:rsidP="00B23AFC">
            <w:pPr>
              <w:spacing w:line="220" w:lineRule="exact"/>
              <w:ind w:rightChars="10" w:right="24"/>
              <w:rPr>
                <w:rFonts w:ascii="標楷體" w:eastAsia="標楷體" w:hAnsi="標楷體"/>
                <w:b/>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404911F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highlight w:val="yellow"/>
              </w:rPr>
            </w:pPr>
          </w:p>
        </w:tc>
      </w:tr>
      <w:tr w:rsidR="00B23AFC" w:rsidRPr="00B23AFC" w14:paraId="360C3D39" w14:textId="77777777" w:rsidTr="00803E9A">
        <w:trPr>
          <w:cantSplit/>
          <w:trHeight w:val="548"/>
          <w:tblHeader/>
          <w:jc w:val="right"/>
        </w:trPr>
        <w:tc>
          <w:tcPr>
            <w:tcW w:w="1839" w:type="dxa"/>
            <w:tcBorders>
              <w:top w:val="nil"/>
              <w:left w:val="nil"/>
              <w:bottom w:val="nil"/>
              <w:right w:val="single" w:sz="4" w:space="0" w:color="auto"/>
            </w:tcBorders>
            <w:vAlign w:val="center"/>
            <w:hideMark/>
          </w:tcPr>
          <w:p w14:paraId="66E8F2D6"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r w:rsidRPr="00B23AFC">
              <w:rPr>
                <w:rFonts w:ascii="標楷體" w:eastAsia="標楷體" w:hAnsi="標楷體" w:hint="eastAsia"/>
                <w:color w:val="000000"/>
                <w:spacing w:val="10"/>
                <w:sz w:val="20"/>
              </w:rPr>
              <w:t>台北市中正獎學基金會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1B8D85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20,070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B50E20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20,070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8FB8DD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11,500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57C672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57.30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08E80B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11,500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5ED9B4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57.30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76A59E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6085A85"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9858B7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344245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28328B0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238 </w:t>
            </w:r>
          </w:p>
        </w:tc>
      </w:tr>
      <w:tr w:rsidR="00B23AFC" w:rsidRPr="00B23AFC" w14:paraId="1EB42A3C" w14:textId="77777777" w:rsidTr="00803E9A">
        <w:trPr>
          <w:cantSplit/>
          <w:trHeight w:val="548"/>
          <w:tblHeader/>
          <w:jc w:val="right"/>
        </w:trPr>
        <w:tc>
          <w:tcPr>
            <w:tcW w:w="1839" w:type="dxa"/>
            <w:tcBorders>
              <w:top w:val="nil"/>
              <w:left w:val="nil"/>
              <w:bottom w:val="nil"/>
              <w:right w:val="single" w:sz="4" w:space="0" w:color="auto"/>
            </w:tcBorders>
            <w:vAlign w:val="center"/>
            <w:hideMark/>
          </w:tcPr>
          <w:p w14:paraId="0E957798"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bookmarkStart w:id="25" w:name="_Hlk107149160"/>
            <w:r w:rsidRPr="00B23AFC">
              <w:rPr>
                <w:rFonts w:ascii="標楷體" w:eastAsia="標楷體" w:hAnsi="標楷體" w:hint="eastAsia"/>
                <w:color w:val="000000"/>
                <w:spacing w:val="10"/>
                <w:sz w:val="20"/>
              </w:rPr>
              <w:t>郭錫瑠先生文教基金會</w:t>
            </w:r>
            <w:bookmarkEnd w:id="25"/>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719CB6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39DD9D5"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1,110,036</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9BA93E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5C9B2E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5E03C0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1,110,036</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66BADA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BF2136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0DFE6B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8A28AE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EB71E3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220E6E8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495 </w:t>
            </w:r>
          </w:p>
        </w:tc>
      </w:tr>
      <w:tr w:rsidR="00B23AFC" w:rsidRPr="00B23AFC" w14:paraId="2A3A176B" w14:textId="77777777" w:rsidTr="00344E72">
        <w:trPr>
          <w:cantSplit/>
          <w:trHeight w:val="340"/>
          <w:tblHeader/>
          <w:jc w:val="right"/>
        </w:trPr>
        <w:tc>
          <w:tcPr>
            <w:tcW w:w="1839" w:type="dxa"/>
            <w:tcBorders>
              <w:top w:val="nil"/>
              <w:left w:val="nil"/>
              <w:bottom w:val="nil"/>
              <w:right w:val="single" w:sz="4" w:space="0" w:color="auto"/>
            </w:tcBorders>
            <w:vAlign w:val="center"/>
            <w:hideMark/>
          </w:tcPr>
          <w:p w14:paraId="00C501D0" w14:textId="77777777" w:rsidR="00B23AFC" w:rsidRPr="00B23AFC" w:rsidRDefault="00B23AFC" w:rsidP="00B23AFC">
            <w:pPr>
              <w:spacing w:line="220" w:lineRule="exact"/>
              <w:jc w:val="distribute"/>
              <w:rPr>
                <w:rFonts w:ascii="標楷體" w:eastAsia="標楷體" w:hAnsi="標楷體"/>
                <w:b/>
                <w:color w:val="000000"/>
                <w:spacing w:val="-18"/>
                <w:sz w:val="20"/>
              </w:rPr>
            </w:pPr>
            <w:r w:rsidRPr="00B23AFC">
              <w:rPr>
                <w:rFonts w:ascii="標楷體" w:eastAsia="標楷體" w:hAnsi="標楷體" w:hint="eastAsia"/>
                <w:b/>
                <w:color w:val="000000"/>
                <w:spacing w:val="-18"/>
                <w:sz w:val="20"/>
              </w:rPr>
              <w:t>產業發展局主管（6個）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0E33D0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1,260,000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8A87BA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5,249,721</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29B7ECF"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1,260,000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25C868B"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2A256F1"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5,245,350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8EE413B"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99.92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7493A91"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23,095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58A71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27,002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70FE69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50,097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80E0DA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13.97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5E2E1DC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59,652 </w:t>
            </w:r>
          </w:p>
        </w:tc>
      </w:tr>
      <w:tr w:rsidR="00B23AFC" w:rsidRPr="00B23AFC" w14:paraId="49C1847F"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11A12476" w14:textId="77777777" w:rsidR="00B23AFC" w:rsidRPr="00B23AFC" w:rsidRDefault="00B23AFC" w:rsidP="00B23AFC">
            <w:pPr>
              <w:spacing w:line="220" w:lineRule="exact"/>
              <w:ind w:leftChars="20" w:left="48"/>
              <w:jc w:val="both"/>
              <w:rPr>
                <w:rFonts w:ascii="標楷體" w:eastAsia="標楷體" w:hAnsi="標楷體"/>
                <w:b/>
                <w:color w:val="000000"/>
                <w:spacing w:val="-18"/>
                <w:sz w:val="20"/>
              </w:rPr>
            </w:pPr>
            <w:r w:rsidRPr="00B23AFC">
              <w:rPr>
                <w:rFonts w:ascii="標楷體" w:eastAsia="標楷體" w:hAnsi="標楷體" w:hint="eastAsia"/>
                <w:b/>
                <w:color w:val="000000"/>
                <w:sz w:val="20"/>
              </w:rPr>
              <w:t>1.發生短絀</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6E008C5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2615F99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4160BD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4CD066E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7209AB06"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77F2FAF7"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3F92C44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7C7FA21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477A3A33"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37179B75" w14:textId="77777777" w:rsidR="00B23AFC" w:rsidRPr="00B23AFC" w:rsidRDefault="00B23AFC" w:rsidP="00B23AFC">
            <w:pPr>
              <w:spacing w:line="220" w:lineRule="exact"/>
              <w:ind w:rightChars="10" w:right="24"/>
              <w:rPr>
                <w:rFonts w:ascii="標楷體" w:eastAsia="標楷體" w:hAnsi="標楷體"/>
                <w:b/>
                <w:bCs/>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1FB3A4A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r>
      <w:tr w:rsidR="00B23AFC" w:rsidRPr="00B23AFC" w14:paraId="539EAEB7" w14:textId="77777777" w:rsidTr="00803E9A">
        <w:trPr>
          <w:cantSplit/>
          <w:trHeight w:hRule="exact" w:val="591"/>
          <w:tblHeader/>
          <w:jc w:val="right"/>
        </w:trPr>
        <w:tc>
          <w:tcPr>
            <w:tcW w:w="1839" w:type="dxa"/>
            <w:tcBorders>
              <w:top w:val="nil"/>
              <w:left w:val="nil"/>
              <w:bottom w:val="nil"/>
              <w:right w:val="single" w:sz="4" w:space="0" w:color="auto"/>
            </w:tcBorders>
            <w:vAlign w:val="center"/>
            <w:hideMark/>
          </w:tcPr>
          <w:p w14:paraId="2004DB73" w14:textId="77777777" w:rsidR="00B23AFC" w:rsidRPr="00B23AFC" w:rsidRDefault="00B23AFC" w:rsidP="00B23AFC">
            <w:pPr>
              <w:spacing w:line="220" w:lineRule="exact"/>
              <w:ind w:leftChars="100" w:left="240" w:right="6"/>
              <w:rPr>
                <w:rFonts w:ascii="標楷體" w:eastAsia="標楷體" w:hAnsi="標楷體"/>
                <w:b/>
                <w:color w:val="000000"/>
                <w:spacing w:val="8"/>
                <w:sz w:val="20"/>
              </w:rPr>
            </w:pPr>
            <w:bookmarkStart w:id="26" w:name="_Hlk201236075"/>
            <w:r w:rsidRPr="00B23AFC">
              <w:rPr>
                <w:rFonts w:ascii="標楷體" w:eastAsia="標楷體" w:hAnsi="標楷體" w:hint="eastAsia"/>
                <w:color w:val="000000"/>
                <w:spacing w:val="10"/>
                <w:sz w:val="20"/>
              </w:rPr>
              <w:t>台北市瑠公農業產銷基金會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563800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200,000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534522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1,628,470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341986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681BF7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A9B8D6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1,628,470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C8C7957"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417DF0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17,546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2D453B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5,334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69C0EE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22,881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BF4D76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31.39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1AF8BE0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- 15,310 </w:t>
            </w:r>
          </w:p>
        </w:tc>
      </w:tr>
      <w:tr w:rsidR="00B23AFC" w:rsidRPr="00B23AFC" w14:paraId="5460ED63"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09A187B6" w14:textId="77777777" w:rsidR="00B23AFC" w:rsidRPr="00B23AFC" w:rsidRDefault="00B23AFC" w:rsidP="00B23AFC">
            <w:pPr>
              <w:spacing w:line="220" w:lineRule="exact"/>
              <w:ind w:leftChars="20" w:left="48" w:right="6"/>
              <w:rPr>
                <w:rFonts w:ascii="標楷體" w:eastAsia="標楷體" w:hAnsi="標楷體"/>
                <w:color w:val="000000"/>
                <w:spacing w:val="10"/>
                <w:sz w:val="20"/>
              </w:rPr>
            </w:pPr>
            <w:r w:rsidRPr="00B23AFC">
              <w:rPr>
                <w:rFonts w:ascii="標楷體" w:eastAsia="標楷體" w:hAnsi="標楷體" w:hint="eastAsia"/>
                <w:b/>
                <w:color w:val="000000"/>
                <w:sz w:val="20"/>
              </w:rPr>
              <w:t>2.獲有賸餘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14E013CE"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736492A2"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745A5805"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48EFABB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2D9BFEC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5489C39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4421C45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5E75E577"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6BF0F85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16743A5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03EDC9B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r>
      <w:tr w:rsidR="00B23AFC" w:rsidRPr="00B23AFC" w14:paraId="33849D5C" w14:textId="77777777" w:rsidTr="00803E9A">
        <w:trPr>
          <w:cantSplit/>
          <w:trHeight w:val="660"/>
          <w:tblHeader/>
          <w:jc w:val="right"/>
        </w:trPr>
        <w:tc>
          <w:tcPr>
            <w:tcW w:w="1839" w:type="dxa"/>
            <w:tcBorders>
              <w:top w:val="nil"/>
              <w:left w:val="nil"/>
              <w:bottom w:val="nil"/>
              <w:right w:val="single" w:sz="4" w:space="0" w:color="auto"/>
            </w:tcBorders>
            <w:vAlign w:val="center"/>
            <w:hideMark/>
          </w:tcPr>
          <w:p w14:paraId="257FE2BB"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bookmarkStart w:id="27" w:name="_Hlk201236063"/>
            <w:r w:rsidRPr="00B23AFC">
              <w:rPr>
                <w:rFonts w:ascii="標楷體" w:eastAsia="標楷體" w:hAnsi="標楷體" w:hint="eastAsia"/>
                <w:color w:val="000000"/>
                <w:spacing w:val="10"/>
                <w:sz w:val="20"/>
              </w:rPr>
              <w:t>臺北市七星田園文化基金會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629EBC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150,000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1466AC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208,186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57B7DC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D95368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05A9CD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208,186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F3FC7F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CE7ED4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885C73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38FC7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83B7ADE"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6CE54B3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70 </w:t>
            </w:r>
          </w:p>
        </w:tc>
        <w:bookmarkEnd w:id="27"/>
      </w:tr>
      <w:tr w:rsidR="00B23AFC" w:rsidRPr="00B23AFC" w14:paraId="150F1316" w14:textId="77777777" w:rsidTr="00803E9A">
        <w:trPr>
          <w:cantSplit/>
          <w:trHeight w:val="660"/>
          <w:tblHeader/>
          <w:jc w:val="right"/>
        </w:trPr>
        <w:tc>
          <w:tcPr>
            <w:tcW w:w="1839" w:type="dxa"/>
            <w:tcBorders>
              <w:top w:val="nil"/>
              <w:left w:val="nil"/>
              <w:bottom w:val="nil"/>
              <w:right w:val="single" w:sz="4" w:space="0" w:color="auto"/>
            </w:tcBorders>
            <w:vAlign w:val="center"/>
            <w:hideMark/>
          </w:tcPr>
          <w:p w14:paraId="01959470"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r w:rsidRPr="00B23AFC">
              <w:rPr>
                <w:rFonts w:ascii="標楷體" w:eastAsia="標楷體" w:hAnsi="標楷體" w:hint="eastAsia"/>
                <w:color w:val="000000"/>
                <w:spacing w:val="10"/>
                <w:sz w:val="20"/>
              </w:rPr>
              <w:t>臺北市七星生態保育基金會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26C412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200,000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E0BBB3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238,791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31B5BE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BA12B5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108AFE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238,791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551F29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3D4360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2,204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2902E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400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36154C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2,604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7FD14C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28.80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73120322"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1,921 </w:t>
            </w:r>
          </w:p>
        </w:tc>
      </w:tr>
      <w:tr w:rsidR="00B23AFC" w:rsidRPr="00B23AFC" w14:paraId="5362C280" w14:textId="77777777" w:rsidTr="00803E9A">
        <w:trPr>
          <w:cantSplit/>
          <w:trHeight w:val="660"/>
          <w:tblHeader/>
          <w:jc w:val="right"/>
        </w:trPr>
        <w:tc>
          <w:tcPr>
            <w:tcW w:w="1839" w:type="dxa"/>
            <w:tcBorders>
              <w:top w:val="nil"/>
              <w:left w:val="nil"/>
              <w:bottom w:val="nil"/>
              <w:right w:val="single" w:sz="4" w:space="0" w:color="auto"/>
            </w:tcBorders>
            <w:vAlign w:val="center"/>
            <w:hideMark/>
          </w:tcPr>
          <w:p w14:paraId="7E5BDD79"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bookmarkStart w:id="28" w:name="_Hlk201236050"/>
            <w:r w:rsidRPr="00B23AFC">
              <w:rPr>
                <w:rFonts w:ascii="標楷體" w:eastAsia="標楷體" w:hAnsi="標楷體" w:hint="eastAsia"/>
                <w:color w:val="000000"/>
                <w:spacing w:val="10"/>
                <w:sz w:val="20"/>
              </w:rPr>
              <w:t>台北市七星農田水利研究發展基金會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54C6AC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200,000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FA9765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1,491,669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32EA35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200,000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F3D9E5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9EF757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1,487,298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27A79F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99.71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FA534B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FE36D3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2E123F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22D2D1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2A27C95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12,864 </w:t>
            </w:r>
          </w:p>
        </w:tc>
        <w:bookmarkEnd w:id="26"/>
        <w:bookmarkEnd w:id="28"/>
      </w:tr>
      <w:tr w:rsidR="00B23AFC" w:rsidRPr="00B23AFC" w14:paraId="32B5B874" w14:textId="77777777" w:rsidTr="00803E9A">
        <w:trPr>
          <w:cantSplit/>
          <w:trHeight w:val="660"/>
          <w:tblHeader/>
          <w:jc w:val="right"/>
        </w:trPr>
        <w:tc>
          <w:tcPr>
            <w:tcW w:w="1839" w:type="dxa"/>
            <w:tcBorders>
              <w:top w:val="nil"/>
              <w:left w:val="nil"/>
              <w:bottom w:val="nil"/>
              <w:right w:val="single" w:sz="4" w:space="0" w:color="auto"/>
            </w:tcBorders>
            <w:vAlign w:val="center"/>
            <w:hideMark/>
          </w:tcPr>
          <w:p w14:paraId="0ECC8A6F"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r w:rsidRPr="00B23AFC">
              <w:rPr>
                <w:rFonts w:ascii="標楷體" w:eastAsia="標楷體" w:hAnsi="標楷體" w:hint="eastAsia"/>
                <w:color w:val="000000"/>
                <w:spacing w:val="10"/>
                <w:sz w:val="20"/>
              </w:rPr>
              <w:t>台北市錫瑠環境綠化基金會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7E7874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500,000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83ECA5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1,672,603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BE6953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500,000 </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7F6949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9AEBD7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1,672,603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A6836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20CAB4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3,343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B14F72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21,267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E5B4E65"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24,611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FDB327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28.43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072BB46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29,927 </w:t>
            </w:r>
          </w:p>
        </w:tc>
      </w:tr>
      <w:tr w:rsidR="00B23AFC" w:rsidRPr="00B23AFC" w14:paraId="6D30BD63" w14:textId="77777777" w:rsidTr="00803E9A">
        <w:trPr>
          <w:cantSplit/>
          <w:trHeight w:val="660"/>
          <w:tblHeader/>
          <w:jc w:val="right"/>
        </w:trPr>
        <w:tc>
          <w:tcPr>
            <w:tcW w:w="1839" w:type="dxa"/>
            <w:tcBorders>
              <w:top w:val="nil"/>
              <w:left w:val="nil"/>
              <w:bottom w:val="nil"/>
              <w:right w:val="single" w:sz="4" w:space="0" w:color="auto"/>
            </w:tcBorders>
            <w:vAlign w:val="center"/>
            <w:hideMark/>
          </w:tcPr>
          <w:p w14:paraId="0072017A" w14:textId="77777777" w:rsidR="00B23AFC" w:rsidRPr="00B23AFC" w:rsidRDefault="00B23AFC" w:rsidP="00B23AFC">
            <w:pPr>
              <w:spacing w:line="220" w:lineRule="exact"/>
              <w:ind w:leftChars="100" w:left="240" w:right="6"/>
              <w:rPr>
                <w:rFonts w:ascii="標楷體" w:eastAsia="標楷體" w:hAnsi="標楷體"/>
                <w:color w:val="000000"/>
                <w:spacing w:val="10"/>
                <w:sz w:val="20"/>
              </w:rPr>
            </w:pPr>
            <w:r w:rsidRPr="00B23AFC">
              <w:rPr>
                <w:rFonts w:ascii="標楷體" w:eastAsia="標楷體" w:hAnsi="標楷體" w:hint="eastAsia"/>
                <w:color w:val="000000"/>
                <w:spacing w:val="10"/>
                <w:sz w:val="20"/>
              </w:rPr>
              <w:t>臺北市會展產業發展基金會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0AF55C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17B60F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54360E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4EA0BA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1CE28A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CF9D1A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6EDB93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8E7EF1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4CD0DD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998D6E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377A62E5"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30,177 </w:t>
            </w:r>
          </w:p>
        </w:tc>
      </w:tr>
      <w:tr w:rsidR="00B23AFC" w:rsidRPr="00B23AFC" w14:paraId="224F30F4" w14:textId="77777777" w:rsidTr="00344E72">
        <w:trPr>
          <w:cantSplit/>
          <w:trHeight w:val="340"/>
          <w:tblHeader/>
          <w:jc w:val="right"/>
        </w:trPr>
        <w:tc>
          <w:tcPr>
            <w:tcW w:w="1839" w:type="dxa"/>
            <w:tcBorders>
              <w:top w:val="nil"/>
              <w:left w:val="nil"/>
              <w:bottom w:val="nil"/>
              <w:right w:val="single" w:sz="4" w:space="0" w:color="auto"/>
            </w:tcBorders>
            <w:vAlign w:val="center"/>
            <w:hideMark/>
          </w:tcPr>
          <w:p w14:paraId="01DE62C6" w14:textId="77777777" w:rsidR="00B23AFC" w:rsidRPr="00B23AFC" w:rsidRDefault="00B23AFC" w:rsidP="00B23AFC">
            <w:pPr>
              <w:spacing w:line="220" w:lineRule="exact"/>
              <w:jc w:val="distribute"/>
              <w:rPr>
                <w:rFonts w:ascii="標楷體" w:eastAsia="標楷體" w:hAnsi="標楷體"/>
                <w:color w:val="000000"/>
                <w:spacing w:val="-26"/>
                <w:sz w:val="20"/>
              </w:rPr>
            </w:pPr>
            <w:r w:rsidRPr="00B23AFC">
              <w:rPr>
                <w:rFonts w:ascii="標楷體" w:eastAsia="標楷體" w:hAnsi="標楷體" w:hint="eastAsia"/>
                <w:b/>
                <w:color w:val="000000"/>
                <w:sz w:val="20"/>
              </w:rPr>
              <w:t>衛生局主管</w:t>
            </w:r>
            <w:r w:rsidRPr="00B23AFC">
              <w:rPr>
                <w:rFonts w:ascii="標楷體" w:eastAsia="標楷體" w:hAnsi="標楷體" w:hint="eastAsia"/>
                <w:b/>
                <w:color w:val="000000"/>
                <w:spacing w:val="-26"/>
                <w:sz w:val="20"/>
              </w:rPr>
              <w:t>（1個）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4B7FF74F"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150,000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73F6015"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600,000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555A999"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2580D40"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70132B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600,000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4031728"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59C255B"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2520D5F"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35,754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0D7ABFD"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35,754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CEDBE6A"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9.85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17AEA72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17,242 </w:t>
            </w:r>
          </w:p>
        </w:tc>
      </w:tr>
      <w:tr w:rsidR="00B23AFC" w:rsidRPr="00B23AFC" w14:paraId="7B6F65FB" w14:textId="77777777" w:rsidTr="00344E72">
        <w:trPr>
          <w:cantSplit/>
          <w:trHeight w:val="340"/>
          <w:tblHeader/>
          <w:jc w:val="right"/>
        </w:trPr>
        <w:tc>
          <w:tcPr>
            <w:tcW w:w="1839" w:type="dxa"/>
            <w:tcBorders>
              <w:top w:val="nil"/>
              <w:left w:val="nil"/>
              <w:bottom w:val="nil"/>
              <w:right w:val="single" w:sz="4" w:space="0" w:color="auto"/>
            </w:tcBorders>
            <w:vAlign w:val="center"/>
            <w:hideMark/>
          </w:tcPr>
          <w:p w14:paraId="5315B371" w14:textId="77777777" w:rsidR="00B23AFC" w:rsidRPr="00B23AFC" w:rsidRDefault="00B23AFC" w:rsidP="00B23AFC">
            <w:pPr>
              <w:spacing w:line="220" w:lineRule="exact"/>
              <w:ind w:firstLineChars="100" w:firstLine="200"/>
              <w:jc w:val="both"/>
              <w:rPr>
                <w:rFonts w:ascii="標楷體" w:eastAsia="標楷體" w:hAnsi="標楷體"/>
                <w:b/>
                <w:color w:val="000000"/>
                <w:sz w:val="20"/>
              </w:rPr>
            </w:pPr>
            <w:r w:rsidRPr="00B23AFC">
              <w:rPr>
                <w:rFonts w:ascii="標楷體" w:eastAsia="標楷體" w:hAnsi="標楷體" w:hint="eastAsia"/>
                <w:b/>
                <w:color w:val="000000"/>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0291D5BD"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2FC1656A"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295C5E5D"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579CF1D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3AF7DAEB"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51963A38"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0B444FD0"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56B68D6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345B235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2766F382" w14:textId="77777777" w:rsidR="00B23AFC" w:rsidRPr="00B23AFC" w:rsidRDefault="00B23AFC" w:rsidP="00B23AFC">
            <w:pPr>
              <w:spacing w:line="220" w:lineRule="exact"/>
              <w:ind w:rightChars="10" w:right="24"/>
              <w:rPr>
                <w:rFonts w:ascii="標楷體" w:eastAsia="標楷體" w:hAnsi="標楷體"/>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3398793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r>
      <w:tr w:rsidR="00B23AFC" w:rsidRPr="00B23AFC" w14:paraId="7A69950B"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7BA84C0F" w14:textId="77777777" w:rsidR="00B23AFC" w:rsidRPr="00B23AFC" w:rsidRDefault="00B23AFC" w:rsidP="00B23AFC">
            <w:pPr>
              <w:spacing w:line="220" w:lineRule="exact"/>
              <w:ind w:leftChars="100" w:left="240" w:right="6"/>
              <w:rPr>
                <w:rFonts w:ascii="標楷體" w:eastAsia="標楷體" w:hAnsi="標楷體"/>
                <w:color w:val="000000"/>
                <w:sz w:val="20"/>
              </w:rPr>
            </w:pPr>
            <w:r w:rsidRPr="00B23AFC">
              <w:rPr>
                <w:rFonts w:ascii="標楷體" w:eastAsia="標楷體" w:hAnsi="標楷體" w:hint="eastAsia"/>
                <w:color w:val="000000"/>
                <w:spacing w:val="10"/>
                <w:sz w:val="20"/>
              </w:rPr>
              <w:t>病理發展基金會</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27AE1A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150,000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F2F5D12"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600,000</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712452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150,000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2F28EFA"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E63E90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600,000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9F0AEE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173A912"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6D29CB76"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35,754 </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76F6959"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35,754 </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829625D"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9.85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36AF33F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17,242 </w:t>
            </w:r>
          </w:p>
        </w:tc>
      </w:tr>
      <w:tr w:rsidR="00B23AFC" w:rsidRPr="00B23AFC" w14:paraId="147C15E7"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3F87D30A" w14:textId="77777777" w:rsidR="00B23AFC" w:rsidRPr="00B23AFC" w:rsidRDefault="00B23AFC" w:rsidP="00B23AFC">
            <w:pPr>
              <w:spacing w:line="220" w:lineRule="exact"/>
              <w:jc w:val="distribute"/>
              <w:rPr>
                <w:rFonts w:ascii="標楷體" w:eastAsia="標楷體" w:hAnsi="標楷體"/>
                <w:color w:val="000000"/>
                <w:sz w:val="20"/>
              </w:rPr>
            </w:pPr>
            <w:r w:rsidRPr="00B23AFC">
              <w:rPr>
                <w:rFonts w:ascii="標楷體" w:eastAsia="標楷體" w:hAnsi="標楷體" w:hint="eastAsia"/>
                <w:b/>
                <w:color w:val="000000"/>
                <w:sz w:val="20"/>
              </w:rPr>
              <w:t>文化局主管</w:t>
            </w:r>
            <w:r w:rsidRPr="00B23AFC">
              <w:rPr>
                <w:rFonts w:ascii="標楷體" w:eastAsia="標楷體" w:hAnsi="標楷體" w:hint="eastAsia"/>
                <w:b/>
                <w:color w:val="000000"/>
                <w:spacing w:val="-26"/>
                <w:sz w:val="20"/>
              </w:rPr>
              <w:t>（1個）</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8B7ECD7"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29,000</w:t>
            </w: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2305D584"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56,534</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1DCE186"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29,000</w:t>
            </w: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1C4B0D8"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 xml:space="preserve">100.00 </w:t>
            </w: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71C0F5CE"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29,000</w:t>
            </w: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12A2C78B" w14:textId="77777777" w:rsidR="00B23AFC" w:rsidRPr="00B23AFC" w:rsidRDefault="00B23AFC" w:rsidP="00B23AFC">
            <w:pPr>
              <w:spacing w:line="220" w:lineRule="exact"/>
              <w:ind w:rightChars="10" w:right="24"/>
              <w:jc w:val="right"/>
              <w:rPr>
                <w:rFonts w:ascii="標楷體" w:eastAsia="標楷體" w:hAnsi="標楷體"/>
                <w:b/>
                <w:spacing w:val="-10"/>
                <w:sz w:val="18"/>
                <w:szCs w:val="18"/>
              </w:rPr>
            </w:pPr>
            <w:r w:rsidRPr="00B23AFC">
              <w:rPr>
                <w:rFonts w:ascii="標楷體" w:eastAsia="標楷體" w:hAnsi="標楷體" w:hint="eastAsia"/>
                <w:b/>
                <w:spacing w:val="-10"/>
                <w:sz w:val="18"/>
                <w:szCs w:val="18"/>
              </w:rPr>
              <w:t>51.30</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9CDD2AD"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r w:rsidRPr="00B23AFC">
              <w:rPr>
                <w:rFonts w:ascii="標楷體" w:eastAsia="標楷體" w:hAnsi="標楷體" w:hint="eastAsia"/>
                <w:b/>
                <w:bCs/>
                <w:spacing w:val="-10"/>
                <w:sz w:val="18"/>
                <w:szCs w:val="18"/>
              </w:rPr>
              <w:t>370,474</w:t>
            </w: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3817ECA6"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r w:rsidRPr="00B23AFC">
              <w:rPr>
                <w:rFonts w:ascii="標楷體" w:eastAsia="標楷體" w:hAnsi="標楷體" w:hint="eastAsia"/>
                <w:b/>
                <w:bCs/>
                <w:spacing w:val="-10"/>
                <w:sz w:val="18"/>
                <w:szCs w:val="18"/>
              </w:rPr>
              <w:t>－</w:t>
            </w: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08DE5FD2"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r w:rsidRPr="00B23AFC">
              <w:rPr>
                <w:rFonts w:ascii="標楷體" w:eastAsia="標楷體" w:hAnsi="標楷體" w:hint="eastAsia"/>
                <w:b/>
                <w:bCs/>
                <w:spacing w:val="-10"/>
                <w:sz w:val="18"/>
                <w:szCs w:val="18"/>
              </w:rPr>
              <w:t>370,474</w:t>
            </w: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hideMark/>
          </w:tcPr>
          <w:p w14:paraId="560EA1A7"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r w:rsidRPr="00B23AFC">
              <w:rPr>
                <w:rFonts w:ascii="標楷體" w:eastAsia="標楷體" w:hAnsi="標楷體" w:hint="eastAsia"/>
                <w:b/>
                <w:bCs/>
                <w:spacing w:val="-10"/>
                <w:sz w:val="18"/>
                <w:szCs w:val="18"/>
              </w:rPr>
              <w:t xml:space="preserve">48.05 </w:t>
            </w:r>
          </w:p>
        </w:tc>
        <w:tc>
          <w:tcPr>
            <w:tcW w:w="727" w:type="dxa"/>
            <w:tcBorders>
              <w:top w:val="nil"/>
              <w:left w:val="single" w:sz="4" w:space="0" w:color="auto"/>
              <w:bottom w:val="nil"/>
              <w:right w:val="nil"/>
            </w:tcBorders>
            <w:tcMar>
              <w:top w:w="0" w:type="dxa"/>
              <w:left w:w="28" w:type="dxa"/>
              <w:bottom w:w="0" w:type="dxa"/>
              <w:right w:w="11" w:type="dxa"/>
            </w:tcMar>
            <w:vAlign w:val="center"/>
            <w:hideMark/>
          </w:tcPr>
          <w:p w14:paraId="0A5C5D8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r w:rsidRPr="00B23AFC">
              <w:rPr>
                <w:rFonts w:ascii="標楷體" w:eastAsia="標楷體" w:hAnsi="標楷體" w:hint="eastAsia"/>
                <w:b/>
                <w:bCs/>
                <w:spacing w:val="-10"/>
                <w:sz w:val="18"/>
                <w:szCs w:val="18"/>
              </w:rPr>
              <w:t xml:space="preserve">35,692 </w:t>
            </w:r>
          </w:p>
        </w:tc>
      </w:tr>
      <w:tr w:rsidR="00B23AFC" w:rsidRPr="00B23AFC" w14:paraId="6944C811" w14:textId="77777777" w:rsidTr="00344E72">
        <w:trPr>
          <w:cantSplit/>
          <w:trHeight w:hRule="exact" w:val="340"/>
          <w:tblHeader/>
          <w:jc w:val="right"/>
        </w:trPr>
        <w:tc>
          <w:tcPr>
            <w:tcW w:w="1839" w:type="dxa"/>
            <w:tcBorders>
              <w:top w:val="nil"/>
              <w:left w:val="nil"/>
              <w:bottom w:val="nil"/>
              <w:right w:val="single" w:sz="4" w:space="0" w:color="auto"/>
            </w:tcBorders>
            <w:vAlign w:val="center"/>
            <w:hideMark/>
          </w:tcPr>
          <w:p w14:paraId="7760F1F1" w14:textId="77777777" w:rsidR="00B23AFC" w:rsidRPr="00B23AFC" w:rsidRDefault="00B23AFC" w:rsidP="00B23AFC">
            <w:pPr>
              <w:spacing w:line="220" w:lineRule="exact"/>
              <w:ind w:firstLineChars="100" w:firstLine="200"/>
              <w:jc w:val="both"/>
              <w:rPr>
                <w:rFonts w:ascii="標楷體" w:eastAsia="標楷體" w:hAnsi="標楷體"/>
                <w:b/>
                <w:color w:val="000000"/>
                <w:sz w:val="20"/>
              </w:rPr>
            </w:pPr>
            <w:r w:rsidRPr="00B23AFC">
              <w:rPr>
                <w:rFonts w:ascii="標楷體" w:eastAsia="標楷體" w:hAnsi="標楷體" w:hint="eastAsia"/>
                <w:b/>
                <w:color w:val="000000"/>
                <w:sz w:val="20"/>
              </w:rPr>
              <w:t>獲有賸餘</w:t>
            </w:r>
          </w:p>
        </w:tc>
        <w:tc>
          <w:tcPr>
            <w:tcW w:w="830" w:type="dxa"/>
            <w:tcBorders>
              <w:top w:val="nil"/>
              <w:left w:val="single" w:sz="4" w:space="0" w:color="auto"/>
              <w:bottom w:val="nil"/>
              <w:right w:val="single" w:sz="4" w:space="0" w:color="auto"/>
            </w:tcBorders>
            <w:tcMar>
              <w:top w:w="0" w:type="dxa"/>
              <w:left w:w="28" w:type="dxa"/>
              <w:bottom w:w="0" w:type="dxa"/>
              <w:right w:w="11" w:type="dxa"/>
            </w:tcMar>
            <w:vAlign w:val="center"/>
          </w:tcPr>
          <w:p w14:paraId="5D2E9F23"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71" w:type="dxa"/>
            <w:tcBorders>
              <w:top w:val="nil"/>
              <w:left w:val="single" w:sz="4" w:space="0" w:color="auto"/>
              <w:bottom w:val="nil"/>
              <w:right w:val="single" w:sz="4" w:space="0" w:color="auto"/>
            </w:tcBorders>
            <w:tcMar>
              <w:top w:w="0" w:type="dxa"/>
              <w:left w:w="28" w:type="dxa"/>
              <w:bottom w:w="0" w:type="dxa"/>
              <w:right w:w="11" w:type="dxa"/>
            </w:tcMar>
            <w:vAlign w:val="center"/>
          </w:tcPr>
          <w:p w14:paraId="609BF3D4"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59E5FE5B"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703" w:type="dxa"/>
            <w:tcBorders>
              <w:top w:val="nil"/>
              <w:left w:val="single" w:sz="4" w:space="0" w:color="auto"/>
              <w:bottom w:val="nil"/>
              <w:right w:val="single" w:sz="4" w:space="0" w:color="auto"/>
            </w:tcBorders>
            <w:tcMar>
              <w:top w:w="0" w:type="dxa"/>
              <w:left w:w="28" w:type="dxa"/>
              <w:bottom w:w="0" w:type="dxa"/>
              <w:right w:w="11" w:type="dxa"/>
            </w:tcMar>
            <w:vAlign w:val="center"/>
          </w:tcPr>
          <w:p w14:paraId="675BC9F0"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804" w:type="dxa"/>
            <w:tcBorders>
              <w:top w:val="nil"/>
              <w:left w:val="single" w:sz="4" w:space="0" w:color="auto"/>
              <w:bottom w:val="nil"/>
              <w:right w:val="single" w:sz="4" w:space="0" w:color="auto"/>
            </w:tcBorders>
            <w:tcMar>
              <w:top w:w="0" w:type="dxa"/>
              <w:left w:w="28" w:type="dxa"/>
              <w:bottom w:w="0" w:type="dxa"/>
              <w:right w:w="11" w:type="dxa"/>
            </w:tcMar>
            <w:vAlign w:val="center"/>
          </w:tcPr>
          <w:p w14:paraId="475EF712"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81" w:type="dxa"/>
            <w:tcBorders>
              <w:top w:val="nil"/>
              <w:left w:val="single" w:sz="4" w:space="0" w:color="auto"/>
              <w:bottom w:val="nil"/>
              <w:right w:val="single" w:sz="4" w:space="0" w:color="auto"/>
            </w:tcBorders>
            <w:tcMar>
              <w:top w:w="0" w:type="dxa"/>
              <w:left w:w="28" w:type="dxa"/>
              <w:bottom w:w="0" w:type="dxa"/>
              <w:right w:w="11" w:type="dxa"/>
            </w:tcMar>
            <w:vAlign w:val="center"/>
          </w:tcPr>
          <w:p w14:paraId="2139432F" w14:textId="77777777" w:rsidR="00B23AFC" w:rsidRPr="00B23AFC" w:rsidRDefault="00B23AFC" w:rsidP="00B23AFC">
            <w:pPr>
              <w:spacing w:line="220" w:lineRule="exact"/>
              <w:ind w:rightChars="10" w:right="24"/>
              <w:jc w:val="right"/>
              <w:rPr>
                <w:rFonts w:ascii="標楷體" w:eastAsia="標楷體" w:hAnsi="標楷體"/>
                <w:b/>
                <w:bCs/>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2CD32D27"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62" w:type="dxa"/>
            <w:tcBorders>
              <w:top w:val="nil"/>
              <w:left w:val="single" w:sz="4" w:space="0" w:color="auto"/>
              <w:bottom w:val="nil"/>
              <w:right w:val="single" w:sz="4" w:space="0" w:color="auto"/>
            </w:tcBorders>
            <w:tcMar>
              <w:top w:w="0" w:type="dxa"/>
              <w:left w:w="28" w:type="dxa"/>
              <w:bottom w:w="0" w:type="dxa"/>
              <w:right w:w="11" w:type="dxa"/>
            </w:tcMar>
            <w:vAlign w:val="center"/>
          </w:tcPr>
          <w:p w14:paraId="3C780B2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638" w:type="dxa"/>
            <w:tcBorders>
              <w:top w:val="nil"/>
              <w:left w:val="single" w:sz="4" w:space="0" w:color="auto"/>
              <w:bottom w:val="nil"/>
              <w:right w:val="single" w:sz="4" w:space="0" w:color="auto"/>
            </w:tcBorders>
            <w:tcMar>
              <w:top w:w="0" w:type="dxa"/>
              <w:left w:w="28" w:type="dxa"/>
              <w:bottom w:w="0" w:type="dxa"/>
              <w:right w:w="11" w:type="dxa"/>
            </w:tcMar>
            <w:vAlign w:val="center"/>
          </w:tcPr>
          <w:p w14:paraId="6450DD23"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c>
          <w:tcPr>
            <w:tcW w:w="739" w:type="dxa"/>
            <w:tcBorders>
              <w:top w:val="nil"/>
              <w:left w:val="single" w:sz="4" w:space="0" w:color="auto"/>
              <w:bottom w:val="nil"/>
              <w:right w:val="single" w:sz="4" w:space="0" w:color="auto"/>
            </w:tcBorders>
            <w:tcMar>
              <w:top w:w="0" w:type="dxa"/>
              <w:left w:w="28" w:type="dxa"/>
              <w:bottom w:w="0" w:type="dxa"/>
              <w:right w:w="11" w:type="dxa"/>
            </w:tcMar>
            <w:vAlign w:val="center"/>
          </w:tcPr>
          <w:p w14:paraId="0D407F3B" w14:textId="77777777" w:rsidR="00B23AFC" w:rsidRPr="00B23AFC" w:rsidRDefault="00B23AFC" w:rsidP="00B23AFC">
            <w:pPr>
              <w:spacing w:line="220" w:lineRule="exact"/>
              <w:ind w:rightChars="10" w:right="24"/>
              <w:rPr>
                <w:rFonts w:ascii="標楷體" w:eastAsia="標楷體" w:hAnsi="標楷體"/>
                <w:color w:val="000000"/>
                <w:spacing w:val="-10"/>
                <w:sz w:val="18"/>
                <w:szCs w:val="18"/>
              </w:rPr>
            </w:pPr>
          </w:p>
        </w:tc>
        <w:tc>
          <w:tcPr>
            <w:tcW w:w="727" w:type="dxa"/>
            <w:tcBorders>
              <w:top w:val="nil"/>
              <w:left w:val="single" w:sz="4" w:space="0" w:color="auto"/>
              <w:bottom w:val="nil"/>
              <w:right w:val="nil"/>
            </w:tcBorders>
            <w:tcMar>
              <w:top w:w="0" w:type="dxa"/>
              <w:left w:w="28" w:type="dxa"/>
              <w:bottom w:w="0" w:type="dxa"/>
              <w:right w:w="11" w:type="dxa"/>
            </w:tcMar>
            <w:vAlign w:val="center"/>
          </w:tcPr>
          <w:p w14:paraId="7E5DA30B"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p>
        </w:tc>
      </w:tr>
      <w:tr w:rsidR="00B23AFC" w:rsidRPr="00B23AFC" w14:paraId="42675FA2" w14:textId="77777777" w:rsidTr="00344E72">
        <w:trPr>
          <w:cantSplit/>
          <w:trHeight w:hRule="exact" w:val="340"/>
          <w:tblHeader/>
          <w:jc w:val="right"/>
        </w:trPr>
        <w:tc>
          <w:tcPr>
            <w:tcW w:w="1839" w:type="dxa"/>
            <w:tcBorders>
              <w:top w:val="nil"/>
              <w:left w:val="nil"/>
              <w:bottom w:val="single" w:sz="4" w:space="0" w:color="auto"/>
              <w:right w:val="single" w:sz="4" w:space="0" w:color="auto"/>
            </w:tcBorders>
            <w:vAlign w:val="center"/>
            <w:hideMark/>
          </w:tcPr>
          <w:p w14:paraId="0EBC23BF" w14:textId="77777777" w:rsidR="00B23AFC" w:rsidRPr="001445A0" w:rsidRDefault="00B23AFC" w:rsidP="001445A0">
            <w:pPr>
              <w:spacing w:line="220" w:lineRule="exact"/>
              <w:ind w:leftChars="100" w:left="240" w:right="28"/>
              <w:rPr>
                <w:rFonts w:ascii="標楷體" w:eastAsia="標楷體" w:hAnsi="標楷體"/>
                <w:color w:val="000000"/>
                <w:spacing w:val="-6"/>
                <w:sz w:val="20"/>
              </w:rPr>
            </w:pPr>
            <w:bookmarkStart w:id="29" w:name="_Hlk107149335"/>
            <w:r w:rsidRPr="001445A0">
              <w:rPr>
                <w:rFonts w:ascii="標楷體" w:eastAsia="標楷體" w:hAnsi="標楷體" w:hint="eastAsia"/>
                <w:color w:val="000000"/>
                <w:spacing w:val="-6"/>
                <w:sz w:val="20"/>
              </w:rPr>
              <w:t>台北市文化基金會</w:t>
            </w:r>
            <w:bookmarkEnd w:id="29"/>
          </w:p>
        </w:tc>
        <w:tc>
          <w:tcPr>
            <w:tcW w:w="830"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62B41B9E"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29,000</w:t>
            </w:r>
          </w:p>
        </w:tc>
        <w:tc>
          <w:tcPr>
            <w:tcW w:w="871"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3294764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56,534</w:t>
            </w:r>
          </w:p>
        </w:tc>
        <w:tc>
          <w:tcPr>
            <w:tcW w:w="804"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048B7C7C"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29,000</w:t>
            </w:r>
          </w:p>
        </w:tc>
        <w:tc>
          <w:tcPr>
            <w:tcW w:w="703"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763354F8"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100.00 </w:t>
            </w:r>
          </w:p>
        </w:tc>
        <w:tc>
          <w:tcPr>
            <w:tcW w:w="804"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2A4FA994"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29,000</w:t>
            </w:r>
          </w:p>
        </w:tc>
        <w:tc>
          <w:tcPr>
            <w:tcW w:w="681"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4D29536E"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51.30</w:t>
            </w:r>
          </w:p>
        </w:tc>
        <w:tc>
          <w:tcPr>
            <w:tcW w:w="662"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4572736F" w14:textId="77777777" w:rsidR="00B23AFC" w:rsidRPr="00B23AFC" w:rsidRDefault="00B23AFC" w:rsidP="001445A0">
            <w:pPr>
              <w:widowControl/>
              <w:spacing w:line="220" w:lineRule="exact"/>
              <w:ind w:rightChars="10" w:right="24"/>
              <w:jc w:val="right"/>
              <w:rPr>
                <w:rFonts w:ascii="標楷體" w:eastAsia="標楷體" w:hAnsi="標楷體"/>
                <w:color w:val="000000"/>
                <w:kern w:val="0"/>
              </w:rPr>
            </w:pPr>
            <w:r w:rsidRPr="00B23AFC">
              <w:rPr>
                <w:rFonts w:ascii="標楷體" w:eastAsia="標楷體" w:hAnsi="標楷體" w:hint="eastAsia"/>
                <w:spacing w:val="-10"/>
                <w:sz w:val="18"/>
                <w:szCs w:val="18"/>
              </w:rPr>
              <w:t>370,474</w:t>
            </w:r>
            <w:r w:rsidRPr="00B23AFC">
              <w:rPr>
                <w:rFonts w:ascii="標楷體" w:eastAsia="標楷體" w:hAnsi="標楷體" w:hint="eastAsia"/>
                <w:color w:val="000000"/>
              </w:rPr>
              <w:t xml:space="preserve"> </w:t>
            </w:r>
          </w:p>
        </w:tc>
        <w:tc>
          <w:tcPr>
            <w:tcW w:w="662"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52C3464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w:t>
            </w:r>
          </w:p>
        </w:tc>
        <w:tc>
          <w:tcPr>
            <w:tcW w:w="638"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286D2E80"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370,474</w:t>
            </w:r>
          </w:p>
        </w:tc>
        <w:tc>
          <w:tcPr>
            <w:tcW w:w="739" w:type="dxa"/>
            <w:tcBorders>
              <w:top w:val="nil"/>
              <w:left w:val="single" w:sz="4" w:space="0" w:color="auto"/>
              <w:bottom w:val="single" w:sz="4" w:space="0" w:color="auto"/>
              <w:right w:val="single" w:sz="4" w:space="0" w:color="auto"/>
            </w:tcBorders>
            <w:tcMar>
              <w:top w:w="0" w:type="dxa"/>
              <w:left w:w="28" w:type="dxa"/>
              <w:bottom w:w="0" w:type="dxa"/>
              <w:right w:w="11" w:type="dxa"/>
            </w:tcMar>
            <w:vAlign w:val="center"/>
            <w:hideMark/>
          </w:tcPr>
          <w:p w14:paraId="7F9DAA41"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48.05 </w:t>
            </w:r>
          </w:p>
        </w:tc>
        <w:tc>
          <w:tcPr>
            <w:tcW w:w="727" w:type="dxa"/>
            <w:tcBorders>
              <w:top w:val="nil"/>
              <w:left w:val="single" w:sz="4" w:space="0" w:color="auto"/>
              <w:bottom w:val="single" w:sz="4" w:space="0" w:color="auto"/>
              <w:right w:val="nil"/>
            </w:tcBorders>
            <w:tcMar>
              <w:top w:w="0" w:type="dxa"/>
              <w:left w:w="28" w:type="dxa"/>
              <w:bottom w:w="0" w:type="dxa"/>
              <w:right w:w="11" w:type="dxa"/>
            </w:tcMar>
            <w:vAlign w:val="center"/>
            <w:hideMark/>
          </w:tcPr>
          <w:p w14:paraId="5E9983EF" w14:textId="77777777" w:rsidR="00B23AFC" w:rsidRPr="00B23AFC" w:rsidRDefault="00B23AFC" w:rsidP="00B23AFC">
            <w:pPr>
              <w:spacing w:line="220" w:lineRule="exact"/>
              <w:ind w:rightChars="10" w:right="24"/>
              <w:jc w:val="right"/>
              <w:rPr>
                <w:rFonts w:ascii="標楷體" w:eastAsia="標楷體" w:hAnsi="標楷體"/>
                <w:spacing w:val="-10"/>
                <w:sz w:val="18"/>
                <w:szCs w:val="18"/>
              </w:rPr>
            </w:pPr>
            <w:r w:rsidRPr="00B23AFC">
              <w:rPr>
                <w:rFonts w:ascii="標楷體" w:eastAsia="標楷體" w:hAnsi="標楷體" w:hint="eastAsia"/>
                <w:spacing w:val="-10"/>
                <w:sz w:val="18"/>
                <w:szCs w:val="18"/>
              </w:rPr>
              <w:t xml:space="preserve">35,692 </w:t>
            </w:r>
          </w:p>
        </w:tc>
      </w:tr>
    </w:tbl>
    <w:p w14:paraId="12CCB4B4" w14:textId="77777777" w:rsidR="00B23AFC" w:rsidRPr="00B23AFC" w:rsidRDefault="00B23AFC" w:rsidP="00B23AFC">
      <w:pPr>
        <w:spacing w:line="200" w:lineRule="exact"/>
        <w:ind w:left="437" w:hangingChars="243" w:hanging="437"/>
        <w:jc w:val="both"/>
        <w:rPr>
          <w:rFonts w:ascii="標楷體" w:eastAsia="標楷體" w:hAnsi="標楷體"/>
          <w:color w:val="000000"/>
          <w:sz w:val="18"/>
          <w:szCs w:val="18"/>
        </w:rPr>
      </w:pPr>
      <w:r w:rsidRPr="00B23AFC">
        <w:rPr>
          <w:rFonts w:ascii="標楷體" w:eastAsia="標楷體" w:hAnsi="標楷體" w:hint="eastAsia"/>
          <w:color w:val="000000"/>
          <w:sz w:val="18"/>
          <w:szCs w:val="18"/>
        </w:rPr>
        <w:t>註：1.本表係依各機關單位決算編製之「對各部門捐助財團法人之效益評估表」及各財團法人114年度財務報表資料彙編。</w:t>
      </w:r>
    </w:p>
    <w:p w14:paraId="523D119D" w14:textId="77777777" w:rsidR="00B23AFC" w:rsidRPr="00B23AFC" w:rsidRDefault="00B23AFC" w:rsidP="00B23AFC">
      <w:pPr>
        <w:spacing w:line="200" w:lineRule="exact"/>
        <w:ind w:leftChars="150" w:left="810" w:hangingChars="250" w:hanging="450"/>
        <w:jc w:val="both"/>
        <w:rPr>
          <w:rFonts w:ascii="標楷體" w:eastAsia="標楷體" w:hAnsi="標楷體"/>
          <w:color w:val="000000"/>
          <w:sz w:val="18"/>
          <w:szCs w:val="18"/>
        </w:rPr>
      </w:pPr>
      <w:r w:rsidRPr="00B23AFC">
        <w:rPr>
          <w:rFonts w:ascii="標楷體" w:eastAsia="標楷體" w:hAnsi="標楷體" w:hint="eastAsia"/>
          <w:color w:val="000000"/>
          <w:sz w:val="18"/>
          <w:szCs w:val="18"/>
        </w:rPr>
        <w:t>2.「基金規模」及「政府捐助基金金額」欄，係依財團法人基金計算及認定基準辦法規定填列。</w:t>
      </w:r>
    </w:p>
    <w:p w14:paraId="0BD9A508" w14:textId="77777777" w:rsidR="00B23AFC" w:rsidRPr="00B23AFC" w:rsidRDefault="00B23AFC" w:rsidP="00B23AFC">
      <w:pPr>
        <w:spacing w:line="200" w:lineRule="exact"/>
        <w:ind w:leftChars="150" w:left="540" w:hangingChars="100" w:hanging="180"/>
        <w:jc w:val="both"/>
        <w:rPr>
          <w:rFonts w:ascii="標楷體" w:eastAsia="標楷體" w:hAnsi="標楷體"/>
          <w:color w:val="000000"/>
          <w:sz w:val="18"/>
          <w:szCs w:val="18"/>
        </w:rPr>
      </w:pPr>
      <w:r w:rsidRPr="00B23AFC">
        <w:rPr>
          <w:rFonts w:ascii="標楷體" w:eastAsia="標楷體" w:hAnsi="標楷體" w:hint="eastAsia"/>
          <w:color w:val="000000"/>
          <w:sz w:val="18"/>
          <w:szCs w:val="18"/>
        </w:rPr>
        <w:t>3.教育局主管之台北市中正獎學基金會前因該基金會不服被認定為政府捐助之財團法人，經依法提起行政訴訟，於114年經最高行政法院判決確定為政府捐助之財團法人，截至115年5月底止，因辦理董監事改選中，爰決算書尚未經董事會決議。</w:t>
      </w:r>
    </w:p>
    <w:p w14:paraId="379CD416" w14:textId="77777777" w:rsidR="00B23AFC" w:rsidRPr="00B23AFC" w:rsidRDefault="00B23AFC" w:rsidP="00B23AFC">
      <w:pPr>
        <w:spacing w:line="200" w:lineRule="exact"/>
        <w:ind w:leftChars="150" w:left="540" w:hangingChars="100" w:hanging="180"/>
        <w:jc w:val="both"/>
        <w:rPr>
          <w:rFonts w:ascii="標楷體" w:eastAsia="標楷體" w:hAnsi="標楷體"/>
          <w:color w:val="000000"/>
          <w:sz w:val="18"/>
          <w:szCs w:val="18"/>
        </w:rPr>
      </w:pPr>
      <w:r w:rsidRPr="00B23AFC">
        <w:rPr>
          <w:rFonts w:ascii="標楷體" w:eastAsia="標楷體" w:hAnsi="標楷體" w:hint="eastAsia"/>
          <w:color w:val="000000"/>
          <w:sz w:val="18"/>
          <w:szCs w:val="18"/>
        </w:rPr>
        <w:t>4.</w:t>
      </w:r>
      <w:r w:rsidRPr="00B23AFC">
        <w:rPr>
          <w:rFonts w:ascii="標楷體" w:eastAsia="標楷體" w:hAnsi="標楷體" w:hint="eastAsia"/>
          <w:sz w:val="18"/>
          <w:szCs w:val="18"/>
        </w:rPr>
        <w:t>表列財團法人之「創立時政府捐助基金」占「創立基金總額」之比率，或「累計政府捐助基金」占「期末基金總額」之比率均逾50％，其預、決算書除衛生局主管之病理發展基金會因目的事業主管機關為衛生福利部，係編送立法院審議外，餘均應編送臺北市議會審議。</w:t>
      </w:r>
      <w:bookmarkEnd w:id="24"/>
    </w:p>
    <w:p w14:paraId="168121F7" w14:textId="77777777" w:rsidR="00B23AFC" w:rsidRPr="00B23AFC" w:rsidRDefault="00B23AFC" w:rsidP="00B23AFC">
      <w:pPr>
        <w:spacing w:before="50" w:line="260" w:lineRule="exact"/>
        <w:ind w:right="400"/>
        <w:jc w:val="right"/>
        <w:rPr>
          <w:rFonts w:ascii="標楷體" w:eastAsia="標楷體" w:hAnsi="標楷體" w:cs="新細明體"/>
          <w:color w:val="000000"/>
          <w:kern w:val="0"/>
          <w:sz w:val="20"/>
          <w:lang w:val="x-none"/>
        </w:rPr>
        <w:sectPr w:rsidR="00B23AFC" w:rsidRPr="00B23AFC" w:rsidSect="004F528A">
          <w:headerReference w:type="even" r:id="rId13"/>
          <w:headerReference w:type="default" r:id="rId14"/>
          <w:footerReference w:type="even" r:id="rId15"/>
          <w:footerReference w:type="default" r:id="rId16"/>
          <w:headerReference w:type="first" r:id="rId17"/>
          <w:footerReference w:type="first" r:id="rId18"/>
          <w:pgSz w:w="11907" w:h="16839" w:code="9"/>
          <w:pgMar w:top="1418" w:right="992" w:bottom="1418" w:left="992" w:header="1021" w:footer="737" w:gutter="0"/>
          <w:cols w:space="425"/>
          <w:docGrid w:linePitch="360"/>
        </w:sectPr>
      </w:pPr>
    </w:p>
    <w:p w14:paraId="0BAF4B4F" w14:textId="54B1479A" w:rsidR="006A1C89" w:rsidRPr="0088695E" w:rsidRDefault="000F284A" w:rsidP="00DF116E">
      <w:pPr>
        <w:jc w:val="both"/>
        <w:rPr>
          <w:rFonts w:ascii="標楷體" w:eastAsia="標楷體" w:hAnsi="標楷體"/>
          <w:b/>
          <w:sz w:val="36"/>
          <w:szCs w:val="36"/>
        </w:rPr>
      </w:pPr>
      <w:r w:rsidRPr="0088695E">
        <w:rPr>
          <w:rFonts w:ascii="標楷體" w:eastAsia="標楷體" w:hAnsi="標楷體" w:hint="eastAsia"/>
          <w:b/>
          <w:sz w:val="36"/>
          <w:szCs w:val="36"/>
        </w:rPr>
        <w:lastRenderedPageBreak/>
        <w:t>柒</w:t>
      </w:r>
      <w:r w:rsidR="006A1C89" w:rsidRPr="0088695E">
        <w:rPr>
          <w:rFonts w:ascii="標楷體" w:eastAsia="標楷體" w:hAnsi="標楷體" w:hint="eastAsia"/>
          <w:b/>
          <w:sz w:val="36"/>
          <w:szCs w:val="36"/>
        </w:rPr>
        <w:t>、重大公共建設計畫及採購執行情形之查核</w:t>
      </w:r>
    </w:p>
    <w:p w14:paraId="5EE8C7AD" w14:textId="37D91730" w:rsidR="006A1C89" w:rsidRPr="0088695E" w:rsidRDefault="004F0063" w:rsidP="001E6F55">
      <w:pPr>
        <w:snapToGrid w:val="0"/>
        <w:spacing w:line="560" w:lineRule="exact"/>
        <w:ind w:firstLineChars="200" w:firstLine="480"/>
        <w:jc w:val="both"/>
        <w:rPr>
          <w:rFonts w:ascii="標楷體" w:eastAsia="標楷體" w:hAnsi="標楷體"/>
          <w:snapToGrid w:val="0"/>
          <w:kern w:val="0"/>
          <w:szCs w:val="24"/>
        </w:rPr>
      </w:pPr>
      <w:r w:rsidRPr="0088695E">
        <w:rPr>
          <w:rFonts w:ascii="標楷體" w:eastAsia="標楷體" w:hAnsi="標楷體" w:hint="eastAsia"/>
          <w:snapToGrid w:val="0"/>
          <w:kern w:val="0"/>
          <w:szCs w:val="24"/>
        </w:rPr>
        <w:t>臺北</w:t>
      </w:r>
      <w:r w:rsidR="006A1C89" w:rsidRPr="0088695E">
        <w:rPr>
          <w:rFonts w:ascii="標楷體" w:eastAsia="標楷體" w:hAnsi="標楷體" w:hint="eastAsia"/>
          <w:snapToGrid w:val="0"/>
          <w:kern w:val="0"/>
          <w:szCs w:val="24"/>
        </w:rPr>
        <w:t>市政府為帶動區域發展，打造幸福宜居城市，提供市民優質生活環境，投入鉅額建設經費於重大公共建設計畫及採購。</w:t>
      </w:r>
      <w:r w:rsidR="00C20DF4" w:rsidRPr="0088695E">
        <w:rPr>
          <w:rFonts w:ascii="標楷體" w:eastAsia="標楷體" w:hAnsi="標楷體" w:hint="eastAsia"/>
          <w:szCs w:val="24"/>
          <w:lang w:eastAsia="zh-HK"/>
        </w:rPr>
        <w:t>11</w:t>
      </w:r>
      <w:r w:rsidR="00886DA0" w:rsidRPr="0088695E">
        <w:rPr>
          <w:rFonts w:ascii="標楷體" w:eastAsia="標楷體" w:hAnsi="標楷體" w:hint="eastAsia"/>
          <w:szCs w:val="24"/>
        </w:rPr>
        <w:t>4</w:t>
      </w:r>
      <w:r w:rsidR="006A1C89" w:rsidRPr="0088695E">
        <w:rPr>
          <w:rFonts w:ascii="標楷體" w:eastAsia="標楷體" w:hAnsi="標楷體" w:hint="eastAsia"/>
          <w:snapToGrid w:val="0"/>
          <w:kern w:val="0"/>
          <w:szCs w:val="24"/>
        </w:rPr>
        <w:t>年度經本處賡續針對市政府</w:t>
      </w:r>
      <w:r w:rsidR="009A1E6C" w:rsidRPr="0088695E">
        <w:rPr>
          <w:rFonts w:ascii="標楷體" w:eastAsia="標楷體" w:hAnsi="標楷體" w:hint="eastAsia"/>
          <w:snapToGrid w:val="0"/>
          <w:kern w:val="0"/>
          <w:szCs w:val="24"/>
        </w:rPr>
        <w:t>暨</w:t>
      </w:r>
      <w:r w:rsidR="006A1C89" w:rsidRPr="0088695E">
        <w:rPr>
          <w:rFonts w:ascii="標楷體" w:eastAsia="標楷體" w:hAnsi="標楷體" w:hint="eastAsia"/>
          <w:snapToGrid w:val="0"/>
          <w:kern w:val="0"/>
          <w:szCs w:val="24"/>
        </w:rPr>
        <w:t>所屬</w:t>
      </w:r>
      <w:r w:rsidR="00FF7050" w:rsidRPr="0088695E">
        <w:rPr>
          <w:rFonts w:ascii="標楷體" w:eastAsia="標楷體" w:hAnsi="標楷體" w:hint="eastAsia"/>
          <w:snapToGrid w:val="0"/>
          <w:kern w:val="0"/>
          <w:szCs w:val="24"/>
        </w:rPr>
        <w:t>各</w:t>
      </w:r>
      <w:r w:rsidR="006A1C89" w:rsidRPr="0088695E">
        <w:rPr>
          <w:rFonts w:ascii="標楷體" w:eastAsia="標楷體" w:hAnsi="標楷體" w:hint="eastAsia"/>
          <w:snapToGrid w:val="0"/>
          <w:kern w:val="0"/>
          <w:szCs w:val="24"/>
        </w:rPr>
        <w:t>機關辦理重大公共建設計畫及採購作業加強查核，茲將其執行情形說明如次：</w:t>
      </w:r>
    </w:p>
    <w:p w14:paraId="2341179C" w14:textId="6FB7DD3F" w:rsidR="006A1C89" w:rsidRPr="0088695E" w:rsidRDefault="006A1C89" w:rsidP="001E6F55">
      <w:pPr>
        <w:snapToGrid w:val="0"/>
        <w:spacing w:beforeLines="50" w:before="120" w:afterLines="20" w:after="48" w:line="560" w:lineRule="exact"/>
        <w:jc w:val="both"/>
        <w:rPr>
          <w:rFonts w:ascii="標楷體" w:eastAsia="標楷體" w:hAnsi="標楷體"/>
          <w:b/>
          <w:snapToGrid w:val="0"/>
          <w:kern w:val="0"/>
          <w:sz w:val="32"/>
          <w:szCs w:val="32"/>
        </w:rPr>
      </w:pPr>
      <w:r w:rsidRPr="0088695E">
        <w:rPr>
          <w:rFonts w:ascii="標楷體" w:eastAsia="標楷體" w:hAnsi="標楷體" w:hint="eastAsia"/>
          <w:b/>
          <w:snapToGrid w:val="0"/>
          <w:kern w:val="0"/>
          <w:sz w:val="32"/>
          <w:szCs w:val="32"/>
        </w:rPr>
        <w:t>一、</w:t>
      </w:r>
      <w:r w:rsidR="00582AC2" w:rsidRPr="0088695E">
        <w:rPr>
          <w:rFonts w:ascii="標楷體" w:eastAsia="標楷體" w:hAnsi="標楷體" w:hint="eastAsia"/>
          <w:b/>
          <w:snapToGrid w:val="0"/>
          <w:kern w:val="0"/>
          <w:sz w:val="32"/>
          <w:szCs w:val="32"/>
        </w:rPr>
        <w:t>臺北</w:t>
      </w:r>
      <w:r w:rsidRPr="0088695E">
        <w:rPr>
          <w:rFonts w:ascii="標楷體" w:eastAsia="標楷體" w:hAnsi="標楷體" w:hint="eastAsia"/>
          <w:b/>
          <w:snapToGrid w:val="0"/>
          <w:kern w:val="0"/>
          <w:sz w:val="32"/>
          <w:szCs w:val="32"/>
        </w:rPr>
        <w:t>市政府所屬</w:t>
      </w:r>
      <w:r w:rsidR="00FF7050" w:rsidRPr="0088695E">
        <w:rPr>
          <w:rFonts w:ascii="標楷體" w:eastAsia="標楷體" w:hAnsi="標楷體" w:hint="eastAsia"/>
          <w:b/>
          <w:snapToGrid w:val="0"/>
          <w:kern w:val="0"/>
          <w:sz w:val="32"/>
          <w:szCs w:val="32"/>
        </w:rPr>
        <w:t>各</w:t>
      </w:r>
      <w:r w:rsidRPr="0088695E">
        <w:rPr>
          <w:rFonts w:ascii="標楷體" w:eastAsia="標楷體" w:hAnsi="標楷體" w:hint="eastAsia"/>
          <w:b/>
          <w:snapToGrid w:val="0"/>
          <w:kern w:val="0"/>
          <w:sz w:val="32"/>
          <w:szCs w:val="32"/>
        </w:rPr>
        <w:t>機關重大公共建設計畫執行情形之查核</w:t>
      </w:r>
    </w:p>
    <w:p w14:paraId="13337465" w14:textId="7BAFBDD5" w:rsidR="006A1C89" w:rsidRPr="0088695E" w:rsidRDefault="006A1C89" w:rsidP="001E6F55">
      <w:pPr>
        <w:snapToGrid w:val="0"/>
        <w:spacing w:beforeLines="50" w:before="120" w:afterLines="50" w:after="120" w:line="560" w:lineRule="exact"/>
        <w:ind w:firstLineChars="100" w:firstLine="280"/>
        <w:jc w:val="both"/>
        <w:rPr>
          <w:rFonts w:ascii="標楷體" w:eastAsia="標楷體" w:hAnsi="標楷體"/>
          <w:b/>
          <w:snapToGrid w:val="0"/>
          <w:kern w:val="0"/>
          <w:sz w:val="28"/>
          <w:szCs w:val="28"/>
        </w:rPr>
      </w:pPr>
      <w:r w:rsidRPr="0088695E">
        <w:rPr>
          <w:rFonts w:ascii="標楷體" w:eastAsia="標楷體" w:hAnsi="標楷體" w:hint="eastAsia"/>
          <w:b/>
          <w:snapToGrid w:val="0"/>
          <w:kern w:val="0"/>
          <w:sz w:val="28"/>
          <w:szCs w:val="28"/>
        </w:rPr>
        <w:t>（一）</w:t>
      </w:r>
      <w:r w:rsidR="00582AC2" w:rsidRPr="0088695E">
        <w:rPr>
          <w:rFonts w:ascii="標楷體" w:eastAsia="標楷體" w:hAnsi="標楷體" w:hint="eastAsia"/>
          <w:b/>
          <w:snapToGrid w:val="0"/>
          <w:kern w:val="0"/>
          <w:sz w:val="28"/>
          <w:szCs w:val="28"/>
        </w:rPr>
        <w:t>臺北</w:t>
      </w:r>
      <w:r w:rsidRPr="0088695E">
        <w:rPr>
          <w:rFonts w:ascii="標楷體" w:eastAsia="標楷體" w:hAnsi="標楷體" w:hint="eastAsia"/>
          <w:b/>
          <w:snapToGrid w:val="0"/>
          <w:kern w:val="0"/>
          <w:sz w:val="28"/>
          <w:szCs w:val="28"/>
        </w:rPr>
        <w:t>市政府所屬</w:t>
      </w:r>
      <w:r w:rsidR="00FF7050" w:rsidRPr="0088695E">
        <w:rPr>
          <w:rFonts w:ascii="標楷體" w:eastAsia="標楷體" w:hAnsi="標楷體" w:hint="eastAsia"/>
          <w:b/>
          <w:snapToGrid w:val="0"/>
          <w:kern w:val="0"/>
          <w:sz w:val="28"/>
          <w:szCs w:val="28"/>
        </w:rPr>
        <w:t>各</w:t>
      </w:r>
      <w:r w:rsidRPr="0088695E">
        <w:rPr>
          <w:rFonts w:ascii="標楷體" w:eastAsia="標楷體" w:hAnsi="標楷體" w:hint="eastAsia"/>
          <w:b/>
          <w:snapToGrid w:val="0"/>
          <w:kern w:val="0"/>
          <w:sz w:val="28"/>
          <w:szCs w:val="28"/>
        </w:rPr>
        <w:t>機關重大公共建設計畫執行情形</w:t>
      </w:r>
    </w:p>
    <w:p w14:paraId="62F85E5E" w14:textId="3CBAC42E" w:rsidR="00193CAF" w:rsidRPr="0088695E" w:rsidRDefault="00C30839" w:rsidP="001E6F55">
      <w:pPr>
        <w:snapToGrid w:val="0"/>
        <w:spacing w:line="560" w:lineRule="exact"/>
        <w:ind w:firstLineChars="200" w:firstLine="480"/>
        <w:jc w:val="both"/>
        <w:rPr>
          <w:rFonts w:ascii="標楷體" w:eastAsia="標楷體"/>
          <w:snapToGrid w:val="0"/>
          <w:kern w:val="0"/>
        </w:rPr>
      </w:pPr>
      <w:r w:rsidRPr="0088695E">
        <w:rPr>
          <w:rFonts w:ascii="標楷體" w:eastAsia="標楷體" w:hAnsi="標楷體" w:hint="eastAsia"/>
          <w:b/>
          <w:noProof/>
          <w:szCs w:val="24"/>
        </w:rPr>
        <mc:AlternateContent>
          <mc:Choice Requires="wpg">
            <w:drawing>
              <wp:anchor distT="0" distB="0" distL="114300" distR="114300" simplePos="0" relativeHeight="251672576" behindDoc="1" locked="0" layoutInCell="1" allowOverlap="0" wp14:anchorId="5765BC91" wp14:editId="3A43F71A">
                <wp:simplePos x="0" y="0"/>
                <wp:positionH relativeFrom="margin">
                  <wp:posOffset>-321310</wp:posOffset>
                </wp:positionH>
                <wp:positionV relativeFrom="page">
                  <wp:posOffset>6934200</wp:posOffset>
                </wp:positionV>
                <wp:extent cx="7287895" cy="2675890"/>
                <wp:effectExtent l="0" t="0" r="0" b="0"/>
                <wp:wrapSquare wrapText="bothSides"/>
                <wp:docPr id="6" name="群組 6"/>
                <wp:cNvGraphicFramePr/>
                <a:graphic xmlns:a="http://schemas.openxmlformats.org/drawingml/2006/main">
                  <a:graphicData uri="http://schemas.microsoft.com/office/word/2010/wordprocessingGroup">
                    <wpg:wgp>
                      <wpg:cNvGrpSpPr/>
                      <wpg:grpSpPr>
                        <a:xfrm>
                          <a:off x="0" y="0"/>
                          <a:ext cx="7287895" cy="2675890"/>
                          <a:chOff x="0" y="0"/>
                          <a:chExt cx="6604000" cy="2678603"/>
                        </a:xfrm>
                      </wpg:grpSpPr>
                      <wpg:grpSp>
                        <wpg:cNvPr id="5" name="群組 5"/>
                        <wpg:cNvGrpSpPr/>
                        <wpg:grpSpPr>
                          <a:xfrm>
                            <a:off x="0" y="0"/>
                            <a:ext cx="6604000" cy="2678603"/>
                            <a:chOff x="0" y="0"/>
                            <a:chExt cx="6604000" cy="2678603"/>
                          </a:xfrm>
                        </wpg:grpSpPr>
                        <wpg:grpSp>
                          <wpg:cNvPr id="12" name="群組 6"/>
                          <wpg:cNvGrpSpPr/>
                          <wpg:grpSpPr>
                            <a:xfrm>
                              <a:off x="0" y="0"/>
                              <a:ext cx="6604000" cy="2678603"/>
                              <a:chOff x="0" y="-145576"/>
                              <a:chExt cx="7560000" cy="2888907"/>
                            </a:xfrm>
                          </wpg:grpSpPr>
                          <wpg:graphicFrame>
                            <wpg:cNvPr id="14" name="圖表 14"/>
                            <wpg:cNvFrPr/>
                            <wpg:xfrm>
                              <a:off x="0" y="200248"/>
                              <a:ext cx="7560000" cy="2376230"/>
                            </wpg:xfrm>
                            <a:graphic>
                              <a:graphicData uri="http://schemas.openxmlformats.org/drawingml/2006/chart">
                                <c:chart xmlns:c="http://schemas.openxmlformats.org/drawingml/2006/chart" xmlns:r="http://schemas.openxmlformats.org/officeDocument/2006/relationships" r:id="rId19"/>
                              </a:graphicData>
                            </a:graphic>
                          </wpg:graphicFrame>
                          <wps:wsp>
                            <wps:cNvPr id="15" name="文字方塊 2"/>
                            <wps:cNvSpPr txBox="1"/>
                            <wps:spPr>
                              <a:xfrm>
                                <a:off x="1085000" y="-145576"/>
                                <a:ext cx="5603678" cy="287609"/>
                              </a:xfrm>
                              <a:prstGeom prst="rect">
                                <a:avLst/>
                              </a:prstGeom>
                              <a:noFill/>
                            </wps:spPr>
                            <wps:txbx>
                              <w:txbxContent>
                                <w:p w14:paraId="49AE7297" w14:textId="10CE9143" w:rsidR="00F3403D" w:rsidRPr="00697983" w:rsidRDefault="00F3403D" w:rsidP="00155110">
                                  <w:pPr>
                                    <w:pStyle w:val="Web"/>
                                    <w:spacing w:before="0" w:beforeAutospacing="0" w:after="0" w:afterAutospacing="0"/>
                                    <w:rPr>
                                      <w:color w:val="000000" w:themeColor="text1"/>
                                    </w:rPr>
                                  </w:pPr>
                                  <w:r w:rsidRPr="00697983">
                                    <w:rPr>
                                      <w:rFonts w:ascii="標楷體" w:eastAsia="標楷體" w:hAnsi="標楷體" w:cstheme="minorBidi" w:hint="eastAsia"/>
                                      <w:b/>
                                      <w:bCs/>
                                      <w:color w:val="000000" w:themeColor="text1"/>
                                      <w:kern w:val="24"/>
                                    </w:rPr>
                                    <w:t>圖</w:t>
                                  </w:r>
                                  <w:r w:rsidRPr="00697983">
                                    <w:rPr>
                                      <w:rFonts w:ascii="標楷體" w:eastAsia="標楷體" w:hAnsi="標楷體" w:cstheme="minorBidi"/>
                                      <w:b/>
                                      <w:bCs/>
                                      <w:color w:val="000000" w:themeColor="text1"/>
                                      <w:kern w:val="24"/>
                                    </w:rPr>
                                    <w:t>1</w:t>
                                  </w:r>
                                  <w:r w:rsidR="004A0A16">
                                    <w:rPr>
                                      <w:rFonts w:ascii="標楷體" w:eastAsia="標楷體" w:hAnsi="標楷體" w:hint="eastAsia"/>
                                      <w:b/>
                                      <w:szCs w:val="28"/>
                                    </w:rPr>
                                    <w:t xml:space="preserve">　</w:t>
                                  </w:r>
                                  <w:r w:rsidRPr="00697983">
                                    <w:rPr>
                                      <w:rFonts w:ascii="標楷體" w:eastAsia="標楷體" w:hAnsi="標楷體" w:cstheme="minorBidi" w:hint="eastAsia"/>
                                      <w:b/>
                                      <w:bCs/>
                                      <w:color w:val="000000" w:themeColor="text1"/>
                                      <w:kern w:val="24"/>
                                    </w:rPr>
                                    <w:t>臺北市政府所屬各機關11</w:t>
                                  </w:r>
                                  <w:r w:rsidRPr="00697983">
                                    <w:rPr>
                                      <w:rFonts w:ascii="標楷體" w:eastAsia="標楷體" w:hAnsi="標楷體" w:cstheme="minorBidi"/>
                                      <w:b/>
                                      <w:bCs/>
                                      <w:color w:val="000000" w:themeColor="text1"/>
                                      <w:kern w:val="24"/>
                                    </w:rPr>
                                    <w:t>4</w:t>
                                  </w:r>
                                  <w:r w:rsidRPr="00697983">
                                    <w:rPr>
                                      <w:rFonts w:ascii="標楷體" w:eastAsia="標楷體" w:hAnsi="標楷體" w:cstheme="minorBidi" w:hint="eastAsia"/>
                                      <w:b/>
                                      <w:bCs/>
                                      <w:color w:val="000000" w:themeColor="text1"/>
                                      <w:kern w:val="24"/>
                                    </w:rPr>
                                    <w:t>年度重大公共建設計畫預算執行概況</w:t>
                                  </w:r>
                                </w:p>
                              </w:txbxContent>
                            </wps:txbx>
                            <wps:bodyPr wrap="square" rtlCol="0">
                              <a:noAutofit/>
                            </wps:bodyPr>
                          </wps:wsp>
                          <wps:wsp>
                            <wps:cNvPr id="16" name="文字方塊 5"/>
                            <wps:cNvSpPr txBox="1"/>
                            <wps:spPr>
                              <a:xfrm>
                                <a:off x="493101" y="2493456"/>
                                <a:ext cx="6205324" cy="249875"/>
                              </a:xfrm>
                              <a:prstGeom prst="rect">
                                <a:avLst/>
                              </a:prstGeom>
                              <a:noFill/>
                            </wps:spPr>
                            <wps:txbx>
                              <w:txbxContent>
                                <w:p w14:paraId="6D37131C" w14:textId="1711B555" w:rsidR="00F3403D" w:rsidRPr="00697983" w:rsidRDefault="00F3403D" w:rsidP="00155110">
                                  <w:pPr>
                                    <w:pStyle w:val="Web"/>
                                    <w:spacing w:before="0" w:beforeAutospacing="0" w:after="0" w:afterAutospacing="0"/>
                                    <w:rPr>
                                      <w:color w:val="000000" w:themeColor="text1"/>
                                    </w:rPr>
                                  </w:pPr>
                                  <w:r w:rsidRPr="00697983">
                                    <w:rPr>
                                      <w:rFonts w:ascii="標楷體" w:eastAsia="標楷體" w:hAnsi="標楷體" w:cstheme="minorBidi" w:hint="eastAsia"/>
                                      <w:color w:val="000000" w:themeColor="text1"/>
                                      <w:kern w:val="24"/>
                                      <w:sz w:val="18"/>
                                      <w:szCs w:val="18"/>
                                    </w:rPr>
                                    <w:t>資料來源：整理自各主管機關提供資料。</w:t>
                                  </w:r>
                                </w:p>
                              </w:txbxContent>
                            </wps:txbx>
                            <wps:bodyPr wrap="square" rtlCol="0">
                              <a:noAutofit/>
                            </wps:bodyPr>
                          </wps:wsp>
                        </wpg:grpSp>
                        <wps:wsp>
                          <wps:cNvPr id="3" name="矩形 3"/>
                          <wps:cNvSpPr/>
                          <wps:spPr>
                            <a:xfrm>
                              <a:off x="5999626" y="1989361"/>
                              <a:ext cx="502361" cy="28128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61724A" w14:textId="3171EF4E" w:rsidR="00F3403D" w:rsidRPr="00697983" w:rsidRDefault="00F3403D" w:rsidP="00697983">
                                <w:pPr>
                                  <w:jc w:val="center"/>
                                  <w:rPr>
                                    <w:rFonts w:ascii="標楷體" w:eastAsia="標楷體" w:hAnsi="標楷體"/>
                                    <w:color w:val="000000" w:themeColor="text1"/>
                                    <w:sz w:val="16"/>
                                    <w:szCs w:val="16"/>
                                  </w:rPr>
                                </w:pPr>
                                <w:r w:rsidRPr="00697983">
                                  <w:rPr>
                                    <w:rFonts w:ascii="標楷體" w:eastAsia="標楷體" w:hAnsi="標楷體" w:hint="eastAsia"/>
                                    <w:color w:val="000000" w:themeColor="text1"/>
                                    <w:sz w:val="16"/>
                                    <w:szCs w:val="16"/>
                                  </w:rPr>
                                  <w:t>主管別</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8" name="矩形 8"/>
                        <wps:cNvSpPr/>
                        <wps:spPr>
                          <a:xfrm>
                            <a:off x="430746" y="275908"/>
                            <a:ext cx="327660" cy="2895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034CBD6" w14:textId="03F07C9B" w:rsidR="00F3403D" w:rsidRPr="00697983" w:rsidRDefault="00F3403D" w:rsidP="00BB02DF">
                              <w:pPr>
                                <w:jc w:val="center"/>
                                <w:rPr>
                                  <w:color w:val="000000" w:themeColor="text1"/>
                                  <w:sz w:val="16"/>
                                  <w:szCs w:val="16"/>
                                </w:rPr>
                              </w:pPr>
                              <w:r w:rsidRPr="00697983">
                                <w:rPr>
                                  <w:rFonts w:ascii="標楷體" w:eastAsia="標楷體" w:hAnsi="標楷體" w:hint="eastAsia"/>
                                  <w:color w:val="000000" w:themeColor="text1"/>
                                  <w:sz w:val="16"/>
                                  <w:szCs w:val="16"/>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65BC91" id="群組 6" o:spid="_x0000_s1046" style="position:absolute;left:0;text-align:left;margin-left:-25.3pt;margin-top:546pt;width:573.85pt;height:210.7pt;z-index:-251643904;mso-position-horizontal-relative:margin;mso-position-vertical-relative:page;mso-width-relative:margin;mso-height-relative:margin" coordsize="66040,26786" o:gfxdata="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" o:allowoverlap="f">
                <v:group id="群組 5" o:spid="_x0000_s1047" style="position:absolute;width:66040;height:26786" coordsize="66040,26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_x0000_s1048" style="position:absolute;width:66040;height:26786" coordorigin=",-1455" coordsize="75600,28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4" o:spid="_x0000_s1049" type="#_x0000_t75" style="position:absolute;left:5438;top:3480;width:65639;height:213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">
                      <v:imagedata r:id="rId20" o:title=""/>
                      <o:lock v:ext="edit" aspectratio="f"/>
                    </v:shape>
                    <v:shape id="_x0000_s1050" type="#_x0000_t202" style="position:absolute;left:10850;top:-1455;width:56036;height:2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14:paraId="49AE7297" w14:textId="10CE9143" w:rsidR="00F3403D" w:rsidRPr="00697983" w:rsidRDefault="00F3403D" w:rsidP="00155110">
                            <w:pPr>
                              <w:pStyle w:val="Web"/>
                              <w:spacing w:before="0" w:beforeAutospacing="0" w:after="0" w:afterAutospacing="0"/>
                              <w:rPr>
                                <w:color w:val="000000" w:themeColor="text1"/>
                              </w:rPr>
                            </w:pPr>
                            <w:r w:rsidRPr="00697983">
                              <w:rPr>
                                <w:rFonts w:ascii="標楷體" w:eastAsia="標楷體" w:hAnsi="標楷體" w:cstheme="minorBidi" w:hint="eastAsia"/>
                                <w:b/>
                                <w:bCs/>
                                <w:color w:val="000000" w:themeColor="text1"/>
                                <w:kern w:val="24"/>
                              </w:rPr>
                              <w:t>圖</w:t>
                            </w:r>
                            <w:r w:rsidRPr="00697983">
                              <w:rPr>
                                <w:rFonts w:ascii="標楷體" w:eastAsia="標楷體" w:hAnsi="標楷體" w:cstheme="minorBidi"/>
                                <w:b/>
                                <w:bCs/>
                                <w:color w:val="000000" w:themeColor="text1"/>
                                <w:kern w:val="24"/>
                              </w:rPr>
                              <w:t>1</w:t>
                            </w:r>
                            <w:r w:rsidR="004A0A16">
                              <w:rPr>
                                <w:rFonts w:ascii="標楷體" w:eastAsia="標楷體" w:hAnsi="標楷體" w:hint="eastAsia"/>
                                <w:b/>
                                <w:szCs w:val="28"/>
                              </w:rPr>
                              <w:t xml:space="preserve">　</w:t>
                            </w:r>
                            <w:r w:rsidRPr="00697983">
                              <w:rPr>
                                <w:rFonts w:ascii="標楷體" w:eastAsia="標楷體" w:hAnsi="標楷體" w:cstheme="minorBidi" w:hint="eastAsia"/>
                                <w:b/>
                                <w:bCs/>
                                <w:color w:val="000000" w:themeColor="text1"/>
                                <w:kern w:val="24"/>
                              </w:rPr>
                              <w:t>臺北市政府所屬各機關11</w:t>
                            </w:r>
                            <w:r w:rsidRPr="00697983">
                              <w:rPr>
                                <w:rFonts w:ascii="標楷體" w:eastAsia="標楷體" w:hAnsi="標楷體" w:cstheme="minorBidi"/>
                                <w:b/>
                                <w:bCs/>
                                <w:color w:val="000000" w:themeColor="text1"/>
                                <w:kern w:val="24"/>
                              </w:rPr>
                              <w:t>4</w:t>
                            </w:r>
                            <w:r w:rsidRPr="00697983">
                              <w:rPr>
                                <w:rFonts w:ascii="標楷體" w:eastAsia="標楷體" w:hAnsi="標楷體" w:cstheme="minorBidi" w:hint="eastAsia"/>
                                <w:b/>
                                <w:bCs/>
                                <w:color w:val="000000" w:themeColor="text1"/>
                                <w:kern w:val="24"/>
                              </w:rPr>
                              <w:t>年度重大公共建設計畫預算執行概況</w:t>
                            </w:r>
                          </w:p>
                        </w:txbxContent>
                      </v:textbox>
                    </v:shape>
                    <v:shape id="文字方塊 5" o:spid="_x0000_s1051" type="#_x0000_t202" style="position:absolute;left:4931;top:24934;width:62053;height:2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6D37131C" w14:textId="1711B555" w:rsidR="00F3403D" w:rsidRPr="00697983" w:rsidRDefault="00F3403D" w:rsidP="00155110">
                            <w:pPr>
                              <w:pStyle w:val="Web"/>
                              <w:spacing w:before="0" w:beforeAutospacing="0" w:after="0" w:afterAutospacing="0"/>
                              <w:rPr>
                                <w:color w:val="000000" w:themeColor="text1"/>
                              </w:rPr>
                            </w:pPr>
                            <w:r w:rsidRPr="00697983">
                              <w:rPr>
                                <w:rFonts w:ascii="標楷體" w:eastAsia="標楷體" w:hAnsi="標楷體" w:cstheme="minorBidi" w:hint="eastAsia"/>
                                <w:color w:val="000000" w:themeColor="text1"/>
                                <w:kern w:val="24"/>
                                <w:sz w:val="18"/>
                                <w:szCs w:val="18"/>
                              </w:rPr>
                              <w:t>資料來源：整理自各主管機關提供資料。</w:t>
                            </w:r>
                          </w:p>
                        </w:txbxContent>
                      </v:textbox>
                    </v:shape>
                  </v:group>
                  <v:rect id="矩形 3" o:spid="_x0000_s1052" style="position:absolute;left:59996;top:19893;width:5023;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" filled="f" stroked="f" strokeweight="2pt">
                    <v:textbox>
                      <w:txbxContent>
                        <w:p w14:paraId="1A61724A" w14:textId="3171EF4E" w:rsidR="00F3403D" w:rsidRPr="00697983" w:rsidRDefault="00F3403D" w:rsidP="00697983">
                          <w:pPr>
                            <w:jc w:val="center"/>
                            <w:rPr>
                              <w:rFonts w:ascii="標楷體" w:eastAsia="標楷體" w:hAnsi="標楷體"/>
                              <w:color w:val="000000" w:themeColor="text1"/>
                              <w:sz w:val="16"/>
                              <w:szCs w:val="16"/>
                            </w:rPr>
                          </w:pPr>
                          <w:r w:rsidRPr="00697983">
                            <w:rPr>
                              <w:rFonts w:ascii="標楷體" w:eastAsia="標楷體" w:hAnsi="標楷體" w:hint="eastAsia"/>
                              <w:color w:val="000000" w:themeColor="text1"/>
                              <w:sz w:val="16"/>
                              <w:szCs w:val="16"/>
                            </w:rPr>
                            <w:t>主管別</w:t>
                          </w:r>
                        </w:p>
                      </w:txbxContent>
                    </v:textbox>
                  </v:rect>
                </v:group>
                <v:rect id="矩形 8" o:spid="_x0000_s1053" style="position:absolute;left:4307;top:2759;width:3277;height:28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" filled="f" stroked="f" strokeweight="2pt">
                  <v:textbox>
                    <w:txbxContent>
                      <w:p w14:paraId="7034CBD6" w14:textId="03F07C9B" w:rsidR="00F3403D" w:rsidRPr="00697983" w:rsidRDefault="00F3403D" w:rsidP="00BB02DF">
                        <w:pPr>
                          <w:jc w:val="center"/>
                          <w:rPr>
                            <w:color w:val="000000" w:themeColor="text1"/>
                            <w:sz w:val="16"/>
                            <w:szCs w:val="16"/>
                          </w:rPr>
                        </w:pPr>
                        <w:r w:rsidRPr="00697983">
                          <w:rPr>
                            <w:rFonts w:ascii="標楷體" w:eastAsia="標楷體" w:hAnsi="標楷體" w:hint="eastAsia"/>
                            <w:color w:val="000000" w:themeColor="text1"/>
                            <w:sz w:val="16"/>
                            <w:szCs w:val="16"/>
                          </w:rPr>
                          <w:t>％</w:t>
                        </w:r>
                      </w:p>
                    </w:txbxContent>
                  </v:textbox>
                </v:rect>
                <w10:wrap type="square" anchorx="margin" anchory="page"/>
              </v:group>
              <o:OLEObject Type="Embed" ProgID="Excel.Chart.8" ShapeID="圖表 14" DrawAspect="Content" ObjectID="_1845525365" r:id="rId21">
                <o:FieldCodes>\s</o:FieldCodes>
              </o:OLEObject>
            </w:pict>
          </mc:Fallback>
        </mc:AlternateContent>
      </w:r>
      <w:r w:rsidR="00C20DF4" w:rsidRPr="0088695E">
        <w:rPr>
          <w:rFonts w:ascii="標楷體" w:eastAsia="標楷體" w:hAnsi="標楷體" w:hint="eastAsia"/>
          <w:szCs w:val="24"/>
          <w:lang w:eastAsia="zh-HK"/>
        </w:rPr>
        <w:t>11</w:t>
      </w:r>
      <w:r w:rsidR="00886DA0" w:rsidRPr="0088695E">
        <w:rPr>
          <w:rFonts w:ascii="標楷體" w:eastAsia="標楷體" w:hAnsi="標楷體" w:hint="eastAsia"/>
          <w:szCs w:val="24"/>
        </w:rPr>
        <w:t>4</w:t>
      </w:r>
      <w:r w:rsidR="006A1C89" w:rsidRPr="0088695E">
        <w:rPr>
          <w:rFonts w:ascii="標楷體" w:eastAsia="標楷體" w:hAnsi="標楷體" w:hint="eastAsia"/>
          <w:snapToGrid w:val="0"/>
          <w:kern w:val="0"/>
          <w:szCs w:val="24"/>
        </w:rPr>
        <w:t>年度</w:t>
      </w:r>
      <w:r w:rsidR="004F0063" w:rsidRPr="0088695E">
        <w:rPr>
          <w:rFonts w:ascii="標楷體" w:eastAsia="標楷體" w:hAnsi="標楷體" w:hint="eastAsia"/>
          <w:snapToGrid w:val="0"/>
          <w:kern w:val="0"/>
          <w:szCs w:val="24"/>
        </w:rPr>
        <w:t>臺北市</w:t>
      </w:r>
      <w:r w:rsidR="006A1C89" w:rsidRPr="0088695E">
        <w:rPr>
          <w:rFonts w:ascii="標楷體" w:eastAsia="標楷體" w:hAnsi="標楷體" w:hint="eastAsia"/>
          <w:snapToGrid w:val="0"/>
          <w:kern w:val="0"/>
          <w:szCs w:val="24"/>
        </w:rPr>
        <w:t>政府暨所屬機關重大公共建設計畫總經費達1億元以上，由本處列管者計有</w:t>
      </w:r>
      <w:r w:rsidR="00886DA0" w:rsidRPr="0088695E">
        <w:rPr>
          <w:rFonts w:ascii="標楷體" w:eastAsia="標楷體" w:hAnsi="標楷體" w:hint="eastAsia"/>
          <w:szCs w:val="24"/>
          <w:lang w:eastAsia="zh-HK"/>
        </w:rPr>
        <w:t>124</w:t>
      </w:r>
      <w:r w:rsidR="006A1C89" w:rsidRPr="0088695E">
        <w:rPr>
          <w:rFonts w:ascii="標楷體" w:eastAsia="標楷體" w:hAnsi="標楷體" w:hint="eastAsia"/>
          <w:snapToGrid w:val="0"/>
          <w:kern w:val="0"/>
          <w:szCs w:val="24"/>
        </w:rPr>
        <w:t>項，</w:t>
      </w:r>
      <w:r w:rsidR="00E76BD2" w:rsidRPr="0088695E">
        <w:rPr>
          <w:rFonts w:ascii="標楷體" w:eastAsia="標楷體" w:hAnsi="標楷體" w:hint="eastAsia"/>
          <w:snapToGrid w:val="0"/>
          <w:kern w:val="0"/>
          <w:szCs w:val="24"/>
        </w:rPr>
        <w:t>其中以單位預算及附屬單位預算辦理者計</w:t>
      </w:r>
      <w:r w:rsidR="00886DA0" w:rsidRPr="0088695E">
        <w:rPr>
          <w:rFonts w:ascii="標楷體" w:eastAsia="標楷體" w:hAnsi="標楷體" w:hint="eastAsia"/>
          <w:snapToGrid w:val="0"/>
          <w:kern w:val="0"/>
          <w:szCs w:val="24"/>
        </w:rPr>
        <w:t>122</w:t>
      </w:r>
      <w:r w:rsidR="00E76BD2" w:rsidRPr="0088695E">
        <w:rPr>
          <w:rFonts w:ascii="標楷體" w:eastAsia="標楷體" w:hAnsi="標楷體" w:hint="eastAsia"/>
          <w:snapToGrid w:val="0"/>
          <w:kern w:val="0"/>
          <w:szCs w:val="24"/>
        </w:rPr>
        <w:t>項，分屬</w:t>
      </w:r>
      <w:r w:rsidR="00886DA0" w:rsidRPr="0088695E">
        <w:rPr>
          <w:rFonts w:ascii="標楷體" w:eastAsia="標楷體" w:hAnsi="標楷體" w:hint="eastAsia"/>
          <w:snapToGrid w:val="0"/>
          <w:kern w:val="0"/>
          <w:szCs w:val="24"/>
        </w:rPr>
        <w:t>消防局、民政局、體育局、產業發展局、教育局、交通局、都市發展局、捷運工程</w:t>
      </w:r>
      <w:r w:rsidR="00886DA0" w:rsidRPr="0088695E">
        <w:rPr>
          <w:rFonts w:ascii="標楷體" w:eastAsia="標楷體" w:hAnsi="標楷體"/>
          <w:snapToGrid w:val="0"/>
          <w:kern w:val="0"/>
          <w:szCs w:val="24"/>
        </w:rPr>
        <w:t>局</w:t>
      </w:r>
      <w:r w:rsidR="00886DA0" w:rsidRPr="0088695E">
        <w:rPr>
          <w:rFonts w:ascii="標楷體" w:eastAsia="標楷體" w:hAnsi="標楷體" w:hint="eastAsia"/>
          <w:snapToGrid w:val="0"/>
          <w:kern w:val="0"/>
          <w:szCs w:val="24"/>
        </w:rPr>
        <w:t>、工務局、臺北自來水事業處、衛生局、文化局、勞動局、社會局及市政府</w:t>
      </w:r>
      <w:r w:rsidR="00882D37" w:rsidRPr="0088695E">
        <w:rPr>
          <w:rFonts w:ascii="標楷體" w:eastAsia="標楷體" w:hAnsi="標楷體" w:hint="eastAsia"/>
          <w:snapToGrid w:val="0"/>
          <w:kern w:val="0"/>
          <w:szCs w:val="24"/>
        </w:rPr>
        <w:t>等1</w:t>
      </w:r>
      <w:r w:rsidR="00886DA0" w:rsidRPr="0088695E">
        <w:rPr>
          <w:rFonts w:ascii="標楷體" w:eastAsia="標楷體" w:hAnsi="標楷體" w:hint="eastAsia"/>
          <w:snapToGrid w:val="0"/>
          <w:kern w:val="0"/>
          <w:szCs w:val="24"/>
        </w:rPr>
        <w:t>5</w:t>
      </w:r>
      <w:r w:rsidR="00882D37" w:rsidRPr="0088695E">
        <w:rPr>
          <w:rFonts w:ascii="標楷體" w:eastAsia="標楷體" w:hAnsi="標楷體" w:hint="eastAsia"/>
          <w:snapToGrid w:val="0"/>
          <w:kern w:val="0"/>
          <w:szCs w:val="24"/>
        </w:rPr>
        <w:t>個主管</w:t>
      </w:r>
      <w:r w:rsidR="00FF7050" w:rsidRPr="0088695E">
        <w:rPr>
          <w:rFonts w:ascii="標楷體" w:eastAsia="標楷體" w:hAnsi="標楷體" w:hint="eastAsia"/>
          <w:snapToGrid w:val="0"/>
          <w:kern w:val="0"/>
          <w:szCs w:val="24"/>
        </w:rPr>
        <w:t>機關</w:t>
      </w:r>
      <w:r w:rsidR="00882D37" w:rsidRPr="0088695E">
        <w:rPr>
          <w:rFonts w:ascii="標楷體" w:eastAsia="標楷體" w:hAnsi="標楷體" w:hint="eastAsia"/>
          <w:snapToGrid w:val="0"/>
          <w:kern w:val="0"/>
          <w:szCs w:val="24"/>
        </w:rPr>
        <w:t>辦理</w:t>
      </w:r>
      <w:r w:rsidR="00E76BD2" w:rsidRPr="0088695E">
        <w:rPr>
          <w:rFonts w:ascii="標楷體" w:eastAsia="標楷體" w:hAnsi="標楷體" w:hint="eastAsia"/>
          <w:snapToGrid w:val="0"/>
          <w:kern w:val="0"/>
          <w:szCs w:val="24"/>
        </w:rPr>
        <w:t>，年度可支用預算數</w:t>
      </w:r>
      <w:r w:rsidR="00886DA0" w:rsidRPr="0088695E">
        <w:rPr>
          <w:rFonts w:ascii="標楷體" w:eastAsia="標楷體" w:hAnsi="標楷體" w:hint="eastAsia"/>
          <w:snapToGrid w:val="0"/>
          <w:kern w:val="0"/>
          <w:szCs w:val="24"/>
        </w:rPr>
        <w:t>517億5</w:t>
      </w:r>
      <w:r w:rsidR="00886DA0" w:rsidRPr="0088695E">
        <w:rPr>
          <w:rFonts w:ascii="標楷體" w:eastAsia="標楷體" w:hAnsi="標楷體"/>
          <w:snapToGrid w:val="0"/>
          <w:kern w:val="0"/>
          <w:szCs w:val="24"/>
        </w:rPr>
        <w:t>,</w:t>
      </w:r>
      <w:r w:rsidR="00886DA0" w:rsidRPr="0088695E">
        <w:rPr>
          <w:rFonts w:ascii="標楷體" w:eastAsia="標楷體" w:hAnsi="標楷體" w:hint="eastAsia"/>
          <w:snapToGrid w:val="0"/>
          <w:kern w:val="0"/>
          <w:szCs w:val="24"/>
        </w:rPr>
        <w:t>312萬</w:t>
      </w:r>
      <w:r w:rsidR="00FF7050" w:rsidRPr="0088695E">
        <w:rPr>
          <w:rFonts w:ascii="標楷體" w:eastAsia="標楷體" w:hAnsi="標楷體" w:hint="eastAsia"/>
          <w:snapToGrid w:val="0"/>
          <w:kern w:val="0"/>
          <w:szCs w:val="24"/>
        </w:rPr>
        <w:t>餘元</w:t>
      </w:r>
      <w:r w:rsidR="006A1C89" w:rsidRPr="0088695E">
        <w:rPr>
          <w:rFonts w:ascii="標楷體" w:eastAsia="標楷體" w:hAnsi="標楷體" w:hint="eastAsia"/>
          <w:snapToGrid w:val="0"/>
          <w:kern w:val="0"/>
          <w:szCs w:val="24"/>
        </w:rPr>
        <w:t>，</w:t>
      </w:r>
      <w:r w:rsidR="00E76BD2" w:rsidRPr="0088695E">
        <w:rPr>
          <w:rFonts w:ascii="標楷體" w:eastAsia="標楷體" w:hAnsi="標楷體" w:hint="eastAsia"/>
          <w:snapToGrid w:val="0"/>
          <w:kern w:val="0"/>
          <w:szCs w:val="24"/>
        </w:rPr>
        <w:t>執行數</w:t>
      </w:r>
      <w:r w:rsidR="00886DA0" w:rsidRPr="0088695E">
        <w:rPr>
          <w:rFonts w:ascii="標楷體" w:eastAsia="標楷體" w:hAnsi="標楷體" w:hint="eastAsia"/>
          <w:snapToGrid w:val="0"/>
          <w:kern w:val="0"/>
          <w:szCs w:val="24"/>
        </w:rPr>
        <w:t>388億</w:t>
      </w:r>
      <w:r w:rsidR="00886DA0" w:rsidRPr="0088695E">
        <w:rPr>
          <w:rFonts w:ascii="標楷體" w:eastAsia="標楷體" w:hAnsi="標楷體"/>
          <w:snapToGrid w:val="0"/>
          <w:kern w:val="0"/>
          <w:szCs w:val="24"/>
        </w:rPr>
        <w:t>3</w:t>
      </w:r>
      <w:r w:rsidR="00886DA0" w:rsidRPr="0088695E">
        <w:rPr>
          <w:rFonts w:ascii="標楷體" w:eastAsia="標楷體" w:hAnsi="標楷體" w:hint="eastAsia"/>
          <w:snapToGrid w:val="0"/>
          <w:kern w:val="0"/>
          <w:szCs w:val="24"/>
        </w:rPr>
        <w:t>,</w:t>
      </w:r>
      <w:r w:rsidR="00886DA0" w:rsidRPr="0088695E">
        <w:rPr>
          <w:rFonts w:ascii="標楷體" w:eastAsia="標楷體" w:hAnsi="標楷體"/>
          <w:snapToGrid w:val="0"/>
          <w:kern w:val="0"/>
          <w:szCs w:val="24"/>
        </w:rPr>
        <w:t>964</w:t>
      </w:r>
      <w:r w:rsidR="00886DA0" w:rsidRPr="0088695E">
        <w:rPr>
          <w:rFonts w:ascii="標楷體" w:eastAsia="標楷體" w:hAnsi="標楷體" w:hint="eastAsia"/>
          <w:snapToGrid w:val="0"/>
          <w:kern w:val="0"/>
          <w:szCs w:val="24"/>
        </w:rPr>
        <w:t>萬</w:t>
      </w:r>
      <w:r w:rsidR="00FF7050" w:rsidRPr="0088695E">
        <w:rPr>
          <w:rFonts w:ascii="標楷體" w:eastAsia="標楷體" w:hAnsi="標楷體" w:hint="eastAsia"/>
          <w:snapToGrid w:val="0"/>
          <w:kern w:val="0"/>
          <w:szCs w:val="24"/>
        </w:rPr>
        <w:t>餘元</w:t>
      </w:r>
      <w:r w:rsidR="00E76BD2" w:rsidRPr="0088695E">
        <w:rPr>
          <w:rFonts w:ascii="標楷體" w:eastAsia="標楷體" w:hAnsi="標楷體" w:hint="eastAsia"/>
          <w:snapToGrid w:val="0"/>
          <w:kern w:val="0"/>
          <w:szCs w:val="24"/>
        </w:rPr>
        <w:t>，</w:t>
      </w:r>
      <w:r w:rsidR="00E76BD2" w:rsidRPr="00602FB7">
        <w:rPr>
          <w:rFonts w:ascii="標楷體" w:eastAsia="標楷體" w:hAnsi="標楷體" w:hint="eastAsia"/>
          <w:szCs w:val="24"/>
        </w:rPr>
        <w:t>執行</w:t>
      </w:r>
      <w:r w:rsidR="00E76BD2" w:rsidRPr="0088695E">
        <w:rPr>
          <w:rFonts w:ascii="標楷體" w:eastAsia="標楷體" w:hAnsi="標楷體" w:hint="eastAsia"/>
          <w:snapToGrid w:val="0"/>
          <w:kern w:val="0"/>
          <w:szCs w:val="24"/>
        </w:rPr>
        <w:t>率</w:t>
      </w:r>
      <w:r w:rsidR="00886DA0" w:rsidRPr="0088695E">
        <w:rPr>
          <w:rFonts w:ascii="標楷體" w:eastAsia="標楷體" w:hAnsi="標楷體" w:hint="eastAsia"/>
          <w:snapToGrid w:val="0"/>
          <w:kern w:val="0"/>
          <w:szCs w:val="24"/>
        </w:rPr>
        <w:t>75.05</w:t>
      </w:r>
      <w:r w:rsidR="00E76BD2" w:rsidRPr="0088695E">
        <w:rPr>
          <w:rFonts w:ascii="標楷體" w:eastAsia="標楷體" w:hAnsi="標楷體" w:hint="eastAsia"/>
          <w:snapToGrid w:val="0"/>
          <w:kern w:val="0"/>
          <w:szCs w:val="24"/>
        </w:rPr>
        <w:t>％</w:t>
      </w:r>
      <w:r w:rsidR="006A1C89" w:rsidRPr="0088695E">
        <w:rPr>
          <w:rFonts w:ascii="標楷體" w:eastAsia="標楷體" w:hAnsi="標楷體" w:hint="eastAsia"/>
          <w:snapToGrid w:val="0"/>
          <w:kern w:val="0"/>
          <w:szCs w:val="24"/>
        </w:rPr>
        <w:t>，各項計畫</w:t>
      </w:r>
      <w:r w:rsidR="00FF7050" w:rsidRPr="0088695E">
        <w:rPr>
          <w:rFonts w:ascii="標楷體" w:eastAsia="標楷體" w:hAnsi="標楷體" w:hint="eastAsia"/>
          <w:snapToGrid w:val="0"/>
          <w:kern w:val="0"/>
          <w:szCs w:val="24"/>
        </w:rPr>
        <w:t>依主管機關別，彙列如圖1、表1</w:t>
      </w:r>
      <w:r w:rsidR="006A1C89" w:rsidRPr="0088695E">
        <w:rPr>
          <w:rFonts w:ascii="標楷體" w:eastAsia="標楷體" w:hAnsi="標楷體" w:hint="eastAsia"/>
          <w:snapToGrid w:val="0"/>
          <w:kern w:val="0"/>
          <w:szCs w:val="24"/>
        </w:rPr>
        <w:t>，其中預算執行率未達80％之計畫計有</w:t>
      </w:r>
      <w:r w:rsidR="00FB34D3">
        <w:rPr>
          <w:rFonts w:ascii="標楷體" w:eastAsia="標楷體" w:hAnsi="標楷體" w:hint="eastAsia"/>
          <w:snapToGrid w:val="0"/>
          <w:kern w:val="0"/>
          <w:szCs w:val="24"/>
        </w:rPr>
        <w:t>54</w:t>
      </w:r>
      <w:r w:rsidR="006A1C89" w:rsidRPr="0088695E">
        <w:rPr>
          <w:rFonts w:ascii="標楷體" w:eastAsia="標楷體" w:hAnsi="標楷體" w:hint="eastAsia"/>
          <w:snapToGrid w:val="0"/>
          <w:kern w:val="0"/>
          <w:szCs w:val="24"/>
        </w:rPr>
        <w:t>項，其計畫明細如表2。</w:t>
      </w:r>
      <w:r w:rsidR="00E76BD2" w:rsidRPr="0088695E">
        <w:rPr>
          <w:rFonts w:ascii="標楷體" w:eastAsia="標楷體" w:hint="eastAsia"/>
          <w:snapToGrid w:val="0"/>
          <w:kern w:val="0"/>
        </w:rPr>
        <w:t>另本處列管</w:t>
      </w:r>
      <w:r w:rsidR="004F0063" w:rsidRPr="0088695E">
        <w:rPr>
          <w:rFonts w:ascii="標楷體" w:eastAsia="標楷體" w:hint="eastAsia"/>
          <w:snapToGrid w:val="0"/>
          <w:kern w:val="0"/>
        </w:rPr>
        <w:t>臺北</w:t>
      </w:r>
      <w:r w:rsidR="00502598" w:rsidRPr="0088695E">
        <w:rPr>
          <w:rFonts w:ascii="標楷體" w:eastAsia="標楷體" w:hint="eastAsia"/>
          <w:snapToGrid w:val="0"/>
          <w:kern w:val="0"/>
        </w:rPr>
        <w:t>市政</w:t>
      </w:r>
      <w:r w:rsidR="00E76BD2" w:rsidRPr="0088695E">
        <w:rPr>
          <w:rFonts w:ascii="標楷體" w:eastAsia="標楷體" w:hint="eastAsia"/>
          <w:snapToGrid w:val="0"/>
          <w:kern w:val="0"/>
        </w:rPr>
        <w:t>府重大公共建設計畫以特別預算辦理者計</w:t>
      </w:r>
      <w:r w:rsidR="00E76BD2" w:rsidRPr="0088695E">
        <w:rPr>
          <w:rFonts w:ascii="標楷體" w:eastAsia="標楷體"/>
          <w:snapToGrid w:val="0"/>
          <w:kern w:val="0"/>
        </w:rPr>
        <w:t>2</w:t>
      </w:r>
      <w:r w:rsidR="00E76BD2" w:rsidRPr="0088695E">
        <w:rPr>
          <w:rFonts w:ascii="標楷體" w:eastAsia="標楷體" w:hint="eastAsia"/>
          <w:snapToGrid w:val="0"/>
          <w:kern w:val="0"/>
        </w:rPr>
        <w:t>項，為捷運工程局辦理臺北都會區大眾捷運系統建設計畫之「萬大</w:t>
      </w:r>
      <w:r w:rsidR="00E76BD2" w:rsidRPr="0088695E">
        <w:rPr>
          <w:rFonts w:ascii="標楷體" w:eastAsia="標楷體"/>
          <w:snapToGrid w:val="0"/>
          <w:kern w:val="0"/>
        </w:rPr>
        <w:t>—</w:t>
      </w:r>
      <w:r w:rsidR="00E76BD2" w:rsidRPr="0088695E">
        <w:rPr>
          <w:rFonts w:ascii="標楷體" w:eastAsia="標楷體" w:hint="eastAsia"/>
          <w:snapToGrid w:val="0"/>
          <w:kern w:val="0"/>
        </w:rPr>
        <w:t>中和</w:t>
      </w:r>
      <w:r w:rsidR="00E76BD2" w:rsidRPr="0088695E">
        <w:rPr>
          <w:rFonts w:ascii="標楷體" w:eastAsia="標楷體"/>
          <w:snapToGrid w:val="0"/>
          <w:kern w:val="0"/>
        </w:rPr>
        <w:t>—</w:t>
      </w:r>
      <w:r w:rsidR="00E76BD2" w:rsidRPr="0088695E">
        <w:rPr>
          <w:rFonts w:ascii="標楷體" w:eastAsia="標楷體" w:hint="eastAsia"/>
          <w:snapToGrid w:val="0"/>
          <w:kern w:val="0"/>
        </w:rPr>
        <w:t>樹林線（</w:t>
      </w:r>
      <w:r w:rsidR="00E76BD2" w:rsidRPr="0088695E">
        <w:rPr>
          <w:rFonts w:ascii="標楷體" w:eastAsia="標楷體"/>
          <w:snapToGrid w:val="0"/>
          <w:kern w:val="0"/>
        </w:rPr>
        <w:t>第</w:t>
      </w:r>
      <w:r w:rsidR="00022CB8">
        <w:rPr>
          <w:rFonts w:ascii="標楷體" w:eastAsia="標楷體" w:hint="eastAsia"/>
          <w:snapToGrid w:val="0"/>
          <w:kern w:val="0"/>
        </w:rPr>
        <w:t>一</w:t>
      </w:r>
      <w:r w:rsidR="00E76BD2" w:rsidRPr="0088695E">
        <w:rPr>
          <w:rFonts w:ascii="標楷體" w:eastAsia="標楷體"/>
          <w:snapToGrid w:val="0"/>
          <w:kern w:val="0"/>
        </w:rPr>
        <w:t>期</w:t>
      </w:r>
      <w:r w:rsidR="00E76BD2" w:rsidRPr="0088695E">
        <w:rPr>
          <w:rFonts w:ascii="標楷體" w:eastAsia="標楷體" w:hint="eastAsia"/>
          <w:snapToGrid w:val="0"/>
          <w:kern w:val="0"/>
        </w:rPr>
        <w:t>工</w:t>
      </w:r>
      <w:r w:rsidR="00E76BD2" w:rsidRPr="0088695E">
        <w:rPr>
          <w:rFonts w:ascii="標楷體" w:eastAsia="標楷體"/>
          <w:snapToGrid w:val="0"/>
          <w:kern w:val="0"/>
        </w:rPr>
        <w:t>程）</w:t>
      </w:r>
      <w:r w:rsidR="00E76BD2" w:rsidRPr="0088695E">
        <w:rPr>
          <w:rFonts w:ascii="標楷體" w:eastAsia="標楷體" w:hint="eastAsia"/>
          <w:snapToGrid w:val="0"/>
          <w:kern w:val="0"/>
        </w:rPr>
        <w:t>」及「信義線東延段」等案，截至1</w:t>
      </w:r>
      <w:r w:rsidR="00E76BD2" w:rsidRPr="0088695E">
        <w:rPr>
          <w:rFonts w:ascii="標楷體" w:eastAsia="標楷體"/>
          <w:snapToGrid w:val="0"/>
          <w:kern w:val="0"/>
        </w:rPr>
        <w:t>1</w:t>
      </w:r>
      <w:r w:rsidR="00886DA0" w:rsidRPr="0088695E">
        <w:rPr>
          <w:rFonts w:ascii="標楷體" w:eastAsia="標楷體"/>
          <w:snapToGrid w:val="0"/>
          <w:kern w:val="0"/>
        </w:rPr>
        <w:t>4</w:t>
      </w:r>
      <w:r w:rsidR="00E76BD2" w:rsidRPr="0088695E">
        <w:rPr>
          <w:rFonts w:ascii="標楷體" w:eastAsia="標楷體" w:hint="eastAsia"/>
          <w:snapToGrid w:val="0"/>
          <w:kern w:val="0"/>
        </w:rPr>
        <w:t>年底止，累計分配數</w:t>
      </w:r>
      <w:r w:rsidR="004921ED" w:rsidRPr="0088695E">
        <w:rPr>
          <w:rFonts w:ascii="標楷體" w:eastAsia="標楷體" w:hint="eastAsia"/>
          <w:snapToGrid w:val="0"/>
          <w:kern w:val="0"/>
        </w:rPr>
        <w:t>178億6</w:t>
      </w:r>
      <w:r w:rsidR="004921ED" w:rsidRPr="0088695E">
        <w:rPr>
          <w:rFonts w:ascii="標楷體" w:eastAsia="標楷體"/>
          <w:snapToGrid w:val="0"/>
          <w:kern w:val="0"/>
        </w:rPr>
        <w:t>,</w:t>
      </w:r>
      <w:r w:rsidR="004921ED" w:rsidRPr="0088695E">
        <w:rPr>
          <w:rFonts w:ascii="標楷體" w:eastAsia="標楷體" w:hint="eastAsia"/>
          <w:snapToGrid w:val="0"/>
          <w:kern w:val="0"/>
        </w:rPr>
        <w:t>087萬</w:t>
      </w:r>
      <w:r w:rsidR="00FF7050" w:rsidRPr="0088695E">
        <w:rPr>
          <w:rFonts w:ascii="標楷體" w:eastAsia="標楷體" w:hint="eastAsia"/>
          <w:snapToGrid w:val="0"/>
          <w:kern w:val="0"/>
        </w:rPr>
        <w:t>餘元</w:t>
      </w:r>
      <w:r w:rsidR="00E76BD2" w:rsidRPr="0088695E">
        <w:rPr>
          <w:rFonts w:ascii="標楷體" w:eastAsia="標楷體" w:hint="eastAsia"/>
          <w:snapToGrid w:val="0"/>
          <w:kern w:val="0"/>
        </w:rPr>
        <w:t>，累計執行數</w:t>
      </w:r>
      <w:r w:rsidR="004921ED" w:rsidRPr="0088695E">
        <w:rPr>
          <w:rFonts w:ascii="標楷體" w:eastAsia="標楷體" w:hint="eastAsia"/>
          <w:snapToGrid w:val="0"/>
          <w:kern w:val="0"/>
        </w:rPr>
        <w:t>161億5</w:t>
      </w:r>
      <w:r w:rsidR="004921ED" w:rsidRPr="0088695E">
        <w:rPr>
          <w:rFonts w:ascii="標楷體" w:eastAsia="標楷體"/>
          <w:snapToGrid w:val="0"/>
          <w:kern w:val="0"/>
        </w:rPr>
        <w:t>,</w:t>
      </w:r>
      <w:r w:rsidR="004921ED" w:rsidRPr="0088695E">
        <w:rPr>
          <w:rFonts w:ascii="標楷體" w:eastAsia="標楷體" w:hint="eastAsia"/>
          <w:snapToGrid w:val="0"/>
          <w:kern w:val="0"/>
        </w:rPr>
        <w:t>541萬</w:t>
      </w:r>
      <w:r w:rsidR="00FF7050" w:rsidRPr="0088695E">
        <w:rPr>
          <w:rFonts w:ascii="標楷體" w:eastAsia="標楷體" w:hint="eastAsia"/>
          <w:snapToGrid w:val="0"/>
          <w:kern w:val="0"/>
        </w:rPr>
        <w:t>餘元</w:t>
      </w:r>
      <w:r w:rsidR="00E76BD2" w:rsidRPr="0088695E">
        <w:rPr>
          <w:rFonts w:ascii="標楷體" w:eastAsia="標楷體" w:hint="eastAsia"/>
          <w:snapToGrid w:val="0"/>
          <w:kern w:val="0"/>
        </w:rPr>
        <w:t>，執行率</w:t>
      </w:r>
      <w:r w:rsidR="004921ED" w:rsidRPr="0088695E">
        <w:rPr>
          <w:rFonts w:ascii="標楷體" w:eastAsia="標楷體" w:hint="eastAsia"/>
          <w:snapToGrid w:val="0"/>
          <w:kern w:val="0"/>
        </w:rPr>
        <w:t>90.45</w:t>
      </w:r>
      <w:r w:rsidR="00E76BD2" w:rsidRPr="0088695E">
        <w:rPr>
          <w:rFonts w:ascii="標楷體" w:eastAsia="標楷體" w:hint="eastAsia"/>
          <w:snapToGrid w:val="0"/>
          <w:kern w:val="0"/>
        </w:rPr>
        <w:t>％</w:t>
      </w:r>
      <w:r w:rsidR="00D511E3" w:rsidRPr="0088695E">
        <w:rPr>
          <w:rFonts w:ascii="標楷體" w:eastAsia="標楷體" w:hint="eastAsia"/>
          <w:snapToGrid w:val="0"/>
          <w:kern w:val="0"/>
        </w:rPr>
        <w:t>，</w:t>
      </w:r>
      <w:r w:rsidR="00A83386" w:rsidRPr="0088695E">
        <w:rPr>
          <w:rFonts w:ascii="標楷體" w:eastAsia="標楷體" w:hAnsi="標楷體" w:hint="eastAsia"/>
          <w:snapToGrid w:val="0"/>
          <w:kern w:val="0"/>
          <w:szCs w:val="24"/>
        </w:rPr>
        <w:t>各項計畫執行情形如表3</w:t>
      </w:r>
      <w:r w:rsidR="00D511E3" w:rsidRPr="0088695E">
        <w:rPr>
          <w:rFonts w:ascii="標楷體" w:eastAsia="標楷體" w:hint="eastAsia"/>
          <w:snapToGrid w:val="0"/>
          <w:kern w:val="0"/>
        </w:rPr>
        <w:t>。</w:t>
      </w:r>
    </w:p>
    <w:p w14:paraId="34E0D40F" w14:textId="7DBC52A0" w:rsidR="006A1C89" w:rsidRPr="0088695E" w:rsidRDefault="006A1C89" w:rsidP="001E6F55">
      <w:pPr>
        <w:snapToGrid w:val="0"/>
        <w:spacing w:beforeLines="200" w:before="480" w:afterLines="50" w:after="120" w:line="560" w:lineRule="exact"/>
        <w:ind w:firstLineChars="100" w:firstLine="280"/>
        <w:jc w:val="both"/>
        <w:rPr>
          <w:rFonts w:ascii="標楷體" w:eastAsia="標楷體" w:hAnsi="標楷體"/>
          <w:b/>
          <w:snapToGrid w:val="0"/>
          <w:kern w:val="0"/>
          <w:sz w:val="28"/>
          <w:szCs w:val="28"/>
        </w:rPr>
      </w:pPr>
      <w:r w:rsidRPr="0088695E">
        <w:rPr>
          <w:rFonts w:ascii="標楷體" w:eastAsia="標楷體" w:hAnsi="標楷體" w:hint="eastAsia"/>
          <w:b/>
          <w:snapToGrid w:val="0"/>
          <w:kern w:val="0"/>
          <w:sz w:val="28"/>
          <w:szCs w:val="28"/>
        </w:rPr>
        <w:lastRenderedPageBreak/>
        <w:t>（二）審計機關查核情形</w:t>
      </w:r>
    </w:p>
    <w:p w14:paraId="3034058A" w14:textId="7EE33318" w:rsidR="006A1C89" w:rsidRPr="0088695E" w:rsidRDefault="004F0063" w:rsidP="001E6F55">
      <w:pPr>
        <w:snapToGrid w:val="0"/>
        <w:spacing w:line="560" w:lineRule="exact"/>
        <w:ind w:firstLineChars="200" w:firstLine="480"/>
        <w:jc w:val="both"/>
        <w:rPr>
          <w:rFonts w:ascii="標楷體" w:eastAsia="標楷體" w:hAnsi="標楷體"/>
          <w:szCs w:val="24"/>
        </w:rPr>
      </w:pPr>
      <w:r w:rsidRPr="0088695E">
        <w:rPr>
          <w:rFonts w:ascii="標楷體" w:eastAsia="標楷體" w:hAnsi="標楷體" w:hint="eastAsia"/>
          <w:szCs w:val="24"/>
        </w:rPr>
        <w:t>臺北</w:t>
      </w:r>
      <w:r w:rsidR="006A1C89" w:rsidRPr="0088695E">
        <w:rPr>
          <w:rFonts w:ascii="標楷體" w:eastAsia="標楷體" w:hAnsi="標楷體" w:hint="eastAsia"/>
          <w:szCs w:val="24"/>
        </w:rPr>
        <w:t>市政府每年持續投入鉅額經費推動重大公共建設計畫，</w:t>
      </w:r>
      <w:r w:rsidR="00FF7050" w:rsidRPr="0088695E">
        <w:rPr>
          <w:rFonts w:ascii="標楷體" w:eastAsia="標楷體" w:hAnsi="標楷體" w:hint="eastAsia"/>
          <w:szCs w:val="24"/>
        </w:rPr>
        <w:t>其執行成效攸關市民生活品質、市容整體發展及政府施政</w:t>
      </w:r>
      <w:r w:rsidR="00FF7050" w:rsidRPr="00906576">
        <w:rPr>
          <w:rFonts w:ascii="標楷體" w:eastAsia="標楷體" w:hAnsi="標楷體" w:hint="eastAsia"/>
          <w:snapToGrid w:val="0"/>
          <w:kern w:val="0"/>
          <w:szCs w:val="24"/>
        </w:rPr>
        <w:t>形象</w:t>
      </w:r>
      <w:r w:rsidR="00FF7050" w:rsidRPr="0088695E">
        <w:rPr>
          <w:rFonts w:ascii="標楷體" w:eastAsia="標楷體" w:hAnsi="標楷體" w:hint="eastAsia"/>
          <w:szCs w:val="24"/>
        </w:rPr>
        <w:t>。</w:t>
      </w:r>
      <w:r w:rsidR="00DD16FF" w:rsidRPr="0088695E">
        <w:rPr>
          <w:rFonts w:ascii="標楷體" w:eastAsia="標楷體" w:hAnsi="標楷體" w:hint="eastAsia"/>
          <w:szCs w:val="24"/>
        </w:rPr>
        <w:t>本處查核</w:t>
      </w:r>
      <w:r w:rsidRPr="0088695E">
        <w:rPr>
          <w:rFonts w:ascii="標楷體" w:eastAsia="標楷體" w:hAnsi="標楷體" w:hint="eastAsia"/>
          <w:szCs w:val="24"/>
        </w:rPr>
        <w:t>臺北</w:t>
      </w:r>
      <w:r w:rsidR="00DD16FF" w:rsidRPr="0088695E">
        <w:rPr>
          <w:rFonts w:ascii="標楷體" w:eastAsia="標楷體" w:hAnsi="標楷體" w:hint="eastAsia"/>
          <w:szCs w:val="24"/>
        </w:rPr>
        <w:t>市政府暨所屬</w:t>
      </w:r>
      <w:r w:rsidR="00FF7050" w:rsidRPr="0088695E">
        <w:rPr>
          <w:rFonts w:ascii="標楷體" w:eastAsia="標楷體" w:hAnsi="標楷體" w:hint="eastAsia"/>
          <w:szCs w:val="24"/>
        </w:rPr>
        <w:t>各</w:t>
      </w:r>
      <w:r w:rsidR="00DD16FF" w:rsidRPr="0088695E">
        <w:rPr>
          <w:rFonts w:ascii="標楷體" w:eastAsia="標楷體" w:hAnsi="標楷體" w:hint="eastAsia"/>
          <w:szCs w:val="24"/>
        </w:rPr>
        <w:t>機關重大公共建設計畫執行情形，發現尚待檢討改進內容，歸納摘述如次：</w:t>
      </w:r>
    </w:p>
    <w:p w14:paraId="4588279C" w14:textId="677DCA88" w:rsidR="00915CBD" w:rsidRPr="0088695E" w:rsidRDefault="008A42F0" w:rsidP="001E6F55">
      <w:pPr>
        <w:snapToGrid w:val="0"/>
        <w:spacing w:line="560" w:lineRule="exact"/>
        <w:ind w:firstLineChars="200" w:firstLine="480"/>
        <w:jc w:val="both"/>
        <w:rPr>
          <w:rFonts w:ascii="標楷體" w:eastAsia="標楷體" w:hAnsi="標楷體"/>
          <w:szCs w:val="24"/>
        </w:rPr>
      </w:pPr>
      <w:r w:rsidRPr="0088695E">
        <w:rPr>
          <w:rFonts w:ascii="標楷體" w:eastAsia="標楷體" w:hAnsi="標楷體" w:hint="eastAsia"/>
          <w:b/>
          <w:szCs w:val="24"/>
        </w:rPr>
        <w:t>1.</w:t>
      </w:r>
      <w:r w:rsidR="005B19A0" w:rsidRPr="0088695E">
        <w:rPr>
          <w:rFonts w:ascii="標楷體" w:eastAsia="標楷體" w:hAnsi="標楷體"/>
          <w:b/>
          <w:szCs w:val="24"/>
        </w:rPr>
        <w:t>共</w:t>
      </w:r>
      <w:r w:rsidR="0019142D" w:rsidRPr="0088695E">
        <w:rPr>
          <w:rFonts w:ascii="標楷體" w:eastAsia="標楷體" w:hAnsi="標楷體"/>
          <w:b/>
          <w:szCs w:val="24"/>
        </w:rPr>
        <w:t>同</w:t>
      </w:r>
      <w:r w:rsidR="00915CBD" w:rsidRPr="0088695E">
        <w:rPr>
          <w:rFonts w:ascii="標楷體" w:eastAsia="標楷體" w:hAnsi="標楷體"/>
          <w:b/>
          <w:szCs w:val="24"/>
        </w:rPr>
        <w:t>性</w:t>
      </w:r>
      <w:r w:rsidR="00915CBD" w:rsidRPr="0088695E">
        <w:rPr>
          <w:rFonts w:ascii="標楷體" w:eastAsia="標楷體" w:hAnsi="標楷體" w:hint="eastAsia"/>
          <w:b/>
          <w:szCs w:val="24"/>
        </w:rPr>
        <w:t>執行缺失：</w:t>
      </w:r>
    </w:p>
    <w:p w14:paraId="66118F9E" w14:textId="5042A287" w:rsidR="00602FB7" w:rsidRDefault="00642C51" w:rsidP="001E6F55">
      <w:pPr>
        <w:snapToGrid w:val="0"/>
        <w:spacing w:line="560" w:lineRule="exact"/>
        <w:ind w:firstLineChars="200" w:firstLine="640"/>
        <w:jc w:val="both"/>
        <w:rPr>
          <w:rFonts w:ascii="標楷體" w:eastAsia="標楷體" w:hAnsi="標楷體"/>
          <w:bCs/>
          <w:szCs w:val="24"/>
        </w:rPr>
      </w:pPr>
      <w:r w:rsidRPr="00D276CF">
        <w:rPr>
          <w:rFonts w:hAnsi="標楷體"/>
          <w:noProof/>
          <w:spacing w:val="-2"/>
          <w:sz w:val="32"/>
          <w:szCs w:val="32"/>
        </w:rPr>
        <mc:AlternateContent>
          <mc:Choice Requires="wps">
            <w:drawing>
              <wp:anchor distT="0" distB="0" distL="114300" distR="114300" simplePos="0" relativeHeight="251710464" behindDoc="1" locked="0" layoutInCell="1" allowOverlap="1" wp14:anchorId="18771A0E" wp14:editId="035F7843">
                <wp:simplePos x="0" y="0"/>
                <wp:positionH relativeFrom="margin">
                  <wp:posOffset>1975803</wp:posOffset>
                </wp:positionH>
                <wp:positionV relativeFrom="paragraph">
                  <wp:posOffset>2871153</wp:posOffset>
                </wp:positionV>
                <wp:extent cx="4679950" cy="33909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390900"/>
                        </a:xfrm>
                        <a:prstGeom prst="rect">
                          <a:avLst/>
                        </a:prstGeom>
                        <a:noFill/>
                        <a:ln w="9525">
                          <a:noFill/>
                          <a:miter lim="800000"/>
                          <a:headEnd/>
                          <a:tailEnd/>
                        </a:ln>
                      </wps:spPr>
                      <wps:txbx>
                        <w:txbxContent>
                          <w:p w14:paraId="38F679B1" w14:textId="77777777" w:rsidR="00642C51" w:rsidRPr="00BF21DC" w:rsidRDefault="00642C51" w:rsidP="00642C51">
                            <w:pPr>
                              <w:spacing w:line="320" w:lineRule="exact"/>
                              <w:jc w:val="center"/>
                              <w:rPr>
                                <w:rFonts w:ascii="標楷體" w:eastAsia="標楷體" w:hAnsi="標楷體"/>
                                <w:b/>
                                <w:snapToGrid w:val="0"/>
                                <w:color w:val="000000" w:themeColor="text1"/>
                                <w:kern w:val="0"/>
                                <w:szCs w:val="24"/>
                              </w:rPr>
                            </w:pPr>
                            <w:r w:rsidRPr="00BF21DC">
                              <w:rPr>
                                <w:rFonts w:ascii="標楷體" w:eastAsia="標楷體" w:hAnsi="標楷體" w:hint="eastAsia"/>
                                <w:b/>
                                <w:snapToGrid w:val="0"/>
                                <w:color w:val="000000" w:themeColor="text1"/>
                                <w:kern w:val="0"/>
                                <w:szCs w:val="24"/>
                              </w:rPr>
                              <w:t>圖2</w:t>
                            </w:r>
                            <w:r>
                              <w:rPr>
                                <w:rFonts w:ascii="標楷體" w:eastAsia="標楷體" w:hAnsi="標楷體" w:hint="eastAsia"/>
                                <w:b/>
                                <w:szCs w:val="28"/>
                              </w:rPr>
                              <w:t xml:space="preserve">　</w:t>
                            </w:r>
                            <w:r w:rsidRPr="00BF21DC">
                              <w:rPr>
                                <w:rFonts w:ascii="標楷體" w:eastAsia="標楷體" w:hAnsi="標楷體" w:hint="eastAsia"/>
                                <w:b/>
                                <w:snapToGrid w:val="0"/>
                                <w:color w:val="000000" w:themeColor="text1"/>
                                <w:kern w:val="0"/>
                                <w:szCs w:val="24"/>
                              </w:rPr>
                              <w:t>近</w:t>
                            </w:r>
                            <w:r w:rsidRPr="00BF21DC">
                              <w:rPr>
                                <w:rFonts w:ascii="標楷體" w:eastAsia="標楷體" w:hAnsi="標楷體"/>
                                <w:b/>
                                <w:snapToGrid w:val="0"/>
                                <w:color w:val="000000" w:themeColor="text1"/>
                                <w:kern w:val="0"/>
                                <w:szCs w:val="24"/>
                              </w:rPr>
                              <w:t>5</w:t>
                            </w:r>
                            <w:r w:rsidRPr="00BF21DC">
                              <w:rPr>
                                <w:rFonts w:ascii="標楷體" w:eastAsia="標楷體" w:hAnsi="標楷體" w:hint="eastAsia"/>
                                <w:b/>
                                <w:snapToGrid w:val="0"/>
                                <w:color w:val="000000" w:themeColor="text1"/>
                                <w:kern w:val="0"/>
                                <w:szCs w:val="24"/>
                              </w:rPr>
                              <w:t>年重大建設預算執行率未達8</w:t>
                            </w:r>
                            <w:r w:rsidRPr="00BF21DC">
                              <w:rPr>
                                <w:rFonts w:ascii="標楷體" w:eastAsia="標楷體" w:hAnsi="標楷體"/>
                                <w:b/>
                                <w:snapToGrid w:val="0"/>
                                <w:color w:val="000000" w:themeColor="text1"/>
                                <w:kern w:val="0"/>
                                <w:szCs w:val="24"/>
                              </w:rPr>
                              <w:t>0</w:t>
                            </w:r>
                            <w:r w:rsidRPr="00BF21DC">
                              <w:rPr>
                                <w:rFonts w:ascii="標楷體" w:eastAsia="標楷體" w:hAnsi="標楷體" w:hint="eastAsia"/>
                                <w:b/>
                                <w:snapToGrid w:val="0"/>
                                <w:color w:val="000000" w:themeColor="text1"/>
                                <w:kern w:val="0"/>
                                <w:szCs w:val="24"/>
                              </w:rPr>
                              <w:t>％項數及占比</w:t>
                            </w:r>
                          </w:p>
                          <w:p w14:paraId="62A756DD" w14:textId="77777777" w:rsidR="00642C51" w:rsidRPr="001A20D4" w:rsidRDefault="00642C51" w:rsidP="00642C51">
                            <w:pPr>
                              <w:jc w:val="both"/>
                              <w:rPr>
                                <w:rFonts w:ascii="標楷體" w:eastAsia="標楷體" w:hAnsi="標楷體"/>
                                <w:color w:val="FF0000"/>
                                <w:sz w:val="20"/>
                                <w:shd w:val="clear" w:color="auto" w:fill="FFFFFF"/>
                              </w:rPr>
                            </w:pPr>
                            <w:r>
                              <w:rPr>
                                <w:noProof/>
                              </w:rPr>
                              <w:drawing>
                                <wp:inline distT="0" distB="0" distL="0" distR="0" wp14:anchorId="77417D9F" wp14:editId="267D39F8">
                                  <wp:extent cx="4639733" cy="2861734"/>
                                  <wp:effectExtent l="0" t="0" r="8890" b="0"/>
                                  <wp:docPr id="7" name="圖表 7">
                                    <a:extLst xmlns:a="http://schemas.openxmlformats.org/drawingml/2006/main">
                                      <a:ext uri="{FF2B5EF4-FFF2-40B4-BE49-F238E27FC236}">
                                        <a16:creationId xmlns:a16="http://schemas.microsoft.com/office/drawing/2014/main" id="{B9EF97DC-DE41-4689-A9C2-094791647F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8BC34C6" w14:textId="77777777" w:rsidR="00642C51" w:rsidRPr="00BF21DC" w:rsidRDefault="00642C51" w:rsidP="00642C51">
                            <w:pPr>
                              <w:spacing w:line="240" w:lineRule="exact"/>
                              <w:ind w:leftChars="30" w:left="470" w:hangingChars="221" w:hanging="398"/>
                              <w:rPr>
                                <w:rFonts w:ascii="標楷體" w:eastAsia="標楷體" w:hAnsi="標楷體"/>
                                <w:color w:val="000000" w:themeColor="text1"/>
                                <w:sz w:val="18"/>
                                <w:szCs w:val="18"/>
                              </w:rPr>
                            </w:pPr>
                            <w:r w:rsidRPr="00BF21DC">
                              <w:rPr>
                                <w:rFonts w:ascii="標楷體" w:eastAsia="標楷體" w:hAnsi="標楷體"/>
                                <w:color w:val="000000" w:themeColor="text1"/>
                                <w:sz w:val="18"/>
                                <w:szCs w:val="18"/>
                                <w:shd w:val="clear" w:color="auto" w:fill="FFFFFF"/>
                              </w:rPr>
                              <w:t>資料來源：整理自</w:t>
                            </w:r>
                            <w:r w:rsidRPr="00BF21DC">
                              <w:rPr>
                                <w:rFonts w:ascii="標楷體" w:eastAsia="標楷體" w:hAnsi="標楷體" w:hint="eastAsia"/>
                                <w:color w:val="000000" w:themeColor="text1"/>
                                <w:sz w:val="18"/>
                                <w:szCs w:val="18"/>
                                <w:shd w:val="clear" w:color="auto" w:fill="FFFFFF"/>
                              </w:rPr>
                              <w:t>各主管機關提供</w:t>
                            </w:r>
                            <w:r w:rsidRPr="00BF21DC">
                              <w:rPr>
                                <w:rFonts w:ascii="標楷體" w:eastAsia="標楷體" w:hAnsi="標楷體"/>
                                <w:color w:val="000000" w:themeColor="text1"/>
                                <w:sz w:val="18"/>
                                <w:szCs w:val="18"/>
                                <w:shd w:val="clear" w:color="auto" w:fill="FFFFFF"/>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71A0E" id="文字方塊 2" o:spid="_x0000_s1054" type="#_x0000_t202" style="position:absolute;left:0;text-align:left;margin-left:155.6pt;margin-top:226.1pt;width:368.5pt;height:267pt;z-index:-251606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" filled="f" stroked="f">
                <v:textbox>
                  <w:txbxContent>
                    <w:p w14:paraId="38F679B1" w14:textId="77777777" w:rsidR="00642C51" w:rsidRPr="00BF21DC" w:rsidRDefault="00642C51" w:rsidP="00642C51">
                      <w:pPr>
                        <w:spacing w:line="320" w:lineRule="exact"/>
                        <w:jc w:val="center"/>
                        <w:rPr>
                          <w:rFonts w:ascii="標楷體" w:eastAsia="標楷體" w:hAnsi="標楷體"/>
                          <w:b/>
                          <w:snapToGrid w:val="0"/>
                          <w:color w:val="000000" w:themeColor="text1"/>
                          <w:kern w:val="0"/>
                          <w:szCs w:val="24"/>
                        </w:rPr>
                      </w:pPr>
                      <w:r w:rsidRPr="00BF21DC">
                        <w:rPr>
                          <w:rFonts w:ascii="標楷體" w:eastAsia="標楷體" w:hAnsi="標楷體" w:hint="eastAsia"/>
                          <w:b/>
                          <w:snapToGrid w:val="0"/>
                          <w:color w:val="000000" w:themeColor="text1"/>
                          <w:kern w:val="0"/>
                          <w:szCs w:val="24"/>
                        </w:rPr>
                        <w:t>圖2</w:t>
                      </w:r>
                      <w:r>
                        <w:rPr>
                          <w:rFonts w:ascii="標楷體" w:eastAsia="標楷體" w:hAnsi="標楷體" w:hint="eastAsia"/>
                          <w:b/>
                          <w:szCs w:val="28"/>
                        </w:rPr>
                        <w:t xml:space="preserve">　</w:t>
                      </w:r>
                      <w:r w:rsidRPr="00BF21DC">
                        <w:rPr>
                          <w:rFonts w:ascii="標楷體" w:eastAsia="標楷體" w:hAnsi="標楷體" w:hint="eastAsia"/>
                          <w:b/>
                          <w:snapToGrid w:val="0"/>
                          <w:color w:val="000000" w:themeColor="text1"/>
                          <w:kern w:val="0"/>
                          <w:szCs w:val="24"/>
                        </w:rPr>
                        <w:t>近</w:t>
                      </w:r>
                      <w:r w:rsidRPr="00BF21DC">
                        <w:rPr>
                          <w:rFonts w:ascii="標楷體" w:eastAsia="標楷體" w:hAnsi="標楷體"/>
                          <w:b/>
                          <w:snapToGrid w:val="0"/>
                          <w:color w:val="000000" w:themeColor="text1"/>
                          <w:kern w:val="0"/>
                          <w:szCs w:val="24"/>
                        </w:rPr>
                        <w:t>5</w:t>
                      </w:r>
                      <w:r w:rsidRPr="00BF21DC">
                        <w:rPr>
                          <w:rFonts w:ascii="標楷體" w:eastAsia="標楷體" w:hAnsi="標楷體" w:hint="eastAsia"/>
                          <w:b/>
                          <w:snapToGrid w:val="0"/>
                          <w:color w:val="000000" w:themeColor="text1"/>
                          <w:kern w:val="0"/>
                          <w:szCs w:val="24"/>
                        </w:rPr>
                        <w:t>年重大建設預算執行率未達8</w:t>
                      </w:r>
                      <w:r w:rsidRPr="00BF21DC">
                        <w:rPr>
                          <w:rFonts w:ascii="標楷體" w:eastAsia="標楷體" w:hAnsi="標楷體"/>
                          <w:b/>
                          <w:snapToGrid w:val="0"/>
                          <w:color w:val="000000" w:themeColor="text1"/>
                          <w:kern w:val="0"/>
                          <w:szCs w:val="24"/>
                        </w:rPr>
                        <w:t>0</w:t>
                      </w:r>
                      <w:r w:rsidRPr="00BF21DC">
                        <w:rPr>
                          <w:rFonts w:ascii="標楷體" w:eastAsia="標楷體" w:hAnsi="標楷體" w:hint="eastAsia"/>
                          <w:b/>
                          <w:snapToGrid w:val="0"/>
                          <w:color w:val="000000" w:themeColor="text1"/>
                          <w:kern w:val="0"/>
                          <w:szCs w:val="24"/>
                        </w:rPr>
                        <w:t>％項數及占比</w:t>
                      </w:r>
                    </w:p>
                    <w:p w14:paraId="62A756DD" w14:textId="77777777" w:rsidR="00642C51" w:rsidRPr="001A20D4" w:rsidRDefault="00642C51" w:rsidP="00642C51">
                      <w:pPr>
                        <w:jc w:val="both"/>
                        <w:rPr>
                          <w:rFonts w:ascii="標楷體" w:eastAsia="標楷體" w:hAnsi="標楷體"/>
                          <w:color w:val="FF0000"/>
                          <w:sz w:val="20"/>
                          <w:shd w:val="clear" w:color="auto" w:fill="FFFFFF"/>
                        </w:rPr>
                      </w:pPr>
                      <w:r>
                        <w:rPr>
                          <w:noProof/>
                        </w:rPr>
                        <w:drawing>
                          <wp:inline distT="0" distB="0" distL="0" distR="0" wp14:anchorId="77417D9F" wp14:editId="267D39F8">
                            <wp:extent cx="4639733" cy="2861734"/>
                            <wp:effectExtent l="0" t="0" r="8890" b="0"/>
                            <wp:docPr id="7" name="圖表 7">
                              <a:extLst xmlns:a="http://schemas.openxmlformats.org/drawingml/2006/main">
                                <a:ext uri="{FF2B5EF4-FFF2-40B4-BE49-F238E27FC236}">
                                  <a16:creationId xmlns:a16="http://schemas.microsoft.com/office/drawing/2014/main" id="{B9EF97DC-DE41-4689-A9C2-094791647F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8BC34C6" w14:textId="77777777" w:rsidR="00642C51" w:rsidRPr="00BF21DC" w:rsidRDefault="00642C51" w:rsidP="00642C51">
                      <w:pPr>
                        <w:spacing w:line="240" w:lineRule="exact"/>
                        <w:ind w:leftChars="30" w:left="470" w:hangingChars="221" w:hanging="398"/>
                        <w:rPr>
                          <w:rFonts w:ascii="標楷體" w:eastAsia="標楷體" w:hAnsi="標楷體"/>
                          <w:color w:val="000000" w:themeColor="text1"/>
                          <w:sz w:val="18"/>
                          <w:szCs w:val="18"/>
                        </w:rPr>
                      </w:pPr>
                      <w:r w:rsidRPr="00BF21DC">
                        <w:rPr>
                          <w:rFonts w:ascii="標楷體" w:eastAsia="標楷體" w:hAnsi="標楷體"/>
                          <w:color w:val="000000" w:themeColor="text1"/>
                          <w:sz w:val="18"/>
                          <w:szCs w:val="18"/>
                          <w:shd w:val="clear" w:color="auto" w:fill="FFFFFF"/>
                        </w:rPr>
                        <w:t>資料來源：整理自</w:t>
                      </w:r>
                      <w:r w:rsidRPr="00BF21DC">
                        <w:rPr>
                          <w:rFonts w:ascii="標楷體" w:eastAsia="標楷體" w:hAnsi="標楷體" w:hint="eastAsia"/>
                          <w:color w:val="000000" w:themeColor="text1"/>
                          <w:sz w:val="18"/>
                          <w:szCs w:val="18"/>
                          <w:shd w:val="clear" w:color="auto" w:fill="FFFFFF"/>
                        </w:rPr>
                        <w:t>各主管機關提供</w:t>
                      </w:r>
                      <w:r w:rsidRPr="00BF21DC">
                        <w:rPr>
                          <w:rFonts w:ascii="標楷體" w:eastAsia="標楷體" w:hAnsi="標楷體"/>
                          <w:color w:val="000000" w:themeColor="text1"/>
                          <w:sz w:val="18"/>
                          <w:szCs w:val="18"/>
                          <w:shd w:val="clear" w:color="auto" w:fill="FFFFFF"/>
                        </w:rPr>
                        <w:t>資料。</w:t>
                      </w:r>
                    </w:p>
                  </w:txbxContent>
                </v:textbox>
                <w10:wrap type="square" anchorx="margin"/>
              </v:shape>
            </w:pict>
          </mc:Fallback>
        </mc:AlternateContent>
      </w:r>
      <w:r w:rsidR="00AD54E5" w:rsidRPr="00D276CF">
        <w:rPr>
          <w:rFonts w:ascii="標楷體" w:eastAsia="標楷體" w:hAnsi="標楷體" w:hint="eastAsia"/>
          <w:b/>
          <w:spacing w:val="-2"/>
          <w:szCs w:val="24"/>
        </w:rPr>
        <w:t>持續推動重大公共建設計畫，以厚實市政基礎建設，惟</w:t>
      </w:r>
      <w:r w:rsidR="00AD54E5" w:rsidRPr="00D276CF">
        <w:rPr>
          <w:rFonts w:ascii="標楷體" w:eastAsia="標楷體" w:hAnsi="標楷體"/>
          <w:b/>
          <w:spacing w:val="-2"/>
          <w:szCs w:val="24"/>
        </w:rPr>
        <w:t>預算執行率</w:t>
      </w:r>
      <w:r w:rsidR="00AD54E5" w:rsidRPr="00D276CF">
        <w:rPr>
          <w:rFonts w:ascii="標楷體" w:eastAsia="標楷體" w:hAnsi="標楷體" w:hint="eastAsia"/>
          <w:b/>
          <w:spacing w:val="-2"/>
          <w:szCs w:val="24"/>
        </w:rPr>
        <w:t>未達80％之項數占比連續兩年高踞4成以上，且呈現攀升趨勢，有</w:t>
      </w:r>
      <w:r w:rsidR="00AD54E5" w:rsidRPr="00D276CF">
        <w:rPr>
          <w:rFonts w:ascii="標楷體" w:eastAsia="標楷體" w:hAnsi="標楷體"/>
          <w:b/>
          <w:spacing w:val="-2"/>
          <w:szCs w:val="24"/>
        </w:rPr>
        <w:t>待</w:t>
      </w:r>
      <w:r w:rsidR="00AD54E5" w:rsidRPr="00D276CF">
        <w:rPr>
          <w:rFonts w:ascii="標楷體" w:eastAsia="標楷體" w:hAnsi="標楷體" w:hint="eastAsia"/>
          <w:b/>
          <w:spacing w:val="-2"/>
          <w:szCs w:val="24"/>
        </w:rPr>
        <w:t>探究問題癥結，並</w:t>
      </w:r>
      <w:r w:rsidR="00AD54E5" w:rsidRPr="00D276CF">
        <w:rPr>
          <w:rFonts w:ascii="標楷體" w:eastAsia="標楷體" w:hAnsi="標楷體"/>
          <w:b/>
          <w:spacing w:val="-2"/>
          <w:szCs w:val="24"/>
        </w:rPr>
        <w:t>督促</w:t>
      </w:r>
      <w:r w:rsidR="00AD54E5" w:rsidRPr="00D276CF">
        <w:rPr>
          <w:rFonts w:ascii="標楷體" w:eastAsia="標楷體" w:hAnsi="標楷體" w:hint="eastAsia"/>
          <w:b/>
          <w:spacing w:val="-2"/>
          <w:szCs w:val="24"/>
        </w:rPr>
        <w:t>各</w:t>
      </w:r>
      <w:r w:rsidR="00AD54E5" w:rsidRPr="00D276CF">
        <w:rPr>
          <w:rFonts w:ascii="標楷體" w:eastAsia="標楷體" w:hAnsi="標楷體"/>
          <w:b/>
          <w:spacing w:val="-2"/>
          <w:szCs w:val="24"/>
        </w:rPr>
        <w:t>主辦機關</w:t>
      </w:r>
      <w:r w:rsidR="00AD54E5" w:rsidRPr="00D276CF">
        <w:rPr>
          <w:rFonts w:ascii="標楷體" w:eastAsia="標楷體" w:hAnsi="標楷體" w:hint="eastAsia"/>
          <w:b/>
          <w:spacing w:val="-2"/>
          <w:szCs w:val="24"/>
        </w:rPr>
        <w:t>研謀</w:t>
      </w:r>
      <w:r w:rsidR="00AD54E5" w:rsidRPr="00D276CF">
        <w:rPr>
          <w:rFonts w:ascii="標楷體" w:eastAsia="標楷體" w:hAnsi="標楷體"/>
          <w:b/>
          <w:spacing w:val="-2"/>
          <w:szCs w:val="24"/>
        </w:rPr>
        <w:t>改善，</w:t>
      </w:r>
      <w:r w:rsidR="00AD54E5" w:rsidRPr="00D276CF">
        <w:rPr>
          <w:rFonts w:ascii="標楷體" w:eastAsia="標楷體" w:hAnsi="標楷體" w:hint="eastAsia"/>
          <w:b/>
          <w:spacing w:val="-2"/>
          <w:szCs w:val="24"/>
        </w:rPr>
        <w:t>俾發揮</w:t>
      </w:r>
      <w:r w:rsidR="00AD54E5" w:rsidRPr="00D276CF">
        <w:rPr>
          <w:rFonts w:ascii="標楷體" w:eastAsia="標楷體" w:hAnsi="標楷體"/>
          <w:b/>
          <w:spacing w:val="-2"/>
          <w:szCs w:val="24"/>
        </w:rPr>
        <w:t>公共建設計畫成效</w:t>
      </w:r>
      <w:r w:rsidR="006A1C89" w:rsidRPr="00D276CF">
        <w:rPr>
          <w:rFonts w:ascii="標楷體" w:eastAsia="標楷體" w:hAnsi="標楷體" w:hint="eastAsia"/>
          <w:b/>
          <w:spacing w:val="-2"/>
          <w:szCs w:val="24"/>
        </w:rPr>
        <w:t>：</w:t>
      </w:r>
      <w:r w:rsidR="00154DED" w:rsidRPr="00D276CF">
        <w:rPr>
          <w:rFonts w:ascii="標楷體" w:eastAsia="標楷體" w:hAnsi="標楷體" w:hint="eastAsia"/>
          <w:spacing w:val="-2"/>
          <w:szCs w:val="24"/>
        </w:rPr>
        <w:t>臺北市政府暨所屬機關</w:t>
      </w:r>
      <w:r w:rsidR="00154DED" w:rsidRPr="00D276CF">
        <w:rPr>
          <w:rFonts w:ascii="標楷體" w:eastAsia="標楷體" w:hAnsi="標楷體"/>
          <w:spacing w:val="-2"/>
          <w:szCs w:val="24"/>
        </w:rPr>
        <w:t>11</w:t>
      </w:r>
      <w:r w:rsidR="00154DED" w:rsidRPr="00D276CF">
        <w:rPr>
          <w:rFonts w:ascii="標楷體" w:eastAsia="標楷體" w:hAnsi="標楷體" w:hint="eastAsia"/>
          <w:spacing w:val="-2"/>
          <w:szCs w:val="24"/>
        </w:rPr>
        <w:t>4年度推動億元以上重大公共建設計畫，由本處列管者共計124項，其中編列</w:t>
      </w:r>
      <w:r w:rsidR="00154DED" w:rsidRPr="00D276CF">
        <w:rPr>
          <w:rFonts w:ascii="標楷體" w:eastAsia="標楷體" w:hAnsi="標楷體" w:hint="eastAsia"/>
          <w:snapToGrid w:val="0"/>
          <w:spacing w:val="-2"/>
          <w:kern w:val="0"/>
          <w:szCs w:val="24"/>
        </w:rPr>
        <w:t>單位</w:t>
      </w:r>
      <w:r w:rsidR="00154DED" w:rsidRPr="00D276CF">
        <w:rPr>
          <w:rFonts w:ascii="標楷體" w:eastAsia="標楷體" w:hAnsi="標楷體" w:hint="eastAsia"/>
          <w:spacing w:val="-2"/>
          <w:szCs w:val="24"/>
        </w:rPr>
        <w:t>預算及附屬單位預算辦理者計</w:t>
      </w:r>
      <w:r w:rsidR="00E67CBD" w:rsidRPr="00D276CF">
        <w:rPr>
          <w:rFonts w:ascii="標楷體" w:eastAsia="標楷體" w:hAnsi="標楷體"/>
          <w:spacing w:val="-2"/>
          <w:szCs w:val="24"/>
        </w:rPr>
        <w:t>122</w:t>
      </w:r>
      <w:r w:rsidR="00154DED" w:rsidRPr="00D276CF">
        <w:rPr>
          <w:rFonts w:ascii="標楷體" w:eastAsia="標楷體" w:hAnsi="標楷體" w:hint="eastAsia"/>
          <w:spacing w:val="-2"/>
          <w:szCs w:val="24"/>
        </w:rPr>
        <w:t>項，年度預算執行率未達</w:t>
      </w:r>
      <w:r w:rsidR="00154DED" w:rsidRPr="00D276CF">
        <w:rPr>
          <w:rFonts w:ascii="標楷體" w:eastAsia="標楷體" w:hAnsi="標楷體"/>
          <w:spacing w:val="-2"/>
          <w:szCs w:val="24"/>
        </w:rPr>
        <w:t>80</w:t>
      </w:r>
      <w:r w:rsidR="00154DED" w:rsidRPr="00D276CF">
        <w:rPr>
          <w:rFonts w:ascii="標楷體" w:eastAsia="標楷體" w:hAnsi="標楷體" w:hint="eastAsia"/>
          <w:spacing w:val="-2"/>
          <w:szCs w:val="24"/>
        </w:rPr>
        <w:t>％者計有</w:t>
      </w:r>
      <w:r w:rsidR="007F110E" w:rsidRPr="00D276CF">
        <w:rPr>
          <w:rFonts w:ascii="標楷體" w:eastAsia="標楷體" w:hAnsi="標楷體" w:hint="eastAsia"/>
          <w:spacing w:val="-2"/>
          <w:szCs w:val="24"/>
        </w:rPr>
        <w:t>54</w:t>
      </w:r>
      <w:r w:rsidR="00154DED" w:rsidRPr="00D276CF">
        <w:rPr>
          <w:rFonts w:ascii="標楷體" w:eastAsia="標楷體" w:hAnsi="標楷體" w:hint="eastAsia"/>
          <w:spacing w:val="-2"/>
          <w:szCs w:val="24"/>
        </w:rPr>
        <w:t>項，整體年度</w:t>
      </w:r>
      <w:r w:rsidR="00154DED" w:rsidRPr="00D276CF">
        <w:rPr>
          <w:rFonts w:ascii="標楷體" w:eastAsia="標楷體" w:hAnsi="標楷體" w:hint="eastAsia"/>
          <w:snapToGrid w:val="0"/>
          <w:spacing w:val="-2"/>
          <w:kern w:val="0"/>
          <w:szCs w:val="24"/>
        </w:rPr>
        <w:t>預算</w:t>
      </w:r>
      <w:r w:rsidR="00154DED" w:rsidRPr="00D276CF">
        <w:rPr>
          <w:rFonts w:ascii="標楷體" w:eastAsia="標楷體" w:hAnsi="標楷體" w:hint="eastAsia"/>
          <w:spacing w:val="-2"/>
          <w:szCs w:val="24"/>
        </w:rPr>
        <w:t>執行率</w:t>
      </w:r>
      <w:r w:rsidR="00E67CBD" w:rsidRPr="00D276CF">
        <w:rPr>
          <w:rFonts w:ascii="標楷體" w:eastAsia="標楷體" w:hAnsi="標楷體"/>
          <w:spacing w:val="-2"/>
          <w:szCs w:val="24"/>
        </w:rPr>
        <w:t>75.05</w:t>
      </w:r>
      <w:r w:rsidR="00154DED" w:rsidRPr="00D276CF">
        <w:rPr>
          <w:rFonts w:ascii="標楷體" w:eastAsia="標楷體" w:hAnsi="標楷體" w:hint="eastAsia"/>
          <w:spacing w:val="-2"/>
          <w:szCs w:val="24"/>
        </w:rPr>
        <w:t>％；另編列特別預算辦理者計</w:t>
      </w:r>
      <w:r w:rsidR="00154DED" w:rsidRPr="00D276CF">
        <w:rPr>
          <w:rFonts w:ascii="標楷體" w:eastAsia="標楷體" w:hAnsi="標楷體"/>
          <w:spacing w:val="-2"/>
          <w:szCs w:val="24"/>
        </w:rPr>
        <w:t>2</w:t>
      </w:r>
      <w:r w:rsidR="00154DED" w:rsidRPr="00D276CF">
        <w:rPr>
          <w:rFonts w:ascii="標楷體" w:eastAsia="標楷體" w:hAnsi="標楷體" w:hint="eastAsia"/>
          <w:spacing w:val="-2"/>
          <w:szCs w:val="24"/>
        </w:rPr>
        <w:t>項，累計預算執行率</w:t>
      </w:r>
      <w:r w:rsidR="00E67CBD" w:rsidRPr="00D276CF">
        <w:rPr>
          <w:rFonts w:ascii="標楷體" w:eastAsia="標楷體" w:hAnsi="標楷體" w:hint="eastAsia"/>
          <w:spacing w:val="-2"/>
          <w:szCs w:val="24"/>
        </w:rPr>
        <w:t>90.45</w:t>
      </w:r>
      <w:r w:rsidR="00154DED" w:rsidRPr="00D276CF">
        <w:rPr>
          <w:rFonts w:ascii="標楷體" w:eastAsia="標楷體" w:hAnsi="標楷體" w:hint="eastAsia"/>
          <w:spacing w:val="-2"/>
          <w:szCs w:val="24"/>
        </w:rPr>
        <w:t>％</w:t>
      </w:r>
      <w:r w:rsidR="00154DED" w:rsidRPr="00154DED">
        <w:rPr>
          <w:rFonts w:ascii="標楷體" w:eastAsia="標楷體" w:hAnsi="標楷體" w:hint="eastAsia"/>
          <w:szCs w:val="24"/>
        </w:rPr>
        <w:t>，其中</w:t>
      </w:r>
      <w:r w:rsidR="00154DED" w:rsidRPr="00E67CBD">
        <w:rPr>
          <w:rFonts w:ascii="標楷體" w:eastAsia="標楷體" w:hAnsi="標楷體" w:hint="eastAsia"/>
          <w:szCs w:val="24"/>
        </w:rPr>
        <w:t>臺北都會區大眾捷運系統建設計畫之信義線東延段</w:t>
      </w:r>
      <w:r w:rsidR="00154DED" w:rsidRPr="00E67CBD">
        <w:rPr>
          <w:rFonts w:ascii="標楷體" w:eastAsia="標楷體" w:hAnsi="標楷體"/>
          <w:szCs w:val="24"/>
        </w:rPr>
        <w:t>1</w:t>
      </w:r>
      <w:r w:rsidR="00154DED" w:rsidRPr="00E67CBD">
        <w:rPr>
          <w:rFonts w:ascii="標楷體" w:eastAsia="標楷體" w:hAnsi="標楷體" w:hint="eastAsia"/>
          <w:szCs w:val="24"/>
        </w:rPr>
        <w:t>項累計預算執行率僅為</w:t>
      </w:r>
      <w:r w:rsidR="00E67CBD" w:rsidRPr="00E67CBD">
        <w:rPr>
          <w:rFonts w:ascii="標楷體" w:eastAsia="標楷體" w:hAnsi="標楷體"/>
          <w:szCs w:val="24"/>
        </w:rPr>
        <w:t>28.35</w:t>
      </w:r>
      <w:r w:rsidR="00154DED" w:rsidRPr="00E67CBD">
        <w:rPr>
          <w:rFonts w:ascii="標楷體" w:eastAsia="標楷體" w:hAnsi="標楷體" w:hint="eastAsia"/>
          <w:szCs w:val="24"/>
        </w:rPr>
        <w:t>％。</w:t>
      </w:r>
      <w:r w:rsidR="00AD54E5" w:rsidRPr="00BD717D">
        <w:rPr>
          <w:rFonts w:ascii="標楷體" w:eastAsia="標楷體" w:hAnsi="標楷體" w:hint="eastAsia"/>
          <w:szCs w:val="24"/>
        </w:rPr>
        <w:t>經</w:t>
      </w:r>
      <w:r w:rsidR="00AD54E5" w:rsidRPr="00BD717D">
        <w:rPr>
          <w:rFonts w:ascii="標楷體" w:eastAsia="標楷體" w:hAnsi="標楷體"/>
          <w:szCs w:val="24"/>
        </w:rPr>
        <w:t>查</w:t>
      </w:r>
      <w:r w:rsidR="00AD54E5" w:rsidRPr="00BD717D">
        <w:rPr>
          <w:rFonts w:ascii="標楷體" w:eastAsia="標楷體" w:hAnsi="標楷體" w:hint="eastAsia"/>
          <w:szCs w:val="24"/>
        </w:rPr>
        <w:t>落後原因</w:t>
      </w:r>
      <w:r w:rsidR="00E67CBD" w:rsidRPr="00BD717D">
        <w:rPr>
          <w:rFonts w:ascii="標楷體" w:eastAsia="標楷體" w:hAnsi="標楷體" w:hint="eastAsia"/>
          <w:szCs w:val="24"/>
        </w:rPr>
        <w:t>，主要係</w:t>
      </w:r>
      <w:r w:rsidR="00AD54E5" w:rsidRPr="00BD717D">
        <w:rPr>
          <w:rFonts w:ascii="標楷體" w:eastAsia="標楷體" w:hAnsi="標楷體" w:hint="eastAsia"/>
          <w:szCs w:val="24"/>
        </w:rPr>
        <w:t>原</w:t>
      </w:r>
      <w:r w:rsidR="00AD54E5" w:rsidRPr="00BD717D">
        <w:rPr>
          <w:rFonts w:ascii="標楷體" w:eastAsia="標楷體" w:hAnsi="標楷體"/>
          <w:szCs w:val="24"/>
        </w:rPr>
        <w:t>物料上漲</w:t>
      </w:r>
      <w:r w:rsidR="00AD54E5" w:rsidRPr="00BD717D">
        <w:rPr>
          <w:rFonts w:ascii="標楷體" w:eastAsia="標楷體" w:hAnsi="標楷體" w:hint="eastAsia"/>
          <w:szCs w:val="24"/>
        </w:rPr>
        <w:t>及營</w:t>
      </w:r>
      <w:r w:rsidR="00AD54E5" w:rsidRPr="00BD717D">
        <w:rPr>
          <w:rFonts w:ascii="標楷體" w:eastAsia="標楷體" w:hAnsi="標楷體"/>
          <w:szCs w:val="24"/>
        </w:rPr>
        <w:t>建環境缺工，致</w:t>
      </w:r>
      <w:r w:rsidR="00AD54E5" w:rsidRPr="00BD717D">
        <w:rPr>
          <w:rFonts w:ascii="標楷體" w:eastAsia="標楷體" w:hAnsi="標楷體" w:hint="eastAsia"/>
          <w:szCs w:val="24"/>
        </w:rPr>
        <w:t>招</w:t>
      </w:r>
      <w:r w:rsidR="00AD54E5" w:rsidRPr="00BD717D">
        <w:rPr>
          <w:rFonts w:ascii="標楷體" w:eastAsia="標楷體" w:hAnsi="標楷體"/>
          <w:szCs w:val="24"/>
        </w:rPr>
        <w:t>標</w:t>
      </w:r>
      <w:r w:rsidR="00AD54E5" w:rsidRPr="00BD717D">
        <w:rPr>
          <w:rFonts w:ascii="標楷體" w:eastAsia="標楷體" w:hAnsi="標楷體" w:hint="eastAsia"/>
          <w:szCs w:val="24"/>
        </w:rPr>
        <w:t>中</w:t>
      </w:r>
      <w:r w:rsidR="00AD54E5" w:rsidRPr="00BD717D">
        <w:rPr>
          <w:rFonts w:ascii="標楷體" w:eastAsia="標楷體" w:hAnsi="標楷體"/>
          <w:szCs w:val="24"/>
        </w:rPr>
        <w:t>案件多次</w:t>
      </w:r>
      <w:r w:rsidR="00AD54E5" w:rsidRPr="00BD717D">
        <w:rPr>
          <w:rFonts w:ascii="標楷體" w:eastAsia="標楷體" w:hAnsi="標楷體" w:hint="eastAsia"/>
          <w:szCs w:val="24"/>
        </w:rPr>
        <w:t>流標、</w:t>
      </w:r>
      <w:r w:rsidR="00AD54E5" w:rsidRPr="00BD717D">
        <w:rPr>
          <w:rFonts w:ascii="標楷體" w:eastAsia="標楷體" w:hAnsi="標楷體"/>
          <w:szCs w:val="24"/>
        </w:rPr>
        <w:t>施工中案件工程進度延誤</w:t>
      </w:r>
      <w:r w:rsidR="00AD54E5" w:rsidRPr="00BD717D">
        <w:rPr>
          <w:rFonts w:ascii="標楷體" w:eastAsia="標楷體" w:hAnsi="標楷體" w:hint="eastAsia"/>
          <w:szCs w:val="24"/>
        </w:rPr>
        <w:t>，或有新增需求辦理變更及估驗計價作業延遲等情事，均與往年雷同。另查110至112年間</w:t>
      </w:r>
      <w:r w:rsidR="00AD54E5" w:rsidRPr="00BD717D">
        <w:rPr>
          <w:rFonts w:ascii="標楷體" w:eastAsia="標楷體" w:hAnsi="標楷體"/>
          <w:szCs w:val="24"/>
        </w:rPr>
        <w:t>預算執行率</w:t>
      </w:r>
      <w:r w:rsidR="00AD54E5" w:rsidRPr="00BD717D">
        <w:rPr>
          <w:rFonts w:ascii="標楷體" w:eastAsia="標楷體" w:hAnsi="標楷體" w:hint="eastAsia"/>
          <w:szCs w:val="24"/>
        </w:rPr>
        <w:t>未達80％之項數已逐漸遞減，顯示各項預算控管成效已有改善，惟自113年起突攀升至40.52％，</w:t>
      </w:r>
      <w:r w:rsidR="00AD54E5" w:rsidRPr="00BD717D">
        <w:rPr>
          <w:rFonts w:ascii="標楷體" w:eastAsia="標楷體" w:hAnsi="標楷體"/>
          <w:szCs w:val="24"/>
        </w:rPr>
        <w:t>114年持續攀升至44.35％</w:t>
      </w:r>
      <w:r w:rsidR="00AD54E5" w:rsidRPr="00BD717D">
        <w:rPr>
          <w:rFonts w:ascii="標楷體" w:eastAsia="標楷體" w:hAnsi="標楷體" w:hint="eastAsia"/>
          <w:szCs w:val="24"/>
        </w:rPr>
        <w:t>，連續兩年</w:t>
      </w:r>
      <w:r w:rsidR="00AD54E5" w:rsidRPr="00BD717D">
        <w:rPr>
          <w:rFonts w:ascii="標楷體" w:eastAsia="標楷體" w:hAnsi="標楷體"/>
          <w:szCs w:val="24"/>
        </w:rPr>
        <w:t>預算執行率</w:t>
      </w:r>
      <w:r w:rsidR="00AD54E5" w:rsidRPr="00BD717D">
        <w:rPr>
          <w:rFonts w:ascii="標楷體" w:eastAsia="標楷體" w:hAnsi="標楷體" w:hint="eastAsia"/>
          <w:szCs w:val="24"/>
        </w:rPr>
        <w:t>未達80％之項數占比逾4成以上</w:t>
      </w:r>
      <w:r w:rsidR="00022CB8" w:rsidRPr="00BD717D">
        <w:rPr>
          <w:rFonts w:ascii="標楷體" w:eastAsia="標楷體" w:hAnsi="標楷體"/>
          <w:bCs/>
          <w:szCs w:val="24"/>
        </w:rPr>
        <w:t>（</w:t>
      </w:r>
      <w:r w:rsidR="00AD54E5" w:rsidRPr="00BD717D">
        <w:rPr>
          <w:rFonts w:ascii="標楷體" w:eastAsia="標楷體" w:hAnsi="標楷體" w:hint="eastAsia"/>
          <w:szCs w:val="24"/>
        </w:rPr>
        <w:t>圖</w:t>
      </w:r>
      <w:r w:rsidR="00154DED" w:rsidRPr="00BD717D">
        <w:rPr>
          <w:rFonts w:ascii="標楷體" w:eastAsia="標楷體" w:hAnsi="標楷體" w:hint="eastAsia"/>
          <w:szCs w:val="24"/>
        </w:rPr>
        <w:t>2</w:t>
      </w:r>
      <w:r w:rsidR="00022CB8" w:rsidRPr="00BD717D">
        <w:rPr>
          <w:rFonts w:ascii="標楷體" w:eastAsia="標楷體" w:hAnsi="標楷體"/>
          <w:bCs/>
          <w:szCs w:val="24"/>
        </w:rPr>
        <w:t>）</w:t>
      </w:r>
      <w:r w:rsidR="00AD54E5" w:rsidRPr="00BD717D">
        <w:rPr>
          <w:rFonts w:ascii="標楷體" w:eastAsia="標楷體" w:hAnsi="標楷體"/>
          <w:szCs w:val="24"/>
        </w:rPr>
        <w:t>，影響公共建設計畫</w:t>
      </w:r>
      <w:r w:rsidR="00AD54E5" w:rsidRPr="00BD717D">
        <w:rPr>
          <w:rFonts w:ascii="標楷體" w:eastAsia="標楷體" w:hAnsi="標楷體" w:hint="eastAsia"/>
          <w:szCs w:val="24"/>
        </w:rPr>
        <w:t>預算執行成效甚鉅，允待剖析預算執行率落後趨勢攀升之核心關鍵，並督</w:t>
      </w:r>
      <w:r w:rsidR="00AD54E5" w:rsidRPr="00BD717D">
        <w:rPr>
          <w:rFonts w:ascii="標楷體" w:eastAsia="標楷體" w:hAnsi="標楷體"/>
          <w:szCs w:val="24"/>
        </w:rPr>
        <w:t>促各主辦機關</w:t>
      </w:r>
      <w:r w:rsidR="00AD54E5" w:rsidRPr="00BD717D">
        <w:rPr>
          <w:rFonts w:ascii="標楷體" w:eastAsia="標楷體" w:hAnsi="標楷體" w:hint="eastAsia"/>
          <w:szCs w:val="24"/>
        </w:rPr>
        <w:t>針</w:t>
      </w:r>
      <w:r w:rsidR="00AD54E5" w:rsidRPr="00BD717D">
        <w:rPr>
          <w:rFonts w:ascii="標楷體" w:eastAsia="標楷體" w:hAnsi="標楷體"/>
          <w:szCs w:val="24"/>
        </w:rPr>
        <w:t>對落後</w:t>
      </w:r>
      <w:r w:rsidR="00AD54E5" w:rsidRPr="00BD717D">
        <w:rPr>
          <w:rFonts w:ascii="標楷體" w:eastAsia="標楷體" w:hAnsi="標楷體" w:hint="eastAsia"/>
          <w:szCs w:val="24"/>
        </w:rPr>
        <w:t>癥</w:t>
      </w:r>
      <w:r w:rsidR="00AD54E5" w:rsidRPr="00BD717D">
        <w:rPr>
          <w:rFonts w:ascii="標楷體" w:eastAsia="標楷體" w:hAnsi="標楷體"/>
          <w:szCs w:val="24"/>
        </w:rPr>
        <w:t>結</w:t>
      </w:r>
      <w:r w:rsidR="00AD54E5" w:rsidRPr="00BD717D">
        <w:rPr>
          <w:rFonts w:ascii="標楷體" w:eastAsia="標楷體" w:hAnsi="標楷體" w:hint="eastAsia"/>
          <w:szCs w:val="24"/>
        </w:rPr>
        <w:t>原</w:t>
      </w:r>
      <w:r w:rsidR="00AD54E5" w:rsidRPr="00BD717D">
        <w:rPr>
          <w:rFonts w:ascii="標楷體" w:eastAsia="標楷體" w:hAnsi="標楷體"/>
          <w:szCs w:val="24"/>
        </w:rPr>
        <w:t>因確實檢討，研謀具體</w:t>
      </w:r>
      <w:r w:rsidR="00AD54E5" w:rsidRPr="00BD717D">
        <w:rPr>
          <w:rFonts w:ascii="標楷體" w:eastAsia="標楷體" w:hAnsi="標楷體" w:hint="eastAsia"/>
          <w:szCs w:val="24"/>
        </w:rPr>
        <w:t>因應</w:t>
      </w:r>
      <w:r w:rsidR="00AD54E5" w:rsidRPr="00BD717D">
        <w:rPr>
          <w:rFonts w:ascii="標楷體" w:eastAsia="標楷體" w:hAnsi="標楷體"/>
          <w:szCs w:val="24"/>
        </w:rPr>
        <w:t>措施，俾有效改善</w:t>
      </w:r>
      <w:r w:rsidR="00AD54E5" w:rsidRPr="00BD717D">
        <w:rPr>
          <w:rFonts w:ascii="標楷體" w:eastAsia="標楷體" w:hAnsi="標楷體" w:hint="eastAsia"/>
          <w:szCs w:val="24"/>
        </w:rPr>
        <w:t>預算執行</w:t>
      </w:r>
      <w:r w:rsidR="00AD54E5" w:rsidRPr="00BD717D">
        <w:rPr>
          <w:rFonts w:ascii="標楷體" w:eastAsia="標楷體" w:hAnsi="標楷體"/>
          <w:szCs w:val="24"/>
        </w:rPr>
        <w:t>落後情事</w:t>
      </w:r>
      <w:r w:rsidR="00AD54E5" w:rsidRPr="00BD717D">
        <w:rPr>
          <w:rFonts w:ascii="標楷體" w:eastAsia="標楷體" w:hAnsi="標楷體" w:hint="eastAsia"/>
          <w:szCs w:val="24"/>
        </w:rPr>
        <w:t>，</w:t>
      </w:r>
      <w:r w:rsidR="00AD54E5" w:rsidRPr="00BD717D">
        <w:rPr>
          <w:rFonts w:ascii="標楷體" w:eastAsia="標楷體" w:hAnsi="標楷體" w:hint="eastAsia"/>
          <w:szCs w:val="24"/>
        </w:rPr>
        <w:lastRenderedPageBreak/>
        <w:t>及早發揮</w:t>
      </w:r>
      <w:r w:rsidR="00AD54E5" w:rsidRPr="00BD717D">
        <w:rPr>
          <w:rFonts w:ascii="標楷體" w:eastAsia="標楷體" w:hAnsi="標楷體"/>
          <w:szCs w:val="24"/>
        </w:rPr>
        <w:t>公共建設計畫</w:t>
      </w:r>
      <w:r w:rsidR="00AD54E5" w:rsidRPr="00BD717D">
        <w:rPr>
          <w:rFonts w:ascii="標楷體" w:eastAsia="標楷體" w:hAnsi="標楷體" w:hint="eastAsia"/>
          <w:szCs w:val="24"/>
        </w:rPr>
        <w:t>執行</w:t>
      </w:r>
      <w:r w:rsidR="00AD54E5" w:rsidRPr="00BD717D">
        <w:rPr>
          <w:rFonts w:ascii="標楷體" w:eastAsia="標楷體" w:hAnsi="標楷體"/>
          <w:szCs w:val="24"/>
        </w:rPr>
        <w:t>成效</w:t>
      </w:r>
      <w:r w:rsidR="00BF21DC" w:rsidRPr="00BD717D">
        <w:rPr>
          <w:rFonts w:ascii="標楷體" w:eastAsia="標楷體" w:hint="eastAsia"/>
          <w:snapToGrid w:val="0"/>
          <w:kern w:val="0"/>
        </w:rPr>
        <w:t>，</w:t>
      </w:r>
      <w:r w:rsidR="00382B10" w:rsidRPr="00BD717D">
        <w:rPr>
          <w:rFonts w:ascii="標楷體" w:eastAsia="標楷體" w:hAnsi="標楷體" w:hint="eastAsia"/>
          <w:szCs w:val="24"/>
        </w:rPr>
        <w:t>經函請臺北市政府督促各機關研謀改善。據復：</w:t>
      </w:r>
      <w:r w:rsidR="00CE2EB1" w:rsidRPr="00BD717D">
        <w:rPr>
          <w:rFonts w:ascii="標楷體" w:eastAsia="標楷體" w:hAnsi="標楷體"/>
          <w:bCs/>
          <w:szCs w:val="24"/>
        </w:rPr>
        <w:t>將持續要求各機關（基金）針對重大公共建設執行進度落後計畫，確實檢討改善，以提升執行績效，並將以往年度執行成效及保留數額之多寡，作為核定各機關歲出概算額度及審查概算之重要參據；另為增進資本支出預算之編列與執行效益，訂有相關規範及精進措施，持續要求各機關（基金）核實編列資本支出預算，並落實各項預算執行規制。</w:t>
      </w:r>
    </w:p>
    <w:p w14:paraId="6F2E841D" w14:textId="77777777" w:rsidR="00602FB7" w:rsidRPr="0088695E" w:rsidRDefault="00602FB7" w:rsidP="001E6F55">
      <w:pPr>
        <w:snapToGrid w:val="0"/>
        <w:spacing w:line="560" w:lineRule="exact"/>
        <w:ind w:firstLineChars="200" w:firstLine="480"/>
        <w:jc w:val="both"/>
        <w:rPr>
          <w:rFonts w:ascii="標楷體" w:eastAsia="標楷體" w:hAnsi="標楷體"/>
          <w:b/>
          <w:szCs w:val="24"/>
        </w:rPr>
      </w:pPr>
      <w:r w:rsidRPr="0088695E">
        <w:rPr>
          <w:rFonts w:ascii="標楷體" w:eastAsia="標楷體" w:hAnsi="標楷體" w:hint="eastAsia"/>
          <w:b/>
          <w:szCs w:val="24"/>
        </w:rPr>
        <w:t>2.個案計畫執行缺失：</w:t>
      </w:r>
    </w:p>
    <w:p w14:paraId="668F34FC" w14:textId="27A26A24" w:rsidR="00602FB7" w:rsidRPr="0088695E" w:rsidRDefault="00602FB7" w:rsidP="001E6F55">
      <w:pPr>
        <w:snapToGrid w:val="0"/>
        <w:spacing w:line="560" w:lineRule="exact"/>
        <w:ind w:firstLineChars="200" w:firstLine="480"/>
        <w:jc w:val="both"/>
        <w:rPr>
          <w:rFonts w:ascii="標楷體" w:eastAsia="標楷體" w:hAnsi="標楷體"/>
          <w:b/>
          <w:szCs w:val="24"/>
        </w:rPr>
      </w:pPr>
      <w:r w:rsidRPr="0088695E">
        <w:rPr>
          <w:rFonts w:ascii="標楷體" w:eastAsia="標楷體" w:hAnsi="標楷體"/>
          <w:b/>
          <w:szCs w:val="24"/>
        </w:rPr>
        <w:t>（1）新建工程處受託代辦北美館擴建統包工程景觀區土方回填作業，未妥依規定評估採行機關內部或與市府機關工程進行開挖土方之媒合交換機制，逕規劃向民間土資場購土，不利資源交換機制之運作且徒增公帑支出，允宜檢討改善：</w:t>
      </w:r>
      <w:r w:rsidRPr="0088695E">
        <w:rPr>
          <w:rFonts w:ascii="標楷體" w:eastAsia="標楷體" w:hAnsi="標楷體"/>
          <w:bCs/>
          <w:szCs w:val="24"/>
        </w:rPr>
        <w:t>按臺北市政府訂頒「臺北市政府各機關辦理公共工程營建剩餘資源交換作業流程」（下稱交換作業流程）</w:t>
      </w:r>
      <w:r w:rsidR="00022CB8">
        <w:rPr>
          <w:rFonts w:ascii="標楷體" w:eastAsia="標楷體" w:hAnsi="標楷體" w:hint="eastAsia"/>
          <w:bCs/>
          <w:szCs w:val="24"/>
        </w:rPr>
        <w:t>之</w:t>
      </w:r>
      <w:r w:rsidRPr="0088695E">
        <w:rPr>
          <w:rFonts w:ascii="標楷體" w:eastAsia="標楷體" w:hAnsi="標楷體"/>
          <w:bCs/>
          <w:szCs w:val="24"/>
        </w:rPr>
        <w:t>附註規定，凡出土或需土之公共工程，於規劃、設計階段即應依本流程辦理；需土超過1,000立方公尺者，應採土方交換取得土源，交換不成時始可簽准採購土方；並應優先就機關內部工程進行交換評估。</w:t>
      </w:r>
      <w:r w:rsidR="0064547B">
        <w:rPr>
          <w:rFonts w:ascii="標楷體" w:eastAsia="標楷體" w:hAnsi="標楷體" w:hint="eastAsia"/>
          <w:bCs/>
          <w:szCs w:val="24"/>
        </w:rPr>
        <w:t>工務局</w:t>
      </w:r>
      <w:r w:rsidRPr="0088695E">
        <w:rPr>
          <w:rFonts w:ascii="標楷體" w:eastAsia="標楷體" w:hAnsi="標楷體"/>
          <w:bCs/>
          <w:szCs w:val="24"/>
        </w:rPr>
        <w:t>新建工程處</w:t>
      </w:r>
      <w:r w:rsidR="0064547B">
        <w:rPr>
          <w:rFonts w:ascii="標楷體" w:eastAsia="標楷體" w:hAnsi="標楷體" w:hint="eastAsia"/>
          <w:bCs/>
          <w:szCs w:val="24"/>
        </w:rPr>
        <w:t>（下稱</w:t>
      </w:r>
      <w:r w:rsidR="0064547B" w:rsidRPr="0088695E">
        <w:rPr>
          <w:rFonts w:ascii="標楷體" w:eastAsia="標楷體" w:hAnsi="標楷體"/>
          <w:bCs/>
          <w:szCs w:val="24"/>
        </w:rPr>
        <w:t>新建工程處</w:t>
      </w:r>
      <w:r w:rsidR="0064547B">
        <w:rPr>
          <w:rFonts w:ascii="標楷體" w:eastAsia="標楷體" w:hAnsi="標楷體" w:hint="eastAsia"/>
          <w:bCs/>
          <w:szCs w:val="24"/>
        </w:rPr>
        <w:t>）</w:t>
      </w:r>
      <w:r w:rsidRPr="0088695E">
        <w:rPr>
          <w:rFonts w:ascii="標楷體" w:eastAsia="標楷體" w:hAnsi="標楷體"/>
          <w:bCs/>
          <w:szCs w:val="24"/>
        </w:rPr>
        <w:t>受臺北市立美術館委託代辦「臺北藝術園區-</w:t>
      </w:r>
      <w:r w:rsidRPr="00602FB7">
        <w:rPr>
          <w:rFonts w:ascii="標楷體" w:eastAsia="標楷體" w:hAnsi="標楷體"/>
          <w:snapToGrid w:val="0"/>
          <w:kern w:val="0"/>
          <w:szCs w:val="24"/>
        </w:rPr>
        <w:t>臺北市</w:t>
      </w:r>
      <w:r w:rsidRPr="0088695E">
        <w:rPr>
          <w:rFonts w:ascii="標楷體" w:eastAsia="標楷體" w:hAnsi="標楷體"/>
          <w:bCs/>
          <w:szCs w:val="24"/>
        </w:rPr>
        <w:t>立美術館擴建統包工程」，於111年5月20日決標，同年9月30日開工，決標金額為44億3,155萬元。經查本工程契約所附統包廠商服務建議書載述，考量基地土方平衡及施工需求，進行景觀區回填，除由基地內暫存區土方供應外，其餘不足部分規劃向民間土資場購土47,897立方公尺，預估所需經費逾1,000萬元。依前揭交換作業流程規定，需土工程應於規劃設計階段即</w:t>
      </w:r>
      <w:r w:rsidRPr="00602FB7">
        <w:rPr>
          <w:rFonts w:ascii="標楷體" w:eastAsia="標楷體" w:hAnsi="標楷體"/>
          <w:szCs w:val="24"/>
        </w:rPr>
        <w:t>辦理</w:t>
      </w:r>
      <w:r w:rsidRPr="0088695E">
        <w:rPr>
          <w:rFonts w:ascii="標楷體" w:eastAsia="標楷體" w:hAnsi="標楷體"/>
          <w:bCs/>
          <w:szCs w:val="24"/>
        </w:rPr>
        <w:t>土方交換評估。惟新建工程處自本工程111年9月30日開工至114年9月18日止已近3年，對於統包廠商規劃向民間土資場購土之方案，未見依規定辦理跨工程土方交換評估及媒合作業，顯示</w:t>
      </w:r>
      <w:r w:rsidRPr="00602FB7">
        <w:rPr>
          <w:rFonts w:ascii="標楷體" w:eastAsia="標楷體" w:hAnsi="標楷體"/>
          <w:szCs w:val="24"/>
        </w:rPr>
        <w:t>土方</w:t>
      </w:r>
      <w:r w:rsidRPr="0088695E">
        <w:rPr>
          <w:rFonts w:ascii="標楷體" w:eastAsia="標楷體" w:hAnsi="標楷體"/>
          <w:bCs/>
          <w:szCs w:val="24"/>
        </w:rPr>
        <w:t>資源整合機制未落實執行，徒增公帑支出。鑑於新建工程處近年辦理臺北市政府多項重大公共工程，施工產出土方數量甚巨，倘能媒合交換，除可取得符合需求之回填土源外，並可減省購置土方等費用逾千萬元，及其他出土公共工程之土方處理成本，以節省公帑支出</w:t>
      </w:r>
      <w:r w:rsidR="0064547B">
        <w:rPr>
          <w:rFonts w:ascii="標楷體" w:eastAsia="標楷體" w:hAnsi="標楷體" w:hint="eastAsia"/>
          <w:bCs/>
          <w:szCs w:val="24"/>
        </w:rPr>
        <w:t>，經函請檢討妥處</w:t>
      </w:r>
      <w:r w:rsidRPr="0088695E">
        <w:rPr>
          <w:rFonts w:ascii="標楷體" w:eastAsia="標楷體" w:hAnsi="標楷體"/>
          <w:bCs/>
          <w:szCs w:val="24"/>
        </w:rPr>
        <w:t>。</w:t>
      </w:r>
      <w:r w:rsidR="007F110E">
        <w:rPr>
          <w:rFonts w:ascii="標楷體" w:eastAsia="標楷體" w:hAnsi="標楷體" w:hint="eastAsia"/>
          <w:bCs/>
          <w:szCs w:val="24"/>
        </w:rPr>
        <w:t>（詳乙－</w:t>
      </w:r>
      <w:r w:rsidR="009B0284" w:rsidRPr="009B0284">
        <w:rPr>
          <w:rFonts w:ascii="標楷體" w:eastAsia="標楷體" w:hAnsi="標楷體" w:hint="eastAsia"/>
          <w:bCs/>
          <w:szCs w:val="24"/>
        </w:rPr>
        <w:t>84</w:t>
      </w:r>
      <w:r w:rsidR="007F110E">
        <w:rPr>
          <w:rFonts w:ascii="標楷體" w:eastAsia="標楷體" w:hAnsi="標楷體" w:hint="eastAsia"/>
          <w:bCs/>
          <w:szCs w:val="24"/>
        </w:rPr>
        <w:t>頁）</w:t>
      </w:r>
    </w:p>
    <w:p w14:paraId="1EF0897B" w14:textId="7D9E7671" w:rsidR="00602FB7" w:rsidRPr="0088695E" w:rsidRDefault="00602FB7" w:rsidP="001E6F55">
      <w:pPr>
        <w:snapToGrid w:val="0"/>
        <w:spacing w:line="560" w:lineRule="exact"/>
        <w:ind w:firstLineChars="200" w:firstLine="480"/>
        <w:jc w:val="both"/>
        <w:rPr>
          <w:rFonts w:ascii="標楷體" w:eastAsia="標楷體" w:hAnsi="標楷體"/>
          <w:b/>
          <w:szCs w:val="24"/>
        </w:rPr>
      </w:pPr>
      <w:r w:rsidRPr="0088695E">
        <w:rPr>
          <w:rFonts w:ascii="標楷體" w:eastAsia="標楷體" w:hAnsi="標楷體"/>
          <w:b/>
          <w:szCs w:val="24"/>
        </w:rPr>
        <w:t>（2）為降低承德路與錦西街周邊積水風險，原規劃辦理圓山及大龍抽水站擴建工程計畫，嗣經研議暫緩執行圓山等抽水站擴建作業，惟未依規定辦理計畫變更程序，仍以原計畫事由續編列未來年度預算，致預算審核及督考機制未能落實，且難以達成既定目標及預期投資效益：</w:t>
      </w:r>
      <w:r w:rsidRPr="0088695E">
        <w:rPr>
          <w:rFonts w:ascii="標楷體" w:eastAsia="標楷體" w:hAnsi="標楷體"/>
          <w:szCs w:val="24"/>
        </w:rPr>
        <w:t>臺北市圓山</w:t>
      </w:r>
      <w:r w:rsidRPr="0088695E">
        <w:rPr>
          <w:rFonts w:ascii="標楷體" w:eastAsia="標楷體" w:hAnsi="標楷體"/>
          <w:szCs w:val="24"/>
        </w:rPr>
        <w:lastRenderedPageBreak/>
        <w:t>抽水站及大龍抽水站之排水系統，其集水分區總面積約324.79公頃，排水幹線主要經承德路、民族西路、林森北路及通河西街等路段，總長度約2萬3,749公尺，末端由圓山及大龍抽水站排入基隆河。因承德幹線及林森</w:t>
      </w:r>
      <w:r w:rsidRPr="00602FB7">
        <w:rPr>
          <w:rFonts w:ascii="標楷體" w:eastAsia="標楷體" w:hAnsi="標楷體"/>
          <w:snapToGrid w:val="0"/>
          <w:kern w:val="0"/>
          <w:szCs w:val="24"/>
        </w:rPr>
        <w:t>幹線</w:t>
      </w:r>
      <w:r w:rsidRPr="0088695E">
        <w:rPr>
          <w:rFonts w:ascii="標楷體" w:eastAsia="標楷體" w:hAnsi="標楷體"/>
          <w:szCs w:val="24"/>
        </w:rPr>
        <w:t>部分瓶頸段輸水斷面不足，工務局水利工程處（下稱水利</w:t>
      </w:r>
      <w:r w:rsidR="0064547B">
        <w:rPr>
          <w:rFonts w:ascii="標楷體" w:eastAsia="標楷體" w:hAnsi="標楷體" w:hint="eastAsia"/>
          <w:szCs w:val="24"/>
        </w:rPr>
        <w:t>工程</w:t>
      </w:r>
      <w:r w:rsidRPr="0088695E">
        <w:rPr>
          <w:rFonts w:ascii="標楷體" w:eastAsia="標楷體" w:hAnsi="標楷體"/>
          <w:szCs w:val="24"/>
        </w:rPr>
        <w:t>處）為降低承德路與錦西街周邊積水風險，並提升降雨容受度至88.8mm/</w:t>
      </w:r>
      <w:proofErr w:type="spellStart"/>
      <w:r w:rsidRPr="0088695E">
        <w:rPr>
          <w:rFonts w:ascii="標楷體" w:eastAsia="標楷體" w:hAnsi="標楷體"/>
          <w:szCs w:val="24"/>
        </w:rPr>
        <w:t>hr</w:t>
      </w:r>
      <w:proofErr w:type="spellEnd"/>
      <w:r w:rsidRPr="0088695E">
        <w:rPr>
          <w:rFonts w:ascii="標楷體" w:eastAsia="標楷體" w:hAnsi="標楷體"/>
          <w:szCs w:val="24"/>
        </w:rPr>
        <w:t>，規劃辦理圓山及大龍抽水站擴建工程計畫（下稱本計畫）。據水利</w:t>
      </w:r>
      <w:r w:rsidR="0064547B">
        <w:rPr>
          <w:rFonts w:ascii="標楷體" w:eastAsia="標楷體" w:hAnsi="標楷體" w:hint="eastAsia"/>
          <w:szCs w:val="24"/>
        </w:rPr>
        <w:t>工程</w:t>
      </w:r>
      <w:r w:rsidRPr="0088695E">
        <w:rPr>
          <w:rFonts w:ascii="標楷體" w:eastAsia="標楷體" w:hAnsi="標楷體"/>
          <w:szCs w:val="24"/>
        </w:rPr>
        <w:t>處110年10月核定之細部規劃報告書所載，在特定降雨量值</w:t>
      </w:r>
      <w:r w:rsidRPr="004039A4">
        <w:rPr>
          <w:rFonts w:ascii="標楷體" w:eastAsia="標楷體" w:hAnsi="標楷體" w:hint="eastAsia"/>
          <w:color w:val="000000" w:themeColor="text1"/>
        </w:rPr>
        <w:t>（88.8mm/</w:t>
      </w:r>
      <w:proofErr w:type="spellStart"/>
      <w:r w:rsidRPr="004039A4">
        <w:rPr>
          <w:rFonts w:ascii="標楷體" w:eastAsia="標楷體" w:hAnsi="標楷體" w:hint="eastAsia"/>
          <w:color w:val="000000" w:themeColor="text1"/>
        </w:rPr>
        <w:t>hr</w:t>
      </w:r>
      <w:proofErr w:type="spellEnd"/>
      <w:r w:rsidRPr="004039A4">
        <w:rPr>
          <w:rFonts w:ascii="標楷體" w:eastAsia="標楷體" w:hAnsi="標楷體" w:hint="eastAsia"/>
          <w:color w:val="000000" w:themeColor="text1"/>
        </w:rPr>
        <w:t>）</w:t>
      </w:r>
      <w:r w:rsidRPr="0088695E">
        <w:rPr>
          <w:rFonts w:ascii="標楷體" w:eastAsia="標楷體" w:hAnsi="標楷體"/>
          <w:szCs w:val="24"/>
        </w:rPr>
        <w:t>條件下，可使圓山集水分區積水面積減少約54.3％，積水體積減少約50.3％。嗣該處於111至114年度「圓山及大龍等全市抽水站新擴建工程」連續預算中納編本計畫經費，總工程費經臺北市議會（下稱市議會）審定為8億8,440萬元。其後於111年7月及10月辦理招標，其中圓山抽水站擴建工程部分，因無廠商投標而流標，並因政策調整而未再續辦；另「大龍抽水站擴建站新建工程」歷經5次流標後，</w:t>
      </w:r>
      <w:r w:rsidRPr="0022077A">
        <w:rPr>
          <w:rFonts w:ascii="標楷體" w:eastAsia="標楷體" w:hAnsi="標楷體" w:hint="eastAsia"/>
          <w:color w:val="000000" w:themeColor="text1"/>
        </w:rPr>
        <w:t>預算由2億7,009萬餘元調增至4億4,638萬餘元，</w:t>
      </w:r>
      <w:r w:rsidRPr="0088695E">
        <w:rPr>
          <w:rFonts w:ascii="標楷體" w:eastAsia="標楷體" w:hAnsi="標楷體"/>
          <w:szCs w:val="24"/>
        </w:rPr>
        <w:t>第6次招標於112年11月14日決標，金額為4億4,600萬元。嗣因應工程執行及付款期程，計畫期程展延至115年，總工程費仍維持8億8,440萬元。經查本計畫執行情形，核有：</w:t>
      </w:r>
      <w:r w:rsidRPr="0088695E">
        <w:rPr>
          <w:rFonts w:ascii="標楷體" w:eastAsia="標楷體" w:hAnsi="標楷體"/>
          <w:b/>
          <w:szCs w:val="24"/>
        </w:rPr>
        <w:t>A.計畫內容重大變更未依規辦理，仍續以原計畫事由編列預算，致計畫執行與預算編列未合：</w:t>
      </w:r>
      <w:r w:rsidRPr="0088695E">
        <w:rPr>
          <w:rFonts w:ascii="標楷體" w:eastAsia="標楷體" w:hAnsi="標楷體"/>
          <w:szCs w:val="24"/>
        </w:rPr>
        <w:t>水利</w:t>
      </w:r>
      <w:r w:rsidR="0064547B">
        <w:rPr>
          <w:rFonts w:ascii="標楷體" w:eastAsia="標楷體" w:hAnsi="標楷體" w:hint="eastAsia"/>
          <w:szCs w:val="24"/>
        </w:rPr>
        <w:t>工程</w:t>
      </w:r>
      <w:r w:rsidRPr="0088695E">
        <w:rPr>
          <w:rFonts w:ascii="標楷體" w:eastAsia="標楷體" w:hAnsi="標楷體"/>
          <w:szCs w:val="24"/>
        </w:rPr>
        <w:t>處原編列預算辦理圓山及大龍抽水站新擴建工程，嗣於112年1月研議以承德路興建貯留管方案替代圓山抽水站擴建，致原計畫內容及預算規模已有大幅變更，惟該處未依規定辦理計畫變更程序，仍以原計畫事由續編113至115年度預算，並將相關經費支應其他工程項目，致原經市議會審議通過之圓山抽水站擴建工程未予執行，且相關替代方案尚在規劃階段，致未能於計畫期限內達成計畫目標，以及減損計畫投資之效益；</w:t>
      </w:r>
      <w:r w:rsidRPr="0088695E">
        <w:rPr>
          <w:rFonts w:ascii="標楷體" w:eastAsia="標楷體" w:hAnsi="標楷體"/>
          <w:b/>
          <w:szCs w:val="24"/>
        </w:rPr>
        <w:t>B.主管機關及管考機關未善盡審核與監督職責，致預算編列與計畫實際執行不符：</w:t>
      </w:r>
      <w:r w:rsidRPr="0088695E">
        <w:rPr>
          <w:rFonts w:ascii="標楷體" w:eastAsia="標楷體" w:hAnsi="標楷體"/>
          <w:szCs w:val="24"/>
        </w:rPr>
        <w:t>工務局為水利</w:t>
      </w:r>
      <w:r w:rsidR="0064547B">
        <w:rPr>
          <w:rFonts w:ascii="標楷體" w:eastAsia="標楷體" w:hAnsi="標楷體" w:hint="eastAsia"/>
          <w:szCs w:val="24"/>
        </w:rPr>
        <w:t>工程</w:t>
      </w:r>
      <w:r w:rsidRPr="0088695E">
        <w:rPr>
          <w:rFonts w:ascii="標楷體" w:eastAsia="標楷體" w:hAnsi="標楷體"/>
          <w:szCs w:val="24"/>
        </w:rPr>
        <w:t>處之主管機關，對於該處決定暫緩執行圓山抽水站擴建工程，未能即時督促所屬依規辦理計畫變更，仍同意該處以原計畫事由續編年度預算，預算審核及督導機制未臻落實；另研究發展考核委員會作為臺北市政府施政計畫及重要案件之管考主政機關，辦理本案計畫複評作業卻未能即時掌握計畫內容重大變更情形，研提後續預算編列建議金額等相關審查意見，有欠精確合理；嗣知悉計畫內容及預算規模已大幅變更之情況下，該會仍未依計畫變更實際執行情形，研提預算續編年度經費合理性等相關審查意見，未能有效發揮複評作業對於確保機關核實編列預算之制度設計功能等情事</w:t>
      </w:r>
      <w:r w:rsidR="0064547B">
        <w:rPr>
          <w:rFonts w:ascii="標楷體" w:eastAsia="標楷體" w:hAnsi="標楷體" w:hint="eastAsia"/>
          <w:szCs w:val="24"/>
        </w:rPr>
        <w:t>，經函請臺北市政府查明妥適處理</w:t>
      </w:r>
      <w:r w:rsidRPr="0088695E">
        <w:rPr>
          <w:rFonts w:ascii="標楷體" w:eastAsia="標楷體" w:hAnsi="標楷體"/>
          <w:szCs w:val="24"/>
        </w:rPr>
        <w:t>。</w:t>
      </w:r>
      <w:r w:rsidR="007F110E">
        <w:rPr>
          <w:rFonts w:ascii="標楷體" w:eastAsia="標楷體" w:hAnsi="標楷體" w:hint="eastAsia"/>
          <w:bCs/>
          <w:szCs w:val="24"/>
        </w:rPr>
        <w:t>（詳乙－</w:t>
      </w:r>
      <w:r w:rsidR="009B0284" w:rsidRPr="009B0284">
        <w:rPr>
          <w:rFonts w:ascii="標楷體" w:eastAsia="標楷體" w:hAnsi="標楷體" w:hint="eastAsia"/>
          <w:bCs/>
          <w:szCs w:val="24"/>
        </w:rPr>
        <w:t>24</w:t>
      </w:r>
      <w:r w:rsidR="007F110E">
        <w:rPr>
          <w:rFonts w:ascii="標楷體" w:eastAsia="標楷體" w:hAnsi="標楷體" w:hint="eastAsia"/>
          <w:bCs/>
          <w:szCs w:val="24"/>
        </w:rPr>
        <w:t>頁）</w:t>
      </w:r>
    </w:p>
    <w:p w14:paraId="5E2D2CEE" w14:textId="3B64C0FC" w:rsidR="007A1655" w:rsidRPr="0088695E" w:rsidRDefault="00602FB7" w:rsidP="001E6F55">
      <w:pPr>
        <w:snapToGrid w:val="0"/>
        <w:spacing w:line="560" w:lineRule="exact"/>
        <w:ind w:firstLineChars="200" w:firstLine="480"/>
        <w:jc w:val="both"/>
        <w:rPr>
          <w:rFonts w:ascii="標楷體" w:eastAsia="標楷體" w:hAnsi="標楷體"/>
          <w:b/>
          <w:szCs w:val="24"/>
        </w:rPr>
      </w:pPr>
      <w:r w:rsidRPr="0088695E">
        <w:rPr>
          <w:rFonts w:ascii="標楷體" w:eastAsia="標楷體" w:hAnsi="標楷體"/>
          <w:b/>
          <w:szCs w:val="24"/>
        </w:rPr>
        <w:lastRenderedPageBreak/>
        <w:t>（3）停車管理工程處辦理內湖321K01停車場新建工程並已完工啟用，有效紓解內湖區停車需求，惟本案施工廠商機電工程設備缺失改善逾期完成，該處未覈實依契約規定計罰廠商逾期違約金千萬元，有損市政府權益，有待檢討妥處：</w:t>
      </w:r>
      <w:r w:rsidRPr="0088695E">
        <w:rPr>
          <w:rFonts w:ascii="標楷體" w:eastAsia="標楷體" w:hAnsi="標楷體"/>
          <w:szCs w:val="24"/>
        </w:rPr>
        <w:t>臺北市政府為紓解內湖區停車需求，提升地區停車位供給量，由</w:t>
      </w:r>
      <w:r w:rsidR="0064547B">
        <w:rPr>
          <w:rFonts w:ascii="標楷體" w:eastAsia="標楷體" w:hAnsi="標楷體" w:hint="eastAsia"/>
          <w:szCs w:val="24"/>
        </w:rPr>
        <w:t>交通局所屬</w:t>
      </w:r>
      <w:r w:rsidRPr="0088695E">
        <w:rPr>
          <w:rFonts w:ascii="標楷體" w:eastAsia="標楷體" w:hAnsi="標楷體"/>
          <w:szCs w:val="24"/>
        </w:rPr>
        <w:t>停車管理工程處於康寧路三段與東湖路交會處，辦理「內湖321K01停車場新建工程」，於</w:t>
      </w:r>
      <w:r w:rsidRPr="00906576">
        <w:rPr>
          <w:rFonts w:ascii="標楷體" w:eastAsia="標楷體" w:hAnsi="標楷體"/>
          <w:snapToGrid w:val="0"/>
          <w:kern w:val="0"/>
          <w:szCs w:val="24"/>
        </w:rPr>
        <w:t>113年1</w:t>
      </w:r>
      <w:r w:rsidRPr="0088695E">
        <w:rPr>
          <w:rFonts w:ascii="標楷體" w:eastAsia="標楷體" w:hAnsi="標楷體"/>
          <w:szCs w:val="24"/>
        </w:rPr>
        <w:t>月18日竣工，並於同年12月13日驗收合格，結算金額為11億888萬餘元。依本工程契約第15條及第</w:t>
      </w:r>
      <w:r w:rsidRPr="00602FB7">
        <w:rPr>
          <w:rFonts w:ascii="標楷體" w:eastAsia="標楷體" w:hAnsi="標楷體"/>
          <w:snapToGrid w:val="0"/>
          <w:kern w:val="0"/>
          <w:szCs w:val="24"/>
        </w:rPr>
        <w:t>18</w:t>
      </w:r>
      <w:r w:rsidRPr="0088695E">
        <w:rPr>
          <w:rFonts w:ascii="標楷體" w:eastAsia="標楷體" w:hAnsi="標楷體"/>
          <w:szCs w:val="24"/>
        </w:rPr>
        <w:t>條規定，廠商履約結果經機關初驗或驗收有瑕疵者，應於期限內完成改善；複驗不合格時，自第1次複驗完成之次日起計算至瑕疵改正完成通知送達機關之日止以逾期論，機電工程逾期之每日違約金為機電工程（含間接費用）價金千分之一。經查停車管理工程處於113年2至3月間辦理本工程初驗，並就初驗發現缺失事項通知施工廠商改善，嗣該處於同年4月間辦理初驗之複驗作業過程，發現機電工程項下之中央監控系統等仍有缺失或待釋疑事項，該處遂通知施工廠商就初驗之複驗發現缺失項目再辦理改善；施工廠商遲至同年7月27日通知該處相關缺失事項已改善完成後，經該處於9月6日完成初驗之第2次複驗確認合格，</w:t>
      </w:r>
      <w:r w:rsidRPr="00651002">
        <w:rPr>
          <w:rFonts w:ascii="標楷體" w:eastAsia="標楷體" w:hAnsi="標楷體" w:hint="eastAsia"/>
        </w:rPr>
        <w:t>再辦理驗收作業，</w:t>
      </w:r>
      <w:r w:rsidRPr="0088695E">
        <w:rPr>
          <w:rFonts w:ascii="標楷體" w:eastAsia="標楷體" w:hAnsi="標楷體"/>
          <w:szCs w:val="24"/>
        </w:rPr>
        <w:t>於同年12月13日驗收合格。按施工廠商就初驗發現缺失事項，經第1次複驗仍未完成改善，迄第2次複驗作業始改善完成，符合上開契約第15條規定</w:t>
      </w:r>
      <w:r w:rsidRPr="00651002">
        <w:rPr>
          <w:rFonts w:ascii="標楷體" w:eastAsia="標楷體" w:hAnsi="標楷體" w:hint="eastAsia"/>
        </w:rPr>
        <w:t>「廠商履約結果經機關初驗有瑕疵且逾期未改正」</w:t>
      </w:r>
      <w:r w:rsidRPr="0088695E">
        <w:rPr>
          <w:rFonts w:ascii="標楷體" w:eastAsia="標楷體" w:hAnsi="標楷體"/>
          <w:szCs w:val="24"/>
        </w:rPr>
        <w:t>情形。經核算，自第1次複驗完成次日（113年5月1日）起算迄施工廠商通知完成缺失改善日（113年7月27日）止，已逾期88日，停車管理工程處允應依契約第18條遲延履約約定計算</w:t>
      </w:r>
      <w:r w:rsidRPr="00602FB7">
        <w:rPr>
          <w:rFonts w:ascii="標楷體" w:eastAsia="標楷體" w:hAnsi="標楷體"/>
          <w:snapToGrid w:val="0"/>
          <w:kern w:val="0"/>
          <w:szCs w:val="24"/>
        </w:rPr>
        <w:t>逾期</w:t>
      </w:r>
      <w:r w:rsidRPr="0088695E">
        <w:rPr>
          <w:rFonts w:ascii="標楷體" w:eastAsia="標楷體" w:hAnsi="標楷體"/>
          <w:szCs w:val="24"/>
        </w:rPr>
        <w:t>違約金，惟該處以初驗之複驗缺失係侷限於機電工程項下之中央監控設備為由，改善逾期完成之每日逾期違約金未依契約約定按機電工程價金（含間接費用）千分之一計算，而係採中央監控及自動控制工程價金（含間接費用）千分之一計算，致減收施工廠商逾期違約金逾千萬元</w:t>
      </w:r>
      <w:r w:rsidR="0064547B">
        <w:rPr>
          <w:rFonts w:ascii="標楷體" w:eastAsia="標楷體" w:hAnsi="標楷體" w:hint="eastAsia"/>
          <w:szCs w:val="24"/>
        </w:rPr>
        <w:t>，經函請檢討妥處</w:t>
      </w:r>
      <w:r w:rsidRPr="0088695E">
        <w:rPr>
          <w:rFonts w:ascii="標楷體" w:eastAsia="標楷體" w:hAnsi="標楷體"/>
          <w:szCs w:val="24"/>
        </w:rPr>
        <w:t>。</w:t>
      </w:r>
      <w:r w:rsidR="007F110E">
        <w:rPr>
          <w:rFonts w:ascii="標楷體" w:eastAsia="標楷體" w:hAnsi="標楷體" w:hint="eastAsia"/>
          <w:bCs/>
          <w:szCs w:val="24"/>
        </w:rPr>
        <w:t>（詳乙－</w:t>
      </w:r>
      <w:r w:rsidR="009B0284" w:rsidRPr="009B0284">
        <w:rPr>
          <w:rFonts w:ascii="標楷體" w:eastAsia="標楷體" w:hAnsi="標楷體" w:hint="eastAsia"/>
          <w:bCs/>
          <w:szCs w:val="24"/>
        </w:rPr>
        <w:t>103</w:t>
      </w:r>
      <w:r w:rsidR="007F110E">
        <w:rPr>
          <w:rFonts w:ascii="標楷體" w:eastAsia="標楷體" w:hAnsi="標楷體" w:hint="eastAsia"/>
          <w:bCs/>
          <w:szCs w:val="24"/>
        </w:rPr>
        <w:t>頁）</w:t>
      </w:r>
      <w:r w:rsidR="007A1655" w:rsidRPr="0088695E">
        <w:rPr>
          <w:rFonts w:ascii="標楷體" w:eastAsia="標楷體" w:hAnsi="標楷體"/>
          <w:b/>
          <w:szCs w:val="24"/>
        </w:rPr>
        <w:br w:type="page"/>
      </w:r>
    </w:p>
    <w:p w14:paraId="727E5ACD" w14:textId="05EA2DB9" w:rsidR="00DA57F6" w:rsidRPr="0031029C" w:rsidRDefault="008D1BD8" w:rsidP="00DA57F6">
      <w:pPr>
        <w:adjustRightInd w:val="0"/>
        <w:snapToGrid w:val="0"/>
        <w:spacing w:line="240" w:lineRule="atLeast"/>
        <w:jc w:val="center"/>
        <w:rPr>
          <w:rFonts w:ascii="標楷體" w:eastAsia="標楷體" w:hAnsi="標楷體" w:cs="新細明體"/>
          <w:b/>
          <w:bCs/>
          <w:snapToGrid w:val="0"/>
          <w:color w:val="000000"/>
          <w:kern w:val="0"/>
          <w:szCs w:val="24"/>
        </w:rPr>
      </w:pPr>
      <w:r w:rsidRPr="0031029C">
        <w:rPr>
          <w:rFonts w:ascii="標楷體" w:eastAsia="標楷體" w:hAnsi="標楷體" w:cs="新細明體" w:hint="eastAsia"/>
          <w:b/>
          <w:bCs/>
          <w:snapToGrid w:val="0"/>
          <w:color w:val="000000"/>
          <w:kern w:val="0"/>
          <w:szCs w:val="24"/>
        </w:rPr>
        <w:lastRenderedPageBreak/>
        <w:t>表1</w:t>
      </w:r>
      <w:r w:rsidR="004A0A16" w:rsidRPr="0031029C">
        <w:rPr>
          <w:rFonts w:ascii="標楷體" w:eastAsia="標楷體" w:hAnsi="標楷體" w:hint="eastAsia"/>
          <w:b/>
          <w:szCs w:val="24"/>
        </w:rPr>
        <w:t xml:space="preserve">　</w:t>
      </w:r>
      <w:r w:rsidR="00DA57F6" w:rsidRPr="0031029C">
        <w:rPr>
          <w:rFonts w:ascii="標楷體" w:eastAsia="標楷體" w:hAnsi="標楷體" w:cs="新細明體" w:hint="eastAsia"/>
          <w:b/>
          <w:bCs/>
          <w:snapToGrid w:val="0"/>
          <w:color w:val="000000"/>
          <w:kern w:val="0"/>
          <w:szCs w:val="24"/>
        </w:rPr>
        <w:t>市政府所屬各機關114年度重大公共建設計畫預算執行情形</w:t>
      </w:r>
    </w:p>
    <w:p w14:paraId="746E61E8" w14:textId="77777777" w:rsidR="00DA57F6" w:rsidRPr="00DA57F6" w:rsidRDefault="00DA57F6" w:rsidP="00DA57F6">
      <w:pPr>
        <w:adjustRightInd w:val="0"/>
        <w:snapToGrid w:val="0"/>
        <w:spacing w:line="240" w:lineRule="atLeast"/>
        <w:jc w:val="center"/>
        <w:rPr>
          <w:rFonts w:ascii="標楷體" w:eastAsia="標楷體" w:hAnsi="標楷體" w:cs="新細明體"/>
          <w:snapToGrid w:val="0"/>
          <w:color w:val="000000"/>
          <w:kern w:val="0"/>
          <w:sz w:val="20"/>
          <w:lang w:val="x-none"/>
        </w:rPr>
      </w:pPr>
      <w:r w:rsidRPr="0031029C">
        <w:rPr>
          <w:rFonts w:ascii="標楷體" w:eastAsia="標楷體" w:hAnsi="標楷體" w:hint="eastAsia"/>
          <w:b/>
          <w:snapToGrid w:val="0"/>
          <w:kern w:val="0"/>
          <w:szCs w:val="24"/>
        </w:rPr>
        <w:t>（單</w:t>
      </w:r>
      <w:r w:rsidRPr="0031029C">
        <w:rPr>
          <w:rFonts w:ascii="標楷體" w:eastAsia="標楷體" w:hAnsi="標楷體"/>
          <w:b/>
          <w:snapToGrid w:val="0"/>
          <w:kern w:val="0"/>
          <w:szCs w:val="24"/>
        </w:rPr>
        <w:t>位預算及附屬單位預算部分</w:t>
      </w:r>
      <w:r w:rsidRPr="0031029C">
        <w:rPr>
          <w:rFonts w:ascii="標楷體" w:eastAsia="標楷體" w:hAnsi="標楷體" w:hint="eastAsia"/>
          <w:b/>
          <w:snapToGrid w:val="0"/>
          <w:kern w:val="0"/>
          <w:szCs w:val="24"/>
        </w:rPr>
        <w:t>）</w:t>
      </w:r>
    </w:p>
    <w:p w14:paraId="49AEFB30" w14:textId="77777777" w:rsidR="00DA57F6" w:rsidRPr="00DA57F6" w:rsidRDefault="00DA57F6" w:rsidP="00DA57F6">
      <w:pPr>
        <w:adjustRightInd w:val="0"/>
        <w:snapToGrid w:val="0"/>
        <w:spacing w:line="240" w:lineRule="atLeast"/>
        <w:jc w:val="right"/>
        <w:rPr>
          <w:rFonts w:ascii="標楷體" w:eastAsia="標楷體" w:hAnsi="標楷體"/>
          <w:snapToGrid w:val="0"/>
          <w:kern w:val="0"/>
          <w:sz w:val="20"/>
        </w:rPr>
      </w:pPr>
      <w:r w:rsidRPr="00DA57F6">
        <w:rPr>
          <w:rFonts w:ascii="標楷體" w:eastAsia="標楷體" w:hAnsi="標楷體" w:cs="新細明體" w:hint="eastAsia"/>
          <w:snapToGrid w:val="0"/>
          <w:color w:val="000000"/>
          <w:kern w:val="0"/>
          <w:sz w:val="20"/>
          <w:lang w:val="x-none"/>
        </w:rPr>
        <w:t>單位：新臺幣千元、％</w:t>
      </w:r>
    </w:p>
    <w:tbl>
      <w:tblPr>
        <w:tblStyle w:val="71"/>
        <w:tblW w:w="5000" w:type="pct"/>
        <w:tblLayout w:type="fixed"/>
        <w:tblLook w:val="04A0" w:firstRow="1" w:lastRow="0" w:firstColumn="1" w:lastColumn="0" w:noHBand="0" w:noVBand="1"/>
      </w:tblPr>
      <w:tblGrid>
        <w:gridCol w:w="648"/>
        <w:gridCol w:w="4057"/>
        <w:gridCol w:w="1829"/>
        <w:gridCol w:w="1831"/>
        <w:gridCol w:w="1829"/>
      </w:tblGrid>
      <w:tr w:rsidR="00DA57F6" w:rsidRPr="00DA57F6" w14:paraId="0A22234A" w14:textId="77777777" w:rsidTr="0013515A">
        <w:trPr>
          <w:trHeight w:hRule="exact" w:val="425"/>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58E74EA8" w14:textId="77777777" w:rsidR="00DA57F6" w:rsidRPr="00DA57F6" w:rsidRDefault="00DA57F6" w:rsidP="00B81CAD">
            <w:pPr>
              <w:adjustRightInd w:val="0"/>
              <w:snapToGrid w:val="0"/>
              <w:spacing w:line="240" w:lineRule="atLeast"/>
              <w:ind w:leftChars="-45" w:left="8" w:rightChars="-59" w:right="-142" w:hangingChars="58" w:hanging="116"/>
              <w:jc w:val="center"/>
              <w:rPr>
                <w:rFonts w:ascii="標楷體" w:hAnsi="標楷體"/>
                <w:kern w:val="0"/>
                <w:sz w:val="20"/>
              </w:rPr>
            </w:pPr>
            <w:r w:rsidRPr="00DA57F6">
              <w:rPr>
                <w:rFonts w:ascii="標楷體" w:hAnsi="標楷體" w:hint="eastAsia"/>
                <w:kern w:val="0"/>
                <w:sz w:val="20"/>
              </w:rPr>
              <w:t>序號</w:t>
            </w:r>
          </w:p>
        </w:tc>
        <w:tc>
          <w:tcPr>
            <w:tcW w:w="1990" w:type="pct"/>
            <w:tcBorders>
              <w:top w:val="single" w:sz="4" w:space="0" w:color="auto"/>
              <w:left w:val="single" w:sz="4" w:space="0" w:color="auto"/>
              <w:bottom w:val="single" w:sz="4" w:space="0" w:color="auto"/>
              <w:right w:val="single" w:sz="4" w:space="0" w:color="auto"/>
            </w:tcBorders>
            <w:noWrap/>
            <w:vAlign w:val="center"/>
            <w:hideMark/>
          </w:tcPr>
          <w:p w14:paraId="3CC1644A" w14:textId="77777777" w:rsidR="00DA57F6" w:rsidRPr="00DA57F6" w:rsidRDefault="00DA57F6" w:rsidP="00B81CAD">
            <w:pPr>
              <w:adjustRightInd w:val="0"/>
              <w:snapToGrid w:val="0"/>
              <w:spacing w:line="240" w:lineRule="atLeast"/>
              <w:ind w:leftChars="-31" w:left="-2" w:hangingChars="36" w:hanging="72"/>
              <w:jc w:val="center"/>
              <w:rPr>
                <w:rFonts w:ascii="標楷體" w:hAnsi="標楷體"/>
                <w:kern w:val="0"/>
                <w:sz w:val="20"/>
              </w:rPr>
            </w:pPr>
            <w:r w:rsidRPr="00DA57F6">
              <w:rPr>
                <w:rFonts w:ascii="標楷體" w:hAnsi="標楷體" w:hint="eastAsia"/>
                <w:kern w:val="0"/>
                <w:sz w:val="20"/>
              </w:rPr>
              <w:t>主管機關（列管計畫項數）/計畫名稱</w:t>
            </w:r>
          </w:p>
        </w:tc>
        <w:tc>
          <w:tcPr>
            <w:tcW w:w="897" w:type="pct"/>
            <w:tcBorders>
              <w:top w:val="single" w:sz="4" w:space="0" w:color="auto"/>
              <w:left w:val="single" w:sz="4" w:space="0" w:color="auto"/>
              <w:bottom w:val="single" w:sz="4" w:space="0" w:color="auto"/>
              <w:right w:val="single" w:sz="4" w:space="0" w:color="auto"/>
            </w:tcBorders>
            <w:vAlign w:val="center"/>
            <w:hideMark/>
          </w:tcPr>
          <w:p w14:paraId="62313BE1" w14:textId="77777777" w:rsidR="00DA57F6" w:rsidRPr="00DA57F6" w:rsidRDefault="00DA57F6" w:rsidP="00B81CAD">
            <w:pPr>
              <w:adjustRightInd w:val="0"/>
              <w:snapToGrid w:val="0"/>
              <w:spacing w:line="240" w:lineRule="atLeast"/>
              <w:ind w:leftChars="-1" w:left="-2" w:rightChars="-13" w:right="-31"/>
              <w:jc w:val="center"/>
              <w:rPr>
                <w:rFonts w:ascii="標楷體" w:hAnsi="標楷體"/>
                <w:w w:val="90"/>
                <w:kern w:val="0"/>
                <w:sz w:val="20"/>
              </w:rPr>
            </w:pPr>
            <w:r w:rsidRPr="00DA57F6">
              <w:rPr>
                <w:rFonts w:ascii="標楷體" w:hAnsi="標楷體" w:hint="eastAsia"/>
                <w:kern w:val="0"/>
                <w:sz w:val="20"/>
              </w:rPr>
              <w:t>年度可支用預算數</w:t>
            </w:r>
          </w:p>
        </w:tc>
        <w:tc>
          <w:tcPr>
            <w:tcW w:w="898" w:type="pct"/>
            <w:tcBorders>
              <w:top w:val="single" w:sz="4" w:space="0" w:color="auto"/>
              <w:left w:val="single" w:sz="4" w:space="0" w:color="auto"/>
              <w:bottom w:val="single" w:sz="4" w:space="0" w:color="auto"/>
              <w:right w:val="single" w:sz="4" w:space="0" w:color="auto"/>
            </w:tcBorders>
            <w:vAlign w:val="center"/>
            <w:hideMark/>
          </w:tcPr>
          <w:p w14:paraId="15D30E24" w14:textId="77777777" w:rsidR="00DA57F6" w:rsidRPr="00DA57F6" w:rsidRDefault="00DA57F6" w:rsidP="00B81CAD">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年度預算執行數</w:t>
            </w:r>
          </w:p>
        </w:tc>
        <w:tc>
          <w:tcPr>
            <w:tcW w:w="897" w:type="pct"/>
            <w:tcBorders>
              <w:top w:val="single" w:sz="4" w:space="0" w:color="auto"/>
              <w:left w:val="single" w:sz="4" w:space="0" w:color="auto"/>
              <w:bottom w:val="single" w:sz="4" w:space="0" w:color="auto"/>
              <w:right w:val="single" w:sz="4" w:space="0" w:color="auto"/>
            </w:tcBorders>
            <w:vAlign w:val="center"/>
            <w:hideMark/>
          </w:tcPr>
          <w:p w14:paraId="5CD24807" w14:textId="77777777" w:rsidR="00DA57F6" w:rsidRPr="00DA57F6" w:rsidRDefault="00DA57F6" w:rsidP="00B81CAD">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年度預算執行率</w:t>
            </w:r>
          </w:p>
        </w:tc>
      </w:tr>
      <w:tr w:rsidR="00DA57F6" w:rsidRPr="00DA57F6" w14:paraId="518228A1"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5AB09331" w14:textId="3340404D" w:rsidR="00DA57F6" w:rsidRPr="00DA57F6" w:rsidRDefault="00DA57F6" w:rsidP="00022CB8">
            <w:pPr>
              <w:adjustRightInd w:val="0"/>
              <w:snapToGrid w:val="0"/>
              <w:spacing w:line="240" w:lineRule="atLeast"/>
              <w:ind w:leftChars="-1" w:left="-2"/>
              <w:jc w:val="center"/>
              <w:rPr>
                <w:rFonts w:ascii="標楷體" w:hAnsi="標楷體"/>
                <w:b/>
                <w:bCs/>
                <w:kern w:val="0"/>
                <w:sz w:val="20"/>
              </w:rPr>
            </w:pPr>
            <w:r w:rsidRPr="00DA57F6">
              <w:rPr>
                <w:rFonts w:ascii="標楷體" w:hAnsi="標楷體" w:hint="eastAsia"/>
                <w:b/>
                <w:bCs/>
                <w:kern w:val="0"/>
                <w:sz w:val="20"/>
              </w:rPr>
              <w:t>合計</w:t>
            </w:r>
            <w:r w:rsidR="00022CB8" w:rsidRPr="00DA57F6">
              <w:rPr>
                <w:rFonts w:ascii="標楷體" w:hAnsi="標楷體" w:hint="eastAsia"/>
                <w:b/>
                <w:kern w:val="0"/>
                <w:sz w:val="20"/>
              </w:rPr>
              <w:t>（</w:t>
            </w:r>
            <w:r w:rsidR="00022CB8" w:rsidRPr="00DA57F6">
              <w:rPr>
                <w:rFonts w:ascii="標楷體" w:hAnsi="標楷體" w:hint="eastAsia"/>
                <w:b/>
                <w:bCs/>
                <w:kern w:val="0"/>
                <w:sz w:val="20"/>
              </w:rPr>
              <w:t>122項計畫</w:t>
            </w:r>
            <w:r w:rsidR="00022CB8" w:rsidRPr="00DA57F6">
              <w:rPr>
                <w:rFonts w:ascii="標楷體" w:hAnsi="標楷體" w:hint="eastAsia"/>
                <w:b/>
                <w:kern w:val="0"/>
                <w:sz w:val="20"/>
              </w:rPr>
              <w:t>）</w:t>
            </w:r>
          </w:p>
        </w:tc>
        <w:tc>
          <w:tcPr>
            <w:tcW w:w="897" w:type="pct"/>
            <w:tcBorders>
              <w:top w:val="single" w:sz="4" w:space="0" w:color="auto"/>
              <w:left w:val="single" w:sz="4" w:space="0" w:color="auto"/>
              <w:bottom w:val="single" w:sz="4" w:space="0" w:color="auto"/>
              <w:right w:val="single" w:sz="4" w:space="0" w:color="auto"/>
            </w:tcBorders>
            <w:noWrap/>
            <w:vAlign w:val="center"/>
          </w:tcPr>
          <w:p w14:paraId="430B9950" w14:textId="77777777" w:rsidR="00DA57F6" w:rsidRPr="00DA57F6" w:rsidRDefault="00DA57F6" w:rsidP="00DA57F6">
            <w:pPr>
              <w:overflowPunct w:val="0"/>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51,753,12</w:t>
            </w:r>
            <w:r w:rsidRPr="00DA57F6">
              <w:rPr>
                <w:rFonts w:ascii="標楷體" w:hAnsi="標楷體" w:hint="eastAsia"/>
                <w:b/>
                <w:kern w:val="0"/>
                <w:sz w:val="20"/>
              </w:rPr>
              <w:t>7</w:t>
            </w:r>
          </w:p>
        </w:tc>
        <w:tc>
          <w:tcPr>
            <w:tcW w:w="898" w:type="pct"/>
            <w:tcBorders>
              <w:top w:val="single" w:sz="4" w:space="0" w:color="auto"/>
              <w:left w:val="single" w:sz="4" w:space="0" w:color="auto"/>
              <w:bottom w:val="single" w:sz="4" w:space="0" w:color="auto"/>
              <w:right w:val="single" w:sz="4" w:space="0" w:color="auto"/>
            </w:tcBorders>
            <w:noWrap/>
            <w:vAlign w:val="center"/>
          </w:tcPr>
          <w:p w14:paraId="2F057C16" w14:textId="77777777" w:rsidR="00DA57F6" w:rsidRPr="00DA57F6" w:rsidRDefault="00DA57F6" w:rsidP="00DA57F6">
            <w:pPr>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38,839,6</w:t>
            </w:r>
            <w:r w:rsidRPr="00DA57F6">
              <w:rPr>
                <w:rFonts w:ascii="標楷體" w:hAnsi="標楷體" w:hint="eastAsia"/>
                <w:b/>
                <w:kern w:val="0"/>
                <w:sz w:val="20"/>
              </w:rPr>
              <w:t>43</w:t>
            </w:r>
          </w:p>
        </w:tc>
        <w:tc>
          <w:tcPr>
            <w:tcW w:w="897" w:type="pct"/>
            <w:tcBorders>
              <w:top w:val="single" w:sz="4" w:space="0" w:color="auto"/>
              <w:left w:val="single" w:sz="4" w:space="0" w:color="auto"/>
              <w:bottom w:val="single" w:sz="4" w:space="0" w:color="auto"/>
              <w:right w:val="single" w:sz="4" w:space="0" w:color="auto"/>
            </w:tcBorders>
            <w:noWrap/>
            <w:vAlign w:val="center"/>
          </w:tcPr>
          <w:p w14:paraId="007632A9" w14:textId="77777777" w:rsidR="00DA57F6" w:rsidRPr="00DA57F6" w:rsidRDefault="00DA57F6" w:rsidP="00DA57F6">
            <w:pPr>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75.05</w:t>
            </w:r>
          </w:p>
        </w:tc>
      </w:tr>
      <w:tr w:rsidR="00DA57F6" w:rsidRPr="00DA57F6" w14:paraId="220426EC"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095D7AEA" w14:textId="77777777" w:rsidR="00DA57F6" w:rsidRPr="00DA57F6" w:rsidRDefault="00DA57F6" w:rsidP="00DA57F6">
            <w:pPr>
              <w:adjustRightInd w:val="0"/>
              <w:snapToGrid w:val="0"/>
              <w:spacing w:line="240" w:lineRule="atLeast"/>
              <w:ind w:leftChars="-1" w:left="-2"/>
              <w:jc w:val="both"/>
              <w:rPr>
                <w:rFonts w:ascii="標楷體" w:hAnsi="標楷體"/>
                <w:b/>
                <w:kern w:val="0"/>
                <w:sz w:val="20"/>
              </w:rPr>
            </w:pPr>
            <w:r w:rsidRPr="00DA57F6">
              <w:rPr>
                <w:rFonts w:ascii="標楷體" w:hAnsi="標楷體" w:hint="eastAsia"/>
                <w:b/>
                <w:kern w:val="0"/>
                <w:sz w:val="20"/>
              </w:rPr>
              <w:t>一、消防局（3項）</w:t>
            </w:r>
          </w:p>
        </w:tc>
        <w:tc>
          <w:tcPr>
            <w:tcW w:w="897" w:type="pct"/>
            <w:tcBorders>
              <w:top w:val="single" w:sz="4" w:space="0" w:color="auto"/>
              <w:left w:val="single" w:sz="4" w:space="0" w:color="auto"/>
              <w:bottom w:val="single" w:sz="4" w:space="0" w:color="auto"/>
              <w:right w:val="single" w:sz="4" w:space="0" w:color="auto"/>
            </w:tcBorders>
            <w:noWrap/>
            <w:vAlign w:val="center"/>
          </w:tcPr>
          <w:p w14:paraId="62411A74" w14:textId="77777777" w:rsidR="00DA57F6" w:rsidRPr="00DA57F6" w:rsidRDefault="00DA57F6" w:rsidP="00DA57F6">
            <w:pPr>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 xml:space="preserve"> 655,436 </w:t>
            </w:r>
          </w:p>
        </w:tc>
        <w:tc>
          <w:tcPr>
            <w:tcW w:w="898" w:type="pct"/>
            <w:tcBorders>
              <w:top w:val="single" w:sz="4" w:space="0" w:color="auto"/>
              <w:left w:val="single" w:sz="4" w:space="0" w:color="auto"/>
              <w:bottom w:val="single" w:sz="4" w:space="0" w:color="auto"/>
              <w:right w:val="single" w:sz="4" w:space="0" w:color="auto"/>
            </w:tcBorders>
            <w:noWrap/>
            <w:vAlign w:val="center"/>
          </w:tcPr>
          <w:p w14:paraId="76A0BDDD" w14:textId="77777777" w:rsidR="00DA57F6" w:rsidRPr="00DA57F6" w:rsidRDefault="00DA57F6" w:rsidP="00DA57F6">
            <w:pPr>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 xml:space="preserve"> 260,762 </w:t>
            </w:r>
          </w:p>
        </w:tc>
        <w:tc>
          <w:tcPr>
            <w:tcW w:w="897" w:type="pct"/>
            <w:tcBorders>
              <w:top w:val="single" w:sz="4" w:space="0" w:color="auto"/>
              <w:left w:val="single" w:sz="4" w:space="0" w:color="auto"/>
              <w:bottom w:val="single" w:sz="4" w:space="0" w:color="auto"/>
              <w:right w:val="single" w:sz="4" w:space="0" w:color="auto"/>
            </w:tcBorders>
            <w:noWrap/>
            <w:vAlign w:val="center"/>
          </w:tcPr>
          <w:p w14:paraId="0FA0AC71" w14:textId="77777777" w:rsidR="00DA57F6" w:rsidRPr="00DA57F6" w:rsidRDefault="00DA57F6" w:rsidP="00DA57F6">
            <w:pPr>
              <w:adjustRightInd w:val="0"/>
              <w:snapToGrid w:val="0"/>
              <w:spacing w:line="240" w:lineRule="atLeast"/>
              <w:ind w:leftChars="-1" w:left="-2"/>
              <w:jc w:val="right"/>
              <w:rPr>
                <w:rFonts w:ascii="標楷體" w:hAnsi="標楷體"/>
                <w:b/>
                <w:kern w:val="0"/>
                <w:sz w:val="20"/>
              </w:rPr>
            </w:pPr>
            <w:r w:rsidRPr="00DA57F6">
              <w:rPr>
                <w:rFonts w:ascii="標楷體" w:hAnsi="標楷體"/>
                <w:b/>
                <w:kern w:val="0"/>
                <w:sz w:val="20"/>
              </w:rPr>
              <w:t>39.78</w:t>
            </w:r>
          </w:p>
        </w:tc>
      </w:tr>
      <w:tr w:rsidR="00DA57F6" w:rsidRPr="00DA57F6" w14:paraId="203EC4BB" w14:textId="77777777" w:rsidTr="00C902FF">
        <w:trPr>
          <w:trHeight w:val="397"/>
        </w:trPr>
        <w:tc>
          <w:tcPr>
            <w:tcW w:w="318" w:type="pct"/>
            <w:vAlign w:val="center"/>
          </w:tcPr>
          <w:p w14:paraId="1455E43C"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3E2183A0"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大湖分隊新建工程</w:t>
            </w:r>
          </w:p>
        </w:tc>
        <w:tc>
          <w:tcPr>
            <w:tcW w:w="897" w:type="pct"/>
            <w:vAlign w:val="center"/>
          </w:tcPr>
          <w:p w14:paraId="26C362F3"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170,201 </w:t>
            </w:r>
          </w:p>
        </w:tc>
        <w:tc>
          <w:tcPr>
            <w:tcW w:w="898" w:type="pct"/>
            <w:vAlign w:val="center"/>
          </w:tcPr>
          <w:p w14:paraId="30B7C53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34,868 </w:t>
            </w:r>
          </w:p>
        </w:tc>
        <w:tc>
          <w:tcPr>
            <w:tcW w:w="897" w:type="pct"/>
            <w:vAlign w:val="center"/>
          </w:tcPr>
          <w:p w14:paraId="1516A182"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20.49</w:t>
            </w:r>
          </w:p>
        </w:tc>
      </w:tr>
      <w:tr w:rsidR="00DA57F6" w:rsidRPr="00DA57F6" w14:paraId="53979432" w14:textId="77777777" w:rsidTr="00C902FF">
        <w:trPr>
          <w:trHeight w:val="397"/>
        </w:trPr>
        <w:tc>
          <w:tcPr>
            <w:tcW w:w="318" w:type="pct"/>
            <w:vAlign w:val="center"/>
          </w:tcPr>
          <w:p w14:paraId="230DFEDF"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6AF768AE"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關渡分隊新建工程</w:t>
            </w:r>
          </w:p>
        </w:tc>
        <w:tc>
          <w:tcPr>
            <w:tcW w:w="897" w:type="pct"/>
            <w:vAlign w:val="center"/>
          </w:tcPr>
          <w:p w14:paraId="3077D9D7"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225,085 </w:t>
            </w:r>
          </w:p>
        </w:tc>
        <w:tc>
          <w:tcPr>
            <w:tcW w:w="898" w:type="pct"/>
            <w:vAlign w:val="center"/>
          </w:tcPr>
          <w:p w14:paraId="00ECE60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68,657 </w:t>
            </w:r>
          </w:p>
        </w:tc>
        <w:tc>
          <w:tcPr>
            <w:tcW w:w="897" w:type="pct"/>
            <w:vAlign w:val="center"/>
          </w:tcPr>
          <w:p w14:paraId="1B422524"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30.50</w:t>
            </w:r>
          </w:p>
        </w:tc>
      </w:tr>
      <w:tr w:rsidR="00DA57F6" w:rsidRPr="00DA57F6" w14:paraId="348B29CC" w14:textId="77777777" w:rsidTr="00C902FF">
        <w:trPr>
          <w:trHeight w:val="397"/>
        </w:trPr>
        <w:tc>
          <w:tcPr>
            <w:tcW w:w="318" w:type="pct"/>
            <w:vAlign w:val="center"/>
          </w:tcPr>
          <w:p w14:paraId="791D1764"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6C175BF3"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興隆分隊新建工程</w:t>
            </w:r>
          </w:p>
        </w:tc>
        <w:tc>
          <w:tcPr>
            <w:tcW w:w="897" w:type="pct"/>
            <w:vAlign w:val="center"/>
          </w:tcPr>
          <w:p w14:paraId="572F6699"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260,148 </w:t>
            </w:r>
          </w:p>
        </w:tc>
        <w:tc>
          <w:tcPr>
            <w:tcW w:w="898" w:type="pct"/>
            <w:vAlign w:val="center"/>
          </w:tcPr>
          <w:p w14:paraId="507FD60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157,235 </w:t>
            </w:r>
          </w:p>
        </w:tc>
        <w:tc>
          <w:tcPr>
            <w:tcW w:w="897" w:type="pct"/>
            <w:vAlign w:val="center"/>
          </w:tcPr>
          <w:p w14:paraId="534260D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60.44</w:t>
            </w:r>
          </w:p>
        </w:tc>
      </w:tr>
      <w:tr w:rsidR="00DA57F6" w:rsidRPr="00DA57F6" w14:paraId="41C6784E"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59CF4855" w14:textId="77777777" w:rsidR="00DA57F6" w:rsidRPr="00DA57F6" w:rsidRDefault="00DA57F6" w:rsidP="00DA57F6">
            <w:pPr>
              <w:adjustRightInd w:val="0"/>
              <w:snapToGrid w:val="0"/>
              <w:spacing w:line="240" w:lineRule="atLeast"/>
              <w:ind w:leftChars="-1" w:left="-2"/>
              <w:jc w:val="both"/>
              <w:rPr>
                <w:rFonts w:ascii="標楷體" w:hAnsi="標楷體"/>
                <w:b/>
                <w:kern w:val="0"/>
                <w:sz w:val="20"/>
              </w:rPr>
            </w:pPr>
            <w:r w:rsidRPr="00DA57F6">
              <w:rPr>
                <w:rFonts w:ascii="標楷體" w:hAnsi="標楷體" w:hint="eastAsia"/>
                <w:b/>
                <w:kern w:val="0"/>
                <w:sz w:val="20"/>
              </w:rPr>
              <w:t>二、民政局（1項）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0016BAD3"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color w:val="FF0000"/>
                <w:kern w:val="0"/>
                <w:sz w:val="20"/>
              </w:rPr>
            </w:pPr>
            <w:r w:rsidRPr="00DA57F6">
              <w:rPr>
                <w:rFonts w:ascii="標楷體" w:hAnsi="標楷體" w:hint="eastAsia"/>
                <w:b/>
                <w:bCs/>
                <w:kern w:val="0"/>
                <w:sz w:val="20"/>
              </w:rPr>
              <w:t xml:space="preserve"> 235,647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0309F13F"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color w:val="FF0000"/>
                <w:kern w:val="0"/>
                <w:sz w:val="20"/>
              </w:rPr>
            </w:pPr>
            <w:r w:rsidRPr="00DA57F6">
              <w:rPr>
                <w:rFonts w:ascii="標楷體" w:hAnsi="標楷體" w:hint="eastAsia"/>
                <w:b/>
                <w:bCs/>
                <w:kern w:val="0"/>
                <w:sz w:val="20"/>
              </w:rPr>
              <w:t xml:space="preserve"> 93,888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2F78A108"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color w:val="FF0000"/>
                <w:kern w:val="0"/>
                <w:sz w:val="20"/>
              </w:rPr>
            </w:pPr>
            <w:r w:rsidRPr="00DA57F6">
              <w:rPr>
                <w:rFonts w:ascii="標楷體" w:hAnsi="標楷體" w:hint="eastAsia"/>
                <w:b/>
                <w:bCs/>
                <w:kern w:val="0"/>
                <w:sz w:val="20"/>
              </w:rPr>
              <w:t>39.84</w:t>
            </w:r>
          </w:p>
        </w:tc>
      </w:tr>
      <w:tr w:rsidR="00DA57F6" w:rsidRPr="00DA57F6" w14:paraId="7671B76C" w14:textId="77777777" w:rsidTr="00C902FF">
        <w:trPr>
          <w:trHeight w:val="397"/>
        </w:trPr>
        <w:tc>
          <w:tcPr>
            <w:tcW w:w="318" w:type="pct"/>
            <w:vAlign w:val="center"/>
            <w:hideMark/>
          </w:tcPr>
          <w:p w14:paraId="76022C23"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hideMark/>
          </w:tcPr>
          <w:p w14:paraId="4C6438D2"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富德納骨設施擴建工程工程費</w:t>
            </w:r>
          </w:p>
        </w:tc>
        <w:tc>
          <w:tcPr>
            <w:tcW w:w="897" w:type="pct"/>
            <w:vAlign w:val="center"/>
            <w:hideMark/>
          </w:tcPr>
          <w:p w14:paraId="3BE49EB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235,647 </w:t>
            </w:r>
          </w:p>
        </w:tc>
        <w:tc>
          <w:tcPr>
            <w:tcW w:w="898" w:type="pct"/>
            <w:vAlign w:val="center"/>
            <w:hideMark/>
          </w:tcPr>
          <w:p w14:paraId="4CAA9951"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93,888 </w:t>
            </w:r>
          </w:p>
        </w:tc>
        <w:tc>
          <w:tcPr>
            <w:tcW w:w="897" w:type="pct"/>
            <w:vAlign w:val="center"/>
            <w:hideMark/>
          </w:tcPr>
          <w:p w14:paraId="47C89E67"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39.84</w:t>
            </w:r>
          </w:p>
        </w:tc>
      </w:tr>
      <w:tr w:rsidR="00DA57F6" w:rsidRPr="00DA57F6" w14:paraId="39027A1D"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03969A8E" w14:textId="77777777" w:rsidR="00DA57F6" w:rsidRPr="00DA57F6" w:rsidRDefault="00DA57F6" w:rsidP="00DA57F6">
            <w:pPr>
              <w:adjustRightInd w:val="0"/>
              <w:snapToGrid w:val="0"/>
              <w:spacing w:line="240" w:lineRule="atLeast"/>
              <w:ind w:leftChars="-1" w:left="-2"/>
              <w:jc w:val="both"/>
              <w:rPr>
                <w:rFonts w:ascii="標楷體" w:hAnsi="標楷體"/>
                <w:b/>
                <w:kern w:val="0"/>
                <w:sz w:val="20"/>
              </w:rPr>
            </w:pPr>
            <w:r w:rsidRPr="00DA57F6">
              <w:rPr>
                <w:rFonts w:ascii="標楷體" w:hAnsi="標楷體" w:hint="eastAsia"/>
                <w:b/>
                <w:kern w:val="0"/>
                <w:sz w:val="20"/>
              </w:rPr>
              <w:t>三、體育局（2項）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43B3F7DA"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758,545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6A383DDC"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442,758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0AAA0EB2"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58.37</w:t>
            </w:r>
          </w:p>
        </w:tc>
      </w:tr>
      <w:tr w:rsidR="00DA57F6" w:rsidRPr="00DA57F6" w14:paraId="490D99F2" w14:textId="77777777" w:rsidTr="00C902FF">
        <w:trPr>
          <w:trHeight w:val="567"/>
        </w:trPr>
        <w:tc>
          <w:tcPr>
            <w:tcW w:w="318" w:type="pct"/>
            <w:vAlign w:val="center"/>
          </w:tcPr>
          <w:p w14:paraId="2F136DE6"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176BCF59"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新生公園網球場改建全民運動館統包工程（含中央補助）</w:t>
            </w:r>
          </w:p>
        </w:tc>
        <w:tc>
          <w:tcPr>
            <w:tcW w:w="897" w:type="pct"/>
            <w:vAlign w:val="center"/>
          </w:tcPr>
          <w:p w14:paraId="1DFE450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228,496 </w:t>
            </w:r>
          </w:p>
        </w:tc>
        <w:tc>
          <w:tcPr>
            <w:tcW w:w="898" w:type="pct"/>
            <w:vAlign w:val="center"/>
          </w:tcPr>
          <w:p w14:paraId="3EABD4A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111,304 </w:t>
            </w:r>
          </w:p>
        </w:tc>
        <w:tc>
          <w:tcPr>
            <w:tcW w:w="897" w:type="pct"/>
            <w:vAlign w:val="center"/>
          </w:tcPr>
          <w:p w14:paraId="61099E5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48.71</w:t>
            </w:r>
          </w:p>
        </w:tc>
      </w:tr>
      <w:tr w:rsidR="00DA57F6" w:rsidRPr="00DA57F6" w14:paraId="7EF3CA0B" w14:textId="77777777" w:rsidTr="00C902FF">
        <w:trPr>
          <w:trHeight w:val="567"/>
        </w:trPr>
        <w:tc>
          <w:tcPr>
            <w:tcW w:w="318" w:type="pct"/>
            <w:vAlign w:val="center"/>
          </w:tcPr>
          <w:p w14:paraId="29D7C749"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56050459"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克強公園游泳池改建全民運動館統包工程（含中央補助）</w:t>
            </w:r>
          </w:p>
        </w:tc>
        <w:tc>
          <w:tcPr>
            <w:tcW w:w="897" w:type="pct"/>
            <w:vAlign w:val="center"/>
          </w:tcPr>
          <w:p w14:paraId="1984B974"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530,048 </w:t>
            </w:r>
          </w:p>
        </w:tc>
        <w:tc>
          <w:tcPr>
            <w:tcW w:w="898" w:type="pct"/>
            <w:vAlign w:val="center"/>
          </w:tcPr>
          <w:p w14:paraId="13CB58E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331,453 </w:t>
            </w:r>
          </w:p>
        </w:tc>
        <w:tc>
          <w:tcPr>
            <w:tcW w:w="897" w:type="pct"/>
            <w:vAlign w:val="center"/>
          </w:tcPr>
          <w:p w14:paraId="7B1F685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62.53</w:t>
            </w:r>
          </w:p>
        </w:tc>
      </w:tr>
      <w:tr w:rsidR="00DA57F6" w:rsidRPr="00DA57F6" w14:paraId="56A8229F" w14:textId="77777777" w:rsidTr="00C902FF">
        <w:trPr>
          <w:trHeight w:val="397"/>
        </w:trPr>
        <w:tc>
          <w:tcPr>
            <w:tcW w:w="2308" w:type="pct"/>
            <w:gridSpan w:val="2"/>
            <w:vAlign w:val="center"/>
          </w:tcPr>
          <w:p w14:paraId="699AF76A"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b/>
                <w:kern w:val="0"/>
                <w:sz w:val="20"/>
              </w:rPr>
              <w:t>四、產業發展局（5項）</w:t>
            </w:r>
          </w:p>
        </w:tc>
        <w:tc>
          <w:tcPr>
            <w:tcW w:w="897" w:type="pct"/>
            <w:vAlign w:val="center"/>
          </w:tcPr>
          <w:p w14:paraId="79127B3D"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3,739,862 </w:t>
            </w:r>
          </w:p>
        </w:tc>
        <w:tc>
          <w:tcPr>
            <w:tcW w:w="898" w:type="pct"/>
            <w:vAlign w:val="center"/>
          </w:tcPr>
          <w:p w14:paraId="550EDC47"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2,269,881 </w:t>
            </w:r>
          </w:p>
        </w:tc>
        <w:tc>
          <w:tcPr>
            <w:tcW w:w="897" w:type="pct"/>
            <w:vAlign w:val="center"/>
          </w:tcPr>
          <w:p w14:paraId="36257938"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60.69</w:t>
            </w:r>
          </w:p>
        </w:tc>
      </w:tr>
      <w:tr w:rsidR="00DA57F6" w:rsidRPr="00DA57F6" w14:paraId="04A09F77" w14:textId="77777777" w:rsidTr="00C902FF">
        <w:trPr>
          <w:trHeight w:val="397"/>
        </w:trPr>
        <w:tc>
          <w:tcPr>
            <w:tcW w:w="318" w:type="pct"/>
            <w:vAlign w:val="center"/>
          </w:tcPr>
          <w:p w14:paraId="0B452055"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75F605F0"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成功市場改建工程</w:t>
            </w:r>
          </w:p>
        </w:tc>
        <w:tc>
          <w:tcPr>
            <w:tcW w:w="897" w:type="pct"/>
            <w:vAlign w:val="center"/>
          </w:tcPr>
          <w:p w14:paraId="7A4EB6B4"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258,679 </w:t>
            </w:r>
          </w:p>
        </w:tc>
        <w:tc>
          <w:tcPr>
            <w:tcW w:w="898" w:type="pct"/>
            <w:vAlign w:val="center"/>
          </w:tcPr>
          <w:p w14:paraId="38C41499"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101,972 </w:t>
            </w:r>
          </w:p>
        </w:tc>
        <w:tc>
          <w:tcPr>
            <w:tcW w:w="897" w:type="pct"/>
            <w:vAlign w:val="center"/>
          </w:tcPr>
          <w:p w14:paraId="5556F923"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39.42</w:t>
            </w:r>
          </w:p>
        </w:tc>
      </w:tr>
      <w:tr w:rsidR="00DA57F6" w:rsidRPr="00DA57F6" w14:paraId="2DA9A01B" w14:textId="77777777" w:rsidTr="00C902FF">
        <w:trPr>
          <w:trHeight w:val="397"/>
        </w:trPr>
        <w:tc>
          <w:tcPr>
            <w:tcW w:w="318" w:type="pct"/>
            <w:vAlign w:val="center"/>
          </w:tcPr>
          <w:p w14:paraId="2112535A"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5714633C"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臺北市動物之家新建工程（主體建築）</w:t>
            </w:r>
          </w:p>
        </w:tc>
        <w:tc>
          <w:tcPr>
            <w:tcW w:w="897" w:type="pct"/>
            <w:vAlign w:val="center"/>
          </w:tcPr>
          <w:p w14:paraId="442FCFD6"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329,319 </w:t>
            </w:r>
          </w:p>
        </w:tc>
        <w:tc>
          <w:tcPr>
            <w:tcW w:w="898" w:type="pct"/>
            <w:vAlign w:val="center"/>
          </w:tcPr>
          <w:p w14:paraId="794512D0"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148,623 </w:t>
            </w:r>
          </w:p>
        </w:tc>
        <w:tc>
          <w:tcPr>
            <w:tcW w:w="897" w:type="pct"/>
            <w:vAlign w:val="center"/>
          </w:tcPr>
          <w:p w14:paraId="69EFC01A"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45.13</w:t>
            </w:r>
          </w:p>
        </w:tc>
      </w:tr>
      <w:tr w:rsidR="00DA57F6" w:rsidRPr="00DA57F6" w14:paraId="3B398A07" w14:textId="77777777" w:rsidTr="00C902FF">
        <w:trPr>
          <w:trHeight w:val="397"/>
        </w:trPr>
        <w:tc>
          <w:tcPr>
            <w:tcW w:w="318" w:type="pct"/>
            <w:vAlign w:val="center"/>
          </w:tcPr>
          <w:p w14:paraId="5F6FEC8C"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63D28E4D"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環南市場主體工程</w:t>
            </w:r>
          </w:p>
        </w:tc>
        <w:tc>
          <w:tcPr>
            <w:tcW w:w="897" w:type="pct"/>
            <w:vAlign w:val="center"/>
          </w:tcPr>
          <w:p w14:paraId="1FA9F8D7"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789,659 </w:t>
            </w:r>
          </w:p>
        </w:tc>
        <w:tc>
          <w:tcPr>
            <w:tcW w:w="898" w:type="pct"/>
            <w:vAlign w:val="center"/>
          </w:tcPr>
          <w:p w14:paraId="56BC13EA"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373,465 </w:t>
            </w:r>
          </w:p>
        </w:tc>
        <w:tc>
          <w:tcPr>
            <w:tcW w:w="897" w:type="pct"/>
            <w:vAlign w:val="center"/>
          </w:tcPr>
          <w:p w14:paraId="0854E09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47.29</w:t>
            </w:r>
          </w:p>
        </w:tc>
      </w:tr>
      <w:tr w:rsidR="00DA57F6" w:rsidRPr="00DA57F6" w14:paraId="26376D0F" w14:textId="77777777" w:rsidTr="00C902FF">
        <w:trPr>
          <w:trHeight w:val="397"/>
        </w:trPr>
        <w:tc>
          <w:tcPr>
            <w:tcW w:w="318" w:type="pct"/>
            <w:vAlign w:val="center"/>
          </w:tcPr>
          <w:p w14:paraId="297101B7"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6F5B94C8"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萬大第一果菜及魚類批發市場改建工程</w:t>
            </w:r>
          </w:p>
        </w:tc>
        <w:tc>
          <w:tcPr>
            <w:tcW w:w="897" w:type="pct"/>
            <w:vAlign w:val="center"/>
          </w:tcPr>
          <w:p w14:paraId="2767AB8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2,249,788 </w:t>
            </w:r>
          </w:p>
        </w:tc>
        <w:tc>
          <w:tcPr>
            <w:tcW w:w="898" w:type="pct"/>
            <w:vAlign w:val="center"/>
          </w:tcPr>
          <w:p w14:paraId="4F2D1378"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1,549,478 </w:t>
            </w:r>
          </w:p>
        </w:tc>
        <w:tc>
          <w:tcPr>
            <w:tcW w:w="897" w:type="pct"/>
            <w:vAlign w:val="center"/>
          </w:tcPr>
          <w:p w14:paraId="0F50B4D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68.87</w:t>
            </w:r>
          </w:p>
        </w:tc>
      </w:tr>
      <w:tr w:rsidR="00DA57F6" w:rsidRPr="00DA57F6" w14:paraId="43937E0F" w14:textId="77777777" w:rsidTr="00C902FF">
        <w:trPr>
          <w:trHeight w:val="397"/>
        </w:trPr>
        <w:tc>
          <w:tcPr>
            <w:tcW w:w="318" w:type="pct"/>
            <w:vAlign w:val="center"/>
          </w:tcPr>
          <w:p w14:paraId="375FAC12"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6C58FD49"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南門大樓辦公廳舍裝修工程</w:t>
            </w:r>
          </w:p>
        </w:tc>
        <w:tc>
          <w:tcPr>
            <w:tcW w:w="897" w:type="pct"/>
            <w:vAlign w:val="center"/>
          </w:tcPr>
          <w:p w14:paraId="2CF9D60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112,415 </w:t>
            </w:r>
          </w:p>
        </w:tc>
        <w:tc>
          <w:tcPr>
            <w:tcW w:w="898" w:type="pct"/>
            <w:vAlign w:val="center"/>
          </w:tcPr>
          <w:p w14:paraId="0795865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96,340 </w:t>
            </w:r>
          </w:p>
        </w:tc>
        <w:tc>
          <w:tcPr>
            <w:tcW w:w="897" w:type="pct"/>
            <w:vAlign w:val="center"/>
          </w:tcPr>
          <w:p w14:paraId="0E508F3B"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85.70</w:t>
            </w:r>
          </w:p>
        </w:tc>
      </w:tr>
      <w:tr w:rsidR="00DA57F6" w:rsidRPr="00DA57F6" w14:paraId="0B892787" w14:textId="77777777" w:rsidTr="00C902FF">
        <w:trPr>
          <w:trHeight w:val="397"/>
        </w:trPr>
        <w:tc>
          <w:tcPr>
            <w:tcW w:w="2308" w:type="pct"/>
            <w:gridSpan w:val="2"/>
            <w:vAlign w:val="center"/>
          </w:tcPr>
          <w:p w14:paraId="0C57E510"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b/>
                <w:kern w:val="0"/>
                <w:sz w:val="20"/>
              </w:rPr>
              <w:t>五、教育局（12項）</w:t>
            </w:r>
          </w:p>
        </w:tc>
        <w:tc>
          <w:tcPr>
            <w:tcW w:w="897" w:type="pct"/>
            <w:vAlign w:val="center"/>
          </w:tcPr>
          <w:p w14:paraId="22FB4199"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3,894,856 </w:t>
            </w:r>
          </w:p>
        </w:tc>
        <w:tc>
          <w:tcPr>
            <w:tcW w:w="898" w:type="pct"/>
            <w:vAlign w:val="center"/>
          </w:tcPr>
          <w:p w14:paraId="1C10598F"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 xml:space="preserve"> 2,421,734 </w:t>
            </w:r>
          </w:p>
        </w:tc>
        <w:tc>
          <w:tcPr>
            <w:tcW w:w="897" w:type="pct"/>
            <w:vAlign w:val="center"/>
          </w:tcPr>
          <w:p w14:paraId="3A4887A9" w14:textId="77777777" w:rsidR="00DA57F6" w:rsidRPr="00DA57F6" w:rsidRDefault="00DA57F6" w:rsidP="00DA57F6">
            <w:pPr>
              <w:overflowPunct w:val="0"/>
              <w:adjustRightInd w:val="0"/>
              <w:snapToGrid w:val="0"/>
              <w:spacing w:line="240" w:lineRule="atLeast"/>
              <w:ind w:leftChars="-1" w:left="-2"/>
              <w:jc w:val="right"/>
              <w:rPr>
                <w:rFonts w:ascii="標楷體" w:hAnsi="標楷體"/>
                <w:b/>
                <w:bCs/>
                <w:kern w:val="0"/>
                <w:sz w:val="20"/>
              </w:rPr>
            </w:pPr>
            <w:r w:rsidRPr="00DA57F6">
              <w:rPr>
                <w:rFonts w:ascii="標楷體" w:hAnsi="標楷體"/>
                <w:b/>
                <w:bCs/>
                <w:kern w:val="0"/>
                <w:sz w:val="20"/>
              </w:rPr>
              <w:t>62.18</w:t>
            </w:r>
          </w:p>
        </w:tc>
      </w:tr>
      <w:tr w:rsidR="00DA57F6" w:rsidRPr="00DA57F6" w14:paraId="1A02E3AA" w14:textId="77777777" w:rsidTr="00C902FF">
        <w:trPr>
          <w:trHeight w:val="567"/>
        </w:trPr>
        <w:tc>
          <w:tcPr>
            <w:tcW w:w="318" w:type="pct"/>
            <w:vAlign w:val="center"/>
          </w:tcPr>
          <w:p w14:paraId="27BE244F"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4483C25E"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臺北市立永春國小與永吉國小兩校合併新建工程暨附設地下停車場新建工程</w:t>
            </w:r>
          </w:p>
        </w:tc>
        <w:tc>
          <w:tcPr>
            <w:tcW w:w="897" w:type="pct"/>
            <w:vAlign w:val="center"/>
          </w:tcPr>
          <w:p w14:paraId="0DC4578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270,984 </w:t>
            </w:r>
          </w:p>
        </w:tc>
        <w:tc>
          <w:tcPr>
            <w:tcW w:w="898" w:type="pct"/>
            <w:vAlign w:val="center"/>
          </w:tcPr>
          <w:p w14:paraId="405FC06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5,519 </w:t>
            </w:r>
          </w:p>
        </w:tc>
        <w:tc>
          <w:tcPr>
            <w:tcW w:w="897" w:type="pct"/>
            <w:vAlign w:val="center"/>
          </w:tcPr>
          <w:p w14:paraId="3464CC6B"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2.04</w:t>
            </w:r>
          </w:p>
        </w:tc>
      </w:tr>
      <w:tr w:rsidR="00DA57F6" w:rsidRPr="00DA57F6" w14:paraId="715CDBDF" w14:textId="77777777" w:rsidTr="00C902FF">
        <w:trPr>
          <w:trHeight w:val="397"/>
        </w:trPr>
        <w:tc>
          <w:tcPr>
            <w:tcW w:w="318" w:type="pct"/>
            <w:vAlign w:val="center"/>
          </w:tcPr>
          <w:p w14:paraId="7BE4AC79"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0EB9953F"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力行國小活動中心新建工程</w:t>
            </w:r>
          </w:p>
        </w:tc>
        <w:tc>
          <w:tcPr>
            <w:tcW w:w="897" w:type="pct"/>
            <w:vAlign w:val="center"/>
          </w:tcPr>
          <w:p w14:paraId="009F4BF6"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432,905 </w:t>
            </w:r>
          </w:p>
        </w:tc>
        <w:tc>
          <w:tcPr>
            <w:tcW w:w="898" w:type="pct"/>
            <w:vAlign w:val="center"/>
          </w:tcPr>
          <w:p w14:paraId="7A31C713"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169,291 </w:t>
            </w:r>
          </w:p>
        </w:tc>
        <w:tc>
          <w:tcPr>
            <w:tcW w:w="897" w:type="pct"/>
            <w:vAlign w:val="center"/>
          </w:tcPr>
          <w:p w14:paraId="62AF124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39.11</w:t>
            </w:r>
          </w:p>
        </w:tc>
      </w:tr>
      <w:tr w:rsidR="00DA57F6" w:rsidRPr="00DA57F6" w14:paraId="2931BB9A" w14:textId="77777777" w:rsidTr="00C902FF">
        <w:trPr>
          <w:trHeight w:val="397"/>
        </w:trPr>
        <w:tc>
          <w:tcPr>
            <w:tcW w:w="318" w:type="pct"/>
            <w:vAlign w:val="center"/>
          </w:tcPr>
          <w:p w14:paraId="126BEF0E"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51BE9512"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臺北市立圖書館康寧分館合署大樓新建工程</w:t>
            </w:r>
          </w:p>
        </w:tc>
        <w:tc>
          <w:tcPr>
            <w:tcW w:w="897" w:type="pct"/>
            <w:vAlign w:val="center"/>
          </w:tcPr>
          <w:p w14:paraId="1769BB18"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183,067 </w:t>
            </w:r>
          </w:p>
        </w:tc>
        <w:tc>
          <w:tcPr>
            <w:tcW w:w="898" w:type="pct"/>
            <w:vAlign w:val="center"/>
          </w:tcPr>
          <w:p w14:paraId="4E3B3C3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78,635 </w:t>
            </w:r>
          </w:p>
        </w:tc>
        <w:tc>
          <w:tcPr>
            <w:tcW w:w="897" w:type="pct"/>
            <w:vAlign w:val="center"/>
          </w:tcPr>
          <w:p w14:paraId="5182FD06"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42.95</w:t>
            </w:r>
          </w:p>
        </w:tc>
      </w:tr>
      <w:tr w:rsidR="00DA57F6" w:rsidRPr="00DA57F6" w14:paraId="1600103F" w14:textId="77777777" w:rsidTr="00C902FF">
        <w:trPr>
          <w:trHeight w:val="397"/>
        </w:trPr>
        <w:tc>
          <w:tcPr>
            <w:tcW w:w="318" w:type="pct"/>
            <w:vAlign w:val="center"/>
          </w:tcPr>
          <w:p w14:paraId="73F6D66A"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5F8C87AF"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南港高中綜合教學大樓新建工程</w:t>
            </w:r>
          </w:p>
        </w:tc>
        <w:tc>
          <w:tcPr>
            <w:tcW w:w="897" w:type="pct"/>
            <w:vAlign w:val="center"/>
          </w:tcPr>
          <w:p w14:paraId="2D3E230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478,283 </w:t>
            </w:r>
          </w:p>
        </w:tc>
        <w:tc>
          <w:tcPr>
            <w:tcW w:w="898" w:type="pct"/>
            <w:vAlign w:val="center"/>
          </w:tcPr>
          <w:p w14:paraId="43D3D229"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233,549 </w:t>
            </w:r>
          </w:p>
        </w:tc>
        <w:tc>
          <w:tcPr>
            <w:tcW w:w="897" w:type="pct"/>
            <w:vAlign w:val="center"/>
          </w:tcPr>
          <w:p w14:paraId="30325553"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48.83</w:t>
            </w:r>
          </w:p>
        </w:tc>
      </w:tr>
      <w:tr w:rsidR="00DA57F6" w:rsidRPr="00DA57F6" w14:paraId="7D120DCC" w14:textId="77777777" w:rsidTr="00C902FF">
        <w:trPr>
          <w:trHeight w:val="567"/>
        </w:trPr>
        <w:tc>
          <w:tcPr>
            <w:tcW w:w="318" w:type="pct"/>
            <w:vAlign w:val="center"/>
          </w:tcPr>
          <w:p w14:paraId="1B7BF21E"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7D042955"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和平高中教學大樓新建工程暨附設地下停車場新建工程</w:t>
            </w:r>
          </w:p>
        </w:tc>
        <w:tc>
          <w:tcPr>
            <w:tcW w:w="897" w:type="pct"/>
            <w:vAlign w:val="center"/>
          </w:tcPr>
          <w:p w14:paraId="23B2AA2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619,411 </w:t>
            </w:r>
          </w:p>
        </w:tc>
        <w:tc>
          <w:tcPr>
            <w:tcW w:w="898" w:type="pct"/>
            <w:vAlign w:val="center"/>
          </w:tcPr>
          <w:p w14:paraId="18374369"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347,933 </w:t>
            </w:r>
          </w:p>
        </w:tc>
        <w:tc>
          <w:tcPr>
            <w:tcW w:w="897" w:type="pct"/>
            <w:vAlign w:val="center"/>
          </w:tcPr>
          <w:p w14:paraId="1B21DC6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56.17</w:t>
            </w:r>
          </w:p>
        </w:tc>
      </w:tr>
      <w:tr w:rsidR="00DA57F6" w:rsidRPr="00DA57F6" w14:paraId="1954FA05" w14:textId="77777777" w:rsidTr="00C902FF">
        <w:trPr>
          <w:trHeight w:val="397"/>
        </w:trPr>
        <w:tc>
          <w:tcPr>
            <w:tcW w:w="318" w:type="pct"/>
            <w:vAlign w:val="center"/>
          </w:tcPr>
          <w:p w14:paraId="38A840E6"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29CE7FB6"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東園國小捷運共構大樓新建工程</w:t>
            </w:r>
          </w:p>
        </w:tc>
        <w:tc>
          <w:tcPr>
            <w:tcW w:w="897" w:type="pct"/>
            <w:vAlign w:val="center"/>
          </w:tcPr>
          <w:p w14:paraId="72063FE2"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353,303 </w:t>
            </w:r>
          </w:p>
        </w:tc>
        <w:tc>
          <w:tcPr>
            <w:tcW w:w="898" w:type="pct"/>
            <w:vAlign w:val="center"/>
          </w:tcPr>
          <w:p w14:paraId="74CDA7FA"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199,039 </w:t>
            </w:r>
          </w:p>
        </w:tc>
        <w:tc>
          <w:tcPr>
            <w:tcW w:w="897" w:type="pct"/>
            <w:vAlign w:val="center"/>
          </w:tcPr>
          <w:p w14:paraId="10B20ACC"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56.34</w:t>
            </w:r>
          </w:p>
        </w:tc>
      </w:tr>
      <w:tr w:rsidR="00DA57F6" w:rsidRPr="00DA57F6" w14:paraId="43727C18" w14:textId="77777777" w:rsidTr="00C902FF">
        <w:trPr>
          <w:trHeight w:val="567"/>
        </w:trPr>
        <w:tc>
          <w:tcPr>
            <w:tcW w:w="318" w:type="pct"/>
            <w:vAlign w:val="center"/>
          </w:tcPr>
          <w:p w14:paraId="6C085759"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170BE0C1"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大安國中綜合教學大樓新建工程暨附設地下停車場新建工程</w:t>
            </w:r>
          </w:p>
        </w:tc>
        <w:tc>
          <w:tcPr>
            <w:tcW w:w="897" w:type="pct"/>
            <w:vAlign w:val="center"/>
          </w:tcPr>
          <w:p w14:paraId="3DBA037C"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323,105 </w:t>
            </w:r>
          </w:p>
        </w:tc>
        <w:tc>
          <w:tcPr>
            <w:tcW w:w="898" w:type="pct"/>
            <w:vAlign w:val="center"/>
          </w:tcPr>
          <w:p w14:paraId="24248EC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218,218 </w:t>
            </w:r>
          </w:p>
        </w:tc>
        <w:tc>
          <w:tcPr>
            <w:tcW w:w="897" w:type="pct"/>
            <w:vAlign w:val="center"/>
          </w:tcPr>
          <w:p w14:paraId="298737C0"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67.54</w:t>
            </w:r>
          </w:p>
        </w:tc>
      </w:tr>
      <w:tr w:rsidR="00DA57F6" w:rsidRPr="00DA57F6" w14:paraId="56145220" w14:textId="77777777" w:rsidTr="00C902FF">
        <w:trPr>
          <w:trHeight w:val="397"/>
        </w:trPr>
        <w:tc>
          <w:tcPr>
            <w:tcW w:w="318" w:type="pct"/>
            <w:vAlign w:val="center"/>
          </w:tcPr>
          <w:p w14:paraId="1A0F792A"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8</w:t>
            </w:r>
          </w:p>
        </w:tc>
        <w:tc>
          <w:tcPr>
            <w:tcW w:w="1990" w:type="pct"/>
            <w:vAlign w:val="center"/>
          </w:tcPr>
          <w:p w14:paraId="5EA80EEE"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忠義教育社福園區暨捷運共構大樓新建工程</w:t>
            </w:r>
          </w:p>
        </w:tc>
        <w:tc>
          <w:tcPr>
            <w:tcW w:w="897" w:type="pct"/>
            <w:vAlign w:val="center"/>
          </w:tcPr>
          <w:p w14:paraId="7051B60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205,868 </w:t>
            </w:r>
          </w:p>
        </w:tc>
        <w:tc>
          <w:tcPr>
            <w:tcW w:w="898" w:type="pct"/>
            <w:vAlign w:val="center"/>
          </w:tcPr>
          <w:p w14:paraId="09C0DDCC"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182,402 </w:t>
            </w:r>
          </w:p>
        </w:tc>
        <w:tc>
          <w:tcPr>
            <w:tcW w:w="897" w:type="pct"/>
            <w:vAlign w:val="center"/>
          </w:tcPr>
          <w:p w14:paraId="470997E0"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88.60</w:t>
            </w:r>
          </w:p>
        </w:tc>
      </w:tr>
      <w:tr w:rsidR="00DA57F6" w:rsidRPr="00DA57F6" w14:paraId="4D50EC2D" w14:textId="77777777" w:rsidTr="00C902FF">
        <w:trPr>
          <w:trHeight w:val="397"/>
        </w:trPr>
        <w:tc>
          <w:tcPr>
            <w:tcW w:w="318" w:type="pct"/>
            <w:vAlign w:val="center"/>
          </w:tcPr>
          <w:p w14:paraId="649F8916"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9</w:t>
            </w:r>
          </w:p>
        </w:tc>
        <w:tc>
          <w:tcPr>
            <w:tcW w:w="1990" w:type="pct"/>
            <w:vAlign w:val="center"/>
          </w:tcPr>
          <w:p w14:paraId="575B0DAC"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敦化國小校舍拆除改建工程</w:t>
            </w:r>
          </w:p>
        </w:tc>
        <w:tc>
          <w:tcPr>
            <w:tcW w:w="897" w:type="pct"/>
            <w:vAlign w:val="center"/>
          </w:tcPr>
          <w:p w14:paraId="5B2862EA"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182,322 </w:t>
            </w:r>
          </w:p>
        </w:tc>
        <w:tc>
          <w:tcPr>
            <w:tcW w:w="898" w:type="pct"/>
            <w:vAlign w:val="center"/>
          </w:tcPr>
          <w:p w14:paraId="37678645"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166,192 </w:t>
            </w:r>
          </w:p>
        </w:tc>
        <w:tc>
          <w:tcPr>
            <w:tcW w:w="897" w:type="pct"/>
            <w:vAlign w:val="center"/>
          </w:tcPr>
          <w:p w14:paraId="1996E80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91.15</w:t>
            </w:r>
          </w:p>
        </w:tc>
      </w:tr>
      <w:tr w:rsidR="00DA57F6" w:rsidRPr="00DA57F6" w14:paraId="6392770E" w14:textId="77777777" w:rsidTr="00C902FF">
        <w:trPr>
          <w:trHeight w:val="567"/>
        </w:trPr>
        <w:tc>
          <w:tcPr>
            <w:tcW w:w="318" w:type="pct"/>
            <w:vAlign w:val="center"/>
          </w:tcPr>
          <w:p w14:paraId="34814FB1"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10</w:t>
            </w:r>
          </w:p>
        </w:tc>
        <w:tc>
          <w:tcPr>
            <w:tcW w:w="1990" w:type="pct"/>
            <w:vAlign w:val="center"/>
          </w:tcPr>
          <w:p w14:paraId="5FDB0EDE" w14:textId="77777777" w:rsidR="00DA57F6" w:rsidRPr="00DA57F6" w:rsidRDefault="00DA57F6" w:rsidP="00DA57F6">
            <w:pPr>
              <w:adjustRightInd w:val="0"/>
              <w:snapToGrid w:val="0"/>
              <w:spacing w:line="240" w:lineRule="atLeast"/>
              <w:ind w:leftChars="-1" w:left="-2"/>
              <w:jc w:val="both"/>
              <w:rPr>
                <w:rFonts w:ascii="標楷體" w:hAnsi="標楷體"/>
                <w:spacing w:val="2"/>
                <w:kern w:val="0"/>
                <w:sz w:val="20"/>
              </w:rPr>
            </w:pPr>
            <w:r w:rsidRPr="00DA57F6">
              <w:rPr>
                <w:rFonts w:ascii="標楷體" w:hAnsi="標楷體" w:hint="eastAsia"/>
                <w:spacing w:val="2"/>
                <w:kern w:val="0"/>
                <w:sz w:val="20"/>
              </w:rPr>
              <w:t>景美女中綜合大樓暨附設地下停車場新建工程</w:t>
            </w:r>
          </w:p>
        </w:tc>
        <w:tc>
          <w:tcPr>
            <w:tcW w:w="897" w:type="pct"/>
            <w:vAlign w:val="center"/>
          </w:tcPr>
          <w:p w14:paraId="71D6451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251,669 </w:t>
            </w:r>
          </w:p>
        </w:tc>
        <w:tc>
          <w:tcPr>
            <w:tcW w:w="898" w:type="pct"/>
            <w:vAlign w:val="center"/>
          </w:tcPr>
          <w:p w14:paraId="4426945F"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234,577 </w:t>
            </w:r>
          </w:p>
        </w:tc>
        <w:tc>
          <w:tcPr>
            <w:tcW w:w="897" w:type="pct"/>
            <w:vAlign w:val="center"/>
          </w:tcPr>
          <w:p w14:paraId="1716DFC0"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93.21</w:t>
            </w:r>
          </w:p>
        </w:tc>
      </w:tr>
      <w:tr w:rsidR="00DA57F6" w:rsidRPr="00DA57F6" w14:paraId="7FA03EFD" w14:textId="77777777" w:rsidTr="00C902FF">
        <w:trPr>
          <w:trHeight w:val="567"/>
        </w:trPr>
        <w:tc>
          <w:tcPr>
            <w:tcW w:w="318" w:type="pct"/>
            <w:vAlign w:val="center"/>
          </w:tcPr>
          <w:p w14:paraId="04EE37AB" w14:textId="77777777" w:rsidR="00DA57F6" w:rsidRPr="00DA57F6" w:rsidRDefault="00DA57F6" w:rsidP="00DA57F6">
            <w:pPr>
              <w:adjustRightInd w:val="0"/>
              <w:snapToGrid w:val="0"/>
              <w:spacing w:line="240" w:lineRule="atLeast"/>
              <w:ind w:leftChars="-1" w:left="-2"/>
              <w:jc w:val="center"/>
              <w:rPr>
                <w:rFonts w:ascii="標楷體" w:hAnsi="標楷體"/>
                <w:kern w:val="0"/>
                <w:sz w:val="20"/>
              </w:rPr>
            </w:pPr>
            <w:r w:rsidRPr="00DA57F6">
              <w:rPr>
                <w:rFonts w:ascii="標楷體" w:hAnsi="標楷體" w:hint="eastAsia"/>
                <w:kern w:val="0"/>
                <w:sz w:val="20"/>
              </w:rPr>
              <w:t>11</w:t>
            </w:r>
          </w:p>
        </w:tc>
        <w:tc>
          <w:tcPr>
            <w:tcW w:w="1990" w:type="pct"/>
            <w:vAlign w:val="center"/>
          </w:tcPr>
          <w:p w14:paraId="41DA5DF5" w14:textId="77777777" w:rsidR="00DA57F6" w:rsidRPr="00DA57F6" w:rsidRDefault="00DA57F6" w:rsidP="00DA57F6">
            <w:pPr>
              <w:adjustRightInd w:val="0"/>
              <w:snapToGrid w:val="0"/>
              <w:spacing w:line="240" w:lineRule="atLeast"/>
              <w:ind w:leftChars="-1" w:left="-2"/>
              <w:jc w:val="both"/>
              <w:rPr>
                <w:rFonts w:ascii="標楷體" w:hAnsi="標楷體"/>
                <w:kern w:val="0"/>
                <w:sz w:val="20"/>
              </w:rPr>
            </w:pPr>
            <w:r w:rsidRPr="00DA57F6">
              <w:rPr>
                <w:rFonts w:ascii="標楷體" w:hAnsi="標楷體" w:hint="eastAsia"/>
                <w:kern w:val="0"/>
                <w:sz w:val="20"/>
              </w:rPr>
              <w:t>西松國小學生活動中心新建工程暨附設地下停車場新建工程</w:t>
            </w:r>
          </w:p>
        </w:tc>
        <w:tc>
          <w:tcPr>
            <w:tcW w:w="897" w:type="pct"/>
            <w:vAlign w:val="center"/>
          </w:tcPr>
          <w:p w14:paraId="71535ABD"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280,865 </w:t>
            </w:r>
          </w:p>
        </w:tc>
        <w:tc>
          <w:tcPr>
            <w:tcW w:w="898" w:type="pct"/>
            <w:vAlign w:val="center"/>
          </w:tcPr>
          <w:p w14:paraId="25CD0397"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 xml:space="preserve"> 276,992 </w:t>
            </w:r>
          </w:p>
        </w:tc>
        <w:tc>
          <w:tcPr>
            <w:tcW w:w="897" w:type="pct"/>
            <w:vAlign w:val="center"/>
          </w:tcPr>
          <w:p w14:paraId="450F864E" w14:textId="77777777" w:rsidR="00DA57F6" w:rsidRPr="00DA57F6" w:rsidRDefault="00DA57F6" w:rsidP="00DA57F6">
            <w:pPr>
              <w:adjustRightInd w:val="0"/>
              <w:snapToGrid w:val="0"/>
              <w:spacing w:line="240" w:lineRule="atLeast"/>
              <w:ind w:leftChars="-1" w:left="-2"/>
              <w:jc w:val="right"/>
              <w:rPr>
                <w:rFonts w:ascii="標楷體" w:hAnsi="標楷體"/>
                <w:kern w:val="0"/>
                <w:sz w:val="20"/>
              </w:rPr>
            </w:pPr>
            <w:r w:rsidRPr="00DA57F6">
              <w:rPr>
                <w:rFonts w:ascii="標楷體" w:hAnsi="標楷體" w:hint="eastAsia"/>
                <w:kern w:val="0"/>
                <w:sz w:val="20"/>
              </w:rPr>
              <w:t>98.62</w:t>
            </w:r>
          </w:p>
        </w:tc>
      </w:tr>
    </w:tbl>
    <w:p w14:paraId="349B9C17" w14:textId="56C5401E" w:rsidR="00DA57F6" w:rsidRPr="009F3109" w:rsidRDefault="008D1BD8" w:rsidP="00DA57F6">
      <w:pPr>
        <w:adjustRightInd w:val="0"/>
        <w:snapToGrid w:val="0"/>
        <w:spacing w:line="240" w:lineRule="exact"/>
        <w:jc w:val="center"/>
        <w:rPr>
          <w:rFonts w:ascii="標楷體" w:eastAsia="標楷體" w:hAnsi="標楷體" w:cs="新細明體"/>
          <w:b/>
          <w:bCs/>
          <w:snapToGrid w:val="0"/>
          <w:color w:val="000000"/>
          <w:kern w:val="0"/>
          <w:szCs w:val="24"/>
        </w:rPr>
      </w:pPr>
      <w:r w:rsidRPr="009F3109">
        <w:rPr>
          <w:rFonts w:ascii="標楷體" w:eastAsia="標楷體" w:hAnsi="標楷體" w:cs="新細明體" w:hint="eastAsia"/>
          <w:b/>
          <w:bCs/>
          <w:snapToGrid w:val="0"/>
          <w:color w:val="000000"/>
          <w:kern w:val="0"/>
          <w:szCs w:val="24"/>
        </w:rPr>
        <w:lastRenderedPageBreak/>
        <w:t>表1</w:t>
      </w:r>
      <w:r w:rsidR="004A0A16" w:rsidRPr="009F3109">
        <w:rPr>
          <w:rFonts w:ascii="標楷體" w:eastAsia="標楷體" w:hAnsi="標楷體" w:hint="eastAsia"/>
          <w:b/>
          <w:szCs w:val="24"/>
        </w:rPr>
        <w:t xml:space="preserve">　</w:t>
      </w:r>
      <w:r w:rsidR="00DA57F6" w:rsidRPr="009F3109">
        <w:rPr>
          <w:rFonts w:ascii="標楷體" w:eastAsia="標楷體" w:hAnsi="標楷體" w:cs="新細明體" w:hint="eastAsia"/>
          <w:b/>
          <w:bCs/>
          <w:snapToGrid w:val="0"/>
          <w:color w:val="000000"/>
          <w:kern w:val="0"/>
          <w:szCs w:val="24"/>
        </w:rPr>
        <w:t>市政府所屬各機關114年度重大公共建設計畫預算執行情形</w:t>
      </w:r>
    </w:p>
    <w:p w14:paraId="50BFF652" w14:textId="77777777" w:rsidR="00DA57F6" w:rsidRPr="00DA57F6" w:rsidRDefault="00DA57F6" w:rsidP="00DA57F6">
      <w:pPr>
        <w:adjustRightInd w:val="0"/>
        <w:snapToGrid w:val="0"/>
        <w:spacing w:line="280" w:lineRule="exact"/>
        <w:jc w:val="center"/>
        <w:rPr>
          <w:rFonts w:ascii="標楷體" w:eastAsia="標楷體" w:hAnsi="標楷體" w:cs="新細明體"/>
          <w:snapToGrid w:val="0"/>
          <w:color w:val="000000"/>
          <w:kern w:val="0"/>
          <w:sz w:val="20"/>
          <w:lang w:val="x-none"/>
        </w:rPr>
      </w:pPr>
      <w:r w:rsidRPr="009F3109">
        <w:rPr>
          <w:rFonts w:ascii="標楷體" w:eastAsia="標楷體" w:hAnsi="標楷體" w:hint="eastAsia"/>
          <w:b/>
          <w:snapToGrid w:val="0"/>
          <w:kern w:val="0"/>
          <w:szCs w:val="24"/>
        </w:rPr>
        <w:t>（單</w:t>
      </w:r>
      <w:r w:rsidRPr="009F3109">
        <w:rPr>
          <w:rFonts w:ascii="標楷體" w:eastAsia="標楷體" w:hAnsi="標楷體"/>
          <w:b/>
          <w:snapToGrid w:val="0"/>
          <w:kern w:val="0"/>
          <w:szCs w:val="24"/>
        </w:rPr>
        <w:t>位預算及附屬單位預算部分</w:t>
      </w:r>
      <w:r w:rsidRPr="009F3109">
        <w:rPr>
          <w:rFonts w:ascii="標楷體" w:eastAsia="標楷體" w:hAnsi="標楷體" w:hint="eastAsia"/>
          <w:b/>
          <w:snapToGrid w:val="0"/>
          <w:kern w:val="0"/>
          <w:szCs w:val="24"/>
        </w:rPr>
        <w:t>）</w:t>
      </w:r>
      <w:r w:rsidRPr="009F3109">
        <w:rPr>
          <w:rFonts w:ascii="標楷體" w:eastAsia="標楷體" w:hAnsi="標楷體" w:hint="eastAsia"/>
          <w:b/>
          <w:bCs/>
          <w:snapToGrid w:val="0"/>
          <w:kern w:val="0"/>
          <w:szCs w:val="24"/>
        </w:rPr>
        <w:t>（續）</w:t>
      </w:r>
    </w:p>
    <w:p w14:paraId="6F598B11" w14:textId="77777777" w:rsidR="00DA57F6" w:rsidRPr="00DA57F6" w:rsidRDefault="00DA57F6" w:rsidP="00DA57F6">
      <w:pPr>
        <w:adjustRightInd w:val="0"/>
        <w:snapToGrid w:val="0"/>
        <w:jc w:val="right"/>
        <w:rPr>
          <w:rFonts w:ascii="標楷體" w:eastAsia="標楷體" w:hAnsi="標楷體"/>
          <w:snapToGrid w:val="0"/>
          <w:kern w:val="0"/>
          <w:sz w:val="20"/>
        </w:rPr>
      </w:pPr>
      <w:r w:rsidRPr="00DA57F6">
        <w:rPr>
          <w:rFonts w:ascii="標楷體" w:eastAsia="標楷體" w:hAnsi="標楷體" w:cs="新細明體" w:hint="eastAsia"/>
          <w:snapToGrid w:val="0"/>
          <w:color w:val="000000"/>
          <w:kern w:val="0"/>
          <w:sz w:val="20"/>
          <w:lang w:val="x-none"/>
        </w:rPr>
        <w:t>單位：新臺幣千元、％</w:t>
      </w:r>
    </w:p>
    <w:tbl>
      <w:tblPr>
        <w:tblStyle w:val="81"/>
        <w:tblW w:w="5000" w:type="pct"/>
        <w:tblLayout w:type="fixed"/>
        <w:tblLook w:val="04A0" w:firstRow="1" w:lastRow="0" w:firstColumn="1" w:lastColumn="0" w:noHBand="0" w:noVBand="1"/>
      </w:tblPr>
      <w:tblGrid>
        <w:gridCol w:w="648"/>
        <w:gridCol w:w="4057"/>
        <w:gridCol w:w="1829"/>
        <w:gridCol w:w="1831"/>
        <w:gridCol w:w="1829"/>
      </w:tblGrid>
      <w:tr w:rsidR="00DA57F6" w:rsidRPr="00DA57F6" w14:paraId="5A4EC828" w14:textId="77777777" w:rsidTr="0013515A">
        <w:trPr>
          <w:trHeight w:hRule="exact" w:val="425"/>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5938FEDD" w14:textId="77777777" w:rsidR="00DA57F6" w:rsidRPr="00B81CAD" w:rsidRDefault="00DA57F6" w:rsidP="00B81CAD">
            <w:pPr>
              <w:adjustRightInd w:val="0"/>
              <w:snapToGrid w:val="0"/>
              <w:spacing w:line="240" w:lineRule="atLeast"/>
              <w:ind w:leftChars="-45" w:left="8" w:rightChars="-59" w:right="-142" w:hangingChars="58" w:hanging="116"/>
              <w:jc w:val="center"/>
              <w:rPr>
                <w:rFonts w:ascii="標楷體" w:hAnsi="標楷體"/>
                <w:kern w:val="0"/>
                <w:sz w:val="20"/>
              </w:rPr>
            </w:pPr>
            <w:r w:rsidRPr="00DA57F6">
              <w:rPr>
                <w:rFonts w:ascii="標楷體" w:hAnsi="標楷體" w:hint="eastAsia"/>
                <w:kern w:val="0"/>
                <w:sz w:val="20"/>
              </w:rPr>
              <w:t>序號</w:t>
            </w:r>
          </w:p>
        </w:tc>
        <w:tc>
          <w:tcPr>
            <w:tcW w:w="1990" w:type="pct"/>
            <w:tcBorders>
              <w:top w:val="single" w:sz="4" w:space="0" w:color="auto"/>
              <w:left w:val="single" w:sz="4" w:space="0" w:color="auto"/>
              <w:bottom w:val="single" w:sz="4" w:space="0" w:color="auto"/>
              <w:right w:val="single" w:sz="4" w:space="0" w:color="auto"/>
            </w:tcBorders>
            <w:noWrap/>
            <w:vAlign w:val="center"/>
            <w:hideMark/>
          </w:tcPr>
          <w:p w14:paraId="7A964F81" w14:textId="77777777" w:rsidR="00DA57F6" w:rsidRPr="00DA57F6" w:rsidRDefault="00DA57F6" w:rsidP="00B81CAD">
            <w:pPr>
              <w:adjustRightInd w:val="0"/>
              <w:snapToGrid w:val="0"/>
              <w:spacing w:line="240" w:lineRule="exact"/>
              <w:ind w:leftChars="-31" w:left="-2" w:hangingChars="36" w:hanging="72"/>
              <w:jc w:val="center"/>
              <w:rPr>
                <w:rFonts w:ascii="標楷體" w:hAnsi="標楷體"/>
                <w:kern w:val="0"/>
                <w:sz w:val="20"/>
              </w:rPr>
            </w:pPr>
            <w:r w:rsidRPr="00DA57F6">
              <w:rPr>
                <w:rFonts w:ascii="標楷體" w:hAnsi="標楷體" w:hint="eastAsia"/>
                <w:kern w:val="0"/>
                <w:sz w:val="20"/>
              </w:rPr>
              <w:t>主管機關（列管計畫項數）/計畫名稱</w:t>
            </w:r>
          </w:p>
        </w:tc>
        <w:tc>
          <w:tcPr>
            <w:tcW w:w="897" w:type="pct"/>
            <w:tcBorders>
              <w:top w:val="single" w:sz="4" w:space="0" w:color="auto"/>
              <w:left w:val="single" w:sz="4" w:space="0" w:color="auto"/>
              <w:bottom w:val="single" w:sz="4" w:space="0" w:color="auto"/>
              <w:right w:val="single" w:sz="4" w:space="0" w:color="auto"/>
            </w:tcBorders>
            <w:vAlign w:val="center"/>
            <w:hideMark/>
          </w:tcPr>
          <w:p w14:paraId="7375054A" w14:textId="77777777" w:rsidR="00DA57F6" w:rsidRPr="00B81CAD" w:rsidRDefault="00DA57F6" w:rsidP="00B81CAD">
            <w:pPr>
              <w:adjustRightInd w:val="0"/>
              <w:snapToGrid w:val="0"/>
              <w:spacing w:line="240" w:lineRule="exact"/>
              <w:ind w:leftChars="-1" w:left="-2" w:rightChars="-13" w:right="-31"/>
              <w:jc w:val="center"/>
              <w:rPr>
                <w:rFonts w:ascii="標楷體" w:hAnsi="標楷體"/>
                <w:kern w:val="0"/>
                <w:sz w:val="20"/>
              </w:rPr>
            </w:pPr>
            <w:r w:rsidRPr="00DA57F6">
              <w:rPr>
                <w:rFonts w:ascii="標楷體" w:hAnsi="標楷體" w:hint="eastAsia"/>
                <w:kern w:val="0"/>
                <w:sz w:val="20"/>
              </w:rPr>
              <w:t>年度可支用預算數</w:t>
            </w:r>
          </w:p>
        </w:tc>
        <w:tc>
          <w:tcPr>
            <w:tcW w:w="898" w:type="pct"/>
            <w:tcBorders>
              <w:top w:val="single" w:sz="4" w:space="0" w:color="auto"/>
              <w:left w:val="single" w:sz="4" w:space="0" w:color="auto"/>
              <w:bottom w:val="single" w:sz="4" w:space="0" w:color="auto"/>
              <w:right w:val="single" w:sz="4" w:space="0" w:color="auto"/>
            </w:tcBorders>
            <w:vAlign w:val="center"/>
            <w:hideMark/>
          </w:tcPr>
          <w:p w14:paraId="6B58EAC8"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年度預算執行數</w:t>
            </w:r>
          </w:p>
        </w:tc>
        <w:tc>
          <w:tcPr>
            <w:tcW w:w="897" w:type="pct"/>
            <w:tcBorders>
              <w:top w:val="single" w:sz="4" w:space="0" w:color="auto"/>
              <w:left w:val="single" w:sz="4" w:space="0" w:color="auto"/>
              <w:bottom w:val="single" w:sz="4" w:space="0" w:color="auto"/>
              <w:right w:val="single" w:sz="4" w:space="0" w:color="auto"/>
            </w:tcBorders>
            <w:vAlign w:val="center"/>
            <w:hideMark/>
          </w:tcPr>
          <w:p w14:paraId="4D33E115"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年度預算執行率</w:t>
            </w:r>
          </w:p>
        </w:tc>
      </w:tr>
      <w:tr w:rsidR="00DA57F6" w:rsidRPr="00DA57F6" w14:paraId="01A20810" w14:textId="77777777" w:rsidTr="00C902FF">
        <w:trPr>
          <w:trHeight w:val="397"/>
        </w:trPr>
        <w:tc>
          <w:tcPr>
            <w:tcW w:w="318" w:type="pct"/>
            <w:vAlign w:val="center"/>
          </w:tcPr>
          <w:p w14:paraId="1B61851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12</w:t>
            </w:r>
          </w:p>
        </w:tc>
        <w:tc>
          <w:tcPr>
            <w:tcW w:w="1990" w:type="pct"/>
            <w:vAlign w:val="center"/>
          </w:tcPr>
          <w:p w14:paraId="073BA60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大安高工新建綜合教學大樓工程</w:t>
            </w:r>
          </w:p>
        </w:tc>
        <w:tc>
          <w:tcPr>
            <w:tcW w:w="897" w:type="pct"/>
            <w:vAlign w:val="center"/>
          </w:tcPr>
          <w:p w14:paraId="165D899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313,070 </w:t>
            </w:r>
          </w:p>
        </w:tc>
        <w:tc>
          <w:tcPr>
            <w:tcW w:w="898" w:type="pct"/>
            <w:vAlign w:val="center"/>
          </w:tcPr>
          <w:p w14:paraId="1D73B23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309,383 </w:t>
            </w:r>
          </w:p>
        </w:tc>
        <w:tc>
          <w:tcPr>
            <w:tcW w:w="897" w:type="pct"/>
            <w:vAlign w:val="center"/>
          </w:tcPr>
          <w:p w14:paraId="7A89558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98.82</w:t>
            </w:r>
          </w:p>
        </w:tc>
      </w:tr>
      <w:tr w:rsidR="00DA57F6" w:rsidRPr="00DA57F6" w14:paraId="5A3C26E7" w14:textId="77777777" w:rsidTr="00C902FF">
        <w:trPr>
          <w:trHeight w:val="397"/>
        </w:trPr>
        <w:tc>
          <w:tcPr>
            <w:tcW w:w="2308" w:type="pct"/>
            <w:gridSpan w:val="2"/>
            <w:vAlign w:val="center"/>
          </w:tcPr>
          <w:p w14:paraId="401C0B54"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b/>
                <w:kern w:val="0"/>
                <w:sz w:val="20"/>
              </w:rPr>
              <w:t>六、交通局（7項）</w:t>
            </w:r>
          </w:p>
        </w:tc>
        <w:tc>
          <w:tcPr>
            <w:tcW w:w="897" w:type="pct"/>
            <w:vAlign w:val="center"/>
          </w:tcPr>
          <w:p w14:paraId="0EEB743B"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2,241,207 </w:t>
            </w:r>
          </w:p>
        </w:tc>
        <w:tc>
          <w:tcPr>
            <w:tcW w:w="898" w:type="pct"/>
            <w:vAlign w:val="center"/>
          </w:tcPr>
          <w:p w14:paraId="79D6AAC9"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1,395,698 </w:t>
            </w:r>
          </w:p>
        </w:tc>
        <w:tc>
          <w:tcPr>
            <w:tcW w:w="897" w:type="pct"/>
            <w:vAlign w:val="center"/>
          </w:tcPr>
          <w:p w14:paraId="3B62D96E"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62.27</w:t>
            </w:r>
          </w:p>
        </w:tc>
      </w:tr>
      <w:tr w:rsidR="00DA57F6" w:rsidRPr="00DA57F6" w14:paraId="76C3BE3B" w14:textId="77777777" w:rsidTr="00C902FF">
        <w:trPr>
          <w:trHeight w:val="567"/>
        </w:trPr>
        <w:tc>
          <w:tcPr>
            <w:tcW w:w="318" w:type="pct"/>
            <w:vAlign w:val="center"/>
          </w:tcPr>
          <w:p w14:paraId="50AD52D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2450FE85"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捷運士林站轉乘設施空間活化及多元服務建置案</w:t>
            </w:r>
          </w:p>
        </w:tc>
        <w:tc>
          <w:tcPr>
            <w:tcW w:w="897" w:type="pct"/>
            <w:vAlign w:val="center"/>
          </w:tcPr>
          <w:p w14:paraId="5240EF0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990,703 </w:t>
            </w:r>
          </w:p>
        </w:tc>
        <w:tc>
          <w:tcPr>
            <w:tcW w:w="898" w:type="pct"/>
            <w:vAlign w:val="center"/>
          </w:tcPr>
          <w:p w14:paraId="201FFBE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307,378 </w:t>
            </w:r>
          </w:p>
        </w:tc>
        <w:tc>
          <w:tcPr>
            <w:tcW w:w="897" w:type="pct"/>
            <w:vAlign w:val="center"/>
          </w:tcPr>
          <w:p w14:paraId="060E89A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31.03</w:t>
            </w:r>
          </w:p>
        </w:tc>
      </w:tr>
      <w:tr w:rsidR="00DA57F6" w:rsidRPr="00DA57F6" w14:paraId="78B184E9" w14:textId="77777777" w:rsidTr="00C902FF">
        <w:trPr>
          <w:trHeight w:val="397"/>
        </w:trPr>
        <w:tc>
          <w:tcPr>
            <w:tcW w:w="318" w:type="pct"/>
            <w:vAlign w:val="center"/>
          </w:tcPr>
          <w:p w14:paraId="4E65D33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3364F9D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振華公園附建地下停車場新建工程</w:t>
            </w:r>
          </w:p>
        </w:tc>
        <w:tc>
          <w:tcPr>
            <w:tcW w:w="897" w:type="pct"/>
            <w:vAlign w:val="center"/>
          </w:tcPr>
          <w:p w14:paraId="43D26A0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249,360 </w:t>
            </w:r>
          </w:p>
        </w:tc>
        <w:tc>
          <w:tcPr>
            <w:tcW w:w="898" w:type="pct"/>
            <w:vAlign w:val="center"/>
          </w:tcPr>
          <w:p w14:paraId="7A3B5B9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192,574 </w:t>
            </w:r>
          </w:p>
        </w:tc>
        <w:tc>
          <w:tcPr>
            <w:tcW w:w="897" w:type="pct"/>
            <w:vAlign w:val="center"/>
          </w:tcPr>
          <w:p w14:paraId="5235E57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77.23</w:t>
            </w:r>
          </w:p>
        </w:tc>
      </w:tr>
      <w:tr w:rsidR="00DA57F6" w:rsidRPr="00DA57F6" w14:paraId="34168C8C" w14:textId="77777777" w:rsidTr="00C902FF">
        <w:trPr>
          <w:trHeight w:val="397"/>
        </w:trPr>
        <w:tc>
          <w:tcPr>
            <w:tcW w:w="318" w:type="pct"/>
            <w:vAlign w:val="center"/>
          </w:tcPr>
          <w:p w14:paraId="4D44C7B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62ADC49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樂活公園地下停車場新建工程</w:t>
            </w:r>
          </w:p>
        </w:tc>
        <w:tc>
          <w:tcPr>
            <w:tcW w:w="897" w:type="pct"/>
            <w:vAlign w:val="center"/>
          </w:tcPr>
          <w:p w14:paraId="3F5CA9C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192,420 </w:t>
            </w:r>
          </w:p>
        </w:tc>
        <w:tc>
          <w:tcPr>
            <w:tcW w:w="898" w:type="pct"/>
            <w:vAlign w:val="center"/>
          </w:tcPr>
          <w:p w14:paraId="60EA22F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153,889 </w:t>
            </w:r>
          </w:p>
        </w:tc>
        <w:tc>
          <w:tcPr>
            <w:tcW w:w="897" w:type="pct"/>
            <w:vAlign w:val="center"/>
          </w:tcPr>
          <w:p w14:paraId="114C383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79.98</w:t>
            </w:r>
          </w:p>
        </w:tc>
      </w:tr>
      <w:tr w:rsidR="00DA57F6" w:rsidRPr="00DA57F6" w14:paraId="18E3DEB1" w14:textId="77777777" w:rsidTr="00C902FF">
        <w:trPr>
          <w:trHeight w:val="397"/>
        </w:trPr>
        <w:tc>
          <w:tcPr>
            <w:tcW w:w="318" w:type="pct"/>
            <w:vAlign w:val="center"/>
          </w:tcPr>
          <w:p w14:paraId="601AB18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7B19334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內湖321K01停車場新建工程</w:t>
            </w:r>
          </w:p>
        </w:tc>
        <w:tc>
          <w:tcPr>
            <w:tcW w:w="897" w:type="pct"/>
            <w:vAlign w:val="center"/>
          </w:tcPr>
          <w:p w14:paraId="10D0FD3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59,908 </w:t>
            </w:r>
          </w:p>
        </w:tc>
        <w:tc>
          <w:tcPr>
            <w:tcW w:w="898" w:type="pct"/>
            <w:vAlign w:val="center"/>
          </w:tcPr>
          <w:p w14:paraId="3C8EF95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51,461 </w:t>
            </w:r>
          </w:p>
        </w:tc>
        <w:tc>
          <w:tcPr>
            <w:tcW w:w="897" w:type="pct"/>
            <w:vAlign w:val="center"/>
          </w:tcPr>
          <w:p w14:paraId="53FFD6E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85.90</w:t>
            </w:r>
          </w:p>
        </w:tc>
      </w:tr>
      <w:tr w:rsidR="00DA57F6" w:rsidRPr="00DA57F6" w14:paraId="62B004FD" w14:textId="77777777" w:rsidTr="00C902FF">
        <w:trPr>
          <w:trHeight w:val="567"/>
        </w:trPr>
        <w:tc>
          <w:tcPr>
            <w:tcW w:w="318" w:type="pct"/>
            <w:vAlign w:val="center"/>
          </w:tcPr>
          <w:p w14:paraId="78E2FB6C"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36D4573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捷運劍潭站轉乘設施空間活化及多元服務建置案</w:t>
            </w:r>
          </w:p>
        </w:tc>
        <w:tc>
          <w:tcPr>
            <w:tcW w:w="897" w:type="pct"/>
            <w:vAlign w:val="center"/>
          </w:tcPr>
          <w:p w14:paraId="0B23CCD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373,228 </w:t>
            </w:r>
          </w:p>
        </w:tc>
        <w:tc>
          <w:tcPr>
            <w:tcW w:w="898" w:type="pct"/>
            <w:vAlign w:val="center"/>
          </w:tcPr>
          <w:p w14:paraId="77768D2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342,817 </w:t>
            </w:r>
          </w:p>
        </w:tc>
        <w:tc>
          <w:tcPr>
            <w:tcW w:w="897" w:type="pct"/>
            <w:vAlign w:val="center"/>
          </w:tcPr>
          <w:p w14:paraId="1A12EA3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91.85</w:t>
            </w:r>
          </w:p>
        </w:tc>
      </w:tr>
      <w:tr w:rsidR="00DA57F6" w:rsidRPr="00DA57F6" w14:paraId="5A1E5698" w14:textId="77777777" w:rsidTr="00C902FF">
        <w:trPr>
          <w:trHeight w:val="397"/>
        </w:trPr>
        <w:tc>
          <w:tcPr>
            <w:tcW w:w="318" w:type="pct"/>
            <w:vAlign w:val="center"/>
          </w:tcPr>
          <w:p w14:paraId="15BC42E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725FDF2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科技大樓站停車場新建工程</w:t>
            </w:r>
          </w:p>
        </w:tc>
        <w:tc>
          <w:tcPr>
            <w:tcW w:w="897" w:type="pct"/>
            <w:vAlign w:val="center"/>
          </w:tcPr>
          <w:p w14:paraId="6300B45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194,404 </w:t>
            </w:r>
          </w:p>
        </w:tc>
        <w:tc>
          <w:tcPr>
            <w:tcW w:w="898" w:type="pct"/>
            <w:vAlign w:val="center"/>
          </w:tcPr>
          <w:p w14:paraId="2D1300B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178,975 </w:t>
            </w:r>
          </w:p>
        </w:tc>
        <w:tc>
          <w:tcPr>
            <w:tcW w:w="897" w:type="pct"/>
            <w:vAlign w:val="center"/>
          </w:tcPr>
          <w:p w14:paraId="4D0F2C2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92.06</w:t>
            </w:r>
          </w:p>
        </w:tc>
      </w:tr>
      <w:tr w:rsidR="00DA57F6" w:rsidRPr="00DA57F6" w14:paraId="598581F8" w14:textId="77777777" w:rsidTr="00C902FF">
        <w:trPr>
          <w:trHeight w:val="567"/>
        </w:trPr>
        <w:tc>
          <w:tcPr>
            <w:tcW w:w="318" w:type="pct"/>
            <w:vAlign w:val="center"/>
          </w:tcPr>
          <w:p w14:paraId="58ECF16A"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14F6547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捷運劍南路站轉乘設施空間活化及多元服務建置案</w:t>
            </w:r>
          </w:p>
        </w:tc>
        <w:tc>
          <w:tcPr>
            <w:tcW w:w="897" w:type="pct"/>
            <w:vAlign w:val="center"/>
          </w:tcPr>
          <w:p w14:paraId="491219D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181,180 </w:t>
            </w:r>
          </w:p>
        </w:tc>
        <w:tc>
          <w:tcPr>
            <w:tcW w:w="898" w:type="pct"/>
            <w:vAlign w:val="center"/>
          </w:tcPr>
          <w:p w14:paraId="5677109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168,602 </w:t>
            </w:r>
          </w:p>
        </w:tc>
        <w:tc>
          <w:tcPr>
            <w:tcW w:w="897" w:type="pct"/>
            <w:vAlign w:val="center"/>
          </w:tcPr>
          <w:p w14:paraId="30C3905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93.06</w:t>
            </w:r>
          </w:p>
        </w:tc>
      </w:tr>
      <w:tr w:rsidR="00DA57F6" w:rsidRPr="00DA57F6" w14:paraId="49D8B463"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71D7E68D"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七、都市發展局（</w:t>
            </w:r>
            <w:r w:rsidRPr="00DA57F6">
              <w:rPr>
                <w:rFonts w:ascii="標楷體" w:hAnsi="標楷體"/>
                <w:b/>
                <w:kern w:val="0"/>
                <w:sz w:val="20"/>
              </w:rPr>
              <w:t>2</w:t>
            </w:r>
            <w:r w:rsidRPr="00DA57F6">
              <w:rPr>
                <w:rFonts w:ascii="標楷體" w:hAnsi="標楷體" w:hint="eastAsia"/>
                <w:b/>
                <w:kern w:val="0"/>
                <w:sz w:val="20"/>
              </w:rPr>
              <w:t>4項）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02B498CD"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8,449,063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6556A166"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5,793,946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477AB759"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68.58</w:t>
            </w:r>
          </w:p>
        </w:tc>
      </w:tr>
      <w:tr w:rsidR="00DA57F6" w:rsidRPr="00DA57F6" w14:paraId="0DE3D28B" w14:textId="77777777" w:rsidTr="00C902FF">
        <w:trPr>
          <w:trHeight w:val="567"/>
        </w:trPr>
        <w:tc>
          <w:tcPr>
            <w:tcW w:w="318" w:type="pct"/>
            <w:vAlign w:val="center"/>
            <w:hideMark/>
          </w:tcPr>
          <w:p w14:paraId="198D18C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hideMark/>
          </w:tcPr>
          <w:p w14:paraId="54FB4EF9"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文山區興隆社會住宅FH區（原文山區興隆3期社會住宅（H基地））</w:t>
            </w:r>
          </w:p>
        </w:tc>
        <w:tc>
          <w:tcPr>
            <w:tcW w:w="897" w:type="pct"/>
            <w:vAlign w:val="center"/>
            <w:hideMark/>
          </w:tcPr>
          <w:p w14:paraId="48117C6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76,388 </w:t>
            </w:r>
          </w:p>
        </w:tc>
        <w:tc>
          <w:tcPr>
            <w:tcW w:w="898" w:type="pct"/>
            <w:vAlign w:val="center"/>
            <w:hideMark/>
          </w:tcPr>
          <w:p w14:paraId="61DE3C0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   </w:t>
            </w:r>
          </w:p>
        </w:tc>
        <w:tc>
          <w:tcPr>
            <w:tcW w:w="897" w:type="pct"/>
            <w:vAlign w:val="center"/>
            <w:hideMark/>
          </w:tcPr>
          <w:p w14:paraId="25B0E23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   </w:t>
            </w:r>
          </w:p>
        </w:tc>
      </w:tr>
      <w:tr w:rsidR="00DA57F6" w:rsidRPr="00DA57F6" w14:paraId="290E3179" w14:textId="77777777" w:rsidTr="00C902FF">
        <w:trPr>
          <w:trHeight w:val="567"/>
        </w:trPr>
        <w:tc>
          <w:tcPr>
            <w:tcW w:w="318" w:type="pct"/>
            <w:vAlign w:val="center"/>
          </w:tcPr>
          <w:p w14:paraId="7810E18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3AA9F43B"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出租國宅社區第3-1階段提升結構耐震能力工程-東湖E及萬美</w:t>
            </w:r>
          </w:p>
        </w:tc>
        <w:tc>
          <w:tcPr>
            <w:tcW w:w="897" w:type="pct"/>
            <w:vAlign w:val="center"/>
          </w:tcPr>
          <w:p w14:paraId="250B47C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121,323 </w:t>
            </w:r>
          </w:p>
        </w:tc>
        <w:tc>
          <w:tcPr>
            <w:tcW w:w="898" w:type="pct"/>
            <w:vAlign w:val="center"/>
          </w:tcPr>
          <w:p w14:paraId="3CCDC76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   </w:t>
            </w:r>
          </w:p>
        </w:tc>
        <w:tc>
          <w:tcPr>
            <w:tcW w:w="897" w:type="pct"/>
            <w:vAlign w:val="center"/>
          </w:tcPr>
          <w:p w14:paraId="3D66BA8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   </w:t>
            </w:r>
          </w:p>
        </w:tc>
      </w:tr>
      <w:tr w:rsidR="00DA57F6" w:rsidRPr="00DA57F6" w14:paraId="7D3EC25A" w14:textId="77777777" w:rsidTr="00C902FF">
        <w:trPr>
          <w:trHeight w:val="567"/>
        </w:trPr>
        <w:tc>
          <w:tcPr>
            <w:tcW w:w="318" w:type="pct"/>
            <w:vAlign w:val="center"/>
          </w:tcPr>
          <w:p w14:paraId="208CA86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4F2643A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內湖區石壁潭社會住宅（原內湖區潭美國小基地社會住宅）</w:t>
            </w:r>
          </w:p>
        </w:tc>
        <w:tc>
          <w:tcPr>
            <w:tcW w:w="897" w:type="pct"/>
            <w:vAlign w:val="center"/>
          </w:tcPr>
          <w:p w14:paraId="09FE204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161,641 </w:t>
            </w:r>
          </w:p>
        </w:tc>
        <w:tc>
          <w:tcPr>
            <w:tcW w:w="898" w:type="pct"/>
            <w:vAlign w:val="center"/>
          </w:tcPr>
          <w:p w14:paraId="75292FF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15,057 </w:t>
            </w:r>
          </w:p>
        </w:tc>
        <w:tc>
          <w:tcPr>
            <w:tcW w:w="897" w:type="pct"/>
            <w:vAlign w:val="center"/>
          </w:tcPr>
          <w:p w14:paraId="4822E1D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9.32</w:t>
            </w:r>
          </w:p>
        </w:tc>
      </w:tr>
      <w:tr w:rsidR="00DA57F6" w:rsidRPr="00DA57F6" w14:paraId="15C3C2E0" w14:textId="77777777" w:rsidTr="00C902FF">
        <w:trPr>
          <w:trHeight w:val="567"/>
        </w:trPr>
        <w:tc>
          <w:tcPr>
            <w:tcW w:w="318" w:type="pct"/>
            <w:vAlign w:val="center"/>
          </w:tcPr>
          <w:p w14:paraId="6BB3014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4D46356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出租國宅社區第2階段提升結構耐震能力工程-南港、懷生及中正</w:t>
            </w:r>
          </w:p>
        </w:tc>
        <w:tc>
          <w:tcPr>
            <w:tcW w:w="897" w:type="pct"/>
            <w:vAlign w:val="center"/>
          </w:tcPr>
          <w:p w14:paraId="197B741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201,763 </w:t>
            </w:r>
          </w:p>
        </w:tc>
        <w:tc>
          <w:tcPr>
            <w:tcW w:w="898" w:type="pct"/>
            <w:vAlign w:val="center"/>
          </w:tcPr>
          <w:p w14:paraId="3020FDE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23,378 </w:t>
            </w:r>
          </w:p>
        </w:tc>
        <w:tc>
          <w:tcPr>
            <w:tcW w:w="897" w:type="pct"/>
            <w:vAlign w:val="center"/>
          </w:tcPr>
          <w:p w14:paraId="7CBA650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11.59</w:t>
            </w:r>
          </w:p>
        </w:tc>
      </w:tr>
      <w:tr w:rsidR="00DA57F6" w:rsidRPr="00DA57F6" w14:paraId="57B99A41" w14:textId="77777777" w:rsidTr="00C902FF">
        <w:trPr>
          <w:trHeight w:val="397"/>
        </w:trPr>
        <w:tc>
          <w:tcPr>
            <w:tcW w:w="318" w:type="pct"/>
            <w:vAlign w:val="center"/>
          </w:tcPr>
          <w:p w14:paraId="1217B75C"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32E20FC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信義區廣慈博愛園區社會住宅</w:t>
            </w:r>
          </w:p>
        </w:tc>
        <w:tc>
          <w:tcPr>
            <w:tcW w:w="897" w:type="pct"/>
            <w:vAlign w:val="center"/>
          </w:tcPr>
          <w:p w14:paraId="2584FAF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546,691 </w:t>
            </w:r>
          </w:p>
        </w:tc>
        <w:tc>
          <w:tcPr>
            <w:tcW w:w="898" w:type="pct"/>
            <w:vAlign w:val="center"/>
          </w:tcPr>
          <w:p w14:paraId="799CF19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124,051 </w:t>
            </w:r>
          </w:p>
        </w:tc>
        <w:tc>
          <w:tcPr>
            <w:tcW w:w="897" w:type="pct"/>
            <w:vAlign w:val="center"/>
          </w:tcPr>
          <w:p w14:paraId="14ECB3C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22.69</w:t>
            </w:r>
          </w:p>
        </w:tc>
      </w:tr>
      <w:tr w:rsidR="00DA57F6" w:rsidRPr="00DA57F6" w14:paraId="2841F34A" w14:textId="77777777" w:rsidTr="00C902FF">
        <w:trPr>
          <w:trHeight w:val="397"/>
        </w:trPr>
        <w:tc>
          <w:tcPr>
            <w:tcW w:w="318" w:type="pct"/>
            <w:vAlign w:val="center"/>
          </w:tcPr>
          <w:p w14:paraId="065F9BF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1CEEF8D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中山區錦州社會住宅</w:t>
            </w:r>
          </w:p>
        </w:tc>
        <w:tc>
          <w:tcPr>
            <w:tcW w:w="897" w:type="pct"/>
            <w:vAlign w:val="center"/>
          </w:tcPr>
          <w:p w14:paraId="16CE47F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1,032,610 </w:t>
            </w:r>
          </w:p>
        </w:tc>
        <w:tc>
          <w:tcPr>
            <w:tcW w:w="898" w:type="pct"/>
            <w:vAlign w:val="center"/>
          </w:tcPr>
          <w:p w14:paraId="02AAECF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269,397 </w:t>
            </w:r>
          </w:p>
        </w:tc>
        <w:tc>
          <w:tcPr>
            <w:tcW w:w="897" w:type="pct"/>
            <w:vAlign w:val="center"/>
          </w:tcPr>
          <w:p w14:paraId="7250FE8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26.09</w:t>
            </w:r>
          </w:p>
        </w:tc>
      </w:tr>
      <w:tr w:rsidR="00DA57F6" w:rsidRPr="00DA57F6" w14:paraId="40F77EC2" w14:textId="77777777" w:rsidTr="00C902FF">
        <w:trPr>
          <w:trHeight w:val="397"/>
        </w:trPr>
        <w:tc>
          <w:tcPr>
            <w:tcW w:w="318" w:type="pct"/>
            <w:vAlign w:val="center"/>
          </w:tcPr>
          <w:p w14:paraId="051F31B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18C3903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文山區和興水岸社會住宅</w:t>
            </w:r>
          </w:p>
        </w:tc>
        <w:tc>
          <w:tcPr>
            <w:tcW w:w="897" w:type="pct"/>
            <w:vAlign w:val="center"/>
          </w:tcPr>
          <w:p w14:paraId="2180CAE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137,246 </w:t>
            </w:r>
          </w:p>
        </w:tc>
        <w:tc>
          <w:tcPr>
            <w:tcW w:w="898" w:type="pct"/>
            <w:vAlign w:val="center"/>
          </w:tcPr>
          <w:p w14:paraId="64F3C9F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56,302 </w:t>
            </w:r>
          </w:p>
        </w:tc>
        <w:tc>
          <w:tcPr>
            <w:tcW w:w="897" w:type="pct"/>
            <w:vAlign w:val="center"/>
          </w:tcPr>
          <w:p w14:paraId="7798EE3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41.02</w:t>
            </w:r>
          </w:p>
        </w:tc>
      </w:tr>
      <w:tr w:rsidR="00DA57F6" w:rsidRPr="00DA57F6" w14:paraId="0FB532D2" w14:textId="77777777" w:rsidTr="00C902FF">
        <w:trPr>
          <w:trHeight w:val="397"/>
        </w:trPr>
        <w:tc>
          <w:tcPr>
            <w:tcW w:w="318" w:type="pct"/>
            <w:vAlign w:val="center"/>
          </w:tcPr>
          <w:p w14:paraId="71C6BD1A"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8</w:t>
            </w:r>
          </w:p>
        </w:tc>
        <w:tc>
          <w:tcPr>
            <w:tcW w:w="1990" w:type="pct"/>
            <w:vAlign w:val="center"/>
          </w:tcPr>
          <w:p w14:paraId="70518C79"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文山區興隆二期社會住宅（A基地）</w:t>
            </w:r>
          </w:p>
        </w:tc>
        <w:tc>
          <w:tcPr>
            <w:tcW w:w="897" w:type="pct"/>
            <w:vAlign w:val="center"/>
          </w:tcPr>
          <w:p w14:paraId="0386EBE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152,964 </w:t>
            </w:r>
          </w:p>
        </w:tc>
        <w:tc>
          <w:tcPr>
            <w:tcW w:w="898" w:type="pct"/>
            <w:vAlign w:val="center"/>
          </w:tcPr>
          <w:p w14:paraId="6A13DC3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74,738 </w:t>
            </w:r>
          </w:p>
        </w:tc>
        <w:tc>
          <w:tcPr>
            <w:tcW w:w="897" w:type="pct"/>
            <w:vAlign w:val="center"/>
          </w:tcPr>
          <w:p w14:paraId="16F3529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48.86</w:t>
            </w:r>
          </w:p>
        </w:tc>
      </w:tr>
      <w:tr w:rsidR="00DA57F6" w:rsidRPr="00DA57F6" w14:paraId="00DE9C47" w14:textId="77777777" w:rsidTr="00C902FF">
        <w:trPr>
          <w:trHeight w:val="397"/>
        </w:trPr>
        <w:tc>
          <w:tcPr>
            <w:tcW w:w="318" w:type="pct"/>
            <w:vAlign w:val="center"/>
          </w:tcPr>
          <w:p w14:paraId="356B575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9</w:t>
            </w:r>
          </w:p>
        </w:tc>
        <w:tc>
          <w:tcPr>
            <w:tcW w:w="1990" w:type="pct"/>
            <w:vAlign w:val="center"/>
          </w:tcPr>
          <w:p w14:paraId="72026F2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萬華區福民社會住宅</w:t>
            </w:r>
          </w:p>
        </w:tc>
        <w:tc>
          <w:tcPr>
            <w:tcW w:w="897" w:type="pct"/>
            <w:vAlign w:val="center"/>
          </w:tcPr>
          <w:p w14:paraId="626F477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397,596 </w:t>
            </w:r>
          </w:p>
        </w:tc>
        <w:tc>
          <w:tcPr>
            <w:tcW w:w="898" w:type="pct"/>
            <w:vAlign w:val="center"/>
          </w:tcPr>
          <w:p w14:paraId="62159CD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244,540 </w:t>
            </w:r>
          </w:p>
        </w:tc>
        <w:tc>
          <w:tcPr>
            <w:tcW w:w="897" w:type="pct"/>
            <w:vAlign w:val="center"/>
          </w:tcPr>
          <w:p w14:paraId="722E9A3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61.50</w:t>
            </w:r>
          </w:p>
        </w:tc>
      </w:tr>
      <w:tr w:rsidR="00DA57F6" w:rsidRPr="00DA57F6" w14:paraId="477CBE12" w14:textId="77777777" w:rsidTr="00C902FF">
        <w:trPr>
          <w:trHeight w:val="397"/>
        </w:trPr>
        <w:tc>
          <w:tcPr>
            <w:tcW w:w="318" w:type="pct"/>
            <w:vAlign w:val="center"/>
          </w:tcPr>
          <w:p w14:paraId="771E0C1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10</w:t>
            </w:r>
          </w:p>
        </w:tc>
        <w:tc>
          <w:tcPr>
            <w:tcW w:w="1990" w:type="pct"/>
            <w:vAlign w:val="center"/>
          </w:tcPr>
          <w:p w14:paraId="56C3707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信義區三興社會住宅</w:t>
            </w:r>
          </w:p>
        </w:tc>
        <w:tc>
          <w:tcPr>
            <w:tcW w:w="897" w:type="pct"/>
            <w:vAlign w:val="center"/>
          </w:tcPr>
          <w:p w14:paraId="22BEE9B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421,543 </w:t>
            </w:r>
          </w:p>
        </w:tc>
        <w:tc>
          <w:tcPr>
            <w:tcW w:w="898" w:type="pct"/>
            <w:vAlign w:val="center"/>
          </w:tcPr>
          <w:p w14:paraId="1117D7F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309,822 </w:t>
            </w:r>
          </w:p>
        </w:tc>
        <w:tc>
          <w:tcPr>
            <w:tcW w:w="897" w:type="pct"/>
            <w:vAlign w:val="center"/>
          </w:tcPr>
          <w:p w14:paraId="5AC4B5B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73.50</w:t>
            </w:r>
          </w:p>
        </w:tc>
      </w:tr>
      <w:tr w:rsidR="00DA57F6" w:rsidRPr="00DA57F6" w14:paraId="3534D7B7" w14:textId="77777777" w:rsidTr="00C902FF">
        <w:trPr>
          <w:trHeight w:val="567"/>
        </w:trPr>
        <w:tc>
          <w:tcPr>
            <w:tcW w:w="318" w:type="pct"/>
            <w:vAlign w:val="center"/>
          </w:tcPr>
          <w:p w14:paraId="17948B0A"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11</w:t>
            </w:r>
          </w:p>
        </w:tc>
        <w:tc>
          <w:tcPr>
            <w:tcW w:w="1990" w:type="pct"/>
            <w:vAlign w:val="center"/>
          </w:tcPr>
          <w:p w14:paraId="38A6B19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文山區景豐社會住宅1區（原文山區景豐一區社會住宅）</w:t>
            </w:r>
          </w:p>
        </w:tc>
        <w:tc>
          <w:tcPr>
            <w:tcW w:w="897" w:type="pct"/>
            <w:vAlign w:val="center"/>
          </w:tcPr>
          <w:p w14:paraId="6DF78EB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171,818 </w:t>
            </w:r>
          </w:p>
        </w:tc>
        <w:tc>
          <w:tcPr>
            <w:tcW w:w="898" w:type="pct"/>
            <w:vAlign w:val="center"/>
          </w:tcPr>
          <w:p w14:paraId="4D2C2BA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136,481 </w:t>
            </w:r>
          </w:p>
        </w:tc>
        <w:tc>
          <w:tcPr>
            <w:tcW w:w="897" w:type="pct"/>
            <w:vAlign w:val="center"/>
          </w:tcPr>
          <w:p w14:paraId="329264E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79.43</w:t>
            </w:r>
          </w:p>
        </w:tc>
      </w:tr>
      <w:tr w:rsidR="00DA57F6" w:rsidRPr="00DA57F6" w14:paraId="1C7096F1" w14:textId="77777777" w:rsidTr="00C902FF">
        <w:trPr>
          <w:trHeight w:val="397"/>
        </w:trPr>
        <w:tc>
          <w:tcPr>
            <w:tcW w:w="318" w:type="pct"/>
            <w:vAlign w:val="center"/>
          </w:tcPr>
          <w:p w14:paraId="4744685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12</w:t>
            </w:r>
          </w:p>
        </w:tc>
        <w:tc>
          <w:tcPr>
            <w:tcW w:w="1990" w:type="pct"/>
            <w:vAlign w:val="center"/>
          </w:tcPr>
          <w:p w14:paraId="26648C4E"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信義區六張犁A、B區社會住宅</w:t>
            </w:r>
          </w:p>
        </w:tc>
        <w:tc>
          <w:tcPr>
            <w:tcW w:w="897" w:type="pct"/>
            <w:vAlign w:val="center"/>
          </w:tcPr>
          <w:p w14:paraId="7A6761F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360,079 </w:t>
            </w:r>
          </w:p>
        </w:tc>
        <w:tc>
          <w:tcPr>
            <w:tcW w:w="898" w:type="pct"/>
            <w:vAlign w:val="center"/>
          </w:tcPr>
          <w:p w14:paraId="6B26A54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286,443 </w:t>
            </w:r>
          </w:p>
        </w:tc>
        <w:tc>
          <w:tcPr>
            <w:tcW w:w="897" w:type="pct"/>
            <w:vAlign w:val="center"/>
          </w:tcPr>
          <w:p w14:paraId="449ED57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79.55</w:t>
            </w:r>
          </w:p>
        </w:tc>
      </w:tr>
      <w:tr w:rsidR="00DA57F6" w:rsidRPr="00DA57F6" w14:paraId="1B145007" w14:textId="77777777" w:rsidTr="00C902FF">
        <w:trPr>
          <w:trHeight w:val="397"/>
        </w:trPr>
        <w:tc>
          <w:tcPr>
            <w:tcW w:w="318" w:type="pct"/>
            <w:vAlign w:val="center"/>
          </w:tcPr>
          <w:p w14:paraId="265B6B6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13</w:t>
            </w:r>
          </w:p>
        </w:tc>
        <w:tc>
          <w:tcPr>
            <w:tcW w:w="1990" w:type="pct"/>
            <w:vAlign w:val="center"/>
          </w:tcPr>
          <w:p w14:paraId="1C350034"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南港區玉成社會住宅</w:t>
            </w:r>
          </w:p>
        </w:tc>
        <w:tc>
          <w:tcPr>
            <w:tcW w:w="897" w:type="pct"/>
            <w:vAlign w:val="center"/>
          </w:tcPr>
          <w:p w14:paraId="385588E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405,426 </w:t>
            </w:r>
          </w:p>
        </w:tc>
        <w:tc>
          <w:tcPr>
            <w:tcW w:w="898" w:type="pct"/>
            <w:vAlign w:val="center"/>
          </w:tcPr>
          <w:p w14:paraId="4472FB9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341,382 </w:t>
            </w:r>
          </w:p>
        </w:tc>
        <w:tc>
          <w:tcPr>
            <w:tcW w:w="897" w:type="pct"/>
            <w:vAlign w:val="center"/>
          </w:tcPr>
          <w:p w14:paraId="0A2A7D4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84.20</w:t>
            </w:r>
          </w:p>
        </w:tc>
      </w:tr>
      <w:tr w:rsidR="00DA57F6" w:rsidRPr="00DA57F6" w14:paraId="471411A5" w14:textId="77777777" w:rsidTr="00C902FF">
        <w:trPr>
          <w:trHeight w:val="397"/>
        </w:trPr>
        <w:tc>
          <w:tcPr>
            <w:tcW w:w="318" w:type="pct"/>
            <w:vAlign w:val="center"/>
          </w:tcPr>
          <w:p w14:paraId="754EEA7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14</w:t>
            </w:r>
          </w:p>
        </w:tc>
        <w:tc>
          <w:tcPr>
            <w:tcW w:w="1990" w:type="pct"/>
            <w:vAlign w:val="center"/>
          </w:tcPr>
          <w:p w14:paraId="6F85D3D5"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南港區南港機廠社會住宅</w:t>
            </w:r>
          </w:p>
        </w:tc>
        <w:tc>
          <w:tcPr>
            <w:tcW w:w="897" w:type="pct"/>
            <w:vAlign w:val="center"/>
          </w:tcPr>
          <w:p w14:paraId="7C1C954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688,726 </w:t>
            </w:r>
          </w:p>
        </w:tc>
        <w:tc>
          <w:tcPr>
            <w:tcW w:w="898" w:type="pct"/>
            <w:vAlign w:val="center"/>
          </w:tcPr>
          <w:p w14:paraId="6F97AB3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588,117 </w:t>
            </w:r>
          </w:p>
        </w:tc>
        <w:tc>
          <w:tcPr>
            <w:tcW w:w="897" w:type="pct"/>
            <w:vAlign w:val="center"/>
          </w:tcPr>
          <w:p w14:paraId="289068E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85.39</w:t>
            </w:r>
          </w:p>
        </w:tc>
      </w:tr>
      <w:tr w:rsidR="00DA57F6" w:rsidRPr="00DA57F6" w14:paraId="11AB736C" w14:textId="77777777" w:rsidTr="00C902FF">
        <w:trPr>
          <w:trHeight w:val="397"/>
        </w:trPr>
        <w:tc>
          <w:tcPr>
            <w:tcW w:w="318" w:type="pct"/>
            <w:vAlign w:val="center"/>
          </w:tcPr>
          <w:p w14:paraId="67F5D09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15</w:t>
            </w:r>
          </w:p>
        </w:tc>
        <w:tc>
          <w:tcPr>
            <w:tcW w:w="1990" w:type="pct"/>
            <w:vAlign w:val="center"/>
          </w:tcPr>
          <w:p w14:paraId="5C500F0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信義區松信社會住宅</w:t>
            </w:r>
          </w:p>
        </w:tc>
        <w:tc>
          <w:tcPr>
            <w:tcW w:w="897" w:type="pct"/>
            <w:vAlign w:val="center"/>
          </w:tcPr>
          <w:p w14:paraId="065DD8D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330,427 </w:t>
            </w:r>
          </w:p>
        </w:tc>
        <w:tc>
          <w:tcPr>
            <w:tcW w:w="898" w:type="pct"/>
            <w:vAlign w:val="center"/>
          </w:tcPr>
          <w:p w14:paraId="59545A4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283,347 </w:t>
            </w:r>
          </w:p>
        </w:tc>
        <w:tc>
          <w:tcPr>
            <w:tcW w:w="897" w:type="pct"/>
            <w:vAlign w:val="center"/>
          </w:tcPr>
          <w:p w14:paraId="1418ACD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85.75</w:t>
            </w:r>
          </w:p>
        </w:tc>
      </w:tr>
      <w:tr w:rsidR="00DA57F6" w:rsidRPr="00DA57F6" w14:paraId="31F7CA7D" w14:textId="77777777" w:rsidTr="00C902FF">
        <w:trPr>
          <w:trHeight w:val="397"/>
        </w:trPr>
        <w:tc>
          <w:tcPr>
            <w:tcW w:w="318" w:type="pct"/>
            <w:vAlign w:val="center"/>
          </w:tcPr>
          <w:p w14:paraId="7977BC5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16</w:t>
            </w:r>
          </w:p>
        </w:tc>
        <w:tc>
          <w:tcPr>
            <w:tcW w:w="1990" w:type="pct"/>
            <w:vAlign w:val="center"/>
          </w:tcPr>
          <w:p w14:paraId="01823C9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中山區力行社會住宅</w:t>
            </w:r>
          </w:p>
        </w:tc>
        <w:tc>
          <w:tcPr>
            <w:tcW w:w="897" w:type="pct"/>
            <w:vAlign w:val="center"/>
          </w:tcPr>
          <w:p w14:paraId="7C5B299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73,940 </w:t>
            </w:r>
          </w:p>
        </w:tc>
        <w:tc>
          <w:tcPr>
            <w:tcW w:w="898" w:type="pct"/>
            <w:vAlign w:val="center"/>
          </w:tcPr>
          <w:p w14:paraId="50589E8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64,625 </w:t>
            </w:r>
          </w:p>
        </w:tc>
        <w:tc>
          <w:tcPr>
            <w:tcW w:w="897" w:type="pct"/>
            <w:vAlign w:val="center"/>
          </w:tcPr>
          <w:p w14:paraId="72C6069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87.40</w:t>
            </w:r>
          </w:p>
        </w:tc>
      </w:tr>
      <w:tr w:rsidR="00DA57F6" w:rsidRPr="00DA57F6" w14:paraId="28E82D1A" w14:textId="77777777" w:rsidTr="00A62A8A">
        <w:trPr>
          <w:trHeight w:val="596"/>
        </w:trPr>
        <w:tc>
          <w:tcPr>
            <w:tcW w:w="318" w:type="pct"/>
            <w:vAlign w:val="center"/>
          </w:tcPr>
          <w:p w14:paraId="0A1FEC2A"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17</w:t>
            </w:r>
          </w:p>
        </w:tc>
        <w:tc>
          <w:tcPr>
            <w:tcW w:w="1990" w:type="pct"/>
            <w:vAlign w:val="center"/>
          </w:tcPr>
          <w:p w14:paraId="05B3B711" w14:textId="48723FC2"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文山區興隆社會住宅I區</w:t>
            </w:r>
            <w:r w:rsidR="00022CB8">
              <w:rPr>
                <w:rFonts w:ascii="標楷體" w:hAnsi="標楷體" w:hint="eastAsia"/>
                <w:kern w:val="0"/>
                <w:sz w:val="20"/>
              </w:rPr>
              <w:t>[</w:t>
            </w:r>
            <w:r w:rsidRPr="00DA57F6">
              <w:rPr>
                <w:rFonts w:ascii="標楷體" w:hAnsi="標楷體" w:hint="eastAsia"/>
                <w:kern w:val="0"/>
                <w:sz w:val="20"/>
              </w:rPr>
              <w:t>原文山區興隆3期社會住宅（I基地）</w:t>
            </w:r>
            <w:r w:rsidR="00022CB8">
              <w:rPr>
                <w:rFonts w:ascii="標楷體" w:hAnsi="標楷體" w:hint="eastAsia"/>
                <w:kern w:val="0"/>
                <w:sz w:val="20"/>
              </w:rPr>
              <w:t>]</w:t>
            </w:r>
          </w:p>
        </w:tc>
        <w:tc>
          <w:tcPr>
            <w:tcW w:w="897" w:type="pct"/>
            <w:vAlign w:val="center"/>
          </w:tcPr>
          <w:p w14:paraId="5A82B64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1,025,540 </w:t>
            </w:r>
          </w:p>
        </w:tc>
        <w:tc>
          <w:tcPr>
            <w:tcW w:w="898" w:type="pct"/>
            <w:vAlign w:val="center"/>
          </w:tcPr>
          <w:p w14:paraId="6398B1D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915,749 </w:t>
            </w:r>
          </w:p>
        </w:tc>
        <w:tc>
          <w:tcPr>
            <w:tcW w:w="897" w:type="pct"/>
            <w:vAlign w:val="center"/>
          </w:tcPr>
          <w:p w14:paraId="73EB675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89.29</w:t>
            </w:r>
          </w:p>
        </w:tc>
      </w:tr>
    </w:tbl>
    <w:p w14:paraId="6E1716C9" w14:textId="4585F815" w:rsidR="00DA57F6" w:rsidRPr="009F3109" w:rsidRDefault="008D1BD8" w:rsidP="00DA57F6">
      <w:pPr>
        <w:adjustRightInd w:val="0"/>
        <w:snapToGrid w:val="0"/>
        <w:spacing w:line="240" w:lineRule="exact"/>
        <w:jc w:val="center"/>
        <w:rPr>
          <w:rFonts w:ascii="標楷體" w:eastAsia="標楷體" w:hAnsi="標楷體" w:cs="新細明體"/>
          <w:b/>
          <w:bCs/>
          <w:snapToGrid w:val="0"/>
          <w:color w:val="000000"/>
          <w:kern w:val="0"/>
          <w:szCs w:val="24"/>
        </w:rPr>
      </w:pPr>
      <w:r w:rsidRPr="009F3109">
        <w:rPr>
          <w:rFonts w:ascii="標楷體" w:eastAsia="標楷體" w:hAnsi="標楷體" w:cs="新細明體" w:hint="eastAsia"/>
          <w:b/>
          <w:bCs/>
          <w:snapToGrid w:val="0"/>
          <w:color w:val="000000"/>
          <w:kern w:val="0"/>
          <w:szCs w:val="24"/>
        </w:rPr>
        <w:lastRenderedPageBreak/>
        <w:t>表1</w:t>
      </w:r>
      <w:r w:rsidR="004A0A16" w:rsidRPr="009F3109">
        <w:rPr>
          <w:rFonts w:ascii="標楷體" w:eastAsia="標楷體" w:hAnsi="標楷體" w:hint="eastAsia"/>
          <w:b/>
          <w:szCs w:val="24"/>
        </w:rPr>
        <w:t xml:space="preserve">　</w:t>
      </w:r>
      <w:r w:rsidR="00DA57F6" w:rsidRPr="009F3109">
        <w:rPr>
          <w:rFonts w:ascii="標楷體" w:eastAsia="標楷體" w:hAnsi="標楷體" w:cs="新細明體" w:hint="eastAsia"/>
          <w:b/>
          <w:bCs/>
          <w:snapToGrid w:val="0"/>
          <w:color w:val="000000"/>
          <w:kern w:val="0"/>
          <w:szCs w:val="24"/>
        </w:rPr>
        <w:t>市政府所屬各機關114年度重大公共建設計畫預算執行情形</w:t>
      </w:r>
    </w:p>
    <w:p w14:paraId="06D1FCC8" w14:textId="77777777" w:rsidR="00DA57F6" w:rsidRPr="009F3109" w:rsidRDefault="00DA57F6" w:rsidP="00DA57F6">
      <w:pPr>
        <w:adjustRightInd w:val="0"/>
        <w:snapToGrid w:val="0"/>
        <w:spacing w:line="280" w:lineRule="exact"/>
        <w:jc w:val="center"/>
        <w:rPr>
          <w:rFonts w:ascii="標楷體" w:eastAsia="標楷體" w:hAnsi="標楷體" w:cs="新細明體"/>
          <w:snapToGrid w:val="0"/>
          <w:color w:val="000000"/>
          <w:kern w:val="0"/>
          <w:szCs w:val="24"/>
          <w:lang w:val="x-none"/>
        </w:rPr>
      </w:pPr>
      <w:r w:rsidRPr="009F3109">
        <w:rPr>
          <w:rFonts w:ascii="標楷體" w:eastAsia="標楷體" w:hAnsi="標楷體" w:hint="eastAsia"/>
          <w:b/>
          <w:snapToGrid w:val="0"/>
          <w:kern w:val="0"/>
          <w:szCs w:val="24"/>
        </w:rPr>
        <w:t>（單</w:t>
      </w:r>
      <w:r w:rsidRPr="009F3109">
        <w:rPr>
          <w:rFonts w:ascii="標楷體" w:eastAsia="標楷體" w:hAnsi="標楷體"/>
          <w:b/>
          <w:snapToGrid w:val="0"/>
          <w:kern w:val="0"/>
          <w:szCs w:val="24"/>
        </w:rPr>
        <w:t>位預算及附屬單位預算部分</w:t>
      </w:r>
      <w:r w:rsidRPr="009F3109">
        <w:rPr>
          <w:rFonts w:ascii="標楷體" w:eastAsia="標楷體" w:hAnsi="標楷體" w:hint="eastAsia"/>
          <w:b/>
          <w:snapToGrid w:val="0"/>
          <w:kern w:val="0"/>
          <w:szCs w:val="24"/>
        </w:rPr>
        <w:t>）</w:t>
      </w:r>
      <w:r w:rsidRPr="009F3109">
        <w:rPr>
          <w:rFonts w:ascii="標楷體" w:eastAsia="標楷體" w:hAnsi="標楷體" w:hint="eastAsia"/>
          <w:b/>
          <w:bCs/>
          <w:snapToGrid w:val="0"/>
          <w:kern w:val="0"/>
          <w:szCs w:val="24"/>
        </w:rPr>
        <w:t>（續）</w:t>
      </w:r>
    </w:p>
    <w:p w14:paraId="40DB3D87" w14:textId="77777777" w:rsidR="00DA57F6" w:rsidRPr="00DA57F6" w:rsidRDefault="00DA57F6" w:rsidP="00DA57F6">
      <w:pPr>
        <w:adjustRightInd w:val="0"/>
        <w:snapToGrid w:val="0"/>
        <w:jc w:val="right"/>
        <w:rPr>
          <w:rFonts w:ascii="標楷體" w:eastAsia="標楷體" w:hAnsi="標楷體"/>
          <w:snapToGrid w:val="0"/>
          <w:kern w:val="0"/>
          <w:sz w:val="20"/>
        </w:rPr>
      </w:pPr>
      <w:r w:rsidRPr="00DA57F6">
        <w:rPr>
          <w:rFonts w:ascii="標楷體" w:eastAsia="標楷體" w:hAnsi="標楷體" w:cs="新細明體" w:hint="eastAsia"/>
          <w:snapToGrid w:val="0"/>
          <w:color w:val="000000"/>
          <w:kern w:val="0"/>
          <w:sz w:val="20"/>
          <w:lang w:val="x-none"/>
        </w:rPr>
        <w:t>單位：新臺幣千元、％</w:t>
      </w:r>
    </w:p>
    <w:tbl>
      <w:tblPr>
        <w:tblStyle w:val="81"/>
        <w:tblW w:w="5000" w:type="pct"/>
        <w:tblLayout w:type="fixed"/>
        <w:tblLook w:val="04A0" w:firstRow="1" w:lastRow="0" w:firstColumn="1" w:lastColumn="0" w:noHBand="0" w:noVBand="1"/>
      </w:tblPr>
      <w:tblGrid>
        <w:gridCol w:w="648"/>
        <w:gridCol w:w="4057"/>
        <w:gridCol w:w="1829"/>
        <w:gridCol w:w="1831"/>
        <w:gridCol w:w="1829"/>
      </w:tblGrid>
      <w:tr w:rsidR="00DA57F6" w:rsidRPr="00DA57F6" w14:paraId="7E572EAF" w14:textId="77777777" w:rsidTr="0013515A">
        <w:trPr>
          <w:trHeight w:hRule="exact" w:val="425"/>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35D438B6" w14:textId="77777777" w:rsidR="00DA57F6" w:rsidRPr="00DA57F6" w:rsidRDefault="00DA57F6" w:rsidP="00B81CAD">
            <w:pPr>
              <w:adjustRightInd w:val="0"/>
              <w:snapToGrid w:val="0"/>
              <w:spacing w:line="240" w:lineRule="atLeast"/>
              <w:ind w:leftChars="-45" w:left="8" w:rightChars="-59" w:right="-142" w:hangingChars="58" w:hanging="116"/>
              <w:jc w:val="center"/>
              <w:rPr>
                <w:rFonts w:ascii="標楷體" w:hAnsi="標楷體"/>
                <w:w w:val="90"/>
                <w:kern w:val="0"/>
                <w:sz w:val="20"/>
              </w:rPr>
            </w:pPr>
            <w:r w:rsidRPr="00DA57F6">
              <w:rPr>
                <w:rFonts w:ascii="標楷體" w:hAnsi="標楷體" w:hint="eastAsia"/>
                <w:kern w:val="0"/>
                <w:sz w:val="20"/>
              </w:rPr>
              <w:t>序號</w:t>
            </w:r>
          </w:p>
        </w:tc>
        <w:tc>
          <w:tcPr>
            <w:tcW w:w="1990" w:type="pct"/>
            <w:tcBorders>
              <w:top w:val="single" w:sz="4" w:space="0" w:color="auto"/>
              <w:left w:val="single" w:sz="4" w:space="0" w:color="auto"/>
              <w:bottom w:val="single" w:sz="4" w:space="0" w:color="auto"/>
              <w:right w:val="single" w:sz="4" w:space="0" w:color="auto"/>
            </w:tcBorders>
            <w:noWrap/>
            <w:vAlign w:val="center"/>
            <w:hideMark/>
          </w:tcPr>
          <w:p w14:paraId="299081B3" w14:textId="77777777" w:rsidR="00DA57F6" w:rsidRPr="00DA57F6" w:rsidRDefault="00DA57F6" w:rsidP="00B81CAD">
            <w:pPr>
              <w:adjustRightInd w:val="0"/>
              <w:snapToGrid w:val="0"/>
              <w:spacing w:line="240" w:lineRule="exact"/>
              <w:ind w:leftChars="-31" w:left="-2" w:hangingChars="36" w:hanging="72"/>
              <w:jc w:val="center"/>
              <w:rPr>
                <w:rFonts w:ascii="標楷體" w:hAnsi="標楷體"/>
                <w:kern w:val="0"/>
                <w:sz w:val="20"/>
              </w:rPr>
            </w:pPr>
            <w:r w:rsidRPr="00DA57F6">
              <w:rPr>
                <w:rFonts w:ascii="標楷體" w:hAnsi="標楷體" w:hint="eastAsia"/>
                <w:kern w:val="0"/>
                <w:sz w:val="20"/>
              </w:rPr>
              <w:t>主管機關（列管計畫項數）/計畫名稱</w:t>
            </w:r>
          </w:p>
        </w:tc>
        <w:tc>
          <w:tcPr>
            <w:tcW w:w="897" w:type="pct"/>
            <w:tcBorders>
              <w:top w:val="single" w:sz="4" w:space="0" w:color="auto"/>
              <w:left w:val="single" w:sz="4" w:space="0" w:color="auto"/>
              <w:bottom w:val="single" w:sz="4" w:space="0" w:color="auto"/>
              <w:right w:val="single" w:sz="4" w:space="0" w:color="auto"/>
            </w:tcBorders>
            <w:vAlign w:val="center"/>
            <w:hideMark/>
          </w:tcPr>
          <w:p w14:paraId="27CC72DD" w14:textId="77777777" w:rsidR="00DA57F6" w:rsidRPr="00DA57F6" w:rsidRDefault="00DA57F6" w:rsidP="00B81CAD">
            <w:pPr>
              <w:adjustRightInd w:val="0"/>
              <w:snapToGrid w:val="0"/>
              <w:spacing w:line="240" w:lineRule="exact"/>
              <w:ind w:leftChars="-1" w:left="-2" w:rightChars="-13" w:right="-31"/>
              <w:jc w:val="center"/>
              <w:rPr>
                <w:rFonts w:ascii="標楷體" w:hAnsi="標楷體"/>
                <w:w w:val="90"/>
                <w:kern w:val="0"/>
                <w:sz w:val="20"/>
              </w:rPr>
            </w:pPr>
            <w:r w:rsidRPr="00DA57F6">
              <w:rPr>
                <w:rFonts w:ascii="標楷體" w:hAnsi="標楷體" w:hint="eastAsia"/>
                <w:kern w:val="0"/>
                <w:sz w:val="20"/>
              </w:rPr>
              <w:t>年度可支用預算數</w:t>
            </w:r>
          </w:p>
        </w:tc>
        <w:tc>
          <w:tcPr>
            <w:tcW w:w="898" w:type="pct"/>
            <w:tcBorders>
              <w:top w:val="single" w:sz="4" w:space="0" w:color="auto"/>
              <w:left w:val="single" w:sz="4" w:space="0" w:color="auto"/>
              <w:bottom w:val="single" w:sz="4" w:space="0" w:color="auto"/>
              <w:right w:val="single" w:sz="4" w:space="0" w:color="auto"/>
            </w:tcBorders>
            <w:vAlign w:val="center"/>
            <w:hideMark/>
          </w:tcPr>
          <w:p w14:paraId="695F6305"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年度預算執行數</w:t>
            </w:r>
          </w:p>
        </w:tc>
        <w:tc>
          <w:tcPr>
            <w:tcW w:w="897" w:type="pct"/>
            <w:tcBorders>
              <w:top w:val="single" w:sz="4" w:space="0" w:color="auto"/>
              <w:left w:val="single" w:sz="4" w:space="0" w:color="auto"/>
              <w:bottom w:val="single" w:sz="4" w:space="0" w:color="auto"/>
              <w:right w:val="single" w:sz="4" w:space="0" w:color="auto"/>
            </w:tcBorders>
            <w:vAlign w:val="center"/>
            <w:hideMark/>
          </w:tcPr>
          <w:p w14:paraId="0B66B5C0"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年度預算執行率</w:t>
            </w:r>
          </w:p>
        </w:tc>
      </w:tr>
      <w:tr w:rsidR="00DA57F6" w:rsidRPr="00DA57F6" w14:paraId="52999053" w14:textId="77777777" w:rsidTr="00C902FF">
        <w:trPr>
          <w:trHeight w:val="397"/>
        </w:trPr>
        <w:tc>
          <w:tcPr>
            <w:tcW w:w="318" w:type="pct"/>
            <w:vAlign w:val="center"/>
          </w:tcPr>
          <w:p w14:paraId="71A6E8A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18</w:t>
            </w:r>
          </w:p>
        </w:tc>
        <w:tc>
          <w:tcPr>
            <w:tcW w:w="1990" w:type="pct"/>
            <w:vAlign w:val="center"/>
          </w:tcPr>
          <w:p w14:paraId="2B38634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內湖區行善社會住宅</w:t>
            </w:r>
          </w:p>
        </w:tc>
        <w:tc>
          <w:tcPr>
            <w:tcW w:w="897" w:type="pct"/>
            <w:vAlign w:val="center"/>
          </w:tcPr>
          <w:p w14:paraId="2D446F9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444,322 </w:t>
            </w:r>
          </w:p>
        </w:tc>
        <w:tc>
          <w:tcPr>
            <w:tcW w:w="898" w:type="pct"/>
            <w:vAlign w:val="center"/>
          </w:tcPr>
          <w:p w14:paraId="35797F1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400,657 </w:t>
            </w:r>
          </w:p>
        </w:tc>
        <w:tc>
          <w:tcPr>
            <w:tcW w:w="897" w:type="pct"/>
            <w:vAlign w:val="center"/>
          </w:tcPr>
          <w:p w14:paraId="110D9F0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90.17</w:t>
            </w:r>
          </w:p>
        </w:tc>
      </w:tr>
      <w:tr w:rsidR="00DA57F6" w:rsidRPr="00DA57F6" w14:paraId="116BAF73" w14:textId="77777777" w:rsidTr="00C902FF">
        <w:trPr>
          <w:trHeight w:val="397"/>
        </w:trPr>
        <w:tc>
          <w:tcPr>
            <w:tcW w:w="318" w:type="pct"/>
            <w:vAlign w:val="center"/>
          </w:tcPr>
          <w:p w14:paraId="6842AB5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19</w:t>
            </w:r>
          </w:p>
        </w:tc>
        <w:tc>
          <w:tcPr>
            <w:tcW w:w="1990" w:type="pct"/>
            <w:vAlign w:val="center"/>
          </w:tcPr>
          <w:p w14:paraId="60B558F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南港區經貿社會住宅</w:t>
            </w:r>
          </w:p>
        </w:tc>
        <w:tc>
          <w:tcPr>
            <w:tcW w:w="897" w:type="pct"/>
            <w:vAlign w:val="center"/>
          </w:tcPr>
          <w:p w14:paraId="2821F1F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130,710 </w:t>
            </w:r>
          </w:p>
        </w:tc>
        <w:tc>
          <w:tcPr>
            <w:tcW w:w="898" w:type="pct"/>
            <w:vAlign w:val="center"/>
          </w:tcPr>
          <w:p w14:paraId="394B5C9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122,461 </w:t>
            </w:r>
          </w:p>
        </w:tc>
        <w:tc>
          <w:tcPr>
            <w:tcW w:w="897" w:type="pct"/>
            <w:vAlign w:val="center"/>
          </w:tcPr>
          <w:p w14:paraId="1B2C66A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93.69</w:t>
            </w:r>
          </w:p>
        </w:tc>
      </w:tr>
      <w:tr w:rsidR="00DA57F6" w:rsidRPr="00DA57F6" w14:paraId="4850C0AB" w14:textId="77777777" w:rsidTr="00C902FF">
        <w:trPr>
          <w:trHeight w:val="397"/>
        </w:trPr>
        <w:tc>
          <w:tcPr>
            <w:tcW w:w="318" w:type="pct"/>
            <w:vAlign w:val="center"/>
          </w:tcPr>
          <w:p w14:paraId="6B3695E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20</w:t>
            </w:r>
          </w:p>
        </w:tc>
        <w:tc>
          <w:tcPr>
            <w:tcW w:w="1990" w:type="pct"/>
            <w:vAlign w:val="center"/>
          </w:tcPr>
          <w:p w14:paraId="2820E76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文山區興隆二期社會住宅（E基地）</w:t>
            </w:r>
          </w:p>
        </w:tc>
        <w:tc>
          <w:tcPr>
            <w:tcW w:w="897" w:type="pct"/>
            <w:vAlign w:val="center"/>
          </w:tcPr>
          <w:p w14:paraId="115A2E4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164,128 </w:t>
            </w:r>
          </w:p>
        </w:tc>
        <w:tc>
          <w:tcPr>
            <w:tcW w:w="898" w:type="pct"/>
            <w:vAlign w:val="center"/>
          </w:tcPr>
          <w:p w14:paraId="4BADA3F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155,904 </w:t>
            </w:r>
          </w:p>
        </w:tc>
        <w:tc>
          <w:tcPr>
            <w:tcW w:w="897" w:type="pct"/>
            <w:vAlign w:val="center"/>
          </w:tcPr>
          <w:p w14:paraId="5F79377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94.99</w:t>
            </w:r>
          </w:p>
        </w:tc>
      </w:tr>
      <w:tr w:rsidR="00DA57F6" w:rsidRPr="00DA57F6" w14:paraId="23D722DF" w14:textId="77777777" w:rsidTr="00C902FF">
        <w:trPr>
          <w:trHeight w:val="397"/>
        </w:trPr>
        <w:tc>
          <w:tcPr>
            <w:tcW w:w="318" w:type="pct"/>
            <w:vAlign w:val="center"/>
          </w:tcPr>
          <w:p w14:paraId="5CFC390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21</w:t>
            </w:r>
          </w:p>
        </w:tc>
        <w:tc>
          <w:tcPr>
            <w:tcW w:w="1990" w:type="pct"/>
            <w:vAlign w:val="center"/>
          </w:tcPr>
          <w:p w14:paraId="5325E59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士林區百齡水岸社會住宅</w:t>
            </w:r>
          </w:p>
        </w:tc>
        <w:tc>
          <w:tcPr>
            <w:tcW w:w="897" w:type="pct"/>
            <w:vAlign w:val="center"/>
          </w:tcPr>
          <w:p w14:paraId="6FE5B65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333,813 </w:t>
            </w:r>
          </w:p>
        </w:tc>
        <w:tc>
          <w:tcPr>
            <w:tcW w:w="898" w:type="pct"/>
            <w:vAlign w:val="center"/>
          </w:tcPr>
          <w:p w14:paraId="5A90CAF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324,380 </w:t>
            </w:r>
          </w:p>
        </w:tc>
        <w:tc>
          <w:tcPr>
            <w:tcW w:w="897" w:type="pct"/>
            <w:vAlign w:val="center"/>
          </w:tcPr>
          <w:p w14:paraId="7FC7821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97.17</w:t>
            </w:r>
          </w:p>
        </w:tc>
      </w:tr>
      <w:tr w:rsidR="00DA57F6" w:rsidRPr="00DA57F6" w14:paraId="6C12CBFC" w14:textId="77777777" w:rsidTr="00C902FF">
        <w:trPr>
          <w:trHeight w:val="397"/>
        </w:trPr>
        <w:tc>
          <w:tcPr>
            <w:tcW w:w="318" w:type="pct"/>
            <w:vAlign w:val="center"/>
          </w:tcPr>
          <w:p w14:paraId="0F618F9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22</w:t>
            </w:r>
          </w:p>
        </w:tc>
        <w:tc>
          <w:tcPr>
            <w:tcW w:w="1990" w:type="pct"/>
            <w:vAlign w:val="center"/>
          </w:tcPr>
          <w:p w14:paraId="2CCD7D4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北投區福國社會住宅</w:t>
            </w:r>
          </w:p>
        </w:tc>
        <w:tc>
          <w:tcPr>
            <w:tcW w:w="897" w:type="pct"/>
            <w:vAlign w:val="center"/>
          </w:tcPr>
          <w:p w14:paraId="624AD65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391,027 </w:t>
            </w:r>
          </w:p>
        </w:tc>
        <w:tc>
          <w:tcPr>
            <w:tcW w:w="898" w:type="pct"/>
            <w:vAlign w:val="center"/>
          </w:tcPr>
          <w:p w14:paraId="6C0DBC7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382,178 </w:t>
            </w:r>
          </w:p>
        </w:tc>
        <w:tc>
          <w:tcPr>
            <w:tcW w:w="897" w:type="pct"/>
            <w:vAlign w:val="center"/>
          </w:tcPr>
          <w:p w14:paraId="6605156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97.74</w:t>
            </w:r>
          </w:p>
        </w:tc>
      </w:tr>
      <w:tr w:rsidR="00DA57F6" w:rsidRPr="00DA57F6" w14:paraId="34CDF907" w14:textId="77777777" w:rsidTr="00C902FF">
        <w:trPr>
          <w:trHeight w:val="397"/>
        </w:trPr>
        <w:tc>
          <w:tcPr>
            <w:tcW w:w="318" w:type="pct"/>
            <w:vAlign w:val="center"/>
          </w:tcPr>
          <w:p w14:paraId="28286BE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23</w:t>
            </w:r>
          </w:p>
        </w:tc>
        <w:tc>
          <w:tcPr>
            <w:tcW w:w="1990" w:type="pct"/>
            <w:vAlign w:val="center"/>
          </w:tcPr>
          <w:p w14:paraId="31C01904"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中山區培英社會住宅</w:t>
            </w:r>
          </w:p>
        </w:tc>
        <w:tc>
          <w:tcPr>
            <w:tcW w:w="897" w:type="pct"/>
            <w:vAlign w:val="center"/>
          </w:tcPr>
          <w:p w14:paraId="318C8CB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179,143 </w:t>
            </w:r>
          </w:p>
        </w:tc>
        <w:tc>
          <w:tcPr>
            <w:tcW w:w="898" w:type="pct"/>
            <w:vAlign w:val="center"/>
          </w:tcPr>
          <w:p w14:paraId="77FF0F4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177,117 </w:t>
            </w:r>
          </w:p>
        </w:tc>
        <w:tc>
          <w:tcPr>
            <w:tcW w:w="897" w:type="pct"/>
            <w:vAlign w:val="center"/>
          </w:tcPr>
          <w:p w14:paraId="0EFA565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98.87</w:t>
            </w:r>
          </w:p>
        </w:tc>
      </w:tr>
      <w:tr w:rsidR="00DA57F6" w:rsidRPr="00DA57F6" w14:paraId="5ACA8958" w14:textId="77777777" w:rsidTr="00C902FF">
        <w:trPr>
          <w:trHeight w:val="567"/>
        </w:trPr>
        <w:tc>
          <w:tcPr>
            <w:tcW w:w="318" w:type="pct"/>
            <w:vAlign w:val="center"/>
          </w:tcPr>
          <w:p w14:paraId="5CD763B3"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24</w:t>
            </w:r>
          </w:p>
        </w:tc>
        <w:tc>
          <w:tcPr>
            <w:tcW w:w="1990" w:type="pct"/>
            <w:vAlign w:val="center"/>
          </w:tcPr>
          <w:p w14:paraId="4E18A1EB"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南港區南港機廠社會住宅2區（原南港區南港機廠分構棟社會住宅）</w:t>
            </w:r>
          </w:p>
        </w:tc>
        <w:tc>
          <w:tcPr>
            <w:tcW w:w="897" w:type="pct"/>
            <w:vAlign w:val="center"/>
          </w:tcPr>
          <w:p w14:paraId="220890A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500,186 </w:t>
            </w:r>
          </w:p>
        </w:tc>
        <w:tc>
          <w:tcPr>
            <w:tcW w:w="898" w:type="pct"/>
            <w:vAlign w:val="center"/>
          </w:tcPr>
          <w:p w14:paraId="3DA35B0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497,810 </w:t>
            </w:r>
          </w:p>
        </w:tc>
        <w:tc>
          <w:tcPr>
            <w:tcW w:w="897" w:type="pct"/>
            <w:vAlign w:val="center"/>
          </w:tcPr>
          <w:p w14:paraId="3EE7B9A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99.53</w:t>
            </w:r>
          </w:p>
        </w:tc>
      </w:tr>
      <w:tr w:rsidR="00DA57F6" w:rsidRPr="00DA57F6" w14:paraId="2C2963B7"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2703E5F6"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八、捷運工程局（9項）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5B99E4E8"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12,939,056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39EF909E"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10,078,041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368BCC4D"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77.89</w:t>
            </w:r>
          </w:p>
        </w:tc>
      </w:tr>
      <w:tr w:rsidR="00DA57F6" w:rsidRPr="00DA57F6" w14:paraId="0F6409A4" w14:textId="77777777" w:rsidTr="00C902FF">
        <w:trPr>
          <w:trHeight w:val="397"/>
        </w:trPr>
        <w:tc>
          <w:tcPr>
            <w:tcW w:w="318" w:type="pct"/>
            <w:vAlign w:val="center"/>
            <w:hideMark/>
          </w:tcPr>
          <w:p w14:paraId="4AE330B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hideMark/>
          </w:tcPr>
          <w:p w14:paraId="08D15A3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高運量321/341型電聯車輔助電力系統重置</w:t>
            </w:r>
          </w:p>
        </w:tc>
        <w:tc>
          <w:tcPr>
            <w:tcW w:w="897" w:type="pct"/>
            <w:vAlign w:val="center"/>
            <w:hideMark/>
          </w:tcPr>
          <w:p w14:paraId="627DBEA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104,575 </w:t>
            </w:r>
          </w:p>
        </w:tc>
        <w:tc>
          <w:tcPr>
            <w:tcW w:w="898" w:type="pct"/>
            <w:vAlign w:val="center"/>
            <w:hideMark/>
          </w:tcPr>
          <w:p w14:paraId="0D06DC2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31,555 </w:t>
            </w:r>
          </w:p>
        </w:tc>
        <w:tc>
          <w:tcPr>
            <w:tcW w:w="897" w:type="pct"/>
            <w:vAlign w:val="center"/>
            <w:hideMark/>
          </w:tcPr>
          <w:p w14:paraId="5B3806A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30.17</w:t>
            </w:r>
          </w:p>
        </w:tc>
      </w:tr>
      <w:tr w:rsidR="00DA57F6" w:rsidRPr="00DA57F6" w14:paraId="59A748E6" w14:textId="77777777" w:rsidTr="00C902FF">
        <w:trPr>
          <w:trHeight w:val="567"/>
        </w:trPr>
        <w:tc>
          <w:tcPr>
            <w:tcW w:w="318" w:type="pct"/>
            <w:vAlign w:val="center"/>
          </w:tcPr>
          <w:p w14:paraId="0BD28B4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2737080E"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環狀線北環段及南環段路網建設計畫-捷運系統工程</w:t>
            </w:r>
          </w:p>
        </w:tc>
        <w:tc>
          <w:tcPr>
            <w:tcW w:w="897" w:type="pct"/>
            <w:vAlign w:val="center"/>
          </w:tcPr>
          <w:p w14:paraId="053CB6F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10,834,352 </w:t>
            </w:r>
          </w:p>
        </w:tc>
        <w:tc>
          <w:tcPr>
            <w:tcW w:w="898" w:type="pct"/>
            <w:vAlign w:val="center"/>
          </w:tcPr>
          <w:p w14:paraId="0543C5D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8,181,576 </w:t>
            </w:r>
          </w:p>
        </w:tc>
        <w:tc>
          <w:tcPr>
            <w:tcW w:w="897" w:type="pct"/>
            <w:vAlign w:val="center"/>
          </w:tcPr>
          <w:p w14:paraId="1409DE7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75.52</w:t>
            </w:r>
          </w:p>
        </w:tc>
      </w:tr>
      <w:tr w:rsidR="00DA57F6" w:rsidRPr="00DA57F6" w14:paraId="20DB7C5B" w14:textId="77777777" w:rsidTr="00C902FF">
        <w:trPr>
          <w:trHeight w:val="567"/>
        </w:trPr>
        <w:tc>
          <w:tcPr>
            <w:tcW w:w="318" w:type="pct"/>
            <w:vAlign w:val="center"/>
          </w:tcPr>
          <w:p w14:paraId="01A49413"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21D13B53"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淡水段、新店段及板南線部分場站空調設備重置工程</w:t>
            </w:r>
          </w:p>
        </w:tc>
        <w:tc>
          <w:tcPr>
            <w:tcW w:w="897" w:type="pct"/>
            <w:vAlign w:val="center"/>
          </w:tcPr>
          <w:p w14:paraId="72DDAF4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141,220 </w:t>
            </w:r>
          </w:p>
        </w:tc>
        <w:tc>
          <w:tcPr>
            <w:tcW w:w="898" w:type="pct"/>
            <w:vAlign w:val="center"/>
          </w:tcPr>
          <w:p w14:paraId="3D99164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111,519 </w:t>
            </w:r>
          </w:p>
        </w:tc>
        <w:tc>
          <w:tcPr>
            <w:tcW w:w="897" w:type="pct"/>
            <w:vAlign w:val="center"/>
          </w:tcPr>
          <w:p w14:paraId="34F7C8B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78.97</w:t>
            </w:r>
          </w:p>
        </w:tc>
      </w:tr>
      <w:tr w:rsidR="00DA57F6" w:rsidRPr="00DA57F6" w14:paraId="75460310" w14:textId="77777777" w:rsidTr="00C902FF">
        <w:trPr>
          <w:trHeight w:val="397"/>
        </w:trPr>
        <w:tc>
          <w:tcPr>
            <w:tcW w:w="318" w:type="pct"/>
            <w:vAlign w:val="center"/>
          </w:tcPr>
          <w:p w14:paraId="1F3E762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3A48118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高運量321/341型電聯車推進系統重置</w:t>
            </w:r>
          </w:p>
        </w:tc>
        <w:tc>
          <w:tcPr>
            <w:tcW w:w="897" w:type="pct"/>
            <w:vAlign w:val="center"/>
          </w:tcPr>
          <w:p w14:paraId="79D66EC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297,264 </w:t>
            </w:r>
          </w:p>
        </w:tc>
        <w:tc>
          <w:tcPr>
            <w:tcW w:w="898" w:type="pct"/>
            <w:vAlign w:val="center"/>
          </w:tcPr>
          <w:p w14:paraId="3265456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257,910 </w:t>
            </w:r>
          </w:p>
        </w:tc>
        <w:tc>
          <w:tcPr>
            <w:tcW w:w="897" w:type="pct"/>
            <w:vAlign w:val="center"/>
          </w:tcPr>
          <w:p w14:paraId="72244A5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86.76</w:t>
            </w:r>
          </w:p>
        </w:tc>
      </w:tr>
      <w:tr w:rsidR="00DA57F6" w:rsidRPr="00DA57F6" w14:paraId="10381C4F" w14:textId="77777777" w:rsidTr="00C902FF">
        <w:trPr>
          <w:trHeight w:val="397"/>
        </w:trPr>
        <w:tc>
          <w:tcPr>
            <w:tcW w:w="318" w:type="pct"/>
            <w:vAlign w:val="center"/>
          </w:tcPr>
          <w:p w14:paraId="19F0740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389FE3B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6列高運量電聯車採購</w:t>
            </w:r>
          </w:p>
        </w:tc>
        <w:tc>
          <w:tcPr>
            <w:tcW w:w="897" w:type="pct"/>
            <w:vAlign w:val="center"/>
          </w:tcPr>
          <w:p w14:paraId="68EFE60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393,085 </w:t>
            </w:r>
          </w:p>
        </w:tc>
        <w:tc>
          <w:tcPr>
            <w:tcW w:w="898" w:type="pct"/>
            <w:vAlign w:val="center"/>
          </w:tcPr>
          <w:p w14:paraId="56579E3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352,817 </w:t>
            </w:r>
          </w:p>
        </w:tc>
        <w:tc>
          <w:tcPr>
            <w:tcW w:w="897" w:type="pct"/>
            <w:vAlign w:val="center"/>
          </w:tcPr>
          <w:p w14:paraId="7A5E56E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89.76</w:t>
            </w:r>
          </w:p>
        </w:tc>
      </w:tr>
      <w:tr w:rsidR="00DA57F6" w:rsidRPr="00DA57F6" w14:paraId="7D396ED7" w14:textId="77777777" w:rsidTr="00C902FF">
        <w:trPr>
          <w:trHeight w:val="567"/>
        </w:trPr>
        <w:tc>
          <w:tcPr>
            <w:tcW w:w="318" w:type="pct"/>
            <w:vAlign w:val="center"/>
          </w:tcPr>
          <w:p w14:paraId="53A2AE1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22FD3BF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臺灣桃園國際機場聯外捷運系統建設（三重站至臺北車站）暨C1/D1土地開發計畫</w:t>
            </w:r>
          </w:p>
        </w:tc>
        <w:tc>
          <w:tcPr>
            <w:tcW w:w="897" w:type="pct"/>
            <w:vAlign w:val="center"/>
          </w:tcPr>
          <w:p w14:paraId="67F3230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497,275 </w:t>
            </w:r>
          </w:p>
        </w:tc>
        <w:tc>
          <w:tcPr>
            <w:tcW w:w="898" w:type="pct"/>
            <w:vAlign w:val="center"/>
          </w:tcPr>
          <w:p w14:paraId="75931C9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472,045 </w:t>
            </w:r>
          </w:p>
        </w:tc>
        <w:tc>
          <w:tcPr>
            <w:tcW w:w="897" w:type="pct"/>
            <w:vAlign w:val="center"/>
          </w:tcPr>
          <w:p w14:paraId="27BC489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94.93</w:t>
            </w:r>
          </w:p>
        </w:tc>
      </w:tr>
      <w:tr w:rsidR="00DA57F6" w:rsidRPr="00DA57F6" w14:paraId="4ED5A343" w14:textId="77777777" w:rsidTr="00C902FF">
        <w:trPr>
          <w:trHeight w:val="397"/>
        </w:trPr>
        <w:tc>
          <w:tcPr>
            <w:tcW w:w="318" w:type="pct"/>
            <w:vAlign w:val="center"/>
          </w:tcPr>
          <w:p w14:paraId="1F5E31D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7BAA787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超音波探傷車重置</w:t>
            </w:r>
          </w:p>
        </w:tc>
        <w:tc>
          <w:tcPr>
            <w:tcW w:w="897" w:type="pct"/>
            <w:vAlign w:val="center"/>
          </w:tcPr>
          <w:p w14:paraId="55DB6C8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238,489 </w:t>
            </w:r>
          </w:p>
        </w:tc>
        <w:tc>
          <w:tcPr>
            <w:tcW w:w="898" w:type="pct"/>
            <w:vAlign w:val="center"/>
          </w:tcPr>
          <w:p w14:paraId="5DDE689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237,860 </w:t>
            </w:r>
          </w:p>
        </w:tc>
        <w:tc>
          <w:tcPr>
            <w:tcW w:w="897" w:type="pct"/>
            <w:vAlign w:val="center"/>
          </w:tcPr>
          <w:p w14:paraId="385FD0A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99.74</w:t>
            </w:r>
          </w:p>
        </w:tc>
      </w:tr>
      <w:tr w:rsidR="00DA57F6" w:rsidRPr="00DA57F6" w14:paraId="5EAAED90" w14:textId="77777777" w:rsidTr="00C902FF">
        <w:trPr>
          <w:trHeight w:val="397"/>
        </w:trPr>
        <w:tc>
          <w:tcPr>
            <w:tcW w:w="318" w:type="pct"/>
            <w:vAlign w:val="center"/>
          </w:tcPr>
          <w:p w14:paraId="74E52B6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8</w:t>
            </w:r>
          </w:p>
        </w:tc>
        <w:tc>
          <w:tcPr>
            <w:tcW w:w="1990" w:type="pct"/>
            <w:vAlign w:val="center"/>
          </w:tcPr>
          <w:p w14:paraId="16C04952"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交九行控中心數位無線電中央控制設備重置</w:t>
            </w:r>
          </w:p>
        </w:tc>
        <w:tc>
          <w:tcPr>
            <w:tcW w:w="897" w:type="pct"/>
            <w:vAlign w:val="center"/>
          </w:tcPr>
          <w:p w14:paraId="69C99C5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202,213 </w:t>
            </w:r>
          </w:p>
        </w:tc>
        <w:tc>
          <w:tcPr>
            <w:tcW w:w="898" w:type="pct"/>
            <w:vAlign w:val="center"/>
          </w:tcPr>
          <w:p w14:paraId="767F8F5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202,175 </w:t>
            </w:r>
          </w:p>
        </w:tc>
        <w:tc>
          <w:tcPr>
            <w:tcW w:w="897" w:type="pct"/>
            <w:vAlign w:val="center"/>
          </w:tcPr>
          <w:p w14:paraId="16ABFA3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99.98</w:t>
            </w:r>
          </w:p>
        </w:tc>
      </w:tr>
      <w:tr w:rsidR="00DA57F6" w:rsidRPr="00DA57F6" w14:paraId="0135B922" w14:textId="77777777" w:rsidTr="00C902FF">
        <w:trPr>
          <w:trHeight w:val="397"/>
        </w:trPr>
        <w:tc>
          <w:tcPr>
            <w:tcW w:w="318" w:type="pct"/>
            <w:vAlign w:val="center"/>
          </w:tcPr>
          <w:p w14:paraId="5E68A87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9</w:t>
            </w:r>
          </w:p>
        </w:tc>
        <w:tc>
          <w:tcPr>
            <w:tcW w:w="1990" w:type="pct"/>
            <w:vAlign w:val="center"/>
          </w:tcPr>
          <w:p w14:paraId="7014DB4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自動收費系統閘門電子主單元重置</w:t>
            </w:r>
          </w:p>
        </w:tc>
        <w:tc>
          <w:tcPr>
            <w:tcW w:w="897" w:type="pct"/>
            <w:vAlign w:val="center"/>
          </w:tcPr>
          <w:p w14:paraId="6B2D86D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230,580 </w:t>
            </w:r>
          </w:p>
        </w:tc>
        <w:tc>
          <w:tcPr>
            <w:tcW w:w="898" w:type="pct"/>
            <w:vAlign w:val="center"/>
          </w:tcPr>
          <w:p w14:paraId="4C9AC1B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230,580 </w:t>
            </w:r>
          </w:p>
        </w:tc>
        <w:tc>
          <w:tcPr>
            <w:tcW w:w="897" w:type="pct"/>
            <w:vAlign w:val="center"/>
          </w:tcPr>
          <w:p w14:paraId="6807758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3BBF8E20"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050BFA16"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九、工務局（46項）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3785E254"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11,796,297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264888AA"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9,685,984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47AFBBAC"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82.11</w:t>
            </w:r>
          </w:p>
        </w:tc>
      </w:tr>
      <w:tr w:rsidR="00DA57F6" w:rsidRPr="00DA57F6" w14:paraId="0ED154D4" w14:textId="77777777" w:rsidTr="00C902FF">
        <w:trPr>
          <w:trHeight w:val="397"/>
        </w:trPr>
        <w:tc>
          <w:tcPr>
            <w:tcW w:w="318" w:type="pct"/>
            <w:vAlign w:val="center"/>
          </w:tcPr>
          <w:p w14:paraId="3EBC36E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5592BDC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114年度臺北市道路、橋涵興建及改善工程</w:t>
            </w:r>
          </w:p>
        </w:tc>
        <w:tc>
          <w:tcPr>
            <w:tcW w:w="897" w:type="pct"/>
            <w:vAlign w:val="center"/>
          </w:tcPr>
          <w:p w14:paraId="7987DCF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200,573 </w:t>
            </w:r>
          </w:p>
        </w:tc>
        <w:tc>
          <w:tcPr>
            <w:tcW w:w="898" w:type="pct"/>
            <w:vAlign w:val="center"/>
          </w:tcPr>
          <w:p w14:paraId="6C35408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280 </w:t>
            </w:r>
          </w:p>
        </w:tc>
        <w:tc>
          <w:tcPr>
            <w:tcW w:w="897" w:type="pct"/>
            <w:vAlign w:val="center"/>
          </w:tcPr>
          <w:p w14:paraId="51FA6A6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0.14</w:t>
            </w:r>
          </w:p>
        </w:tc>
      </w:tr>
      <w:tr w:rsidR="00DA57F6" w:rsidRPr="00DA57F6" w14:paraId="2D789D6D" w14:textId="77777777" w:rsidTr="00C902FF">
        <w:trPr>
          <w:trHeight w:val="567"/>
        </w:trPr>
        <w:tc>
          <w:tcPr>
            <w:tcW w:w="318" w:type="pct"/>
            <w:vAlign w:val="center"/>
          </w:tcPr>
          <w:p w14:paraId="0FB0073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6F114CF3"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堤防及抽水站新擴建等水利建造物改善工程（第1期）</w:t>
            </w:r>
          </w:p>
        </w:tc>
        <w:tc>
          <w:tcPr>
            <w:tcW w:w="897" w:type="pct"/>
            <w:vAlign w:val="center"/>
          </w:tcPr>
          <w:p w14:paraId="05C1F82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206,170 </w:t>
            </w:r>
          </w:p>
        </w:tc>
        <w:tc>
          <w:tcPr>
            <w:tcW w:w="898" w:type="pct"/>
            <w:vAlign w:val="center"/>
          </w:tcPr>
          <w:p w14:paraId="7D5A670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11,863 </w:t>
            </w:r>
          </w:p>
        </w:tc>
        <w:tc>
          <w:tcPr>
            <w:tcW w:w="897" w:type="pct"/>
            <w:vAlign w:val="center"/>
          </w:tcPr>
          <w:p w14:paraId="1030715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5.75</w:t>
            </w:r>
          </w:p>
        </w:tc>
      </w:tr>
      <w:tr w:rsidR="00DA57F6" w:rsidRPr="00DA57F6" w14:paraId="6D6C581C" w14:textId="77777777" w:rsidTr="00C902FF">
        <w:trPr>
          <w:trHeight w:val="567"/>
        </w:trPr>
        <w:tc>
          <w:tcPr>
            <w:tcW w:w="318" w:type="pct"/>
            <w:vAlign w:val="center"/>
          </w:tcPr>
          <w:p w14:paraId="073C266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2999318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信義線東延段共同管道興建及相關道路與附屬設施改善工程</w:t>
            </w:r>
          </w:p>
        </w:tc>
        <w:tc>
          <w:tcPr>
            <w:tcW w:w="897" w:type="pct"/>
            <w:vAlign w:val="center"/>
          </w:tcPr>
          <w:p w14:paraId="750DDD2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187,866 </w:t>
            </w:r>
          </w:p>
        </w:tc>
        <w:tc>
          <w:tcPr>
            <w:tcW w:w="898" w:type="pct"/>
            <w:vAlign w:val="center"/>
          </w:tcPr>
          <w:p w14:paraId="2FEA54E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61,615 </w:t>
            </w:r>
          </w:p>
        </w:tc>
        <w:tc>
          <w:tcPr>
            <w:tcW w:w="897" w:type="pct"/>
            <w:vAlign w:val="center"/>
          </w:tcPr>
          <w:p w14:paraId="4BC8B24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32.80</w:t>
            </w:r>
          </w:p>
        </w:tc>
      </w:tr>
      <w:tr w:rsidR="00DA57F6" w:rsidRPr="00DA57F6" w14:paraId="061F5293" w14:textId="77777777" w:rsidTr="00C902FF">
        <w:trPr>
          <w:trHeight w:val="397"/>
        </w:trPr>
        <w:tc>
          <w:tcPr>
            <w:tcW w:w="318" w:type="pct"/>
            <w:vAlign w:val="center"/>
          </w:tcPr>
          <w:p w14:paraId="707D0FD9"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08D5E46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中正中正橋改建工程</w:t>
            </w:r>
          </w:p>
        </w:tc>
        <w:tc>
          <w:tcPr>
            <w:tcW w:w="897" w:type="pct"/>
            <w:vAlign w:val="center"/>
          </w:tcPr>
          <w:p w14:paraId="10A824E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252,697 </w:t>
            </w:r>
          </w:p>
        </w:tc>
        <w:tc>
          <w:tcPr>
            <w:tcW w:w="898" w:type="pct"/>
            <w:vAlign w:val="center"/>
          </w:tcPr>
          <w:p w14:paraId="1D9C717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126,463 </w:t>
            </w:r>
          </w:p>
        </w:tc>
        <w:tc>
          <w:tcPr>
            <w:tcW w:w="897" w:type="pct"/>
            <w:vAlign w:val="center"/>
          </w:tcPr>
          <w:p w14:paraId="15B9708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50.05</w:t>
            </w:r>
          </w:p>
        </w:tc>
      </w:tr>
      <w:tr w:rsidR="00DA57F6" w:rsidRPr="00DA57F6" w14:paraId="507D4665" w14:textId="77777777" w:rsidTr="00C902FF">
        <w:trPr>
          <w:trHeight w:val="397"/>
        </w:trPr>
        <w:tc>
          <w:tcPr>
            <w:tcW w:w="318" w:type="pct"/>
            <w:vAlign w:val="center"/>
          </w:tcPr>
          <w:p w14:paraId="7AAF8F3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3C162B9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國家生技研究園區聯外道路計畫</w:t>
            </w:r>
          </w:p>
        </w:tc>
        <w:tc>
          <w:tcPr>
            <w:tcW w:w="897" w:type="pct"/>
            <w:vAlign w:val="center"/>
          </w:tcPr>
          <w:p w14:paraId="3992137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606,174 </w:t>
            </w:r>
          </w:p>
        </w:tc>
        <w:tc>
          <w:tcPr>
            <w:tcW w:w="898" w:type="pct"/>
            <w:vAlign w:val="center"/>
          </w:tcPr>
          <w:p w14:paraId="3400D7F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320,300 </w:t>
            </w:r>
          </w:p>
        </w:tc>
        <w:tc>
          <w:tcPr>
            <w:tcW w:w="897" w:type="pct"/>
            <w:vAlign w:val="center"/>
          </w:tcPr>
          <w:p w14:paraId="1F6A6A5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52.84</w:t>
            </w:r>
          </w:p>
        </w:tc>
      </w:tr>
      <w:tr w:rsidR="00DA57F6" w:rsidRPr="00DA57F6" w14:paraId="69E2A10E" w14:textId="77777777" w:rsidTr="00C902FF">
        <w:trPr>
          <w:trHeight w:val="397"/>
        </w:trPr>
        <w:tc>
          <w:tcPr>
            <w:tcW w:w="318" w:type="pct"/>
            <w:vAlign w:val="center"/>
          </w:tcPr>
          <w:p w14:paraId="7102678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044ABA4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114年度鋼構防蝕塗裝及橋涵維護美化工程</w:t>
            </w:r>
          </w:p>
        </w:tc>
        <w:tc>
          <w:tcPr>
            <w:tcW w:w="897" w:type="pct"/>
            <w:vAlign w:val="center"/>
          </w:tcPr>
          <w:p w14:paraId="41D80E2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177,917 </w:t>
            </w:r>
          </w:p>
        </w:tc>
        <w:tc>
          <w:tcPr>
            <w:tcW w:w="898" w:type="pct"/>
            <w:vAlign w:val="center"/>
          </w:tcPr>
          <w:p w14:paraId="18A4C7E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106,506 </w:t>
            </w:r>
          </w:p>
        </w:tc>
        <w:tc>
          <w:tcPr>
            <w:tcW w:w="897" w:type="pct"/>
            <w:vAlign w:val="center"/>
          </w:tcPr>
          <w:p w14:paraId="04952CC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59.86</w:t>
            </w:r>
          </w:p>
        </w:tc>
      </w:tr>
      <w:tr w:rsidR="00DA57F6" w:rsidRPr="00DA57F6" w14:paraId="63BCB544" w14:textId="77777777" w:rsidTr="00C902FF">
        <w:trPr>
          <w:trHeight w:val="397"/>
        </w:trPr>
        <w:tc>
          <w:tcPr>
            <w:tcW w:w="318" w:type="pct"/>
            <w:vAlign w:val="center"/>
          </w:tcPr>
          <w:p w14:paraId="3649981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405C6373"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114年度專案路面及附屬設施更新工程</w:t>
            </w:r>
          </w:p>
        </w:tc>
        <w:tc>
          <w:tcPr>
            <w:tcW w:w="897" w:type="pct"/>
            <w:vAlign w:val="center"/>
          </w:tcPr>
          <w:p w14:paraId="33601C5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464,500 </w:t>
            </w:r>
          </w:p>
        </w:tc>
        <w:tc>
          <w:tcPr>
            <w:tcW w:w="898" w:type="pct"/>
            <w:vAlign w:val="center"/>
          </w:tcPr>
          <w:p w14:paraId="092C7FE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292,633 </w:t>
            </w:r>
          </w:p>
        </w:tc>
        <w:tc>
          <w:tcPr>
            <w:tcW w:w="897" w:type="pct"/>
            <w:vAlign w:val="center"/>
          </w:tcPr>
          <w:p w14:paraId="0B33F7F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63.00</w:t>
            </w:r>
          </w:p>
        </w:tc>
      </w:tr>
      <w:tr w:rsidR="00DA57F6" w:rsidRPr="00DA57F6" w14:paraId="651A09A9" w14:textId="77777777" w:rsidTr="00C902FF">
        <w:trPr>
          <w:trHeight w:val="397"/>
        </w:trPr>
        <w:tc>
          <w:tcPr>
            <w:tcW w:w="318" w:type="pct"/>
            <w:vAlign w:val="center"/>
          </w:tcPr>
          <w:p w14:paraId="5982D92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8</w:t>
            </w:r>
          </w:p>
        </w:tc>
        <w:tc>
          <w:tcPr>
            <w:tcW w:w="1990" w:type="pct"/>
            <w:vAlign w:val="center"/>
          </w:tcPr>
          <w:p w14:paraId="0BD28DA2"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114年度人行道改善工程</w:t>
            </w:r>
          </w:p>
        </w:tc>
        <w:tc>
          <w:tcPr>
            <w:tcW w:w="897" w:type="pct"/>
            <w:vAlign w:val="center"/>
          </w:tcPr>
          <w:p w14:paraId="2790441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379,232 </w:t>
            </w:r>
          </w:p>
        </w:tc>
        <w:tc>
          <w:tcPr>
            <w:tcW w:w="898" w:type="pct"/>
            <w:vAlign w:val="center"/>
          </w:tcPr>
          <w:p w14:paraId="6491D23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247,852 </w:t>
            </w:r>
          </w:p>
        </w:tc>
        <w:tc>
          <w:tcPr>
            <w:tcW w:w="897" w:type="pct"/>
            <w:vAlign w:val="center"/>
          </w:tcPr>
          <w:p w14:paraId="493A855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65.36</w:t>
            </w:r>
          </w:p>
        </w:tc>
      </w:tr>
      <w:tr w:rsidR="00DA57F6" w:rsidRPr="00DA57F6" w14:paraId="543978F2" w14:textId="77777777" w:rsidTr="00C902FF">
        <w:trPr>
          <w:trHeight w:val="397"/>
        </w:trPr>
        <w:tc>
          <w:tcPr>
            <w:tcW w:w="318" w:type="pct"/>
            <w:vAlign w:val="center"/>
          </w:tcPr>
          <w:p w14:paraId="32F174E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9</w:t>
            </w:r>
          </w:p>
        </w:tc>
        <w:tc>
          <w:tcPr>
            <w:tcW w:w="1990" w:type="pct"/>
            <w:vAlign w:val="center"/>
          </w:tcPr>
          <w:p w14:paraId="741FB4C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114年度橋涵改善工程</w:t>
            </w:r>
          </w:p>
        </w:tc>
        <w:tc>
          <w:tcPr>
            <w:tcW w:w="897" w:type="pct"/>
            <w:vAlign w:val="center"/>
          </w:tcPr>
          <w:p w14:paraId="7F686E0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282,932 </w:t>
            </w:r>
          </w:p>
        </w:tc>
        <w:tc>
          <w:tcPr>
            <w:tcW w:w="898" w:type="pct"/>
            <w:vAlign w:val="center"/>
          </w:tcPr>
          <w:p w14:paraId="64529E2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185,904 </w:t>
            </w:r>
          </w:p>
        </w:tc>
        <w:tc>
          <w:tcPr>
            <w:tcW w:w="897" w:type="pct"/>
            <w:vAlign w:val="center"/>
          </w:tcPr>
          <w:p w14:paraId="5089DEE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65.71</w:t>
            </w:r>
          </w:p>
        </w:tc>
      </w:tr>
      <w:tr w:rsidR="00DA57F6" w:rsidRPr="00DA57F6" w14:paraId="79040C29" w14:textId="77777777" w:rsidTr="00C902FF">
        <w:trPr>
          <w:trHeight w:val="397"/>
        </w:trPr>
        <w:tc>
          <w:tcPr>
            <w:tcW w:w="318" w:type="pct"/>
            <w:vAlign w:val="center"/>
          </w:tcPr>
          <w:p w14:paraId="3BE1AFC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10</w:t>
            </w:r>
          </w:p>
        </w:tc>
        <w:tc>
          <w:tcPr>
            <w:tcW w:w="1990" w:type="pct"/>
            <w:vAlign w:val="center"/>
          </w:tcPr>
          <w:p w14:paraId="5C20892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114年度工程委託監造技術服務</w:t>
            </w:r>
          </w:p>
        </w:tc>
        <w:tc>
          <w:tcPr>
            <w:tcW w:w="897" w:type="pct"/>
            <w:vAlign w:val="center"/>
          </w:tcPr>
          <w:p w14:paraId="6739A72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106,800 </w:t>
            </w:r>
          </w:p>
        </w:tc>
        <w:tc>
          <w:tcPr>
            <w:tcW w:w="898" w:type="pct"/>
            <w:vAlign w:val="center"/>
          </w:tcPr>
          <w:p w14:paraId="29CE802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72,345 </w:t>
            </w:r>
          </w:p>
        </w:tc>
        <w:tc>
          <w:tcPr>
            <w:tcW w:w="897" w:type="pct"/>
            <w:vAlign w:val="center"/>
          </w:tcPr>
          <w:p w14:paraId="72170AB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67.74</w:t>
            </w:r>
          </w:p>
        </w:tc>
      </w:tr>
    </w:tbl>
    <w:p w14:paraId="2B538BE3" w14:textId="77777777" w:rsidR="00DA57F6" w:rsidRPr="00DA57F6" w:rsidRDefault="00DA57F6" w:rsidP="00DA57F6">
      <w:pPr>
        <w:adjustRightInd w:val="0"/>
        <w:snapToGrid w:val="0"/>
        <w:spacing w:line="240" w:lineRule="exact"/>
        <w:rPr>
          <w:rFonts w:ascii="標楷體" w:eastAsia="標楷體" w:hAnsi="標楷體" w:cs="新細明體"/>
          <w:b/>
          <w:bCs/>
          <w:snapToGrid w:val="0"/>
          <w:color w:val="000000"/>
          <w:kern w:val="0"/>
          <w:sz w:val="20"/>
          <w:szCs w:val="24"/>
        </w:rPr>
      </w:pPr>
    </w:p>
    <w:p w14:paraId="3F2A5B35" w14:textId="34D8FEBD" w:rsidR="00DA57F6" w:rsidRPr="009F3109" w:rsidRDefault="008D1BD8" w:rsidP="00DA57F6">
      <w:pPr>
        <w:adjustRightInd w:val="0"/>
        <w:snapToGrid w:val="0"/>
        <w:spacing w:line="240" w:lineRule="exact"/>
        <w:jc w:val="center"/>
        <w:rPr>
          <w:rFonts w:ascii="標楷體" w:eastAsia="標楷體" w:hAnsi="標楷體" w:cs="新細明體"/>
          <w:b/>
          <w:bCs/>
          <w:snapToGrid w:val="0"/>
          <w:color w:val="000000"/>
          <w:kern w:val="0"/>
          <w:szCs w:val="24"/>
        </w:rPr>
      </w:pPr>
      <w:r w:rsidRPr="009F3109">
        <w:rPr>
          <w:rFonts w:ascii="標楷體" w:eastAsia="標楷體" w:hAnsi="標楷體" w:cs="新細明體" w:hint="eastAsia"/>
          <w:b/>
          <w:bCs/>
          <w:snapToGrid w:val="0"/>
          <w:color w:val="000000"/>
          <w:kern w:val="0"/>
          <w:szCs w:val="24"/>
        </w:rPr>
        <w:lastRenderedPageBreak/>
        <w:t>表1</w:t>
      </w:r>
      <w:r w:rsidR="004A0A16" w:rsidRPr="009F3109">
        <w:rPr>
          <w:rFonts w:ascii="標楷體" w:eastAsia="標楷體" w:hAnsi="標楷體" w:hint="eastAsia"/>
          <w:b/>
          <w:szCs w:val="24"/>
        </w:rPr>
        <w:t xml:space="preserve">　</w:t>
      </w:r>
      <w:r w:rsidR="00DA57F6" w:rsidRPr="009F3109">
        <w:rPr>
          <w:rFonts w:ascii="標楷體" w:eastAsia="標楷體" w:hAnsi="標楷體" w:cs="新細明體" w:hint="eastAsia"/>
          <w:b/>
          <w:bCs/>
          <w:snapToGrid w:val="0"/>
          <w:color w:val="000000"/>
          <w:kern w:val="0"/>
          <w:szCs w:val="24"/>
        </w:rPr>
        <w:t>市政府所屬各機關114年度重大公共建設計畫預算執行情形</w:t>
      </w:r>
    </w:p>
    <w:p w14:paraId="56F9CEA1" w14:textId="77777777" w:rsidR="00DA57F6" w:rsidRPr="00DA57F6" w:rsidRDefault="00DA57F6" w:rsidP="00DA57F6">
      <w:pPr>
        <w:adjustRightInd w:val="0"/>
        <w:snapToGrid w:val="0"/>
        <w:spacing w:line="280" w:lineRule="exact"/>
        <w:jc w:val="center"/>
        <w:rPr>
          <w:rFonts w:ascii="標楷體" w:eastAsia="標楷體" w:hAnsi="標楷體" w:cs="新細明體"/>
          <w:snapToGrid w:val="0"/>
          <w:color w:val="000000"/>
          <w:kern w:val="0"/>
          <w:sz w:val="20"/>
          <w:lang w:val="x-none"/>
        </w:rPr>
      </w:pPr>
      <w:r w:rsidRPr="009F3109">
        <w:rPr>
          <w:rFonts w:ascii="標楷體" w:eastAsia="標楷體" w:hAnsi="標楷體" w:hint="eastAsia"/>
          <w:b/>
          <w:snapToGrid w:val="0"/>
          <w:kern w:val="0"/>
          <w:szCs w:val="24"/>
        </w:rPr>
        <w:t>（單</w:t>
      </w:r>
      <w:r w:rsidRPr="009F3109">
        <w:rPr>
          <w:rFonts w:ascii="標楷體" w:eastAsia="標楷體" w:hAnsi="標楷體"/>
          <w:b/>
          <w:snapToGrid w:val="0"/>
          <w:kern w:val="0"/>
          <w:szCs w:val="24"/>
        </w:rPr>
        <w:t>位預算及附屬單位預算部分</w:t>
      </w:r>
      <w:r w:rsidRPr="009F3109">
        <w:rPr>
          <w:rFonts w:ascii="標楷體" w:eastAsia="標楷體" w:hAnsi="標楷體" w:hint="eastAsia"/>
          <w:b/>
          <w:snapToGrid w:val="0"/>
          <w:kern w:val="0"/>
          <w:szCs w:val="24"/>
        </w:rPr>
        <w:t>）</w:t>
      </w:r>
      <w:r w:rsidRPr="009F3109">
        <w:rPr>
          <w:rFonts w:ascii="標楷體" w:eastAsia="標楷體" w:hAnsi="標楷體" w:hint="eastAsia"/>
          <w:b/>
          <w:bCs/>
          <w:snapToGrid w:val="0"/>
          <w:kern w:val="0"/>
          <w:szCs w:val="24"/>
        </w:rPr>
        <w:t>（續）</w:t>
      </w:r>
    </w:p>
    <w:p w14:paraId="4878D02D" w14:textId="77777777" w:rsidR="00DA57F6" w:rsidRPr="00DA57F6" w:rsidRDefault="00DA57F6" w:rsidP="00DA57F6">
      <w:pPr>
        <w:adjustRightInd w:val="0"/>
        <w:snapToGrid w:val="0"/>
        <w:jc w:val="right"/>
        <w:rPr>
          <w:rFonts w:ascii="標楷體" w:eastAsia="標楷體" w:hAnsi="標楷體"/>
          <w:snapToGrid w:val="0"/>
          <w:kern w:val="0"/>
          <w:sz w:val="20"/>
        </w:rPr>
      </w:pPr>
      <w:r w:rsidRPr="00DA57F6">
        <w:rPr>
          <w:rFonts w:ascii="標楷體" w:eastAsia="標楷體" w:hAnsi="標楷體" w:cs="新細明體" w:hint="eastAsia"/>
          <w:snapToGrid w:val="0"/>
          <w:color w:val="000000"/>
          <w:kern w:val="0"/>
          <w:sz w:val="20"/>
          <w:lang w:val="x-none"/>
        </w:rPr>
        <w:t>單位：新臺幣千元、％</w:t>
      </w:r>
    </w:p>
    <w:tbl>
      <w:tblPr>
        <w:tblStyle w:val="81"/>
        <w:tblW w:w="5000" w:type="pct"/>
        <w:jc w:val="center"/>
        <w:tblLayout w:type="fixed"/>
        <w:tblLook w:val="04A0" w:firstRow="1" w:lastRow="0" w:firstColumn="1" w:lastColumn="0" w:noHBand="0" w:noVBand="1"/>
      </w:tblPr>
      <w:tblGrid>
        <w:gridCol w:w="648"/>
        <w:gridCol w:w="4057"/>
        <w:gridCol w:w="1829"/>
        <w:gridCol w:w="1831"/>
        <w:gridCol w:w="1829"/>
      </w:tblGrid>
      <w:tr w:rsidR="00DA57F6" w:rsidRPr="00DA57F6" w14:paraId="1E5E2024" w14:textId="77777777" w:rsidTr="0013515A">
        <w:trPr>
          <w:trHeight w:hRule="exact" w:val="425"/>
          <w:jc w:val="center"/>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5DD73872" w14:textId="77777777" w:rsidR="00DA57F6" w:rsidRPr="00DA57F6" w:rsidRDefault="00DA57F6" w:rsidP="00B81CAD">
            <w:pPr>
              <w:adjustRightInd w:val="0"/>
              <w:snapToGrid w:val="0"/>
              <w:spacing w:line="240" w:lineRule="atLeast"/>
              <w:ind w:leftChars="-45" w:left="8" w:rightChars="-59" w:right="-142" w:hangingChars="58" w:hanging="116"/>
              <w:jc w:val="center"/>
              <w:rPr>
                <w:rFonts w:ascii="標楷體" w:hAnsi="標楷體"/>
                <w:w w:val="90"/>
                <w:kern w:val="0"/>
                <w:sz w:val="20"/>
              </w:rPr>
            </w:pPr>
            <w:r w:rsidRPr="00DA57F6">
              <w:rPr>
                <w:rFonts w:ascii="標楷體" w:hAnsi="標楷體" w:hint="eastAsia"/>
                <w:kern w:val="0"/>
                <w:sz w:val="20"/>
              </w:rPr>
              <w:t>序號</w:t>
            </w:r>
          </w:p>
        </w:tc>
        <w:tc>
          <w:tcPr>
            <w:tcW w:w="1990" w:type="pct"/>
            <w:tcBorders>
              <w:top w:val="single" w:sz="4" w:space="0" w:color="auto"/>
              <w:left w:val="single" w:sz="4" w:space="0" w:color="auto"/>
              <w:bottom w:val="single" w:sz="4" w:space="0" w:color="auto"/>
              <w:right w:val="single" w:sz="4" w:space="0" w:color="auto"/>
            </w:tcBorders>
            <w:noWrap/>
            <w:vAlign w:val="center"/>
            <w:hideMark/>
          </w:tcPr>
          <w:p w14:paraId="249D4F0C" w14:textId="77777777" w:rsidR="00DA57F6" w:rsidRPr="00DA57F6" w:rsidRDefault="00DA57F6" w:rsidP="00B81CAD">
            <w:pPr>
              <w:adjustRightInd w:val="0"/>
              <w:snapToGrid w:val="0"/>
              <w:spacing w:line="240" w:lineRule="exact"/>
              <w:ind w:leftChars="-31" w:left="-2" w:hangingChars="36" w:hanging="72"/>
              <w:jc w:val="center"/>
              <w:rPr>
                <w:rFonts w:ascii="標楷體" w:hAnsi="標楷體"/>
                <w:kern w:val="0"/>
                <w:sz w:val="20"/>
              </w:rPr>
            </w:pPr>
            <w:r w:rsidRPr="00DA57F6">
              <w:rPr>
                <w:rFonts w:ascii="標楷體" w:hAnsi="標楷體" w:hint="eastAsia"/>
                <w:kern w:val="0"/>
                <w:sz w:val="20"/>
              </w:rPr>
              <w:t>主管機關（列管計畫項數）/計畫名稱</w:t>
            </w:r>
          </w:p>
        </w:tc>
        <w:tc>
          <w:tcPr>
            <w:tcW w:w="897" w:type="pct"/>
            <w:tcBorders>
              <w:top w:val="single" w:sz="4" w:space="0" w:color="auto"/>
              <w:left w:val="single" w:sz="4" w:space="0" w:color="auto"/>
              <w:bottom w:val="single" w:sz="4" w:space="0" w:color="auto"/>
              <w:right w:val="single" w:sz="4" w:space="0" w:color="auto"/>
            </w:tcBorders>
            <w:vAlign w:val="center"/>
            <w:hideMark/>
          </w:tcPr>
          <w:p w14:paraId="41EE4CD6" w14:textId="77777777" w:rsidR="00DA57F6" w:rsidRPr="00DA57F6" w:rsidRDefault="00DA57F6" w:rsidP="00B81CAD">
            <w:pPr>
              <w:adjustRightInd w:val="0"/>
              <w:snapToGrid w:val="0"/>
              <w:spacing w:line="240" w:lineRule="exact"/>
              <w:ind w:leftChars="-1" w:left="-2" w:rightChars="-13" w:right="-31"/>
              <w:jc w:val="center"/>
              <w:rPr>
                <w:rFonts w:ascii="標楷體" w:hAnsi="標楷體"/>
                <w:w w:val="90"/>
                <w:kern w:val="0"/>
                <w:sz w:val="20"/>
              </w:rPr>
            </w:pPr>
            <w:r w:rsidRPr="00DA57F6">
              <w:rPr>
                <w:rFonts w:ascii="標楷體" w:hAnsi="標楷體" w:hint="eastAsia"/>
                <w:kern w:val="0"/>
                <w:sz w:val="20"/>
              </w:rPr>
              <w:t>年度可支用預算數</w:t>
            </w:r>
          </w:p>
        </w:tc>
        <w:tc>
          <w:tcPr>
            <w:tcW w:w="898" w:type="pct"/>
            <w:tcBorders>
              <w:top w:val="single" w:sz="4" w:space="0" w:color="auto"/>
              <w:left w:val="single" w:sz="4" w:space="0" w:color="auto"/>
              <w:bottom w:val="single" w:sz="4" w:space="0" w:color="auto"/>
              <w:right w:val="single" w:sz="4" w:space="0" w:color="auto"/>
            </w:tcBorders>
            <w:vAlign w:val="center"/>
            <w:hideMark/>
          </w:tcPr>
          <w:p w14:paraId="6E068089"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年度預算執行數</w:t>
            </w:r>
          </w:p>
        </w:tc>
        <w:tc>
          <w:tcPr>
            <w:tcW w:w="897" w:type="pct"/>
            <w:tcBorders>
              <w:top w:val="single" w:sz="4" w:space="0" w:color="auto"/>
              <w:left w:val="single" w:sz="4" w:space="0" w:color="auto"/>
              <w:bottom w:val="single" w:sz="4" w:space="0" w:color="auto"/>
              <w:right w:val="single" w:sz="4" w:space="0" w:color="auto"/>
            </w:tcBorders>
            <w:vAlign w:val="center"/>
            <w:hideMark/>
          </w:tcPr>
          <w:p w14:paraId="0A7DFCF6"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年度預算執行率</w:t>
            </w:r>
          </w:p>
        </w:tc>
      </w:tr>
      <w:tr w:rsidR="00DA57F6" w:rsidRPr="00DA57F6" w14:paraId="5E3F4001" w14:textId="77777777" w:rsidTr="00C902FF">
        <w:trPr>
          <w:trHeight w:val="397"/>
          <w:jc w:val="center"/>
        </w:trPr>
        <w:tc>
          <w:tcPr>
            <w:tcW w:w="318" w:type="pct"/>
            <w:vAlign w:val="center"/>
          </w:tcPr>
          <w:p w14:paraId="1C03D674"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11</w:t>
            </w:r>
          </w:p>
        </w:tc>
        <w:tc>
          <w:tcPr>
            <w:tcW w:w="1990" w:type="pct"/>
            <w:vAlign w:val="center"/>
          </w:tcPr>
          <w:p w14:paraId="5A46DDA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第7期支管及用戶排水設備工程</w:t>
            </w:r>
          </w:p>
        </w:tc>
        <w:tc>
          <w:tcPr>
            <w:tcW w:w="897" w:type="pct"/>
            <w:vAlign w:val="center"/>
          </w:tcPr>
          <w:p w14:paraId="6BB254B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114,287 </w:t>
            </w:r>
          </w:p>
        </w:tc>
        <w:tc>
          <w:tcPr>
            <w:tcW w:w="898" w:type="pct"/>
            <w:vAlign w:val="center"/>
          </w:tcPr>
          <w:p w14:paraId="3369C74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77,682 </w:t>
            </w:r>
          </w:p>
        </w:tc>
        <w:tc>
          <w:tcPr>
            <w:tcW w:w="897" w:type="pct"/>
            <w:vAlign w:val="center"/>
          </w:tcPr>
          <w:p w14:paraId="7C0EC8E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67.97</w:t>
            </w:r>
          </w:p>
        </w:tc>
      </w:tr>
      <w:tr w:rsidR="00DA57F6" w:rsidRPr="00DA57F6" w14:paraId="171BDA34" w14:textId="77777777" w:rsidTr="00C902FF">
        <w:trPr>
          <w:trHeight w:val="567"/>
          <w:jc w:val="center"/>
        </w:trPr>
        <w:tc>
          <w:tcPr>
            <w:tcW w:w="318" w:type="pct"/>
            <w:vAlign w:val="center"/>
          </w:tcPr>
          <w:p w14:paraId="3B8755C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12</w:t>
            </w:r>
          </w:p>
        </w:tc>
        <w:tc>
          <w:tcPr>
            <w:tcW w:w="1990" w:type="pct"/>
            <w:vAlign w:val="center"/>
          </w:tcPr>
          <w:p w14:paraId="51F2B75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民生水資源再生中心暨下水道環境教育館新建工程</w:t>
            </w:r>
          </w:p>
        </w:tc>
        <w:tc>
          <w:tcPr>
            <w:tcW w:w="897" w:type="pct"/>
            <w:vAlign w:val="center"/>
          </w:tcPr>
          <w:p w14:paraId="676F7A3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521,058 </w:t>
            </w:r>
          </w:p>
        </w:tc>
        <w:tc>
          <w:tcPr>
            <w:tcW w:w="898" w:type="pct"/>
            <w:vAlign w:val="center"/>
          </w:tcPr>
          <w:p w14:paraId="3AB0570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380,112 </w:t>
            </w:r>
          </w:p>
        </w:tc>
        <w:tc>
          <w:tcPr>
            <w:tcW w:w="897" w:type="pct"/>
            <w:vAlign w:val="center"/>
          </w:tcPr>
          <w:p w14:paraId="1A06EF6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72.95</w:t>
            </w:r>
          </w:p>
        </w:tc>
      </w:tr>
      <w:tr w:rsidR="00DA57F6" w:rsidRPr="00DA57F6" w14:paraId="0533493F" w14:textId="77777777" w:rsidTr="00C902FF">
        <w:trPr>
          <w:trHeight w:val="397"/>
          <w:jc w:val="center"/>
        </w:trPr>
        <w:tc>
          <w:tcPr>
            <w:tcW w:w="318" w:type="pct"/>
            <w:vAlign w:val="center"/>
          </w:tcPr>
          <w:p w14:paraId="228EB9C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13</w:t>
            </w:r>
          </w:p>
        </w:tc>
        <w:tc>
          <w:tcPr>
            <w:tcW w:w="1990" w:type="pct"/>
            <w:vAlign w:val="center"/>
          </w:tcPr>
          <w:p w14:paraId="587B078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艋舺公園景觀改善工程</w:t>
            </w:r>
          </w:p>
        </w:tc>
        <w:tc>
          <w:tcPr>
            <w:tcW w:w="897" w:type="pct"/>
            <w:vAlign w:val="center"/>
          </w:tcPr>
          <w:p w14:paraId="02DC8AE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90,553 </w:t>
            </w:r>
          </w:p>
        </w:tc>
        <w:tc>
          <w:tcPr>
            <w:tcW w:w="898" w:type="pct"/>
            <w:vAlign w:val="center"/>
          </w:tcPr>
          <w:p w14:paraId="61C996F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69,108 </w:t>
            </w:r>
          </w:p>
        </w:tc>
        <w:tc>
          <w:tcPr>
            <w:tcW w:w="897" w:type="pct"/>
            <w:vAlign w:val="center"/>
          </w:tcPr>
          <w:p w14:paraId="0DB21DF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76.32</w:t>
            </w:r>
          </w:p>
        </w:tc>
      </w:tr>
      <w:tr w:rsidR="00DA57F6" w:rsidRPr="00DA57F6" w14:paraId="0E776056" w14:textId="77777777" w:rsidTr="00C902FF">
        <w:trPr>
          <w:trHeight w:val="397"/>
          <w:jc w:val="center"/>
        </w:trPr>
        <w:tc>
          <w:tcPr>
            <w:tcW w:w="318" w:type="pct"/>
            <w:vAlign w:val="center"/>
          </w:tcPr>
          <w:p w14:paraId="1B8DAD3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14</w:t>
            </w:r>
          </w:p>
        </w:tc>
        <w:tc>
          <w:tcPr>
            <w:tcW w:w="1990" w:type="pct"/>
            <w:vAlign w:val="center"/>
          </w:tcPr>
          <w:p w14:paraId="2539BFD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抽揚水站暨截流站第2期設備更新工程</w:t>
            </w:r>
          </w:p>
        </w:tc>
        <w:tc>
          <w:tcPr>
            <w:tcW w:w="897" w:type="pct"/>
            <w:vAlign w:val="center"/>
          </w:tcPr>
          <w:p w14:paraId="3382485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107,726 </w:t>
            </w:r>
          </w:p>
        </w:tc>
        <w:tc>
          <w:tcPr>
            <w:tcW w:w="898" w:type="pct"/>
            <w:vAlign w:val="center"/>
          </w:tcPr>
          <w:p w14:paraId="281D2CC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84,956 </w:t>
            </w:r>
          </w:p>
        </w:tc>
        <w:tc>
          <w:tcPr>
            <w:tcW w:w="897" w:type="pct"/>
            <w:vAlign w:val="center"/>
          </w:tcPr>
          <w:p w14:paraId="024AE67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78.86</w:t>
            </w:r>
          </w:p>
        </w:tc>
      </w:tr>
      <w:tr w:rsidR="00DA57F6" w:rsidRPr="00DA57F6" w14:paraId="67A09E41" w14:textId="77777777" w:rsidTr="00C902FF">
        <w:trPr>
          <w:trHeight w:val="397"/>
          <w:jc w:val="center"/>
        </w:trPr>
        <w:tc>
          <w:tcPr>
            <w:tcW w:w="318" w:type="pct"/>
            <w:vAlign w:val="center"/>
          </w:tcPr>
          <w:p w14:paraId="14B76A3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15</w:t>
            </w:r>
          </w:p>
        </w:tc>
        <w:tc>
          <w:tcPr>
            <w:tcW w:w="1990" w:type="pct"/>
            <w:vAlign w:val="center"/>
          </w:tcPr>
          <w:p w14:paraId="5B724F1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114年度河濱公園設施檢修改善及新建工程</w:t>
            </w:r>
          </w:p>
        </w:tc>
        <w:tc>
          <w:tcPr>
            <w:tcW w:w="897" w:type="pct"/>
            <w:vAlign w:val="center"/>
          </w:tcPr>
          <w:p w14:paraId="4B51FFE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218,060 </w:t>
            </w:r>
          </w:p>
        </w:tc>
        <w:tc>
          <w:tcPr>
            <w:tcW w:w="898" w:type="pct"/>
            <w:vAlign w:val="center"/>
          </w:tcPr>
          <w:p w14:paraId="23D2F7C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173,845 </w:t>
            </w:r>
          </w:p>
        </w:tc>
        <w:tc>
          <w:tcPr>
            <w:tcW w:w="897" w:type="pct"/>
            <w:vAlign w:val="center"/>
          </w:tcPr>
          <w:p w14:paraId="6F77F28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79.72</w:t>
            </w:r>
          </w:p>
        </w:tc>
      </w:tr>
      <w:tr w:rsidR="00DA57F6" w:rsidRPr="00DA57F6" w14:paraId="7F299AA8" w14:textId="77777777" w:rsidTr="00C902FF">
        <w:trPr>
          <w:trHeight w:val="567"/>
          <w:jc w:val="center"/>
        </w:trPr>
        <w:tc>
          <w:tcPr>
            <w:tcW w:w="318" w:type="pct"/>
            <w:vAlign w:val="center"/>
          </w:tcPr>
          <w:p w14:paraId="17E402DA"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16</w:t>
            </w:r>
          </w:p>
        </w:tc>
        <w:tc>
          <w:tcPr>
            <w:tcW w:w="1990" w:type="pct"/>
            <w:vAlign w:val="center"/>
          </w:tcPr>
          <w:p w14:paraId="214E138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113-114年度自行車道建置及人本環境改善工程</w:t>
            </w:r>
          </w:p>
        </w:tc>
        <w:tc>
          <w:tcPr>
            <w:tcW w:w="897" w:type="pct"/>
            <w:vAlign w:val="center"/>
          </w:tcPr>
          <w:p w14:paraId="4B4EF91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160,730 </w:t>
            </w:r>
          </w:p>
        </w:tc>
        <w:tc>
          <w:tcPr>
            <w:tcW w:w="898" w:type="pct"/>
            <w:vAlign w:val="center"/>
          </w:tcPr>
          <w:p w14:paraId="2FB65D7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132,209 </w:t>
            </w:r>
          </w:p>
        </w:tc>
        <w:tc>
          <w:tcPr>
            <w:tcW w:w="897" w:type="pct"/>
            <w:vAlign w:val="center"/>
          </w:tcPr>
          <w:p w14:paraId="022C78F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82.26</w:t>
            </w:r>
          </w:p>
        </w:tc>
      </w:tr>
      <w:tr w:rsidR="00DA57F6" w:rsidRPr="00DA57F6" w14:paraId="268E4672" w14:textId="77777777" w:rsidTr="00C902FF">
        <w:trPr>
          <w:trHeight w:val="397"/>
          <w:jc w:val="center"/>
        </w:trPr>
        <w:tc>
          <w:tcPr>
            <w:tcW w:w="318" w:type="pct"/>
            <w:vAlign w:val="center"/>
          </w:tcPr>
          <w:p w14:paraId="7A1F13B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17</w:t>
            </w:r>
          </w:p>
        </w:tc>
        <w:tc>
          <w:tcPr>
            <w:tcW w:w="1990" w:type="pct"/>
            <w:vAlign w:val="center"/>
          </w:tcPr>
          <w:p w14:paraId="15437D64"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114年度路燈新設工程</w:t>
            </w:r>
          </w:p>
        </w:tc>
        <w:tc>
          <w:tcPr>
            <w:tcW w:w="897" w:type="pct"/>
            <w:vAlign w:val="center"/>
          </w:tcPr>
          <w:p w14:paraId="592E243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184,203 </w:t>
            </w:r>
          </w:p>
        </w:tc>
        <w:tc>
          <w:tcPr>
            <w:tcW w:w="898" w:type="pct"/>
            <w:vAlign w:val="center"/>
          </w:tcPr>
          <w:p w14:paraId="5A2F54D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153,040 </w:t>
            </w:r>
          </w:p>
        </w:tc>
        <w:tc>
          <w:tcPr>
            <w:tcW w:w="897" w:type="pct"/>
            <w:vAlign w:val="center"/>
          </w:tcPr>
          <w:p w14:paraId="64D6FBF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83.08</w:t>
            </w:r>
          </w:p>
        </w:tc>
      </w:tr>
      <w:tr w:rsidR="00DA57F6" w:rsidRPr="00DA57F6" w14:paraId="5A7F7349" w14:textId="77777777" w:rsidTr="00C902FF">
        <w:trPr>
          <w:trHeight w:val="397"/>
          <w:jc w:val="center"/>
        </w:trPr>
        <w:tc>
          <w:tcPr>
            <w:tcW w:w="318" w:type="pct"/>
            <w:vAlign w:val="center"/>
          </w:tcPr>
          <w:p w14:paraId="3B3150F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18</w:t>
            </w:r>
          </w:p>
        </w:tc>
        <w:tc>
          <w:tcPr>
            <w:tcW w:w="1990" w:type="pct"/>
            <w:vAlign w:val="center"/>
          </w:tcPr>
          <w:p w14:paraId="6DFBED7E"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第7期分管網工程</w:t>
            </w:r>
          </w:p>
        </w:tc>
        <w:tc>
          <w:tcPr>
            <w:tcW w:w="897" w:type="pct"/>
            <w:vAlign w:val="center"/>
          </w:tcPr>
          <w:p w14:paraId="74D2EBD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95,840 </w:t>
            </w:r>
          </w:p>
        </w:tc>
        <w:tc>
          <w:tcPr>
            <w:tcW w:w="898" w:type="pct"/>
            <w:vAlign w:val="center"/>
          </w:tcPr>
          <w:p w14:paraId="5AAE74B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83,393 </w:t>
            </w:r>
          </w:p>
        </w:tc>
        <w:tc>
          <w:tcPr>
            <w:tcW w:w="897" w:type="pct"/>
            <w:vAlign w:val="center"/>
          </w:tcPr>
          <w:p w14:paraId="71BF7F3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87.01</w:t>
            </w:r>
          </w:p>
        </w:tc>
      </w:tr>
      <w:tr w:rsidR="00DA57F6" w:rsidRPr="00DA57F6" w14:paraId="32A8F553" w14:textId="77777777" w:rsidTr="00C902FF">
        <w:trPr>
          <w:trHeight w:val="397"/>
          <w:jc w:val="center"/>
        </w:trPr>
        <w:tc>
          <w:tcPr>
            <w:tcW w:w="318" w:type="pct"/>
            <w:vAlign w:val="center"/>
          </w:tcPr>
          <w:p w14:paraId="6676945B"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19</w:t>
            </w:r>
          </w:p>
        </w:tc>
        <w:tc>
          <w:tcPr>
            <w:tcW w:w="1990" w:type="pct"/>
            <w:vAlign w:val="center"/>
          </w:tcPr>
          <w:p w14:paraId="6E2642EB"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113年度臺北市道路、橋涵興建及改善工程</w:t>
            </w:r>
          </w:p>
        </w:tc>
        <w:tc>
          <w:tcPr>
            <w:tcW w:w="897" w:type="pct"/>
            <w:vAlign w:val="center"/>
          </w:tcPr>
          <w:p w14:paraId="4CE225B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201,833 </w:t>
            </w:r>
          </w:p>
        </w:tc>
        <w:tc>
          <w:tcPr>
            <w:tcW w:w="898" w:type="pct"/>
            <w:vAlign w:val="center"/>
          </w:tcPr>
          <w:p w14:paraId="1ACE7A9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176,789 </w:t>
            </w:r>
          </w:p>
        </w:tc>
        <w:tc>
          <w:tcPr>
            <w:tcW w:w="897" w:type="pct"/>
            <w:vAlign w:val="center"/>
          </w:tcPr>
          <w:p w14:paraId="7E41856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87.59</w:t>
            </w:r>
          </w:p>
        </w:tc>
      </w:tr>
      <w:tr w:rsidR="00DA57F6" w:rsidRPr="00DA57F6" w14:paraId="4FABC71E" w14:textId="77777777" w:rsidTr="00C902FF">
        <w:trPr>
          <w:trHeight w:val="397"/>
          <w:jc w:val="center"/>
        </w:trPr>
        <w:tc>
          <w:tcPr>
            <w:tcW w:w="318" w:type="pct"/>
            <w:vAlign w:val="center"/>
          </w:tcPr>
          <w:p w14:paraId="16D850B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20</w:t>
            </w:r>
          </w:p>
        </w:tc>
        <w:tc>
          <w:tcPr>
            <w:tcW w:w="1990" w:type="pct"/>
            <w:vAlign w:val="center"/>
          </w:tcPr>
          <w:p w14:paraId="039C3A1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114年度綠地廣場安全島設施維護工程</w:t>
            </w:r>
          </w:p>
        </w:tc>
        <w:tc>
          <w:tcPr>
            <w:tcW w:w="897" w:type="pct"/>
            <w:vAlign w:val="center"/>
          </w:tcPr>
          <w:p w14:paraId="1B6E63F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116,542 </w:t>
            </w:r>
          </w:p>
        </w:tc>
        <w:tc>
          <w:tcPr>
            <w:tcW w:w="898" w:type="pct"/>
            <w:vAlign w:val="center"/>
          </w:tcPr>
          <w:p w14:paraId="74FEF1F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102,489 </w:t>
            </w:r>
          </w:p>
        </w:tc>
        <w:tc>
          <w:tcPr>
            <w:tcW w:w="897" w:type="pct"/>
            <w:vAlign w:val="center"/>
          </w:tcPr>
          <w:p w14:paraId="7395AA1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87.94</w:t>
            </w:r>
          </w:p>
        </w:tc>
      </w:tr>
      <w:tr w:rsidR="00DA57F6" w:rsidRPr="00DA57F6" w14:paraId="037CCB50" w14:textId="77777777" w:rsidTr="00C902FF">
        <w:trPr>
          <w:trHeight w:val="397"/>
          <w:jc w:val="center"/>
        </w:trPr>
        <w:tc>
          <w:tcPr>
            <w:tcW w:w="318" w:type="pct"/>
            <w:vAlign w:val="center"/>
          </w:tcPr>
          <w:p w14:paraId="0C02A6B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21</w:t>
            </w:r>
          </w:p>
        </w:tc>
        <w:tc>
          <w:tcPr>
            <w:tcW w:w="1990" w:type="pct"/>
            <w:vAlign w:val="center"/>
          </w:tcPr>
          <w:p w14:paraId="5CC3562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113年度河濱公園設施檢修改善及新建工程</w:t>
            </w:r>
          </w:p>
        </w:tc>
        <w:tc>
          <w:tcPr>
            <w:tcW w:w="897" w:type="pct"/>
            <w:vAlign w:val="center"/>
          </w:tcPr>
          <w:p w14:paraId="4CCD30E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120,473 </w:t>
            </w:r>
          </w:p>
        </w:tc>
        <w:tc>
          <w:tcPr>
            <w:tcW w:w="898" w:type="pct"/>
            <w:vAlign w:val="center"/>
          </w:tcPr>
          <w:p w14:paraId="76D99E6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108,354 </w:t>
            </w:r>
          </w:p>
        </w:tc>
        <w:tc>
          <w:tcPr>
            <w:tcW w:w="897" w:type="pct"/>
            <w:vAlign w:val="center"/>
          </w:tcPr>
          <w:p w14:paraId="159EADC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89.94</w:t>
            </w:r>
          </w:p>
        </w:tc>
      </w:tr>
      <w:tr w:rsidR="00DA57F6" w:rsidRPr="00DA57F6" w14:paraId="68E52983" w14:textId="77777777" w:rsidTr="00C902FF">
        <w:trPr>
          <w:trHeight w:val="397"/>
          <w:jc w:val="center"/>
        </w:trPr>
        <w:tc>
          <w:tcPr>
            <w:tcW w:w="318" w:type="pct"/>
            <w:vAlign w:val="center"/>
          </w:tcPr>
          <w:p w14:paraId="65907BC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22</w:t>
            </w:r>
          </w:p>
        </w:tc>
        <w:tc>
          <w:tcPr>
            <w:tcW w:w="1990" w:type="pct"/>
            <w:vAlign w:val="center"/>
          </w:tcPr>
          <w:p w14:paraId="72E85DB9"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113年度工程委託監造技術服務</w:t>
            </w:r>
          </w:p>
        </w:tc>
        <w:tc>
          <w:tcPr>
            <w:tcW w:w="897" w:type="pct"/>
            <w:vAlign w:val="center"/>
          </w:tcPr>
          <w:p w14:paraId="57606E6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56,781 </w:t>
            </w:r>
          </w:p>
        </w:tc>
        <w:tc>
          <w:tcPr>
            <w:tcW w:w="898" w:type="pct"/>
            <w:vAlign w:val="center"/>
          </w:tcPr>
          <w:p w14:paraId="29784A5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51,263 </w:t>
            </w:r>
          </w:p>
        </w:tc>
        <w:tc>
          <w:tcPr>
            <w:tcW w:w="897" w:type="pct"/>
            <w:vAlign w:val="center"/>
          </w:tcPr>
          <w:p w14:paraId="06C9058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90.28</w:t>
            </w:r>
          </w:p>
        </w:tc>
      </w:tr>
      <w:tr w:rsidR="00DA57F6" w:rsidRPr="00DA57F6" w14:paraId="663DEACA" w14:textId="77777777" w:rsidTr="00C902FF">
        <w:trPr>
          <w:trHeight w:val="397"/>
          <w:jc w:val="center"/>
        </w:trPr>
        <w:tc>
          <w:tcPr>
            <w:tcW w:w="318" w:type="pct"/>
            <w:vAlign w:val="center"/>
          </w:tcPr>
          <w:p w14:paraId="3A7665E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23</w:t>
            </w:r>
          </w:p>
        </w:tc>
        <w:tc>
          <w:tcPr>
            <w:tcW w:w="1990" w:type="pct"/>
            <w:vAlign w:val="center"/>
          </w:tcPr>
          <w:p w14:paraId="6B30043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圓山及大龍等全市抽水站新擴建工程</w:t>
            </w:r>
          </w:p>
        </w:tc>
        <w:tc>
          <w:tcPr>
            <w:tcW w:w="897" w:type="pct"/>
            <w:vAlign w:val="center"/>
          </w:tcPr>
          <w:p w14:paraId="2C1DAB4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496,201 </w:t>
            </w:r>
          </w:p>
        </w:tc>
        <w:tc>
          <w:tcPr>
            <w:tcW w:w="898" w:type="pct"/>
            <w:vAlign w:val="center"/>
          </w:tcPr>
          <w:p w14:paraId="093FECB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449,990 </w:t>
            </w:r>
          </w:p>
        </w:tc>
        <w:tc>
          <w:tcPr>
            <w:tcW w:w="897" w:type="pct"/>
            <w:vAlign w:val="center"/>
          </w:tcPr>
          <w:p w14:paraId="7468742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90.69</w:t>
            </w:r>
          </w:p>
        </w:tc>
      </w:tr>
      <w:tr w:rsidR="00DA57F6" w:rsidRPr="00DA57F6" w14:paraId="18C8F5CE" w14:textId="77777777" w:rsidTr="00C902FF">
        <w:trPr>
          <w:trHeight w:val="397"/>
          <w:jc w:val="center"/>
        </w:trPr>
        <w:tc>
          <w:tcPr>
            <w:tcW w:w="318" w:type="pct"/>
            <w:vAlign w:val="center"/>
          </w:tcPr>
          <w:p w14:paraId="70653EB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24</w:t>
            </w:r>
          </w:p>
        </w:tc>
        <w:tc>
          <w:tcPr>
            <w:tcW w:w="1990" w:type="pct"/>
            <w:vAlign w:val="center"/>
          </w:tcPr>
          <w:p w14:paraId="7724E66C"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民權大橋跨河段上部結構拆除改建工程</w:t>
            </w:r>
          </w:p>
        </w:tc>
        <w:tc>
          <w:tcPr>
            <w:tcW w:w="897" w:type="pct"/>
            <w:vAlign w:val="center"/>
          </w:tcPr>
          <w:p w14:paraId="5DA8B08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435,073 </w:t>
            </w:r>
          </w:p>
        </w:tc>
        <w:tc>
          <w:tcPr>
            <w:tcW w:w="898" w:type="pct"/>
            <w:vAlign w:val="center"/>
          </w:tcPr>
          <w:p w14:paraId="2B89D9A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400,224 </w:t>
            </w:r>
          </w:p>
        </w:tc>
        <w:tc>
          <w:tcPr>
            <w:tcW w:w="897" w:type="pct"/>
            <w:vAlign w:val="center"/>
          </w:tcPr>
          <w:p w14:paraId="6270B47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91.99</w:t>
            </w:r>
          </w:p>
        </w:tc>
      </w:tr>
      <w:tr w:rsidR="00DA57F6" w:rsidRPr="00DA57F6" w14:paraId="45C92898" w14:textId="77777777" w:rsidTr="00C902FF">
        <w:trPr>
          <w:trHeight w:val="397"/>
          <w:jc w:val="center"/>
        </w:trPr>
        <w:tc>
          <w:tcPr>
            <w:tcW w:w="318" w:type="pct"/>
            <w:vAlign w:val="center"/>
          </w:tcPr>
          <w:p w14:paraId="708AA3D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25</w:t>
            </w:r>
          </w:p>
        </w:tc>
        <w:tc>
          <w:tcPr>
            <w:tcW w:w="1990" w:type="pct"/>
            <w:vAlign w:val="center"/>
          </w:tcPr>
          <w:p w14:paraId="11BD7928"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第2期分支管污水管渠設施檢視及修繕工程</w:t>
            </w:r>
          </w:p>
        </w:tc>
        <w:tc>
          <w:tcPr>
            <w:tcW w:w="897" w:type="pct"/>
            <w:vAlign w:val="center"/>
          </w:tcPr>
          <w:p w14:paraId="2CDDB09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343,962 </w:t>
            </w:r>
          </w:p>
        </w:tc>
        <w:tc>
          <w:tcPr>
            <w:tcW w:w="898" w:type="pct"/>
            <w:vAlign w:val="center"/>
          </w:tcPr>
          <w:p w14:paraId="4FCCB8D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317,454 </w:t>
            </w:r>
          </w:p>
        </w:tc>
        <w:tc>
          <w:tcPr>
            <w:tcW w:w="897" w:type="pct"/>
            <w:vAlign w:val="center"/>
          </w:tcPr>
          <w:p w14:paraId="7BDC197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92.29</w:t>
            </w:r>
          </w:p>
        </w:tc>
      </w:tr>
      <w:tr w:rsidR="00DA57F6" w:rsidRPr="00DA57F6" w14:paraId="7FFE4D80" w14:textId="77777777" w:rsidTr="00C902FF">
        <w:trPr>
          <w:trHeight w:val="567"/>
          <w:jc w:val="center"/>
        </w:trPr>
        <w:tc>
          <w:tcPr>
            <w:tcW w:w="318" w:type="pct"/>
            <w:vAlign w:val="center"/>
          </w:tcPr>
          <w:p w14:paraId="5127249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26</w:t>
            </w:r>
          </w:p>
        </w:tc>
        <w:tc>
          <w:tcPr>
            <w:tcW w:w="1990" w:type="pct"/>
            <w:vAlign w:val="center"/>
          </w:tcPr>
          <w:p w14:paraId="65B27DE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萬大第一果菜市場及魚類批發市場銜接匝道工程</w:t>
            </w:r>
          </w:p>
        </w:tc>
        <w:tc>
          <w:tcPr>
            <w:tcW w:w="897" w:type="pct"/>
            <w:vAlign w:val="center"/>
          </w:tcPr>
          <w:p w14:paraId="0B940B3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109,638 </w:t>
            </w:r>
          </w:p>
        </w:tc>
        <w:tc>
          <w:tcPr>
            <w:tcW w:w="898" w:type="pct"/>
            <w:vAlign w:val="center"/>
          </w:tcPr>
          <w:p w14:paraId="497EF4B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101,217 </w:t>
            </w:r>
          </w:p>
        </w:tc>
        <w:tc>
          <w:tcPr>
            <w:tcW w:w="897" w:type="pct"/>
            <w:vAlign w:val="center"/>
          </w:tcPr>
          <w:p w14:paraId="267F62C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92.32</w:t>
            </w:r>
          </w:p>
        </w:tc>
      </w:tr>
      <w:tr w:rsidR="00DA57F6" w:rsidRPr="00DA57F6" w14:paraId="78BFB800" w14:textId="77777777" w:rsidTr="00C902FF">
        <w:trPr>
          <w:trHeight w:val="397"/>
          <w:jc w:val="center"/>
        </w:trPr>
        <w:tc>
          <w:tcPr>
            <w:tcW w:w="318" w:type="pct"/>
            <w:vAlign w:val="center"/>
          </w:tcPr>
          <w:p w14:paraId="59F03171"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27</w:t>
            </w:r>
          </w:p>
        </w:tc>
        <w:tc>
          <w:tcPr>
            <w:tcW w:w="1990" w:type="pct"/>
            <w:vAlign w:val="center"/>
          </w:tcPr>
          <w:p w14:paraId="6EA5A553"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全市轄河川溪溝總體環境營造工程（第2期）</w:t>
            </w:r>
          </w:p>
        </w:tc>
        <w:tc>
          <w:tcPr>
            <w:tcW w:w="897" w:type="pct"/>
            <w:vAlign w:val="center"/>
          </w:tcPr>
          <w:p w14:paraId="63C442D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107,796 </w:t>
            </w:r>
          </w:p>
        </w:tc>
        <w:tc>
          <w:tcPr>
            <w:tcW w:w="898" w:type="pct"/>
            <w:vAlign w:val="center"/>
          </w:tcPr>
          <w:p w14:paraId="7B45C65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100,322 </w:t>
            </w:r>
          </w:p>
        </w:tc>
        <w:tc>
          <w:tcPr>
            <w:tcW w:w="897" w:type="pct"/>
            <w:vAlign w:val="center"/>
          </w:tcPr>
          <w:p w14:paraId="3ED7D2D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93.07</w:t>
            </w:r>
          </w:p>
        </w:tc>
      </w:tr>
      <w:tr w:rsidR="00DA57F6" w:rsidRPr="00DA57F6" w14:paraId="6784B9E8" w14:textId="77777777" w:rsidTr="00C902FF">
        <w:trPr>
          <w:trHeight w:val="397"/>
          <w:jc w:val="center"/>
        </w:trPr>
        <w:tc>
          <w:tcPr>
            <w:tcW w:w="318" w:type="pct"/>
            <w:vAlign w:val="center"/>
          </w:tcPr>
          <w:p w14:paraId="6E02BF8C"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28</w:t>
            </w:r>
          </w:p>
        </w:tc>
        <w:tc>
          <w:tcPr>
            <w:tcW w:w="1990" w:type="pct"/>
            <w:vAlign w:val="center"/>
          </w:tcPr>
          <w:p w14:paraId="7A7B5F42"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113年度人行道改善工程</w:t>
            </w:r>
          </w:p>
        </w:tc>
        <w:tc>
          <w:tcPr>
            <w:tcW w:w="897" w:type="pct"/>
            <w:vAlign w:val="center"/>
          </w:tcPr>
          <w:p w14:paraId="6A025B7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262,736 </w:t>
            </w:r>
          </w:p>
        </w:tc>
        <w:tc>
          <w:tcPr>
            <w:tcW w:w="898" w:type="pct"/>
            <w:vAlign w:val="center"/>
          </w:tcPr>
          <w:p w14:paraId="777CB5A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244,917 </w:t>
            </w:r>
          </w:p>
        </w:tc>
        <w:tc>
          <w:tcPr>
            <w:tcW w:w="897" w:type="pct"/>
            <w:vAlign w:val="center"/>
          </w:tcPr>
          <w:p w14:paraId="0650DEE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93.22</w:t>
            </w:r>
          </w:p>
        </w:tc>
      </w:tr>
      <w:tr w:rsidR="00DA57F6" w:rsidRPr="00DA57F6" w14:paraId="229DD215" w14:textId="77777777" w:rsidTr="00C902FF">
        <w:trPr>
          <w:trHeight w:val="397"/>
          <w:jc w:val="center"/>
        </w:trPr>
        <w:tc>
          <w:tcPr>
            <w:tcW w:w="318" w:type="pct"/>
            <w:vAlign w:val="center"/>
          </w:tcPr>
          <w:p w14:paraId="69DCDFA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29</w:t>
            </w:r>
          </w:p>
        </w:tc>
        <w:tc>
          <w:tcPr>
            <w:tcW w:w="1990" w:type="pct"/>
            <w:vAlign w:val="center"/>
          </w:tcPr>
          <w:p w14:paraId="597C2856"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113年度下水道設施及零星排水改善工程</w:t>
            </w:r>
          </w:p>
        </w:tc>
        <w:tc>
          <w:tcPr>
            <w:tcW w:w="897" w:type="pct"/>
            <w:vAlign w:val="center"/>
          </w:tcPr>
          <w:p w14:paraId="0B2446F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130,918 </w:t>
            </w:r>
          </w:p>
        </w:tc>
        <w:tc>
          <w:tcPr>
            <w:tcW w:w="898" w:type="pct"/>
            <w:vAlign w:val="center"/>
          </w:tcPr>
          <w:p w14:paraId="09C2E51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122,252 </w:t>
            </w:r>
          </w:p>
        </w:tc>
        <w:tc>
          <w:tcPr>
            <w:tcW w:w="897" w:type="pct"/>
            <w:vAlign w:val="center"/>
          </w:tcPr>
          <w:p w14:paraId="14DAA2A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93.38</w:t>
            </w:r>
          </w:p>
        </w:tc>
      </w:tr>
      <w:tr w:rsidR="00DA57F6" w:rsidRPr="00DA57F6" w14:paraId="1CF67FD1" w14:textId="77777777" w:rsidTr="00C902FF">
        <w:trPr>
          <w:trHeight w:val="397"/>
          <w:jc w:val="center"/>
        </w:trPr>
        <w:tc>
          <w:tcPr>
            <w:tcW w:w="318" w:type="pct"/>
            <w:vAlign w:val="center"/>
          </w:tcPr>
          <w:p w14:paraId="1B91301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30</w:t>
            </w:r>
          </w:p>
        </w:tc>
        <w:tc>
          <w:tcPr>
            <w:tcW w:w="1990" w:type="pct"/>
            <w:vAlign w:val="center"/>
          </w:tcPr>
          <w:p w14:paraId="2BEDDE1C"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114年污水管渠配合拆遷及後巷美化工程</w:t>
            </w:r>
          </w:p>
        </w:tc>
        <w:tc>
          <w:tcPr>
            <w:tcW w:w="897" w:type="pct"/>
            <w:vAlign w:val="center"/>
          </w:tcPr>
          <w:p w14:paraId="5F6E9B2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135,000 </w:t>
            </w:r>
          </w:p>
        </w:tc>
        <w:tc>
          <w:tcPr>
            <w:tcW w:w="898" w:type="pct"/>
            <w:vAlign w:val="center"/>
          </w:tcPr>
          <w:p w14:paraId="3143363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126,562 </w:t>
            </w:r>
          </w:p>
        </w:tc>
        <w:tc>
          <w:tcPr>
            <w:tcW w:w="897" w:type="pct"/>
            <w:vAlign w:val="center"/>
          </w:tcPr>
          <w:p w14:paraId="7A835F9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93.75</w:t>
            </w:r>
          </w:p>
        </w:tc>
      </w:tr>
      <w:tr w:rsidR="00DA57F6" w:rsidRPr="00DA57F6" w14:paraId="657EEA3B" w14:textId="77777777" w:rsidTr="00C902FF">
        <w:trPr>
          <w:trHeight w:val="397"/>
          <w:jc w:val="center"/>
        </w:trPr>
        <w:tc>
          <w:tcPr>
            <w:tcW w:w="318" w:type="pct"/>
            <w:vAlign w:val="center"/>
          </w:tcPr>
          <w:p w14:paraId="379240A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31</w:t>
            </w:r>
          </w:p>
        </w:tc>
        <w:tc>
          <w:tcPr>
            <w:tcW w:w="1990" w:type="pct"/>
            <w:vAlign w:val="center"/>
          </w:tcPr>
          <w:p w14:paraId="00C81F3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114年山區道路預約式維護工程</w:t>
            </w:r>
          </w:p>
        </w:tc>
        <w:tc>
          <w:tcPr>
            <w:tcW w:w="897" w:type="pct"/>
            <w:vAlign w:val="center"/>
          </w:tcPr>
          <w:p w14:paraId="1861555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172,880 </w:t>
            </w:r>
          </w:p>
        </w:tc>
        <w:tc>
          <w:tcPr>
            <w:tcW w:w="898" w:type="pct"/>
            <w:vAlign w:val="center"/>
          </w:tcPr>
          <w:p w14:paraId="6912FF4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162,286 </w:t>
            </w:r>
          </w:p>
        </w:tc>
        <w:tc>
          <w:tcPr>
            <w:tcW w:w="897" w:type="pct"/>
            <w:vAlign w:val="center"/>
          </w:tcPr>
          <w:p w14:paraId="18D95AD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93.87</w:t>
            </w:r>
          </w:p>
        </w:tc>
      </w:tr>
      <w:tr w:rsidR="00DA57F6" w:rsidRPr="00DA57F6" w14:paraId="678E59CE" w14:textId="77777777" w:rsidTr="00C902FF">
        <w:trPr>
          <w:trHeight w:val="397"/>
          <w:jc w:val="center"/>
        </w:trPr>
        <w:tc>
          <w:tcPr>
            <w:tcW w:w="318" w:type="pct"/>
            <w:vAlign w:val="center"/>
          </w:tcPr>
          <w:p w14:paraId="50ECCA8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32</w:t>
            </w:r>
          </w:p>
        </w:tc>
        <w:tc>
          <w:tcPr>
            <w:tcW w:w="1990" w:type="pct"/>
            <w:vAlign w:val="center"/>
          </w:tcPr>
          <w:p w14:paraId="27216E03"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114年度道路、綠地公園等加強美化工程</w:t>
            </w:r>
          </w:p>
        </w:tc>
        <w:tc>
          <w:tcPr>
            <w:tcW w:w="897" w:type="pct"/>
            <w:vAlign w:val="center"/>
          </w:tcPr>
          <w:p w14:paraId="488636F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110,758 </w:t>
            </w:r>
          </w:p>
        </w:tc>
        <w:tc>
          <w:tcPr>
            <w:tcW w:w="898" w:type="pct"/>
            <w:vAlign w:val="center"/>
          </w:tcPr>
          <w:p w14:paraId="5FF68AD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104,232 </w:t>
            </w:r>
          </w:p>
        </w:tc>
        <w:tc>
          <w:tcPr>
            <w:tcW w:w="897" w:type="pct"/>
            <w:vAlign w:val="center"/>
          </w:tcPr>
          <w:p w14:paraId="1038A13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94.11</w:t>
            </w:r>
          </w:p>
        </w:tc>
      </w:tr>
      <w:tr w:rsidR="00DA57F6" w:rsidRPr="00DA57F6" w14:paraId="76C486D1" w14:textId="77777777" w:rsidTr="00C902FF">
        <w:trPr>
          <w:trHeight w:val="397"/>
          <w:jc w:val="center"/>
        </w:trPr>
        <w:tc>
          <w:tcPr>
            <w:tcW w:w="318" w:type="pct"/>
            <w:vAlign w:val="center"/>
          </w:tcPr>
          <w:p w14:paraId="5B1819F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33</w:t>
            </w:r>
          </w:p>
        </w:tc>
        <w:tc>
          <w:tcPr>
            <w:tcW w:w="1990" w:type="pct"/>
            <w:vAlign w:val="center"/>
          </w:tcPr>
          <w:p w14:paraId="46A8E24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磺港溪再造工程（延壽橋至西安橋）</w:t>
            </w:r>
          </w:p>
        </w:tc>
        <w:tc>
          <w:tcPr>
            <w:tcW w:w="897" w:type="pct"/>
            <w:vAlign w:val="center"/>
          </w:tcPr>
          <w:p w14:paraId="57FED8C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321,241 </w:t>
            </w:r>
          </w:p>
        </w:tc>
        <w:tc>
          <w:tcPr>
            <w:tcW w:w="898" w:type="pct"/>
            <w:vAlign w:val="center"/>
          </w:tcPr>
          <w:p w14:paraId="66CF093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306,297 </w:t>
            </w:r>
          </w:p>
        </w:tc>
        <w:tc>
          <w:tcPr>
            <w:tcW w:w="897" w:type="pct"/>
            <w:vAlign w:val="center"/>
          </w:tcPr>
          <w:p w14:paraId="2FA20C7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95.35</w:t>
            </w:r>
          </w:p>
        </w:tc>
      </w:tr>
      <w:tr w:rsidR="00DA57F6" w:rsidRPr="00DA57F6" w14:paraId="6A4613F5" w14:textId="77777777" w:rsidTr="00C902FF">
        <w:trPr>
          <w:trHeight w:val="397"/>
          <w:jc w:val="center"/>
        </w:trPr>
        <w:tc>
          <w:tcPr>
            <w:tcW w:w="318" w:type="pct"/>
            <w:vAlign w:val="center"/>
          </w:tcPr>
          <w:p w14:paraId="6C75077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34</w:t>
            </w:r>
          </w:p>
        </w:tc>
        <w:tc>
          <w:tcPr>
            <w:tcW w:w="1990" w:type="pct"/>
            <w:vAlign w:val="center"/>
          </w:tcPr>
          <w:p w14:paraId="60AC770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濱江水資源再生中心統包工程</w:t>
            </w:r>
          </w:p>
        </w:tc>
        <w:tc>
          <w:tcPr>
            <w:tcW w:w="897" w:type="pct"/>
            <w:vAlign w:val="center"/>
          </w:tcPr>
          <w:p w14:paraId="53606D0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628,334 </w:t>
            </w:r>
          </w:p>
        </w:tc>
        <w:tc>
          <w:tcPr>
            <w:tcW w:w="898" w:type="pct"/>
            <w:vAlign w:val="center"/>
          </w:tcPr>
          <w:p w14:paraId="354301E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607,428 </w:t>
            </w:r>
          </w:p>
        </w:tc>
        <w:tc>
          <w:tcPr>
            <w:tcW w:w="897" w:type="pct"/>
            <w:vAlign w:val="center"/>
          </w:tcPr>
          <w:p w14:paraId="66ABDCE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96.67</w:t>
            </w:r>
          </w:p>
        </w:tc>
      </w:tr>
      <w:tr w:rsidR="00DA57F6" w:rsidRPr="00DA57F6" w14:paraId="203CC170" w14:textId="77777777" w:rsidTr="00C902FF">
        <w:trPr>
          <w:trHeight w:val="397"/>
          <w:jc w:val="center"/>
        </w:trPr>
        <w:tc>
          <w:tcPr>
            <w:tcW w:w="318" w:type="pct"/>
            <w:vAlign w:val="center"/>
          </w:tcPr>
          <w:p w14:paraId="1D7884E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35</w:t>
            </w:r>
          </w:p>
        </w:tc>
        <w:tc>
          <w:tcPr>
            <w:tcW w:w="1990" w:type="pct"/>
            <w:vAlign w:val="center"/>
          </w:tcPr>
          <w:p w14:paraId="338E94A4"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114年度道路改善及維護工程</w:t>
            </w:r>
          </w:p>
        </w:tc>
        <w:tc>
          <w:tcPr>
            <w:tcW w:w="897" w:type="pct"/>
            <w:vAlign w:val="center"/>
          </w:tcPr>
          <w:p w14:paraId="7FE9167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1,593,247 </w:t>
            </w:r>
          </w:p>
        </w:tc>
        <w:tc>
          <w:tcPr>
            <w:tcW w:w="898" w:type="pct"/>
            <w:vAlign w:val="center"/>
          </w:tcPr>
          <w:p w14:paraId="2C0ED61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1,540,380 </w:t>
            </w:r>
          </w:p>
        </w:tc>
        <w:tc>
          <w:tcPr>
            <w:tcW w:w="897" w:type="pct"/>
            <w:vAlign w:val="center"/>
          </w:tcPr>
          <w:p w14:paraId="5038706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96.68</w:t>
            </w:r>
          </w:p>
        </w:tc>
      </w:tr>
      <w:tr w:rsidR="00DA57F6" w:rsidRPr="00DA57F6" w14:paraId="45ED08C5" w14:textId="77777777" w:rsidTr="00C902FF">
        <w:trPr>
          <w:trHeight w:val="567"/>
          <w:jc w:val="center"/>
        </w:trPr>
        <w:tc>
          <w:tcPr>
            <w:tcW w:w="318" w:type="pct"/>
            <w:vAlign w:val="center"/>
          </w:tcPr>
          <w:p w14:paraId="55D5AAF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36</w:t>
            </w:r>
          </w:p>
        </w:tc>
        <w:tc>
          <w:tcPr>
            <w:tcW w:w="1990" w:type="pct"/>
            <w:vAlign w:val="center"/>
          </w:tcPr>
          <w:p w14:paraId="010DD32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113年度河川設施檢修改善新建及河川疏浚工程</w:t>
            </w:r>
          </w:p>
        </w:tc>
        <w:tc>
          <w:tcPr>
            <w:tcW w:w="897" w:type="pct"/>
            <w:vAlign w:val="center"/>
          </w:tcPr>
          <w:p w14:paraId="0A6A42D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109,381 </w:t>
            </w:r>
          </w:p>
        </w:tc>
        <w:tc>
          <w:tcPr>
            <w:tcW w:w="898" w:type="pct"/>
            <w:vAlign w:val="center"/>
          </w:tcPr>
          <w:p w14:paraId="299299A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106,234 </w:t>
            </w:r>
          </w:p>
        </w:tc>
        <w:tc>
          <w:tcPr>
            <w:tcW w:w="897" w:type="pct"/>
            <w:vAlign w:val="center"/>
          </w:tcPr>
          <w:p w14:paraId="781E854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97.12</w:t>
            </w:r>
          </w:p>
        </w:tc>
      </w:tr>
      <w:tr w:rsidR="00DA57F6" w:rsidRPr="00DA57F6" w14:paraId="5F6FDF14" w14:textId="77777777" w:rsidTr="00C902FF">
        <w:trPr>
          <w:trHeight w:val="397"/>
          <w:jc w:val="center"/>
        </w:trPr>
        <w:tc>
          <w:tcPr>
            <w:tcW w:w="318" w:type="pct"/>
            <w:vAlign w:val="center"/>
          </w:tcPr>
          <w:p w14:paraId="3176405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37</w:t>
            </w:r>
          </w:p>
        </w:tc>
        <w:tc>
          <w:tcPr>
            <w:tcW w:w="1990" w:type="pct"/>
            <w:vAlign w:val="center"/>
          </w:tcPr>
          <w:p w14:paraId="208FFE9D"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113年度專案路面及附屬設施更新工程</w:t>
            </w:r>
          </w:p>
        </w:tc>
        <w:tc>
          <w:tcPr>
            <w:tcW w:w="897" w:type="pct"/>
            <w:vAlign w:val="center"/>
          </w:tcPr>
          <w:p w14:paraId="4F2783C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239,816 </w:t>
            </w:r>
          </w:p>
        </w:tc>
        <w:tc>
          <w:tcPr>
            <w:tcW w:w="898" w:type="pct"/>
            <w:vAlign w:val="center"/>
          </w:tcPr>
          <w:p w14:paraId="39F86D9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235,091 </w:t>
            </w:r>
          </w:p>
        </w:tc>
        <w:tc>
          <w:tcPr>
            <w:tcW w:w="897" w:type="pct"/>
            <w:vAlign w:val="center"/>
          </w:tcPr>
          <w:p w14:paraId="0A905DEC"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98.03</w:t>
            </w:r>
          </w:p>
        </w:tc>
      </w:tr>
      <w:tr w:rsidR="00DA57F6" w:rsidRPr="00DA57F6" w14:paraId="055E0190" w14:textId="77777777" w:rsidTr="00C902FF">
        <w:trPr>
          <w:trHeight w:val="397"/>
          <w:jc w:val="center"/>
        </w:trPr>
        <w:tc>
          <w:tcPr>
            <w:tcW w:w="318" w:type="pct"/>
            <w:vAlign w:val="center"/>
          </w:tcPr>
          <w:p w14:paraId="61CDF2E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38</w:t>
            </w:r>
          </w:p>
        </w:tc>
        <w:tc>
          <w:tcPr>
            <w:tcW w:w="1990" w:type="pct"/>
            <w:vAlign w:val="center"/>
          </w:tcPr>
          <w:p w14:paraId="34EBA22B"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114年度樹木修剪工程</w:t>
            </w:r>
          </w:p>
        </w:tc>
        <w:tc>
          <w:tcPr>
            <w:tcW w:w="897" w:type="pct"/>
            <w:vAlign w:val="center"/>
          </w:tcPr>
          <w:p w14:paraId="4EB90BD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221,653 </w:t>
            </w:r>
          </w:p>
        </w:tc>
        <w:tc>
          <w:tcPr>
            <w:tcW w:w="898" w:type="pct"/>
            <w:vAlign w:val="center"/>
          </w:tcPr>
          <w:p w14:paraId="2C07DDC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219,913 </w:t>
            </w:r>
          </w:p>
        </w:tc>
        <w:tc>
          <w:tcPr>
            <w:tcW w:w="897" w:type="pct"/>
            <w:vAlign w:val="center"/>
          </w:tcPr>
          <w:p w14:paraId="44D39DE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99.22</w:t>
            </w:r>
          </w:p>
        </w:tc>
      </w:tr>
      <w:tr w:rsidR="00DA57F6" w:rsidRPr="00DA57F6" w14:paraId="5E238122" w14:textId="77777777" w:rsidTr="00C902FF">
        <w:trPr>
          <w:trHeight w:val="397"/>
          <w:jc w:val="center"/>
        </w:trPr>
        <w:tc>
          <w:tcPr>
            <w:tcW w:w="318" w:type="pct"/>
            <w:vAlign w:val="center"/>
          </w:tcPr>
          <w:p w14:paraId="026EA5D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39</w:t>
            </w:r>
          </w:p>
        </w:tc>
        <w:tc>
          <w:tcPr>
            <w:tcW w:w="1990" w:type="pct"/>
            <w:vAlign w:val="center"/>
          </w:tcPr>
          <w:p w14:paraId="69DCE93E"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113年度道路改善及維護工程</w:t>
            </w:r>
          </w:p>
        </w:tc>
        <w:tc>
          <w:tcPr>
            <w:tcW w:w="897" w:type="pct"/>
            <w:vAlign w:val="center"/>
          </w:tcPr>
          <w:p w14:paraId="5AECDBF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348,722 </w:t>
            </w:r>
          </w:p>
        </w:tc>
        <w:tc>
          <w:tcPr>
            <w:tcW w:w="898" w:type="pct"/>
            <w:vAlign w:val="center"/>
          </w:tcPr>
          <w:p w14:paraId="4BBEBD6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346,266 </w:t>
            </w:r>
          </w:p>
        </w:tc>
        <w:tc>
          <w:tcPr>
            <w:tcW w:w="897" w:type="pct"/>
            <w:vAlign w:val="center"/>
          </w:tcPr>
          <w:p w14:paraId="6F745D1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99.30</w:t>
            </w:r>
          </w:p>
        </w:tc>
      </w:tr>
    </w:tbl>
    <w:p w14:paraId="0D07BD52" w14:textId="77777777" w:rsidR="00A62A8A" w:rsidRDefault="00A62A8A" w:rsidP="00DA57F6">
      <w:pPr>
        <w:adjustRightInd w:val="0"/>
        <w:snapToGrid w:val="0"/>
        <w:spacing w:line="240" w:lineRule="exact"/>
        <w:jc w:val="center"/>
        <w:rPr>
          <w:rFonts w:ascii="標楷體" w:eastAsia="標楷體" w:hAnsi="標楷體" w:cs="新細明體"/>
          <w:b/>
          <w:bCs/>
          <w:snapToGrid w:val="0"/>
          <w:color w:val="000000"/>
          <w:kern w:val="0"/>
          <w:sz w:val="20"/>
          <w:szCs w:val="24"/>
        </w:rPr>
      </w:pPr>
    </w:p>
    <w:p w14:paraId="131DF076" w14:textId="2758998F" w:rsidR="00DA57F6" w:rsidRPr="009F3109" w:rsidRDefault="008D1BD8" w:rsidP="00DA57F6">
      <w:pPr>
        <w:adjustRightInd w:val="0"/>
        <w:snapToGrid w:val="0"/>
        <w:spacing w:line="240" w:lineRule="exact"/>
        <w:jc w:val="center"/>
        <w:rPr>
          <w:rFonts w:ascii="標楷體" w:eastAsia="標楷體" w:hAnsi="標楷體" w:cs="新細明體"/>
          <w:b/>
          <w:bCs/>
          <w:snapToGrid w:val="0"/>
          <w:color w:val="000000"/>
          <w:kern w:val="0"/>
          <w:szCs w:val="24"/>
        </w:rPr>
      </w:pPr>
      <w:r w:rsidRPr="009F3109">
        <w:rPr>
          <w:rFonts w:ascii="標楷體" w:eastAsia="標楷體" w:hAnsi="標楷體" w:cs="新細明體" w:hint="eastAsia"/>
          <w:b/>
          <w:bCs/>
          <w:snapToGrid w:val="0"/>
          <w:color w:val="000000"/>
          <w:kern w:val="0"/>
          <w:szCs w:val="24"/>
        </w:rPr>
        <w:lastRenderedPageBreak/>
        <w:t>表1</w:t>
      </w:r>
      <w:r w:rsidR="004A0A16" w:rsidRPr="009F3109">
        <w:rPr>
          <w:rFonts w:ascii="標楷體" w:eastAsia="標楷體" w:hAnsi="標楷體" w:hint="eastAsia"/>
          <w:b/>
          <w:szCs w:val="24"/>
        </w:rPr>
        <w:t xml:space="preserve">　</w:t>
      </w:r>
      <w:r w:rsidR="00DA57F6" w:rsidRPr="009F3109">
        <w:rPr>
          <w:rFonts w:ascii="標楷體" w:eastAsia="標楷體" w:hAnsi="標楷體" w:cs="新細明體" w:hint="eastAsia"/>
          <w:b/>
          <w:bCs/>
          <w:snapToGrid w:val="0"/>
          <w:color w:val="000000"/>
          <w:kern w:val="0"/>
          <w:szCs w:val="24"/>
        </w:rPr>
        <w:t>市政府所屬各機關114年度重大公共建設計畫預算執行情形</w:t>
      </w:r>
    </w:p>
    <w:p w14:paraId="7E9EA30C" w14:textId="77777777" w:rsidR="00DA57F6" w:rsidRPr="00DA57F6" w:rsidRDefault="00DA57F6" w:rsidP="00DA57F6">
      <w:pPr>
        <w:adjustRightInd w:val="0"/>
        <w:snapToGrid w:val="0"/>
        <w:spacing w:line="280" w:lineRule="exact"/>
        <w:jc w:val="center"/>
        <w:rPr>
          <w:rFonts w:ascii="標楷體" w:eastAsia="標楷體" w:hAnsi="標楷體" w:cs="新細明體"/>
          <w:snapToGrid w:val="0"/>
          <w:color w:val="000000"/>
          <w:kern w:val="0"/>
          <w:sz w:val="20"/>
          <w:lang w:val="x-none"/>
        </w:rPr>
      </w:pPr>
      <w:r w:rsidRPr="009F3109">
        <w:rPr>
          <w:rFonts w:ascii="標楷體" w:eastAsia="標楷體" w:hAnsi="標楷體" w:hint="eastAsia"/>
          <w:b/>
          <w:snapToGrid w:val="0"/>
          <w:kern w:val="0"/>
          <w:szCs w:val="24"/>
        </w:rPr>
        <w:t>（單</w:t>
      </w:r>
      <w:r w:rsidRPr="009F3109">
        <w:rPr>
          <w:rFonts w:ascii="標楷體" w:eastAsia="標楷體" w:hAnsi="標楷體"/>
          <w:b/>
          <w:snapToGrid w:val="0"/>
          <w:kern w:val="0"/>
          <w:szCs w:val="24"/>
        </w:rPr>
        <w:t>位預算及附屬單位預算部分</w:t>
      </w:r>
      <w:r w:rsidRPr="009F3109">
        <w:rPr>
          <w:rFonts w:ascii="標楷體" w:eastAsia="標楷體" w:hAnsi="標楷體" w:hint="eastAsia"/>
          <w:b/>
          <w:snapToGrid w:val="0"/>
          <w:kern w:val="0"/>
          <w:szCs w:val="24"/>
        </w:rPr>
        <w:t>）</w:t>
      </w:r>
      <w:r w:rsidRPr="009F3109">
        <w:rPr>
          <w:rFonts w:ascii="標楷體" w:eastAsia="標楷體" w:hAnsi="標楷體" w:hint="eastAsia"/>
          <w:b/>
          <w:bCs/>
          <w:snapToGrid w:val="0"/>
          <w:kern w:val="0"/>
          <w:szCs w:val="24"/>
        </w:rPr>
        <w:t>（續）</w:t>
      </w:r>
    </w:p>
    <w:p w14:paraId="26E20ECE" w14:textId="77777777" w:rsidR="00DA57F6" w:rsidRPr="00DA57F6" w:rsidRDefault="00DA57F6" w:rsidP="00DA57F6">
      <w:pPr>
        <w:adjustRightInd w:val="0"/>
        <w:snapToGrid w:val="0"/>
        <w:jc w:val="right"/>
        <w:rPr>
          <w:rFonts w:ascii="標楷體" w:eastAsia="標楷體" w:hAnsi="標楷體"/>
          <w:snapToGrid w:val="0"/>
          <w:kern w:val="0"/>
          <w:sz w:val="20"/>
        </w:rPr>
      </w:pPr>
      <w:r w:rsidRPr="00DA57F6">
        <w:rPr>
          <w:rFonts w:ascii="標楷體" w:eastAsia="標楷體" w:hAnsi="標楷體" w:cs="新細明體" w:hint="eastAsia"/>
          <w:snapToGrid w:val="0"/>
          <w:color w:val="000000"/>
          <w:kern w:val="0"/>
          <w:sz w:val="20"/>
          <w:lang w:val="x-none"/>
        </w:rPr>
        <w:t>單位：新臺幣千元、％</w:t>
      </w:r>
    </w:p>
    <w:tbl>
      <w:tblPr>
        <w:tblStyle w:val="81"/>
        <w:tblW w:w="5000" w:type="pct"/>
        <w:tblLayout w:type="fixed"/>
        <w:tblLook w:val="04A0" w:firstRow="1" w:lastRow="0" w:firstColumn="1" w:lastColumn="0" w:noHBand="0" w:noVBand="1"/>
      </w:tblPr>
      <w:tblGrid>
        <w:gridCol w:w="648"/>
        <w:gridCol w:w="4057"/>
        <w:gridCol w:w="1829"/>
        <w:gridCol w:w="1831"/>
        <w:gridCol w:w="1829"/>
      </w:tblGrid>
      <w:tr w:rsidR="00DA57F6" w:rsidRPr="00DA57F6" w14:paraId="1B293B76" w14:textId="77777777" w:rsidTr="0013515A">
        <w:trPr>
          <w:trHeight w:hRule="exact" w:val="425"/>
        </w:trPr>
        <w:tc>
          <w:tcPr>
            <w:tcW w:w="318" w:type="pct"/>
            <w:tcBorders>
              <w:top w:val="single" w:sz="4" w:space="0" w:color="auto"/>
              <w:left w:val="single" w:sz="4" w:space="0" w:color="auto"/>
              <w:bottom w:val="single" w:sz="4" w:space="0" w:color="auto"/>
              <w:right w:val="single" w:sz="4" w:space="0" w:color="auto"/>
            </w:tcBorders>
            <w:noWrap/>
            <w:vAlign w:val="center"/>
            <w:hideMark/>
          </w:tcPr>
          <w:p w14:paraId="495EA9A9" w14:textId="77777777" w:rsidR="00DA57F6" w:rsidRPr="00DA57F6" w:rsidRDefault="00DA57F6" w:rsidP="00B81CAD">
            <w:pPr>
              <w:adjustRightInd w:val="0"/>
              <w:snapToGrid w:val="0"/>
              <w:spacing w:line="240" w:lineRule="atLeast"/>
              <w:ind w:leftChars="-45" w:left="8" w:rightChars="-59" w:right="-142" w:hangingChars="58" w:hanging="116"/>
              <w:jc w:val="center"/>
              <w:rPr>
                <w:rFonts w:ascii="標楷體" w:hAnsi="標楷體"/>
                <w:w w:val="90"/>
                <w:kern w:val="0"/>
                <w:sz w:val="20"/>
              </w:rPr>
            </w:pPr>
            <w:r w:rsidRPr="00DA57F6">
              <w:rPr>
                <w:rFonts w:ascii="標楷體" w:hAnsi="標楷體" w:hint="eastAsia"/>
                <w:kern w:val="0"/>
                <w:sz w:val="20"/>
              </w:rPr>
              <w:t>序號</w:t>
            </w:r>
          </w:p>
        </w:tc>
        <w:tc>
          <w:tcPr>
            <w:tcW w:w="1990" w:type="pct"/>
            <w:tcBorders>
              <w:top w:val="single" w:sz="4" w:space="0" w:color="auto"/>
              <w:left w:val="single" w:sz="4" w:space="0" w:color="auto"/>
              <w:bottom w:val="single" w:sz="4" w:space="0" w:color="auto"/>
              <w:right w:val="single" w:sz="4" w:space="0" w:color="auto"/>
            </w:tcBorders>
            <w:noWrap/>
            <w:vAlign w:val="center"/>
            <w:hideMark/>
          </w:tcPr>
          <w:p w14:paraId="4F9F9468" w14:textId="77777777" w:rsidR="00DA57F6" w:rsidRPr="00DA57F6" w:rsidRDefault="00DA57F6" w:rsidP="00B81CAD">
            <w:pPr>
              <w:adjustRightInd w:val="0"/>
              <w:snapToGrid w:val="0"/>
              <w:spacing w:line="240" w:lineRule="exact"/>
              <w:ind w:leftChars="-31" w:left="-2" w:hangingChars="36" w:hanging="72"/>
              <w:jc w:val="center"/>
              <w:rPr>
                <w:rFonts w:ascii="標楷體" w:hAnsi="標楷體"/>
                <w:kern w:val="0"/>
                <w:sz w:val="20"/>
              </w:rPr>
            </w:pPr>
            <w:r w:rsidRPr="00DA57F6">
              <w:rPr>
                <w:rFonts w:ascii="標楷體" w:hAnsi="標楷體" w:hint="eastAsia"/>
                <w:kern w:val="0"/>
                <w:sz w:val="20"/>
              </w:rPr>
              <w:t>主管機關（列管計畫項數）/計畫名稱</w:t>
            </w:r>
          </w:p>
        </w:tc>
        <w:tc>
          <w:tcPr>
            <w:tcW w:w="897" w:type="pct"/>
            <w:tcBorders>
              <w:top w:val="single" w:sz="4" w:space="0" w:color="auto"/>
              <w:left w:val="single" w:sz="4" w:space="0" w:color="auto"/>
              <w:bottom w:val="single" w:sz="4" w:space="0" w:color="auto"/>
              <w:right w:val="single" w:sz="4" w:space="0" w:color="auto"/>
            </w:tcBorders>
            <w:vAlign w:val="center"/>
            <w:hideMark/>
          </w:tcPr>
          <w:p w14:paraId="380D35B8" w14:textId="77777777" w:rsidR="00DA57F6" w:rsidRPr="00DA57F6" w:rsidRDefault="00DA57F6" w:rsidP="00B81CAD">
            <w:pPr>
              <w:adjustRightInd w:val="0"/>
              <w:snapToGrid w:val="0"/>
              <w:spacing w:line="240" w:lineRule="exact"/>
              <w:ind w:leftChars="-1" w:left="-2" w:rightChars="-13" w:right="-31"/>
              <w:jc w:val="center"/>
              <w:rPr>
                <w:rFonts w:ascii="標楷體" w:hAnsi="標楷體"/>
                <w:w w:val="90"/>
                <w:kern w:val="0"/>
                <w:sz w:val="20"/>
              </w:rPr>
            </w:pPr>
            <w:r w:rsidRPr="00DA57F6">
              <w:rPr>
                <w:rFonts w:ascii="標楷體" w:hAnsi="標楷體" w:hint="eastAsia"/>
                <w:kern w:val="0"/>
                <w:sz w:val="20"/>
              </w:rPr>
              <w:t>年度可支用預算數</w:t>
            </w:r>
          </w:p>
        </w:tc>
        <w:tc>
          <w:tcPr>
            <w:tcW w:w="898" w:type="pct"/>
            <w:tcBorders>
              <w:top w:val="single" w:sz="4" w:space="0" w:color="auto"/>
              <w:left w:val="single" w:sz="4" w:space="0" w:color="auto"/>
              <w:bottom w:val="single" w:sz="4" w:space="0" w:color="auto"/>
              <w:right w:val="single" w:sz="4" w:space="0" w:color="auto"/>
            </w:tcBorders>
            <w:vAlign w:val="center"/>
            <w:hideMark/>
          </w:tcPr>
          <w:p w14:paraId="6DD2A8CF"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年度預算執行數</w:t>
            </w:r>
          </w:p>
        </w:tc>
        <w:tc>
          <w:tcPr>
            <w:tcW w:w="897" w:type="pct"/>
            <w:tcBorders>
              <w:top w:val="single" w:sz="4" w:space="0" w:color="auto"/>
              <w:left w:val="single" w:sz="4" w:space="0" w:color="auto"/>
              <w:bottom w:val="single" w:sz="4" w:space="0" w:color="auto"/>
              <w:right w:val="single" w:sz="4" w:space="0" w:color="auto"/>
            </w:tcBorders>
            <w:vAlign w:val="center"/>
            <w:hideMark/>
          </w:tcPr>
          <w:p w14:paraId="45A30CA7" w14:textId="77777777" w:rsidR="00DA57F6" w:rsidRPr="00DA57F6" w:rsidRDefault="00DA57F6" w:rsidP="00B81CAD">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年度預算執行率</w:t>
            </w:r>
          </w:p>
        </w:tc>
      </w:tr>
      <w:tr w:rsidR="00DA57F6" w:rsidRPr="00DA57F6" w14:paraId="206B0EC8" w14:textId="77777777" w:rsidTr="00C902FF">
        <w:trPr>
          <w:trHeight w:val="397"/>
        </w:trPr>
        <w:tc>
          <w:tcPr>
            <w:tcW w:w="318" w:type="pct"/>
            <w:vAlign w:val="center"/>
          </w:tcPr>
          <w:p w14:paraId="17DADAB6"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40</w:t>
            </w:r>
          </w:p>
        </w:tc>
        <w:tc>
          <w:tcPr>
            <w:tcW w:w="1990" w:type="pct"/>
            <w:vAlign w:val="center"/>
          </w:tcPr>
          <w:p w14:paraId="42053E7A"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迪化污水處理廠第3期設備更新工程</w:t>
            </w:r>
          </w:p>
        </w:tc>
        <w:tc>
          <w:tcPr>
            <w:tcW w:w="897" w:type="pct"/>
            <w:vAlign w:val="center"/>
          </w:tcPr>
          <w:p w14:paraId="5E3A974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130,569 </w:t>
            </w:r>
          </w:p>
        </w:tc>
        <w:tc>
          <w:tcPr>
            <w:tcW w:w="898" w:type="pct"/>
            <w:vAlign w:val="center"/>
          </w:tcPr>
          <w:p w14:paraId="08CB3BA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130,486 </w:t>
            </w:r>
          </w:p>
        </w:tc>
        <w:tc>
          <w:tcPr>
            <w:tcW w:w="897" w:type="pct"/>
            <w:vAlign w:val="center"/>
          </w:tcPr>
          <w:p w14:paraId="77BCC8A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99.94</w:t>
            </w:r>
          </w:p>
        </w:tc>
      </w:tr>
      <w:tr w:rsidR="00DA57F6" w:rsidRPr="00DA57F6" w14:paraId="425554A2" w14:textId="77777777" w:rsidTr="00C902FF">
        <w:trPr>
          <w:trHeight w:val="567"/>
        </w:trPr>
        <w:tc>
          <w:tcPr>
            <w:tcW w:w="318" w:type="pct"/>
            <w:vAlign w:val="center"/>
          </w:tcPr>
          <w:p w14:paraId="4622CD39"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41</w:t>
            </w:r>
          </w:p>
        </w:tc>
        <w:tc>
          <w:tcPr>
            <w:tcW w:w="1990" w:type="pct"/>
            <w:vAlign w:val="center"/>
          </w:tcPr>
          <w:p w14:paraId="4027D0E2"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114年度河川設施檢修改善新建及河川疏浚工程</w:t>
            </w:r>
          </w:p>
        </w:tc>
        <w:tc>
          <w:tcPr>
            <w:tcW w:w="897" w:type="pct"/>
            <w:vAlign w:val="center"/>
          </w:tcPr>
          <w:p w14:paraId="52854B6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120,000 </w:t>
            </w:r>
          </w:p>
        </w:tc>
        <w:tc>
          <w:tcPr>
            <w:tcW w:w="898" w:type="pct"/>
            <w:vAlign w:val="center"/>
          </w:tcPr>
          <w:p w14:paraId="5EA9F44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120,000 </w:t>
            </w:r>
          </w:p>
        </w:tc>
        <w:tc>
          <w:tcPr>
            <w:tcW w:w="897" w:type="pct"/>
            <w:vAlign w:val="center"/>
          </w:tcPr>
          <w:p w14:paraId="390CFD1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42834B38" w14:textId="77777777" w:rsidTr="00C902FF">
        <w:trPr>
          <w:trHeight w:val="397"/>
        </w:trPr>
        <w:tc>
          <w:tcPr>
            <w:tcW w:w="318" w:type="pct"/>
            <w:vAlign w:val="center"/>
          </w:tcPr>
          <w:p w14:paraId="5E9CB46D"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42</w:t>
            </w:r>
          </w:p>
        </w:tc>
        <w:tc>
          <w:tcPr>
            <w:tcW w:w="1990" w:type="pct"/>
            <w:vAlign w:val="center"/>
          </w:tcPr>
          <w:p w14:paraId="3CC290D1"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臺北市淡水河系水岸空間環境營造工程</w:t>
            </w:r>
          </w:p>
        </w:tc>
        <w:tc>
          <w:tcPr>
            <w:tcW w:w="897" w:type="pct"/>
            <w:vAlign w:val="center"/>
          </w:tcPr>
          <w:p w14:paraId="0F3A65E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150,000 </w:t>
            </w:r>
          </w:p>
        </w:tc>
        <w:tc>
          <w:tcPr>
            <w:tcW w:w="898" w:type="pct"/>
            <w:vAlign w:val="center"/>
          </w:tcPr>
          <w:p w14:paraId="4E6385A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150,000 </w:t>
            </w:r>
          </w:p>
        </w:tc>
        <w:tc>
          <w:tcPr>
            <w:tcW w:w="897" w:type="pct"/>
            <w:vAlign w:val="center"/>
          </w:tcPr>
          <w:p w14:paraId="5B0AA5B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38DFE88F" w14:textId="77777777" w:rsidTr="00C902FF">
        <w:trPr>
          <w:trHeight w:val="397"/>
        </w:trPr>
        <w:tc>
          <w:tcPr>
            <w:tcW w:w="318" w:type="pct"/>
            <w:vAlign w:val="center"/>
          </w:tcPr>
          <w:p w14:paraId="41E98DF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43</w:t>
            </w:r>
          </w:p>
        </w:tc>
        <w:tc>
          <w:tcPr>
            <w:tcW w:w="1990" w:type="pct"/>
            <w:vAlign w:val="center"/>
          </w:tcPr>
          <w:p w14:paraId="37F828C7"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全市抽水站設備更新及改善工程（第4期）</w:t>
            </w:r>
          </w:p>
        </w:tc>
        <w:tc>
          <w:tcPr>
            <w:tcW w:w="897" w:type="pct"/>
            <w:vAlign w:val="center"/>
          </w:tcPr>
          <w:p w14:paraId="4641314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232,513 </w:t>
            </w:r>
          </w:p>
        </w:tc>
        <w:tc>
          <w:tcPr>
            <w:tcW w:w="898" w:type="pct"/>
            <w:vAlign w:val="center"/>
          </w:tcPr>
          <w:p w14:paraId="4E0C92F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232,513 </w:t>
            </w:r>
          </w:p>
        </w:tc>
        <w:tc>
          <w:tcPr>
            <w:tcW w:w="897" w:type="pct"/>
            <w:vAlign w:val="center"/>
          </w:tcPr>
          <w:p w14:paraId="536DDDB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68788D5D" w14:textId="77777777" w:rsidTr="00C902FF">
        <w:trPr>
          <w:trHeight w:val="567"/>
        </w:trPr>
        <w:tc>
          <w:tcPr>
            <w:tcW w:w="318" w:type="pct"/>
            <w:vAlign w:val="center"/>
          </w:tcPr>
          <w:p w14:paraId="00E9947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44</w:t>
            </w:r>
          </w:p>
        </w:tc>
        <w:tc>
          <w:tcPr>
            <w:tcW w:w="1990" w:type="pct"/>
            <w:vAlign w:val="center"/>
          </w:tcPr>
          <w:p w14:paraId="1BF0420A"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士林、中山等集水區排水改善與滯蓄洪設施新建工程</w:t>
            </w:r>
          </w:p>
        </w:tc>
        <w:tc>
          <w:tcPr>
            <w:tcW w:w="897" w:type="pct"/>
            <w:vAlign w:val="center"/>
          </w:tcPr>
          <w:p w14:paraId="6B2239B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163,895 </w:t>
            </w:r>
          </w:p>
        </w:tc>
        <w:tc>
          <w:tcPr>
            <w:tcW w:w="898" w:type="pct"/>
            <w:vAlign w:val="center"/>
          </w:tcPr>
          <w:p w14:paraId="1B0C529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163,895 </w:t>
            </w:r>
          </w:p>
        </w:tc>
        <w:tc>
          <w:tcPr>
            <w:tcW w:w="897" w:type="pct"/>
            <w:vAlign w:val="center"/>
          </w:tcPr>
          <w:p w14:paraId="42CA5DA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59DD6C20" w14:textId="77777777" w:rsidTr="00C902FF">
        <w:trPr>
          <w:trHeight w:val="397"/>
        </w:trPr>
        <w:tc>
          <w:tcPr>
            <w:tcW w:w="318" w:type="pct"/>
            <w:vAlign w:val="center"/>
          </w:tcPr>
          <w:p w14:paraId="73D4089E"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45</w:t>
            </w:r>
          </w:p>
        </w:tc>
        <w:tc>
          <w:tcPr>
            <w:tcW w:w="1990" w:type="pct"/>
            <w:vAlign w:val="center"/>
          </w:tcPr>
          <w:p w14:paraId="285B7B74"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114年度下水道設施及零星排水改善工程</w:t>
            </w:r>
          </w:p>
        </w:tc>
        <w:tc>
          <w:tcPr>
            <w:tcW w:w="897" w:type="pct"/>
            <w:vAlign w:val="center"/>
          </w:tcPr>
          <w:p w14:paraId="589BD3E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260,785 </w:t>
            </w:r>
          </w:p>
        </w:tc>
        <w:tc>
          <w:tcPr>
            <w:tcW w:w="898" w:type="pct"/>
            <w:vAlign w:val="center"/>
          </w:tcPr>
          <w:p w14:paraId="6D1D18A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260,785 </w:t>
            </w:r>
          </w:p>
        </w:tc>
        <w:tc>
          <w:tcPr>
            <w:tcW w:w="897" w:type="pct"/>
            <w:vAlign w:val="center"/>
          </w:tcPr>
          <w:p w14:paraId="1048F4A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1470D6F7" w14:textId="77777777" w:rsidTr="00C902FF">
        <w:trPr>
          <w:trHeight w:val="397"/>
        </w:trPr>
        <w:tc>
          <w:tcPr>
            <w:tcW w:w="318" w:type="pct"/>
            <w:vAlign w:val="center"/>
          </w:tcPr>
          <w:p w14:paraId="1E89E4D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46</w:t>
            </w:r>
          </w:p>
        </w:tc>
        <w:tc>
          <w:tcPr>
            <w:tcW w:w="1990" w:type="pct"/>
            <w:vAlign w:val="center"/>
          </w:tcPr>
          <w:p w14:paraId="2B1CBE16" w14:textId="77777777" w:rsidR="00DA57F6" w:rsidRPr="00DA57F6" w:rsidRDefault="00DA57F6" w:rsidP="00DA57F6">
            <w:pPr>
              <w:adjustRightInd w:val="0"/>
              <w:snapToGrid w:val="0"/>
              <w:spacing w:line="240" w:lineRule="exact"/>
              <w:ind w:leftChars="-1" w:left="-2"/>
              <w:rPr>
                <w:rFonts w:ascii="標楷體" w:hAnsi="標楷體"/>
                <w:kern w:val="0"/>
                <w:sz w:val="20"/>
              </w:rPr>
            </w:pPr>
            <w:r w:rsidRPr="00DA57F6">
              <w:rPr>
                <w:rFonts w:ascii="標楷體" w:hAnsi="標楷體" w:hint="eastAsia"/>
                <w:kern w:val="0"/>
                <w:sz w:val="20"/>
              </w:rPr>
              <w:t>113年度橋涵改善工程</w:t>
            </w:r>
          </w:p>
        </w:tc>
        <w:tc>
          <w:tcPr>
            <w:tcW w:w="897" w:type="pct"/>
            <w:vAlign w:val="center"/>
          </w:tcPr>
          <w:p w14:paraId="08B50B6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118,218 </w:t>
            </w:r>
          </w:p>
        </w:tc>
        <w:tc>
          <w:tcPr>
            <w:tcW w:w="898" w:type="pct"/>
            <w:vAlign w:val="center"/>
          </w:tcPr>
          <w:p w14:paraId="2482B40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118,218 </w:t>
            </w:r>
          </w:p>
        </w:tc>
        <w:tc>
          <w:tcPr>
            <w:tcW w:w="897" w:type="pct"/>
            <w:vAlign w:val="center"/>
          </w:tcPr>
          <w:p w14:paraId="45421D7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17E35EED"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47F383D1"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十、臺北自來水事業處（7項）</w:t>
            </w:r>
          </w:p>
        </w:tc>
        <w:tc>
          <w:tcPr>
            <w:tcW w:w="897" w:type="pct"/>
            <w:tcBorders>
              <w:top w:val="single" w:sz="4" w:space="0" w:color="auto"/>
              <w:left w:val="single" w:sz="4" w:space="0" w:color="auto"/>
              <w:bottom w:val="single" w:sz="4" w:space="0" w:color="auto"/>
              <w:right w:val="single" w:sz="4" w:space="0" w:color="auto"/>
            </w:tcBorders>
            <w:noWrap/>
            <w:vAlign w:val="center"/>
          </w:tcPr>
          <w:p w14:paraId="6414CAB5"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4,631,081 </w:t>
            </w:r>
          </w:p>
        </w:tc>
        <w:tc>
          <w:tcPr>
            <w:tcW w:w="898" w:type="pct"/>
            <w:tcBorders>
              <w:top w:val="single" w:sz="4" w:space="0" w:color="auto"/>
              <w:left w:val="single" w:sz="4" w:space="0" w:color="auto"/>
              <w:bottom w:val="single" w:sz="4" w:space="0" w:color="auto"/>
              <w:right w:val="single" w:sz="4" w:space="0" w:color="auto"/>
            </w:tcBorders>
            <w:noWrap/>
            <w:vAlign w:val="center"/>
          </w:tcPr>
          <w:p w14:paraId="0CB15D2B"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 xml:space="preserve"> 4,043,641 </w:t>
            </w:r>
          </w:p>
        </w:tc>
        <w:tc>
          <w:tcPr>
            <w:tcW w:w="897" w:type="pct"/>
            <w:tcBorders>
              <w:top w:val="single" w:sz="4" w:space="0" w:color="auto"/>
              <w:left w:val="single" w:sz="4" w:space="0" w:color="auto"/>
              <w:bottom w:val="single" w:sz="4" w:space="0" w:color="auto"/>
              <w:right w:val="single" w:sz="4" w:space="0" w:color="auto"/>
            </w:tcBorders>
            <w:noWrap/>
            <w:vAlign w:val="center"/>
          </w:tcPr>
          <w:p w14:paraId="0B50052E" w14:textId="77777777" w:rsidR="00DA57F6" w:rsidRPr="00DA57F6" w:rsidRDefault="00DA57F6" w:rsidP="00DA57F6">
            <w:pPr>
              <w:overflowPunct w:val="0"/>
              <w:adjustRightInd w:val="0"/>
              <w:snapToGrid w:val="0"/>
              <w:spacing w:line="240" w:lineRule="exact"/>
              <w:ind w:leftChars="-1" w:left="-2"/>
              <w:jc w:val="right"/>
              <w:rPr>
                <w:rFonts w:ascii="標楷體" w:hAnsi="標楷體"/>
                <w:b/>
                <w:bCs/>
                <w:kern w:val="0"/>
                <w:sz w:val="20"/>
              </w:rPr>
            </w:pPr>
            <w:r w:rsidRPr="00DA57F6">
              <w:rPr>
                <w:rFonts w:ascii="標楷體" w:hAnsi="標楷體"/>
                <w:b/>
                <w:bCs/>
                <w:kern w:val="0"/>
                <w:sz w:val="20"/>
              </w:rPr>
              <w:t>87.32</w:t>
            </w:r>
          </w:p>
        </w:tc>
      </w:tr>
      <w:tr w:rsidR="00DA57F6" w:rsidRPr="00DA57F6" w14:paraId="4E5478C6" w14:textId="77777777" w:rsidTr="00C902FF">
        <w:trPr>
          <w:trHeight w:val="397"/>
        </w:trPr>
        <w:tc>
          <w:tcPr>
            <w:tcW w:w="318" w:type="pct"/>
            <w:vAlign w:val="center"/>
          </w:tcPr>
          <w:p w14:paraId="08BD59D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632BE88A"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公館淨水場加壓站機電設備工程</w:t>
            </w:r>
          </w:p>
        </w:tc>
        <w:tc>
          <w:tcPr>
            <w:tcW w:w="897" w:type="pct"/>
            <w:vAlign w:val="center"/>
          </w:tcPr>
          <w:p w14:paraId="2684DDC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186,607 </w:t>
            </w:r>
          </w:p>
        </w:tc>
        <w:tc>
          <w:tcPr>
            <w:tcW w:w="898" w:type="pct"/>
            <w:vAlign w:val="center"/>
          </w:tcPr>
          <w:p w14:paraId="523C3D5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78,969 </w:t>
            </w:r>
          </w:p>
        </w:tc>
        <w:tc>
          <w:tcPr>
            <w:tcW w:w="897" w:type="pct"/>
            <w:vAlign w:val="center"/>
          </w:tcPr>
          <w:p w14:paraId="6C09C84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42.32</w:t>
            </w:r>
          </w:p>
        </w:tc>
      </w:tr>
      <w:tr w:rsidR="00DA57F6" w:rsidRPr="00DA57F6" w14:paraId="79E1B0BB" w14:textId="77777777" w:rsidTr="00C902FF">
        <w:trPr>
          <w:trHeight w:val="397"/>
        </w:trPr>
        <w:tc>
          <w:tcPr>
            <w:tcW w:w="318" w:type="pct"/>
            <w:vAlign w:val="center"/>
          </w:tcPr>
          <w:p w14:paraId="19AA13E1"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2CC9715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供水管網改善及管理計畫第4階段計畫</w:t>
            </w:r>
          </w:p>
        </w:tc>
        <w:tc>
          <w:tcPr>
            <w:tcW w:w="897" w:type="pct"/>
            <w:vAlign w:val="center"/>
          </w:tcPr>
          <w:p w14:paraId="470CC3F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225,922 </w:t>
            </w:r>
          </w:p>
        </w:tc>
        <w:tc>
          <w:tcPr>
            <w:tcW w:w="898" w:type="pct"/>
            <w:vAlign w:val="center"/>
          </w:tcPr>
          <w:p w14:paraId="4FC75DAF"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120,169 </w:t>
            </w:r>
          </w:p>
        </w:tc>
        <w:tc>
          <w:tcPr>
            <w:tcW w:w="897" w:type="pct"/>
            <w:vAlign w:val="center"/>
          </w:tcPr>
          <w:p w14:paraId="2E61D2D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53.19</w:t>
            </w:r>
          </w:p>
        </w:tc>
      </w:tr>
      <w:tr w:rsidR="00DA57F6" w:rsidRPr="00DA57F6" w14:paraId="08C65951" w14:textId="77777777" w:rsidTr="00C902FF">
        <w:trPr>
          <w:trHeight w:val="397"/>
        </w:trPr>
        <w:tc>
          <w:tcPr>
            <w:tcW w:w="318" w:type="pct"/>
            <w:vAlign w:val="center"/>
          </w:tcPr>
          <w:p w14:paraId="6245EC1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3</w:t>
            </w:r>
          </w:p>
        </w:tc>
        <w:tc>
          <w:tcPr>
            <w:tcW w:w="1990" w:type="pct"/>
            <w:vAlign w:val="center"/>
          </w:tcPr>
          <w:p w14:paraId="2F7F3FCB"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自來水設施整備計畫第1階段</w:t>
            </w:r>
          </w:p>
        </w:tc>
        <w:tc>
          <w:tcPr>
            <w:tcW w:w="897" w:type="pct"/>
            <w:vAlign w:val="center"/>
          </w:tcPr>
          <w:p w14:paraId="3FBF17E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401,827 </w:t>
            </w:r>
          </w:p>
        </w:tc>
        <w:tc>
          <w:tcPr>
            <w:tcW w:w="898" w:type="pct"/>
            <w:vAlign w:val="center"/>
          </w:tcPr>
          <w:p w14:paraId="2103D10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272,729 </w:t>
            </w:r>
          </w:p>
        </w:tc>
        <w:tc>
          <w:tcPr>
            <w:tcW w:w="897" w:type="pct"/>
            <w:vAlign w:val="center"/>
          </w:tcPr>
          <w:p w14:paraId="2A75EB0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67.87</w:t>
            </w:r>
          </w:p>
        </w:tc>
      </w:tr>
      <w:tr w:rsidR="00DA57F6" w:rsidRPr="00DA57F6" w14:paraId="270917E8" w14:textId="77777777" w:rsidTr="00C902FF">
        <w:trPr>
          <w:trHeight w:val="397"/>
        </w:trPr>
        <w:tc>
          <w:tcPr>
            <w:tcW w:w="318" w:type="pct"/>
            <w:vAlign w:val="center"/>
          </w:tcPr>
          <w:p w14:paraId="3C5D2FE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4</w:t>
            </w:r>
          </w:p>
        </w:tc>
        <w:tc>
          <w:tcPr>
            <w:tcW w:w="1990" w:type="pct"/>
            <w:vAlign w:val="center"/>
          </w:tcPr>
          <w:p w14:paraId="5E0267BC"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公館配水池改建暨共構多目標綜合大樓計畫</w:t>
            </w:r>
          </w:p>
        </w:tc>
        <w:tc>
          <w:tcPr>
            <w:tcW w:w="897" w:type="pct"/>
            <w:vAlign w:val="center"/>
          </w:tcPr>
          <w:p w14:paraId="1D527C7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1,878,500 </w:t>
            </w:r>
          </w:p>
        </w:tc>
        <w:tc>
          <w:tcPr>
            <w:tcW w:w="898" w:type="pct"/>
            <w:vAlign w:val="center"/>
          </w:tcPr>
          <w:p w14:paraId="007D29D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1,658,386 </w:t>
            </w:r>
          </w:p>
        </w:tc>
        <w:tc>
          <w:tcPr>
            <w:tcW w:w="897" w:type="pct"/>
            <w:vAlign w:val="center"/>
          </w:tcPr>
          <w:p w14:paraId="5CBBADD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88.28</w:t>
            </w:r>
          </w:p>
        </w:tc>
      </w:tr>
      <w:tr w:rsidR="00DA57F6" w:rsidRPr="00DA57F6" w14:paraId="6010F33D" w14:textId="77777777" w:rsidTr="00C902FF">
        <w:trPr>
          <w:trHeight w:val="397"/>
        </w:trPr>
        <w:tc>
          <w:tcPr>
            <w:tcW w:w="318" w:type="pct"/>
            <w:vAlign w:val="center"/>
          </w:tcPr>
          <w:p w14:paraId="22E6D575"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5</w:t>
            </w:r>
          </w:p>
        </w:tc>
        <w:tc>
          <w:tcPr>
            <w:tcW w:w="1990" w:type="pct"/>
            <w:vAlign w:val="center"/>
          </w:tcPr>
          <w:p w14:paraId="0C97A97F"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供水管網改善及管理精進計畫第1階段計畫</w:t>
            </w:r>
          </w:p>
        </w:tc>
        <w:tc>
          <w:tcPr>
            <w:tcW w:w="897" w:type="pct"/>
            <w:vAlign w:val="center"/>
          </w:tcPr>
          <w:p w14:paraId="314E2542"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1,180,000 </w:t>
            </w:r>
          </w:p>
        </w:tc>
        <w:tc>
          <w:tcPr>
            <w:tcW w:w="898" w:type="pct"/>
            <w:vAlign w:val="center"/>
          </w:tcPr>
          <w:p w14:paraId="1DF830B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1,155,259 </w:t>
            </w:r>
          </w:p>
        </w:tc>
        <w:tc>
          <w:tcPr>
            <w:tcW w:w="897" w:type="pct"/>
            <w:vAlign w:val="center"/>
          </w:tcPr>
          <w:p w14:paraId="5570B65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97.90</w:t>
            </w:r>
          </w:p>
        </w:tc>
      </w:tr>
      <w:tr w:rsidR="00DA57F6" w:rsidRPr="00DA57F6" w14:paraId="13A268B5" w14:textId="77777777" w:rsidTr="00C902FF">
        <w:trPr>
          <w:trHeight w:val="397"/>
        </w:trPr>
        <w:tc>
          <w:tcPr>
            <w:tcW w:w="318" w:type="pct"/>
            <w:vAlign w:val="center"/>
          </w:tcPr>
          <w:p w14:paraId="055042C1"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6</w:t>
            </w:r>
          </w:p>
        </w:tc>
        <w:tc>
          <w:tcPr>
            <w:tcW w:w="1990" w:type="pct"/>
            <w:vAlign w:val="center"/>
          </w:tcPr>
          <w:p w14:paraId="731DA68C"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自來水設施整備計畫第2階段</w:t>
            </w:r>
          </w:p>
        </w:tc>
        <w:tc>
          <w:tcPr>
            <w:tcW w:w="897" w:type="pct"/>
            <w:vAlign w:val="center"/>
          </w:tcPr>
          <w:p w14:paraId="538B512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550,000 </w:t>
            </w:r>
          </w:p>
        </w:tc>
        <w:tc>
          <w:tcPr>
            <w:tcW w:w="898" w:type="pct"/>
            <w:vAlign w:val="center"/>
          </w:tcPr>
          <w:p w14:paraId="22B52E98"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549,903 </w:t>
            </w:r>
          </w:p>
        </w:tc>
        <w:tc>
          <w:tcPr>
            <w:tcW w:w="897" w:type="pct"/>
            <w:vAlign w:val="center"/>
          </w:tcPr>
          <w:p w14:paraId="1BC9468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99.98</w:t>
            </w:r>
          </w:p>
        </w:tc>
      </w:tr>
      <w:tr w:rsidR="00DA57F6" w:rsidRPr="00DA57F6" w14:paraId="6549AAA1" w14:textId="77777777" w:rsidTr="00C902FF">
        <w:trPr>
          <w:trHeight w:val="567"/>
        </w:trPr>
        <w:tc>
          <w:tcPr>
            <w:tcW w:w="318" w:type="pct"/>
            <w:vAlign w:val="center"/>
          </w:tcPr>
          <w:p w14:paraId="589790D0"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7</w:t>
            </w:r>
          </w:p>
        </w:tc>
        <w:tc>
          <w:tcPr>
            <w:tcW w:w="1990" w:type="pct"/>
            <w:vAlign w:val="center"/>
          </w:tcPr>
          <w:p w14:paraId="499B6A15"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臺北區自來水第5期建設給水工程計畫第2階段</w:t>
            </w:r>
          </w:p>
        </w:tc>
        <w:tc>
          <w:tcPr>
            <w:tcW w:w="897" w:type="pct"/>
            <w:vAlign w:val="center"/>
          </w:tcPr>
          <w:p w14:paraId="6A417E6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208,224 </w:t>
            </w:r>
          </w:p>
        </w:tc>
        <w:tc>
          <w:tcPr>
            <w:tcW w:w="898" w:type="pct"/>
            <w:vAlign w:val="center"/>
          </w:tcPr>
          <w:p w14:paraId="6D9ACF91"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208,224 </w:t>
            </w:r>
          </w:p>
        </w:tc>
        <w:tc>
          <w:tcPr>
            <w:tcW w:w="897" w:type="pct"/>
            <w:vAlign w:val="center"/>
          </w:tcPr>
          <w:p w14:paraId="6719D69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100.00</w:t>
            </w:r>
          </w:p>
        </w:tc>
      </w:tr>
      <w:tr w:rsidR="00DA57F6" w:rsidRPr="00DA57F6" w14:paraId="2A51A342"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5623CB89"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十一、衛生局（1項）</w:t>
            </w:r>
          </w:p>
        </w:tc>
        <w:tc>
          <w:tcPr>
            <w:tcW w:w="897" w:type="pct"/>
            <w:tcBorders>
              <w:top w:val="single" w:sz="4" w:space="0" w:color="auto"/>
              <w:left w:val="single" w:sz="4" w:space="0" w:color="auto"/>
              <w:bottom w:val="single" w:sz="4" w:space="0" w:color="auto"/>
              <w:right w:val="single" w:sz="4" w:space="0" w:color="auto"/>
            </w:tcBorders>
            <w:noWrap/>
            <w:vAlign w:val="center"/>
          </w:tcPr>
          <w:p w14:paraId="364439EF"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207,900 </w:t>
            </w:r>
          </w:p>
        </w:tc>
        <w:tc>
          <w:tcPr>
            <w:tcW w:w="898" w:type="pct"/>
            <w:tcBorders>
              <w:top w:val="single" w:sz="4" w:space="0" w:color="auto"/>
              <w:left w:val="single" w:sz="4" w:space="0" w:color="auto"/>
              <w:bottom w:val="single" w:sz="4" w:space="0" w:color="auto"/>
              <w:right w:val="single" w:sz="4" w:space="0" w:color="auto"/>
            </w:tcBorders>
            <w:noWrap/>
            <w:vAlign w:val="center"/>
          </w:tcPr>
          <w:p w14:paraId="726F66A1"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189,000 </w:t>
            </w:r>
          </w:p>
        </w:tc>
        <w:tc>
          <w:tcPr>
            <w:tcW w:w="897" w:type="pct"/>
            <w:tcBorders>
              <w:top w:val="single" w:sz="4" w:space="0" w:color="auto"/>
              <w:left w:val="single" w:sz="4" w:space="0" w:color="auto"/>
              <w:bottom w:val="single" w:sz="4" w:space="0" w:color="auto"/>
              <w:right w:val="single" w:sz="4" w:space="0" w:color="auto"/>
            </w:tcBorders>
            <w:noWrap/>
            <w:vAlign w:val="center"/>
          </w:tcPr>
          <w:p w14:paraId="36C12267"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90.91</w:t>
            </w:r>
          </w:p>
        </w:tc>
      </w:tr>
      <w:tr w:rsidR="00DA57F6" w:rsidRPr="00DA57F6" w14:paraId="0BBB99B2" w14:textId="77777777" w:rsidTr="00C902FF">
        <w:trPr>
          <w:trHeight w:val="567"/>
        </w:trPr>
        <w:tc>
          <w:tcPr>
            <w:tcW w:w="318" w:type="pct"/>
            <w:vAlign w:val="center"/>
          </w:tcPr>
          <w:p w14:paraId="18F0ECA7"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6DB375B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高劑量率立體定位影像導引強度調控直線加速器（含房間工程）[放射類]</w:t>
            </w:r>
          </w:p>
        </w:tc>
        <w:tc>
          <w:tcPr>
            <w:tcW w:w="897" w:type="pct"/>
            <w:vAlign w:val="center"/>
          </w:tcPr>
          <w:p w14:paraId="18B6FBE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207,900 </w:t>
            </w:r>
          </w:p>
        </w:tc>
        <w:tc>
          <w:tcPr>
            <w:tcW w:w="898" w:type="pct"/>
            <w:vAlign w:val="center"/>
          </w:tcPr>
          <w:p w14:paraId="3EEA2595"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189,000 </w:t>
            </w:r>
          </w:p>
        </w:tc>
        <w:tc>
          <w:tcPr>
            <w:tcW w:w="897" w:type="pct"/>
            <w:vAlign w:val="center"/>
          </w:tcPr>
          <w:p w14:paraId="37B0911B"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90.91</w:t>
            </w:r>
          </w:p>
        </w:tc>
      </w:tr>
      <w:tr w:rsidR="00DA57F6" w:rsidRPr="00DA57F6" w14:paraId="621531F7"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3703EFD2"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十二、文化局（2項）</w:t>
            </w:r>
          </w:p>
        </w:tc>
        <w:tc>
          <w:tcPr>
            <w:tcW w:w="897" w:type="pct"/>
            <w:tcBorders>
              <w:top w:val="single" w:sz="4" w:space="0" w:color="auto"/>
              <w:left w:val="single" w:sz="4" w:space="0" w:color="auto"/>
              <w:bottom w:val="single" w:sz="4" w:space="0" w:color="auto"/>
              <w:right w:val="single" w:sz="4" w:space="0" w:color="auto"/>
            </w:tcBorders>
            <w:noWrap/>
            <w:vAlign w:val="center"/>
          </w:tcPr>
          <w:p w14:paraId="2D1420EF"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673,863 </w:t>
            </w:r>
          </w:p>
        </w:tc>
        <w:tc>
          <w:tcPr>
            <w:tcW w:w="898" w:type="pct"/>
            <w:tcBorders>
              <w:top w:val="single" w:sz="4" w:space="0" w:color="auto"/>
              <w:left w:val="single" w:sz="4" w:space="0" w:color="auto"/>
              <w:bottom w:val="single" w:sz="4" w:space="0" w:color="auto"/>
              <w:right w:val="single" w:sz="4" w:space="0" w:color="auto"/>
            </w:tcBorders>
            <w:noWrap/>
            <w:vAlign w:val="center"/>
          </w:tcPr>
          <w:p w14:paraId="78403BE6"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643,838 </w:t>
            </w:r>
          </w:p>
        </w:tc>
        <w:tc>
          <w:tcPr>
            <w:tcW w:w="897" w:type="pct"/>
            <w:tcBorders>
              <w:top w:val="single" w:sz="4" w:space="0" w:color="auto"/>
              <w:left w:val="single" w:sz="4" w:space="0" w:color="auto"/>
              <w:bottom w:val="single" w:sz="4" w:space="0" w:color="auto"/>
              <w:right w:val="single" w:sz="4" w:space="0" w:color="auto"/>
            </w:tcBorders>
            <w:noWrap/>
            <w:vAlign w:val="center"/>
          </w:tcPr>
          <w:p w14:paraId="5346E6E8"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95.54</w:t>
            </w:r>
          </w:p>
        </w:tc>
      </w:tr>
      <w:tr w:rsidR="00DA57F6" w:rsidRPr="00DA57F6" w14:paraId="142B1353" w14:textId="77777777" w:rsidTr="00C902FF">
        <w:trPr>
          <w:trHeight w:val="397"/>
        </w:trPr>
        <w:tc>
          <w:tcPr>
            <w:tcW w:w="318" w:type="pct"/>
            <w:vAlign w:val="center"/>
          </w:tcPr>
          <w:p w14:paraId="622AA8D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199C57B0"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臺北市音樂與圖書中心工程</w:t>
            </w:r>
          </w:p>
        </w:tc>
        <w:tc>
          <w:tcPr>
            <w:tcW w:w="897" w:type="pct"/>
            <w:vAlign w:val="center"/>
          </w:tcPr>
          <w:p w14:paraId="1DDCC00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58,490 </w:t>
            </w:r>
          </w:p>
        </w:tc>
        <w:tc>
          <w:tcPr>
            <w:tcW w:w="898" w:type="pct"/>
            <w:vAlign w:val="center"/>
          </w:tcPr>
          <w:p w14:paraId="38BF6BC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28,825 </w:t>
            </w:r>
          </w:p>
        </w:tc>
        <w:tc>
          <w:tcPr>
            <w:tcW w:w="897" w:type="pct"/>
            <w:vAlign w:val="center"/>
          </w:tcPr>
          <w:p w14:paraId="2296F469"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49.28</w:t>
            </w:r>
          </w:p>
        </w:tc>
      </w:tr>
      <w:tr w:rsidR="00DA57F6" w:rsidRPr="00DA57F6" w14:paraId="1D44021A" w14:textId="77777777" w:rsidTr="00C902FF">
        <w:trPr>
          <w:trHeight w:val="567"/>
        </w:trPr>
        <w:tc>
          <w:tcPr>
            <w:tcW w:w="318" w:type="pct"/>
            <w:vAlign w:val="center"/>
          </w:tcPr>
          <w:p w14:paraId="53910CF3"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2</w:t>
            </w:r>
          </w:p>
        </w:tc>
        <w:tc>
          <w:tcPr>
            <w:tcW w:w="1990" w:type="pct"/>
            <w:vAlign w:val="center"/>
          </w:tcPr>
          <w:p w14:paraId="7EAAB026" w14:textId="77777777" w:rsidR="00DA57F6" w:rsidRPr="00DA57F6" w:rsidRDefault="00DA57F6" w:rsidP="00DA57F6">
            <w:pPr>
              <w:adjustRightInd w:val="0"/>
              <w:snapToGrid w:val="0"/>
              <w:spacing w:line="240" w:lineRule="exact"/>
              <w:ind w:leftChars="-1" w:left="-2"/>
              <w:jc w:val="both"/>
              <w:rPr>
                <w:rFonts w:ascii="標楷體" w:hAnsi="標楷體"/>
                <w:spacing w:val="4"/>
                <w:kern w:val="0"/>
                <w:sz w:val="20"/>
              </w:rPr>
            </w:pPr>
            <w:r w:rsidRPr="00DA57F6">
              <w:rPr>
                <w:rFonts w:ascii="標楷體" w:hAnsi="標楷體" w:hint="eastAsia"/>
                <w:spacing w:val="4"/>
                <w:kern w:val="0"/>
                <w:sz w:val="20"/>
              </w:rPr>
              <w:t>臺北藝術園區：臺北市立美術館擴建統包工程</w:t>
            </w:r>
          </w:p>
        </w:tc>
        <w:tc>
          <w:tcPr>
            <w:tcW w:w="897" w:type="pct"/>
            <w:vAlign w:val="center"/>
          </w:tcPr>
          <w:p w14:paraId="753494E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615,372 </w:t>
            </w:r>
          </w:p>
        </w:tc>
        <w:tc>
          <w:tcPr>
            <w:tcW w:w="898" w:type="pct"/>
            <w:vAlign w:val="center"/>
          </w:tcPr>
          <w:p w14:paraId="7D40EF0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 xml:space="preserve"> 615,013 </w:t>
            </w:r>
          </w:p>
        </w:tc>
        <w:tc>
          <w:tcPr>
            <w:tcW w:w="897" w:type="pct"/>
            <w:vAlign w:val="center"/>
          </w:tcPr>
          <w:p w14:paraId="3F1ED7A7"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hint="eastAsia"/>
                <w:kern w:val="0"/>
                <w:sz w:val="20"/>
              </w:rPr>
              <w:t>99.94</w:t>
            </w:r>
          </w:p>
        </w:tc>
      </w:tr>
      <w:tr w:rsidR="00DA57F6" w:rsidRPr="00DA57F6" w14:paraId="39824420"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55117084"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十三、勞動局（1項）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19166653"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991,412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0B6046FC"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983,341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078FFA4E"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99.19</w:t>
            </w:r>
          </w:p>
        </w:tc>
      </w:tr>
      <w:tr w:rsidR="00DA57F6" w:rsidRPr="00DA57F6" w14:paraId="1ECEA710" w14:textId="77777777" w:rsidTr="00C902FF">
        <w:trPr>
          <w:trHeight w:val="397"/>
        </w:trPr>
        <w:tc>
          <w:tcPr>
            <w:tcW w:w="318" w:type="pct"/>
            <w:vAlign w:val="center"/>
            <w:hideMark/>
          </w:tcPr>
          <w:p w14:paraId="557C4588"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hideMark/>
          </w:tcPr>
          <w:p w14:paraId="1B845E4E"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原機工大樓及學員宿舍用地改建工程</w:t>
            </w:r>
          </w:p>
        </w:tc>
        <w:tc>
          <w:tcPr>
            <w:tcW w:w="897" w:type="pct"/>
            <w:vAlign w:val="center"/>
            <w:hideMark/>
          </w:tcPr>
          <w:p w14:paraId="40229F64"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991,412 </w:t>
            </w:r>
          </w:p>
        </w:tc>
        <w:tc>
          <w:tcPr>
            <w:tcW w:w="898" w:type="pct"/>
            <w:vAlign w:val="center"/>
            <w:hideMark/>
          </w:tcPr>
          <w:p w14:paraId="0B499CFE"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983,341 </w:t>
            </w:r>
          </w:p>
        </w:tc>
        <w:tc>
          <w:tcPr>
            <w:tcW w:w="897" w:type="pct"/>
            <w:vAlign w:val="center"/>
            <w:hideMark/>
          </w:tcPr>
          <w:p w14:paraId="221871B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99.19</w:t>
            </w:r>
          </w:p>
        </w:tc>
      </w:tr>
      <w:tr w:rsidR="00DA57F6" w:rsidRPr="00DA57F6" w14:paraId="466A49CB" w14:textId="77777777" w:rsidTr="00C902FF">
        <w:trPr>
          <w:trHeight w:val="397"/>
        </w:trPr>
        <w:tc>
          <w:tcPr>
            <w:tcW w:w="2308" w:type="pct"/>
            <w:gridSpan w:val="2"/>
            <w:tcBorders>
              <w:top w:val="single" w:sz="4" w:space="0" w:color="auto"/>
              <w:left w:val="single" w:sz="4" w:space="0" w:color="auto"/>
              <w:bottom w:val="single" w:sz="4" w:space="0" w:color="auto"/>
              <w:right w:val="single" w:sz="4" w:space="0" w:color="auto"/>
            </w:tcBorders>
            <w:noWrap/>
            <w:vAlign w:val="center"/>
            <w:hideMark/>
          </w:tcPr>
          <w:p w14:paraId="78EBCBC7" w14:textId="77777777" w:rsidR="00DA57F6" w:rsidRPr="00DA57F6" w:rsidRDefault="00DA57F6" w:rsidP="00DA57F6">
            <w:pPr>
              <w:adjustRightInd w:val="0"/>
              <w:snapToGrid w:val="0"/>
              <w:spacing w:line="240" w:lineRule="exact"/>
              <w:ind w:leftChars="-1" w:left="-2"/>
              <w:jc w:val="both"/>
              <w:rPr>
                <w:rFonts w:ascii="標楷體" w:hAnsi="標楷體"/>
                <w:b/>
                <w:kern w:val="0"/>
                <w:sz w:val="20"/>
              </w:rPr>
            </w:pPr>
            <w:r w:rsidRPr="00DA57F6">
              <w:rPr>
                <w:rFonts w:ascii="標楷體" w:hAnsi="標楷體" w:hint="eastAsia"/>
                <w:b/>
                <w:kern w:val="0"/>
                <w:sz w:val="20"/>
              </w:rPr>
              <w:t>十四、社會局（1項）</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08F58FA0"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332,571 </w:t>
            </w:r>
          </w:p>
        </w:tc>
        <w:tc>
          <w:tcPr>
            <w:tcW w:w="898" w:type="pct"/>
            <w:tcBorders>
              <w:top w:val="single" w:sz="4" w:space="0" w:color="auto"/>
              <w:left w:val="single" w:sz="4" w:space="0" w:color="auto"/>
              <w:bottom w:val="single" w:sz="4" w:space="0" w:color="auto"/>
              <w:right w:val="single" w:sz="4" w:space="0" w:color="auto"/>
            </w:tcBorders>
            <w:noWrap/>
            <w:vAlign w:val="center"/>
            <w:hideMark/>
          </w:tcPr>
          <w:p w14:paraId="4F93AA31"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330,799 </w:t>
            </w:r>
          </w:p>
        </w:tc>
        <w:tc>
          <w:tcPr>
            <w:tcW w:w="897" w:type="pct"/>
            <w:tcBorders>
              <w:top w:val="single" w:sz="4" w:space="0" w:color="auto"/>
              <w:left w:val="single" w:sz="4" w:space="0" w:color="auto"/>
              <w:bottom w:val="single" w:sz="4" w:space="0" w:color="auto"/>
              <w:right w:val="single" w:sz="4" w:space="0" w:color="auto"/>
            </w:tcBorders>
            <w:noWrap/>
            <w:vAlign w:val="center"/>
            <w:hideMark/>
          </w:tcPr>
          <w:p w14:paraId="6EF4F510"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99.47</w:t>
            </w:r>
          </w:p>
        </w:tc>
      </w:tr>
      <w:tr w:rsidR="00DA57F6" w:rsidRPr="00DA57F6" w14:paraId="7BC7DE4D" w14:textId="77777777" w:rsidTr="00C902FF">
        <w:trPr>
          <w:trHeight w:val="397"/>
        </w:trPr>
        <w:tc>
          <w:tcPr>
            <w:tcW w:w="318" w:type="pct"/>
            <w:vAlign w:val="center"/>
            <w:hideMark/>
          </w:tcPr>
          <w:p w14:paraId="769DC8A2"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hideMark/>
          </w:tcPr>
          <w:p w14:paraId="1E26F18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浩然敬老院重建工程</w:t>
            </w:r>
          </w:p>
        </w:tc>
        <w:tc>
          <w:tcPr>
            <w:tcW w:w="897" w:type="pct"/>
            <w:vAlign w:val="center"/>
            <w:hideMark/>
          </w:tcPr>
          <w:p w14:paraId="570C997D"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332,571 </w:t>
            </w:r>
          </w:p>
        </w:tc>
        <w:tc>
          <w:tcPr>
            <w:tcW w:w="898" w:type="pct"/>
            <w:vAlign w:val="center"/>
            <w:hideMark/>
          </w:tcPr>
          <w:p w14:paraId="19693B43"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330,799 </w:t>
            </w:r>
          </w:p>
        </w:tc>
        <w:tc>
          <w:tcPr>
            <w:tcW w:w="897" w:type="pct"/>
            <w:vAlign w:val="center"/>
            <w:hideMark/>
          </w:tcPr>
          <w:p w14:paraId="75132D9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99.47</w:t>
            </w:r>
          </w:p>
        </w:tc>
      </w:tr>
      <w:tr w:rsidR="00DA57F6" w:rsidRPr="00DA57F6" w14:paraId="55D2CA25" w14:textId="77777777" w:rsidTr="00C902FF">
        <w:trPr>
          <w:trHeight w:val="397"/>
        </w:trPr>
        <w:tc>
          <w:tcPr>
            <w:tcW w:w="2308" w:type="pct"/>
            <w:gridSpan w:val="2"/>
            <w:vAlign w:val="center"/>
          </w:tcPr>
          <w:p w14:paraId="3DA82CE1"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b/>
                <w:kern w:val="0"/>
                <w:sz w:val="20"/>
              </w:rPr>
              <w:t>十五、市政府（1項）</w:t>
            </w:r>
          </w:p>
        </w:tc>
        <w:tc>
          <w:tcPr>
            <w:tcW w:w="897" w:type="pct"/>
            <w:vAlign w:val="center"/>
          </w:tcPr>
          <w:p w14:paraId="77CE85C8"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206,327 </w:t>
            </w:r>
          </w:p>
        </w:tc>
        <w:tc>
          <w:tcPr>
            <w:tcW w:w="898" w:type="pct"/>
            <w:vAlign w:val="center"/>
          </w:tcPr>
          <w:p w14:paraId="48EF45E3"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 xml:space="preserve"> 206,327 </w:t>
            </w:r>
          </w:p>
        </w:tc>
        <w:tc>
          <w:tcPr>
            <w:tcW w:w="897" w:type="pct"/>
            <w:vAlign w:val="center"/>
          </w:tcPr>
          <w:p w14:paraId="1E58F59A" w14:textId="77777777" w:rsidR="00DA57F6" w:rsidRPr="00DA57F6" w:rsidRDefault="00DA57F6" w:rsidP="00DA57F6">
            <w:pPr>
              <w:overflowPunct w:val="0"/>
              <w:adjustRightInd w:val="0"/>
              <w:snapToGrid w:val="0"/>
              <w:spacing w:line="240" w:lineRule="exact"/>
              <w:ind w:leftChars="-1" w:left="-2"/>
              <w:jc w:val="right"/>
              <w:rPr>
                <w:rFonts w:ascii="標楷體" w:hAnsi="標楷體"/>
                <w:b/>
                <w:kern w:val="0"/>
                <w:sz w:val="20"/>
              </w:rPr>
            </w:pPr>
            <w:r w:rsidRPr="00DA57F6">
              <w:rPr>
                <w:rFonts w:ascii="標楷體" w:hAnsi="標楷體"/>
                <w:b/>
                <w:kern w:val="0"/>
                <w:sz w:val="20"/>
              </w:rPr>
              <w:t>100.00</w:t>
            </w:r>
          </w:p>
        </w:tc>
      </w:tr>
      <w:tr w:rsidR="00DA57F6" w:rsidRPr="00DA57F6" w14:paraId="0F399E6C" w14:textId="77777777" w:rsidTr="00C902FF">
        <w:trPr>
          <w:trHeight w:val="397"/>
        </w:trPr>
        <w:tc>
          <w:tcPr>
            <w:tcW w:w="318" w:type="pct"/>
            <w:vAlign w:val="center"/>
          </w:tcPr>
          <w:p w14:paraId="12A1C5EF" w14:textId="77777777" w:rsidR="00DA57F6" w:rsidRPr="00DA57F6" w:rsidRDefault="00DA57F6" w:rsidP="00DA57F6">
            <w:pPr>
              <w:adjustRightInd w:val="0"/>
              <w:snapToGrid w:val="0"/>
              <w:spacing w:line="240" w:lineRule="exact"/>
              <w:ind w:leftChars="-1" w:left="-2"/>
              <w:jc w:val="center"/>
              <w:rPr>
                <w:rFonts w:ascii="標楷體" w:hAnsi="標楷體"/>
                <w:kern w:val="0"/>
                <w:sz w:val="20"/>
              </w:rPr>
            </w:pPr>
            <w:r w:rsidRPr="00DA57F6">
              <w:rPr>
                <w:rFonts w:ascii="標楷體" w:hAnsi="標楷體" w:hint="eastAsia"/>
                <w:kern w:val="0"/>
                <w:sz w:val="20"/>
              </w:rPr>
              <w:t>1</w:t>
            </w:r>
          </w:p>
        </w:tc>
        <w:tc>
          <w:tcPr>
            <w:tcW w:w="1990" w:type="pct"/>
            <w:vAlign w:val="center"/>
          </w:tcPr>
          <w:p w14:paraId="63332927" w14:textId="77777777" w:rsidR="00DA57F6" w:rsidRPr="00DA57F6" w:rsidRDefault="00DA57F6" w:rsidP="00DA57F6">
            <w:pPr>
              <w:adjustRightInd w:val="0"/>
              <w:snapToGrid w:val="0"/>
              <w:spacing w:line="240" w:lineRule="exact"/>
              <w:ind w:leftChars="-1" w:left="-2"/>
              <w:jc w:val="both"/>
              <w:rPr>
                <w:rFonts w:ascii="標楷體" w:hAnsi="標楷體"/>
                <w:kern w:val="0"/>
                <w:sz w:val="20"/>
              </w:rPr>
            </w:pPr>
            <w:r w:rsidRPr="00DA57F6">
              <w:rPr>
                <w:rFonts w:ascii="標楷體" w:hAnsi="標楷體" w:hint="eastAsia"/>
                <w:kern w:val="0"/>
                <w:sz w:val="20"/>
              </w:rPr>
              <w:t>臺北市原住民族文化創生基地整體修繕工程</w:t>
            </w:r>
          </w:p>
        </w:tc>
        <w:tc>
          <w:tcPr>
            <w:tcW w:w="897" w:type="pct"/>
            <w:vAlign w:val="center"/>
          </w:tcPr>
          <w:p w14:paraId="3CBEBA60"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206,327 </w:t>
            </w:r>
          </w:p>
        </w:tc>
        <w:tc>
          <w:tcPr>
            <w:tcW w:w="898" w:type="pct"/>
            <w:vAlign w:val="center"/>
          </w:tcPr>
          <w:p w14:paraId="7C00BC5A"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 xml:space="preserve"> 206,327 </w:t>
            </w:r>
          </w:p>
        </w:tc>
        <w:tc>
          <w:tcPr>
            <w:tcW w:w="897" w:type="pct"/>
            <w:vAlign w:val="center"/>
          </w:tcPr>
          <w:p w14:paraId="4346D3D6" w14:textId="77777777" w:rsidR="00DA57F6" w:rsidRPr="00DA57F6" w:rsidRDefault="00DA57F6" w:rsidP="00DA57F6">
            <w:pPr>
              <w:adjustRightInd w:val="0"/>
              <w:snapToGrid w:val="0"/>
              <w:spacing w:line="240" w:lineRule="exact"/>
              <w:ind w:leftChars="-1" w:left="-2"/>
              <w:jc w:val="right"/>
              <w:rPr>
                <w:rFonts w:ascii="標楷體" w:hAnsi="標楷體"/>
                <w:kern w:val="0"/>
                <w:sz w:val="20"/>
              </w:rPr>
            </w:pPr>
            <w:r w:rsidRPr="00DA57F6">
              <w:rPr>
                <w:rFonts w:ascii="標楷體" w:hAnsi="標楷體"/>
                <w:kern w:val="0"/>
                <w:sz w:val="20"/>
              </w:rPr>
              <w:t>100.00</w:t>
            </w:r>
          </w:p>
        </w:tc>
      </w:tr>
    </w:tbl>
    <w:p w14:paraId="307F5B5E" w14:textId="77777777" w:rsidR="00DA57F6" w:rsidRPr="00DA57F6" w:rsidRDefault="00DA57F6" w:rsidP="00DA57F6">
      <w:pPr>
        <w:adjustRightInd w:val="0"/>
        <w:snapToGrid w:val="0"/>
        <w:spacing w:line="240" w:lineRule="exact"/>
        <w:ind w:leftChars="59" w:left="540" w:hangingChars="221" w:hanging="398"/>
        <w:jc w:val="both"/>
        <w:rPr>
          <w:rFonts w:ascii="標楷體" w:eastAsia="標楷體" w:hAnsi="標楷體"/>
          <w:snapToGrid w:val="0"/>
          <w:kern w:val="0"/>
          <w:sz w:val="18"/>
          <w:szCs w:val="18"/>
        </w:rPr>
      </w:pPr>
      <w:r w:rsidRPr="00DA57F6">
        <w:rPr>
          <w:rFonts w:ascii="標楷體" w:eastAsia="標楷體" w:hAnsi="標楷體" w:hint="eastAsia"/>
          <w:snapToGrid w:val="0"/>
          <w:kern w:val="0"/>
          <w:sz w:val="18"/>
          <w:szCs w:val="18"/>
        </w:rPr>
        <w:t>註：1.</w:t>
      </w:r>
      <w:r w:rsidRPr="00DA57F6">
        <w:rPr>
          <w:rFonts w:ascii="標楷體" w:eastAsia="標楷體" w:hAnsi="標楷體"/>
          <w:snapToGrid w:val="0"/>
          <w:kern w:val="0"/>
          <w:sz w:val="18"/>
          <w:szCs w:val="18"/>
        </w:rPr>
        <w:t>本表各主管機關所轄各項計畫序號</w:t>
      </w:r>
      <w:r w:rsidRPr="00DA57F6">
        <w:rPr>
          <w:rFonts w:ascii="標楷體" w:eastAsia="標楷體" w:hAnsi="標楷體" w:hint="eastAsia"/>
          <w:snapToGrid w:val="0"/>
          <w:kern w:val="0"/>
          <w:sz w:val="18"/>
          <w:szCs w:val="18"/>
        </w:rPr>
        <w:t>，</w:t>
      </w:r>
      <w:r w:rsidRPr="00DA57F6">
        <w:rPr>
          <w:rFonts w:ascii="標楷體" w:eastAsia="標楷體" w:hAnsi="標楷體"/>
          <w:snapToGrid w:val="0"/>
          <w:kern w:val="0"/>
          <w:sz w:val="18"/>
          <w:szCs w:val="18"/>
        </w:rPr>
        <w:t>係依年度預算執行率由低至高排序</w:t>
      </w:r>
      <w:r w:rsidRPr="00DA57F6">
        <w:rPr>
          <w:rFonts w:ascii="標楷體" w:eastAsia="標楷體" w:hAnsi="標楷體" w:hint="eastAsia"/>
          <w:snapToGrid w:val="0"/>
          <w:kern w:val="0"/>
          <w:sz w:val="18"/>
          <w:szCs w:val="18"/>
        </w:rPr>
        <w:t>。</w:t>
      </w:r>
    </w:p>
    <w:p w14:paraId="20E0FF97" w14:textId="77777777" w:rsidR="00DA57F6" w:rsidRPr="00DA57F6" w:rsidRDefault="00DA57F6" w:rsidP="00DA57F6">
      <w:pPr>
        <w:adjustRightInd w:val="0"/>
        <w:snapToGrid w:val="0"/>
        <w:spacing w:line="240" w:lineRule="exact"/>
        <w:ind w:leftChars="210" w:left="540" w:hangingChars="20" w:hanging="36"/>
        <w:jc w:val="both"/>
        <w:rPr>
          <w:rFonts w:ascii="標楷體" w:eastAsia="標楷體" w:hAnsi="標楷體"/>
          <w:snapToGrid w:val="0"/>
          <w:kern w:val="0"/>
          <w:sz w:val="18"/>
          <w:szCs w:val="18"/>
        </w:rPr>
      </w:pPr>
      <w:r w:rsidRPr="00DA57F6">
        <w:rPr>
          <w:rFonts w:ascii="標楷體" w:eastAsia="標楷體" w:hAnsi="標楷體" w:hint="eastAsia"/>
          <w:snapToGrid w:val="0"/>
          <w:kern w:val="0"/>
          <w:sz w:val="18"/>
          <w:szCs w:val="18"/>
        </w:rPr>
        <w:t>2</w:t>
      </w:r>
      <w:r w:rsidRPr="00DA57F6">
        <w:rPr>
          <w:rFonts w:ascii="標楷體" w:eastAsia="標楷體" w:hAnsi="標楷體"/>
          <w:snapToGrid w:val="0"/>
          <w:kern w:val="0"/>
          <w:sz w:val="18"/>
          <w:szCs w:val="18"/>
        </w:rPr>
        <w:t>.</w:t>
      </w:r>
      <w:r w:rsidRPr="00DA57F6">
        <w:rPr>
          <w:rFonts w:ascii="標楷體" w:eastAsia="標楷體" w:hAnsi="標楷體" w:hint="eastAsia"/>
          <w:snapToGrid w:val="0"/>
          <w:kern w:val="0"/>
          <w:sz w:val="18"/>
          <w:szCs w:val="18"/>
        </w:rPr>
        <w:t>年度可支用預算數，係依據年累計預定支用數；另年度預算執行數包含年累計實際支用數、應付未付數及節餘數。</w:t>
      </w:r>
    </w:p>
    <w:p w14:paraId="6F65A852" w14:textId="7DB454D6" w:rsidR="008D1BD8" w:rsidRPr="0088695E" w:rsidRDefault="00DA57F6" w:rsidP="008D1BD8">
      <w:pPr>
        <w:adjustRightInd w:val="0"/>
        <w:snapToGrid w:val="0"/>
        <w:spacing w:line="240" w:lineRule="exact"/>
        <w:ind w:leftChars="210" w:left="540" w:hangingChars="20" w:hanging="36"/>
        <w:jc w:val="both"/>
        <w:rPr>
          <w:rFonts w:ascii="標楷體" w:eastAsia="標楷體" w:hAnsi="標楷體"/>
          <w:snapToGrid w:val="0"/>
          <w:kern w:val="0"/>
          <w:sz w:val="18"/>
          <w:szCs w:val="18"/>
        </w:rPr>
      </w:pPr>
      <w:r w:rsidRPr="00DA57F6">
        <w:rPr>
          <w:rFonts w:ascii="標楷體" w:eastAsia="標楷體" w:hAnsi="標楷體"/>
          <w:snapToGrid w:val="0"/>
          <w:kern w:val="0"/>
          <w:sz w:val="18"/>
          <w:szCs w:val="18"/>
        </w:rPr>
        <w:t>3</w:t>
      </w:r>
      <w:r w:rsidRPr="00DA57F6">
        <w:rPr>
          <w:rFonts w:ascii="標楷體" w:eastAsia="標楷體" w:hAnsi="標楷體" w:hint="eastAsia"/>
          <w:snapToGrid w:val="0"/>
          <w:kern w:val="0"/>
          <w:sz w:val="18"/>
          <w:szCs w:val="18"/>
        </w:rPr>
        <w:t>.資料來源：整理自各主</w:t>
      </w:r>
      <w:r w:rsidRPr="00DA57F6">
        <w:rPr>
          <w:rFonts w:ascii="標楷體" w:eastAsia="標楷體" w:hAnsi="標楷體"/>
          <w:snapToGrid w:val="0"/>
          <w:kern w:val="0"/>
          <w:sz w:val="18"/>
          <w:szCs w:val="18"/>
        </w:rPr>
        <w:t>管機關</w:t>
      </w:r>
      <w:r w:rsidRPr="00DA57F6">
        <w:rPr>
          <w:rFonts w:ascii="標楷體" w:eastAsia="標楷體" w:hAnsi="標楷體" w:hint="eastAsia"/>
          <w:snapToGrid w:val="0"/>
          <w:kern w:val="0"/>
          <w:sz w:val="18"/>
          <w:szCs w:val="18"/>
        </w:rPr>
        <w:t>提供資料。</w:t>
      </w:r>
    </w:p>
    <w:p w14:paraId="2E8F4114" w14:textId="57B47AD1" w:rsidR="005E48EA" w:rsidRPr="0088695E" w:rsidRDefault="005E48EA" w:rsidP="00D906E4">
      <w:pPr>
        <w:adjustRightInd w:val="0"/>
        <w:snapToGrid w:val="0"/>
        <w:spacing w:afterLines="20" w:after="48" w:line="240" w:lineRule="atLeast"/>
        <w:ind w:leftChars="150" w:left="396" w:hangingChars="20" w:hanging="36"/>
        <w:jc w:val="both"/>
        <w:rPr>
          <w:rFonts w:ascii="標楷體" w:eastAsia="標楷體" w:hAnsi="標楷體"/>
          <w:snapToGrid w:val="0"/>
          <w:kern w:val="0"/>
          <w:sz w:val="18"/>
          <w:szCs w:val="18"/>
        </w:rPr>
      </w:pPr>
      <w:r w:rsidRPr="0088695E">
        <w:rPr>
          <w:rFonts w:ascii="標楷體" w:eastAsia="標楷體" w:hAnsi="標楷體"/>
          <w:snapToGrid w:val="0"/>
          <w:kern w:val="0"/>
          <w:sz w:val="18"/>
          <w:szCs w:val="18"/>
        </w:rPr>
        <w:br w:type="page"/>
      </w:r>
    </w:p>
    <w:tbl>
      <w:tblPr>
        <w:tblW w:w="5054" w:type="pct"/>
        <w:tblCellMar>
          <w:left w:w="28" w:type="dxa"/>
          <w:right w:w="28" w:type="dxa"/>
        </w:tblCellMar>
        <w:tblLook w:val="0000" w:firstRow="0" w:lastRow="0" w:firstColumn="0" w:lastColumn="0" w:noHBand="0" w:noVBand="0"/>
      </w:tblPr>
      <w:tblGrid>
        <w:gridCol w:w="455"/>
        <w:gridCol w:w="1155"/>
        <w:gridCol w:w="2246"/>
        <w:gridCol w:w="1071"/>
        <w:gridCol w:w="1725"/>
        <w:gridCol w:w="1308"/>
        <w:gridCol w:w="1308"/>
        <w:gridCol w:w="990"/>
        <w:gridCol w:w="56"/>
      </w:tblGrid>
      <w:tr w:rsidR="0088695E" w:rsidRPr="0088695E" w14:paraId="6CF81E4C" w14:textId="77777777" w:rsidTr="00CE2EB1">
        <w:trPr>
          <w:trHeight w:hRule="exact" w:val="567"/>
        </w:trPr>
        <w:tc>
          <w:tcPr>
            <w:tcW w:w="5000" w:type="pct"/>
            <w:gridSpan w:val="9"/>
            <w:tcBorders>
              <w:top w:val="nil"/>
              <w:left w:val="nil"/>
              <w:bottom w:val="nil"/>
              <w:right w:val="nil"/>
            </w:tcBorders>
            <w:noWrap/>
            <w:vAlign w:val="center"/>
          </w:tcPr>
          <w:p w14:paraId="1139AEEB" w14:textId="3320BD8F" w:rsidR="00CC7673" w:rsidRPr="0088695E" w:rsidRDefault="00CC7673" w:rsidP="00CE2EB1">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88695E">
              <w:lastRenderedPageBreak/>
              <w:br w:type="page"/>
            </w:r>
            <w:r w:rsidRPr="0088695E">
              <w:rPr>
                <w:rFonts w:ascii="標楷體" w:eastAsia="標楷體" w:hAnsi="標楷體"/>
                <w:sz w:val="36"/>
                <w:szCs w:val="36"/>
              </w:rPr>
              <w:br w:type="page"/>
            </w:r>
            <w:r w:rsidR="00D906E4" w:rsidRPr="0088695E">
              <w:rPr>
                <w:rFonts w:ascii="標楷體" w:eastAsia="標楷體" w:hAnsi="標楷體" w:hint="eastAsia"/>
                <w:b/>
                <w:szCs w:val="24"/>
              </w:rPr>
              <w:t>表2</w:t>
            </w:r>
            <w:r w:rsidRPr="0088695E">
              <w:rPr>
                <w:rFonts w:ascii="標楷體" w:eastAsia="標楷體" w:hAnsi="標楷體" w:hint="eastAsia"/>
                <w:b/>
                <w:szCs w:val="24"/>
              </w:rPr>
              <w:t xml:space="preserve">　市政府所屬各機關</w:t>
            </w:r>
            <w:r w:rsidRPr="0088695E">
              <w:rPr>
                <w:rFonts w:ascii="標楷體" w:eastAsia="標楷體" w:hAnsi="標楷體"/>
                <w:b/>
                <w:szCs w:val="24"/>
              </w:rPr>
              <w:t>114</w:t>
            </w:r>
            <w:r w:rsidRPr="0088695E">
              <w:rPr>
                <w:rFonts w:ascii="標楷體" w:eastAsia="標楷體" w:hAnsi="標楷體" w:hint="eastAsia"/>
                <w:b/>
                <w:szCs w:val="24"/>
              </w:rPr>
              <w:t>年度重大公共建設計畫年度</w:t>
            </w:r>
          </w:p>
        </w:tc>
      </w:tr>
      <w:tr w:rsidR="0088695E" w:rsidRPr="0088695E" w14:paraId="1F67C0F2" w14:textId="77777777" w:rsidTr="00CE2EB1">
        <w:trPr>
          <w:trHeight w:hRule="exact" w:val="567"/>
        </w:trPr>
        <w:tc>
          <w:tcPr>
            <w:tcW w:w="781" w:type="pct"/>
            <w:gridSpan w:val="2"/>
            <w:tcBorders>
              <w:top w:val="nil"/>
              <w:left w:val="nil"/>
              <w:bottom w:val="single" w:sz="4" w:space="0" w:color="auto"/>
              <w:right w:val="nil"/>
            </w:tcBorders>
            <w:noWrap/>
            <w:vAlign w:val="bottom"/>
          </w:tcPr>
          <w:p w14:paraId="05AF3AE8" w14:textId="77777777" w:rsidR="00CC7673" w:rsidRPr="0088695E" w:rsidRDefault="00CC7673" w:rsidP="00CE2EB1">
            <w:pPr>
              <w:widowControl/>
              <w:jc w:val="both"/>
              <w:rPr>
                <w:rFonts w:ascii="標楷體" w:eastAsia="標楷體" w:hAnsi="標楷體" w:cs="新細明體"/>
                <w:b/>
                <w:bCs/>
                <w:noProof/>
                <w:spacing w:val="-20"/>
                <w:kern w:val="0"/>
              </w:rPr>
            </w:pPr>
          </w:p>
        </w:tc>
        <w:tc>
          <w:tcPr>
            <w:tcW w:w="4219" w:type="pct"/>
            <w:gridSpan w:val="7"/>
            <w:tcBorders>
              <w:top w:val="nil"/>
              <w:left w:val="nil"/>
              <w:right w:val="nil"/>
            </w:tcBorders>
            <w:vAlign w:val="bottom"/>
          </w:tcPr>
          <w:p w14:paraId="2E737BF9" w14:textId="77777777" w:rsidR="00CC7673" w:rsidRPr="0088695E" w:rsidRDefault="00CC7673" w:rsidP="00CE2EB1">
            <w:pPr>
              <w:widowControl/>
              <w:jc w:val="both"/>
              <w:rPr>
                <w:rFonts w:ascii="標楷體" w:eastAsia="標楷體" w:hAnsi="標楷體"/>
              </w:rPr>
            </w:pPr>
          </w:p>
        </w:tc>
      </w:tr>
      <w:tr w:rsidR="0088695E" w:rsidRPr="0088695E" w14:paraId="6DC68C73" w14:textId="77777777" w:rsidTr="0013515A">
        <w:trPr>
          <w:gridAfter w:val="1"/>
          <w:wAfter w:w="26" w:type="pct"/>
          <w:trHeight w:val="680"/>
        </w:trPr>
        <w:tc>
          <w:tcPr>
            <w:tcW w:w="221" w:type="pct"/>
            <w:tcBorders>
              <w:top w:val="single" w:sz="4" w:space="0" w:color="auto"/>
              <w:left w:val="single" w:sz="4" w:space="0" w:color="auto"/>
              <w:bottom w:val="single" w:sz="4" w:space="0" w:color="auto"/>
              <w:right w:val="single" w:sz="4" w:space="0" w:color="auto"/>
            </w:tcBorders>
            <w:vAlign w:val="center"/>
          </w:tcPr>
          <w:p w14:paraId="6A61D44F" w14:textId="77777777" w:rsidR="00CC7673" w:rsidRPr="00B81CAD" w:rsidRDefault="00CC7673" w:rsidP="00B81CAD">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序</w:t>
            </w:r>
          </w:p>
          <w:p w14:paraId="461AD715" w14:textId="77777777" w:rsidR="00CC7673" w:rsidRPr="00B81CAD" w:rsidRDefault="00CC7673" w:rsidP="00B81CAD">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號</w:t>
            </w:r>
          </w:p>
        </w:tc>
        <w:tc>
          <w:tcPr>
            <w:tcW w:w="560" w:type="pct"/>
            <w:tcBorders>
              <w:top w:val="single" w:sz="4" w:space="0" w:color="auto"/>
              <w:left w:val="single" w:sz="4" w:space="0" w:color="auto"/>
              <w:bottom w:val="single" w:sz="4" w:space="0" w:color="auto"/>
              <w:right w:val="single" w:sz="4" w:space="0" w:color="auto"/>
            </w:tcBorders>
            <w:vAlign w:val="center"/>
          </w:tcPr>
          <w:p w14:paraId="0EBA0830" w14:textId="77777777" w:rsidR="00CC7673" w:rsidRPr="00B81CAD" w:rsidRDefault="00CC7673" w:rsidP="00B81CAD">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主管機關</w:t>
            </w:r>
          </w:p>
        </w:tc>
        <w:tc>
          <w:tcPr>
            <w:tcW w:w="1089" w:type="pct"/>
            <w:tcBorders>
              <w:top w:val="single" w:sz="4" w:space="0" w:color="auto"/>
              <w:left w:val="single" w:sz="4" w:space="0" w:color="auto"/>
              <w:bottom w:val="single" w:sz="4" w:space="0" w:color="auto"/>
              <w:right w:val="single" w:sz="4" w:space="0" w:color="auto"/>
            </w:tcBorders>
            <w:vAlign w:val="center"/>
          </w:tcPr>
          <w:p w14:paraId="11D8DED3" w14:textId="7A6BBC4D" w:rsidR="00CC7673" w:rsidRPr="00B81CAD" w:rsidRDefault="00CC7673" w:rsidP="00B81CAD">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計畫名稱</w:t>
            </w:r>
          </w:p>
        </w:tc>
        <w:tc>
          <w:tcPr>
            <w:tcW w:w="519" w:type="pct"/>
            <w:tcBorders>
              <w:top w:val="single" w:sz="4" w:space="0" w:color="auto"/>
              <w:left w:val="single" w:sz="4" w:space="0" w:color="auto"/>
              <w:bottom w:val="single" w:sz="4" w:space="0" w:color="auto"/>
              <w:right w:val="single" w:sz="4" w:space="0" w:color="auto"/>
            </w:tcBorders>
            <w:vAlign w:val="center"/>
          </w:tcPr>
          <w:p w14:paraId="50A90E78" w14:textId="5853FBC9" w:rsidR="00CC7673" w:rsidRPr="00B81CAD" w:rsidRDefault="00CC7673" w:rsidP="00B81CAD">
            <w:pPr>
              <w:snapToGrid w:val="0"/>
              <w:ind w:leftChars="-5" w:left="-12"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計畫期程</w:t>
            </w:r>
          </w:p>
        </w:tc>
        <w:tc>
          <w:tcPr>
            <w:tcW w:w="836" w:type="pct"/>
            <w:tcBorders>
              <w:top w:val="single" w:sz="4" w:space="0" w:color="auto"/>
              <w:left w:val="single" w:sz="4" w:space="0" w:color="auto"/>
              <w:bottom w:val="single" w:sz="4" w:space="0" w:color="auto"/>
              <w:right w:val="single" w:sz="4" w:space="0" w:color="auto"/>
            </w:tcBorders>
            <w:vAlign w:val="center"/>
          </w:tcPr>
          <w:p w14:paraId="1F2ED0EE" w14:textId="6B0FCDB8" w:rsidR="00CC7673" w:rsidRPr="007505E3" w:rsidRDefault="00CC7673" w:rsidP="00B81CAD">
            <w:pPr>
              <w:snapToGrid w:val="0"/>
              <w:ind w:rightChars="33" w:right="79" w:firstLineChars="46" w:firstLine="110"/>
              <w:jc w:val="center"/>
              <w:rPr>
                <w:rFonts w:ascii="標楷體" w:eastAsia="標楷體" w:hAnsi="標楷體" w:cs="Arial"/>
                <w:spacing w:val="20"/>
                <w:sz w:val="20"/>
              </w:rPr>
            </w:pPr>
            <w:r w:rsidRPr="007505E3">
              <w:rPr>
                <w:rFonts w:ascii="標楷體" w:eastAsia="標楷體" w:hAnsi="標楷體" w:cs="Arial" w:hint="eastAsia"/>
                <w:spacing w:val="20"/>
                <w:sz w:val="20"/>
              </w:rPr>
              <w:t>計畫總經費</w:t>
            </w:r>
          </w:p>
        </w:tc>
        <w:tc>
          <w:tcPr>
            <w:tcW w:w="634" w:type="pct"/>
            <w:tcBorders>
              <w:top w:val="single" w:sz="4" w:space="0" w:color="auto"/>
              <w:left w:val="single" w:sz="4" w:space="0" w:color="auto"/>
              <w:bottom w:val="single" w:sz="4" w:space="0" w:color="auto"/>
              <w:right w:val="single" w:sz="4" w:space="0" w:color="auto"/>
            </w:tcBorders>
            <w:vAlign w:val="center"/>
          </w:tcPr>
          <w:p w14:paraId="6211F847" w14:textId="011CE87C" w:rsidR="00CC7673" w:rsidRPr="00B81CAD" w:rsidRDefault="00CC7673" w:rsidP="00B81CAD">
            <w:pPr>
              <w:snapToGrid w:val="0"/>
              <w:ind w:rightChars="29" w:right="70" w:firstLineChars="23" w:firstLine="46"/>
              <w:jc w:val="center"/>
              <w:rPr>
                <w:rFonts w:ascii="標楷體" w:eastAsia="標楷體" w:hAnsi="標楷體" w:cs="Arial"/>
                <w:sz w:val="20"/>
              </w:rPr>
            </w:pPr>
            <w:r w:rsidRPr="00B81CAD">
              <w:rPr>
                <w:rFonts w:ascii="標楷體" w:eastAsia="標楷體" w:hAnsi="標楷體" w:cs="Arial" w:hint="eastAsia"/>
                <w:sz w:val="20"/>
              </w:rPr>
              <w:t>累計預定</w:t>
            </w:r>
          </w:p>
          <w:p w14:paraId="666E9B83" w14:textId="69F44D2B" w:rsidR="00CC7673" w:rsidRPr="00B81CAD" w:rsidRDefault="00CC7673" w:rsidP="00B81CAD">
            <w:pPr>
              <w:snapToGrid w:val="0"/>
              <w:ind w:rightChars="29" w:right="70" w:firstLineChars="23" w:firstLine="55"/>
              <w:jc w:val="center"/>
              <w:rPr>
                <w:rFonts w:ascii="標楷體" w:eastAsia="標楷體" w:hAnsi="標楷體" w:cs="Arial"/>
                <w:spacing w:val="20"/>
                <w:sz w:val="20"/>
              </w:rPr>
            </w:pPr>
            <w:r w:rsidRPr="00B81CAD">
              <w:rPr>
                <w:rFonts w:ascii="標楷體" w:eastAsia="標楷體" w:hAnsi="標楷體" w:cs="Arial" w:hint="eastAsia"/>
                <w:spacing w:val="20"/>
                <w:sz w:val="20"/>
              </w:rPr>
              <w:t>支用數</w:t>
            </w:r>
          </w:p>
        </w:tc>
        <w:tc>
          <w:tcPr>
            <w:tcW w:w="634" w:type="pct"/>
            <w:tcBorders>
              <w:top w:val="single" w:sz="4" w:space="0" w:color="auto"/>
              <w:left w:val="single" w:sz="4" w:space="0" w:color="auto"/>
              <w:bottom w:val="single" w:sz="4" w:space="0" w:color="auto"/>
              <w:right w:val="single" w:sz="4" w:space="0" w:color="auto"/>
            </w:tcBorders>
            <w:vAlign w:val="center"/>
          </w:tcPr>
          <w:p w14:paraId="3C50DF56" w14:textId="6FA03A90" w:rsidR="00CC7673" w:rsidRPr="00B81CAD" w:rsidRDefault="00CC7673" w:rsidP="00B81CAD">
            <w:pPr>
              <w:snapToGrid w:val="0"/>
              <w:ind w:rightChars="33" w:right="79" w:firstLineChars="35" w:firstLine="70"/>
              <w:jc w:val="center"/>
              <w:rPr>
                <w:rFonts w:ascii="標楷體" w:eastAsia="標楷體" w:hAnsi="標楷體" w:cs="Arial"/>
                <w:sz w:val="20"/>
              </w:rPr>
            </w:pPr>
            <w:r w:rsidRPr="00B81CAD">
              <w:rPr>
                <w:rFonts w:ascii="標楷體" w:eastAsia="標楷體" w:hAnsi="標楷體" w:cs="Arial" w:hint="eastAsia"/>
                <w:sz w:val="20"/>
              </w:rPr>
              <w:t>累計實際</w:t>
            </w:r>
          </w:p>
          <w:p w14:paraId="0594AB8E" w14:textId="4E4507E7" w:rsidR="00CC7673" w:rsidRPr="006301BB" w:rsidRDefault="00CC7673" w:rsidP="00B81CAD">
            <w:pPr>
              <w:snapToGrid w:val="0"/>
              <w:ind w:rightChars="33" w:right="79" w:firstLineChars="43" w:firstLine="103"/>
              <w:jc w:val="center"/>
              <w:rPr>
                <w:rFonts w:ascii="標楷體" w:eastAsia="標楷體" w:hAnsi="標楷體" w:cs="Arial"/>
                <w:spacing w:val="20"/>
                <w:sz w:val="20"/>
              </w:rPr>
            </w:pPr>
            <w:r w:rsidRPr="006301BB">
              <w:rPr>
                <w:rFonts w:ascii="標楷體" w:eastAsia="標楷體" w:hAnsi="標楷體" w:cs="Arial" w:hint="eastAsia"/>
                <w:spacing w:val="20"/>
                <w:sz w:val="20"/>
              </w:rPr>
              <w:t>支用數</w:t>
            </w:r>
          </w:p>
        </w:tc>
        <w:tc>
          <w:tcPr>
            <w:tcW w:w="480" w:type="pct"/>
            <w:tcBorders>
              <w:top w:val="single" w:sz="4" w:space="0" w:color="auto"/>
              <w:left w:val="nil"/>
              <w:bottom w:val="single" w:sz="4" w:space="0" w:color="auto"/>
              <w:right w:val="single" w:sz="4" w:space="0" w:color="auto"/>
            </w:tcBorders>
            <w:noWrap/>
            <w:vAlign w:val="center"/>
          </w:tcPr>
          <w:p w14:paraId="33861ABD" w14:textId="2D15FFA1" w:rsidR="00CC7673" w:rsidRPr="00B81CAD" w:rsidRDefault="00CC7673" w:rsidP="00B81CAD">
            <w:pPr>
              <w:snapToGrid w:val="0"/>
              <w:ind w:rightChars="33" w:right="79" w:firstLineChars="10" w:firstLine="20"/>
              <w:jc w:val="center"/>
              <w:rPr>
                <w:rFonts w:ascii="標楷體" w:eastAsia="標楷體" w:hAnsi="標楷體" w:cs="Arial"/>
                <w:sz w:val="20"/>
              </w:rPr>
            </w:pPr>
            <w:r w:rsidRPr="00B81CAD">
              <w:rPr>
                <w:rFonts w:ascii="標楷體" w:eastAsia="標楷體" w:hAnsi="標楷體" w:cs="Arial" w:hint="eastAsia"/>
                <w:sz w:val="20"/>
              </w:rPr>
              <w:t>總累計</w:t>
            </w:r>
          </w:p>
          <w:p w14:paraId="3ABC8852" w14:textId="5715C93E" w:rsidR="00CC7673" w:rsidRPr="00B81CAD" w:rsidRDefault="00CC7673" w:rsidP="00B81CAD">
            <w:pPr>
              <w:snapToGrid w:val="0"/>
              <w:ind w:rightChars="33" w:right="79" w:firstLineChars="19" w:firstLine="38"/>
              <w:jc w:val="center"/>
              <w:rPr>
                <w:rFonts w:ascii="標楷體" w:eastAsia="標楷體" w:hAnsi="標楷體" w:cs="Arial"/>
                <w:sz w:val="20"/>
              </w:rPr>
            </w:pPr>
            <w:r w:rsidRPr="00B81CAD">
              <w:rPr>
                <w:rFonts w:ascii="標楷體" w:eastAsia="標楷體" w:hAnsi="標楷體" w:cs="Arial" w:hint="eastAsia"/>
                <w:sz w:val="20"/>
              </w:rPr>
              <w:t>執行率</w:t>
            </w:r>
          </w:p>
        </w:tc>
      </w:tr>
      <w:tr w:rsidR="0088695E" w:rsidRPr="0088695E" w14:paraId="0D395099"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vAlign w:val="center"/>
          </w:tcPr>
          <w:p w14:paraId="75070FBC"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w:t>
            </w:r>
          </w:p>
        </w:tc>
        <w:tc>
          <w:tcPr>
            <w:tcW w:w="560" w:type="pct"/>
            <w:tcBorders>
              <w:top w:val="single" w:sz="4" w:space="0" w:color="auto"/>
              <w:left w:val="single" w:sz="4" w:space="0" w:color="auto"/>
              <w:bottom w:val="single" w:sz="4" w:space="0" w:color="auto"/>
              <w:right w:val="single" w:sz="4" w:space="0" w:color="auto"/>
            </w:tcBorders>
            <w:vAlign w:val="center"/>
          </w:tcPr>
          <w:p w14:paraId="2AF39828"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5E210FEB" w14:textId="5BB6F3ED"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文山區興隆社會住宅FH區</w:t>
            </w:r>
            <w:r w:rsidR="00022CB8">
              <w:rPr>
                <w:rFonts w:ascii="標楷體" w:eastAsia="標楷體" w:hAnsi="標楷體" w:hint="eastAsia"/>
                <w:sz w:val="20"/>
              </w:rPr>
              <w:t>[</w:t>
            </w:r>
            <w:r w:rsidRPr="0088695E">
              <w:rPr>
                <w:rFonts w:ascii="標楷體" w:eastAsia="標楷體" w:hAnsi="標楷體" w:hint="eastAsia"/>
                <w:sz w:val="20"/>
              </w:rPr>
              <w:t>原文山區興隆3期社會住宅（H基地）</w:t>
            </w:r>
            <w:r w:rsidR="00022CB8">
              <w:rPr>
                <w:rFonts w:ascii="標楷體" w:eastAsia="標楷體" w:hAnsi="標楷體" w:hint="eastAsia"/>
                <w:sz w:val="20"/>
              </w:rPr>
              <w:t>]</w:t>
            </w:r>
          </w:p>
        </w:tc>
        <w:tc>
          <w:tcPr>
            <w:tcW w:w="519" w:type="pct"/>
            <w:tcBorders>
              <w:top w:val="single" w:sz="4" w:space="0" w:color="auto"/>
              <w:left w:val="single" w:sz="4" w:space="0" w:color="auto"/>
              <w:bottom w:val="single" w:sz="4" w:space="0" w:color="auto"/>
              <w:right w:val="single" w:sz="4" w:space="0" w:color="auto"/>
            </w:tcBorders>
            <w:vAlign w:val="center"/>
          </w:tcPr>
          <w:p w14:paraId="356C9EF6"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106-119</w:t>
            </w:r>
          </w:p>
        </w:tc>
        <w:tc>
          <w:tcPr>
            <w:tcW w:w="836" w:type="pct"/>
            <w:tcBorders>
              <w:top w:val="single" w:sz="4" w:space="0" w:color="auto"/>
              <w:left w:val="single" w:sz="4" w:space="0" w:color="auto"/>
              <w:bottom w:val="single" w:sz="4" w:space="0" w:color="auto"/>
              <w:right w:val="single" w:sz="4" w:space="0" w:color="auto"/>
            </w:tcBorders>
            <w:vAlign w:val="center"/>
          </w:tcPr>
          <w:p w14:paraId="231B0F1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3,280,819 </w:t>
            </w:r>
          </w:p>
        </w:tc>
        <w:tc>
          <w:tcPr>
            <w:tcW w:w="634" w:type="pct"/>
            <w:tcBorders>
              <w:top w:val="single" w:sz="4" w:space="0" w:color="auto"/>
              <w:left w:val="single" w:sz="4" w:space="0" w:color="auto"/>
              <w:bottom w:val="single" w:sz="4" w:space="0" w:color="auto"/>
              <w:right w:val="single" w:sz="4" w:space="0" w:color="auto"/>
            </w:tcBorders>
            <w:vAlign w:val="center"/>
          </w:tcPr>
          <w:p w14:paraId="601FE43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101,818 </w:t>
            </w:r>
          </w:p>
        </w:tc>
        <w:tc>
          <w:tcPr>
            <w:tcW w:w="634" w:type="pct"/>
            <w:tcBorders>
              <w:top w:val="single" w:sz="4" w:space="0" w:color="auto"/>
              <w:left w:val="single" w:sz="4" w:space="0" w:color="auto"/>
              <w:bottom w:val="single" w:sz="4" w:space="0" w:color="auto"/>
              <w:right w:val="single" w:sz="4" w:space="0" w:color="auto"/>
            </w:tcBorders>
            <w:vAlign w:val="center"/>
          </w:tcPr>
          <w:p w14:paraId="4283D90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25,430 </w:t>
            </w:r>
          </w:p>
        </w:tc>
        <w:tc>
          <w:tcPr>
            <w:tcW w:w="480" w:type="pct"/>
            <w:tcBorders>
              <w:top w:val="single" w:sz="4" w:space="0" w:color="auto"/>
              <w:left w:val="nil"/>
              <w:bottom w:val="single" w:sz="4" w:space="0" w:color="auto"/>
              <w:right w:val="single" w:sz="4" w:space="0" w:color="auto"/>
            </w:tcBorders>
            <w:noWrap/>
            <w:vAlign w:val="center"/>
          </w:tcPr>
          <w:p w14:paraId="572A4F8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24.98</w:t>
            </w:r>
          </w:p>
        </w:tc>
      </w:tr>
      <w:tr w:rsidR="0088695E" w:rsidRPr="0088695E" w14:paraId="1CFDFCFC"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6AD5C8A8"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w:t>
            </w:r>
          </w:p>
        </w:tc>
        <w:tc>
          <w:tcPr>
            <w:tcW w:w="560" w:type="pct"/>
            <w:tcBorders>
              <w:top w:val="single" w:sz="4" w:space="0" w:color="auto"/>
              <w:left w:val="single" w:sz="4" w:space="0" w:color="auto"/>
              <w:bottom w:val="single" w:sz="4" w:space="0" w:color="auto"/>
              <w:right w:val="single" w:sz="4" w:space="0" w:color="auto"/>
            </w:tcBorders>
            <w:vAlign w:val="center"/>
          </w:tcPr>
          <w:p w14:paraId="267FD56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1129F04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出租國宅社區第3-1階段提升結構耐震能力工程-東湖E及萬美</w:t>
            </w:r>
          </w:p>
        </w:tc>
        <w:tc>
          <w:tcPr>
            <w:tcW w:w="519" w:type="pct"/>
            <w:tcBorders>
              <w:top w:val="single" w:sz="4" w:space="0" w:color="auto"/>
              <w:left w:val="single" w:sz="4" w:space="0" w:color="auto"/>
              <w:bottom w:val="single" w:sz="4" w:space="0" w:color="auto"/>
              <w:right w:val="single" w:sz="4" w:space="0" w:color="auto"/>
            </w:tcBorders>
            <w:vAlign w:val="center"/>
          </w:tcPr>
          <w:p w14:paraId="10F3F8A3"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112-114</w:t>
            </w:r>
          </w:p>
        </w:tc>
        <w:tc>
          <w:tcPr>
            <w:tcW w:w="836" w:type="pct"/>
            <w:tcBorders>
              <w:top w:val="single" w:sz="4" w:space="0" w:color="auto"/>
              <w:left w:val="nil"/>
              <w:bottom w:val="single" w:sz="4" w:space="0" w:color="auto"/>
              <w:right w:val="single" w:sz="4" w:space="0" w:color="auto"/>
            </w:tcBorders>
            <w:noWrap/>
            <w:vAlign w:val="center"/>
          </w:tcPr>
          <w:p w14:paraId="7A96501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125,470 </w:t>
            </w:r>
          </w:p>
        </w:tc>
        <w:tc>
          <w:tcPr>
            <w:tcW w:w="634" w:type="pct"/>
            <w:tcBorders>
              <w:top w:val="single" w:sz="4" w:space="0" w:color="auto"/>
              <w:left w:val="nil"/>
              <w:bottom w:val="single" w:sz="4" w:space="0" w:color="auto"/>
              <w:right w:val="single" w:sz="4" w:space="0" w:color="auto"/>
            </w:tcBorders>
            <w:vAlign w:val="center"/>
          </w:tcPr>
          <w:p w14:paraId="738A879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122,479 </w:t>
            </w:r>
          </w:p>
        </w:tc>
        <w:tc>
          <w:tcPr>
            <w:tcW w:w="634" w:type="pct"/>
            <w:tcBorders>
              <w:top w:val="single" w:sz="4" w:space="0" w:color="auto"/>
              <w:left w:val="nil"/>
              <w:bottom w:val="single" w:sz="4" w:space="0" w:color="auto"/>
              <w:right w:val="single" w:sz="4" w:space="0" w:color="auto"/>
            </w:tcBorders>
            <w:noWrap/>
            <w:vAlign w:val="center"/>
          </w:tcPr>
          <w:p w14:paraId="2481CAE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1,155 </w:t>
            </w:r>
          </w:p>
        </w:tc>
        <w:tc>
          <w:tcPr>
            <w:tcW w:w="480" w:type="pct"/>
            <w:tcBorders>
              <w:top w:val="single" w:sz="4" w:space="0" w:color="auto"/>
              <w:left w:val="nil"/>
              <w:bottom w:val="single" w:sz="4" w:space="0" w:color="auto"/>
              <w:right w:val="single" w:sz="4" w:space="0" w:color="auto"/>
            </w:tcBorders>
            <w:noWrap/>
            <w:vAlign w:val="center"/>
          </w:tcPr>
          <w:p w14:paraId="22511E2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0.94</w:t>
            </w:r>
          </w:p>
        </w:tc>
      </w:tr>
      <w:tr w:rsidR="0088695E" w:rsidRPr="0088695E" w14:paraId="2CDA2A2E"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56DF01F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w:t>
            </w:r>
          </w:p>
        </w:tc>
        <w:tc>
          <w:tcPr>
            <w:tcW w:w="560" w:type="pct"/>
            <w:tcBorders>
              <w:top w:val="single" w:sz="4" w:space="0" w:color="auto"/>
              <w:left w:val="single" w:sz="4" w:space="0" w:color="auto"/>
              <w:bottom w:val="single" w:sz="4" w:space="0" w:color="auto"/>
              <w:right w:val="single" w:sz="4" w:space="0" w:color="auto"/>
            </w:tcBorders>
            <w:vAlign w:val="center"/>
          </w:tcPr>
          <w:p w14:paraId="445B90AA"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1089" w:type="pct"/>
            <w:tcBorders>
              <w:top w:val="single" w:sz="4" w:space="0" w:color="auto"/>
              <w:left w:val="single" w:sz="4" w:space="0" w:color="auto"/>
              <w:bottom w:val="single" w:sz="4" w:space="0" w:color="auto"/>
              <w:right w:val="single" w:sz="4" w:space="0" w:color="auto"/>
            </w:tcBorders>
            <w:vAlign w:val="center"/>
          </w:tcPr>
          <w:p w14:paraId="07C9901F"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114年度臺北市道路、橋涵興建及改善工程</w:t>
            </w:r>
          </w:p>
        </w:tc>
        <w:tc>
          <w:tcPr>
            <w:tcW w:w="519" w:type="pct"/>
            <w:tcBorders>
              <w:top w:val="single" w:sz="4" w:space="0" w:color="auto"/>
              <w:left w:val="single" w:sz="4" w:space="0" w:color="auto"/>
              <w:bottom w:val="single" w:sz="4" w:space="0" w:color="auto"/>
              <w:right w:val="single" w:sz="4" w:space="0" w:color="auto"/>
            </w:tcBorders>
            <w:vAlign w:val="center"/>
          </w:tcPr>
          <w:p w14:paraId="5AAA97E1"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836" w:type="pct"/>
            <w:tcBorders>
              <w:top w:val="single" w:sz="4" w:space="0" w:color="auto"/>
              <w:left w:val="nil"/>
              <w:bottom w:val="single" w:sz="4" w:space="0" w:color="auto"/>
              <w:right w:val="single" w:sz="4" w:space="0" w:color="auto"/>
            </w:tcBorders>
            <w:noWrap/>
            <w:vAlign w:val="center"/>
          </w:tcPr>
          <w:p w14:paraId="5D91696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324,350 </w:t>
            </w:r>
          </w:p>
        </w:tc>
        <w:tc>
          <w:tcPr>
            <w:tcW w:w="634" w:type="pct"/>
            <w:tcBorders>
              <w:top w:val="single" w:sz="4" w:space="0" w:color="auto"/>
              <w:left w:val="nil"/>
              <w:bottom w:val="single" w:sz="4" w:space="0" w:color="auto"/>
              <w:right w:val="single" w:sz="4" w:space="0" w:color="auto"/>
            </w:tcBorders>
            <w:vAlign w:val="center"/>
          </w:tcPr>
          <w:p w14:paraId="2E8680D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194,610 </w:t>
            </w:r>
          </w:p>
        </w:tc>
        <w:tc>
          <w:tcPr>
            <w:tcW w:w="634" w:type="pct"/>
            <w:tcBorders>
              <w:top w:val="single" w:sz="4" w:space="0" w:color="auto"/>
              <w:left w:val="nil"/>
              <w:bottom w:val="single" w:sz="4" w:space="0" w:color="auto"/>
              <w:right w:val="single" w:sz="4" w:space="0" w:color="auto"/>
            </w:tcBorders>
            <w:noWrap/>
            <w:vAlign w:val="center"/>
          </w:tcPr>
          <w:p w14:paraId="790AB1A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280 </w:t>
            </w:r>
          </w:p>
        </w:tc>
        <w:tc>
          <w:tcPr>
            <w:tcW w:w="480" w:type="pct"/>
            <w:tcBorders>
              <w:top w:val="single" w:sz="4" w:space="0" w:color="auto"/>
              <w:left w:val="nil"/>
              <w:bottom w:val="single" w:sz="4" w:space="0" w:color="auto"/>
              <w:right w:val="single" w:sz="4" w:space="0" w:color="auto"/>
            </w:tcBorders>
            <w:noWrap/>
            <w:vAlign w:val="center"/>
          </w:tcPr>
          <w:p w14:paraId="2A4ED1F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0.14</w:t>
            </w:r>
          </w:p>
        </w:tc>
      </w:tr>
      <w:tr w:rsidR="0088695E" w:rsidRPr="0088695E" w14:paraId="3258867B"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4890EFB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w:t>
            </w:r>
          </w:p>
        </w:tc>
        <w:tc>
          <w:tcPr>
            <w:tcW w:w="560" w:type="pct"/>
            <w:tcBorders>
              <w:top w:val="single" w:sz="4" w:space="0" w:color="auto"/>
              <w:left w:val="single" w:sz="4" w:space="0" w:color="auto"/>
              <w:bottom w:val="single" w:sz="4" w:space="0" w:color="auto"/>
              <w:right w:val="single" w:sz="4" w:space="0" w:color="auto"/>
            </w:tcBorders>
            <w:vAlign w:val="center"/>
          </w:tcPr>
          <w:p w14:paraId="7B482FFD"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1089" w:type="pct"/>
            <w:tcBorders>
              <w:top w:val="single" w:sz="4" w:space="0" w:color="auto"/>
              <w:left w:val="single" w:sz="4" w:space="0" w:color="auto"/>
              <w:bottom w:val="single" w:sz="4" w:space="0" w:color="auto"/>
              <w:right w:val="single" w:sz="4" w:space="0" w:color="auto"/>
            </w:tcBorders>
            <w:vAlign w:val="center"/>
          </w:tcPr>
          <w:p w14:paraId="1B66032F" w14:textId="77777777" w:rsidR="00CC7673" w:rsidRPr="0088695E" w:rsidRDefault="00CC7673" w:rsidP="00CE2EB1">
            <w:pPr>
              <w:spacing w:line="200" w:lineRule="exact"/>
              <w:jc w:val="both"/>
              <w:rPr>
                <w:rFonts w:ascii="標楷體" w:eastAsia="標楷體" w:hAnsi="標楷體" w:cs="Arial"/>
                <w:snapToGrid w:val="0"/>
                <w:spacing w:val="-8"/>
                <w:sz w:val="20"/>
              </w:rPr>
            </w:pPr>
            <w:r w:rsidRPr="0088695E">
              <w:rPr>
                <w:rFonts w:ascii="標楷體" w:eastAsia="標楷體" w:hAnsi="標楷體" w:hint="eastAsia"/>
                <w:snapToGrid w:val="0"/>
                <w:spacing w:val="-8"/>
                <w:sz w:val="20"/>
              </w:rPr>
              <w:t>臺北市立永春國小與永吉國小兩校合併新建工程暨附設地下停車場新建工程</w:t>
            </w:r>
          </w:p>
        </w:tc>
        <w:tc>
          <w:tcPr>
            <w:tcW w:w="519" w:type="pct"/>
            <w:tcBorders>
              <w:top w:val="single" w:sz="4" w:space="0" w:color="auto"/>
              <w:left w:val="single" w:sz="4" w:space="0" w:color="auto"/>
              <w:bottom w:val="single" w:sz="4" w:space="0" w:color="auto"/>
              <w:right w:val="single" w:sz="4" w:space="0" w:color="auto"/>
            </w:tcBorders>
            <w:vAlign w:val="center"/>
          </w:tcPr>
          <w:p w14:paraId="3394E8BC"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111-118</w:t>
            </w:r>
          </w:p>
        </w:tc>
        <w:tc>
          <w:tcPr>
            <w:tcW w:w="836" w:type="pct"/>
            <w:tcBorders>
              <w:top w:val="single" w:sz="4" w:space="0" w:color="auto"/>
              <w:left w:val="nil"/>
              <w:bottom w:val="single" w:sz="4" w:space="0" w:color="auto"/>
              <w:right w:val="single" w:sz="4" w:space="0" w:color="auto"/>
            </w:tcBorders>
            <w:noWrap/>
            <w:vAlign w:val="center"/>
          </w:tcPr>
          <w:p w14:paraId="72B132C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2,420,276 </w:t>
            </w:r>
          </w:p>
        </w:tc>
        <w:tc>
          <w:tcPr>
            <w:tcW w:w="634" w:type="pct"/>
            <w:tcBorders>
              <w:top w:val="single" w:sz="4" w:space="0" w:color="auto"/>
              <w:left w:val="nil"/>
              <w:bottom w:val="single" w:sz="4" w:space="0" w:color="auto"/>
              <w:right w:val="single" w:sz="4" w:space="0" w:color="auto"/>
            </w:tcBorders>
            <w:vAlign w:val="center"/>
          </w:tcPr>
          <w:p w14:paraId="12F6359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574,443 </w:t>
            </w:r>
          </w:p>
        </w:tc>
        <w:tc>
          <w:tcPr>
            <w:tcW w:w="634" w:type="pct"/>
            <w:tcBorders>
              <w:top w:val="single" w:sz="4" w:space="0" w:color="auto"/>
              <w:left w:val="nil"/>
              <w:bottom w:val="single" w:sz="4" w:space="0" w:color="auto"/>
              <w:right w:val="single" w:sz="4" w:space="0" w:color="auto"/>
            </w:tcBorders>
            <w:noWrap/>
            <w:vAlign w:val="center"/>
          </w:tcPr>
          <w:p w14:paraId="0A72C35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57,765 </w:t>
            </w:r>
          </w:p>
        </w:tc>
        <w:tc>
          <w:tcPr>
            <w:tcW w:w="480" w:type="pct"/>
            <w:tcBorders>
              <w:top w:val="single" w:sz="4" w:space="0" w:color="auto"/>
              <w:left w:val="nil"/>
              <w:bottom w:val="single" w:sz="4" w:space="0" w:color="auto"/>
              <w:right w:val="single" w:sz="4" w:space="0" w:color="auto"/>
            </w:tcBorders>
            <w:noWrap/>
            <w:vAlign w:val="center"/>
          </w:tcPr>
          <w:p w14:paraId="6FBCA02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10.06</w:t>
            </w:r>
          </w:p>
        </w:tc>
      </w:tr>
      <w:tr w:rsidR="0088695E" w:rsidRPr="0088695E" w14:paraId="29121925"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092BEAD6"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w:t>
            </w:r>
          </w:p>
        </w:tc>
        <w:tc>
          <w:tcPr>
            <w:tcW w:w="560" w:type="pct"/>
            <w:tcBorders>
              <w:top w:val="single" w:sz="4" w:space="0" w:color="auto"/>
              <w:left w:val="single" w:sz="4" w:space="0" w:color="auto"/>
              <w:bottom w:val="single" w:sz="4" w:space="0" w:color="auto"/>
              <w:right w:val="single" w:sz="4" w:space="0" w:color="auto"/>
            </w:tcBorders>
            <w:vAlign w:val="center"/>
          </w:tcPr>
          <w:p w14:paraId="74DCD88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1089" w:type="pct"/>
            <w:tcBorders>
              <w:top w:val="single" w:sz="4" w:space="0" w:color="auto"/>
              <w:left w:val="single" w:sz="4" w:space="0" w:color="auto"/>
              <w:bottom w:val="single" w:sz="4" w:space="0" w:color="auto"/>
              <w:right w:val="single" w:sz="4" w:space="0" w:color="auto"/>
            </w:tcBorders>
            <w:vAlign w:val="center"/>
          </w:tcPr>
          <w:p w14:paraId="576B832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堤防及抽水站新擴建等水利建造物改善工程（第1期）</w:t>
            </w:r>
          </w:p>
        </w:tc>
        <w:tc>
          <w:tcPr>
            <w:tcW w:w="519" w:type="pct"/>
            <w:tcBorders>
              <w:top w:val="single" w:sz="4" w:space="0" w:color="auto"/>
              <w:left w:val="single" w:sz="4" w:space="0" w:color="auto"/>
              <w:bottom w:val="single" w:sz="4" w:space="0" w:color="auto"/>
              <w:right w:val="single" w:sz="4" w:space="0" w:color="auto"/>
            </w:tcBorders>
            <w:vAlign w:val="center"/>
          </w:tcPr>
          <w:p w14:paraId="5292DCA9"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112-116</w:t>
            </w:r>
          </w:p>
        </w:tc>
        <w:tc>
          <w:tcPr>
            <w:tcW w:w="836" w:type="pct"/>
            <w:tcBorders>
              <w:top w:val="single" w:sz="4" w:space="0" w:color="auto"/>
              <w:left w:val="nil"/>
              <w:bottom w:val="single" w:sz="4" w:space="0" w:color="auto"/>
              <w:right w:val="single" w:sz="4" w:space="0" w:color="auto"/>
            </w:tcBorders>
            <w:noWrap/>
            <w:vAlign w:val="center"/>
          </w:tcPr>
          <w:p w14:paraId="67281E6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2,013,104 </w:t>
            </w:r>
          </w:p>
        </w:tc>
        <w:tc>
          <w:tcPr>
            <w:tcW w:w="634" w:type="pct"/>
            <w:tcBorders>
              <w:top w:val="single" w:sz="4" w:space="0" w:color="auto"/>
              <w:left w:val="nil"/>
              <w:bottom w:val="single" w:sz="4" w:space="0" w:color="auto"/>
              <w:right w:val="single" w:sz="4" w:space="0" w:color="auto"/>
            </w:tcBorders>
            <w:vAlign w:val="center"/>
          </w:tcPr>
          <w:p w14:paraId="09233B8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242,500 </w:t>
            </w:r>
          </w:p>
        </w:tc>
        <w:tc>
          <w:tcPr>
            <w:tcW w:w="634" w:type="pct"/>
            <w:tcBorders>
              <w:top w:val="single" w:sz="4" w:space="0" w:color="auto"/>
              <w:left w:val="nil"/>
              <w:bottom w:val="single" w:sz="4" w:space="0" w:color="auto"/>
              <w:right w:val="single" w:sz="4" w:space="0" w:color="auto"/>
            </w:tcBorders>
            <w:noWrap/>
            <w:vAlign w:val="center"/>
          </w:tcPr>
          <w:p w14:paraId="27B0337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48,148 </w:t>
            </w:r>
          </w:p>
        </w:tc>
        <w:tc>
          <w:tcPr>
            <w:tcW w:w="480" w:type="pct"/>
            <w:tcBorders>
              <w:top w:val="single" w:sz="4" w:space="0" w:color="auto"/>
              <w:left w:val="nil"/>
              <w:bottom w:val="single" w:sz="4" w:space="0" w:color="auto"/>
              <w:right w:val="single" w:sz="4" w:space="0" w:color="auto"/>
            </w:tcBorders>
            <w:noWrap/>
            <w:vAlign w:val="center"/>
          </w:tcPr>
          <w:p w14:paraId="2DB237C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19.85</w:t>
            </w:r>
          </w:p>
        </w:tc>
      </w:tr>
      <w:tr w:rsidR="0088695E" w:rsidRPr="0088695E" w14:paraId="41CBCA48"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365B6A1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6</w:t>
            </w:r>
          </w:p>
        </w:tc>
        <w:tc>
          <w:tcPr>
            <w:tcW w:w="560" w:type="pct"/>
            <w:tcBorders>
              <w:top w:val="single" w:sz="4" w:space="0" w:color="auto"/>
              <w:left w:val="single" w:sz="4" w:space="0" w:color="auto"/>
              <w:bottom w:val="single" w:sz="4" w:space="0" w:color="auto"/>
              <w:right w:val="single" w:sz="4" w:space="0" w:color="auto"/>
            </w:tcBorders>
            <w:vAlign w:val="center"/>
          </w:tcPr>
          <w:p w14:paraId="6C0209C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253D5F0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內湖區石壁潭社會住宅（原內湖區潭美國小基地社會住宅）</w:t>
            </w:r>
          </w:p>
        </w:tc>
        <w:tc>
          <w:tcPr>
            <w:tcW w:w="519" w:type="pct"/>
            <w:tcBorders>
              <w:top w:val="single" w:sz="4" w:space="0" w:color="auto"/>
              <w:left w:val="single" w:sz="4" w:space="0" w:color="auto"/>
              <w:bottom w:val="single" w:sz="4" w:space="0" w:color="auto"/>
              <w:right w:val="single" w:sz="4" w:space="0" w:color="auto"/>
            </w:tcBorders>
            <w:vAlign w:val="center"/>
          </w:tcPr>
          <w:p w14:paraId="3E733349"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110-118</w:t>
            </w:r>
          </w:p>
        </w:tc>
        <w:tc>
          <w:tcPr>
            <w:tcW w:w="836" w:type="pct"/>
            <w:tcBorders>
              <w:top w:val="single" w:sz="4" w:space="0" w:color="auto"/>
              <w:left w:val="nil"/>
              <w:bottom w:val="single" w:sz="4" w:space="0" w:color="auto"/>
              <w:right w:val="single" w:sz="4" w:space="0" w:color="auto"/>
            </w:tcBorders>
            <w:noWrap/>
            <w:vAlign w:val="center"/>
          </w:tcPr>
          <w:p w14:paraId="648343A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8,399,063 </w:t>
            </w:r>
          </w:p>
        </w:tc>
        <w:tc>
          <w:tcPr>
            <w:tcW w:w="634" w:type="pct"/>
            <w:tcBorders>
              <w:top w:val="single" w:sz="4" w:space="0" w:color="auto"/>
              <w:left w:val="nil"/>
              <w:bottom w:val="single" w:sz="4" w:space="0" w:color="auto"/>
              <w:right w:val="single" w:sz="4" w:space="0" w:color="auto"/>
            </w:tcBorders>
            <w:vAlign w:val="center"/>
          </w:tcPr>
          <w:p w14:paraId="1AC6FFC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303,651 </w:t>
            </w:r>
          </w:p>
        </w:tc>
        <w:tc>
          <w:tcPr>
            <w:tcW w:w="634" w:type="pct"/>
            <w:tcBorders>
              <w:top w:val="single" w:sz="4" w:space="0" w:color="auto"/>
              <w:left w:val="nil"/>
              <w:bottom w:val="single" w:sz="4" w:space="0" w:color="auto"/>
              <w:right w:val="single" w:sz="4" w:space="0" w:color="auto"/>
            </w:tcBorders>
            <w:noWrap/>
            <w:vAlign w:val="center"/>
          </w:tcPr>
          <w:p w14:paraId="5F4EA81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157,066 </w:t>
            </w:r>
          </w:p>
        </w:tc>
        <w:tc>
          <w:tcPr>
            <w:tcW w:w="480" w:type="pct"/>
            <w:tcBorders>
              <w:top w:val="single" w:sz="4" w:space="0" w:color="auto"/>
              <w:left w:val="nil"/>
              <w:bottom w:val="single" w:sz="4" w:space="0" w:color="auto"/>
              <w:right w:val="single" w:sz="4" w:space="0" w:color="auto"/>
            </w:tcBorders>
            <w:noWrap/>
            <w:vAlign w:val="center"/>
          </w:tcPr>
          <w:p w14:paraId="67945D4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51.73</w:t>
            </w:r>
          </w:p>
        </w:tc>
      </w:tr>
      <w:tr w:rsidR="0088695E" w:rsidRPr="0088695E" w14:paraId="339CB147"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421C034C"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7</w:t>
            </w:r>
          </w:p>
        </w:tc>
        <w:tc>
          <w:tcPr>
            <w:tcW w:w="560" w:type="pct"/>
            <w:tcBorders>
              <w:top w:val="single" w:sz="4" w:space="0" w:color="auto"/>
              <w:left w:val="single" w:sz="4" w:space="0" w:color="auto"/>
              <w:bottom w:val="single" w:sz="4" w:space="0" w:color="auto"/>
              <w:right w:val="single" w:sz="4" w:space="0" w:color="auto"/>
            </w:tcBorders>
            <w:vAlign w:val="center"/>
          </w:tcPr>
          <w:p w14:paraId="47B75DF7"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609CA10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出租國宅社區第2階段提升結構耐震能力工程-南港、懷生及中正</w:t>
            </w:r>
          </w:p>
        </w:tc>
        <w:tc>
          <w:tcPr>
            <w:tcW w:w="519" w:type="pct"/>
            <w:tcBorders>
              <w:top w:val="single" w:sz="4" w:space="0" w:color="auto"/>
              <w:left w:val="single" w:sz="4" w:space="0" w:color="auto"/>
              <w:bottom w:val="single" w:sz="4" w:space="0" w:color="auto"/>
              <w:right w:val="single" w:sz="4" w:space="0" w:color="auto"/>
            </w:tcBorders>
            <w:vAlign w:val="center"/>
          </w:tcPr>
          <w:p w14:paraId="73DA4A47"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111-113</w:t>
            </w:r>
          </w:p>
        </w:tc>
        <w:tc>
          <w:tcPr>
            <w:tcW w:w="836" w:type="pct"/>
            <w:tcBorders>
              <w:top w:val="single" w:sz="4" w:space="0" w:color="auto"/>
              <w:left w:val="nil"/>
              <w:bottom w:val="single" w:sz="4" w:space="0" w:color="auto"/>
              <w:right w:val="single" w:sz="4" w:space="0" w:color="auto"/>
            </w:tcBorders>
            <w:noWrap/>
            <w:vAlign w:val="center"/>
          </w:tcPr>
          <w:p w14:paraId="1860839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205,135 </w:t>
            </w:r>
          </w:p>
        </w:tc>
        <w:tc>
          <w:tcPr>
            <w:tcW w:w="634" w:type="pct"/>
            <w:tcBorders>
              <w:top w:val="single" w:sz="4" w:space="0" w:color="auto"/>
              <w:left w:val="nil"/>
              <w:bottom w:val="single" w:sz="4" w:space="0" w:color="auto"/>
              <w:right w:val="single" w:sz="4" w:space="0" w:color="auto"/>
            </w:tcBorders>
            <w:vAlign w:val="center"/>
          </w:tcPr>
          <w:p w14:paraId="49A55D8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204,149 </w:t>
            </w:r>
          </w:p>
        </w:tc>
        <w:tc>
          <w:tcPr>
            <w:tcW w:w="634" w:type="pct"/>
            <w:tcBorders>
              <w:top w:val="single" w:sz="4" w:space="0" w:color="auto"/>
              <w:left w:val="nil"/>
              <w:bottom w:val="single" w:sz="4" w:space="0" w:color="auto"/>
              <w:right w:val="single" w:sz="4" w:space="0" w:color="auto"/>
            </w:tcBorders>
            <w:noWrap/>
            <w:vAlign w:val="center"/>
          </w:tcPr>
          <w:p w14:paraId="6801A87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25,764 </w:t>
            </w:r>
          </w:p>
        </w:tc>
        <w:tc>
          <w:tcPr>
            <w:tcW w:w="480" w:type="pct"/>
            <w:tcBorders>
              <w:top w:val="single" w:sz="4" w:space="0" w:color="auto"/>
              <w:left w:val="nil"/>
              <w:bottom w:val="single" w:sz="4" w:space="0" w:color="auto"/>
              <w:right w:val="single" w:sz="4" w:space="0" w:color="auto"/>
            </w:tcBorders>
            <w:noWrap/>
            <w:vAlign w:val="center"/>
          </w:tcPr>
          <w:p w14:paraId="22A874F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12.62</w:t>
            </w:r>
          </w:p>
        </w:tc>
      </w:tr>
      <w:tr w:rsidR="0088695E" w:rsidRPr="0088695E" w14:paraId="3B63CFCE"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1D49C072"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8</w:t>
            </w:r>
          </w:p>
        </w:tc>
        <w:tc>
          <w:tcPr>
            <w:tcW w:w="560" w:type="pct"/>
            <w:tcBorders>
              <w:top w:val="single" w:sz="4" w:space="0" w:color="auto"/>
              <w:left w:val="single" w:sz="4" w:space="0" w:color="auto"/>
              <w:bottom w:val="single" w:sz="4" w:space="0" w:color="auto"/>
              <w:right w:val="single" w:sz="4" w:space="0" w:color="auto"/>
            </w:tcBorders>
            <w:vAlign w:val="center"/>
          </w:tcPr>
          <w:p w14:paraId="31688C1D"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消防局</w:t>
            </w:r>
          </w:p>
        </w:tc>
        <w:tc>
          <w:tcPr>
            <w:tcW w:w="1089" w:type="pct"/>
            <w:tcBorders>
              <w:top w:val="single" w:sz="4" w:space="0" w:color="auto"/>
              <w:left w:val="single" w:sz="4" w:space="0" w:color="auto"/>
              <w:bottom w:val="single" w:sz="4" w:space="0" w:color="auto"/>
              <w:right w:val="single" w:sz="4" w:space="0" w:color="auto"/>
            </w:tcBorders>
            <w:vAlign w:val="center"/>
          </w:tcPr>
          <w:p w14:paraId="12D3FEF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大湖分隊新建工程</w:t>
            </w:r>
          </w:p>
        </w:tc>
        <w:tc>
          <w:tcPr>
            <w:tcW w:w="519" w:type="pct"/>
            <w:tcBorders>
              <w:top w:val="single" w:sz="4" w:space="0" w:color="auto"/>
              <w:left w:val="single" w:sz="4" w:space="0" w:color="auto"/>
              <w:bottom w:val="single" w:sz="4" w:space="0" w:color="auto"/>
              <w:right w:val="single" w:sz="4" w:space="0" w:color="auto"/>
            </w:tcBorders>
            <w:vAlign w:val="center"/>
          </w:tcPr>
          <w:p w14:paraId="69E82530"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110-116</w:t>
            </w:r>
          </w:p>
        </w:tc>
        <w:tc>
          <w:tcPr>
            <w:tcW w:w="836" w:type="pct"/>
            <w:tcBorders>
              <w:top w:val="single" w:sz="4" w:space="0" w:color="auto"/>
              <w:left w:val="nil"/>
              <w:bottom w:val="single" w:sz="4" w:space="0" w:color="auto"/>
              <w:right w:val="single" w:sz="4" w:space="0" w:color="auto"/>
            </w:tcBorders>
            <w:noWrap/>
            <w:vAlign w:val="center"/>
          </w:tcPr>
          <w:p w14:paraId="09E780C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491,258 </w:t>
            </w:r>
          </w:p>
        </w:tc>
        <w:tc>
          <w:tcPr>
            <w:tcW w:w="634" w:type="pct"/>
            <w:tcBorders>
              <w:top w:val="single" w:sz="4" w:space="0" w:color="auto"/>
              <w:left w:val="nil"/>
              <w:bottom w:val="single" w:sz="4" w:space="0" w:color="auto"/>
              <w:right w:val="single" w:sz="4" w:space="0" w:color="auto"/>
            </w:tcBorders>
            <w:vAlign w:val="center"/>
          </w:tcPr>
          <w:p w14:paraId="1143F9B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186,054 </w:t>
            </w:r>
          </w:p>
        </w:tc>
        <w:tc>
          <w:tcPr>
            <w:tcW w:w="634" w:type="pct"/>
            <w:tcBorders>
              <w:top w:val="single" w:sz="4" w:space="0" w:color="auto"/>
              <w:left w:val="nil"/>
              <w:bottom w:val="single" w:sz="4" w:space="0" w:color="auto"/>
              <w:right w:val="single" w:sz="4" w:space="0" w:color="auto"/>
            </w:tcBorders>
            <w:noWrap/>
            <w:vAlign w:val="center"/>
          </w:tcPr>
          <w:p w14:paraId="77CF5D0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50,721 </w:t>
            </w:r>
          </w:p>
        </w:tc>
        <w:tc>
          <w:tcPr>
            <w:tcW w:w="480" w:type="pct"/>
            <w:tcBorders>
              <w:top w:val="single" w:sz="4" w:space="0" w:color="auto"/>
              <w:left w:val="nil"/>
              <w:bottom w:val="single" w:sz="4" w:space="0" w:color="auto"/>
              <w:right w:val="single" w:sz="4" w:space="0" w:color="auto"/>
            </w:tcBorders>
            <w:noWrap/>
            <w:vAlign w:val="center"/>
          </w:tcPr>
          <w:p w14:paraId="6931ED2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27.26</w:t>
            </w:r>
          </w:p>
        </w:tc>
      </w:tr>
      <w:tr w:rsidR="0088695E" w:rsidRPr="0088695E" w14:paraId="504BD36F"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7F27D51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9</w:t>
            </w:r>
          </w:p>
        </w:tc>
        <w:tc>
          <w:tcPr>
            <w:tcW w:w="560" w:type="pct"/>
            <w:tcBorders>
              <w:top w:val="single" w:sz="4" w:space="0" w:color="auto"/>
              <w:left w:val="single" w:sz="4" w:space="0" w:color="auto"/>
              <w:bottom w:val="single" w:sz="4" w:space="0" w:color="auto"/>
              <w:right w:val="single" w:sz="4" w:space="0" w:color="auto"/>
            </w:tcBorders>
            <w:vAlign w:val="center"/>
          </w:tcPr>
          <w:p w14:paraId="3627E47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3373CFB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信義區廣慈博愛園區社會住宅</w:t>
            </w:r>
          </w:p>
        </w:tc>
        <w:tc>
          <w:tcPr>
            <w:tcW w:w="519" w:type="pct"/>
            <w:tcBorders>
              <w:top w:val="single" w:sz="4" w:space="0" w:color="auto"/>
              <w:left w:val="single" w:sz="4" w:space="0" w:color="auto"/>
              <w:bottom w:val="single" w:sz="4" w:space="0" w:color="auto"/>
              <w:right w:val="single" w:sz="4" w:space="0" w:color="auto"/>
            </w:tcBorders>
            <w:vAlign w:val="center"/>
          </w:tcPr>
          <w:p w14:paraId="7CF390D0"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104-112</w:t>
            </w:r>
          </w:p>
        </w:tc>
        <w:tc>
          <w:tcPr>
            <w:tcW w:w="836" w:type="pct"/>
            <w:tcBorders>
              <w:top w:val="single" w:sz="4" w:space="0" w:color="auto"/>
              <w:left w:val="nil"/>
              <w:bottom w:val="single" w:sz="4" w:space="0" w:color="auto"/>
              <w:right w:val="single" w:sz="4" w:space="0" w:color="auto"/>
            </w:tcBorders>
            <w:noWrap/>
            <w:vAlign w:val="center"/>
          </w:tcPr>
          <w:p w14:paraId="270781C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13,010,691 </w:t>
            </w:r>
          </w:p>
        </w:tc>
        <w:tc>
          <w:tcPr>
            <w:tcW w:w="634" w:type="pct"/>
            <w:tcBorders>
              <w:top w:val="single" w:sz="4" w:space="0" w:color="auto"/>
              <w:left w:val="nil"/>
              <w:bottom w:val="single" w:sz="4" w:space="0" w:color="auto"/>
              <w:right w:val="single" w:sz="4" w:space="0" w:color="auto"/>
            </w:tcBorders>
            <w:vAlign w:val="center"/>
          </w:tcPr>
          <w:p w14:paraId="6609D59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12,995,845 </w:t>
            </w:r>
          </w:p>
        </w:tc>
        <w:tc>
          <w:tcPr>
            <w:tcW w:w="634" w:type="pct"/>
            <w:tcBorders>
              <w:top w:val="single" w:sz="4" w:space="0" w:color="auto"/>
              <w:left w:val="nil"/>
              <w:bottom w:val="single" w:sz="4" w:space="0" w:color="auto"/>
              <w:right w:val="single" w:sz="4" w:space="0" w:color="auto"/>
            </w:tcBorders>
            <w:noWrap/>
            <w:vAlign w:val="center"/>
          </w:tcPr>
          <w:p w14:paraId="225464E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12,573,204 </w:t>
            </w:r>
          </w:p>
        </w:tc>
        <w:tc>
          <w:tcPr>
            <w:tcW w:w="480" w:type="pct"/>
            <w:tcBorders>
              <w:top w:val="single" w:sz="4" w:space="0" w:color="auto"/>
              <w:left w:val="nil"/>
              <w:bottom w:val="single" w:sz="4" w:space="0" w:color="auto"/>
              <w:right w:val="single" w:sz="4" w:space="0" w:color="auto"/>
            </w:tcBorders>
            <w:noWrap/>
            <w:vAlign w:val="center"/>
          </w:tcPr>
          <w:p w14:paraId="1AAF408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96.75</w:t>
            </w:r>
          </w:p>
        </w:tc>
      </w:tr>
      <w:tr w:rsidR="0088695E" w:rsidRPr="0088695E" w14:paraId="56FD15F0"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07FB395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10</w:t>
            </w:r>
          </w:p>
        </w:tc>
        <w:tc>
          <w:tcPr>
            <w:tcW w:w="560" w:type="pct"/>
            <w:tcBorders>
              <w:top w:val="single" w:sz="4" w:space="0" w:color="auto"/>
              <w:left w:val="single" w:sz="4" w:space="0" w:color="auto"/>
              <w:bottom w:val="single" w:sz="4" w:space="0" w:color="auto"/>
              <w:right w:val="single" w:sz="4" w:space="0" w:color="auto"/>
            </w:tcBorders>
            <w:vAlign w:val="center"/>
          </w:tcPr>
          <w:p w14:paraId="4BD3ADA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12B99A7D"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中山區錦州社會住宅</w:t>
            </w:r>
          </w:p>
        </w:tc>
        <w:tc>
          <w:tcPr>
            <w:tcW w:w="519" w:type="pct"/>
            <w:tcBorders>
              <w:top w:val="single" w:sz="4" w:space="0" w:color="auto"/>
              <w:left w:val="single" w:sz="4" w:space="0" w:color="auto"/>
              <w:bottom w:val="single" w:sz="4" w:space="0" w:color="auto"/>
              <w:right w:val="single" w:sz="4" w:space="0" w:color="auto"/>
            </w:tcBorders>
            <w:vAlign w:val="center"/>
          </w:tcPr>
          <w:p w14:paraId="75687770"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106-115</w:t>
            </w:r>
          </w:p>
        </w:tc>
        <w:tc>
          <w:tcPr>
            <w:tcW w:w="836" w:type="pct"/>
            <w:tcBorders>
              <w:top w:val="single" w:sz="4" w:space="0" w:color="auto"/>
              <w:left w:val="nil"/>
              <w:bottom w:val="single" w:sz="4" w:space="0" w:color="auto"/>
              <w:right w:val="single" w:sz="4" w:space="0" w:color="auto"/>
            </w:tcBorders>
            <w:noWrap/>
            <w:vAlign w:val="center"/>
          </w:tcPr>
          <w:p w14:paraId="43BAEF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2,853,434 </w:t>
            </w:r>
          </w:p>
        </w:tc>
        <w:tc>
          <w:tcPr>
            <w:tcW w:w="634" w:type="pct"/>
            <w:tcBorders>
              <w:top w:val="single" w:sz="4" w:space="0" w:color="auto"/>
              <w:left w:val="nil"/>
              <w:bottom w:val="single" w:sz="4" w:space="0" w:color="auto"/>
              <w:right w:val="single" w:sz="4" w:space="0" w:color="auto"/>
            </w:tcBorders>
            <w:vAlign w:val="center"/>
          </w:tcPr>
          <w:p w14:paraId="7577B74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2,468,502 </w:t>
            </w:r>
          </w:p>
        </w:tc>
        <w:tc>
          <w:tcPr>
            <w:tcW w:w="634" w:type="pct"/>
            <w:tcBorders>
              <w:top w:val="single" w:sz="4" w:space="0" w:color="auto"/>
              <w:left w:val="nil"/>
              <w:bottom w:val="single" w:sz="4" w:space="0" w:color="auto"/>
              <w:right w:val="single" w:sz="4" w:space="0" w:color="auto"/>
            </w:tcBorders>
            <w:noWrap/>
            <w:vAlign w:val="center"/>
          </w:tcPr>
          <w:p w14:paraId="0CBEA4F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1,705,289 </w:t>
            </w:r>
          </w:p>
        </w:tc>
        <w:tc>
          <w:tcPr>
            <w:tcW w:w="480" w:type="pct"/>
            <w:tcBorders>
              <w:top w:val="single" w:sz="4" w:space="0" w:color="auto"/>
              <w:left w:val="nil"/>
              <w:bottom w:val="single" w:sz="4" w:space="0" w:color="auto"/>
              <w:right w:val="single" w:sz="4" w:space="0" w:color="auto"/>
            </w:tcBorders>
            <w:noWrap/>
            <w:vAlign w:val="center"/>
          </w:tcPr>
          <w:p w14:paraId="08CA612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69.08</w:t>
            </w:r>
          </w:p>
        </w:tc>
      </w:tr>
      <w:tr w:rsidR="0088695E" w:rsidRPr="0088695E" w14:paraId="1C492B43"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463F880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11</w:t>
            </w:r>
          </w:p>
        </w:tc>
        <w:tc>
          <w:tcPr>
            <w:tcW w:w="560" w:type="pct"/>
            <w:tcBorders>
              <w:top w:val="single" w:sz="4" w:space="0" w:color="auto"/>
              <w:left w:val="single" w:sz="4" w:space="0" w:color="auto"/>
              <w:bottom w:val="single" w:sz="4" w:space="0" w:color="auto"/>
              <w:right w:val="single" w:sz="4" w:space="0" w:color="auto"/>
            </w:tcBorders>
            <w:vAlign w:val="center"/>
          </w:tcPr>
          <w:p w14:paraId="0E536232"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捷運局</w:t>
            </w:r>
          </w:p>
        </w:tc>
        <w:tc>
          <w:tcPr>
            <w:tcW w:w="1089" w:type="pct"/>
            <w:tcBorders>
              <w:top w:val="single" w:sz="4" w:space="0" w:color="auto"/>
              <w:left w:val="single" w:sz="4" w:space="0" w:color="auto"/>
              <w:bottom w:val="single" w:sz="4" w:space="0" w:color="auto"/>
              <w:right w:val="single" w:sz="4" w:space="0" w:color="auto"/>
            </w:tcBorders>
            <w:vAlign w:val="center"/>
          </w:tcPr>
          <w:p w14:paraId="2FEADB3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高運量321/341型電聯車輔助電力系統重置</w:t>
            </w:r>
          </w:p>
        </w:tc>
        <w:tc>
          <w:tcPr>
            <w:tcW w:w="519" w:type="pct"/>
            <w:tcBorders>
              <w:top w:val="single" w:sz="4" w:space="0" w:color="auto"/>
              <w:left w:val="single" w:sz="4" w:space="0" w:color="auto"/>
              <w:bottom w:val="single" w:sz="4" w:space="0" w:color="auto"/>
              <w:right w:val="single" w:sz="4" w:space="0" w:color="auto"/>
            </w:tcBorders>
            <w:vAlign w:val="center"/>
          </w:tcPr>
          <w:p w14:paraId="5FE90959"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113-118</w:t>
            </w:r>
          </w:p>
        </w:tc>
        <w:tc>
          <w:tcPr>
            <w:tcW w:w="836" w:type="pct"/>
            <w:tcBorders>
              <w:top w:val="single" w:sz="4" w:space="0" w:color="auto"/>
              <w:left w:val="nil"/>
              <w:bottom w:val="single" w:sz="4" w:space="0" w:color="auto"/>
              <w:right w:val="single" w:sz="4" w:space="0" w:color="auto"/>
            </w:tcBorders>
            <w:noWrap/>
            <w:vAlign w:val="center"/>
          </w:tcPr>
          <w:p w14:paraId="0A188DE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1,101,846 </w:t>
            </w:r>
          </w:p>
        </w:tc>
        <w:tc>
          <w:tcPr>
            <w:tcW w:w="634" w:type="pct"/>
            <w:tcBorders>
              <w:top w:val="single" w:sz="4" w:space="0" w:color="auto"/>
              <w:left w:val="nil"/>
              <w:bottom w:val="single" w:sz="4" w:space="0" w:color="auto"/>
              <w:right w:val="single" w:sz="4" w:space="0" w:color="auto"/>
            </w:tcBorders>
            <w:vAlign w:val="center"/>
          </w:tcPr>
          <w:p w14:paraId="6B087FF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105,624 </w:t>
            </w:r>
          </w:p>
        </w:tc>
        <w:tc>
          <w:tcPr>
            <w:tcW w:w="634" w:type="pct"/>
            <w:tcBorders>
              <w:top w:val="single" w:sz="4" w:space="0" w:color="auto"/>
              <w:left w:val="nil"/>
              <w:bottom w:val="single" w:sz="4" w:space="0" w:color="auto"/>
              <w:right w:val="single" w:sz="4" w:space="0" w:color="auto"/>
            </w:tcBorders>
            <w:noWrap/>
            <w:vAlign w:val="center"/>
          </w:tcPr>
          <w:p w14:paraId="4022885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32,603 </w:t>
            </w:r>
          </w:p>
        </w:tc>
        <w:tc>
          <w:tcPr>
            <w:tcW w:w="480" w:type="pct"/>
            <w:tcBorders>
              <w:top w:val="single" w:sz="4" w:space="0" w:color="auto"/>
              <w:left w:val="nil"/>
              <w:bottom w:val="single" w:sz="4" w:space="0" w:color="auto"/>
              <w:right w:val="single" w:sz="4" w:space="0" w:color="auto"/>
            </w:tcBorders>
            <w:noWrap/>
            <w:vAlign w:val="center"/>
          </w:tcPr>
          <w:p w14:paraId="07D5487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30.87</w:t>
            </w:r>
          </w:p>
        </w:tc>
      </w:tr>
      <w:tr w:rsidR="0088695E" w:rsidRPr="0088695E" w14:paraId="33668A5A"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3E0D67C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12</w:t>
            </w:r>
          </w:p>
        </w:tc>
        <w:tc>
          <w:tcPr>
            <w:tcW w:w="560" w:type="pct"/>
            <w:tcBorders>
              <w:top w:val="single" w:sz="4" w:space="0" w:color="auto"/>
              <w:left w:val="single" w:sz="4" w:space="0" w:color="auto"/>
              <w:bottom w:val="single" w:sz="4" w:space="0" w:color="auto"/>
              <w:right w:val="single" w:sz="4" w:space="0" w:color="auto"/>
            </w:tcBorders>
            <w:vAlign w:val="center"/>
          </w:tcPr>
          <w:p w14:paraId="23523CB8"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消防局</w:t>
            </w:r>
          </w:p>
        </w:tc>
        <w:tc>
          <w:tcPr>
            <w:tcW w:w="1089" w:type="pct"/>
            <w:tcBorders>
              <w:top w:val="single" w:sz="4" w:space="0" w:color="auto"/>
              <w:left w:val="single" w:sz="4" w:space="0" w:color="auto"/>
              <w:bottom w:val="single" w:sz="4" w:space="0" w:color="auto"/>
              <w:right w:val="single" w:sz="4" w:space="0" w:color="auto"/>
            </w:tcBorders>
            <w:vAlign w:val="center"/>
          </w:tcPr>
          <w:p w14:paraId="24F01E0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關渡分隊新建工程</w:t>
            </w:r>
          </w:p>
        </w:tc>
        <w:tc>
          <w:tcPr>
            <w:tcW w:w="519" w:type="pct"/>
            <w:tcBorders>
              <w:top w:val="single" w:sz="4" w:space="0" w:color="auto"/>
              <w:left w:val="single" w:sz="4" w:space="0" w:color="auto"/>
              <w:bottom w:val="single" w:sz="4" w:space="0" w:color="auto"/>
              <w:right w:val="single" w:sz="4" w:space="0" w:color="auto"/>
            </w:tcBorders>
            <w:vAlign w:val="center"/>
          </w:tcPr>
          <w:p w14:paraId="2ABC114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107-116</w:t>
            </w:r>
          </w:p>
        </w:tc>
        <w:tc>
          <w:tcPr>
            <w:tcW w:w="836" w:type="pct"/>
            <w:tcBorders>
              <w:top w:val="single" w:sz="4" w:space="0" w:color="auto"/>
              <w:left w:val="nil"/>
              <w:bottom w:val="single" w:sz="4" w:space="0" w:color="auto"/>
              <w:right w:val="single" w:sz="4" w:space="0" w:color="auto"/>
            </w:tcBorders>
            <w:noWrap/>
            <w:vAlign w:val="center"/>
          </w:tcPr>
          <w:p w14:paraId="0BF0003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692,918 </w:t>
            </w:r>
          </w:p>
        </w:tc>
        <w:tc>
          <w:tcPr>
            <w:tcW w:w="634" w:type="pct"/>
            <w:tcBorders>
              <w:top w:val="single" w:sz="4" w:space="0" w:color="auto"/>
              <w:left w:val="nil"/>
              <w:bottom w:val="single" w:sz="4" w:space="0" w:color="auto"/>
              <w:right w:val="single" w:sz="4" w:space="0" w:color="auto"/>
            </w:tcBorders>
            <w:vAlign w:val="center"/>
          </w:tcPr>
          <w:p w14:paraId="114486D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255,943 </w:t>
            </w:r>
          </w:p>
        </w:tc>
        <w:tc>
          <w:tcPr>
            <w:tcW w:w="634" w:type="pct"/>
            <w:tcBorders>
              <w:top w:val="single" w:sz="4" w:space="0" w:color="auto"/>
              <w:left w:val="nil"/>
              <w:bottom w:val="single" w:sz="4" w:space="0" w:color="auto"/>
              <w:right w:val="single" w:sz="4" w:space="0" w:color="auto"/>
            </w:tcBorders>
            <w:noWrap/>
            <w:vAlign w:val="center"/>
          </w:tcPr>
          <w:p w14:paraId="0CF57F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99,515 </w:t>
            </w:r>
          </w:p>
        </w:tc>
        <w:tc>
          <w:tcPr>
            <w:tcW w:w="480" w:type="pct"/>
            <w:tcBorders>
              <w:top w:val="single" w:sz="4" w:space="0" w:color="auto"/>
              <w:left w:val="nil"/>
              <w:bottom w:val="single" w:sz="4" w:space="0" w:color="auto"/>
              <w:right w:val="single" w:sz="4" w:space="0" w:color="auto"/>
            </w:tcBorders>
            <w:noWrap/>
            <w:vAlign w:val="center"/>
          </w:tcPr>
          <w:p w14:paraId="411DE85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38.88</w:t>
            </w:r>
          </w:p>
        </w:tc>
      </w:tr>
      <w:tr w:rsidR="0088695E" w:rsidRPr="0088695E" w14:paraId="31CDB55D"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7FD65C22"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13</w:t>
            </w:r>
          </w:p>
        </w:tc>
        <w:tc>
          <w:tcPr>
            <w:tcW w:w="560" w:type="pct"/>
            <w:tcBorders>
              <w:top w:val="single" w:sz="4" w:space="0" w:color="auto"/>
              <w:left w:val="single" w:sz="4" w:space="0" w:color="auto"/>
              <w:bottom w:val="single" w:sz="4" w:space="0" w:color="auto"/>
              <w:right w:val="single" w:sz="4" w:space="0" w:color="auto"/>
            </w:tcBorders>
            <w:vAlign w:val="center"/>
          </w:tcPr>
          <w:p w14:paraId="5D998274"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交通局</w:t>
            </w:r>
          </w:p>
        </w:tc>
        <w:tc>
          <w:tcPr>
            <w:tcW w:w="1089" w:type="pct"/>
            <w:tcBorders>
              <w:top w:val="single" w:sz="4" w:space="0" w:color="auto"/>
              <w:left w:val="single" w:sz="4" w:space="0" w:color="auto"/>
              <w:bottom w:val="single" w:sz="4" w:space="0" w:color="auto"/>
              <w:right w:val="single" w:sz="4" w:space="0" w:color="auto"/>
            </w:tcBorders>
            <w:vAlign w:val="center"/>
          </w:tcPr>
          <w:p w14:paraId="652E90F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捷運士林站轉乘設施空間活化及多元服務建置案</w:t>
            </w:r>
          </w:p>
        </w:tc>
        <w:tc>
          <w:tcPr>
            <w:tcW w:w="519" w:type="pct"/>
            <w:tcBorders>
              <w:top w:val="single" w:sz="4" w:space="0" w:color="auto"/>
              <w:left w:val="single" w:sz="4" w:space="0" w:color="auto"/>
              <w:bottom w:val="single" w:sz="4" w:space="0" w:color="auto"/>
              <w:right w:val="single" w:sz="4" w:space="0" w:color="auto"/>
            </w:tcBorders>
            <w:vAlign w:val="center"/>
          </w:tcPr>
          <w:p w14:paraId="467BC14C"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109-113</w:t>
            </w:r>
          </w:p>
        </w:tc>
        <w:tc>
          <w:tcPr>
            <w:tcW w:w="836" w:type="pct"/>
            <w:tcBorders>
              <w:top w:val="single" w:sz="4" w:space="0" w:color="auto"/>
              <w:left w:val="nil"/>
              <w:bottom w:val="single" w:sz="4" w:space="0" w:color="auto"/>
              <w:right w:val="single" w:sz="4" w:space="0" w:color="auto"/>
            </w:tcBorders>
            <w:noWrap/>
            <w:vAlign w:val="center"/>
          </w:tcPr>
          <w:p w14:paraId="14B3669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2,487,640 </w:t>
            </w:r>
          </w:p>
        </w:tc>
        <w:tc>
          <w:tcPr>
            <w:tcW w:w="634" w:type="pct"/>
            <w:tcBorders>
              <w:top w:val="single" w:sz="4" w:space="0" w:color="auto"/>
              <w:left w:val="nil"/>
              <w:bottom w:val="single" w:sz="4" w:space="0" w:color="auto"/>
              <w:right w:val="single" w:sz="4" w:space="0" w:color="auto"/>
            </w:tcBorders>
            <w:vAlign w:val="center"/>
          </w:tcPr>
          <w:p w14:paraId="41736A8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2,487,640 </w:t>
            </w:r>
          </w:p>
        </w:tc>
        <w:tc>
          <w:tcPr>
            <w:tcW w:w="634" w:type="pct"/>
            <w:tcBorders>
              <w:top w:val="single" w:sz="4" w:space="0" w:color="auto"/>
              <w:left w:val="nil"/>
              <w:bottom w:val="single" w:sz="4" w:space="0" w:color="auto"/>
              <w:right w:val="single" w:sz="4" w:space="0" w:color="auto"/>
            </w:tcBorders>
            <w:noWrap/>
            <w:vAlign w:val="center"/>
          </w:tcPr>
          <w:p w14:paraId="03C97A7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1,735,954 </w:t>
            </w:r>
          </w:p>
        </w:tc>
        <w:tc>
          <w:tcPr>
            <w:tcW w:w="480" w:type="pct"/>
            <w:tcBorders>
              <w:top w:val="single" w:sz="4" w:space="0" w:color="auto"/>
              <w:left w:val="nil"/>
              <w:bottom w:val="single" w:sz="4" w:space="0" w:color="auto"/>
              <w:right w:val="single" w:sz="4" w:space="0" w:color="auto"/>
            </w:tcBorders>
            <w:noWrap/>
            <w:vAlign w:val="center"/>
          </w:tcPr>
          <w:p w14:paraId="636B98B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69.78</w:t>
            </w:r>
          </w:p>
        </w:tc>
      </w:tr>
      <w:tr w:rsidR="0088695E" w:rsidRPr="0088695E" w14:paraId="6C090579"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3BB37C50"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14</w:t>
            </w:r>
          </w:p>
        </w:tc>
        <w:tc>
          <w:tcPr>
            <w:tcW w:w="560" w:type="pct"/>
            <w:tcBorders>
              <w:top w:val="single" w:sz="4" w:space="0" w:color="auto"/>
              <w:left w:val="single" w:sz="4" w:space="0" w:color="auto"/>
              <w:bottom w:val="single" w:sz="4" w:space="0" w:color="auto"/>
              <w:right w:val="single" w:sz="4" w:space="0" w:color="auto"/>
            </w:tcBorders>
            <w:vAlign w:val="center"/>
          </w:tcPr>
          <w:p w14:paraId="6FB4E67F"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1089" w:type="pct"/>
            <w:tcBorders>
              <w:top w:val="single" w:sz="4" w:space="0" w:color="auto"/>
              <w:left w:val="single" w:sz="4" w:space="0" w:color="auto"/>
              <w:bottom w:val="single" w:sz="4" w:space="0" w:color="auto"/>
              <w:right w:val="single" w:sz="4" w:space="0" w:color="auto"/>
            </w:tcBorders>
            <w:vAlign w:val="center"/>
          </w:tcPr>
          <w:p w14:paraId="09FB836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信義線東延段共同管道興建及相關道路與附屬設施改善工程</w:t>
            </w:r>
          </w:p>
        </w:tc>
        <w:tc>
          <w:tcPr>
            <w:tcW w:w="519" w:type="pct"/>
            <w:tcBorders>
              <w:top w:val="single" w:sz="4" w:space="0" w:color="auto"/>
              <w:left w:val="single" w:sz="4" w:space="0" w:color="auto"/>
              <w:bottom w:val="single" w:sz="4" w:space="0" w:color="auto"/>
              <w:right w:val="single" w:sz="4" w:space="0" w:color="auto"/>
            </w:tcBorders>
            <w:vAlign w:val="center"/>
          </w:tcPr>
          <w:p w14:paraId="10EC1A26"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107-116</w:t>
            </w:r>
          </w:p>
        </w:tc>
        <w:tc>
          <w:tcPr>
            <w:tcW w:w="836" w:type="pct"/>
            <w:tcBorders>
              <w:top w:val="single" w:sz="4" w:space="0" w:color="auto"/>
              <w:left w:val="nil"/>
              <w:bottom w:val="single" w:sz="4" w:space="0" w:color="auto"/>
              <w:right w:val="single" w:sz="4" w:space="0" w:color="auto"/>
            </w:tcBorders>
            <w:noWrap/>
            <w:vAlign w:val="center"/>
          </w:tcPr>
          <w:p w14:paraId="4CB3EB9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605,069 </w:t>
            </w:r>
          </w:p>
        </w:tc>
        <w:tc>
          <w:tcPr>
            <w:tcW w:w="634" w:type="pct"/>
            <w:tcBorders>
              <w:top w:val="single" w:sz="4" w:space="0" w:color="auto"/>
              <w:left w:val="nil"/>
              <w:bottom w:val="single" w:sz="4" w:space="0" w:color="auto"/>
              <w:right w:val="single" w:sz="4" w:space="0" w:color="auto"/>
            </w:tcBorders>
            <w:vAlign w:val="center"/>
          </w:tcPr>
          <w:p w14:paraId="2D61B3C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247,642 </w:t>
            </w:r>
          </w:p>
        </w:tc>
        <w:tc>
          <w:tcPr>
            <w:tcW w:w="634" w:type="pct"/>
            <w:tcBorders>
              <w:top w:val="single" w:sz="4" w:space="0" w:color="auto"/>
              <w:left w:val="nil"/>
              <w:bottom w:val="single" w:sz="4" w:space="0" w:color="auto"/>
              <w:right w:val="single" w:sz="4" w:space="0" w:color="auto"/>
            </w:tcBorders>
            <w:noWrap/>
            <w:vAlign w:val="center"/>
          </w:tcPr>
          <w:p w14:paraId="183AD4C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121,041 </w:t>
            </w:r>
          </w:p>
        </w:tc>
        <w:tc>
          <w:tcPr>
            <w:tcW w:w="480" w:type="pct"/>
            <w:tcBorders>
              <w:top w:val="single" w:sz="4" w:space="0" w:color="auto"/>
              <w:left w:val="nil"/>
              <w:bottom w:val="single" w:sz="4" w:space="0" w:color="auto"/>
              <w:right w:val="single" w:sz="4" w:space="0" w:color="auto"/>
            </w:tcBorders>
            <w:noWrap/>
            <w:vAlign w:val="center"/>
          </w:tcPr>
          <w:p w14:paraId="240196F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48.88</w:t>
            </w:r>
          </w:p>
        </w:tc>
      </w:tr>
      <w:tr w:rsidR="0088695E" w:rsidRPr="0088695E" w14:paraId="755FA9A3"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3123F64F" w14:textId="77777777" w:rsidR="00CC7673" w:rsidRPr="0088695E" w:rsidRDefault="00CC7673" w:rsidP="00CE2EB1">
            <w:pPr>
              <w:jc w:val="center"/>
              <w:rPr>
                <w:rFonts w:ascii="標楷體" w:eastAsia="標楷體" w:hAnsi="標楷體"/>
                <w:sz w:val="20"/>
              </w:rPr>
            </w:pPr>
            <w:r w:rsidRPr="0088695E">
              <w:rPr>
                <w:rFonts w:ascii="標楷體" w:eastAsia="標楷體" w:hAnsi="標楷體"/>
                <w:sz w:val="20"/>
              </w:rPr>
              <w:t>15</w:t>
            </w:r>
          </w:p>
        </w:tc>
        <w:tc>
          <w:tcPr>
            <w:tcW w:w="560" w:type="pct"/>
            <w:tcBorders>
              <w:top w:val="single" w:sz="4" w:space="0" w:color="auto"/>
              <w:left w:val="single" w:sz="4" w:space="0" w:color="auto"/>
              <w:bottom w:val="single" w:sz="4" w:space="0" w:color="auto"/>
              <w:right w:val="single" w:sz="4" w:space="0" w:color="auto"/>
            </w:tcBorders>
            <w:vAlign w:val="center"/>
          </w:tcPr>
          <w:p w14:paraId="4BACF83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1089" w:type="pct"/>
            <w:tcBorders>
              <w:top w:val="single" w:sz="4" w:space="0" w:color="auto"/>
              <w:left w:val="single" w:sz="4" w:space="0" w:color="auto"/>
              <w:bottom w:val="single" w:sz="4" w:space="0" w:color="auto"/>
              <w:right w:val="single" w:sz="4" w:space="0" w:color="auto"/>
            </w:tcBorders>
            <w:vAlign w:val="center"/>
          </w:tcPr>
          <w:p w14:paraId="45BAFC58"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力行國小活動中心新建工程</w:t>
            </w:r>
          </w:p>
        </w:tc>
        <w:tc>
          <w:tcPr>
            <w:tcW w:w="519" w:type="pct"/>
            <w:tcBorders>
              <w:top w:val="single" w:sz="4" w:space="0" w:color="auto"/>
              <w:left w:val="single" w:sz="4" w:space="0" w:color="auto"/>
              <w:bottom w:val="single" w:sz="4" w:space="0" w:color="auto"/>
              <w:right w:val="single" w:sz="4" w:space="0" w:color="auto"/>
            </w:tcBorders>
            <w:vAlign w:val="center"/>
          </w:tcPr>
          <w:p w14:paraId="316F95CF"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106-116</w:t>
            </w:r>
          </w:p>
        </w:tc>
        <w:tc>
          <w:tcPr>
            <w:tcW w:w="836" w:type="pct"/>
            <w:tcBorders>
              <w:top w:val="single" w:sz="4" w:space="0" w:color="auto"/>
              <w:left w:val="nil"/>
              <w:bottom w:val="single" w:sz="4" w:space="0" w:color="auto"/>
              <w:right w:val="single" w:sz="4" w:space="0" w:color="auto"/>
            </w:tcBorders>
            <w:noWrap/>
            <w:vAlign w:val="center"/>
          </w:tcPr>
          <w:p w14:paraId="20D2F7E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932,887 </w:t>
            </w:r>
          </w:p>
        </w:tc>
        <w:tc>
          <w:tcPr>
            <w:tcW w:w="634" w:type="pct"/>
            <w:tcBorders>
              <w:top w:val="single" w:sz="4" w:space="0" w:color="auto"/>
              <w:left w:val="nil"/>
              <w:bottom w:val="single" w:sz="4" w:space="0" w:color="auto"/>
              <w:right w:val="single" w:sz="4" w:space="0" w:color="auto"/>
            </w:tcBorders>
            <w:vAlign w:val="center"/>
          </w:tcPr>
          <w:p w14:paraId="587BFF6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529,801 </w:t>
            </w:r>
          </w:p>
        </w:tc>
        <w:tc>
          <w:tcPr>
            <w:tcW w:w="634" w:type="pct"/>
            <w:tcBorders>
              <w:top w:val="single" w:sz="4" w:space="0" w:color="auto"/>
              <w:left w:val="nil"/>
              <w:bottom w:val="single" w:sz="4" w:space="0" w:color="auto"/>
              <w:right w:val="single" w:sz="4" w:space="0" w:color="auto"/>
            </w:tcBorders>
            <w:noWrap/>
            <w:vAlign w:val="center"/>
          </w:tcPr>
          <w:p w14:paraId="2801E0A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196,258 </w:t>
            </w:r>
          </w:p>
        </w:tc>
        <w:tc>
          <w:tcPr>
            <w:tcW w:w="480" w:type="pct"/>
            <w:tcBorders>
              <w:top w:val="single" w:sz="4" w:space="0" w:color="auto"/>
              <w:left w:val="nil"/>
              <w:bottom w:val="single" w:sz="4" w:space="0" w:color="auto"/>
              <w:right w:val="single" w:sz="4" w:space="0" w:color="auto"/>
            </w:tcBorders>
            <w:noWrap/>
            <w:vAlign w:val="center"/>
          </w:tcPr>
          <w:p w14:paraId="6B13E5B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37.04</w:t>
            </w:r>
          </w:p>
        </w:tc>
      </w:tr>
      <w:tr w:rsidR="0088695E" w:rsidRPr="0088695E" w14:paraId="1C21FB8A"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71FBD99C" w14:textId="77777777" w:rsidR="00CC7673" w:rsidRPr="0088695E" w:rsidRDefault="00CC7673" w:rsidP="00CE2EB1">
            <w:pPr>
              <w:jc w:val="center"/>
              <w:rPr>
                <w:rFonts w:ascii="標楷體" w:eastAsia="標楷體" w:hAnsi="標楷體"/>
                <w:sz w:val="20"/>
              </w:rPr>
            </w:pPr>
            <w:r w:rsidRPr="0088695E">
              <w:rPr>
                <w:rFonts w:ascii="標楷體" w:eastAsia="標楷體" w:hAnsi="標楷體"/>
                <w:sz w:val="20"/>
              </w:rPr>
              <w:t>16</w:t>
            </w:r>
          </w:p>
        </w:tc>
        <w:tc>
          <w:tcPr>
            <w:tcW w:w="560" w:type="pct"/>
            <w:tcBorders>
              <w:top w:val="single" w:sz="4" w:space="0" w:color="auto"/>
              <w:left w:val="single" w:sz="4" w:space="0" w:color="auto"/>
              <w:bottom w:val="single" w:sz="4" w:space="0" w:color="auto"/>
              <w:right w:val="single" w:sz="4" w:space="0" w:color="auto"/>
            </w:tcBorders>
            <w:vAlign w:val="center"/>
          </w:tcPr>
          <w:p w14:paraId="65D8183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產業發展局</w:t>
            </w:r>
          </w:p>
        </w:tc>
        <w:tc>
          <w:tcPr>
            <w:tcW w:w="1089" w:type="pct"/>
            <w:tcBorders>
              <w:top w:val="single" w:sz="4" w:space="0" w:color="auto"/>
              <w:left w:val="single" w:sz="4" w:space="0" w:color="auto"/>
              <w:bottom w:val="single" w:sz="4" w:space="0" w:color="auto"/>
              <w:right w:val="single" w:sz="4" w:space="0" w:color="auto"/>
            </w:tcBorders>
            <w:vAlign w:val="center"/>
          </w:tcPr>
          <w:p w14:paraId="2E25575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成功市場改建工程</w:t>
            </w:r>
          </w:p>
        </w:tc>
        <w:tc>
          <w:tcPr>
            <w:tcW w:w="519" w:type="pct"/>
            <w:tcBorders>
              <w:top w:val="single" w:sz="4" w:space="0" w:color="auto"/>
              <w:left w:val="single" w:sz="4" w:space="0" w:color="auto"/>
              <w:bottom w:val="single" w:sz="4" w:space="0" w:color="auto"/>
              <w:right w:val="single" w:sz="4" w:space="0" w:color="auto"/>
            </w:tcBorders>
            <w:vAlign w:val="center"/>
          </w:tcPr>
          <w:p w14:paraId="69944CE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104-116</w:t>
            </w:r>
          </w:p>
        </w:tc>
        <w:tc>
          <w:tcPr>
            <w:tcW w:w="836" w:type="pct"/>
            <w:tcBorders>
              <w:top w:val="single" w:sz="4" w:space="0" w:color="auto"/>
              <w:left w:val="nil"/>
              <w:bottom w:val="single" w:sz="4" w:space="0" w:color="auto"/>
              <w:right w:val="single" w:sz="4" w:space="0" w:color="auto"/>
            </w:tcBorders>
            <w:noWrap/>
            <w:vAlign w:val="center"/>
          </w:tcPr>
          <w:p w14:paraId="7957A29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946,579 </w:t>
            </w:r>
          </w:p>
        </w:tc>
        <w:tc>
          <w:tcPr>
            <w:tcW w:w="634" w:type="pct"/>
            <w:tcBorders>
              <w:top w:val="single" w:sz="4" w:space="0" w:color="auto"/>
              <w:left w:val="nil"/>
              <w:bottom w:val="single" w:sz="4" w:space="0" w:color="auto"/>
              <w:right w:val="single" w:sz="4" w:space="0" w:color="auto"/>
            </w:tcBorders>
            <w:vAlign w:val="center"/>
          </w:tcPr>
          <w:p w14:paraId="320494A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695,919 </w:t>
            </w:r>
          </w:p>
        </w:tc>
        <w:tc>
          <w:tcPr>
            <w:tcW w:w="634" w:type="pct"/>
            <w:tcBorders>
              <w:top w:val="single" w:sz="4" w:space="0" w:color="auto"/>
              <w:left w:val="nil"/>
              <w:bottom w:val="single" w:sz="4" w:space="0" w:color="auto"/>
              <w:right w:val="single" w:sz="4" w:space="0" w:color="auto"/>
            </w:tcBorders>
            <w:noWrap/>
            <w:vAlign w:val="center"/>
          </w:tcPr>
          <w:p w14:paraId="74C7ADC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539,212 </w:t>
            </w:r>
          </w:p>
        </w:tc>
        <w:tc>
          <w:tcPr>
            <w:tcW w:w="480" w:type="pct"/>
            <w:tcBorders>
              <w:top w:val="single" w:sz="4" w:space="0" w:color="auto"/>
              <w:left w:val="nil"/>
              <w:bottom w:val="single" w:sz="4" w:space="0" w:color="auto"/>
              <w:right w:val="single" w:sz="4" w:space="0" w:color="auto"/>
            </w:tcBorders>
            <w:noWrap/>
            <w:vAlign w:val="center"/>
          </w:tcPr>
          <w:p w14:paraId="2B6350D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77.48</w:t>
            </w:r>
          </w:p>
        </w:tc>
      </w:tr>
      <w:tr w:rsidR="0088695E" w:rsidRPr="0088695E" w14:paraId="01A2D52B"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5EBB9B06" w14:textId="77777777" w:rsidR="00CC7673" w:rsidRPr="0088695E" w:rsidRDefault="00CC7673" w:rsidP="00CE2EB1">
            <w:pPr>
              <w:jc w:val="center"/>
              <w:rPr>
                <w:rFonts w:ascii="標楷體" w:eastAsia="標楷體" w:hAnsi="標楷體"/>
                <w:sz w:val="20"/>
              </w:rPr>
            </w:pPr>
            <w:r w:rsidRPr="0088695E">
              <w:rPr>
                <w:rFonts w:ascii="標楷體" w:eastAsia="標楷體" w:hAnsi="標楷體"/>
                <w:sz w:val="20"/>
              </w:rPr>
              <w:t>17</w:t>
            </w:r>
          </w:p>
        </w:tc>
        <w:tc>
          <w:tcPr>
            <w:tcW w:w="560" w:type="pct"/>
            <w:tcBorders>
              <w:top w:val="single" w:sz="4" w:space="0" w:color="auto"/>
              <w:left w:val="single" w:sz="4" w:space="0" w:color="auto"/>
              <w:bottom w:val="single" w:sz="4" w:space="0" w:color="auto"/>
              <w:right w:val="single" w:sz="4" w:space="0" w:color="auto"/>
            </w:tcBorders>
            <w:vAlign w:val="center"/>
          </w:tcPr>
          <w:p w14:paraId="5E37105E"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民政局</w:t>
            </w:r>
          </w:p>
        </w:tc>
        <w:tc>
          <w:tcPr>
            <w:tcW w:w="1089" w:type="pct"/>
            <w:tcBorders>
              <w:top w:val="single" w:sz="4" w:space="0" w:color="auto"/>
              <w:left w:val="single" w:sz="4" w:space="0" w:color="auto"/>
              <w:bottom w:val="single" w:sz="4" w:space="0" w:color="auto"/>
              <w:right w:val="single" w:sz="4" w:space="0" w:color="auto"/>
            </w:tcBorders>
            <w:vAlign w:val="center"/>
          </w:tcPr>
          <w:p w14:paraId="017BC22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富德納骨設施擴建工程工程費</w:t>
            </w:r>
          </w:p>
        </w:tc>
        <w:tc>
          <w:tcPr>
            <w:tcW w:w="519" w:type="pct"/>
            <w:tcBorders>
              <w:top w:val="single" w:sz="4" w:space="0" w:color="auto"/>
              <w:left w:val="single" w:sz="4" w:space="0" w:color="auto"/>
              <w:bottom w:val="single" w:sz="4" w:space="0" w:color="auto"/>
              <w:right w:val="single" w:sz="4" w:space="0" w:color="auto"/>
            </w:tcBorders>
            <w:vAlign w:val="center"/>
          </w:tcPr>
          <w:p w14:paraId="03D47AD6"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113-116</w:t>
            </w:r>
          </w:p>
        </w:tc>
        <w:tc>
          <w:tcPr>
            <w:tcW w:w="836" w:type="pct"/>
            <w:tcBorders>
              <w:top w:val="single" w:sz="4" w:space="0" w:color="auto"/>
              <w:left w:val="nil"/>
              <w:bottom w:val="single" w:sz="4" w:space="0" w:color="auto"/>
              <w:right w:val="single" w:sz="4" w:space="0" w:color="auto"/>
            </w:tcBorders>
            <w:noWrap/>
            <w:vAlign w:val="center"/>
          </w:tcPr>
          <w:p w14:paraId="0979125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1,350,774 </w:t>
            </w:r>
          </w:p>
        </w:tc>
        <w:tc>
          <w:tcPr>
            <w:tcW w:w="634" w:type="pct"/>
            <w:tcBorders>
              <w:top w:val="single" w:sz="4" w:space="0" w:color="auto"/>
              <w:left w:val="nil"/>
              <w:bottom w:val="single" w:sz="4" w:space="0" w:color="auto"/>
              <w:right w:val="single" w:sz="4" w:space="0" w:color="auto"/>
            </w:tcBorders>
            <w:vAlign w:val="center"/>
          </w:tcPr>
          <w:p w14:paraId="04C1C4E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240,791 </w:t>
            </w:r>
          </w:p>
        </w:tc>
        <w:tc>
          <w:tcPr>
            <w:tcW w:w="634" w:type="pct"/>
            <w:tcBorders>
              <w:top w:val="single" w:sz="4" w:space="0" w:color="auto"/>
              <w:left w:val="nil"/>
              <w:bottom w:val="single" w:sz="4" w:space="0" w:color="auto"/>
              <w:right w:val="single" w:sz="4" w:space="0" w:color="auto"/>
            </w:tcBorders>
            <w:noWrap/>
            <w:vAlign w:val="center"/>
          </w:tcPr>
          <w:p w14:paraId="18AC4B1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99,031 </w:t>
            </w:r>
          </w:p>
        </w:tc>
        <w:tc>
          <w:tcPr>
            <w:tcW w:w="480" w:type="pct"/>
            <w:tcBorders>
              <w:top w:val="single" w:sz="4" w:space="0" w:color="auto"/>
              <w:left w:val="nil"/>
              <w:bottom w:val="single" w:sz="4" w:space="0" w:color="auto"/>
              <w:right w:val="single" w:sz="4" w:space="0" w:color="auto"/>
            </w:tcBorders>
            <w:noWrap/>
            <w:vAlign w:val="center"/>
          </w:tcPr>
          <w:p w14:paraId="24CA581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41.13</w:t>
            </w:r>
          </w:p>
        </w:tc>
      </w:tr>
      <w:tr w:rsidR="0088695E" w:rsidRPr="0088695E" w14:paraId="7F65DAD7" w14:textId="77777777" w:rsidTr="00CE2EB1">
        <w:trPr>
          <w:gridAfter w:val="1"/>
          <w:wAfter w:w="26" w:type="pct"/>
          <w:trHeight w:hRule="exact" w:val="567"/>
        </w:trPr>
        <w:tc>
          <w:tcPr>
            <w:tcW w:w="221" w:type="pct"/>
            <w:tcBorders>
              <w:top w:val="single" w:sz="4" w:space="0" w:color="auto"/>
              <w:left w:val="single" w:sz="4" w:space="0" w:color="auto"/>
              <w:bottom w:val="single" w:sz="4" w:space="0" w:color="auto"/>
              <w:right w:val="single" w:sz="4" w:space="0" w:color="auto"/>
            </w:tcBorders>
            <w:noWrap/>
            <w:vAlign w:val="center"/>
          </w:tcPr>
          <w:p w14:paraId="5ED871A4"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18</w:t>
            </w:r>
          </w:p>
        </w:tc>
        <w:tc>
          <w:tcPr>
            <w:tcW w:w="560" w:type="pct"/>
            <w:tcBorders>
              <w:top w:val="single" w:sz="4" w:space="0" w:color="auto"/>
              <w:left w:val="single" w:sz="4" w:space="0" w:color="auto"/>
              <w:bottom w:val="single" w:sz="4" w:space="0" w:color="auto"/>
              <w:right w:val="single" w:sz="4" w:space="0" w:color="auto"/>
            </w:tcBorders>
            <w:vAlign w:val="center"/>
          </w:tcPr>
          <w:p w14:paraId="308C8210"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1089" w:type="pct"/>
            <w:tcBorders>
              <w:top w:val="single" w:sz="4" w:space="0" w:color="auto"/>
              <w:left w:val="single" w:sz="4" w:space="0" w:color="auto"/>
              <w:bottom w:val="single" w:sz="4" w:space="0" w:color="auto"/>
              <w:right w:val="single" w:sz="4" w:space="0" w:color="auto"/>
            </w:tcBorders>
            <w:vAlign w:val="center"/>
          </w:tcPr>
          <w:p w14:paraId="19666AD2" w14:textId="77777777" w:rsidR="00CC7673" w:rsidRPr="0088695E" w:rsidRDefault="00CC7673" w:rsidP="00CE2EB1">
            <w:pPr>
              <w:spacing w:line="200" w:lineRule="exact"/>
              <w:jc w:val="both"/>
              <w:rPr>
                <w:rFonts w:ascii="標楷體" w:eastAsia="標楷體" w:hAnsi="標楷體" w:cs="Arial"/>
                <w:spacing w:val="-4"/>
                <w:sz w:val="20"/>
              </w:rPr>
            </w:pPr>
            <w:r w:rsidRPr="0088695E">
              <w:rPr>
                <w:rFonts w:ascii="標楷體" w:eastAsia="標楷體" w:hAnsi="標楷體" w:hint="eastAsia"/>
                <w:spacing w:val="-4"/>
                <w:sz w:val="20"/>
              </w:rPr>
              <w:t>文山區和興水岸社會住宅</w:t>
            </w:r>
          </w:p>
        </w:tc>
        <w:tc>
          <w:tcPr>
            <w:tcW w:w="519" w:type="pct"/>
            <w:tcBorders>
              <w:top w:val="single" w:sz="4" w:space="0" w:color="auto"/>
              <w:left w:val="single" w:sz="4" w:space="0" w:color="auto"/>
              <w:bottom w:val="single" w:sz="4" w:space="0" w:color="auto"/>
              <w:right w:val="single" w:sz="4" w:space="0" w:color="auto"/>
            </w:tcBorders>
            <w:vAlign w:val="center"/>
          </w:tcPr>
          <w:p w14:paraId="091CA6F3"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105-112</w:t>
            </w:r>
          </w:p>
        </w:tc>
        <w:tc>
          <w:tcPr>
            <w:tcW w:w="836" w:type="pct"/>
            <w:tcBorders>
              <w:top w:val="single" w:sz="4" w:space="0" w:color="auto"/>
              <w:left w:val="nil"/>
              <w:bottom w:val="single" w:sz="4" w:space="0" w:color="auto"/>
              <w:right w:val="single" w:sz="4" w:space="0" w:color="auto"/>
            </w:tcBorders>
            <w:noWrap/>
            <w:vAlign w:val="center"/>
          </w:tcPr>
          <w:p w14:paraId="2B3D75A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1,161,922 </w:t>
            </w:r>
          </w:p>
        </w:tc>
        <w:tc>
          <w:tcPr>
            <w:tcW w:w="634" w:type="pct"/>
            <w:tcBorders>
              <w:top w:val="single" w:sz="4" w:space="0" w:color="auto"/>
              <w:left w:val="nil"/>
              <w:bottom w:val="single" w:sz="4" w:space="0" w:color="auto"/>
              <w:right w:val="single" w:sz="4" w:space="0" w:color="auto"/>
            </w:tcBorders>
            <w:vAlign w:val="center"/>
          </w:tcPr>
          <w:p w14:paraId="6FD70BB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967,094 </w:t>
            </w:r>
          </w:p>
        </w:tc>
        <w:tc>
          <w:tcPr>
            <w:tcW w:w="634" w:type="pct"/>
            <w:tcBorders>
              <w:top w:val="single" w:sz="4" w:space="0" w:color="auto"/>
              <w:left w:val="nil"/>
              <w:bottom w:val="single" w:sz="4" w:space="0" w:color="auto"/>
              <w:right w:val="single" w:sz="4" w:space="0" w:color="auto"/>
            </w:tcBorders>
            <w:noWrap/>
            <w:vAlign w:val="center"/>
          </w:tcPr>
          <w:p w14:paraId="27E93DF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886,150 </w:t>
            </w:r>
          </w:p>
        </w:tc>
        <w:tc>
          <w:tcPr>
            <w:tcW w:w="480" w:type="pct"/>
            <w:tcBorders>
              <w:top w:val="single" w:sz="4" w:space="0" w:color="auto"/>
              <w:left w:val="nil"/>
              <w:bottom w:val="single" w:sz="4" w:space="0" w:color="auto"/>
              <w:right w:val="single" w:sz="4" w:space="0" w:color="auto"/>
            </w:tcBorders>
            <w:noWrap/>
            <w:vAlign w:val="center"/>
          </w:tcPr>
          <w:p w14:paraId="39FB79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91.63</w:t>
            </w:r>
          </w:p>
        </w:tc>
      </w:tr>
      <w:tr w:rsidR="0088695E" w:rsidRPr="0088695E" w14:paraId="311E7CAE" w14:textId="77777777" w:rsidTr="00CE2EB1">
        <w:trPr>
          <w:gridAfter w:val="1"/>
          <w:wAfter w:w="26" w:type="pct"/>
          <w:trHeight w:hRule="exact" w:val="680"/>
        </w:trPr>
        <w:tc>
          <w:tcPr>
            <w:tcW w:w="221" w:type="pct"/>
            <w:tcBorders>
              <w:top w:val="single" w:sz="4" w:space="0" w:color="auto"/>
              <w:left w:val="single" w:sz="4" w:space="0" w:color="auto"/>
              <w:bottom w:val="single" w:sz="4" w:space="0" w:color="auto"/>
              <w:right w:val="single" w:sz="4" w:space="0" w:color="auto"/>
            </w:tcBorders>
            <w:noWrap/>
            <w:vAlign w:val="center"/>
          </w:tcPr>
          <w:p w14:paraId="01895C3A"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19</w:t>
            </w:r>
          </w:p>
        </w:tc>
        <w:tc>
          <w:tcPr>
            <w:tcW w:w="560" w:type="pct"/>
            <w:tcBorders>
              <w:top w:val="single" w:sz="4" w:space="0" w:color="auto"/>
              <w:left w:val="single" w:sz="4" w:space="0" w:color="auto"/>
              <w:bottom w:val="single" w:sz="4" w:space="0" w:color="auto"/>
              <w:right w:val="single" w:sz="4" w:space="0" w:color="auto"/>
            </w:tcBorders>
            <w:vAlign w:val="center"/>
          </w:tcPr>
          <w:p w14:paraId="0DA3C2C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自來水處</w:t>
            </w:r>
          </w:p>
        </w:tc>
        <w:tc>
          <w:tcPr>
            <w:tcW w:w="1089" w:type="pct"/>
            <w:tcBorders>
              <w:top w:val="single" w:sz="4" w:space="0" w:color="auto"/>
              <w:left w:val="single" w:sz="4" w:space="0" w:color="auto"/>
              <w:bottom w:val="single" w:sz="4" w:space="0" w:color="auto"/>
              <w:right w:val="single" w:sz="4" w:space="0" w:color="auto"/>
            </w:tcBorders>
            <w:vAlign w:val="center"/>
          </w:tcPr>
          <w:p w14:paraId="5E73745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公館淨水場加壓站機電設備工程</w:t>
            </w:r>
          </w:p>
        </w:tc>
        <w:tc>
          <w:tcPr>
            <w:tcW w:w="519" w:type="pct"/>
            <w:tcBorders>
              <w:top w:val="single" w:sz="4" w:space="0" w:color="auto"/>
              <w:left w:val="single" w:sz="4" w:space="0" w:color="auto"/>
              <w:bottom w:val="single" w:sz="4" w:space="0" w:color="auto"/>
              <w:right w:val="single" w:sz="4" w:space="0" w:color="auto"/>
            </w:tcBorders>
            <w:vAlign w:val="center"/>
          </w:tcPr>
          <w:p w14:paraId="0E42966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111-115</w:t>
            </w:r>
          </w:p>
        </w:tc>
        <w:tc>
          <w:tcPr>
            <w:tcW w:w="836" w:type="pct"/>
            <w:tcBorders>
              <w:top w:val="single" w:sz="4" w:space="0" w:color="auto"/>
              <w:left w:val="nil"/>
              <w:bottom w:val="single" w:sz="4" w:space="0" w:color="auto"/>
              <w:right w:val="single" w:sz="4" w:space="0" w:color="auto"/>
            </w:tcBorders>
            <w:noWrap/>
            <w:vAlign w:val="center"/>
          </w:tcPr>
          <w:p w14:paraId="2B91453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386,000 </w:t>
            </w:r>
          </w:p>
        </w:tc>
        <w:tc>
          <w:tcPr>
            <w:tcW w:w="634" w:type="pct"/>
            <w:tcBorders>
              <w:top w:val="single" w:sz="4" w:space="0" w:color="auto"/>
              <w:left w:val="nil"/>
              <w:bottom w:val="single" w:sz="4" w:space="0" w:color="auto"/>
              <w:right w:val="single" w:sz="4" w:space="0" w:color="auto"/>
            </w:tcBorders>
            <w:vAlign w:val="center"/>
          </w:tcPr>
          <w:p w14:paraId="7F19074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386,000 </w:t>
            </w:r>
          </w:p>
        </w:tc>
        <w:tc>
          <w:tcPr>
            <w:tcW w:w="634" w:type="pct"/>
            <w:tcBorders>
              <w:top w:val="single" w:sz="4" w:space="0" w:color="auto"/>
              <w:left w:val="nil"/>
              <w:bottom w:val="single" w:sz="4" w:space="0" w:color="auto"/>
              <w:right w:val="single" w:sz="4" w:space="0" w:color="auto"/>
            </w:tcBorders>
            <w:noWrap/>
            <w:vAlign w:val="center"/>
          </w:tcPr>
          <w:p w14:paraId="7E380BE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270,426 </w:t>
            </w:r>
          </w:p>
        </w:tc>
        <w:tc>
          <w:tcPr>
            <w:tcW w:w="480" w:type="pct"/>
            <w:tcBorders>
              <w:top w:val="single" w:sz="4" w:space="0" w:color="auto"/>
              <w:left w:val="nil"/>
              <w:bottom w:val="single" w:sz="4" w:space="0" w:color="auto"/>
              <w:right w:val="single" w:sz="4" w:space="0" w:color="auto"/>
            </w:tcBorders>
            <w:noWrap/>
            <w:vAlign w:val="center"/>
          </w:tcPr>
          <w:p w14:paraId="472D54E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70.06</w:t>
            </w:r>
          </w:p>
        </w:tc>
      </w:tr>
    </w:tbl>
    <w:p w14:paraId="79A1EE7B" w14:textId="77777777" w:rsidR="00CC7673" w:rsidRPr="0088695E" w:rsidRDefault="00CC7673" w:rsidP="00CC7673">
      <w:pPr>
        <w:snapToGrid w:val="0"/>
        <w:spacing w:line="480" w:lineRule="exact"/>
        <w:jc w:val="both"/>
        <w:rPr>
          <w:rFonts w:ascii="標楷體" w:eastAsia="標楷體" w:hAnsi="標楷體"/>
          <w:highlight w:val="yellow"/>
        </w:rPr>
        <w:sectPr w:rsidR="00CC7673" w:rsidRPr="0088695E" w:rsidSect="00F11D3F">
          <w:footerReference w:type="even" r:id="rId23"/>
          <w:footerReference w:type="default" r:id="rId24"/>
          <w:footerReference w:type="first" r:id="rId25"/>
          <w:pgSz w:w="11906" w:h="16838" w:code="9"/>
          <w:pgMar w:top="1418" w:right="851" w:bottom="1418" w:left="851" w:header="1021" w:footer="737" w:gutter="0"/>
          <w:cols w:space="425"/>
          <w:docGrid w:linePitch="360"/>
        </w:sectPr>
      </w:pPr>
    </w:p>
    <w:tbl>
      <w:tblPr>
        <w:tblW w:w="10101" w:type="dxa"/>
        <w:tblCellMar>
          <w:left w:w="28" w:type="dxa"/>
          <w:right w:w="28" w:type="dxa"/>
        </w:tblCellMar>
        <w:tblLook w:val="0000" w:firstRow="0" w:lastRow="0" w:firstColumn="0" w:lastColumn="0" w:noHBand="0" w:noVBand="0"/>
      </w:tblPr>
      <w:tblGrid>
        <w:gridCol w:w="445"/>
        <w:gridCol w:w="773"/>
        <w:gridCol w:w="350"/>
        <w:gridCol w:w="927"/>
        <w:gridCol w:w="1021"/>
        <w:gridCol w:w="236"/>
        <w:gridCol w:w="1041"/>
        <w:gridCol w:w="1610"/>
        <w:gridCol w:w="67"/>
        <w:gridCol w:w="1272"/>
        <w:gridCol w:w="1272"/>
        <w:gridCol w:w="939"/>
        <w:gridCol w:w="24"/>
        <w:gridCol w:w="52"/>
        <w:gridCol w:w="72"/>
      </w:tblGrid>
      <w:tr w:rsidR="0088695E" w:rsidRPr="0088695E" w14:paraId="519AF422" w14:textId="77777777" w:rsidTr="00CE2EB1">
        <w:trPr>
          <w:trHeight w:hRule="exact" w:val="567"/>
        </w:trPr>
        <w:tc>
          <w:tcPr>
            <w:tcW w:w="10101" w:type="dxa"/>
            <w:gridSpan w:val="15"/>
            <w:tcBorders>
              <w:left w:val="nil"/>
              <w:bottom w:val="nil"/>
              <w:right w:val="nil"/>
            </w:tcBorders>
            <w:noWrap/>
            <w:vAlign w:val="center"/>
          </w:tcPr>
          <w:p w14:paraId="5446EBA1" w14:textId="77777777" w:rsidR="00CC7673" w:rsidRPr="0088695E" w:rsidRDefault="00CC7673" w:rsidP="00CE2EB1">
            <w:pPr>
              <w:snapToGrid w:val="0"/>
              <w:spacing w:line="460" w:lineRule="exact"/>
              <w:ind w:leftChars="-13" w:left="930" w:rightChars="16" w:right="38" w:hangingChars="400" w:hanging="961"/>
              <w:rPr>
                <w:rFonts w:ascii="標楷體" w:eastAsia="標楷體" w:hAnsi="標楷體"/>
                <w:b/>
                <w:szCs w:val="24"/>
              </w:rPr>
            </w:pPr>
            <w:r w:rsidRPr="0088695E">
              <w:rPr>
                <w:rFonts w:ascii="標楷體" w:eastAsia="標楷體" w:hAnsi="標楷體" w:hint="eastAsia"/>
                <w:b/>
                <w:szCs w:val="24"/>
              </w:rPr>
              <w:lastRenderedPageBreak/>
              <w:t>預算執行率未達80％案件</w:t>
            </w:r>
            <w:r w:rsidRPr="0088695E">
              <w:rPr>
                <w:rFonts w:ascii="標楷體" w:eastAsia="標楷體" w:hAnsi="標楷體" w:cs="新細明體" w:hint="eastAsia"/>
                <w:b/>
                <w:bCs/>
                <w:kern w:val="0"/>
                <w:szCs w:val="24"/>
              </w:rPr>
              <w:t>（單</w:t>
            </w:r>
            <w:r w:rsidRPr="0088695E">
              <w:rPr>
                <w:rFonts w:ascii="標楷體" w:eastAsia="標楷體" w:hAnsi="標楷體" w:cs="新細明體"/>
                <w:b/>
                <w:bCs/>
                <w:kern w:val="0"/>
                <w:szCs w:val="24"/>
              </w:rPr>
              <w:t>位預算及附屬單位預算部分</w:t>
            </w:r>
            <w:r w:rsidRPr="0088695E">
              <w:rPr>
                <w:rFonts w:ascii="標楷體" w:eastAsia="標楷體" w:hAnsi="標楷體" w:cs="新細明體" w:hint="eastAsia"/>
                <w:b/>
                <w:bCs/>
                <w:kern w:val="0"/>
                <w:szCs w:val="24"/>
              </w:rPr>
              <w:t>）</w:t>
            </w:r>
          </w:p>
          <w:p w14:paraId="3FCA5E93" w14:textId="77777777" w:rsidR="00CC7673" w:rsidRPr="0088695E" w:rsidRDefault="00CC7673" w:rsidP="00CE2EB1">
            <w:pPr>
              <w:widowControl/>
              <w:jc w:val="both"/>
              <w:rPr>
                <w:rFonts w:ascii="標楷體" w:eastAsia="標楷體" w:hAnsi="標楷體" w:cs="新細明體"/>
                <w:b/>
                <w:bCs/>
                <w:spacing w:val="-20"/>
                <w:kern w:val="0"/>
                <w:sz w:val="36"/>
                <w:szCs w:val="36"/>
                <w:u w:val="single"/>
              </w:rPr>
            </w:pPr>
          </w:p>
        </w:tc>
      </w:tr>
      <w:tr w:rsidR="0088695E" w:rsidRPr="0088695E" w14:paraId="22048870" w14:textId="77777777" w:rsidTr="00CE2EB1">
        <w:trPr>
          <w:trHeight w:hRule="exact" w:val="567"/>
        </w:trPr>
        <w:tc>
          <w:tcPr>
            <w:tcW w:w="10101" w:type="dxa"/>
            <w:gridSpan w:val="15"/>
            <w:tcBorders>
              <w:top w:val="nil"/>
              <w:left w:val="nil"/>
            </w:tcBorders>
            <w:noWrap/>
            <w:vAlign w:val="bottom"/>
          </w:tcPr>
          <w:p w14:paraId="4094A82C" w14:textId="77777777" w:rsidR="00CC7673" w:rsidRPr="0088695E" w:rsidRDefault="00CC7673" w:rsidP="00CE2EB1">
            <w:pPr>
              <w:widowControl/>
              <w:ind w:rightChars="67" w:right="161"/>
              <w:jc w:val="right"/>
              <w:rPr>
                <w:rFonts w:ascii="標楷體" w:eastAsia="標楷體" w:hAnsi="標楷體"/>
                <w:sz w:val="20"/>
              </w:rPr>
            </w:pPr>
            <w:r w:rsidRPr="0088695E">
              <w:rPr>
                <w:rFonts w:ascii="標楷體" w:eastAsia="標楷體" w:hAnsi="標楷體" w:hint="eastAsia"/>
                <w:sz w:val="20"/>
              </w:rPr>
              <w:t>單位：新臺幣千元、％</w:t>
            </w:r>
          </w:p>
        </w:tc>
      </w:tr>
      <w:tr w:rsidR="0088695E" w:rsidRPr="0088695E" w14:paraId="5860D968" w14:textId="77777777" w:rsidTr="0013515A">
        <w:trPr>
          <w:gridAfter w:val="3"/>
          <w:wAfter w:w="148" w:type="dxa"/>
          <w:trHeight w:val="680"/>
        </w:trPr>
        <w:tc>
          <w:tcPr>
            <w:tcW w:w="1218" w:type="dxa"/>
            <w:gridSpan w:val="2"/>
            <w:tcBorders>
              <w:top w:val="single" w:sz="4" w:space="0" w:color="auto"/>
              <w:left w:val="single" w:sz="4" w:space="0" w:color="auto"/>
              <w:bottom w:val="single" w:sz="4" w:space="0" w:color="auto"/>
              <w:right w:val="single" w:sz="4" w:space="0" w:color="auto"/>
            </w:tcBorders>
            <w:vAlign w:val="center"/>
          </w:tcPr>
          <w:p w14:paraId="22F2EC1C" w14:textId="77777777" w:rsidR="00CC7673" w:rsidRPr="006301BB" w:rsidRDefault="00CC7673"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年度可支</w:t>
            </w:r>
          </w:p>
          <w:p w14:paraId="5C58A338" w14:textId="77777777" w:rsidR="00CC7673" w:rsidRPr="006301BB" w:rsidRDefault="00CC7673"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用預算數</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4F7A8C43" w14:textId="77777777" w:rsidR="00CC7673" w:rsidRPr="006301BB" w:rsidRDefault="00CC7673"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年度預算</w:t>
            </w:r>
          </w:p>
          <w:p w14:paraId="2B63B5EA" w14:textId="27CFA887" w:rsidR="00CC7673" w:rsidRPr="006301BB" w:rsidRDefault="00CC7673" w:rsidP="006301BB">
            <w:pPr>
              <w:snapToGrid w:val="0"/>
              <w:ind w:rightChars="33" w:right="79" w:firstLineChars="35" w:firstLine="84"/>
              <w:jc w:val="center"/>
              <w:rPr>
                <w:rFonts w:ascii="標楷體" w:eastAsia="標楷體" w:hAnsi="標楷體" w:cs="Arial"/>
                <w:spacing w:val="20"/>
                <w:sz w:val="20"/>
              </w:rPr>
            </w:pPr>
            <w:r w:rsidRPr="006301BB">
              <w:rPr>
                <w:rFonts w:ascii="標楷體" w:eastAsia="標楷體" w:hAnsi="標楷體" w:cs="Arial" w:hint="eastAsia"/>
                <w:spacing w:val="20"/>
                <w:sz w:val="20"/>
              </w:rPr>
              <w:t>執行數</w:t>
            </w:r>
          </w:p>
        </w:tc>
        <w:tc>
          <w:tcPr>
            <w:tcW w:w="1021" w:type="dxa"/>
            <w:tcBorders>
              <w:top w:val="single" w:sz="4" w:space="0" w:color="auto"/>
              <w:left w:val="single" w:sz="4" w:space="0" w:color="auto"/>
              <w:bottom w:val="single" w:sz="4" w:space="0" w:color="auto"/>
              <w:right w:val="single" w:sz="4" w:space="0" w:color="auto"/>
            </w:tcBorders>
            <w:vAlign w:val="center"/>
          </w:tcPr>
          <w:p w14:paraId="2B46A81A" w14:textId="77777777" w:rsidR="00CC7673" w:rsidRPr="006301BB" w:rsidRDefault="00CC7673" w:rsidP="006301BB">
            <w:pPr>
              <w:snapToGrid w:val="0"/>
              <w:ind w:leftChars="-1" w:left="2" w:rightChars="21" w:right="50" w:hangingChars="2" w:hanging="4"/>
              <w:jc w:val="center"/>
              <w:rPr>
                <w:rFonts w:ascii="標楷體" w:eastAsia="標楷體" w:hAnsi="標楷體" w:cs="Arial"/>
                <w:sz w:val="20"/>
              </w:rPr>
            </w:pPr>
            <w:r w:rsidRPr="006301BB">
              <w:rPr>
                <w:rFonts w:ascii="標楷體" w:eastAsia="標楷體" w:hAnsi="標楷體" w:cs="Arial" w:hint="eastAsia"/>
                <w:sz w:val="20"/>
              </w:rPr>
              <w:t>年度預算</w:t>
            </w:r>
          </w:p>
          <w:p w14:paraId="50ABBBF8" w14:textId="46946EEA" w:rsidR="00CC7673" w:rsidRPr="006301BB" w:rsidRDefault="00CC7673" w:rsidP="006301BB">
            <w:pPr>
              <w:snapToGrid w:val="0"/>
              <w:ind w:leftChars="-1" w:left="3" w:rightChars="21" w:right="50" w:hangingChars="2" w:hanging="5"/>
              <w:jc w:val="center"/>
              <w:rPr>
                <w:rFonts w:ascii="標楷體" w:eastAsia="標楷體" w:hAnsi="標楷體" w:cs="Arial"/>
                <w:spacing w:val="20"/>
                <w:sz w:val="20"/>
              </w:rPr>
            </w:pPr>
            <w:r w:rsidRPr="006301BB">
              <w:rPr>
                <w:rFonts w:ascii="標楷體" w:eastAsia="標楷體" w:hAnsi="標楷體" w:cs="Arial" w:hint="eastAsia"/>
                <w:spacing w:val="20"/>
                <w:sz w:val="20"/>
              </w:rPr>
              <w:t>執行率</w:t>
            </w:r>
          </w:p>
        </w:tc>
        <w:tc>
          <w:tcPr>
            <w:tcW w:w="2887" w:type="dxa"/>
            <w:gridSpan w:val="3"/>
            <w:tcBorders>
              <w:top w:val="single" w:sz="4" w:space="0" w:color="auto"/>
              <w:left w:val="single" w:sz="4" w:space="0" w:color="auto"/>
              <w:bottom w:val="single" w:sz="4" w:space="0" w:color="auto"/>
              <w:right w:val="single" w:sz="4" w:space="0" w:color="auto"/>
            </w:tcBorders>
            <w:vAlign w:val="center"/>
          </w:tcPr>
          <w:p w14:paraId="675700B8" w14:textId="2946E0D1" w:rsidR="00CC7673" w:rsidRPr="006301BB" w:rsidRDefault="00CC7673" w:rsidP="006301BB">
            <w:pPr>
              <w:snapToGrid w:val="0"/>
              <w:ind w:rightChars="33" w:right="79" w:firstLineChars="46" w:firstLine="129"/>
              <w:jc w:val="center"/>
              <w:rPr>
                <w:rFonts w:ascii="標楷體" w:eastAsia="標楷體" w:hAnsi="標楷體" w:cs="Arial"/>
                <w:spacing w:val="40"/>
                <w:sz w:val="20"/>
              </w:rPr>
            </w:pPr>
            <w:r w:rsidRPr="006301BB">
              <w:rPr>
                <w:rFonts w:ascii="標楷體" w:eastAsia="標楷體" w:hAnsi="標楷體" w:cs="Arial" w:hint="eastAsia"/>
                <w:spacing w:val="40"/>
                <w:sz w:val="20"/>
              </w:rPr>
              <w:t>落後原因</w:t>
            </w:r>
          </w:p>
        </w:tc>
        <w:tc>
          <w:tcPr>
            <w:tcW w:w="3550" w:type="dxa"/>
            <w:gridSpan w:val="4"/>
            <w:tcBorders>
              <w:top w:val="single" w:sz="4" w:space="0" w:color="auto"/>
              <w:left w:val="single" w:sz="4" w:space="0" w:color="auto"/>
              <w:bottom w:val="single" w:sz="4" w:space="0" w:color="auto"/>
              <w:right w:val="single" w:sz="4" w:space="0" w:color="auto"/>
            </w:tcBorders>
            <w:vAlign w:val="center"/>
          </w:tcPr>
          <w:p w14:paraId="0FC374B4" w14:textId="705F1483" w:rsidR="00CC7673" w:rsidRPr="006301BB" w:rsidRDefault="00CC7673" w:rsidP="006301BB">
            <w:pPr>
              <w:snapToGrid w:val="0"/>
              <w:ind w:leftChars="-8" w:left="-19" w:rightChars="50" w:right="120"/>
              <w:jc w:val="center"/>
              <w:rPr>
                <w:rFonts w:ascii="標楷體" w:eastAsia="標楷體" w:hAnsi="標楷體" w:cs="新細明體"/>
                <w:spacing w:val="40"/>
                <w:sz w:val="20"/>
              </w:rPr>
            </w:pPr>
            <w:r w:rsidRPr="006301BB">
              <w:rPr>
                <w:rFonts w:ascii="標楷體" w:eastAsia="標楷體" w:hAnsi="標楷體" w:cs="Arial" w:hint="eastAsia"/>
                <w:spacing w:val="40"/>
                <w:sz w:val="20"/>
              </w:rPr>
              <w:t>本處查核意見</w:t>
            </w:r>
          </w:p>
        </w:tc>
      </w:tr>
      <w:tr w:rsidR="0088695E" w:rsidRPr="0088695E" w14:paraId="0E1C3351"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vAlign w:val="center"/>
          </w:tcPr>
          <w:p w14:paraId="1681579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76,388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7B0998B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   </w:t>
            </w:r>
          </w:p>
        </w:tc>
        <w:tc>
          <w:tcPr>
            <w:tcW w:w="1021" w:type="dxa"/>
            <w:tcBorders>
              <w:top w:val="single" w:sz="4" w:space="0" w:color="auto"/>
              <w:left w:val="single" w:sz="4" w:space="0" w:color="auto"/>
              <w:bottom w:val="single" w:sz="4" w:space="0" w:color="auto"/>
              <w:right w:val="single" w:sz="4" w:space="0" w:color="auto"/>
            </w:tcBorders>
            <w:vAlign w:val="center"/>
          </w:tcPr>
          <w:p w14:paraId="3A34770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   </w:t>
            </w:r>
          </w:p>
        </w:tc>
        <w:tc>
          <w:tcPr>
            <w:tcW w:w="2887" w:type="dxa"/>
            <w:gridSpan w:val="3"/>
            <w:tcBorders>
              <w:top w:val="single" w:sz="4" w:space="0" w:color="auto"/>
              <w:left w:val="single" w:sz="4" w:space="0" w:color="auto"/>
              <w:bottom w:val="single" w:sz="4" w:space="0" w:color="auto"/>
              <w:right w:val="single" w:sz="4" w:space="0" w:color="auto"/>
            </w:tcBorders>
            <w:vAlign w:val="center"/>
          </w:tcPr>
          <w:p w14:paraId="09C80E29"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因配合政策調整及因應地方需求變更等因素，影響預算執行所致。</w:t>
            </w:r>
          </w:p>
        </w:tc>
        <w:tc>
          <w:tcPr>
            <w:tcW w:w="3550" w:type="dxa"/>
            <w:gridSpan w:val="4"/>
            <w:tcBorders>
              <w:top w:val="single" w:sz="4" w:space="0" w:color="auto"/>
              <w:left w:val="single" w:sz="4" w:space="0" w:color="auto"/>
              <w:bottom w:val="single" w:sz="4" w:space="0" w:color="auto"/>
              <w:right w:val="single" w:sz="4" w:space="0" w:color="auto"/>
            </w:tcBorders>
            <w:vAlign w:val="center"/>
          </w:tcPr>
          <w:p w14:paraId="5AD3E59A" w14:textId="77777777" w:rsidR="00CC7673" w:rsidRPr="0088695E" w:rsidRDefault="00CC7673" w:rsidP="00CE2EB1">
            <w:pPr>
              <w:spacing w:line="200" w:lineRule="exact"/>
              <w:jc w:val="both"/>
              <w:rPr>
                <w:rFonts w:ascii="標楷體" w:eastAsia="標楷體" w:hAnsi="標楷體" w:cs="Arial"/>
                <w:spacing w:val="-8"/>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F845466"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6AE9734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121,323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18F773B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   </w:t>
            </w:r>
          </w:p>
        </w:tc>
        <w:tc>
          <w:tcPr>
            <w:tcW w:w="1021" w:type="dxa"/>
            <w:tcBorders>
              <w:top w:val="single" w:sz="4" w:space="0" w:color="auto"/>
              <w:left w:val="single" w:sz="4" w:space="0" w:color="auto"/>
              <w:bottom w:val="single" w:sz="4" w:space="0" w:color="auto"/>
              <w:right w:val="single" w:sz="4" w:space="0" w:color="auto"/>
            </w:tcBorders>
            <w:vAlign w:val="center"/>
          </w:tcPr>
          <w:p w14:paraId="681FB52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   </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2375B2C6"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因工程發包流標，影響計畫執行所致。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7558175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8BA1886"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22A6A732"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 xml:space="preserve"> 200,573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6E68F058"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 xml:space="preserve"> 280 </w:t>
            </w:r>
          </w:p>
        </w:tc>
        <w:tc>
          <w:tcPr>
            <w:tcW w:w="1021" w:type="dxa"/>
            <w:tcBorders>
              <w:top w:val="single" w:sz="4" w:space="0" w:color="auto"/>
              <w:left w:val="single" w:sz="4" w:space="0" w:color="auto"/>
              <w:bottom w:val="single" w:sz="4" w:space="0" w:color="auto"/>
              <w:right w:val="single" w:sz="4" w:space="0" w:color="auto"/>
            </w:tcBorders>
            <w:vAlign w:val="center"/>
          </w:tcPr>
          <w:p w14:paraId="4AD94F3D"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0.14</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0DC1A6F6" w14:textId="40D168F4" w:rsidR="00F70EFA" w:rsidRPr="0088695E" w:rsidRDefault="00F70EFA" w:rsidP="00F70EFA">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BC2260">
              <w:rPr>
                <w:rFonts w:ascii="標楷體" w:eastAsia="標楷體" w:hAnsi="標楷體" w:hint="eastAsia"/>
                <w:sz w:val="20"/>
              </w:rPr>
              <w:t>變更設計而延誤</w:t>
            </w:r>
            <w:r w:rsidRPr="0088695E">
              <w:rPr>
                <w:rFonts w:ascii="標楷體" w:eastAsia="標楷體" w:hAnsi="標楷體" w:hint="eastAsia"/>
                <w:sz w:val="20"/>
              </w:rPr>
              <w:t>估驗計價</w:t>
            </w:r>
            <w:r w:rsidR="00BC2260">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592EF000" w14:textId="77777777" w:rsidR="00F70EFA" w:rsidRPr="0088695E" w:rsidRDefault="00F70EFA" w:rsidP="00F70EFA">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4614F09"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164BB56F"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270,984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717C146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5,519 </w:t>
            </w:r>
          </w:p>
        </w:tc>
        <w:tc>
          <w:tcPr>
            <w:tcW w:w="1021" w:type="dxa"/>
            <w:tcBorders>
              <w:top w:val="single" w:sz="4" w:space="0" w:color="auto"/>
              <w:left w:val="single" w:sz="4" w:space="0" w:color="auto"/>
              <w:bottom w:val="single" w:sz="4" w:space="0" w:color="auto"/>
              <w:right w:val="single" w:sz="4" w:space="0" w:color="auto"/>
            </w:tcBorders>
            <w:vAlign w:val="center"/>
          </w:tcPr>
          <w:p w14:paraId="40278C49"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2.04</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483D907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因工程發包流標，影響計畫執行所致。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7CDC8ED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7E0941D"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1421E04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206,170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72A55BE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11,863 </w:t>
            </w:r>
          </w:p>
        </w:tc>
        <w:tc>
          <w:tcPr>
            <w:tcW w:w="1021" w:type="dxa"/>
            <w:tcBorders>
              <w:top w:val="single" w:sz="4" w:space="0" w:color="auto"/>
              <w:left w:val="single" w:sz="4" w:space="0" w:color="auto"/>
              <w:bottom w:val="single" w:sz="4" w:space="0" w:color="auto"/>
              <w:right w:val="single" w:sz="4" w:space="0" w:color="auto"/>
            </w:tcBorders>
            <w:vAlign w:val="center"/>
          </w:tcPr>
          <w:p w14:paraId="4CC4A16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5.75</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2E702A68" w14:textId="3AAF85FA" w:rsidR="00CC7673" w:rsidRPr="0088695E" w:rsidRDefault="00914825" w:rsidP="00CE2EB1">
            <w:pPr>
              <w:spacing w:line="200" w:lineRule="exact"/>
              <w:jc w:val="both"/>
              <w:rPr>
                <w:rFonts w:ascii="標楷體" w:eastAsia="標楷體" w:hAnsi="標楷體"/>
                <w:sz w:val="20"/>
              </w:rPr>
            </w:pPr>
            <w:r w:rsidRPr="0088695E">
              <w:rPr>
                <w:rFonts w:ascii="標楷體" w:eastAsia="標楷體" w:hAnsi="標楷體"/>
                <w:sz w:val="20"/>
              </w:rPr>
              <w:t>因已依約支付廠商之預付款無法認列執行數所致。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2017B0A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268E852"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0D9F052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161,641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2894D91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15,057 </w:t>
            </w:r>
          </w:p>
        </w:tc>
        <w:tc>
          <w:tcPr>
            <w:tcW w:w="1021" w:type="dxa"/>
            <w:tcBorders>
              <w:top w:val="single" w:sz="4" w:space="0" w:color="auto"/>
              <w:left w:val="single" w:sz="4" w:space="0" w:color="auto"/>
              <w:bottom w:val="single" w:sz="4" w:space="0" w:color="auto"/>
              <w:right w:val="single" w:sz="4" w:space="0" w:color="auto"/>
            </w:tcBorders>
            <w:vAlign w:val="center"/>
          </w:tcPr>
          <w:p w14:paraId="71585AB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9.32</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659CC36B" w14:textId="647FBBA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DA565B">
              <w:rPr>
                <w:rFonts w:ascii="標楷體" w:eastAsia="標楷體" w:hAnsi="標楷體" w:hint="eastAsia"/>
                <w:sz w:val="20"/>
              </w:rPr>
              <w:t>工程基地受紅火蟻入侵等因素</w:t>
            </w:r>
            <w:r w:rsidRPr="0088695E">
              <w:rPr>
                <w:rFonts w:ascii="標楷體" w:eastAsia="標楷體" w:hAnsi="標楷體" w:hint="eastAsia"/>
                <w:sz w:val="20"/>
              </w:rPr>
              <w:t>，影響</w:t>
            </w:r>
            <w:r w:rsidR="008C4A6A">
              <w:rPr>
                <w:rFonts w:ascii="標楷體" w:eastAsia="標楷體" w:hAnsi="標楷體" w:hint="eastAsia"/>
                <w:sz w:val="20"/>
              </w:rPr>
              <w:t>工程進度</w:t>
            </w:r>
            <w:r w:rsidRPr="0088695E">
              <w:rPr>
                <w:rFonts w:ascii="標楷體" w:eastAsia="標楷體" w:hAnsi="標楷體" w:hint="eastAsia"/>
                <w:sz w:val="20"/>
              </w:rPr>
              <w:t>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4A01CED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24A80FA7"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4DA55FF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201,763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5C5E655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23,378 </w:t>
            </w:r>
          </w:p>
        </w:tc>
        <w:tc>
          <w:tcPr>
            <w:tcW w:w="1021" w:type="dxa"/>
            <w:tcBorders>
              <w:top w:val="single" w:sz="4" w:space="0" w:color="auto"/>
              <w:left w:val="single" w:sz="4" w:space="0" w:color="auto"/>
              <w:bottom w:val="single" w:sz="4" w:space="0" w:color="auto"/>
              <w:right w:val="single" w:sz="4" w:space="0" w:color="auto"/>
            </w:tcBorders>
            <w:vAlign w:val="center"/>
          </w:tcPr>
          <w:p w14:paraId="2C62645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11.59</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55B03E1D" w14:textId="4496E9CB" w:rsidR="00CC7673" w:rsidRPr="0088695E" w:rsidRDefault="0037660A" w:rsidP="00CE2EB1">
            <w:pPr>
              <w:spacing w:line="200" w:lineRule="exact"/>
              <w:jc w:val="both"/>
              <w:rPr>
                <w:rFonts w:ascii="標楷體" w:eastAsia="標楷體" w:hAnsi="標楷體" w:cs="Arial"/>
                <w:w w:val="93"/>
                <w:sz w:val="20"/>
              </w:rPr>
            </w:pPr>
            <w:r w:rsidRPr="0088695E">
              <w:rPr>
                <w:rFonts w:ascii="標楷體" w:eastAsia="標楷體" w:hAnsi="標楷體"/>
                <w:sz w:val="20"/>
              </w:rPr>
              <w:t>因施工勘查及訪視住戶需時，影響預算執行所致。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654BB69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0D93B721"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5E6D42DF"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170,201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20AB509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34,868 </w:t>
            </w:r>
          </w:p>
        </w:tc>
        <w:tc>
          <w:tcPr>
            <w:tcW w:w="1021" w:type="dxa"/>
            <w:tcBorders>
              <w:top w:val="single" w:sz="4" w:space="0" w:color="auto"/>
              <w:left w:val="single" w:sz="4" w:space="0" w:color="auto"/>
              <w:bottom w:val="single" w:sz="4" w:space="0" w:color="auto"/>
              <w:right w:val="single" w:sz="4" w:space="0" w:color="auto"/>
            </w:tcBorders>
            <w:vAlign w:val="center"/>
          </w:tcPr>
          <w:p w14:paraId="6740443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20.49</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2785E020" w14:textId="77777777" w:rsidR="00CC7673" w:rsidRPr="0088695E" w:rsidRDefault="00CC7673" w:rsidP="00CE2EB1">
            <w:pPr>
              <w:spacing w:line="200" w:lineRule="exact"/>
              <w:jc w:val="both"/>
              <w:rPr>
                <w:rFonts w:ascii="標楷體" w:eastAsia="標楷體" w:hAnsi="標楷體" w:cs="Arial"/>
                <w:spacing w:val="-14"/>
                <w:w w:val="93"/>
                <w:sz w:val="20"/>
              </w:rPr>
            </w:pPr>
            <w:r w:rsidRPr="0088695E">
              <w:rPr>
                <w:rFonts w:ascii="標楷體" w:eastAsia="標楷體" w:hAnsi="標楷體" w:hint="eastAsia"/>
                <w:spacing w:val="-14"/>
                <w:sz w:val="20"/>
              </w:rPr>
              <w:t>因施工過程發現邊坡土壤產生張力裂縫而搶修需時，影響計畫執行所致。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55F405E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81B071D"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76E52DA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546,691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5115302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124,051 </w:t>
            </w:r>
          </w:p>
        </w:tc>
        <w:tc>
          <w:tcPr>
            <w:tcW w:w="1021" w:type="dxa"/>
            <w:tcBorders>
              <w:top w:val="single" w:sz="4" w:space="0" w:color="auto"/>
              <w:left w:val="single" w:sz="4" w:space="0" w:color="auto"/>
              <w:bottom w:val="single" w:sz="4" w:space="0" w:color="auto"/>
              <w:right w:val="single" w:sz="4" w:space="0" w:color="auto"/>
            </w:tcBorders>
            <w:vAlign w:val="center"/>
          </w:tcPr>
          <w:p w14:paraId="34E4B23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22.69</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4495B95A"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因履約爭議事項，影響預算執行所致。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3EF4959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7AC36A56"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4FECADC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1,032,610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45D3F87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269,397 </w:t>
            </w:r>
          </w:p>
        </w:tc>
        <w:tc>
          <w:tcPr>
            <w:tcW w:w="1021" w:type="dxa"/>
            <w:tcBorders>
              <w:top w:val="single" w:sz="4" w:space="0" w:color="auto"/>
              <w:left w:val="single" w:sz="4" w:space="0" w:color="auto"/>
              <w:bottom w:val="single" w:sz="4" w:space="0" w:color="auto"/>
              <w:right w:val="single" w:sz="4" w:space="0" w:color="auto"/>
            </w:tcBorders>
            <w:vAlign w:val="center"/>
          </w:tcPr>
          <w:p w14:paraId="6FEF13F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26.09</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41DEC44D" w14:textId="12F9422B" w:rsidR="00CC7673" w:rsidRPr="0088695E" w:rsidRDefault="00CC7673" w:rsidP="00CE2EB1">
            <w:pPr>
              <w:spacing w:line="200" w:lineRule="exact"/>
              <w:jc w:val="both"/>
              <w:rPr>
                <w:rFonts w:ascii="標楷體" w:eastAsia="標楷體" w:hAnsi="標楷體" w:cs="Arial"/>
                <w:spacing w:val="-4"/>
                <w:w w:val="93"/>
                <w:sz w:val="20"/>
              </w:rPr>
            </w:pPr>
            <w:r w:rsidRPr="0088695E">
              <w:rPr>
                <w:rFonts w:ascii="標楷體" w:eastAsia="標楷體" w:hAnsi="標楷體" w:hint="eastAsia"/>
                <w:spacing w:val="-4"/>
                <w:sz w:val="20"/>
              </w:rPr>
              <w:t>因</w:t>
            </w:r>
            <w:r w:rsidR="0037660A" w:rsidRPr="0088695E">
              <w:rPr>
                <w:rFonts w:ascii="標楷體" w:eastAsia="標楷體" w:hAnsi="標楷體" w:hint="eastAsia"/>
                <w:spacing w:val="-4"/>
                <w:sz w:val="20"/>
              </w:rPr>
              <w:t>大環境缺工料、</w:t>
            </w:r>
            <w:r w:rsidRPr="0088695E">
              <w:rPr>
                <w:rFonts w:ascii="標楷體" w:eastAsia="標楷體" w:hAnsi="標楷體" w:hint="eastAsia"/>
                <w:spacing w:val="-4"/>
                <w:sz w:val="20"/>
              </w:rPr>
              <w:t>極端氣候及配合參建單位新增裝修需求等因素，影響工程進度及預算執行所致。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1A1D8D5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5245179A"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35D3667F"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104,575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0A0FD65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31,555 </w:t>
            </w:r>
          </w:p>
        </w:tc>
        <w:tc>
          <w:tcPr>
            <w:tcW w:w="1021" w:type="dxa"/>
            <w:tcBorders>
              <w:top w:val="single" w:sz="4" w:space="0" w:color="auto"/>
              <w:left w:val="single" w:sz="4" w:space="0" w:color="auto"/>
              <w:bottom w:val="single" w:sz="4" w:space="0" w:color="auto"/>
              <w:right w:val="single" w:sz="4" w:space="0" w:color="auto"/>
            </w:tcBorders>
            <w:vAlign w:val="center"/>
          </w:tcPr>
          <w:p w14:paraId="1C9F07B9"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30.17</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1BF8138F" w14:textId="769251B0"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因系統介面整合程序繁複</w:t>
            </w:r>
            <w:r w:rsidR="00C60E67" w:rsidRPr="0088695E">
              <w:rPr>
                <w:rFonts w:ascii="標楷體" w:eastAsia="標楷體" w:hAnsi="標楷體" w:hint="eastAsia"/>
                <w:sz w:val="20"/>
              </w:rPr>
              <w:t>及施工人力不足</w:t>
            </w:r>
            <w:r w:rsidRPr="0088695E">
              <w:rPr>
                <w:rFonts w:ascii="標楷體" w:eastAsia="標楷體" w:hAnsi="標楷體" w:hint="eastAsia"/>
                <w:sz w:val="20"/>
              </w:rPr>
              <w:t>，影響計畫執行所致。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1713162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1CE1E46"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3FA7557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225,085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1185E2D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68,657 </w:t>
            </w:r>
          </w:p>
        </w:tc>
        <w:tc>
          <w:tcPr>
            <w:tcW w:w="1021" w:type="dxa"/>
            <w:tcBorders>
              <w:top w:val="single" w:sz="4" w:space="0" w:color="auto"/>
              <w:left w:val="single" w:sz="4" w:space="0" w:color="auto"/>
              <w:bottom w:val="single" w:sz="4" w:space="0" w:color="auto"/>
              <w:right w:val="single" w:sz="4" w:space="0" w:color="auto"/>
            </w:tcBorders>
            <w:vAlign w:val="center"/>
          </w:tcPr>
          <w:p w14:paraId="585BFF3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30.50</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5C5AA1CB" w14:textId="79BDC896"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w:t>
            </w:r>
            <w:r w:rsidR="006F5A1C" w:rsidRPr="0088695E">
              <w:rPr>
                <w:rFonts w:ascii="標楷體" w:eastAsia="標楷體" w:hAnsi="標楷體" w:hint="eastAsia"/>
                <w:sz w:val="20"/>
              </w:rPr>
              <w:t>廠商負責人逝世，</w:t>
            </w:r>
            <w:r w:rsidR="004B4069" w:rsidRPr="0088695E">
              <w:rPr>
                <w:rFonts w:ascii="標楷體" w:eastAsia="標楷體" w:hAnsi="標楷體" w:hint="eastAsia"/>
                <w:sz w:val="20"/>
              </w:rPr>
              <w:t>勞務契約</w:t>
            </w:r>
            <w:r w:rsidR="006F5A1C" w:rsidRPr="0088695E">
              <w:rPr>
                <w:rFonts w:ascii="標楷體" w:eastAsia="標楷體" w:hAnsi="標楷體" w:hint="eastAsia"/>
                <w:sz w:val="20"/>
              </w:rPr>
              <w:t>需重新發包</w:t>
            </w:r>
            <w:r w:rsidRPr="0088695E">
              <w:rPr>
                <w:rFonts w:ascii="標楷體" w:eastAsia="標楷體" w:hAnsi="標楷體" w:hint="eastAsia"/>
                <w:sz w:val="20"/>
              </w:rPr>
              <w:t>，影響計畫執行所致。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1BFDC729"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5CB50C2"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0B6C4DF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990,703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54F8550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307,378 </w:t>
            </w:r>
          </w:p>
        </w:tc>
        <w:tc>
          <w:tcPr>
            <w:tcW w:w="1021" w:type="dxa"/>
            <w:tcBorders>
              <w:top w:val="single" w:sz="4" w:space="0" w:color="auto"/>
              <w:left w:val="single" w:sz="4" w:space="0" w:color="auto"/>
              <w:bottom w:val="single" w:sz="4" w:space="0" w:color="auto"/>
              <w:right w:val="single" w:sz="4" w:space="0" w:color="auto"/>
            </w:tcBorders>
            <w:vAlign w:val="center"/>
          </w:tcPr>
          <w:p w14:paraId="55E3966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31.03</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170E06F3" w14:textId="2C13950B"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因旅館樓層機電工程界面爭議等因素，影響工程進度所致。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102D52B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3639C516"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53E5FC3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187,866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390AA13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61,615 </w:t>
            </w:r>
          </w:p>
        </w:tc>
        <w:tc>
          <w:tcPr>
            <w:tcW w:w="1021" w:type="dxa"/>
            <w:tcBorders>
              <w:top w:val="single" w:sz="4" w:space="0" w:color="auto"/>
              <w:left w:val="single" w:sz="4" w:space="0" w:color="auto"/>
              <w:bottom w:val="single" w:sz="4" w:space="0" w:color="auto"/>
              <w:right w:val="single" w:sz="4" w:space="0" w:color="auto"/>
            </w:tcBorders>
            <w:vAlign w:val="center"/>
          </w:tcPr>
          <w:p w14:paraId="67D80B9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32.80</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664120FA"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因施工遭遇管線位置衝突，影響工程進度所致。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6B9B0C7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387EFA5"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614ABC1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432,905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0B1E120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169,291 </w:t>
            </w:r>
          </w:p>
        </w:tc>
        <w:tc>
          <w:tcPr>
            <w:tcW w:w="1021" w:type="dxa"/>
            <w:tcBorders>
              <w:top w:val="single" w:sz="4" w:space="0" w:color="auto"/>
              <w:left w:val="single" w:sz="4" w:space="0" w:color="auto"/>
              <w:bottom w:val="single" w:sz="4" w:space="0" w:color="auto"/>
              <w:right w:val="single" w:sz="4" w:space="0" w:color="auto"/>
            </w:tcBorders>
            <w:vAlign w:val="center"/>
          </w:tcPr>
          <w:p w14:paraId="1BA54F7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39.11</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2FE623F5" w14:textId="28E3CC85"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4018CE" w:rsidRPr="0088695E">
              <w:rPr>
                <w:rFonts w:ascii="標楷體" w:eastAsia="標楷體" w:hAnsi="標楷體" w:hint="eastAsia"/>
                <w:sz w:val="20"/>
              </w:rPr>
              <w:t>天候因素及施工障礙</w:t>
            </w:r>
            <w:r w:rsidRPr="0088695E">
              <w:rPr>
                <w:rFonts w:ascii="標楷體" w:eastAsia="標楷體" w:hAnsi="標楷體" w:hint="eastAsia"/>
                <w:sz w:val="20"/>
              </w:rPr>
              <w:t>，影響計畫執行所致。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2AFE296C"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549267F"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41017DD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258,679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7146309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101,972 </w:t>
            </w:r>
          </w:p>
        </w:tc>
        <w:tc>
          <w:tcPr>
            <w:tcW w:w="1021" w:type="dxa"/>
            <w:tcBorders>
              <w:top w:val="single" w:sz="4" w:space="0" w:color="auto"/>
              <w:left w:val="single" w:sz="4" w:space="0" w:color="auto"/>
              <w:bottom w:val="single" w:sz="4" w:space="0" w:color="auto"/>
              <w:right w:val="single" w:sz="4" w:space="0" w:color="auto"/>
            </w:tcBorders>
            <w:vAlign w:val="center"/>
          </w:tcPr>
          <w:p w14:paraId="2CC22E1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39.42</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306F6600" w14:textId="77777777" w:rsidR="00CC7673" w:rsidRPr="0088695E" w:rsidRDefault="00CC7673" w:rsidP="00CE2EB1">
            <w:pPr>
              <w:spacing w:line="200" w:lineRule="exact"/>
              <w:jc w:val="both"/>
              <w:rPr>
                <w:rFonts w:ascii="標楷體" w:eastAsia="標楷體" w:hAnsi="標楷體" w:cs="Arial"/>
                <w:spacing w:val="-8"/>
                <w:sz w:val="20"/>
              </w:rPr>
            </w:pPr>
            <w:r w:rsidRPr="0088695E">
              <w:rPr>
                <w:rFonts w:ascii="標楷體" w:eastAsia="標楷體" w:hAnsi="標楷體" w:hint="eastAsia"/>
                <w:spacing w:val="-8"/>
                <w:sz w:val="20"/>
              </w:rPr>
              <w:t>因民眾陳情，及受限基地環境需辦理變更設計，影響計畫執行所致。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3CA8DD9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22730094"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5256A4A9" w14:textId="77777777" w:rsidR="004018CE" w:rsidRPr="0088695E" w:rsidRDefault="004018CE" w:rsidP="004018CE">
            <w:pPr>
              <w:spacing w:line="200" w:lineRule="exact"/>
              <w:jc w:val="right"/>
              <w:rPr>
                <w:rFonts w:ascii="標楷體" w:eastAsia="標楷體" w:hAnsi="標楷體" w:cs="Arial"/>
                <w:sz w:val="20"/>
              </w:rPr>
            </w:pPr>
            <w:r w:rsidRPr="0088695E">
              <w:rPr>
                <w:rFonts w:ascii="標楷體" w:eastAsia="標楷體" w:hAnsi="標楷體"/>
                <w:sz w:val="20"/>
              </w:rPr>
              <w:t xml:space="preserve"> 235,647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60F7CF05" w14:textId="77777777" w:rsidR="004018CE" w:rsidRPr="0088695E" w:rsidRDefault="004018CE" w:rsidP="004018CE">
            <w:pPr>
              <w:spacing w:line="200" w:lineRule="exact"/>
              <w:jc w:val="right"/>
              <w:rPr>
                <w:rFonts w:ascii="標楷體" w:eastAsia="標楷體" w:hAnsi="標楷體" w:cs="Arial"/>
                <w:sz w:val="20"/>
              </w:rPr>
            </w:pPr>
            <w:r w:rsidRPr="0088695E">
              <w:rPr>
                <w:rFonts w:ascii="標楷體" w:eastAsia="標楷體" w:hAnsi="標楷體"/>
                <w:sz w:val="20"/>
              </w:rPr>
              <w:t xml:space="preserve"> 93,888 </w:t>
            </w:r>
          </w:p>
        </w:tc>
        <w:tc>
          <w:tcPr>
            <w:tcW w:w="1021" w:type="dxa"/>
            <w:tcBorders>
              <w:top w:val="single" w:sz="4" w:space="0" w:color="auto"/>
              <w:left w:val="single" w:sz="4" w:space="0" w:color="auto"/>
              <w:bottom w:val="single" w:sz="4" w:space="0" w:color="auto"/>
              <w:right w:val="single" w:sz="4" w:space="0" w:color="auto"/>
            </w:tcBorders>
            <w:vAlign w:val="center"/>
          </w:tcPr>
          <w:p w14:paraId="1DCDD4AD" w14:textId="77777777" w:rsidR="004018CE" w:rsidRPr="0088695E" w:rsidRDefault="004018CE" w:rsidP="004018CE">
            <w:pPr>
              <w:spacing w:line="200" w:lineRule="exact"/>
              <w:jc w:val="right"/>
              <w:rPr>
                <w:rFonts w:ascii="標楷體" w:eastAsia="標楷體" w:hAnsi="標楷體" w:cs="Arial"/>
                <w:sz w:val="20"/>
              </w:rPr>
            </w:pPr>
            <w:r w:rsidRPr="0088695E">
              <w:rPr>
                <w:rFonts w:ascii="標楷體" w:eastAsia="標楷體" w:hAnsi="標楷體"/>
                <w:sz w:val="20"/>
              </w:rPr>
              <w:t>39.84</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7C64ACDD" w14:textId="59FC0F36" w:rsidR="004018CE" w:rsidRPr="0088695E" w:rsidRDefault="004018CE" w:rsidP="004018CE">
            <w:pPr>
              <w:spacing w:line="200" w:lineRule="exact"/>
              <w:jc w:val="both"/>
              <w:rPr>
                <w:rFonts w:ascii="標楷體" w:eastAsia="標楷體" w:hAnsi="標楷體" w:cs="Arial"/>
                <w:w w:val="93"/>
                <w:sz w:val="20"/>
              </w:rPr>
            </w:pPr>
            <w:r w:rsidRPr="0088695E">
              <w:rPr>
                <w:rFonts w:ascii="標楷體" w:eastAsia="標楷體" w:hAnsi="標楷體" w:hint="eastAsia"/>
                <w:sz w:val="20"/>
              </w:rPr>
              <w:t>因天候因素展延工期，影響預算執行所致。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3D488715" w14:textId="77777777" w:rsidR="004018CE" w:rsidRPr="0088695E" w:rsidRDefault="004018CE" w:rsidP="004018CE">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1B385973" w14:textId="77777777" w:rsidTr="00CE2EB1">
        <w:trPr>
          <w:gridAfter w:val="3"/>
          <w:wAfter w:w="148" w:type="dxa"/>
          <w:trHeight w:hRule="exact" w:val="567"/>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30EA005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137,246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1C1BC38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56,302 </w:t>
            </w:r>
          </w:p>
        </w:tc>
        <w:tc>
          <w:tcPr>
            <w:tcW w:w="1021" w:type="dxa"/>
            <w:tcBorders>
              <w:top w:val="single" w:sz="4" w:space="0" w:color="auto"/>
              <w:left w:val="single" w:sz="4" w:space="0" w:color="auto"/>
              <w:bottom w:val="single" w:sz="4" w:space="0" w:color="auto"/>
              <w:right w:val="single" w:sz="4" w:space="0" w:color="auto"/>
            </w:tcBorders>
            <w:vAlign w:val="center"/>
          </w:tcPr>
          <w:p w14:paraId="7028D52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41.02</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698715F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因履約爭議事項，影響預算執行所致。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7E62468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0712E0B8" w14:textId="77777777" w:rsidTr="00CE2EB1">
        <w:trPr>
          <w:gridAfter w:val="3"/>
          <w:wAfter w:w="148" w:type="dxa"/>
          <w:trHeight w:hRule="exact" w:val="680"/>
        </w:trPr>
        <w:tc>
          <w:tcPr>
            <w:tcW w:w="1218" w:type="dxa"/>
            <w:gridSpan w:val="2"/>
            <w:tcBorders>
              <w:top w:val="single" w:sz="4" w:space="0" w:color="auto"/>
              <w:left w:val="single" w:sz="4" w:space="0" w:color="auto"/>
              <w:bottom w:val="single" w:sz="4" w:space="0" w:color="auto"/>
              <w:right w:val="single" w:sz="4" w:space="0" w:color="auto"/>
            </w:tcBorders>
            <w:noWrap/>
            <w:vAlign w:val="center"/>
          </w:tcPr>
          <w:p w14:paraId="5BCC5170" w14:textId="77777777" w:rsidR="00CC7673" w:rsidRPr="0088695E" w:rsidRDefault="00CC7673" w:rsidP="00CE2EB1">
            <w:pPr>
              <w:spacing w:line="200" w:lineRule="exact"/>
              <w:jc w:val="right"/>
              <w:rPr>
                <w:rFonts w:ascii="標楷體" w:eastAsia="標楷體" w:hAnsi="標楷體"/>
                <w:sz w:val="20"/>
              </w:rPr>
            </w:pPr>
            <w:r w:rsidRPr="0088695E">
              <w:rPr>
                <w:rFonts w:ascii="標楷體" w:eastAsia="標楷體" w:hAnsi="標楷體" w:hint="eastAsia"/>
                <w:sz w:val="20"/>
              </w:rPr>
              <w:t xml:space="preserve"> 186,607 </w:t>
            </w:r>
          </w:p>
        </w:tc>
        <w:tc>
          <w:tcPr>
            <w:tcW w:w="1277" w:type="dxa"/>
            <w:gridSpan w:val="2"/>
            <w:tcBorders>
              <w:top w:val="single" w:sz="4" w:space="0" w:color="auto"/>
              <w:left w:val="single" w:sz="4" w:space="0" w:color="auto"/>
              <w:bottom w:val="single" w:sz="4" w:space="0" w:color="auto"/>
              <w:right w:val="single" w:sz="4" w:space="0" w:color="auto"/>
            </w:tcBorders>
            <w:vAlign w:val="center"/>
          </w:tcPr>
          <w:p w14:paraId="485D2C86" w14:textId="77777777" w:rsidR="00CC7673" w:rsidRPr="0088695E" w:rsidRDefault="00CC7673" w:rsidP="00CE2EB1">
            <w:pPr>
              <w:spacing w:line="200" w:lineRule="exact"/>
              <w:jc w:val="right"/>
              <w:rPr>
                <w:rFonts w:ascii="標楷體" w:eastAsia="標楷體" w:hAnsi="標楷體"/>
                <w:sz w:val="20"/>
              </w:rPr>
            </w:pPr>
            <w:r w:rsidRPr="0088695E">
              <w:rPr>
                <w:rFonts w:ascii="標楷體" w:eastAsia="標楷體" w:hAnsi="標楷體" w:hint="eastAsia"/>
                <w:sz w:val="20"/>
              </w:rPr>
              <w:t xml:space="preserve"> 78,969 </w:t>
            </w:r>
          </w:p>
        </w:tc>
        <w:tc>
          <w:tcPr>
            <w:tcW w:w="1021" w:type="dxa"/>
            <w:tcBorders>
              <w:top w:val="single" w:sz="4" w:space="0" w:color="auto"/>
              <w:left w:val="single" w:sz="4" w:space="0" w:color="auto"/>
              <w:bottom w:val="single" w:sz="4" w:space="0" w:color="auto"/>
              <w:right w:val="single" w:sz="4" w:space="0" w:color="auto"/>
            </w:tcBorders>
            <w:vAlign w:val="center"/>
          </w:tcPr>
          <w:p w14:paraId="3981EDAB" w14:textId="77777777" w:rsidR="00CC7673" w:rsidRPr="0088695E" w:rsidRDefault="00CC7673" w:rsidP="00CE2EB1">
            <w:pPr>
              <w:spacing w:line="200" w:lineRule="exact"/>
              <w:jc w:val="right"/>
              <w:rPr>
                <w:rFonts w:ascii="標楷體" w:eastAsia="標楷體" w:hAnsi="標楷體"/>
                <w:sz w:val="20"/>
              </w:rPr>
            </w:pPr>
            <w:r w:rsidRPr="0088695E">
              <w:rPr>
                <w:rFonts w:ascii="標楷體" w:eastAsia="標楷體" w:hAnsi="標楷體" w:hint="eastAsia"/>
                <w:sz w:val="20"/>
              </w:rPr>
              <w:t>42.32</w:t>
            </w:r>
          </w:p>
        </w:tc>
        <w:tc>
          <w:tcPr>
            <w:tcW w:w="2887" w:type="dxa"/>
            <w:gridSpan w:val="3"/>
            <w:tcBorders>
              <w:top w:val="single" w:sz="4" w:space="0" w:color="auto"/>
              <w:left w:val="single" w:sz="4" w:space="0" w:color="auto"/>
              <w:bottom w:val="single" w:sz="4" w:space="0" w:color="auto"/>
              <w:right w:val="single" w:sz="4" w:space="0" w:color="auto"/>
            </w:tcBorders>
            <w:noWrap/>
            <w:vAlign w:val="center"/>
          </w:tcPr>
          <w:p w14:paraId="48877C8E" w14:textId="77777777" w:rsidR="00CC7673" w:rsidRPr="0088695E" w:rsidRDefault="00CC7673" w:rsidP="00CE2EB1">
            <w:pPr>
              <w:spacing w:line="200" w:lineRule="exact"/>
              <w:jc w:val="both"/>
              <w:rPr>
                <w:rFonts w:ascii="標楷體" w:eastAsia="標楷體" w:hAnsi="標楷體"/>
                <w:sz w:val="20"/>
              </w:rPr>
            </w:pPr>
            <w:r w:rsidRPr="0088695E">
              <w:rPr>
                <w:rFonts w:ascii="標楷體" w:eastAsia="標楷體" w:hAnsi="標楷體" w:hint="eastAsia"/>
                <w:sz w:val="20"/>
              </w:rPr>
              <w:t>因施工場地交付延後，影響預算執行所致。</w:t>
            </w:r>
          </w:p>
        </w:tc>
        <w:tc>
          <w:tcPr>
            <w:tcW w:w="3550" w:type="dxa"/>
            <w:gridSpan w:val="4"/>
            <w:tcBorders>
              <w:top w:val="single" w:sz="4" w:space="0" w:color="auto"/>
              <w:left w:val="single" w:sz="4" w:space="0" w:color="auto"/>
              <w:bottom w:val="single" w:sz="4" w:space="0" w:color="auto"/>
              <w:right w:val="single" w:sz="4" w:space="0" w:color="auto"/>
            </w:tcBorders>
            <w:noWrap/>
            <w:vAlign w:val="center"/>
          </w:tcPr>
          <w:p w14:paraId="10C23FB6" w14:textId="77777777" w:rsidR="00CC7673" w:rsidRPr="0088695E" w:rsidRDefault="00CC7673" w:rsidP="00CE2EB1">
            <w:pPr>
              <w:spacing w:line="200" w:lineRule="exact"/>
              <w:jc w:val="both"/>
              <w:rPr>
                <w:rFonts w:ascii="標楷體" w:eastAsia="標楷體" w:hAnsi="標楷體"/>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0F08B835" w14:textId="77777777" w:rsidTr="00CE2EB1">
        <w:trPr>
          <w:gridAfter w:val="1"/>
          <w:wAfter w:w="72" w:type="dxa"/>
          <w:trHeight w:hRule="exact" w:val="567"/>
        </w:trPr>
        <w:tc>
          <w:tcPr>
            <w:tcW w:w="10029" w:type="dxa"/>
            <w:gridSpan w:val="14"/>
            <w:tcBorders>
              <w:top w:val="nil"/>
              <w:left w:val="nil"/>
              <w:bottom w:val="nil"/>
              <w:right w:val="nil"/>
            </w:tcBorders>
            <w:noWrap/>
            <w:vAlign w:val="center"/>
          </w:tcPr>
          <w:p w14:paraId="7A439DC6" w14:textId="5DFF22BB" w:rsidR="00CC7673" w:rsidRPr="0088695E" w:rsidRDefault="00CC7673" w:rsidP="00CE2EB1">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88695E">
              <w:lastRenderedPageBreak/>
              <w:br w:type="page"/>
            </w:r>
            <w:r w:rsidRPr="0088695E">
              <w:rPr>
                <w:rFonts w:ascii="標楷體" w:eastAsia="標楷體" w:hAnsi="標楷體"/>
                <w:sz w:val="36"/>
                <w:szCs w:val="36"/>
              </w:rPr>
              <w:br w:type="page"/>
            </w:r>
            <w:r w:rsidR="00D906E4" w:rsidRPr="0088695E">
              <w:rPr>
                <w:rFonts w:ascii="標楷體" w:eastAsia="標楷體" w:hAnsi="標楷體" w:hint="eastAsia"/>
                <w:b/>
                <w:szCs w:val="24"/>
              </w:rPr>
              <w:t>表2</w:t>
            </w:r>
            <w:r w:rsidRPr="0088695E">
              <w:rPr>
                <w:rFonts w:ascii="標楷體" w:eastAsia="標楷體" w:hAnsi="標楷體" w:hint="eastAsia"/>
                <w:b/>
                <w:szCs w:val="24"/>
              </w:rPr>
              <w:t xml:space="preserve">　市政府所屬各機關</w:t>
            </w:r>
            <w:r w:rsidRPr="0088695E">
              <w:rPr>
                <w:rFonts w:ascii="標楷體" w:eastAsia="標楷體" w:hAnsi="標楷體"/>
                <w:b/>
                <w:szCs w:val="24"/>
              </w:rPr>
              <w:t>114</w:t>
            </w:r>
            <w:r w:rsidRPr="0088695E">
              <w:rPr>
                <w:rFonts w:ascii="標楷體" w:eastAsia="標楷體" w:hAnsi="標楷體" w:hint="eastAsia"/>
                <w:b/>
                <w:szCs w:val="24"/>
              </w:rPr>
              <w:t>年度重大公共建設計畫年度</w:t>
            </w:r>
          </w:p>
        </w:tc>
      </w:tr>
      <w:tr w:rsidR="0088695E" w:rsidRPr="0088695E" w14:paraId="591A2D94" w14:textId="77777777" w:rsidTr="00CC7673">
        <w:trPr>
          <w:gridAfter w:val="1"/>
          <w:wAfter w:w="72" w:type="dxa"/>
          <w:trHeight w:hRule="exact" w:val="567"/>
        </w:trPr>
        <w:tc>
          <w:tcPr>
            <w:tcW w:w="1568" w:type="dxa"/>
            <w:gridSpan w:val="3"/>
            <w:tcBorders>
              <w:top w:val="nil"/>
              <w:left w:val="nil"/>
              <w:right w:val="nil"/>
            </w:tcBorders>
            <w:noWrap/>
            <w:vAlign w:val="bottom"/>
          </w:tcPr>
          <w:p w14:paraId="5C8F85B8" w14:textId="77777777" w:rsidR="00CC7673" w:rsidRPr="0088695E" w:rsidRDefault="00CC7673" w:rsidP="00CE2EB1">
            <w:pPr>
              <w:widowControl/>
              <w:jc w:val="both"/>
              <w:rPr>
                <w:rFonts w:ascii="標楷體" w:eastAsia="標楷體" w:hAnsi="標楷體" w:cs="新細明體"/>
                <w:b/>
                <w:bCs/>
                <w:noProof/>
                <w:spacing w:val="-20"/>
                <w:kern w:val="0"/>
              </w:rPr>
            </w:pPr>
          </w:p>
        </w:tc>
        <w:tc>
          <w:tcPr>
            <w:tcW w:w="8461" w:type="dxa"/>
            <w:gridSpan w:val="11"/>
            <w:tcBorders>
              <w:top w:val="nil"/>
              <w:left w:val="nil"/>
              <w:right w:val="nil"/>
            </w:tcBorders>
            <w:vAlign w:val="bottom"/>
          </w:tcPr>
          <w:p w14:paraId="0909D417" w14:textId="77777777" w:rsidR="00CC7673" w:rsidRPr="0088695E" w:rsidRDefault="00CC7673" w:rsidP="00CE2EB1">
            <w:pPr>
              <w:widowControl/>
              <w:jc w:val="both"/>
              <w:rPr>
                <w:rFonts w:ascii="標楷體" w:eastAsia="標楷體" w:hAnsi="標楷體"/>
              </w:rPr>
            </w:pPr>
          </w:p>
        </w:tc>
      </w:tr>
      <w:tr w:rsidR="007505E3" w:rsidRPr="0088695E" w14:paraId="30FF5107" w14:textId="77777777" w:rsidTr="0013515A">
        <w:trPr>
          <w:gridAfter w:val="2"/>
          <w:wAfter w:w="124" w:type="dxa"/>
          <w:trHeight w:val="680"/>
        </w:trPr>
        <w:tc>
          <w:tcPr>
            <w:tcW w:w="445" w:type="dxa"/>
            <w:tcBorders>
              <w:top w:val="single" w:sz="4" w:space="0" w:color="auto"/>
              <w:left w:val="single" w:sz="4" w:space="0" w:color="auto"/>
              <w:bottom w:val="single" w:sz="4" w:space="0" w:color="auto"/>
              <w:right w:val="single" w:sz="4" w:space="0" w:color="auto"/>
            </w:tcBorders>
            <w:vAlign w:val="center"/>
          </w:tcPr>
          <w:p w14:paraId="2C431985" w14:textId="77777777" w:rsidR="007505E3" w:rsidRPr="00B81CAD" w:rsidRDefault="007505E3" w:rsidP="007505E3">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序</w:t>
            </w:r>
          </w:p>
          <w:p w14:paraId="04ED54A6" w14:textId="2536DE0E" w:rsidR="007505E3" w:rsidRPr="006301BB" w:rsidRDefault="007505E3" w:rsidP="007505E3">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號</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1FD51EE7" w14:textId="0353AFF9" w:rsidR="007505E3" w:rsidRPr="0088695E" w:rsidRDefault="007505E3" w:rsidP="007505E3">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主管機關</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4E0F390B" w14:textId="5DA40CC8" w:rsidR="007505E3" w:rsidRPr="006301BB" w:rsidRDefault="007505E3" w:rsidP="007505E3">
            <w:pPr>
              <w:snapToGrid w:val="0"/>
              <w:ind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計畫名稱</w:t>
            </w:r>
          </w:p>
        </w:tc>
        <w:tc>
          <w:tcPr>
            <w:tcW w:w="1041" w:type="dxa"/>
            <w:tcBorders>
              <w:top w:val="single" w:sz="4" w:space="0" w:color="auto"/>
              <w:left w:val="single" w:sz="4" w:space="0" w:color="auto"/>
              <w:bottom w:val="single" w:sz="4" w:space="0" w:color="auto"/>
              <w:right w:val="single" w:sz="4" w:space="0" w:color="auto"/>
            </w:tcBorders>
            <w:vAlign w:val="center"/>
          </w:tcPr>
          <w:p w14:paraId="2314B5C5" w14:textId="70129B4D" w:rsidR="007505E3" w:rsidRPr="006301BB" w:rsidRDefault="007505E3" w:rsidP="007505E3">
            <w:pPr>
              <w:snapToGrid w:val="0"/>
              <w:ind w:leftChars="-5" w:left="-12" w:rightChars="33" w:right="79" w:firstLineChars="46" w:firstLine="92"/>
              <w:jc w:val="center"/>
              <w:rPr>
                <w:rFonts w:ascii="標楷體" w:eastAsia="標楷體" w:hAnsi="標楷體" w:cs="Arial"/>
                <w:sz w:val="20"/>
              </w:rPr>
            </w:pPr>
            <w:r w:rsidRPr="00B81CAD">
              <w:rPr>
                <w:rFonts w:ascii="標楷體" w:eastAsia="標楷體" w:hAnsi="標楷體" w:cs="Arial" w:hint="eastAsia"/>
                <w:sz w:val="20"/>
              </w:rPr>
              <w:t>計畫期程</w:t>
            </w:r>
          </w:p>
        </w:tc>
        <w:tc>
          <w:tcPr>
            <w:tcW w:w="1677" w:type="dxa"/>
            <w:gridSpan w:val="2"/>
            <w:tcBorders>
              <w:top w:val="single" w:sz="4" w:space="0" w:color="auto"/>
              <w:left w:val="single" w:sz="4" w:space="0" w:color="auto"/>
              <w:bottom w:val="single" w:sz="4" w:space="0" w:color="auto"/>
              <w:right w:val="single" w:sz="4" w:space="0" w:color="auto"/>
            </w:tcBorders>
            <w:vAlign w:val="center"/>
          </w:tcPr>
          <w:p w14:paraId="22FCAD46" w14:textId="4AFC8000" w:rsidR="007505E3" w:rsidRPr="006301BB" w:rsidRDefault="007505E3" w:rsidP="007505E3">
            <w:pPr>
              <w:snapToGrid w:val="0"/>
              <w:ind w:rightChars="33" w:right="79" w:firstLineChars="46" w:firstLine="110"/>
              <w:jc w:val="center"/>
              <w:rPr>
                <w:rFonts w:ascii="標楷體" w:eastAsia="標楷體" w:hAnsi="標楷體" w:cs="Arial"/>
                <w:sz w:val="20"/>
              </w:rPr>
            </w:pPr>
            <w:r w:rsidRPr="007505E3">
              <w:rPr>
                <w:rFonts w:ascii="標楷體" w:eastAsia="標楷體" w:hAnsi="標楷體" w:cs="Arial" w:hint="eastAsia"/>
                <w:spacing w:val="20"/>
                <w:sz w:val="20"/>
              </w:rPr>
              <w:t>計畫總經費</w:t>
            </w:r>
          </w:p>
        </w:tc>
        <w:tc>
          <w:tcPr>
            <w:tcW w:w="1272" w:type="dxa"/>
            <w:tcBorders>
              <w:top w:val="single" w:sz="4" w:space="0" w:color="auto"/>
              <w:left w:val="single" w:sz="4" w:space="0" w:color="auto"/>
              <w:bottom w:val="single" w:sz="4" w:space="0" w:color="auto"/>
              <w:right w:val="single" w:sz="4" w:space="0" w:color="auto"/>
            </w:tcBorders>
            <w:vAlign w:val="center"/>
          </w:tcPr>
          <w:p w14:paraId="3321CAA3" w14:textId="77777777" w:rsidR="007505E3" w:rsidRPr="00B81CAD" w:rsidRDefault="007505E3" w:rsidP="007505E3">
            <w:pPr>
              <w:snapToGrid w:val="0"/>
              <w:ind w:rightChars="29" w:right="70" w:firstLineChars="23" w:firstLine="46"/>
              <w:jc w:val="center"/>
              <w:rPr>
                <w:rFonts w:ascii="標楷體" w:eastAsia="標楷體" w:hAnsi="標楷體" w:cs="Arial"/>
                <w:sz w:val="20"/>
              </w:rPr>
            </w:pPr>
            <w:r w:rsidRPr="00B81CAD">
              <w:rPr>
                <w:rFonts w:ascii="標楷體" w:eastAsia="標楷體" w:hAnsi="標楷體" w:cs="Arial" w:hint="eastAsia"/>
                <w:sz w:val="20"/>
              </w:rPr>
              <w:t>累計預定</w:t>
            </w:r>
          </w:p>
          <w:p w14:paraId="7F95E460" w14:textId="3267914E" w:rsidR="007505E3" w:rsidRPr="006301BB" w:rsidRDefault="007505E3" w:rsidP="007505E3">
            <w:pPr>
              <w:snapToGrid w:val="0"/>
              <w:ind w:rightChars="29" w:right="70" w:firstLineChars="23" w:firstLine="55"/>
              <w:jc w:val="center"/>
              <w:rPr>
                <w:rFonts w:ascii="標楷體" w:eastAsia="標楷體" w:hAnsi="標楷體" w:cs="Arial"/>
                <w:spacing w:val="20"/>
                <w:sz w:val="20"/>
              </w:rPr>
            </w:pPr>
            <w:r w:rsidRPr="006301BB">
              <w:rPr>
                <w:rFonts w:ascii="標楷體" w:eastAsia="標楷體" w:hAnsi="標楷體" w:cs="Arial" w:hint="eastAsia"/>
                <w:spacing w:val="20"/>
                <w:sz w:val="20"/>
              </w:rPr>
              <w:t>支用數</w:t>
            </w:r>
          </w:p>
        </w:tc>
        <w:tc>
          <w:tcPr>
            <w:tcW w:w="1272" w:type="dxa"/>
            <w:tcBorders>
              <w:top w:val="single" w:sz="4" w:space="0" w:color="auto"/>
              <w:left w:val="single" w:sz="4" w:space="0" w:color="auto"/>
              <w:bottom w:val="single" w:sz="4" w:space="0" w:color="auto"/>
              <w:right w:val="single" w:sz="4" w:space="0" w:color="auto"/>
            </w:tcBorders>
            <w:vAlign w:val="center"/>
          </w:tcPr>
          <w:p w14:paraId="4B487F87" w14:textId="77777777" w:rsidR="007505E3" w:rsidRPr="00B81CAD" w:rsidRDefault="007505E3" w:rsidP="007505E3">
            <w:pPr>
              <w:snapToGrid w:val="0"/>
              <w:ind w:rightChars="33" w:right="79" w:firstLineChars="35" w:firstLine="70"/>
              <w:jc w:val="center"/>
              <w:rPr>
                <w:rFonts w:ascii="標楷體" w:eastAsia="標楷體" w:hAnsi="標楷體" w:cs="Arial"/>
                <w:sz w:val="20"/>
              </w:rPr>
            </w:pPr>
            <w:r w:rsidRPr="00B81CAD">
              <w:rPr>
                <w:rFonts w:ascii="標楷體" w:eastAsia="標楷體" w:hAnsi="標楷體" w:cs="Arial" w:hint="eastAsia"/>
                <w:sz w:val="20"/>
              </w:rPr>
              <w:t>累計實際</w:t>
            </w:r>
          </w:p>
          <w:p w14:paraId="74BEE2C5" w14:textId="37512899" w:rsidR="007505E3" w:rsidRPr="006301BB" w:rsidRDefault="007505E3" w:rsidP="007505E3">
            <w:pPr>
              <w:snapToGrid w:val="0"/>
              <w:ind w:rightChars="33" w:right="79" w:firstLineChars="43" w:firstLine="103"/>
              <w:jc w:val="center"/>
              <w:rPr>
                <w:rFonts w:ascii="標楷體" w:eastAsia="標楷體" w:hAnsi="標楷體" w:cs="Arial"/>
                <w:spacing w:val="20"/>
                <w:sz w:val="20"/>
              </w:rPr>
            </w:pPr>
            <w:r w:rsidRPr="006301BB">
              <w:rPr>
                <w:rFonts w:ascii="標楷體" w:eastAsia="標楷體" w:hAnsi="標楷體" w:cs="Arial" w:hint="eastAsia"/>
                <w:spacing w:val="20"/>
                <w:sz w:val="20"/>
              </w:rPr>
              <w:t>支用數</w:t>
            </w:r>
          </w:p>
        </w:tc>
        <w:tc>
          <w:tcPr>
            <w:tcW w:w="963" w:type="dxa"/>
            <w:gridSpan w:val="2"/>
            <w:tcBorders>
              <w:top w:val="single" w:sz="4" w:space="0" w:color="auto"/>
              <w:left w:val="nil"/>
              <w:bottom w:val="single" w:sz="4" w:space="0" w:color="auto"/>
              <w:right w:val="single" w:sz="4" w:space="0" w:color="auto"/>
            </w:tcBorders>
            <w:noWrap/>
            <w:vAlign w:val="center"/>
          </w:tcPr>
          <w:p w14:paraId="765CE59F" w14:textId="77777777" w:rsidR="007505E3" w:rsidRPr="00B81CAD" w:rsidRDefault="007505E3" w:rsidP="007505E3">
            <w:pPr>
              <w:snapToGrid w:val="0"/>
              <w:ind w:rightChars="33" w:right="79" w:firstLineChars="10" w:firstLine="20"/>
              <w:jc w:val="center"/>
              <w:rPr>
                <w:rFonts w:ascii="標楷體" w:eastAsia="標楷體" w:hAnsi="標楷體" w:cs="Arial"/>
                <w:sz w:val="20"/>
              </w:rPr>
            </w:pPr>
            <w:r w:rsidRPr="00B81CAD">
              <w:rPr>
                <w:rFonts w:ascii="標楷體" w:eastAsia="標楷體" w:hAnsi="標楷體" w:cs="Arial" w:hint="eastAsia"/>
                <w:sz w:val="20"/>
              </w:rPr>
              <w:t>總累計</w:t>
            </w:r>
          </w:p>
          <w:p w14:paraId="7E843557" w14:textId="64E1F9A6" w:rsidR="007505E3" w:rsidRPr="006301BB" w:rsidRDefault="007505E3" w:rsidP="007505E3">
            <w:pPr>
              <w:snapToGrid w:val="0"/>
              <w:ind w:rightChars="33" w:right="79" w:firstLineChars="19" w:firstLine="38"/>
              <w:jc w:val="center"/>
              <w:rPr>
                <w:rFonts w:ascii="標楷體" w:eastAsia="標楷體" w:hAnsi="標楷體" w:cs="Arial"/>
                <w:sz w:val="20"/>
              </w:rPr>
            </w:pPr>
            <w:r w:rsidRPr="00B81CAD">
              <w:rPr>
                <w:rFonts w:ascii="標楷體" w:eastAsia="標楷體" w:hAnsi="標楷體" w:cs="Arial" w:hint="eastAsia"/>
                <w:sz w:val="20"/>
              </w:rPr>
              <w:t>執行率</w:t>
            </w:r>
          </w:p>
        </w:tc>
      </w:tr>
      <w:tr w:rsidR="0088695E" w:rsidRPr="0088695E" w14:paraId="6952DACE"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vAlign w:val="center"/>
          </w:tcPr>
          <w:p w14:paraId="4DD44E4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20</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64CC3111"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08833E42"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臺北市立圖書館康寧分館合署大樓新建工程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2DF81EB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108-116</w:t>
            </w:r>
          </w:p>
        </w:tc>
        <w:tc>
          <w:tcPr>
            <w:tcW w:w="1677" w:type="dxa"/>
            <w:gridSpan w:val="2"/>
            <w:tcBorders>
              <w:top w:val="single" w:sz="4" w:space="0" w:color="auto"/>
              <w:left w:val="single" w:sz="4" w:space="0" w:color="auto"/>
              <w:bottom w:val="single" w:sz="4" w:space="0" w:color="auto"/>
              <w:right w:val="single" w:sz="4" w:space="0" w:color="auto"/>
            </w:tcBorders>
            <w:vAlign w:val="center"/>
          </w:tcPr>
          <w:p w14:paraId="22BF9A9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654,410 </w:t>
            </w:r>
          </w:p>
        </w:tc>
        <w:tc>
          <w:tcPr>
            <w:tcW w:w="1272" w:type="dxa"/>
            <w:tcBorders>
              <w:top w:val="single" w:sz="4" w:space="0" w:color="auto"/>
              <w:left w:val="single" w:sz="4" w:space="0" w:color="auto"/>
              <w:bottom w:val="single" w:sz="4" w:space="0" w:color="auto"/>
              <w:right w:val="single" w:sz="4" w:space="0" w:color="auto"/>
            </w:tcBorders>
            <w:vAlign w:val="center"/>
          </w:tcPr>
          <w:p w14:paraId="2B9B591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273,045 </w:t>
            </w:r>
          </w:p>
        </w:tc>
        <w:tc>
          <w:tcPr>
            <w:tcW w:w="1272" w:type="dxa"/>
            <w:tcBorders>
              <w:top w:val="single" w:sz="4" w:space="0" w:color="auto"/>
              <w:left w:val="single" w:sz="4" w:space="0" w:color="auto"/>
              <w:bottom w:val="single" w:sz="4" w:space="0" w:color="auto"/>
              <w:right w:val="single" w:sz="4" w:space="0" w:color="auto"/>
            </w:tcBorders>
            <w:vAlign w:val="center"/>
          </w:tcPr>
          <w:p w14:paraId="01B5C25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168,449 </w:t>
            </w:r>
          </w:p>
        </w:tc>
        <w:tc>
          <w:tcPr>
            <w:tcW w:w="963" w:type="dxa"/>
            <w:gridSpan w:val="2"/>
            <w:tcBorders>
              <w:top w:val="single" w:sz="4" w:space="0" w:color="auto"/>
              <w:left w:val="nil"/>
              <w:bottom w:val="single" w:sz="4" w:space="0" w:color="auto"/>
              <w:right w:val="single" w:sz="4" w:space="0" w:color="auto"/>
            </w:tcBorders>
            <w:noWrap/>
            <w:vAlign w:val="center"/>
          </w:tcPr>
          <w:p w14:paraId="34EC53A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61.69</w:t>
            </w:r>
          </w:p>
        </w:tc>
      </w:tr>
      <w:tr w:rsidR="0088695E" w:rsidRPr="0088695E" w14:paraId="3D56130E"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2AA10234"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21</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7DDE57E8"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產業發展局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55DF6960"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臺北市動物之家新建工程（主體建築）</w:t>
            </w:r>
          </w:p>
        </w:tc>
        <w:tc>
          <w:tcPr>
            <w:tcW w:w="1041" w:type="dxa"/>
            <w:tcBorders>
              <w:top w:val="single" w:sz="4" w:space="0" w:color="auto"/>
              <w:left w:val="single" w:sz="4" w:space="0" w:color="auto"/>
              <w:bottom w:val="single" w:sz="4" w:space="0" w:color="auto"/>
              <w:right w:val="single" w:sz="4" w:space="0" w:color="auto"/>
            </w:tcBorders>
            <w:vAlign w:val="center"/>
          </w:tcPr>
          <w:p w14:paraId="76DA58B8"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109-117</w:t>
            </w:r>
          </w:p>
        </w:tc>
        <w:tc>
          <w:tcPr>
            <w:tcW w:w="1677" w:type="dxa"/>
            <w:gridSpan w:val="2"/>
            <w:tcBorders>
              <w:top w:val="single" w:sz="4" w:space="0" w:color="auto"/>
              <w:left w:val="nil"/>
              <w:bottom w:val="single" w:sz="4" w:space="0" w:color="auto"/>
              <w:right w:val="single" w:sz="4" w:space="0" w:color="auto"/>
            </w:tcBorders>
            <w:noWrap/>
            <w:vAlign w:val="center"/>
          </w:tcPr>
          <w:p w14:paraId="318A8AA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1,457,641 </w:t>
            </w:r>
          </w:p>
        </w:tc>
        <w:tc>
          <w:tcPr>
            <w:tcW w:w="1272" w:type="dxa"/>
            <w:tcBorders>
              <w:top w:val="single" w:sz="4" w:space="0" w:color="auto"/>
              <w:left w:val="nil"/>
              <w:bottom w:val="single" w:sz="4" w:space="0" w:color="auto"/>
              <w:right w:val="single" w:sz="4" w:space="0" w:color="auto"/>
            </w:tcBorders>
            <w:vAlign w:val="center"/>
          </w:tcPr>
          <w:p w14:paraId="2AF6BDD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354,173 </w:t>
            </w:r>
          </w:p>
        </w:tc>
        <w:tc>
          <w:tcPr>
            <w:tcW w:w="1272" w:type="dxa"/>
            <w:tcBorders>
              <w:top w:val="single" w:sz="4" w:space="0" w:color="auto"/>
              <w:left w:val="nil"/>
              <w:bottom w:val="single" w:sz="4" w:space="0" w:color="auto"/>
              <w:right w:val="single" w:sz="4" w:space="0" w:color="auto"/>
            </w:tcBorders>
            <w:noWrap/>
            <w:vAlign w:val="center"/>
          </w:tcPr>
          <w:p w14:paraId="56DD439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185,378 </w:t>
            </w:r>
          </w:p>
        </w:tc>
        <w:tc>
          <w:tcPr>
            <w:tcW w:w="963" w:type="dxa"/>
            <w:gridSpan w:val="2"/>
            <w:tcBorders>
              <w:top w:val="single" w:sz="4" w:space="0" w:color="auto"/>
              <w:left w:val="nil"/>
              <w:bottom w:val="single" w:sz="4" w:space="0" w:color="auto"/>
              <w:right w:val="single" w:sz="4" w:space="0" w:color="auto"/>
            </w:tcBorders>
            <w:noWrap/>
            <w:vAlign w:val="center"/>
          </w:tcPr>
          <w:p w14:paraId="0176959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52.34</w:t>
            </w:r>
          </w:p>
        </w:tc>
      </w:tr>
      <w:tr w:rsidR="0088695E" w:rsidRPr="0088695E" w14:paraId="0C9CC529" w14:textId="77777777" w:rsidTr="00CC7673">
        <w:trPr>
          <w:gridAfter w:val="2"/>
          <w:wAfter w:w="124" w:type="dxa"/>
          <w:trHeight w:hRule="exact" w:val="680"/>
        </w:trPr>
        <w:tc>
          <w:tcPr>
            <w:tcW w:w="445" w:type="dxa"/>
            <w:tcBorders>
              <w:top w:val="single" w:sz="4" w:space="0" w:color="auto"/>
              <w:left w:val="single" w:sz="4" w:space="0" w:color="auto"/>
              <w:bottom w:val="single" w:sz="4" w:space="0" w:color="auto"/>
              <w:right w:val="single" w:sz="4" w:space="0" w:color="auto"/>
            </w:tcBorders>
            <w:noWrap/>
            <w:vAlign w:val="center"/>
          </w:tcPr>
          <w:p w14:paraId="2A25DF53"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22</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09F52CED"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產業發展局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1DC9354D"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環南市場主體工程</w:t>
            </w:r>
          </w:p>
        </w:tc>
        <w:tc>
          <w:tcPr>
            <w:tcW w:w="1041" w:type="dxa"/>
            <w:tcBorders>
              <w:top w:val="single" w:sz="4" w:space="0" w:color="auto"/>
              <w:left w:val="single" w:sz="4" w:space="0" w:color="auto"/>
              <w:bottom w:val="single" w:sz="4" w:space="0" w:color="auto"/>
              <w:right w:val="single" w:sz="4" w:space="0" w:color="auto"/>
            </w:tcBorders>
            <w:vAlign w:val="center"/>
          </w:tcPr>
          <w:p w14:paraId="4B0E7D19"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89-114</w:t>
            </w:r>
          </w:p>
        </w:tc>
        <w:tc>
          <w:tcPr>
            <w:tcW w:w="1677" w:type="dxa"/>
            <w:gridSpan w:val="2"/>
            <w:tcBorders>
              <w:top w:val="single" w:sz="4" w:space="0" w:color="auto"/>
              <w:left w:val="nil"/>
              <w:bottom w:val="single" w:sz="4" w:space="0" w:color="auto"/>
              <w:right w:val="single" w:sz="4" w:space="0" w:color="auto"/>
            </w:tcBorders>
            <w:noWrap/>
            <w:vAlign w:val="center"/>
          </w:tcPr>
          <w:p w14:paraId="05E215C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9,595,637 </w:t>
            </w:r>
          </w:p>
        </w:tc>
        <w:tc>
          <w:tcPr>
            <w:tcW w:w="1272" w:type="dxa"/>
            <w:tcBorders>
              <w:top w:val="single" w:sz="4" w:space="0" w:color="auto"/>
              <w:left w:val="nil"/>
              <w:bottom w:val="single" w:sz="4" w:space="0" w:color="auto"/>
              <w:right w:val="single" w:sz="4" w:space="0" w:color="auto"/>
            </w:tcBorders>
            <w:vAlign w:val="center"/>
          </w:tcPr>
          <w:p w14:paraId="4D6A4A2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9,594,350</w:t>
            </w:r>
          </w:p>
        </w:tc>
        <w:tc>
          <w:tcPr>
            <w:tcW w:w="1272" w:type="dxa"/>
            <w:tcBorders>
              <w:top w:val="single" w:sz="4" w:space="0" w:color="auto"/>
              <w:left w:val="nil"/>
              <w:bottom w:val="single" w:sz="4" w:space="0" w:color="auto"/>
              <w:right w:val="single" w:sz="4" w:space="0" w:color="auto"/>
            </w:tcBorders>
            <w:noWrap/>
            <w:vAlign w:val="center"/>
          </w:tcPr>
          <w:p w14:paraId="01AAE83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9,156,611 </w:t>
            </w:r>
          </w:p>
        </w:tc>
        <w:tc>
          <w:tcPr>
            <w:tcW w:w="963" w:type="dxa"/>
            <w:gridSpan w:val="2"/>
            <w:tcBorders>
              <w:top w:val="single" w:sz="4" w:space="0" w:color="auto"/>
              <w:left w:val="nil"/>
              <w:bottom w:val="single" w:sz="4" w:space="0" w:color="auto"/>
              <w:right w:val="single" w:sz="4" w:space="0" w:color="auto"/>
            </w:tcBorders>
            <w:noWrap/>
            <w:vAlign w:val="center"/>
          </w:tcPr>
          <w:p w14:paraId="149AAAF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95.44</w:t>
            </w:r>
          </w:p>
        </w:tc>
      </w:tr>
      <w:tr w:rsidR="0088695E" w:rsidRPr="0088695E" w14:paraId="5B4CF53B" w14:textId="77777777" w:rsidTr="00CC7673">
        <w:trPr>
          <w:gridAfter w:val="2"/>
          <w:wAfter w:w="124" w:type="dxa"/>
          <w:trHeight w:hRule="exact" w:val="680"/>
        </w:trPr>
        <w:tc>
          <w:tcPr>
            <w:tcW w:w="445" w:type="dxa"/>
            <w:tcBorders>
              <w:top w:val="single" w:sz="4" w:space="0" w:color="auto"/>
              <w:left w:val="single" w:sz="4" w:space="0" w:color="auto"/>
              <w:bottom w:val="single" w:sz="4" w:space="0" w:color="auto"/>
              <w:right w:val="single" w:sz="4" w:space="0" w:color="auto"/>
            </w:tcBorders>
            <w:noWrap/>
            <w:vAlign w:val="center"/>
          </w:tcPr>
          <w:p w14:paraId="754465B2"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23</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5BFE5985"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體育局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47BD26E5" w14:textId="77777777" w:rsidR="00CC7673" w:rsidRPr="0088695E" w:rsidRDefault="00CC7673" w:rsidP="00CE2EB1">
            <w:pPr>
              <w:spacing w:line="200" w:lineRule="exact"/>
              <w:jc w:val="both"/>
              <w:rPr>
                <w:rFonts w:ascii="標楷體" w:eastAsia="標楷體" w:hAnsi="標楷體" w:cs="Arial"/>
                <w:spacing w:val="-24"/>
                <w:sz w:val="20"/>
              </w:rPr>
            </w:pPr>
            <w:r w:rsidRPr="0088695E">
              <w:rPr>
                <w:rFonts w:ascii="標楷體" w:eastAsia="標楷體" w:hAnsi="標楷體" w:hint="eastAsia"/>
                <w:sz w:val="20"/>
              </w:rPr>
              <w:t>新生公園網球場改建全民運動館統包工程（含中央補助）</w:t>
            </w:r>
          </w:p>
        </w:tc>
        <w:tc>
          <w:tcPr>
            <w:tcW w:w="1041" w:type="dxa"/>
            <w:tcBorders>
              <w:top w:val="single" w:sz="4" w:space="0" w:color="auto"/>
              <w:left w:val="single" w:sz="4" w:space="0" w:color="auto"/>
              <w:bottom w:val="single" w:sz="4" w:space="0" w:color="auto"/>
              <w:right w:val="single" w:sz="4" w:space="0" w:color="auto"/>
            </w:tcBorders>
            <w:vAlign w:val="center"/>
          </w:tcPr>
          <w:p w14:paraId="3E8A0864"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111-115</w:t>
            </w:r>
          </w:p>
        </w:tc>
        <w:tc>
          <w:tcPr>
            <w:tcW w:w="1677" w:type="dxa"/>
            <w:gridSpan w:val="2"/>
            <w:tcBorders>
              <w:top w:val="single" w:sz="4" w:space="0" w:color="auto"/>
              <w:left w:val="nil"/>
              <w:bottom w:val="single" w:sz="4" w:space="0" w:color="auto"/>
              <w:right w:val="single" w:sz="4" w:space="0" w:color="auto"/>
            </w:tcBorders>
            <w:noWrap/>
            <w:vAlign w:val="center"/>
          </w:tcPr>
          <w:p w14:paraId="5070BF1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295,270 </w:t>
            </w:r>
          </w:p>
        </w:tc>
        <w:tc>
          <w:tcPr>
            <w:tcW w:w="1272" w:type="dxa"/>
            <w:tcBorders>
              <w:top w:val="single" w:sz="4" w:space="0" w:color="auto"/>
              <w:left w:val="nil"/>
              <w:bottom w:val="single" w:sz="4" w:space="0" w:color="auto"/>
              <w:right w:val="single" w:sz="4" w:space="0" w:color="auto"/>
            </w:tcBorders>
            <w:vAlign w:val="center"/>
          </w:tcPr>
          <w:p w14:paraId="105EC7B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287,270 </w:t>
            </w:r>
          </w:p>
        </w:tc>
        <w:tc>
          <w:tcPr>
            <w:tcW w:w="1272" w:type="dxa"/>
            <w:tcBorders>
              <w:top w:val="single" w:sz="4" w:space="0" w:color="auto"/>
              <w:left w:val="nil"/>
              <w:bottom w:val="single" w:sz="4" w:space="0" w:color="auto"/>
              <w:right w:val="single" w:sz="4" w:space="0" w:color="auto"/>
            </w:tcBorders>
            <w:noWrap/>
            <w:vAlign w:val="center"/>
          </w:tcPr>
          <w:p w14:paraId="1F21925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170,078 </w:t>
            </w:r>
          </w:p>
        </w:tc>
        <w:tc>
          <w:tcPr>
            <w:tcW w:w="963" w:type="dxa"/>
            <w:gridSpan w:val="2"/>
            <w:tcBorders>
              <w:top w:val="single" w:sz="4" w:space="0" w:color="auto"/>
              <w:left w:val="nil"/>
              <w:bottom w:val="single" w:sz="4" w:space="0" w:color="auto"/>
              <w:right w:val="single" w:sz="4" w:space="0" w:color="auto"/>
            </w:tcBorders>
            <w:noWrap/>
            <w:vAlign w:val="center"/>
          </w:tcPr>
          <w:p w14:paraId="65F74CD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59.20</w:t>
            </w:r>
          </w:p>
        </w:tc>
      </w:tr>
      <w:tr w:rsidR="0088695E" w:rsidRPr="0088695E" w14:paraId="46D73A53" w14:textId="77777777" w:rsidTr="005455C8">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3268B9B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24</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76A88C4C"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3B1B270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南港高中綜合教學大樓新建工程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1BB46B0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107-116</w:t>
            </w:r>
          </w:p>
        </w:tc>
        <w:tc>
          <w:tcPr>
            <w:tcW w:w="1677" w:type="dxa"/>
            <w:gridSpan w:val="2"/>
            <w:tcBorders>
              <w:top w:val="single" w:sz="4" w:space="0" w:color="auto"/>
              <w:left w:val="nil"/>
              <w:bottom w:val="single" w:sz="4" w:space="0" w:color="auto"/>
              <w:right w:val="single" w:sz="4" w:space="0" w:color="auto"/>
            </w:tcBorders>
            <w:noWrap/>
            <w:vAlign w:val="center"/>
          </w:tcPr>
          <w:p w14:paraId="737B4D6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1,035,071 </w:t>
            </w:r>
          </w:p>
        </w:tc>
        <w:tc>
          <w:tcPr>
            <w:tcW w:w="1272" w:type="dxa"/>
            <w:tcBorders>
              <w:top w:val="single" w:sz="4" w:space="0" w:color="auto"/>
              <w:left w:val="nil"/>
              <w:bottom w:val="single" w:sz="4" w:space="0" w:color="auto"/>
              <w:right w:val="single" w:sz="4" w:space="0" w:color="auto"/>
            </w:tcBorders>
            <w:vAlign w:val="center"/>
          </w:tcPr>
          <w:p w14:paraId="5C54478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748,102 </w:t>
            </w:r>
          </w:p>
        </w:tc>
        <w:tc>
          <w:tcPr>
            <w:tcW w:w="1272" w:type="dxa"/>
            <w:tcBorders>
              <w:top w:val="single" w:sz="4" w:space="0" w:color="auto"/>
              <w:left w:val="nil"/>
              <w:bottom w:val="single" w:sz="4" w:space="0" w:color="auto"/>
              <w:right w:val="single" w:sz="4" w:space="0" w:color="auto"/>
            </w:tcBorders>
            <w:noWrap/>
            <w:vAlign w:val="center"/>
          </w:tcPr>
          <w:p w14:paraId="2849A07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535,185 </w:t>
            </w:r>
          </w:p>
        </w:tc>
        <w:tc>
          <w:tcPr>
            <w:tcW w:w="963" w:type="dxa"/>
            <w:gridSpan w:val="2"/>
            <w:tcBorders>
              <w:top w:val="single" w:sz="4" w:space="0" w:color="auto"/>
              <w:left w:val="nil"/>
              <w:bottom w:val="single" w:sz="4" w:space="0" w:color="auto"/>
              <w:right w:val="single" w:sz="4" w:space="0" w:color="auto"/>
            </w:tcBorders>
            <w:noWrap/>
            <w:vAlign w:val="center"/>
          </w:tcPr>
          <w:p w14:paraId="2B9D266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71.54</w:t>
            </w:r>
          </w:p>
        </w:tc>
      </w:tr>
      <w:tr w:rsidR="0088695E" w:rsidRPr="0088695E" w14:paraId="2C1BAE79"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49E55420"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25</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7DD91E85"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0D74DEC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文山區興隆二期社會住宅（A基地）</w:t>
            </w:r>
          </w:p>
        </w:tc>
        <w:tc>
          <w:tcPr>
            <w:tcW w:w="1041" w:type="dxa"/>
            <w:tcBorders>
              <w:top w:val="single" w:sz="4" w:space="0" w:color="auto"/>
              <w:left w:val="single" w:sz="4" w:space="0" w:color="auto"/>
              <w:bottom w:val="single" w:sz="4" w:space="0" w:color="auto"/>
              <w:right w:val="single" w:sz="4" w:space="0" w:color="auto"/>
            </w:tcBorders>
            <w:vAlign w:val="center"/>
          </w:tcPr>
          <w:p w14:paraId="57939245"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106-113</w:t>
            </w:r>
          </w:p>
        </w:tc>
        <w:tc>
          <w:tcPr>
            <w:tcW w:w="1677" w:type="dxa"/>
            <w:gridSpan w:val="2"/>
            <w:tcBorders>
              <w:top w:val="single" w:sz="4" w:space="0" w:color="auto"/>
              <w:left w:val="nil"/>
              <w:bottom w:val="single" w:sz="4" w:space="0" w:color="auto"/>
              <w:right w:val="single" w:sz="4" w:space="0" w:color="auto"/>
            </w:tcBorders>
            <w:noWrap/>
            <w:vAlign w:val="center"/>
          </w:tcPr>
          <w:p w14:paraId="535F455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1,825,786 </w:t>
            </w:r>
          </w:p>
        </w:tc>
        <w:tc>
          <w:tcPr>
            <w:tcW w:w="1272" w:type="dxa"/>
            <w:tcBorders>
              <w:top w:val="single" w:sz="4" w:space="0" w:color="auto"/>
              <w:left w:val="nil"/>
              <w:bottom w:val="single" w:sz="4" w:space="0" w:color="auto"/>
              <w:right w:val="single" w:sz="4" w:space="0" w:color="auto"/>
            </w:tcBorders>
            <w:vAlign w:val="center"/>
          </w:tcPr>
          <w:p w14:paraId="08F335F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1,808,835 </w:t>
            </w:r>
          </w:p>
        </w:tc>
        <w:tc>
          <w:tcPr>
            <w:tcW w:w="1272" w:type="dxa"/>
            <w:tcBorders>
              <w:top w:val="single" w:sz="4" w:space="0" w:color="auto"/>
              <w:left w:val="nil"/>
              <w:bottom w:val="single" w:sz="4" w:space="0" w:color="auto"/>
              <w:right w:val="single" w:sz="4" w:space="0" w:color="auto"/>
            </w:tcBorders>
            <w:noWrap/>
            <w:vAlign w:val="center"/>
          </w:tcPr>
          <w:p w14:paraId="756A93D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1,730,609 </w:t>
            </w:r>
          </w:p>
        </w:tc>
        <w:tc>
          <w:tcPr>
            <w:tcW w:w="963" w:type="dxa"/>
            <w:gridSpan w:val="2"/>
            <w:tcBorders>
              <w:top w:val="single" w:sz="4" w:space="0" w:color="auto"/>
              <w:left w:val="nil"/>
              <w:bottom w:val="single" w:sz="4" w:space="0" w:color="auto"/>
              <w:right w:val="single" w:sz="4" w:space="0" w:color="auto"/>
            </w:tcBorders>
            <w:noWrap/>
            <w:vAlign w:val="center"/>
          </w:tcPr>
          <w:p w14:paraId="14B62E5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95.68</w:t>
            </w:r>
          </w:p>
        </w:tc>
      </w:tr>
      <w:tr w:rsidR="0088695E" w:rsidRPr="0088695E" w14:paraId="04AEF5D3"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3D0111A7"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26</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6D0F0842"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文化局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74BCCEF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臺北市音樂與圖書中心工程</w:t>
            </w:r>
          </w:p>
        </w:tc>
        <w:tc>
          <w:tcPr>
            <w:tcW w:w="1041" w:type="dxa"/>
            <w:tcBorders>
              <w:top w:val="single" w:sz="4" w:space="0" w:color="auto"/>
              <w:left w:val="single" w:sz="4" w:space="0" w:color="auto"/>
              <w:bottom w:val="single" w:sz="4" w:space="0" w:color="auto"/>
              <w:right w:val="single" w:sz="4" w:space="0" w:color="auto"/>
            </w:tcBorders>
            <w:vAlign w:val="center"/>
          </w:tcPr>
          <w:p w14:paraId="0A5C2D9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108-119</w:t>
            </w:r>
          </w:p>
        </w:tc>
        <w:tc>
          <w:tcPr>
            <w:tcW w:w="1677" w:type="dxa"/>
            <w:gridSpan w:val="2"/>
            <w:tcBorders>
              <w:top w:val="single" w:sz="4" w:space="0" w:color="auto"/>
              <w:left w:val="nil"/>
              <w:bottom w:val="single" w:sz="4" w:space="0" w:color="auto"/>
              <w:right w:val="single" w:sz="4" w:space="0" w:color="auto"/>
            </w:tcBorders>
            <w:noWrap/>
            <w:vAlign w:val="center"/>
          </w:tcPr>
          <w:p w14:paraId="0D4E210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6,575,149 </w:t>
            </w:r>
          </w:p>
        </w:tc>
        <w:tc>
          <w:tcPr>
            <w:tcW w:w="1272" w:type="dxa"/>
            <w:tcBorders>
              <w:top w:val="single" w:sz="4" w:space="0" w:color="auto"/>
              <w:left w:val="nil"/>
              <w:bottom w:val="single" w:sz="4" w:space="0" w:color="auto"/>
              <w:right w:val="single" w:sz="4" w:space="0" w:color="auto"/>
            </w:tcBorders>
            <w:vAlign w:val="center"/>
          </w:tcPr>
          <w:p w14:paraId="09559FE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171,928 </w:t>
            </w:r>
          </w:p>
        </w:tc>
        <w:tc>
          <w:tcPr>
            <w:tcW w:w="1272" w:type="dxa"/>
            <w:tcBorders>
              <w:top w:val="single" w:sz="4" w:space="0" w:color="auto"/>
              <w:left w:val="nil"/>
              <w:bottom w:val="single" w:sz="4" w:space="0" w:color="auto"/>
              <w:right w:val="single" w:sz="4" w:space="0" w:color="auto"/>
            </w:tcBorders>
            <w:noWrap/>
            <w:vAlign w:val="center"/>
          </w:tcPr>
          <w:p w14:paraId="34E30CC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140,770 </w:t>
            </w:r>
          </w:p>
        </w:tc>
        <w:tc>
          <w:tcPr>
            <w:tcW w:w="963" w:type="dxa"/>
            <w:gridSpan w:val="2"/>
            <w:tcBorders>
              <w:top w:val="single" w:sz="4" w:space="0" w:color="auto"/>
              <w:left w:val="nil"/>
              <w:bottom w:val="single" w:sz="4" w:space="0" w:color="auto"/>
              <w:right w:val="single" w:sz="4" w:space="0" w:color="auto"/>
            </w:tcBorders>
            <w:noWrap/>
            <w:vAlign w:val="center"/>
          </w:tcPr>
          <w:p w14:paraId="056EBF5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81.88</w:t>
            </w:r>
          </w:p>
        </w:tc>
      </w:tr>
      <w:tr w:rsidR="0088695E" w:rsidRPr="0088695E" w14:paraId="7E5C64AF"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4719603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27</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338DF407"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67D791A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中正中正橋改建工程</w:t>
            </w:r>
          </w:p>
        </w:tc>
        <w:tc>
          <w:tcPr>
            <w:tcW w:w="1041" w:type="dxa"/>
            <w:tcBorders>
              <w:top w:val="single" w:sz="4" w:space="0" w:color="auto"/>
              <w:left w:val="single" w:sz="4" w:space="0" w:color="auto"/>
              <w:bottom w:val="single" w:sz="4" w:space="0" w:color="auto"/>
              <w:right w:val="single" w:sz="4" w:space="0" w:color="auto"/>
            </w:tcBorders>
            <w:vAlign w:val="center"/>
          </w:tcPr>
          <w:p w14:paraId="53FB76B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105-115</w:t>
            </w:r>
          </w:p>
        </w:tc>
        <w:tc>
          <w:tcPr>
            <w:tcW w:w="1677" w:type="dxa"/>
            <w:gridSpan w:val="2"/>
            <w:tcBorders>
              <w:top w:val="single" w:sz="4" w:space="0" w:color="auto"/>
              <w:left w:val="nil"/>
              <w:bottom w:val="single" w:sz="4" w:space="0" w:color="auto"/>
              <w:right w:val="single" w:sz="4" w:space="0" w:color="auto"/>
            </w:tcBorders>
            <w:noWrap/>
            <w:vAlign w:val="center"/>
          </w:tcPr>
          <w:p w14:paraId="7106AD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1,976,780 </w:t>
            </w:r>
          </w:p>
        </w:tc>
        <w:tc>
          <w:tcPr>
            <w:tcW w:w="1272" w:type="dxa"/>
            <w:tcBorders>
              <w:top w:val="single" w:sz="4" w:space="0" w:color="auto"/>
              <w:left w:val="nil"/>
              <w:bottom w:val="single" w:sz="4" w:space="0" w:color="auto"/>
              <w:right w:val="single" w:sz="4" w:space="0" w:color="auto"/>
            </w:tcBorders>
            <w:vAlign w:val="center"/>
          </w:tcPr>
          <w:p w14:paraId="282FE32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1,763,721 </w:t>
            </w:r>
          </w:p>
        </w:tc>
        <w:tc>
          <w:tcPr>
            <w:tcW w:w="1272" w:type="dxa"/>
            <w:tcBorders>
              <w:top w:val="single" w:sz="4" w:space="0" w:color="auto"/>
              <w:left w:val="nil"/>
              <w:bottom w:val="single" w:sz="4" w:space="0" w:color="auto"/>
              <w:right w:val="single" w:sz="4" w:space="0" w:color="auto"/>
            </w:tcBorders>
            <w:noWrap/>
            <w:vAlign w:val="center"/>
          </w:tcPr>
          <w:p w14:paraId="502B519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1,651,361 </w:t>
            </w:r>
          </w:p>
        </w:tc>
        <w:tc>
          <w:tcPr>
            <w:tcW w:w="963" w:type="dxa"/>
            <w:gridSpan w:val="2"/>
            <w:tcBorders>
              <w:top w:val="single" w:sz="4" w:space="0" w:color="auto"/>
              <w:left w:val="nil"/>
              <w:bottom w:val="single" w:sz="4" w:space="0" w:color="auto"/>
              <w:right w:val="single" w:sz="4" w:space="0" w:color="auto"/>
            </w:tcBorders>
            <w:noWrap/>
            <w:vAlign w:val="center"/>
          </w:tcPr>
          <w:p w14:paraId="28E5438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93.63</w:t>
            </w:r>
          </w:p>
        </w:tc>
      </w:tr>
      <w:tr w:rsidR="0088695E" w:rsidRPr="0088695E" w14:paraId="4335DE3C"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398F9B30"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28</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554165F7"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48F1934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國家生技研究園區聯外道路計畫</w:t>
            </w:r>
          </w:p>
        </w:tc>
        <w:tc>
          <w:tcPr>
            <w:tcW w:w="1041" w:type="dxa"/>
            <w:tcBorders>
              <w:top w:val="single" w:sz="4" w:space="0" w:color="auto"/>
              <w:left w:val="single" w:sz="4" w:space="0" w:color="auto"/>
              <w:bottom w:val="single" w:sz="4" w:space="0" w:color="auto"/>
              <w:right w:val="single" w:sz="4" w:space="0" w:color="auto"/>
            </w:tcBorders>
            <w:vAlign w:val="center"/>
          </w:tcPr>
          <w:p w14:paraId="76AC608F"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110-115</w:t>
            </w:r>
          </w:p>
        </w:tc>
        <w:tc>
          <w:tcPr>
            <w:tcW w:w="1677" w:type="dxa"/>
            <w:gridSpan w:val="2"/>
            <w:tcBorders>
              <w:top w:val="single" w:sz="4" w:space="0" w:color="auto"/>
              <w:left w:val="nil"/>
              <w:bottom w:val="single" w:sz="4" w:space="0" w:color="auto"/>
              <w:right w:val="single" w:sz="4" w:space="0" w:color="auto"/>
            </w:tcBorders>
            <w:noWrap/>
            <w:vAlign w:val="center"/>
          </w:tcPr>
          <w:p w14:paraId="4E01569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1,484,614 </w:t>
            </w:r>
          </w:p>
        </w:tc>
        <w:tc>
          <w:tcPr>
            <w:tcW w:w="1272" w:type="dxa"/>
            <w:tcBorders>
              <w:top w:val="single" w:sz="4" w:space="0" w:color="auto"/>
              <w:left w:val="nil"/>
              <w:bottom w:val="single" w:sz="4" w:space="0" w:color="auto"/>
              <w:right w:val="single" w:sz="4" w:space="0" w:color="auto"/>
            </w:tcBorders>
            <w:vAlign w:val="center"/>
          </w:tcPr>
          <w:p w14:paraId="2464D13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1,484,614 </w:t>
            </w:r>
          </w:p>
        </w:tc>
        <w:tc>
          <w:tcPr>
            <w:tcW w:w="1272" w:type="dxa"/>
            <w:tcBorders>
              <w:top w:val="single" w:sz="4" w:space="0" w:color="auto"/>
              <w:left w:val="nil"/>
              <w:bottom w:val="single" w:sz="4" w:space="0" w:color="auto"/>
              <w:right w:val="single" w:sz="4" w:space="0" w:color="auto"/>
            </w:tcBorders>
            <w:noWrap/>
            <w:vAlign w:val="center"/>
          </w:tcPr>
          <w:p w14:paraId="4ABB722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1,192,731 </w:t>
            </w:r>
          </w:p>
        </w:tc>
        <w:tc>
          <w:tcPr>
            <w:tcW w:w="963" w:type="dxa"/>
            <w:gridSpan w:val="2"/>
            <w:tcBorders>
              <w:top w:val="single" w:sz="4" w:space="0" w:color="auto"/>
              <w:left w:val="nil"/>
              <w:bottom w:val="single" w:sz="4" w:space="0" w:color="auto"/>
              <w:right w:val="single" w:sz="4" w:space="0" w:color="auto"/>
            </w:tcBorders>
            <w:noWrap/>
            <w:vAlign w:val="center"/>
          </w:tcPr>
          <w:p w14:paraId="1416A14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80.34</w:t>
            </w:r>
          </w:p>
        </w:tc>
      </w:tr>
      <w:tr w:rsidR="0088695E" w:rsidRPr="0088695E" w14:paraId="46582D99" w14:textId="77777777" w:rsidTr="00CC7673">
        <w:trPr>
          <w:gridAfter w:val="2"/>
          <w:wAfter w:w="124" w:type="dxa"/>
          <w:trHeight w:hRule="exact" w:val="680"/>
        </w:trPr>
        <w:tc>
          <w:tcPr>
            <w:tcW w:w="445" w:type="dxa"/>
            <w:tcBorders>
              <w:top w:val="single" w:sz="4" w:space="0" w:color="auto"/>
              <w:left w:val="single" w:sz="4" w:space="0" w:color="auto"/>
              <w:bottom w:val="single" w:sz="4" w:space="0" w:color="auto"/>
              <w:right w:val="single" w:sz="4" w:space="0" w:color="auto"/>
            </w:tcBorders>
            <w:noWrap/>
            <w:vAlign w:val="center"/>
          </w:tcPr>
          <w:p w14:paraId="049B7B8B"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29</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5BDF2B82"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自來水處</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1B94F3E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供水管網改善及管理計畫第4階段計畫</w:t>
            </w:r>
          </w:p>
        </w:tc>
        <w:tc>
          <w:tcPr>
            <w:tcW w:w="1041" w:type="dxa"/>
            <w:tcBorders>
              <w:top w:val="single" w:sz="4" w:space="0" w:color="auto"/>
              <w:left w:val="single" w:sz="4" w:space="0" w:color="auto"/>
              <w:bottom w:val="single" w:sz="4" w:space="0" w:color="auto"/>
              <w:right w:val="single" w:sz="4" w:space="0" w:color="auto"/>
            </w:tcBorders>
            <w:vAlign w:val="center"/>
          </w:tcPr>
          <w:p w14:paraId="3C5E421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109-114</w:t>
            </w:r>
          </w:p>
        </w:tc>
        <w:tc>
          <w:tcPr>
            <w:tcW w:w="1677" w:type="dxa"/>
            <w:gridSpan w:val="2"/>
            <w:tcBorders>
              <w:top w:val="single" w:sz="4" w:space="0" w:color="auto"/>
              <w:left w:val="nil"/>
              <w:bottom w:val="single" w:sz="4" w:space="0" w:color="auto"/>
              <w:right w:val="single" w:sz="4" w:space="0" w:color="auto"/>
            </w:tcBorders>
            <w:noWrap/>
            <w:vAlign w:val="center"/>
          </w:tcPr>
          <w:p w14:paraId="071AE77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4,500,000 </w:t>
            </w:r>
          </w:p>
        </w:tc>
        <w:tc>
          <w:tcPr>
            <w:tcW w:w="1272" w:type="dxa"/>
            <w:tcBorders>
              <w:top w:val="single" w:sz="4" w:space="0" w:color="auto"/>
              <w:left w:val="nil"/>
              <w:bottom w:val="single" w:sz="4" w:space="0" w:color="auto"/>
              <w:right w:val="single" w:sz="4" w:space="0" w:color="auto"/>
            </w:tcBorders>
            <w:vAlign w:val="center"/>
          </w:tcPr>
          <w:p w14:paraId="2E2DA78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4,500,000 </w:t>
            </w:r>
          </w:p>
        </w:tc>
        <w:tc>
          <w:tcPr>
            <w:tcW w:w="1272" w:type="dxa"/>
            <w:tcBorders>
              <w:top w:val="single" w:sz="4" w:space="0" w:color="auto"/>
              <w:left w:val="nil"/>
              <w:bottom w:val="single" w:sz="4" w:space="0" w:color="auto"/>
              <w:right w:val="single" w:sz="4" w:space="0" w:color="auto"/>
            </w:tcBorders>
            <w:noWrap/>
            <w:vAlign w:val="center"/>
          </w:tcPr>
          <w:p w14:paraId="2880B8D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4,393,889 </w:t>
            </w:r>
          </w:p>
        </w:tc>
        <w:tc>
          <w:tcPr>
            <w:tcW w:w="963" w:type="dxa"/>
            <w:gridSpan w:val="2"/>
            <w:tcBorders>
              <w:top w:val="single" w:sz="4" w:space="0" w:color="auto"/>
              <w:left w:val="nil"/>
              <w:bottom w:val="single" w:sz="4" w:space="0" w:color="auto"/>
              <w:right w:val="single" w:sz="4" w:space="0" w:color="auto"/>
            </w:tcBorders>
            <w:noWrap/>
            <w:vAlign w:val="center"/>
          </w:tcPr>
          <w:p w14:paraId="6D3FDEE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97.64</w:t>
            </w:r>
          </w:p>
        </w:tc>
      </w:tr>
      <w:tr w:rsidR="0088695E" w:rsidRPr="0088695E" w14:paraId="54394AF1" w14:textId="77777777" w:rsidTr="00CC7673">
        <w:trPr>
          <w:gridAfter w:val="2"/>
          <w:wAfter w:w="124" w:type="dxa"/>
          <w:trHeight w:hRule="exact" w:val="680"/>
        </w:trPr>
        <w:tc>
          <w:tcPr>
            <w:tcW w:w="445" w:type="dxa"/>
            <w:tcBorders>
              <w:top w:val="single" w:sz="4" w:space="0" w:color="auto"/>
              <w:left w:val="single" w:sz="4" w:space="0" w:color="auto"/>
              <w:bottom w:val="single" w:sz="4" w:space="0" w:color="auto"/>
              <w:right w:val="single" w:sz="4" w:space="0" w:color="auto"/>
            </w:tcBorders>
            <w:noWrap/>
            <w:vAlign w:val="center"/>
          </w:tcPr>
          <w:p w14:paraId="3FDA1808"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30</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2CD8AF64"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0FCD69E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和平高中教學大樓新建工程暨附設地下停車場新建工程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56652700"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107-116</w:t>
            </w:r>
          </w:p>
        </w:tc>
        <w:tc>
          <w:tcPr>
            <w:tcW w:w="1677" w:type="dxa"/>
            <w:gridSpan w:val="2"/>
            <w:tcBorders>
              <w:top w:val="single" w:sz="4" w:space="0" w:color="auto"/>
              <w:left w:val="nil"/>
              <w:bottom w:val="single" w:sz="4" w:space="0" w:color="auto"/>
              <w:right w:val="single" w:sz="4" w:space="0" w:color="auto"/>
            </w:tcBorders>
            <w:noWrap/>
            <w:vAlign w:val="center"/>
          </w:tcPr>
          <w:p w14:paraId="0196018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1,483,717 </w:t>
            </w:r>
          </w:p>
        </w:tc>
        <w:tc>
          <w:tcPr>
            <w:tcW w:w="1272" w:type="dxa"/>
            <w:tcBorders>
              <w:top w:val="single" w:sz="4" w:space="0" w:color="auto"/>
              <w:left w:val="nil"/>
              <w:bottom w:val="single" w:sz="4" w:space="0" w:color="auto"/>
              <w:right w:val="single" w:sz="4" w:space="0" w:color="auto"/>
            </w:tcBorders>
            <w:vAlign w:val="center"/>
          </w:tcPr>
          <w:p w14:paraId="72C6037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1,076,818 </w:t>
            </w:r>
          </w:p>
        </w:tc>
        <w:tc>
          <w:tcPr>
            <w:tcW w:w="1272" w:type="dxa"/>
            <w:tcBorders>
              <w:top w:val="single" w:sz="4" w:space="0" w:color="auto"/>
              <w:left w:val="nil"/>
              <w:bottom w:val="single" w:sz="4" w:space="0" w:color="auto"/>
              <w:right w:val="single" w:sz="4" w:space="0" w:color="auto"/>
            </w:tcBorders>
            <w:noWrap/>
            <w:vAlign w:val="center"/>
          </w:tcPr>
          <w:p w14:paraId="317FE17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888,906 </w:t>
            </w:r>
          </w:p>
        </w:tc>
        <w:tc>
          <w:tcPr>
            <w:tcW w:w="963" w:type="dxa"/>
            <w:gridSpan w:val="2"/>
            <w:tcBorders>
              <w:top w:val="single" w:sz="4" w:space="0" w:color="auto"/>
              <w:left w:val="nil"/>
              <w:bottom w:val="single" w:sz="4" w:space="0" w:color="auto"/>
              <w:right w:val="single" w:sz="4" w:space="0" w:color="auto"/>
            </w:tcBorders>
            <w:noWrap/>
            <w:vAlign w:val="center"/>
          </w:tcPr>
          <w:p w14:paraId="11FA8E7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82.55</w:t>
            </w:r>
          </w:p>
        </w:tc>
      </w:tr>
      <w:tr w:rsidR="0088695E" w:rsidRPr="0088695E" w14:paraId="0BA55007"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34FCF138"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31</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66BEB9DF"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教育局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3DED999F"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東園國小捷運共構大樓新建工程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5F2B3B08"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106-114</w:t>
            </w:r>
          </w:p>
        </w:tc>
        <w:tc>
          <w:tcPr>
            <w:tcW w:w="1677" w:type="dxa"/>
            <w:gridSpan w:val="2"/>
            <w:tcBorders>
              <w:top w:val="single" w:sz="4" w:space="0" w:color="auto"/>
              <w:left w:val="nil"/>
              <w:bottom w:val="single" w:sz="4" w:space="0" w:color="auto"/>
              <w:right w:val="single" w:sz="4" w:space="0" w:color="auto"/>
            </w:tcBorders>
            <w:noWrap/>
            <w:vAlign w:val="center"/>
          </w:tcPr>
          <w:p w14:paraId="18848CA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1,019,567 </w:t>
            </w:r>
          </w:p>
        </w:tc>
        <w:tc>
          <w:tcPr>
            <w:tcW w:w="1272" w:type="dxa"/>
            <w:tcBorders>
              <w:top w:val="single" w:sz="4" w:space="0" w:color="auto"/>
              <w:left w:val="nil"/>
              <w:bottom w:val="single" w:sz="4" w:space="0" w:color="auto"/>
              <w:right w:val="single" w:sz="4" w:space="0" w:color="auto"/>
            </w:tcBorders>
            <w:vAlign w:val="center"/>
          </w:tcPr>
          <w:p w14:paraId="3015C2D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1,031,202 </w:t>
            </w:r>
          </w:p>
        </w:tc>
        <w:tc>
          <w:tcPr>
            <w:tcW w:w="1272" w:type="dxa"/>
            <w:tcBorders>
              <w:top w:val="single" w:sz="4" w:space="0" w:color="auto"/>
              <w:left w:val="nil"/>
              <w:bottom w:val="single" w:sz="4" w:space="0" w:color="auto"/>
              <w:right w:val="single" w:sz="4" w:space="0" w:color="auto"/>
            </w:tcBorders>
            <w:noWrap/>
            <w:vAlign w:val="center"/>
          </w:tcPr>
          <w:p w14:paraId="4DE0342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865,302 </w:t>
            </w:r>
          </w:p>
        </w:tc>
        <w:tc>
          <w:tcPr>
            <w:tcW w:w="963" w:type="dxa"/>
            <w:gridSpan w:val="2"/>
            <w:tcBorders>
              <w:top w:val="single" w:sz="4" w:space="0" w:color="auto"/>
              <w:left w:val="nil"/>
              <w:bottom w:val="single" w:sz="4" w:space="0" w:color="auto"/>
              <w:right w:val="single" w:sz="4" w:space="0" w:color="auto"/>
            </w:tcBorders>
            <w:noWrap/>
            <w:vAlign w:val="center"/>
          </w:tcPr>
          <w:p w14:paraId="2D3CAC2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83.91</w:t>
            </w:r>
          </w:p>
        </w:tc>
      </w:tr>
      <w:tr w:rsidR="0088695E" w:rsidRPr="0088695E" w14:paraId="7D1A72DB"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5FFBD9AF"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32</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5BDAF0CE"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7954EDB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114年度鋼構防蝕塗裝及橋涵維護美化工程</w:t>
            </w:r>
          </w:p>
        </w:tc>
        <w:tc>
          <w:tcPr>
            <w:tcW w:w="1041" w:type="dxa"/>
            <w:tcBorders>
              <w:top w:val="single" w:sz="4" w:space="0" w:color="auto"/>
              <w:left w:val="single" w:sz="4" w:space="0" w:color="auto"/>
              <w:bottom w:val="single" w:sz="4" w:space="0" w:color="auto"/>
              <w:right w:val="single" w:sz="4" w:space="0" w:color="auto"/>
            </w:tcBorders>
            <w:vAlign w:val="center"/>
          </w:tcPr>
          <w:p w14:paraId="4A2F9DD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gridSpan w:val="2"/>
            <w:tcBorders>
              <w:top w:val="single" w:sz="4" w:space="0" w:color="auto"/>
              <w:left w:val="nil"/>
              <w:bottom w:val="single" w:sz="4" w:space="0" w:color="auto"/>
              <w:right w:val="single" w:sz="4" w:space="0" w:color="auto"/>
            </w:tcBorders>
            <w:noWrap/>
            <w:vAlign w:val="center"/>
          </w:tcPr>
          <w:p w14:paraId="1FC7AC7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250,000 </w:t>
            </w:r>
          </w:p>
        </w:tc>
        <w:tc>
          <w:tcPr>
            <w:tcW w:w="1272" w:type="dxa"/>
            <w:tcBorders>
              <w:top w:val="single" w:sz="4" w:space="0" w:color="auto"/>
              <w:left w:val="nil"/>
              <w:bottom w:val="single" w:sz="4" w:space="0" w:color="auto"/>
              <w:right w:val="single" w:sz="4" w:space="0" w:color="auto"/>
            </w:tcBorders>
            <w:vAlign w:val="center"/>
          </w:tcPr>
          <w:p w14:paraId="4A2FCC6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184,000 </w:t>
            </w:r>
          </w:p>
        </w:tc>
        <w:tc>
          <w:tcPr>
            <w:tcW w:w="1272" w:type="dxa"/>
            <w:tcBorders>
              <w:top w:val="single" w:sz="4" w:space="0" w:color="auto"/>
              <w:left w:val="nil"/>
              <w:bottom w:val="single" w:sz="4" w:space="0" w:color="auto"/>
              <w:right w:val="single" w:sz="4" w:space="0" w:color="auto"/>
            </w:tcBorders>
            <w:noWrap/>
            <w:vAlign w:val="center"/>
          </w:tcPr>
          <w:p w14:paraId="26C2A68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106,337 </w:t>
            </w:r>
          </w:p>
        </w:tc>
        <w:tc>
          <w:tcPr>
            <w:tcW w:w="963" w:type="dxa"/>
            <w:gridSpan w:val="2"/>
            <w:tcBorders>
              <w:top w:val="single" w:sz="4" w:space="0" w:color="auto"/>
              <w:left w:val="nil"/>
              <w:bottom w:val="single" w:sz="4" w:space="0" w:color="auto"/>
              <w:right w:val="single" w:sz="4" w:space="0" w:color="auto"/>
            </w:tcBorders>
            <w:noWrap/>
            <w:vAlign w:val="center"/>
          </w:tcPr>
          <w:p w14:paraId="147C3C1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57.79</w:t>
            </w:r>
          </w:p>
        </w:tc>
      </w:tr>
      <w:tr w:rsidR="0088695E" w:rsidRPr="0088695E" w14:paraId="0BD90C7F"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7AB52B5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33</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134CF5D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消防局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0A7FDA0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興隆分隊新建工程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65DB01DF"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109-116</w:t>
            </w:r>
          </w:p>
        </w:tc>
        <w:tc>
          <w:tcPr>
            <w:tcW w:w="1677" w:type="dxa"/>
            <w:gridSpan w:val="2"/>
            <w:tcBorders>
              <w:top w:val="single" w:sz="4" w:space="0" w:color="auto"/>
              <w:left w:val="nil"/>
              <w:bottom w:val="single" w:sz="4" w:space="0" w:color="auto"/>
              <w:right w:val="single" w:sz="4" w:space="0" w:color="auto"/>
            </w:tcBorders>
            <w:noWrap/>
            <w:vAlign w:val="center"/>
          </w:tcPr>
          <w:p w14:paraId="1DE3B9F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523,581 </w:t>
            </w:r>
          </w:p>
        </w:tc>
        <w:tc>
          <w:tcPr>
            <w:tcW w:w="1272" w:type="dxa"/>
            <w:tcBorders>
              <w:top w:val="single" w:sz="4" w:space="0" w:color="auto"/>
              <w:left w:val="nil"/>
              <w:bottom w:val="single" w:sz="4" w:space="0" w:color="auto"/>
              <w:right w:val="single" w:sz="4" w:space="0" w:color="auto"/>
            </w:tcBorders>
            <w:vAlign w:val="center"/>
          </w:tcPr>
          <w:p w14:paraId="4462903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340,605 </w:t>
            </w:r>
          </w:p>
        </w:tc>
        <w:tc>
          <w:tcPr>
            <w:tcW w:w="1272" w:type="dxa"/>
            <w:tcBorders>
              <w:top w:val="single" w:sz="4" w:space="0" w:color="auto"/>
              <w:left w:val="nil"/>
              <w:bottom w:val="single" w:sz="4" w:space="0" w:color="auto"/>
              <w:right w:val="single" w:sz="4" w:space="0" w:color="auto"/>
            </w:tcBorders>
            <w:noWrap/>
            <w:vAlign w:val="center"/>
          </w:tcPr>
          <w:p w14:paraId="1443C3D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237,691 </w:t>
            </w:r>
          </w:p>
        </w:tc>
        <w:tc>
          <w:tcPr>
            <w:tcW w:w="963" w:type="dxa"/>
            <w:gridSpan w:val="2"/>
            <w:tcBorders>
              <w:top w:val="single" w:sz="4" w:space="0" w:color="auto"/>
              <w:left w:val="nil"/>
              <w:bottom w:val="single" w:sz="4" w:space="0" w:color="auto"/>
              <w:right w:val="single" w:sz="4" w:space="0" w:color="auto"/>
            </w:tcBorders>
            <w:noWrap/>
            <w:vAlign w:val="center"/>
          </w:tcPr>
          <w:p w14:paraId="06BC962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69.79</w:t>
            </w:r>
          </w:p>
        </w:tc>
      </w:tr>
      <w:tr w:rsidR="0088695E" w:rsidRPr="0088695E" w14:paraId="0A4F1C0E"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20C10BB3"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34</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28EAA84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4D463B8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萬華區福民社會住宅</w:t>
            </w:r>
          </w:p>
        </w:tc>
        <w:tc>
          <w:tcPr>
            <w:tcW w:w="1041" w:type="dxa"/>
            <w:tcBorders>
              <w:top w:val="single" w:sz="4" w:space="0" w:color="auto"/>
              <w:left w:val="single" w:sz="4" w:space="0" w:color="auto"/>
              <w:bottom w:val="single" w:sz="4" w:space="0" w:color="auto"/>
              <w:right w:val="single" w:sz="4" w:space="0" w:color="auto"/>
            </w:tcBorders>
            <w:vAlign w:val="center"/>
          </w:tcPr>
          <w:p w14:paraId="1A66896E"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108-118</w:t>
            </w:r>
          </w:p>
        </w:tc>
        <w:tc>
          <w:tcPr>
            <w:tcW w:w="1677" w:type="dxa"/>
            <w:gridSpan w:val="2"/>
            <w:tcBorders>
              <w:top w:val="single" w:sz="4" w:space="0" w:color="auto"/>
              <w:left w:val="nil"/>
              <w:bottom w:val="single" w:sz="4" w:space="0" w:color="auto"/>
              <w:right w:val="single" w:sz="4" w:space="0" w:color="auto"/>
            </w:tcBorders>
            <w:noWrap/>
            <w:vAlign w:val="center"/>
          </w:tcPr>
          <w:p w14:paraId="6AB2FD3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2,052,160 </w:t>
            </w:r>
          </w:p>
        </w:tc>
        <w:tc>
          <w:tcPr>
            <w:tcW w:w="1272" w:type="dxa"/>
            <w:tcBorders>
              <w:top w:val="single" w:sz="4" w:space="0" w:color="auto"/>
              <w:left w:val="nil"/>
              <w:bottom w:val="single" w:sz="4" w:space="0" w:color="auto"/>
              <w:right w:val="single" w:sz="4" w:space="0" w:color="auto"/>
            </w:tcBorders>
            <w:vAlign w:val="center"/>
          </w:tcPr>
          <w:p w14:paraId="6FA88F3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827,189 </w:t>
            </w:r>
          </w:p>
        </w:tc>
        <w:tc>
          <w:tcPr>
            <w:tcW w:w="1272" w:type="dxa"/>
            <w:tcBorders>
              <w:top w:val="single" w:sz="4" w:space="0" w:color="auto"/>
              <w:left w:val="nil"/>
              <w:bottom w:val="single" w:sz="4" w:space="0" w:color="auto"/>
              <w:right w:val="single" w:sz="4" w:space="0" w:color="auto"/>
            </w:tcBorders>
            <w:noWrap/>
            <w:vAlign w:val="center"/>
          </w:tcPr>
          <w:p w14:paraId="308B8E0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674,132 </w:t>
            </w:r>
          </w:p>
        </w:tc>
        <w:tc>
          <w:tcPr>
            <w:tcW w:w="963" w:type="dxa"/>
            <w:gridSpan w:val="2"/>
            <w:tcBorders>
              <w:top w:val="single" w:sz="4" w:space="0" w:color="auto"/>
              <w:left w:val="nil"/>
              <w:bottom w:val="single" w:sz="4" w:space="0" w:color="auto"/>
              <w:right w:val="single" w:sz="4" w:space="0" w:color="auto"/>
            </w:tcBorders>
            <w:noWrap/>
            <w:vAlign w:val="center"/>
          </w:tcPr>
          <w:p w14:paraId="74D429A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81.50</w:t>
            </w:r>
          </w:p>
        </w:tc>
      </w:tr>
      <w:tr w:rsidR="0088695E" w:rsidRPr="0088695E" w14:paraId="78379033" w14:textId="77777777" w:rsidTr="00CC7673">
        <w:trPr>
          <w:gridAfter w:val="2"/>
          <w:wAfter w:w="124" w:type="dxa"/>
          <w:trHeight w:hRule="exact" w:val="680"/>
        </w:trPr>
        <w:tc>
          <w:tcPr>
            <w:tcW w:w="445" w:type="dxa"/>
            <w:tcBorders>
              <w:top w:val="single" w:sz="4" w:space="0" w:color="auto"/>
              <w:left w:val="single" w:sz="4" w:space="0" w:color="auto"/>
              <w:bottom w:val="single" w:sz="4" w:space="0" w:color="auto"/>
              <w:right w:val="single" w:sz="4" w:space="0" w:color="auto"/>
            </w:tcBorders>
            <w:noWrap/>
            <w:vAlign w:val="center"/>
          </w:tcPr>
          <w:p w14:paraId="17F3E8A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35</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03321968"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體育局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3405551E"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克強公園游泳池改建全民運動館統包工程（含中央補助）</w:t>
            </w:r>
          </w:p>
        </w:tc>
        <w:tc>
          <w:tcPr>
            <w:tcW w:w="1041" w:type="dxa"/>
            <w:tcBorders>
              <w:top w:val="single" w:sz="4" w:space="0" w:color="auto"/>
              <w:left w:val="single" w:sz="4" w:space="0" w:color="auto"/>
              <w:bottom w:val="single" w:sz="4" w:space="0" w:color="auto"/>
              <w:right w:val="single" w:sz="4" w:space="0" w:color="auto"/>
            </w:tcBorders>
            <w:vAlign w:val="center"/>
          </w:tcPr>
          <w:p w14:paraId="4B9F2B6E"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111-115</w:t>
            </w:r>
          </w:p>
        </w:tc>
        <w:tc>
          <w:tcPr>
            <w:tcW w:w="1677" w:type="dxa"/>
            <w:gridSpan w:val="2"/>
            <w:tcBorders>
              <w:top w:val="single" w:sz="4" w:space="0" w:color="auto"/>
              <w:left w:val="nil"/>
              <w:bottom w:val="single" w:sz="4" w:space="0" w:color="auto"/>
              <w:right w:val="single" w:sz="4" w:space="0" w:color="auto"/>
            </w:tcBorders>
            <w:noWrap/>
            <w:vAlign w:val="center"/>
          </w:tcPr>
          <w:p w14:paraId="3451E90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1,178,173 </w:t>
            </w:r>
          </w:p>
        </w:tc>
        <w:tc>
          <w:tcPr>
            <w:tcW w:w="1272" w:type="dxa"/>
            <w:tcBorders>
              <w:top w:val="single" w:sz="4" w:space="0" w:color="auto"/>
              <w:left w:val="nil"/>
              <w:bottom w:val="single" w:sz="4" w:space="0" w:color="auto"/>
              <w:right w:val="single" w:sz="4" w:space="0" w:color="auto"/>
            </w:tcBorders>
            <w:vAlign w:val="center"/>
          </w:tcPr>
          <w:p w14:paraId="4565E27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698,949 </w:t>
            </w:r>
          </w:p>
        </w:tc>
        <w:tc>
          <w:tcPr>
            <w:tcW w:w="1272" w:type="dxa"/>
            <w:tcBorders>
              <w:top w:val="single" w:sz="4" w:space="0" w:color="auto"/>
              <w:left w:val="nil"/>
              <w:bottom w:val="single" w:sz="4" w:space="0" w:color="auto"/>
              <w:right w:val="single" w:sz="4" w:space="0" w:color="auto"/>
            </w:tcBorders>
            <w:noWrap/>
            <w:vAlign w:val="center"/>
          </w:tcPr>
          <w:p w14:paraId="70AD29F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500,354 </w:t>
            </w:r>
          </w:p>
        </w:tc>
        <w:tc>
          <w:tcPr>
            <w:tcW w:w="963" w:type="dxa"/>
            <w:gridSpan w:val="2"/>
            <w:tcBorders>
              <w:top w:val="single" w:sz="4" w:space="0" w:color="auto"/>
              <w:left w:val="nil"/>
              <w:bottom w:val="single" w:sz="4" w:space="0" w:color="auto"/>
              <w:right w:val="single" w:sz="4" w:space="0" w:color="auto"/>
            </w:tcBorders>
            <w:noWrap/>
            <w:vAlign w:val="center"/>
          </w:tcPr>
          <w:p w14:paraId="3E30FBC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71.59</w:t>
            </w:r>
          </w:p>
        </w:tc>
      </w:tr>
      <w:tr w:rsidR="0088695E" w:rsidRPr="0088695E" w14:paraId="53459AFD"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06A3FA5A"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36</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5BC8120E"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2569883E"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114年度專案路面及附屬設施更新工程</w:t>
            </w:r>
          </w:p>
        </w:tc>
        <w:tc>
          <w:tcPr>
            <w:tcW w:w="1041" w:type="dxa"/>
            <w:tcBorders>
              <w:top w:val="single" w:sz="4" w:space="0" w:color="auto"/>
              <w:left w:val="single" w:sz="4" w:space="0" w:color="auto"/>
              <w:bottom w:val="single" w:sz="4" w:space="0" w:color="auto"/>
              <w:right w:val="single" w:sz="4" w:space="0" w:color="auto"/>
            </w:tcBorders>
            <w:vAlign w:val="center"/>
          </w:tcPr>
          <w:p w14:paraId="5C9C6E3D"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gridSpan w:val="2"/>
            <w:tcBorders>
              <w:top w:val="single" w:sz="4" w:space="0" w:color="auto"/>
              <w:left w:val="nil"/>
              <w:bottom w:val="single" w:sz="4" w:space="0" w:color="auto"/>
              <w:right w:val="single" w:sz="4" w:space="0" w:color="auto"/>
            </w:tcBorders>
            <w:noWrap/>
            <w:vAlign w:val="center"/>
          </w:tcPr>
          <w:p w14:paraId="783E117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600,000 </w:t>
            </w:r>
          </w:p>
        </w:tc>
        <w:tc>
          <w:tcPr>
            <w:tcW w:w="1272" w:type="dxa"/>
            <w:tcBorders>
              <w:top w:val="single" w:sz="4" w:space="0" w:color="auto"/>
              <w:left w:val="nil"/>
              <w:bottom w:val="single" w:sz="4" w:space="0" w:color="auto"/>
              <w:right w:val="single" w:sz="4" w:space="0" w:color="auto"/>
            </w:tcBorders>
            <w:vAlign w:val="center"/>
          </w:tcPr>
          <w:p w14:paraId="003022D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500,000 </w:t>
            </w:r>
          </w:p>
        </w:tc>
        <w:tc>
          <w:tcPr>
            <w:tcW w:w="1272" w:type="dxa"/>
            <w:tcBorders>
              <w:top w:val="single" w:sz="4" w:space="0" w:color="auto"/>
              <w:left w:val="nil"/>
              <w:bottom w:val="single" w:sz="4" w:space="0" w:color="auto"/>
              <w:right w:val="single" w:sz="4" w:space="0" w:color="auto"/>
            </w:tcBorders>
            <w:noWrap/>
            <w:vAlign w:val="center"/>
          </w:tcPr>
          <w:p w14:paraId="51B5AFF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285,355 </w:t>
            </w:r>
          </w:p>
        </w:tc>
        <w:tc>
          <w:tcPr>
            <w:tcW w:w="963" w:type="dxa"/>
            <w:gridSpan w:val="2"/>
            <w:tcBorders>
              <w:top w:val="single" w:sz="4" w:space="0" w:color="auto"/>
              <w:left w:val="nil"/>
              <w:bottom w:val="single" w:sz="4" w:space="0" w:color="auto"/>
              <w:right w:val="single" w:sz="4" w:space="0" w:color="auto"/>
            </w:tcBorders>
            <w:noWrap/>
            <w:vAlign w:val="center"/>
          </w:tcPr>
          <w:p w14:paraId="422CFF2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57.07</w:t>
            </w:r>
          </w:p>
        </w:tc>
      </w:tr>
      <w:tr w:rsidR="0088695E" w:rsidRPr="0088695E" w14:paraId="180C33D5"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3057C69C"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37</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326B1B5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5204120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114年度人行道改善工程</w:t>
            </w:r>
          </w:p>
        </w:tc>
        <w:tc>
          <w:tcPr>
            <w:tcW w:w="1041" w:type="dxa"/>
            <w:tcBorders>
              <w:top w:val="single" w:sz="4" w:space="0" w:color="auto"/>
              <w:left w:val="single" w:sz="4" w:space="0" w:color="auto"/>
              <w:bottom w:val="single" w:sz="4" w:space="0" w:color="auto"/>
              <w:right w:val="single" w:sz="4" w:space="0" w:color="auto"/>
            </w:tcBorders>
            <w:vAlign w:val="center"/>
          </w:tcPr>
          <w:p w14:paraId="013445F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gridSpan w:val="2"/>
            <w:tcBorders>
              <w:top w:val="single" w:sz="4" w:space="0" w:color="auto"/>
              <w:left w:val="nil"/>
              <w:bottom w:val="single" w:sz="4" w:space="0" w:color="auto"/>
              <w:right w:val="single" w:sz="4" w:space="0" w:color="auto"/>
            </w:tcBorders>
            <w:noWrap/>
            <w:vAlign w:val="center"/>
          </w:tcPr>
          <w:p w14:paraId="4D6D3A7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650,000 </w:t>
            </w:r>
          </w:p>
        </w:tc>
        <w:tc>
          <w:tcPr>
            <w:tcW w:w="1272" w:type="dxa"/>
            <w:tcBorders>
              <w:top w:val="single" w:sz="4" w:space="0" w:color="auto"/>
              <w:left w:val="nil"/>
              <w:bottom w:val="single" w:sz="4" w:space="0" w:color="auto"/>
              <w:right w:val="single" w:sz="4" w:space="0" w:color="auto"/>
            </w:tcBorders>
            <w:vAlign w:val="center"/>
          </w:tcPr>
          <w:p w14:paraId="726905B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342,000 </w:t>
            </w:r>
          </w:p>
        </w:tc>
        <w:tc>
          <w:tcPr>
            <w:tcW w:w="1272" w:type="dxa"/>
            <w:tcBorders>
              <w:top w:val="single" w:sz="4" w:space="0" w:color="auto"/>
              <w:left w:val="nil"/>
              <w:bottom w:val="single" w:sz="4" w:space="0" w:color="auto"/>
              <w:right w:val="single" w:sz="4" w:space="0" w:color="auto"/>
            </w:tcBorders>
            <w:noWrap/>
            <w:vAlign w:val="center"/>
          </w:tcPr>
          <w:p w14:paraId="420CB6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247,852 </w:t>
            </w:r>
          </w:p>
        </w:tc>
        <w:tc>
          <w:tcPr>
            <w:tcW w:w="963" w:type="dxa"/>
            <w:gridSpan w:val="2"/>
            <w:tcBorders>
              <w:top w:val="single" w:sz="4" w:space="0" w:color="auto"/>
              <w:left w:val="nil"/>
              <w:bottom w:val="single" w:sz="4" w:space="0" w:color="auto"/>
              <w:right w:val="single" w:sz="4" w:space="0" w:color="auto"/>
            </w:tcBorders>
            <w:noWrap/>
            <w:vAlign w:val="center"/>
          </w:tcPr>
          <w:p w14:paraId="7CB71E2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72.47</w:t>
            </w:r>
          </w:p>
        </w:tc>
      </w:tr>
      <w:tr w:rsidR="0088695E" w:rsidRPr="0088695E" w14:paraId="4F32F1E7" w14:textId="77777777" w:rsidTr="00CC7673">
        <w:trPr>
          <w:gridAfter w:val="2"/>
          <w:wAfter w:w="124" w:type="dxa"/>
          <w:trHeight w:hRule="exact" w:val="567"/>
        </w:trPr>
        <w:tc>
          <w:tcPr>
            <w:tcW w:w="445" w:type="dxa"/>
            <w:tcBorders>
              <w:top w:val="single" w:sz="4" w:space="0" w:color="auto"/>
              <w:left w:val="single" w:sz="4" w:space="0" w:color="auto"/>
              <w:bottom w:val="single" w:sz="4" w:space="0" w:color="auto"/>
              <w:right w:val="single" w:sz="4" w:space="0" w:color="auto"/>
            </w:tcBorders>
            <w:noWrap/>
            <w:vAlign w:val="center"/>
          </w:tcPr>
          <w:p w14:paraId="272D2375"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38</w:t>
            </w:r>
          </w:p>
        </w:tc>
        <w:tc>
          <w:tcPr>
            <w:tcW w:w="1123" w:type="dxa"/>
            <w:gridSpan w:val="2"/>
            <w:tcBorders>
              <w:top w:val="single" w:sz="4" w:space="0" w:color="auto"/>
              <w:left w:val="single" w:sz="4" w:space="0" w:color="auto"/>
              <w:bottom w:val="single" w:sz="4" w:space="0" w:color="auto"/>
              <w:right w:val="single" w:sz="4" w:space="0" w:color="auto"/>
            </w:tcBorders>
            <w:vAlign w:val="center"/>
          </w:tcPr>
          <w:p w14:paraId="09B6185F"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gridSpan w:val="3"/>
            <w:tcBorders>
              <w:top w:val="single" w:sz="4" w:space="0" w:color="auto"/>
              <w:left w:val="single" w:sz="4" w:space="0" w:color="auto"/>
              <w:bottom w:val="single" w:sz="4" w:space="0" w:color="auto"/>
              <w:right w:val="single" w:sz="4" w:space="0" w:color="auto"/>
            </w:tcBorders>
            <w:vAlign w:val="center"/>
          </w:tcPr>
          <w:p w14:paraId="29D1B85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114年度橋涵改善工程</w:t>
            </w:r>
          </w:p>
        </w:tc>
        <w:tc>
          <w:tcPr>
            <w:tcW w:w="1041" w:type="dxa"/>
            <w:tcBorders>
              <w:top w:val="single" w:sz="4" w:space="0" w:color="auto"/>
              <w:left w:val="single" w:sz="4" w:space="0" w:color="auto"/>
              <w:bottom w:val="single" w:sz="4" w:space="0" w:color="auto"/>
              <w:right w:val="single" w:sz="4" w:space="0" w:color="auto"/>
            </w:tcBorders>
            <w:vAlign w:val="center"/>
          </w:tcPr>
          <w:p w14:paraId="6D990A63"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gridSpan w:val="2"/>
            <w:tcBorders>
              <w:top w:val="single" w:sz="4" w:space="0" w:color="auto"/>
              <w:left w:val="nil"/>
              <w:bottom w:val="single" w:sz="4" w:space="0" w:color="auto"/>
              <w:right w:val="single" w:sz="4" w:space="0" w:color="auto"/>
            </w:tcBorders>
            <w:noWrap/>
            <w:vAlign w:val="center"/>
          </w:tcPr>
          <w:p w14:paraId="233067A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380,000 </w:t>
            </w:r>
          </w:p>
        </w:tc>
        <w:tc>
          <w:tcPr>
            <w:tcW w:w="1272" w:type="dxa"/>
            <w:tcBorders>
              <w:top w:val="single" w:sz="4" w:space="0" w:color="auto"/>
              <w:left w:val="nil"/>
              <w:bottom w:val="single" w:sz="4" w:space="0" w:color="auto"/>
              <w:right w:val="single" w:sz="4" w:space="0" w:color="auto"/>
            </w:tcBorders>
            <w:vAlign w:val="center"/>
          </w:tcPr>
          <w:p w14:paraId="130677D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270,000 </w:t>
            </w:r>
          </w:p>
        </w:tc>
        <w:tc>
          <w:tcPr>
            <w:tcW w:w="1272" w:type="dxa"/>
            <w:tcBorders>
              <w:top w:val="single" w:sz="4" w:space="0" w:color="auto"/>
              <w:left w:val="nil"/>
              <w:bottom w:val="single" w:sz="4" w:space="0" w:color="auto"/>
              <w:right w:val="single" w:sz="4" w:space="0" w:color="auto"/>
            </w:tcBorders>
            <w:noWrap/>
            <w:vAlign w:val="center"/>
          </w:tcPr>
          <w:p w14:paraId="7A2F858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158,880 </w:t>
            </w:r>
          </w:p>
        </w:tc>
        <w:tc>
          <w:tcPr>
            <w:tcW w:w="963" w:type="dxa"/>
            <w:gridSpan w:val="2"/>
            <w:tcBorders>
              <w:top w:val="single" w:sz="4" w:space="0" w:color="auto"/>
              <w:left w:val="nil"/>
              <w:bottom w:val="single" w:sz="4" w:space="0" w:color="auto"/>
              <w:right w:val="single" w:sz="4" w:space="0" w:color="auto"/>
            </w:tcBorders>
            <w:noWrap/>
            <w:vAlign w:val="center"/>
          </w:tcPr>
          <w:p w14:paraId="0C23A9B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58.84</w:t>
            </w:r>
          </w:p>
        </w:tc>
      </w:tr>
    </w:tbl>
    <w:p w14:paraId="51BBA1A4" w14:textId="77777777" w:rsidR="00CC7673" w:rsidRPr="0088695E" w:rsidRDefault="00CC7673" w:rsidP="00CC7673">
      <w:pPr>
        <w:snapToGrid w:val="0"/>
        <w:spacing w:line="480" w:lineRule="exact"/>
        <w:jc w:val="both"/>
        <w:rPr>
          <w:rFonts w:ascii="標楷體" w:eastAsia="標楷體" w:hAnsi="標楷體"/>
          <w:highlight w:val="yellow"/>
        </w:rPr>
        <w:sectPr w:rsidR="00CC7673" w:rsidRPr="0088695E" w:rsidSect="00F11D3F">
          <w:footerReference w:type="first" r:id="rId26"/>
          <w:pgSz w:w="11907" w:h="16839" w:code="9"/>
          <w:pgMar w:top="1418" w:right="1134" w:bottom="1418" w:left="851" w:header="1021" w:footer="737" w:gutter="0"/>
          <w:cols w:space="425"/>
          <w:docGrid w:linePitch="360"/>
        </w:sectPr>
      </w:pPr>
    </w:p>
    <w:tbl>
      <w:tblPr>
        <w:tblW w:w="10101" w:type="dxa"/>
        <w:tblCellMar>
          <w:left w:w="28" w:type="dxa"/>
          <w:right w:w="28" w:type="dxa"/>
        </w:tblCellMar>
        <w:tblLook w:val="0000" w:firstRow="0" w:lastRow="0" w:firstColumn="0" w:lastColumn="0" w:noHBand="0" w:noVBand="0"/>
      </w:tblPr>
      <w:tblGrid>
        <w:gridCol w:w="1218"/>
        <w:gridCol w:w="1277"/>
        <w:gridCol w:w="1021"/>
        <w:gridCol w:w="2887"/>
        <w:gridCol w:w="3550"/>
        <w:gridCol w:w="148"/>
      </w:tblGrid>
      <w:tr w:rsidR="0088695E" w:rsidRPr="0088695E" w14:paraId="1E08EB4D" w14:textId="77777777" w:rsidTr="00CE2EB1">
        <w:trPr>
          <w:trHeight w:hRule="exact" w:val="567"/>
        </w:trPr>
        <w:tc>
          <w:tcPr>
            <w:tcW w:w="10101" w:type="dxa"/>
            <w:gridSpan w:val="6"/>
            <w:tcBorders>
              <w:left w:val="nil"/>
              <w:bottom w:val="nil"/>
              <w:right w:val="nil"/>
            </w:tcBorders>
            <w:noWrap/>
            <w:vAlign w:val="center"/>
          </w:tcPr>
          <w:p w14:paraId="2634F728" w14:textId="77777777" w:rsidR="00CC7673" w:rsidRPr="0088695E" w:rsidRDefault="00CC7673" w:rsidP="00CE2EB1">
            <w:pPr>
              <w:snapToGrid w:val="0"/>
              <w:spacing w:line="460" w:lineRule="exact"/>
              <w:ind w:leftChars="-13" w:left="930" w:rightChars="16" w:right="38" w:hangingChars="400" w:hanging="961"/>
              <w:rPr>
                <w:rFonts w:ascii="標楷體" w:eastAsia="標楷體" w:hAnsi="標楷體"/>
                <w:b/>
                <w:szCs w:val="24"/>
              </w:rPr>
            </w:pPr>
            <w:r w:rsidRPr="0088695E">
              <w:rPr>
                <w:rFonts w:ascii="標楷體" w:eastAsia="標楷體" w:hAnsi="標楷體" w:hint="eastAsia"/>
                <w:b/>
                <w:szCs w:val="24"/>
              </w:rPr>
              <w:lastRenderedPageBreak/>
              <w:t>預算執行率未達80％案件</w:t>
            </w:r>
            <w:r w:rsidRPr="0088695E">
              <w:rPr>
                <w:rFonts w:ascii="標楷體" w:eastAsia="標楷體" w:hAnsi="標楷體" w:cs="新細明體" w:hint="eastAsia"/>
                <w:b/>
                <w:bCs/>
                <w:kern w:val="0"/>
                <w:szCs w:val="24"/>
              </w:rPr>
              <w:t>（單</w:t>
            </w:r>
            <w:r w:rsidRPr="0088695E">
              <w:rPr>
                <w:rFonts w:ascii="標楷體" w:eastAsia="標楷體" w:hAnsi="標楷體" w:cs="新細明體"/>
                <w:b/>
                <w:bCs/>
                <w:kern w:val="0"/>
                <w:szCs w:val="24"/>
              </w:rPr>
              <w:t>位預算及附屬單位預算部分</w:t>
            </w:r>
            <w:r w:rsidRPr="0088695E">
              <w:rPr>
                <w:rFonts w:ascii="標楷體" w:eastAsia="標楷體" w:hAnsi="標楷體" w:cs="新細明體" w:hint="eastAsia"/>
                <w:b/>
                <w:bCs/>
                <w:kern w:val="0"/>
                <w:szCs w:val="24"/>
              </w:rPr>
              <w:t>）（續）</w:t>
            </w:r>
          </w:p>
          <w:p w14:paraId="58FA868E" w14:textId="77777777" w:rsidR="00CC7673" w:rsidRPr="0088695E" w:rsidRDefault="00CC7673" w:rsidP="00CE2EB1">
            <w:pPr>
              <w:widowControl/>
              <w:jc w:val="both"/>
              <w:rPr>
                <w:rFonts w:ascii="標楷體" w:eastAsia="標楷體" w:hAnsi="標楷體" w:cs="新細明體"/>
                <w:b/>
                <w:bCs/>
                <w:spacing w:val="-20"/>
                <w:kern w:val="0"/>
                <w:sz w:val="36"/>
                <w:szCs w:val="36"/>
                <w:u w:val="single"/>
              </w:rPr>
            </w:pPr>
          </w:p>
        </w:tc>
      </w:tr>
      <w:tr w:rsidR="0088695E" w:rsidRPr="0088695E" w14:paraId="0D87C1C9" w14:textId="77777777" w:rsidTr="00CE2EB1">
        <w:trPr>
          <w:trHeight w:hRule="exact" w:val="567"/>
        </w:trPr>
        <w:tc>
          <w:tcPr>
            <w:tcW w:w="10101" w:type="dxa"/>
            <w:gridSpan w:val="6"/>
            <w:tcBorders>
              <w:top w:val="nil"/>
              <w:left w:val="nil"/>
            </w:tcBorders>
            <w:noWrap/>
            <w:vAlign w:val="bottom"/>
          </w:tcPr>
          <w:p w14:paraId="5737AA29" w14:textId="77777777" w:rsidR="00CC7673" w:rsidRPr="0088695E" w:rsidRDefault="00CC7673" w:rsidP="00CE2EB1">
            <w:pPr>
              <w:widowControl/>
              <w:ind w:rightChars="67" w:right="161"/>
              <w:jc w:val="right"/>
              <w:rPr>
                <w:rFonts w:ascii="標楷體" w:eastAsia="標楷體" w:hAnsi="標楷體"/>
                <w:sz w:val="20"/>
              </w:rPr>
            </w:pPr>
            <w:r w:rsidRPr="0088695E">
              <w:rPr>
                <w:rFonts w:ascii="標楷體" w:eastAsia="標楷體" w:hAnsi="標楷體" w:hint="eastAsia"/>
                <w:sz w:val="20"/>
              </w:rPr>
              <w:t>單位：新臺幣千元、％</w:t>
            </w:r>
          </w:p>
        </w:tc>
      </w:tr>
      <w:tr w:rsidR="006301BB" w:rsidRPr="0088695E" w14:paraId="038F0E1A" w14:textId="77777777" w:rsidTr="0013515A">
        <w:trPr>
          <w:gridAfter w:val="1"/>
          <w:wAfter w:w="148" w:type="dxa"/>
          <w:trHeight w:val="680"/>
        </w:trPr>
        <w:tc>
          <w:tcPr>
            <w:tcW w:w="1218" w:type="dxa"/>
            <w:tcBorders>
              <w:top w:val="single" w:sz="4" w:space="0" w:color="auto"/>
              <w:left w:val="single" w:sz="4" w:space="0" w:color="auto"/>
              <w:bottom w:val="single" w:sz="4" w:space="0" w:color="auto"/>
              <w:right w:val="single" w:sz="4" w:space="0" w:color="auto"/>
            </w:tcBorders>
            <w:vAlign w:val="center"/>
          </w:tcPr>
          <w:p w14:paraId="2EED0A2F" w14:textId="77777777" w:rsidR="006301BB" w:rsidRPr="006301BB" w:rsidRDefault="006301BB"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年度可支</w:t>
            </w:r>
          </w:p>
          <w:p w14:paraId="2ED376F4" w14:textId="56AC7741" w:rsidR="006301BB" w:rsidRPr="0088695E" w:rsidRDefault="006301BB" w:rsidP="006301BB">
            <w:pPr>
              <w:snapToGrid w:val="0"/>
              <w:ind w:rightChars="33" w:right="79" w:firstLineChars="35" w:firstLine="70"/>
              <w:jc w:val="center"/>
              <w:rPr>
                <w:rFonts w:ascii="標楷體" w:eastAsia="標楷體" w:hAnsi="標楷體" w:cs="Arial"/>
                <w:spacing w:val="-20"/>
                <w:sz w:val="20"/>
              </w:rPr>
            </w:pPr>
            <w:r w:rsidRPr="006301BB">
              <w:rPr>
                <w:rFonts w:ascii="標楷體" w:eastAsia="標楷體" w:hAnsi="標楷體" w:cs="Arial" w:hint="eastAsia"/>
                <w:sz w:val="20"/>
              </w:rPr>
              <w:t>用預算數</w:t>
            </w:r>
          </w:p>
        </w:tc>
        <w:tc>
          <w:tcPr>
            <w:tcW w:w="1277" w:type="dxa"/>
            <w:tcBorders>
              <w:top w:val="single" w:sz="4" w:space="0" w:color="auto"/>
              <w:left w:val="single" w:sz="4" w:space="0" w:color="auto"/>
              <w:bottom w:val="single" w:sz="4" w:space="0" w:color="auto"/>
              <w:right w:val="single" w:sz="4" w:space="0" w:color="auto"/>
            </w:tcBorders>
            <w:vAlign w:val="center"/>
          </w:tcPr>
          <w:p w14:paraId="75FEC973" w14:textId="77777777" w:rsidR="006301BB" w:rsidRPr="006301BB" w:rsidRDefault="006301BB"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年度預算</w:t>
            </w:r>
          </w:p>
          <w:p w14:paraId="3D001359" w14:textId="4A8333CB" w:rsidR="006301BB" w:rsidRPr="0088695E" w:rsidRDefault="006301BB" w:rsidP="006301BB">
            <w:pPr>
              <w:snapToGrid w:val="0"/>
              <w:ind w:rightChars="33" w:right="79" w:firstLineChars="35" w:firstLine="84"/>
              <w:jc w:val="center"/>
              <w:rPr>
                <w:rFonts w:ascii="標楷體" w:eastAsia="標楷體" w:hAnsi="標楷體" w:cs="Arial"/>
                <w:spacing w:val="-20"/>
                <w:sz w:val="20"/>
              </w:rPr>
            </w:pPr>
            <w:r w:rsidRPr="006301BB">
              <w:rPr>
                <w:rFonts w:ascii="標楷體" w:eastAsia="標楷體" w:hAnsi="標楷體" w:cs="Arial" w:hint="eastAsia"/>
                <w:spacing w:val="20"/>
                <w:sz w:val="20"/>
              </w:rPr>
              <w:t>執行數</w:t>
            </w:r>
          </w:p>
        </w:tc>
        <w:tc>
          <w:tcPr>
            <w:tcW w:w="1021" w:type="dxa"/>
            <w:tcBorders>
              <w:top w:val="single" w:sz="4" w:space="0" w:color="auto"/>
              <w:left w:val="single" w:sz="4" w:space="0" w:color="auto"/>
              <w:bottom w:val="single" w:sz="4" w:space="0" w:color="auto"/>
              <w:right w:val="single" w:sz="4" w:space="0" w:color="auto"/>
            </w:tcBorders>
            <w:vAlign w:val="center"/>
          </w:tcPr>
          <w:p w14:paraId="4FBAF410" w14:textId="77777777" w:rsidR="006301BB" w:rsidRPr="006301BB" w:rsidRDefault="006301BB" w:rsidP="006301BB">
            <w:pPr>
              <w:snapToGrid w:val="0"/>
              <w:ind w:leftChars="-1" w:left="2" w:rightChars="21" w:right="50" w:hangingChars="2" w:hanging="4"/>
              <w:jc w:val="center"/>
              <w:rPr>
                <w:rFonts w:ascii="標楷體" w:eastAsia="標楷體" w:hAnsi="標楷體" w:cs="Arial"/>
                <w:sz w:val="20"/>
              </w:rPr>
            </w:pPr>
            <w:r w:rsidRPr="006301BB">
              <w:rPr>
                <w:rFonts w:ascii="標楷體" w:eastAsia="標楷體" w:hAnsi="標楷體" w:cs="Arial" w:hint="eastAsia"/>
                <w:sz w:val="20"/>
              </w:rPr>
              <w:t>年度預算</w:t>
            </w:r>
          </w:p>
          <w:p w14:paraId="777C283A" w14:textId="5231DEB5" w:rsidR="006301BB" w:rsidRPr="0088695E" w:rsidRDefault="006301BB" w:rsidP="006301BB">
            <w:pPr>
              <w:snapToGrid w:val="0"/>
              <w:ind w:leftChars="-1" w:left="3" w:rightChars="21" w:right="50" w:hangingChars="2" w:hanging="5"/>
              <w:jc w:val="center"/>
              <w:rPr>
                <w:rFonts w:ascii="標楷體" w:eastAsia="標楷體" w:hAnsi="標楷體" w:cs="Arial"/>
                <w:spacing w:val="-20"/>
                <w:sz w:val="20"/>
              </w:rPr>
            </w:pPr>
            <w:r w:rsidRPr="006301BB">
              <w:rPr>
                <w:rFonts w:ascii="標楷體" w:eastAsia="標楷體" w:hAnsi="標楷體" w:cs="Arial" w:hint="eastAsia"/>
                <w:spacing w:val="20"/>
                <w:sz w:val="20"/>
              </w:rPr>
              <w:t>執行率</w:t>
            </w:r>
          </w:p>
        </w:tc>
        <w:tc>
          <w:tcPr>
            <w:tcW w:w="2887" w:type="dxa"/>
            <w:tcBorders>
              <w:top w:val="single" w:sz="4" w:space="0" w:color="auto"/>
              <w:left w:val="single" w:sz="4" w:space="0" w:color="auto"/>
              <w:bottom w:val="single" w:sz="4" w:space="0" w:color="auto"/>
              <w:right w:val="single" w:sz="4" w:space="0" w:color="auto"/>
            </w:tcBorders>
            <w:vAlign w:val="center"/>
          </w:tcPr>
          <w:p w14:paraId="712041F6" w14:textId="62844936" w:rsidR="006301BB" w:rsidRPr="0088695E" w:rsidRDefault="006301BB" w:rsidP="006301BB">
            <w:pPr>
              <w:snapToGrid w:val="0"/>
              <w:ind w:rightChars="33" w:right="79" w:firstLineChars="46" w:firstLine="129"/>
              <w:jc w:val="center"/>
              <w:rPr>
                <w:rFonts w:ascii="標楷體" w:eastAsia="標楷體" w:hAnsi="標楷體" w:cs="Arial"/>
                <w:spacing w:val="-20"/>
                <w:sz w:val="20"/>
              </w:rPr>
            </w:pPr>
            <w:r w:rsidRPr="006301BB">
              <w:rPr>
                <w:rFonts w:ascii="標楷體" w:eastAsia="標楷體" w:hAnsi="標楷體" w:cs="Arial" w:hint="eastAsia"/>
                <w:spacing w:val="40"/>
                <w:sz w:val="20"/>
              </w:rPr>
              <w:t>落後原因</w:t>
            </w:r>
          </w:p>
        </w:tc>
        <w:tc>
          <w:tcPr>
            <w:tcW w:w="3550" w:type="dxa"/>
            <w:tcBorders>
              <w:top w:val="single" w:sz="4" w:space="0" w:color="auto"/>
              <w:left w:val="single" w:sz="4" w:space="0" w:color="auto"/>
              <w:bottom w:val="single" w:sz="4" w:space="0" w:color="auto"/>
              <w:right w:val="single" w:sz="4" w:space="0" w:color="auto"/>
            </w:tcBorders>
            <w:vAlign w:val="center"/>
          </w:tcPr>
          <w:p w14:paraId="7D8F752C" w14:textId="088FD4B0" w:rsidR="006301BB" w:rsidRPr="0088695E" w:rsidRDefault="006301BB" w:rsidP="006301BB">
            <w:pPr>
              <w:snapToGrid w:val="0"/>
              <w:ind w:leftChars="-8" w:left="-19" w:rightChars="50" w:right="120"/>
              <w:jc w:val="center"/>
              <w:rPr>
                <w:rFonts w:ascii="標楷體" w:eastAsia="標楷體" w:hAnsi="標楷體" w:cs="新細明體"/>
                <w:spacing w:val="-20"/>
                <w:sz w:val="20"/>
              </w:rPr>
            </w:pPr>
            <w:r w:rsidRPr="006301BB">
              <w:rPr>
                <w:rFonts w:ascii="標楷體" w:eastAsia="標楷體" w:hAnsi="標楷體" w:cs="Arial" w:hint="eastAsia"/>
                <w:spacing w:val="40"/>
                <w:sz w:val="20"/>
              </w:rPr>
              <w:t>本處查核意見</w:t>
            </w:r>
          </w:p>
        </w:tc>
      </w:tr>
      <w:tr w:rsidR="0088695E" w:rsidRPr="0088695E" w14:paraId="3F9AA9FB"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vAlign w:val="center"/>
          </w:tcPr>
          <w:p w14:paraId="221CAB5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183,067 </w:t>
            </w:r>
          </w:p>
        </w:tc>
        <w:tc>
          <w:tcPr>
            <w:tcW w:w="1277" w:type="dxa"/>
            <w:tcBorders>
              <w:top w:val="single" w:sz="4" w:space="0" w:color="auto"/>
              <w:left w:val="single" w:sz="4" w:space="0" w:color="auto"/>
              <w:bottom w:val="single" w:sz="4" w:space="0" w:color="auto"/>
              <w:right w:val="single" w:sz="4" w:space="0" w:color="auto"/>
            </w:tcBorders>
            <w:vAlign w:val="center"/>
          </w:tcPr>
          <w:p w14:paraId="40E56B9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78,635 </w:t>
            </w:r>
          </w:p>
        </w:tc>
        <w:tc>
          <w:tcPr>
            <w:tcW w:w="1021" w:type="dxa"/>
            <w:tcBorders>
              <w:top w:val="single" w:sz="4" w:space="0" w:color="auto"/>
              <w:left w:val="single" w:sz="4" w:space="0" w:color="auto"/>
              <w:bottom w:val="single" w:sz="4" w:space="0" w:color="auto"/>
              <w:right w:val="single" w:sz="4" w:space="0" w:color="auto"/>
            </w:tcBorders>
            <w:vAlign w:val="center"/>
          </w:tcPr>
          <w:p w14:paraId="3C5E456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42.95</w:t>
            </w:r>
          </w:p>
        </w:tc>
        <w:tc>
          <w:tcPr>
            <w:tcW w:w="2887" w:type="dxa"/>
            <w:tcBorders>
              <w:top w:val="single" w:sz="4" w:space="0" w:color="auto"/>
              <w:left w:val="single" w:sz="4" w:space="0" w:color="auto"/>
              <w:bottom w:val="single" w:sz="4" w:space="0" w:color="auto"/>
              <w:right w:val="single" w:sz="4" w:space="0" w:color="auto"/>
            </w:tcBorders>
            <w:vAlign w:val="center"/>
          </w:tcPr>
          <w:p w14:paraId="0799FC7B"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因變更作業需時，影響計畫執行所致。</w:t>
            </w:r>
          </w:p>
        </w:tc>
        <w:tc>
          <w:tcPr>
            <w:tcW w:w="3550" w:type="dxa"/>
            <w:tcBorders>
              <w:top w:val="single" w:sz="4" w:space="0" w:color="auto"/>
              <w:left w:val="single" w:sz="4" w:space="0" w:color="auto"/>
              <w:bottom w:val="single" w:sz="4" w:space="0" w:color="auto"/>
              <w:right w:val="single" w:sz="4" w:space="0" w:color="auto"/>
            </w:tcBorders>
            <w:vAlign w:val="center"/>
          </w:tcPr>
          <w:p w14:paraId="3977AFA9" w14:textId="77777777" w:rsidR="00CC7673" w:rsidRPr="0088695E" w:rsidRDefault="00CC7673" w:rsidP="00CE2EB1">
            <w:pPr>
              <w:spacing w:line="200" w:lineRule="exact"/>
              <w:jc w:val="both"/>
              <w:rPr>
                <w:rFonts w:ascii="標楷體" w:eastAsia="標楷體" w:hAnsi="標楷體" w:cs="Arial"/>
                <w:spacing w:val="-8"/>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0239A03C"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2B77D5E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329,319 </w:t>
            </w:r>
          </w:p>
        </w:tc>
        <w:tc>
          <w:tcPr>
            <w:tcW w:w="1277" w:type="dxa"/>
            <w:tcBorders>
              <w:top w:val="single" w:sz="4" w:space="0" w:color="auto"/>
              <w:left w:val="single" w:sz="4" w:space="0" w:color="auto"/>
              <w:bottom w:val="single" w:sz="4" w:space="0" w:color="auto"/>
              <w:right w:val="single" w:sz="4" w:space="0" w:color="auto"/>
            </w:tcBorders>
            <w:vAlign w:val="center"/>
          </w:tcPr>
          <w:p w14:paraId="2F54EE7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148,623 </w:t>
            </w:r>
          </w:p>
        </w:tc>
        <w:tc>
          <w:tcPr>
            <w:tcW w:w="1021" w:type="dxa"/>
            <w:tcBorders>
              <w:top w:val="single" w:sz="4" w:space="0" w:color="auto"/>
              <w:left w:val="single" w:sz="4" w:space="0" w:color="auto"/>
              <w:bottom w:val="single" w:sz="4" w:space="0" w:color="auto"/>
              <w:right w:val="single" w:sz="4" w:space="0" w:color="auto"/>
            </w:tcBorders>
            <w:vAlign w:val="center"/>
          </w:tcPr>
          <w:p w14:paraId="684CD08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45.13</w:t>
            </w:r>
          </w:p>
        </w:tc>
        <w:tc>
          <w:tcPr>
            <w:tcW w:w="2887" w:type="dxa"/>
            <w:tcBorders>
              <w:top w:val="single" w:sz="4" w:space="0" w:color="auto"/>
              <w:left w:val="single" w:sz="4" w:space="0" w:color="auto"/>
              <w:bottom w:val="single" w:sz="4" w:space="0" w:color="auto"/>
              <w:right w:val="single" w:sz="4" w:space="0" w:color="auto"/>
            </w:tcBorders>
            <w:noWrap/>
            <w:vAlign w:val="center"/>
          </w:tcPr>
          <w:p w14:paraId="65E98717"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因工程流標及雜照申辦延遲，影響預算執行所致。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AF05D5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4865A4A7" w14:textId="77777777" w:rsidTr="00CE2EB1">
        <w:trPr>
          <w:gridAfter w:val="1"/>
          <w:wAfter w:w="148" w:type="dxa"/>
          <w:trHeight w:hRule="exact" w:val="680"/>
        </w:trPr>
        <w:tc>
          <w:tcPr>
            <w:tcW w:w="1218" w:type="dxa"/>
            <w:tcBorders>
              <w:top w:val="single" w:sz="4" w:space="0" w:color="auto"/>
              <w:left w:val="single" w:sz="4" w:space="0" w:color="auto"/>
              <w:bottom w:val="single" w:sz="4" w:space="0" w:color="auto"/>
              <w:right w:val="single" w:sz="4" w:space="0" w:color="auto"/>
            </w:tcBorders>
            <w:noWrap/>
            <w:vAlign w:val="center"/>
          </w:tcPr>
          <w:p w14:paraId="77C4D82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789,659 </w:t>
            </w:r>
          </w:p>
        </w:tc>
        <w:tc>
          <w:tcPr>
            <w:tcW w:w="1277" w:type="dxa"/>
            <w:tcBorders>
              <w:top w:val="single" w:sz="4" w:space="0" w:color="auto"/>
              <w:left w:val="single" w:sz="4" w:space="0" w:color="auto"/>
              <w:bottom w:val="single" w:sz="4" w:space="0" w:color="auto"/>
              <w:right w:val="single" w:sz="4" w:space="0" w:color="auto"/>
            </w:tcBorders>
            <w:vAlign w:val="center"/>
          </w:tcPr>
          <w:p w14:paraId="55A5B03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373,465 </w:t>
            </w:r>
          </w:p>
        </w:tc>
        <w:tc>
          <w:tcPr>
            <w:tcW w:w="1021" w:type="dxa"/>
            <w:tcBorders>
              <w:top w:val="single" w:sz="4" w:space="0" w:color="auto"/>
              <w:left w:val="single" w:sz="4" w:space="0" w:color="auto"/>
              <w:bottom w:val="single" w:sz="4" w:space="0" w:color="auto"/>
              <w:right w:val="single" w:sz="4" w:space="0" w:color="auto"/>
            </w:tcBorders>
            <w:vAlign w:val="center"/>
          </w:tcPr>
          <w:p w14:paraId="5065AFD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47.29</w:t>
            </w:r>
          </w:p>
        </w:tc>
        <w:tc>
          <w:tcPr>
            <w:tcW w:w="2887" w:type="dxa"/>
            <w:tcBorders>
              <w:top w:val="single" w:sz="4" w:space="0" w:color="auto"/>
              <w:left w:val="single" w:sz="4" w:space="0" w:color="auto"/>
              <w:bottom w:val="single" w:sz="4" w:space="0" w:color="auto"/>
              <w:right w:val="single" w:sz="4" w:space="0" w:color="auto"/>
            </w:tcBorders>
            <w:noWrap/>
            <w:vAlign w:val="center"/>
          </w:tcPr>
          <w:p w14:paraId="68182CCA"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因配合攤商搬遷期程延後施工，及智慧標章與綠建築標章尚未取得，影響預算執行所致。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027B1F1F"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7E4DB6A4" w14:textId="77777777" w:rsidTr="00CE2EB1">
        <w:trPr>
          <w:gridAfter w:val="1"/>
          <w:wAfter w:w="148" w:type="dxa"/>
          <w:trHeight w:hRule="exact" w:val="680"/>
        </w:trPr>
        <w:tc>
          <w:tcPr>
            <w:tcW w:w="1218" w:type="dxa"/>
            <w:tcBorders>
              <w:top w:val="single" w:sz="4" w:space="0" w:color="auto"/>
              <w:left w:val="single" w:sz="4" w:space="0" w:color="auto"/>
              <w:bottom w:val="single" w:sz="4" w:space="0" w:color="auto"/>
              <w:right w:val="single" w:sz="4" w:space="0" w:color="auto"/>
            </w:tcBorders>
            <w:noWrap/>
            <w:vAlign w:val="center"/>
          </w:tcPr>
          <w:p w14:paraId="7E6A83F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228,496 </w:t>
            </w:r>
          </w:p>
        </w:tc>
        <w:tc>
          <w:tcPr>
            <w:tcW w:w="1277" w:type="dxa"/>
            <w:tcBorders>
              <w:top w:val="single" w:sz="4" w:space="0" w:color="auto"/>
              <w:left w:val="single" w:sz="4" w:space="0" w:color="auto"/>
              <w:bottom w:val="single" w:sz="4" w:space="0" w:color="auto"/>
              <w:right w:val="single" w:sz="4" w:space="0" w:color="auto"/>
            </w:tcBorders>
            <w:vAlign w:val="center"/>
          </w:tcPr>
          <w:p w14:paraId="5754AD4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111,304 </w:t>
            </w:r>
          </w:p>
        </w:tc>
        <w:tc>
          <w:tcPr>
            <w:tcW w:w="1021" w:type="dxa"/>
            <w:tcBorders>
              <w:top w:val="single" w:sz="4" w:space="0" w:color="auto"/>
              <w:left w:val="single" w:sz="4" w:space="0" w:color="auto"/>
              <w:bottom w:val="single" w:sz="4" w:space="0" w:color="auto"/>
              <w:right w:val="single" w:sz="4" w:space="0" w:color="auto"/>
            </w:tcBorders>
            <w:vAlign w:val="center"/>
          </w:tcPr>
          <w:p w14:paraId="6687AEC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48.71</w:t>
            </w:r>
          </w:p>
        </w:tc>
        <w:tc>
          <w:tcPr>
            <w:tcW w:w="2887" w:type="dxa"/>
            <w:tcBorders>
              <w:top w:val="single" w:sz="4" w:space="0" w:color="auto"/>
              <w:left w:val="single" w:sz="4" w:space="0" w:color="auto"/>
              <w:bottom w:val="single" w:sz="4" w:space="0" w:color="auto"/>
              <w:right w:val="single" w:sz="4" w:space="0" w:color="auto"/>
            </w:tcBorders>
            <w:noWrap/>
            <w:vAlign w:val="center"/>
          </w:tcPr>
          <w:p w14:paraId="7E497836"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因新增需求變更設計及都市設計審議需時，影響工程進度所致。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6395A0F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2E6E6904" w14:textId="77777777" w:rsidTr="005455C8">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06649C4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478,283 </w:t>
            </w:r>
          </w:p>
        </w:tc>
        <w:tc>
          <w:tcPr>
            <w:tcW w:w="1277" w:type="dxa"/>
            <w:tcBorders>
              <w:top w:val="single" w:sz="4" w:space="0" w:color="auto"/>
              <w:left w:val="single" w:sz="4" w:space="0" w:color="auto"/>
              <w:bottom w:val="single" w:sz="4" w:space="0" w:color="auto"/>
              <w:right w:val="single" w:sz="4" w:space="0" w:color="auto"/>
            </w:tcBorders>
            <w:vAlign w:val="center"/>
          </w:tcPr>
          <w:p w14:paraId="5CCC1C7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233,549 </w:t>
            </w:r>
          </w:p>
        </w:tc>
        <w:tc>
          <w:tcPr>
            <w:tcW w:w="1021" w:type="dxa"/>
            <w:tcBorders>
              <w:top w:val="single" w:sz="4" w:space="0" w:color="auto"/>
              <w:left w:val="single" w:sz="4" w:space="0" w:color="auto"/>
              <w:bottom w:val="single" w:sz="4" w:space="0" w:color="auto"/>
              <w:right w:val="single" w:sz="4" w:space="0" w:color="auto"/>
            </w:tcBorders>
            <w:vAlign w:val="center"/>
          </w:tcPr>
          <w:p w14:paraId="1D6C144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48.83</w:t>
            </w:r>
          </w:p>
        </w:tc>
        <w:tc>
          <w:tcPr>
            <w:tcW w:w="2887" w:type="dxa"/>
            <w:tcBorders>
              <w:top w:val="single" w:sz="4" w:space="0" w:color="auto"/>
              <w:left w:val="single" w:sz="4" w:space="0" w:color="auto"/>
              <w:bottom w:val="single" w:sz="4" w:space="0" w:color="auto"/>
              <w:right w:val="single" w:sz="4" w:space="0" w:color="auto"/>
            </w:tcBorders>
            <w:noWrap/>
            <w:vAlign w:val="center"/>
          </w:tcPr>
          <w:p w14:paraId="56530A50" w14:textId="5C82DAD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因氣侯</w:t>
            </w:r>
            <w:r w:rsidR="0064547B">
              <w:rPr>
                <w:rFonts w:ascii="標楷體" w:eastAsia="標楷體" w:hAnsi="標楷體" w:hint="eastAsia"/>
                <w:sz w:val="20"/>
              </w:rPr>
              <w:t>因素延誤工進</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ABF781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4AC7F333"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5CBF787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152,964 </w:t>
            </w:r>
          </w:p>
        </w:tc>
        <w:tc>
          <w:tcPr>
            <w:tcW w:w="1277" w:type="dxa"/>
            <w:tcBorders>
              <w:top w:val="single" w:sz="4" w:space="0" w:color="auto"/>
              <w:left w:val="single" w:sz="4" w:space="0" w:color="auto"/>
              <w:bottom w:val="single" w:sz="4" w:space="0" w:color="auto"/>
              <w:right w:val="single" w:sz="4" w:space="0" w:color="auto"/>
            </w:tcBorders>
            <w:vAlign w:val="center"/>
          </w:tcPr>
          <w:p w14:paraId="387C9DE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74,738 </w:t>
            </w:r>
          </w:p>
        </w:tc>
        <w:tc>
          <w:tcPr>
            <w:tcW w:w="1021" w:type="dxa"/>
            <w:tcBorders>
              <w:top w:val="single" w:sz="4" w:space="0" w:color="auto"/>
              <w:left w:val="single" w:sz="4" w:space="0" w:color="auto"/>
              <w:bottom w:val="single" w:sz="4" w:space="0" w:color="auto"/>
              <w:right w:val="single" w:sz="4" w:space="0" w:color="auto"/>
            </w:tcBorders>
            <w:vAlign w:val="center"/>
          </w:tcPr>
          <w:p w14:paraId="1FC1B33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48.86</w:t>
            </w:r>
          </w:p>
        </w:tc>
        <w:tc>
          <w:tcPr>
            <w:tcW w:w="2887" w:type="dxa"/>
            <w:tcBorders>
              <w:top w:val="single" w:sz="4" w:space="0" w:color="auto"/>
              <w:left w:val="single" w:sz="4" w:space="0" w:color="auto"/>
              <w:bottom w:val="single" w:sz="4" w:space="0" w:color="auto"/>
              <w:right w:val="single" w:sz="4" w:space="0" w:color="auto"/>
            </w:tcBorders>
            <w:noWrap/>
            <w:vAlign w:val="center"/>
          </w:tcPr>
          <w:p w14:paraId="6505A6E3" w14:textId="22D731B0"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C9313B" w:rsidRPr="0088695E">
              <w:rPr>
                <w:rFonts w:ascii="標楷體" w:eastAsia="標楷體" w:hAnsi="標楷體"/>
                <w:sz w:val="20"/>
              </w:rPr>
              <w:t>大環境缺工料</w:t>
            </w:r>
            <w:r w:rsidR="00C9313B" w:rsidRPr="0088695E">
              <w:rPr>
                <w:rFonts w:ascii="標楷體" w:eastAsia="標楷體" w:hAnsi="標楷體" w:hint="eastAsia"/>
                <w:sz w:val="20"/>
              </w:rPr>
              <w:t>及</w:t>
            </w:r>
            <w:r w:rsidR="00C9313B" w:rsidRPr="0088695E">
              <w:rPr>
                <w:rFonts w:ascii="標楷體" w:eastAsia="標楷體" w:hAnsi="標楷體"/>
                <w:sz w:val="20"/>
              </w:rPr>
              <w:t>極端氣候</w:t>
            </w:r>
            <w:r w:rsidRPr="0088695E">
              <w:rPr>
                <w:rFonts w:ascii="標楷體" w:eastAsia="標楷體" w:hAnsi="標楷體" w:hint="eastAsia"/>
                <w:sz w:val="20"/>
              </w:rPr>
              <w:t>，影響</w:t>
            </w:r>
            <w:r w:rsidR="008C4A6A">
              <w:rPr>
                <w:rFonts w:ascii="標楷體" w:eastAsia="標楷體" w:hAnsi="標楷體" w:hint="eastAsia"/>
                <w:sz w:val="20"/>
              </w:rPr>
              <w:t>工程進度</w:t>
            </w:r>
            <w:r w:rsidRPr="0088695E">
              <w:rPr>
                <w:rFonts w:ascii="標楷體" w:eastAsia="標楷體" w:hAnsi="標楷體" w:hint="eastAsia"/>
                <w:sz w:val="20"/>
              </w:rPr>
              <w:t>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4E0451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396874C"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73C9D5E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58,490 </w:t>
            </w:r>
          </w:p>
        </w:tc>
        <w:tc>
          <w:tcPr>
            <w:tcW w:w="1277" w:type="dxa"/>
            <w:tcBorders>
              <w:top w:val="single" w:sz="4" w:space="0" w:color="auto"/>
              <w:left w:val="single" w:sz="4" w:space="0" w:color="auto"/>
              <w:bottom w:val="single" w:sz="4" w:space="0" w:color="auto"/>
              <w:right w:val="single" w:sz="4" w:space="0" w:color="auto"/>
            </w:tcBorders>
            <w:vAlign w:val="center"/>
          </w:tcPr>
          <w:p w14:paraId="2120BC3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28,825 </w:t>
            </w:r>
          </w:p>
        </w:tc>
        <w:tc>
          <w:tcPr>
            <w:tcW w:w="1021" w:type="dxa"/>
            <w:tcBorders>
              <w:top w:val="single" w:sz="4" w:space="0" w:color="auto"/>
              <w:left w:val="single" w:sz="4" w:space="0" w:color="auto"/>
              <w:bottom w:val="single" w:sz="4" w:space="0" w:color="auto"/>
              <w:right w:val="single" w:sz="4" w:space="0" w:color="auto"/>
            </w:tcBorders>
            <w:vAlign w:val="center"/>
          </w:tcPr>
          <w:p w14:paraId="7FE2539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49.28</w:t>
            </w:r>
          </w:p>
        </w:tc>
        <w:tc>
          <w:tcPr>
            <w:tcW w:w="2887" w:type="dxa"/>
            <w:tcBorders>
              <w:top w:val="single" w:sz="4" w:space="0" w:color="auto"/>
              <w:left w:val="single" w:sz="4" w:space="0" w:color="auto"/>
              <w:bottom w:val="single" w:sz="4" w:space="0" w:color="auto"/>
              <w:right w:val="single" w:sz="4" w:space="0" w:color="auto"/>
            </w:tcBorders>
            <w:noWrap/>
            <w:vAlign w:val="center"/>
          </w:tcPr>
          <w:p w14:paraId="28ADA31F"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因工程發包流標，影響計畫執行所致。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8579908"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2342A6D"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00D13BB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252,697 </w:t>
            </w:r>
          </w:p>
        </w:tc>
        <w:tc>
          <w:tcPr>
            <w:tcW w:w="1277" w:type="dxa"/>
            <w:tcBorders>
              <w:top w:val="single" w:sz="4" w:space="0" w:color="auto"/>
              <w:left w:val="single" w:sz="4" w:space="0" w:color="auto"/>
              <w:bottom w:val="single" w:sz="4" w:space="0" w:color="auto"/>
              <w:right w:val="single" w:sz="4" w:space="0" w:color="auto"/>
            </w:tcBorders>
            <w:vAlign w:val="center"/>
          </w:tcPr>
          <w:p w14:paraId="75EC8B6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126,463 </w:t>
            </w:r>
          </w:p>
        </w:tc>
        <w:tc>
          <w:tcPr>
            <w:tcW w:w="1021" w:type="dxa"/>
            <w:tcBorders>
              <w:top w:val="single" w:sz="4" w:space="0" w:color="auto"/>
              <w:left w:val="single" w:sz="4" w:space="0" w:color="auto"/>
              <w:bottom w:val="single" w:sz="4" w:space="0" w:color="auto"/>
              <w:right w:val="single" w:sz="4" w:space="0" w:color="auto"/>
            </w:tcBorders>
            <w:vAlign w:val="center"/>
          </w:tcPr>
          <w:p w14:paraId="0EAE04C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50.05</w:t>
            </w:r>
          </w:p>
        </w:tc>
        <w:tc>
          <w:tcPr>
            <w:tcW w:w="2887" w:type="dxa"/>
            <w:tcBorders>
              <w:top w:val="single" w:sz="4" w:space="0" w:color="auto"/>
              <w:left w:val="single" w:sz="4" w:space="0" w:color="auto"/>
              <w:bottom w:val="single" w:sz="4" w:space="0" w:color="auto"/>
              <w:right w:val="single" w:sz="4" w:space="0" w:color="auto"/>
            </w:tcBorders>
            <w:noWrap/>
            <w:vAlign w:val="center"/>
          </w:tcPr>
          <w:p w14:paraId="44F946FD" w14:textId="58A7451C" w:rsidR="00CC7673" w:rsidRPr="0088695E" w:rsidRDefault="00CC7673" w:rsidP="00CE2EB1">
            <w:pPr>
              <w:spacing w:line="200" w:lineRule="exact"/>
              <w:jc w:val="both"/>
              <w:rPr>
                <w:rFonts w:ascii="標楷體" w:eastAsia="標楷體" w:hAnsi="標楷體" w:cs="Arial"/>
                <w:spacing w:val="-24"/>
                <w:w w:val="93"/>
                <w:sz w:val="20"/>
              </w:rPr>
            </w:pPr>
            <w:r w:rsidRPr="0088695E">
              <w:rPr>
                <w:rFonts w:ascii="標楷體" w:eastAsia="標楷體" w:hAnsi="標楷體" w:hint="eastAsia"/>
                <w:sz w:val="20"/>
              </w:rPr>
              <w:t>因確認橋梁修復方式</w:t>
            </w:r>
            <w:r w:rsidR="00BC2260">
              <w:rPr>
                <w:rFonts w:ascii="標楷體" w:eastAsia="標楷體" w:hAnsi="標楷體" w:hint="eastAsia"/>
                <w:sz w:val="20"/>
              </w:rPr>
              <w:t>需時</w:t>
            </w:r>
            <w:r w:rsidRPr="0088695E">
              <w:rPr>
                <w:rFonts w:ascii="標楷體" w:eastAsia="標楷體" w:hAnsi="標楷體" w:hint="eastAsia"/>
                <w:sz w:val="20"/>
              </w:rPr>
              <w:t>及天候</w:t>
            </w:r>
            <w:r w:rsidR="00BC2260">
              <w:rPr>
                <w:rFonts w:ascii="標楷體" w:eastAsia="標楷體" w:hAnsi="標楷體" w:hint="eastAsia"/>
                <w:sz w:val="20"/>
              </w:rPr>
              <w:t>因素</w:t>
            </w:r>
            <w:r w:rsidRPr="0088695E">
              <w:rPr>
                <w:rFonts w:ascii="標楷體" w:eastAsia="標楷體" w:hAnsi="標楷體" w:hint="eastAsia"/>
                <w:sz w:val="20"/>
              </w:rPr>
              <w:t>，影響工程進度所致。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A2540D0"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65E7F670"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564C80A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606,174 </w:t>
            </w:r>
          </w:p>
        </w:tc>
        <w:tc>
          <w:tcPr>
            <w:tcW w:w="1277" w:type="dxa"/>
            <w:tcBorders>
              <w:top w:val="single" w:sz="4" w:space="0" w:color="auto"/>
              <w:left w:val="single" w:sz="4" w:space="0" w:color="auto"/>
              <w:bottom w:val="single" w:sz="4" w:space="0" w:color="auto"/>
              <w:right w:val="single" w:sz="4" w:space="0" w:color="auto"/>
            </w:tcBorders>
            <w:vAlign w:val="center"/>
          </w:tcPr>
          <w:p w14:paraId="4FF02D4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320,300 </w:t>
            </w:r>
          </w:p>
        </w:tc>
        <w:tc>
          <w:tcPr>
            <w:tcW w:w="1021" w:type="dxa"/>
            <w:tcBorders>
              <w:top w:val="single" w:sz="4" w:space="0" w:color="auto"/>
              <w:left w:val="single" w:sz="4" w:space="0" w:color="auto"/>
              <w:bottom w:val="single" w:sz="4" w:space="0" w:color="auto"/>
              <w:right w:val="single" w:sz="4" w:space="0" w:color="auto"/>
            </w:tcBorders>
            <w:vAlign w:val="center"/>
          </w:tcPr>
          <w:p w14:paraId="4C05055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52.84</w:t>
            </w:r>
          </w:p>
        </w:tc>
        <w:tc>
          <w:tcPr>
            <w:tcW w:w="2887" w:type="dxa"/>
            <w:tcBorders>
              <w:top w:val="single" w:sz="4" w:space="0" w:color="auto"/>
              <w:left w:val="single" w:sz="4" w:space="0" w:color="auto"/>
              <w:bottom w:val="single" w:sz="4" w:space="0" w:color="auto"/>
              <w:right w:val="single" w:sz="4" w:space="0" w:color="auto"/>
            </w:tcBorders>
            <w:noWrap/>
            <w:vAlign w:val="center"/>
          </w:tcPr>
          <w:p w14:paraId="77AB5FBA" w14:textId="440E3016" w:rsidR="00CC7673" w:rsidRPr="001C557B" w:rsidRDefault="001C557B" w:rsidP="00CE2EB1">
            <w:pPr>
              <w:spacing w:line="200" w:lineRule="exact"/>
              <w:jc w:val="both"/>
              <w:rPr>
                <w:rFonts w:ascii="標楷體" w:eastAsia="標楷體" w:hAnsi="標楷體" w:cs="Arial"/>
                <w:spacing w:val="-8"/>
                <w:w w:val="93"/>
                <w:sz w:val="20"/>
              </w:rPr>
            </w:pPr>
            <w:r w:rsidRPr="001C557B">
              <w:rPr>
                <w:rFonts w:ascii="標楷體" w:eastAsia="標楷體" w:hAnsi="標楷體"/>
                <w:spacing w:val="-8"/>
                <w:sz w:val="20"/>
              </w:rPr>
              <w:t>因機房與道路工程同步施工，需調整施工動線，影響工程進度所致。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0484637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FD475F5" w14:textId="77777777" w:rsidTr="00CE2EB1">
        <w:trPr>
          <w:gridAfter w:val="1"/>
          <w:wAfter w:w="148" w:type="dxa"/>
          <w:trHeight w:hRule="exact" w:val="680"/>
        </w:trPr>
        <w:tc>
          <w:tcPr>
            <w:tcW w:w="1218" w:type="dxa"/>
            <w:tcBorders>
              <w:top w:val="single" w:sz="4" w:space="0" w:color="auto"/>
              <w:left w:val="single" w:sz="4" w:space="0" w:color="auto"/>
              <w:bottom w:val="single" w:sz="4" w:space="0" w:color="auto"/>
              <w:right w:val="single" w:sz="4" w:space="0" w:color="auto"/>
            </w:tcBorders>
            <w:noWrap/>
            <w:vAlign w:val="center"/>
          </w:tcPr>
          <w:p w14:paraId="0EE6015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225,922 </w:t>
            </w:r>
          </w:p>
        </w:tc>
        <w:tc>
          <w:tcPr>
            <w:tcW w:w="1277" w:type="dxa"/>
            <w:tcBorders>
              <w:top w:val="single" w:sz="4" w:space="0" w:color="auto"/>
              <w:left w:val="single" w:sz="4" w:space="0" w:color="auto"/>
              <w:bottom w:val="single" w:sz="4" w:space="0" w:color="auto"/>
              <w:right w:val="single" w:sz="4" w:space="0" w:color="auto"/>
            </w:tcBorders>
            <w:vAlign w:val="center"/>
          </w:tcPr>
          <w:p w14:paraId="28CEAB4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120,169 </w:t>
            </w:r>
          </w:p>
        </w:tc>
        <w:tc>
          <w:tcPr>
            <w:tcW w:w="1021" w:type="dxa"/>
            <w:tcBorders>
              <w:top w:val="single" w:sz="4" w:space="0" w:color="auto"/>
              <w:left w:val="single" w:sz="4" w:space="0" w:color="auto"/>
              <w:bottom w:val="single" w:sz="4" w:space="0" w:color="auto"/>
              <w:right w:val="single" w:sz="4" w:space="0" w:color="auto"/>
            </w:tcBorders>
            <w:vAlign w:val="center"/>
          </w:tcPr>
          <w:p w14:paraId="1B8E2EA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53.19</w:t>
            </w:r>
          </w:p>
        </w:tc>
        <w:tc>
          <w:tcPr>
            <w:tcW w:w="2887" w:type="dxa"/>
            <w:tcBorders>
              <w:top w:val="single" w:sz="4" w:space="0" w:color="auto"/>
              <w:left w:val="single" w:sz="4" w:space="0" w:color="auto"/>
              <w:bottom w:val="single" w:sz="4" w:space="0" w:color="auto"/>
              <w:right w:val="single" w:sz="4" w:space="0" w:color="auto"/>
            </w:tcBorders>
            <w:noWrap/>
            <w:vAlign w:val="center"/>
          </w:tcPr>
          <w:p w14:paraId="38A12878" w14:textId="4276B356" w:rsidR="00CC7673" w:rsidRPr="008C4A6A" w:rsidRDefault="00CC7673" w:rsidP="00CE2EB1">
            <w:pPr>
              <w:spacing w:line="200" w:lineRule="exact"/>
              <w:jc w:val="both"/>
              <w:rPr>
                <w:rFonts w:ascii="標楷體" w:eastAsia="標楷體" w:hAnsi="標楷體" w:cs="Arial"/>
                <w:w w:val="93"/>
                <w:sz w:val="20"/>
              </w:rPr>
            </w:pPr>
            <w:r w:rsidRPr="008C4A6A">
              <w:rPr>
                <w:rFonts w:ascii="標楷體" w:eastAsia="標楷體" w:hAnsi="標楷體" w:hint="eastAsia"/>
                <w:sz w:val="20"/>
              </w:rPr>
              <w:t>因各分項工程於</w:t>
            </w:r>
            <w:r w:rsidR="008C4A6A" w:rsidRPr="008C4A6A">
              <w:rPr>
                <w:rFonts w:ascii="標楷體" w:eastAsia="標楷體" w:hAnsi="標楷體" w:hint="eastAsia"/>
                <w:sz w:val="20"/>
              </w:rPr>
              <w:t>年底</w:t>
            </w:r>
            <w:r w:rsidRPr="008C4A6A">
              <w:rPr>
                <w:rFonts w:ascii="標楷體" w:eastAsia="標楷體" w:hAnsi="標楷體" w:hint="eastAsia"/>
                <w:sz w:val="20"/>
              </w:rPr>
              <w:t>陸續辦理結算，其結餘款</w:t>
            </w:r>
            <w:r w:rsidR="008C4A6A" w:rsidRPr="008C4A6A">
              <w:rPr>
                <w:rFonts w:ascii="標楷體" w:eastAsia="標楷體" w:hAnsi="標楷體" w:hint="eastAsia"/>
                <w:sz w:val="20"/>
              </w:rPr>
              <w:t>未及時</w:t>
            </w:r>
            <w:r w:rsidRPr="008C4A6A">
              <w:rPr>
                <w:rFonts w:ascii="標楷體" w:eastAsia="標楷體" w:hAnsi="標楷體" w:hint="eastAsia"/>
                <w:sz w:val="20"/>
              </w:rPr>
              <w:t>重新發包運用，影響預算執行所致。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199A4EF9"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E209A38" w14:textId="77777777" w:rsidTr="00CE2EB1">
        <w:trPr>
          <w:gridAfter w:val="1"/>
          <w:wAfter w:w="148" w:type="dxa"/>
          <w:trHeight w:hRule="exact" w:val="680"/>
        </w:trPr>
        <w:tc>
          <w:tcPr>
            <w:tcW w:w="1218" w:type="dxa"/>
            <w:tcBorders>
              <w:top w:val="single" w:sz="4" w:space="0" w:color="auto"/>
              <w:left w:val="single" w:sz="4" w:space="0" w:color="auto"/>
              <w:bottom w:val="single" w:sz="4" w:space="0" w:color="auto"/>
              <w:right w:val="single" w:sz="4" w:space="0" w:color="auto"/>
            </w:tcBorders>
            <w:noWrap/>
            <w:vAlign w:val="center"/>
          </w:tcPr>
          <w:p w14:paraId="24BE072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619,411 </w:t>
            </w:r>
          </w:p>
        </w:tc>
        <w:tc>
          <w:tcPr>
            <w:tcW w:w="1277" w:type="dxa"/>
            <w:tcBorders>
              <w:top w:val="single" w:sz="4" w:space="0" w:color="auto"/>
              <w:left w:val="single" w:sz="4" w:space="0" w:color="auto"/>
              <w:bottom w:val="single" w:sz="4" w:space="0" w:color="auto"/>
              <w:right w:val="single" w:sz="4" w:space="0" w:color="auto"/>
            </w:tcBorders>
            <w:vAlign w:val="center"/>
          </w:tcPr>
          <w:p w14:paraId="29244FA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347,933 </w:t>
            </w:r>
          </w:p>
        </w:tc>
        <w:tc>
          <w:tcPr>
            <w:tcW w:w="1021" w:type="dxa"/>
            <w:tcBorders>
              <w:top w:val="single" w:sz="4" w:space="0" w:color="auto"/>
              <w:left w:val="single" w:sz="4" w:space="0" w:color="auto"/>
              <w:bottom w:val="single" w:sz="4" w:space="0" w:color="auto"/>
              <w:right w:val="single" w:sz="4" w:space="0" w:color="auto"/>
            </w:tcBorders>
            <w:vAlign w:val="center"/>
          </w:tcPr>
          <w:p w14:paraId="710FE11A"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56.17</w:t>
            </w:r>
          </w:p>
        </w:tc>
        <w:tc>
          <w:tcPr>
            <w:tcW w:w="2887" w:type="dxa"/>
            <w:tcBorders>
              <w:top w:val="single" w:sz="4" w:space="0" w:color="auto"/>
              <w:left w:val="single" w:sz="4" w:space="0" w:color="auto"/>
              <w:bottom w:val="single" w:sz="4" w:space="0" w:color="auto"/>
              <w:right w:val="single" w:sz="4" w:space="0" w:color="auto"/>
            </w:tcBorders>
            <w:noWrap/>
            <w:vAlign w:val="center"/>
          </w:tcPr>
          <w:p w14:paraId="093B87D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因共同得標廠商財務困難而改由他廠商續行承攬交接需時，影響預算執行所致。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BD67A5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345477D"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43C95A25" w14:textId="77777777" w:rsidR="005455C8" w:rsidRPr="0088695E" w:rsidRDefault="005455C8" w:rsidP="005455C8">
            <w:pPr>
              <w:spacing w:line="200" w:lineRule="exact"/>
              <w:jc w:val="right"/>
              <w:rPr>
                <w:rFonts w:ascii="標楷體" w:eastAsia="標楷體" w:hAnsi="標楷體" w:cs="Arial"/>
                <w:sz w:val="20"/>
              </w:rPr>
            </w:pPr>
            <w:r w:rsidRPr="0088695E">
              <w:rPr>
                <w:rFonts w:ascii="標楷體" w:eastAsia="標楷體" w:hAnsi="標楷體"/>
                <w:sz w:val="20"/>
              </w:rPr>
              <w:t xml:space="preserve"> 353,303 </w:t>
            </w:r>
          </w:p>
        </w:tc>
        <w:tc>
          <w:tcPr>
            <w:tcW w:w="1277" w:type="dxa"/>
            <w:tcBorders>
              <w:top w:val="single" w:sz="4" w:space="0" w:color="auto"/>
              <w:left w:val="single" w:sz="4" w:space="0" w:color="auto"/>
              <w:bottom w:val="single" w:sz="4" w:space="0" w:color="auto"/>
              <w:right w:val="single" w:sz="4" w:space="0" w:color="auto"/>
            </w:tcBorders>
            <w:vAlign w:val="center"/>
          </w:tcPr>
          <w:p w14:paraId="1E940467" w14:textId="77777777" w:rsidR="005455C8" w:rsidRPr="0088695E" w:rsidRDefault="005455C8" w:rsidP="005455C8">
            <w:pPr>
              <w:spacing w:line="200" w:lineRule="exact"/>
              <w:jc w:val="right"/>
              <w:rPr>
                <w:rFonts w:ascii="標楷體" w:eastAsia="標楷體" w:hAnsi="標楷體" w:cs="Arial"/>
                <w:sz w:val="20"/>
              </w:rPr>
            </w:pPr>
            <w:r w:rsidRPr="0088695E">
              <w:rPr>
                <w:rFonts w:ascii="標楷體" w:eastAsia="標楷體" w:hAnsi="標楷體"/>
                <w:sz w:val="20"/>
              </w:rPr>
              <w:t xml:space="preserve"> 199,039 </w:t>
            </w:r>
          </w:p>
        </w:tc>
        <w:tc>
          <w:tcPr>
            <w:tcW w:w="1021" w:type="dxa"/>
            <w:tcBorders>
              <w:top w:val="single" w:sz="4" w:space="0" w:color="auto"/>
              <w:left w:val="single" w:sz="4" w:space="0" w:color="auto"/>
              <w:bottom w:val="single" w:sz="4" w:space="0" w:color="auto"/>
              <w:right w:val="single" w:sz="4" w:space="0" w:color="auto"/>
            </w:tcBorders>
            <w:vAlign w:val="center"/>
          </w:tcPr>
          <w:p w14:paraId="2F79976B" w14:textId="77777777" w:rsidR="005455C8" w:rsidRPr="0088695E" w:rsidRDefault="005455C8" w:rsidP="005455C8">
            <w:pPr>
              <w:spacing w:line="200" w:lineRule="exact"/>
              <w:jc w:val="right"/>
              <w:rPr>
                <w:rFonts w:ascii="標楷體" w:eastAsia="標楷體" w:hAnsi="標楷體" w:cs="Arial"/>
                <w:sz w:val="20"/>
              </w:rPr>
            </w:pPr>
            <w:r w:rsidRPr="0088695E">
              <w:rPr>
                <w:rFonts w:ascii="標楷體" w:eastAsia="標楷體" w:hAnsi="標楷體"/>
                <w:sz w:val="20"/>
              </w:rPr>
              <w:t>56.34</w:t>
            </w:r>
          </w:p>
        </w:tc>
        <w:tc>
          <w:tcPr>
            <w:tcW w:w="2887" w:type="dxa"/>
            <w:tcBorders>
              <w:top w:val="single" w:sz="4" w:space="0" w:color="auto"/>
              <w:left w:val="single" w:sz="4" w:space="0" w:color="auto"/>
              <w:bottom w:val="single" w:sz="4" w:space="0" w:color="auto"/>
              <w:right w:val="single" w:sz="4" w:space="0" w:color="auto"/>
            </w:tcBorders>
            <w:noWrap/>
            <w:vAlign w:val="center"/>
          </w:tcPr>
          <w:p w14:paraId="66B2BFF5" w14:textId="6687B040" w:rsidR="005455C8" w:rsidRPr="0088695E" w:rsidRDefault="005455C8" w:rsidP="005455C8">
            <w:pPr>
              <w:spacing w:line="200" w:lineRule="exact"/>
              <w:jc w:val="both"/>
              <w:rPr>
                <w:rFonts w:ascii="標楷體" w:eastAsia="標楷體" w:hAnsi="標楷體" w:cs="Arial"/>
                <w:sz w:val="20"/>
              </w:rPr>
            </w:pPr>
            <w:r w:rsidRPr="0088695E">
              <w:rPr>
                <w:rFonts w:ascii="標楷體" w:eastAsia="標楷體" w:hAnsi="標楷體" w:hint="eastAsia"/>
                <w:sz w:val="20"/>
              </w:rPr>
              <w:t>因驗收程序需時，影響預算執行所致。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727AFCE8" w14:textId="77777777" w:rsidR="005455C8" w:rsidRPr="0088695E" w:rsidRDefault="005455C8" w:rsidP="005455C8">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7CB5AC18"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43D4865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177,917 </w:t>
            </w:r>
          </w:p>
        </w:tc>
        <w:tc>
          <w:tcPr>
            <w:tcW w:w="1277" w:type="dxa"/>
            <w:tcBorders>
              <w:top w:val="single" w:sz="4" w:space="0" w:color="auto"/>
              <w:left w:val="single" w:sz="4" w:space="0" w:color="auto"/>
              <w:bottom w:val="single" w:sz="4" w:space="0" w:color="auto"/>
              <w:right w:val="single" w:sz="4" w:space="0" w:color="auto"/>
            </w:tcBorders>
            <w:vAlign w:val="center"/>
          </w:tcPr>
          <w:p w14:paraId="4B31874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106,506 </w:t>
            </w:r>
          </w:p>
        </w:tc>
        <w:tc>
          <w:tcPr>
            <w:tcW w:w="1021" w:type="dxa"/>
            <w:tcBorders>
              <w:top w:val="single" w:sz="4" w:space="0" w:color="auto"/>
              <w:left w:val="single" w:sz="4" w:space="0" w:color="auto"/>
              <w:bottom w:val="single" w:sz="4" w:space="0" w:color="auto"/>
              <w:right w:val="single" w:sz="4" w:space="0" w:color="auto"/>
            </w:tcBorders>
            <w:vAlign w:val="center"/>
          </w:tcPr>
          <w:p w14:paraId="46205F74"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59.86</w:t>
            </w:r>
          </w:p>
        </w:tc>
        <w:tc>
          <w:tcPr>
            <w:tcW w:w="2887" w:type="dxa"/>
            <w:tcBorders>
              <w:top w:val="single" w:sz="4" w:space="0" w:color="auto"/>
              <w:left w:val="single" w:sz="4" w:space="0" w:color="auto"/>
              <w:bottom w:val="single" w:sz="4" w:space="0" w:color="auto"/>
              <w:right w:val="single" w:sz="4" w:space="0" w:color="auto"/>
            </w:tcBorders>
            <w:noWrap/>
            <w:vAlign w:val="center"/>
          </w:tcPr>
          <w:p w14:paraId="62FAADBF" w14:textId="5D15C008"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w:t>
            </w:r>
            <w:r w:rsidR="00BC2260">
              <w:rPr>
                <w:rFonts w:ascii="標楷體" w:eastAsia="標楷體" w:hAnsi="標楷體" w:hint="eastAsia"/>
                <w:sz w:val="20"/>
              </w:rPr>
              <w:t>變更設計而延誤</w:t>
            </w:r>
            <w:r w:rsidRPr="0088695E">
              <w:rPr>
                <w:rFonts w:ascii="標楷體" w:eastAsia="標楷體" w:hAnsi="標楷體" w:hint="eastAsia"/>
                <w:sz w:val="20"/>
              </w:rPr>
              <w:t>估驗計價</w:t>
            </w:r>
            <w:r w:rsidR="00BC2260">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5E8529A"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2EEE185"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6097FFDD" w14:textId="77777777" w:rsidR="006F5A1C" w:rsidRPr="0088695E" w:rsidRDefault="006F5A1C" w:rsidP="006F5A1C">
            <w:pPr>
              <w:spacing w:line="200" w:lineRule="exact"/>
              <w:jc w:val="right"/>
              <w:rPr>
                <w:rFonts w:ascii="標楷體" w:eastAsia="標楷體" w:hAnsi="標楷體" w:cs="Arial"/>
                <w:sz w:val="20"/>
              </w:rPr>
            </w:pPr>
            <w:r w:rsidRPr="0088695E">
              <w:rPr>
                <w:rFonts w:ascii="標楷體" w:eastAsia="標楷體" w:hAnsi="標楷體"/>
                <w:sz w:val="20"/>
              </w:rPr>
              <w:t xml:space="preserve"> 260,148 </w:t>
            </w:r>
          </w:p>
        </w:tc>
        <w:tc>
          <w:tcPr>
            <w:tcW w:w="1277" w:type="dxa"/>
            <w:tcBorders>
              <w:top w:val="single" w:sz="4" w:space="0" w:color="auto"/>
              <w:left w:val="single" w:sz="4" w:space="0" w:color="auto"/>
              <w:bottom w:val="single" w:sz="4" w:space="0" w:color="auto"/>
              <w:right w:val="single" w:sz="4" w:space="0" w:color="auto"/>
            </w:tcBorders>
            <w:vAlign w:val="center"/>
          </w:tcPr>
          <w:p w14:paraId="423FB7E6" w14:textId="77777777" w:rsidR="006F5A1C" w:rsidRPr="0088695E" w:rsidRDefault="006F5A1C" w:rsidP="006F5A1C">
            <w:pPr>
              <w:spacing w:line="200" w:lineRule="exact"/>
              <w:jc w:val="right"/>
              <w:rPr>
                <w:rFonts w:ascii="標楷體" w:eastAsia="標楷體" w:hAnsi="標楷體" w:cs="Arial"/>
                <w:sz w:val="20"/>
              </w:rPr>
            </w:pPr>
            <w:r w:rsidRPr="0088695E">
              <w:rPr>
                <w:rFonts w:ascii="標楷體" w:eastAsia="標楷體" w:hAnsi="標楷體"/>
                <w:sz w:val="20"/>
              </w:rPr>
              <w:t xml:space="preserve"> 157,235 </w:t>
            </w:r>
          </w:p>
        </w:tc>
        <w:tc>
          <w:tcPr>
            <w:tcW w:w="1021" w:type="dxa"/>
            <w:tcBorders>
              <w:top w:val="single" w:sz="4" w:space="0" w:color="auto"/>
              <w:left w:val="single" w:sz="4" w:space="0" w:color="auto"/>
              <w:bottom w:val="single" w:sz="4" w:space="0" w:color="auto"/>
              <w:right w:val="single" w:sz="4" w:space="0" w:color="auto"/>
            </w:tcBorders>
            <w:vAlign w:val="center"/>
          </w:tcPr>
          <w:p w14:paraId="217EBAA3" w14:textId="77777777" w:rsidR="006F5A1C" w:rsidRPr="0088695E" w:rsidRDefault="006F5A1C" w:rsidP="006F5A1C">
            <w:pPr>
              <w:spacing w:line="200" w:lineRule="exact"/>
              <w:jc w:val="right"/>
              <w:rPr>
                <w:rFonts w:ascii="標楷體" w:eastAsia="標楷體" w:hAnsi="標楷體" w:cs="Arial"/>
                <w:sz w:val="20"/>
              </w:rPr>
            </w:pPr>
            <w:r w:rsidRPr="0088695E">
              <w:rPr>
                <w:rFonts w:ascii="標楷體" w:eastAsia="標楷體" w:hAnsi="標楷體"/>
                <w:sz w:val="20"/>
              </w:rPr>
              <w:t>60.44</w:t>
            </w:r>
          </w:p>
        </w:tc>
        <w:tc>
          <w:tcPr>
            <w:tcW w:w="2887" w:type="dxa"/>
            <w:tcBorders>
              <w:top w:val="single" w:sz="4" w:space="0" w:color="auto"/>
              <w:left w:val="single" w:sz="4" w:space="0" w:color="auto"/>
              <w:bottom w:val="single" w:sz="4" w:space="0" w:color="auto"/>
              <w:right w:val="single" w:sz="4" w:space="0" w:color="auto"/>
            </w:tcBorders>
            <w:noWrap/>
            <w:vAlign w:val="center"/>
          </w:tcPr>
          <w:p w14:paraId="15CACF04" w14:textId="00D3E013" w:rsidR="006F5A1C" w:rsidRPr="0088695E" w:rsidRDefault="006F5A1C" w:rsidP="006F5A1C">
            <w:pPr>
              <w:spacing w:line="200" w:lineRule="exact"/>
              <w:jc w:val="both"/>
              <w:rPr>
                <w:rFonts w:ascii="標楷體" w:eastAsia="標楷體" w:hAnsi="標楷體" w:cs="Arial"/>
                <w:w w:val="93"/>
                <w:sz w:val="20"/>
              </w:rPr>
            </w:pPr>
            <w:r w:rsidRPr="0088695E">
              <w:rPr>
                <w:rFonts w:ascii="標楷體" w:eastAsia="標楷體" w:hAnsi="標楷體" w:hint="eastAsia"/>
                <w:sz w:val="20"/>
              </w:rPr>
              <w:t>因天候因素及施工障礙，影響計畫執行所致。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0749117" w14:textId="77777777" w:rsidR="006F5A1C" w:rsidRPr="0088695E" w:rsidRDefault="006F5A1C" w:rsidP="006F5A1C">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0FECD52"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114E6DB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397,596 </w:t>
            </w:r>
          </w:p>
        </w:tc>
        <w:tc>
          <w:tcPr>
            <w:tcW w:w="1277" w:type="dxa"/>
            <w:tcBorders>
              <w:top w:val="single" w:sz="4" w:space="0" w:color="auto"/>
              <w:left w:val="single" w:sz="4" w:space="0" w:color="auto"/>
              <w:bottom w:val="single" w:sz="4" w:space="0" w:color="auto"/>
              <w:right w:val="single" w:sz="4" w:space="0" w:color="auto"/>
            </w:tcBorders>
            <w:vAlign w:val="center"/>
          </w:tcPr>
          <w:p w14:paraId="08D369B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244,540 </w:t>
            </w:r>
          </w:p>
        </w:tc>
        <w:tc>
          <w:tcPr>
            <w:tcW w:w="1021" w:type="dxa"/>
            <w:tcBorders>
              <w:top w:val="single" w:sz="4" w:space="0" w:color="auto"/>
              <w:left w:val="single" w:sz="4" w:space="0" w:color="auto"/>
              <w:bottom w:val="single" w:sz="4" w:space="0" w:color="auto"/>
              <w:right w:val="single" w:sz="4" w:space="0" w:color="auto"/>
            </w:tcBorders>
            <w:vAlign w:val="center"/>
          </w:tcPr>
          <w:p w14:paraId="318A298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61.50</w:t>
            </w:r>
          </w:p>
        </w:tc>
        <w:tc>
          <w:tcPr>
            <w:tcW w:w="2887" w:type="dxa"/>
            <w:tcBorders>
              <w:top w:val="single" w:sz="4" w:space="0" w:color="auto"/>
              <w:left w:val="single" w:sz="4" w:space="0" w:color="auto"/>
              <w:bottom w:val="single" w:sz="4" w:space="0" w:color="auto"/>
              <w:right w:val="single" w:sz="4" w:space="0" w:color="auto"/>
            </w:tcBorders>
            <w:noWrap/>
            <w:vAlign w:val="center"/>
          </w:tcPr>
          <w:p w14:paraId="1C6705EB" w14:textId="196E8199"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C9313B" w:rsidRPr="0088695E">
              <w:rPr>
                <w:rFonts w:ascii="標楷體" w:eastAsia="標楷體" w:hAnsi="標楷體" w:hint="eastAsia"/>
                <w:sz w:val="20"/>
              </w:rPr>
              <w:t>配合政策調整住宅</w:t>
            </w:r>
            <w:r w:rsidR="00B17924" w:rsidRPr="0088695E">
              <w:rPr>
                <w:rFonts w:ascii="標楷體" w:eastAsia="標楷體" w:hAnsi="標楷體" w:hint="eastAsia"/>
                <w:sz w:val="20"/>
              </w:rPr>
              <w:t>房型及極端氣候因素</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375AC9DC"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664CDDD3" w14:textId="77777777" w:rsidTr="00CE2EB1">
        <w:trPr>
          <w:gridAfter w:val="1"/>
          <w:wAfter w:w="148" w:type="dxa"/>
          <w:trHeight w:hRule="exact" w:val="680"/>
        </w:trPr>
        <w:tc>
          <w:tcPr>
            <w:tcW w:w="1218" w:type="dxa"/>
            <w:tcBorders>
              <w:top w:val="single" w:sz="4" w:space="0" w:color="auto"/>
              <w:left w:val="single" w:sz="4" w:space="0" w:color="auto"/>
              <w:bottom w:val="single" w:sz="4" w:space="0" w:color="auto"/>
              <w:right w:val="single" w:sz="4" w:space="0" w:color="auto"/>
            </w:tcBorders>
            <w:noWrap/>
            <w:vAlign w:val="center"/>
          </w:tcPr>
          <w:p w14:paraId="3A1798CF"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530,048 </w:t>
            </w:r>
          </w:p>
        </w:tc>
        <w:tc>
          <w:tcPr>
            <w:tcW w:w="1277" w:type="dxa"/>
            <w:tcBorders>
              <w:top w:val="single" w:sz="4" w:space="0" w:color="auto"/>
              <w:left w:val="single" w:sz="4" w:space="0" w:color="auto"/>
              <w:bottom w:val="single" w:sz="4" w:space="0" w:color="auto"/>
              <w:right w:val="single" w:sz="4" w:space="0" w:color="auto"/>
            </w:tcBorders>
            <w:vAlign w:val="center"/>
          </w:tcPr>
          <w:p w14:paraId="364E04C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 xml:space="preserve"> 331,453 </w:t>
            </w:r>
          </w:p>
        </w:tc>
        <w:tc>
          <w:tcPr>
            <w:tcW w:w="1021" w:type="dxa"/>
            <w:tcBorders>
              <w:top w:val="single" w:sz="4" w:space="0" w:color="auto"/>
              <w:left w:val="single" w:sz="4" w:space="0" w:color="auto"/>
              <w:bottom w:val="single" w:sz="4" w:space="0" w:color="auto"/>
              <w:right w:val="single" w:sz="4" w:space="0" w:color="auto"/>
            </w:tcBorders>
            <w:vAlign w:val="center"/>
          </w:tcPr>
          <w:p w14:paraId="6A194BDC"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sz w:val="20"/>
              </w:rPr>
              <w:t>62.53</w:t>
            </w:r>
          </w:p>
        </w:tc>
        <w:tc>
          <w:tcPr>
            <w:tcW w:w="2887" w:type="dxa"/>
            <w:tcBorders>
              <w:top w:val="single" w:sz="4" w:space="0" w:color="auto"/>
              <w:left w:val="single" w:sz="4" w:space="0" w:color="auto"/>
              <w:bottom w:val="single" w:sz="4" w:space="0" w:color="auto"/>
              <w:right w:val="single" w:sz="4" w:space="0" w:color="auto"/>
            </w:tcBorders>
            <w:noWrap/>
            <w:vAlign w:val="center"/>
          </w:tcPr>
          <w:p w14:paraId="67801867" w14:textId="77777777" w:rsidR="00CC7673" w:rsidRPr="0088695E" w:rsidRDefault="00CC7673" w:rsidP="00CE2EB1">
            <w:pPr>
              <w:spacing w:line="200" w:lineRule="exact"/>
              <w:jc w:val="both"/>
              <w:rPr>
                <w:rFonts w:ascii="標楷體" w:eastAsia="標楷體" w:hAnsi="標楷體" w:cs="Arial"/>
                <w:spacing w:val="-24"/>
                <w:sz w:val="20"/>
              </w:rPr>
            </w:pPr>
            <w:r w:rsidRPr="0088695E">
              <w:rPr>
                <w:rFonts w:ascii="標楷體" w:eastAsia="標楷體" w:hAnsi="標楷體" w:hint="eastAsia"/>
                <w:sz w:val="20"/>
              </w:rPr>
              <w:t>因新增需求變更設計及都市設計審議需時，影響工程進度所致。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38350D52"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398B4663"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2DE6DC18"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 xml:space="preserve"> 464,500 </w:t>
            </w:r>
          </w:p>
        </w:tc>
        <w:tc>
          <w:tcPr>
            <w:tcW w:w="1277" w:type="dxa"/>
            <w:tcBorders>
              <w:top w:val="single" w:sz="4" w:space="0" w:color="auto"/>
              <w:left w:val="single" w:sz="4" w:space="0" w:color="auto"/>
              <w:bottom w:val="single" w:sz="4" w:space="0" w:color="auto"/>
              <w:right w:val="single" w:sz="4" w:space="0" w:color="auto"/>
            </w:tcBorders>
            <w:vAlign w:val="center"/>
          </w:tcPr>
          <w:p w14:paraId="0C96428A"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 xml:space="preserve"> 292,633 </w:t>
            </w:r>
          </w:p>
        </w:tc>
        <w:tc>
          <w:tcPr>
            <w:tcW w:w="1021" w:type="dxa"/>
            <w:tcBorders>
              <w:top w:val="single" w:sz="4" w:space="0" w:color="auto"/>
              <w:left w:val="single" w:sz="4" w:space="0" w:color="auto"/>
              <w:bottom w:val="single" w:sz="4" w:space="0" w:color="auto"/>
              <w:right w:val="single" w:sz="4" w:space="0" w:color="auto"/>
            </w:tcBorders>
            <w:vAlign w:val="center"/>
          </w:tcPr>
          <w:p w14:paraId="7B8355FC" w14:textId="77777777" w:rsidR="00F70EFA" w:rsidRPr="0088695E" w:rsidRDefault="00F70EFA" w:rsidP="00F70EFA">
            <w:pPr>
              <w:spacing w:line="200" w:lineRule="exact"/>
              <w:jc w:val="right"/>
              <w:rPr>
                <w:rFonts w:ascii="標楷體" w:eastAsia="標楷體" w:hAnsi="標楷體" w:cs="Arial"/>
                <w:sz w:val="20"/>
              </w:rPr>
            </w:pPr>
            <w:r w:rsidRPr="0088695E">
              <w:rPr>
                <w:rFonts w:ascii="標楷體" w:eastAsia="標楷體" w:hAnsi="標楷體"/>
                <w:sz w:val="20"/>
              </w:rPr>
              <w:t>63.00</w:t>
            </w:r>
          </w:p>
        </w:tc>
        <w:tc>
          <w:tcPr>
            <w:tcW w:w="2887" w:type="dxa"/>
            <w:tcBorders>
              <w:top w:val="single" w:sz="4" w:space="0" w:color="auto"/>
              <w:left w:val="single" w:sz="4" w:space="0" w:color="auto"/>
              <w:bottom w:val="single" w:sz="4" w:space="0" w:color="auto"/>
              <w:right w:val="single" w:sz="4" w:space="0" w:color="auto"/>
            </w:tcBorders>
            <w:noWrap/>
            <w:vAlign w:val="center"/>
          </w:tcPr>
          <w:p w14:paraId="7886AB0A" w14:textId="66FADA8C" w:rsidR="00F70EFA" w:rsidRPr="0088695E" w:rsidRDefault="00F70EFA" w:rsidP="00F70EFA">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BC2260">
              <w:rPr>
                <w:rFonts w:ascii="標楷體" w:eastAsia="標楷體" w:hAnsi="標楷體" w:hint="eastAsia"/>
                <w:sz w:val="20"/>
              </w:rPr>
              <w:t>變更設計而延誤</w:t>
            </w:r>
            <w:r w:rsidRPr="0088695E">
              <w:rPr>
                <w:rFonts w:ascii="標楷體" w:eastAsia="標楷體" w:hAnsi="標楷體" w:hint="eastAsia"/>
                <w:sz w:val="20"/>
              </w:rPr>
              <w:t>估驗計價</w:t>
            </w:r>
            <w:r w:rsidR="00BC2260">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615CA0A2" w14:textId="77777777" w:rsidR="00F70EFA" w:rsidRPr="0088695E" w:rsidRDefault="00F70EFA" w:rsidP="00F70EFA">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BC2260" w:rsidRPr="0088695E" w14:paraId="211A3546"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2F180E25" w14:textId="77777777" w:rsidR="00BC2260" w:rsidRPr="0088695E" w:rsidRDefault="00BC2260" w:rsidP="00BC2260">
            <w:pPr>
              <w:spacing w:line="200" w:lineRule="exact"/>
              <w:jc w:val="right"/>
              <w:rPr>
                <w:rFonts w:ascii="標楷體" w:eastAsia="標楷體" w:hAnsi="標楷體" w:cs="Arial"/>
                <w:sz w:val="20"/>
              </w:rPr>
            </w:pPr>
            <w:r w:rsidRPr="0088695E">
              <w:rPr>
                <w:rFonts w:ascii="標楷體" w:eastAsia="標楷體" w:hAnsi="標楷體"/>
                <w:sz w:val="20"/>
              </w:rPr>
              <w:t xml:space="preserve"> 379,232 </w:t>
            </w:r>
          </w:p>
        </w:tc>
        <w:tc>
          <w:tcPr>
            <w:tcW w:w="1277" w:type="dxa"/>
            <w:tcBorders>
              <w:top w:val="single" w:sz="4" w:space="0" w:color="auto"/>
              <w:left w:val="single" w:sz="4" w:space="0" w:color="auto"/>
              <w:bottom w:val="single" w:sz="4" w:space="0" w:color="auto"/>
              <w:right w:val="single" w:sz="4" w:space="0" w:color="auto"/>
            </w:tcBorders>
            <w:vAlign w:val="center"/>
          </w:tcPr>
          <w:p w14:paraId="48E37489" w14:textId="77777777" w:rsidR="00BC2260" w:rsidRPr="0088695E" w:rsidRDefault="00BC2260" w:rsidP="00BC2260">
            <w:pPr>
              <w:spacing w:line="200" w:lineRule="exact"/>
              <w:jc w:val="right"/>
              <w:rPr>
                <w:rFonts w:ascii="標楷體" w:eastAsia="標楷體" w:hAnsi="標楷體" w:cs="Arial"/>
                <w:sz w:val="20"/>
              </w:rPr>
            </w:pPr>
            <w:r w:rsidRPr="0088695E">
              <w:rPr>
                <w:rFonts w:ascii="標楷體" w:eastAsia="標楷體" w:hAnsi="標楷體"/>
                <w:sz w:val="20"/>
              </w:rPr>
              <w:t xml:space="preserve"> 247,852 </w:t>
            </w:r>
          </w:p>
        </w:tc>
        <w:tc>
          <w:tcPr>
            <w:tcW w:w="1021" w:type="dxa"/>
            <w:tcBorders>
              <w:top w:val="single" w:sz="4" w:space="0" w:color="auto"/>
              <w:left w:val="single" w:sz="4" w:space="0" w:color="auto"/>
              <w:bottom w:val="single" w:sz="4" w:space="0" w:color="auto"/>
              <w:right w:val="single" w:sz="4" w:space="0" w:color="auto"/>
            </w:tcBorders>
            <w:vAlign w:val="center"/>
          </w:tcPr>
          <w:p w14:paraId="58FA9677" w14:textId="77777777" w:rsidR="00BC2260" w:rsidRPr="0088695E" w:rsidRDefault="00BC2260" w:rsidP="00BC2260">
            <w:pPr>
              <w:spacing w:line="200" w:lineRule="exact"/>
              <w:jc w:val="right"/>
              <w:rPr>
                <w:rFonts w:ascii="標楷體" w:eastAsia="標楷體" w:hAnsi="標楷體" w:cs="Arial"/>
                <w:sz w:val="20"/>
              </w:rPr>
            </w:pPr>
            <w:r w:rsidRPr="0088695E">
              <w:rPr>
                <w:rFonts w:ascii="標楷體" w:eastAsia="標楷體" w:hAnsi="標楷體"/>
                <w:sz w:val="20"/>
              </w:rPr>
              <w:t>65.36</w:t>
            </w:r>
          </w:p>
        </w:tc>
        <w:tc>
          <w:tcPr>
            <w:tcW w:w="2887" w:type="dxa"/>
            <w:tcBorders>
              <w:top w:val="single" w:sz="4" w:space="0" w:color="auto"/>
              <w:left w:val="single" w:sz="4" w:space="0" w:color="auto"/>
              <w:bottom w:val="single" w:sz="4" w:space="0" w:color="auto"/>
              <w:right w:val="single" w:sz="4" w:space="0" w:color="auto"/>
            </w:tcBorders>
            <w:noWrap/>
            <w:vAlign w:val="center"/>
          </w:tcPr>
          <w:p w14:paraId="206B463F" w14:textId="757DB708" w:rsidR="00BC2260" w:rsidRPr="0088695E" w:rsidRDefault="00BC2260" w:rsidP="00BC2260">
            <w:pPr>
              <w:spacing w:line="200" w:lineRule="exact"/>
              <w:jc w:val="both"/>
              <w:rPr>
                <w:rFonts w:ascii="標楷體" w:eastAsia="標楷體" w:hAnsi="標楷體" w:cs="Arial"/>
                <w:sz w:val="20"/>
              </w:rPr>
            </w:pPr>
            <w:r w:rsidRPr="0088695E">
              <w:rPr>
                <w:rFonts w:ascii="標楷體" w:eastAsia="標楷體" w:hAnsi="標楷體" w:hint="eastAsia"/>
                <w:sz w:val="20"/>
              </w:rPr>
              <w:t>因</w:t>
            </w:r>
            <w:r>
              <w:rPr>
                <w:rFonts w:ascii="標楷體" w:eastAsia="標楷體" w:hAnsi="標楷體" w:hint="eastAsia"/>
                <w:sz w:val="20"/>
              </w:rPr>
              <w:t>變更設計而延誤</w:t>
            </w:r>
            <w:r w:rsidRPr="0088695E">
              <w:rPr>
                <w:rFonts w:ascii="標楷體" w:eastAsia="標楷體" w:hAnsi="標楷體" w:hint="eastAsia"/>
                <w:sz w:val="20"/>
              </w:rPr>
              <w:t>估驗計價</w:t>
            </w:r>
            <w:r>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E72B1C2" w14:textId="77777777" w:rsidR="00BC2260" w:rsidRPr="0088695E" w:rsidRDefault="00BC2260" w:rsidP="00BC2260">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BC2260" w:rsidRPr="0088695E" w14:paraId="12A8E8D1" w14:textId="77777777" w:rsidTr="00CE2EB1">
        <w:trPr>
          <w:gridAfter w:val="1"/>
          <w:wAfter w:w="148" w:type="dxa"/>
          <w:trHeight w:hRule="exact" w:val="567"/>
        </w:trPr>
        <w:tc>
          <w:tcPr>
            <w:tcW w:w="1218" w:type="dxa"/>
            <w:tcBorders>
              <w:top w:val="single" w:sz="4" w:space="0" w:color="auto"/>
              <w:left w:val="single" w:sz="4" w:space="0" w:color="auto"/>
              <w:bottom w:val="single" w:sz="4" w:space="0" w:color="auto"/>
              <w:right w:val="single" w:sz="4" w:space="0" w:color="auto"/>
            </w:tcBorders>
            <w:noWrap/>
            <w:vAlign w:val="center"/>
          </w:tcPr>
          <w:p w14:paraId="057A7116" w14:textId="41704A3B" w:rsidR="00BC2260" w:rsidRPr="0088695E" w:rsidRDefault="00BC2260" w:rsidP="00BC2260">
            <w:pPr>
              <w:spacing w:line="200" w:lineRule="exact"/>
              <w:jc w:val="right"/>
              <w:rPr>
                <w:rFonts w:ascii="標楷體" w:eastAsia="標楷體" w:hAnsi="標楷體"/>
                <w:sz w:val="20"/>
              </w:rPr>
            </w:pPr>
            <w:r w:rsidRPr="0088695E">
              <w:rPr>
                <w:rFonts w:ascii="標楷體" w:eastAsia="標楷體" w:hAnsi="標楷體"/>
                <w:sz w:val="20"/>
              </w:rPr>
              <w:t xml:space="preserve"> 282,932</w:t>
            </w:r>
          </w:p>
        </w:tc>
        <w:tc>
          <w:tcPr>
            <w:tcW w:w="1277" w:type="dxa"/>
            <w:tcBorders>
              <w:top w:val="single" w:sz="4" w:space="0" w:color="auto"/>
              <w:left w:val="single" w:sz="4" w:space="0" w:color="auto"/>
              <w:bottom w:val="single" w:sz="4" w:space="0" w:color="auto"/>
              <w:right w:val="single" w:sz="4" w:space="0" w:color="auto"/>
            </w:tcBorders>
            <w:vAlign w:val="center"/>
          </w:tcPr>
          <w:p w14:paraId="45510460" w14:textId="77777777" w:rsidR="00BC2260" w:rsidRPr="0088695E" w:rsidRDefault="00BC2260" w:rsidP="00BC2260">
            <w:pPr>
              <w:spacing w:line="200" w:lineRule="exact"/>
              <w:jc w:val="right"/>
              <w:rPr>
                <w:rFonts w:ascii="標楷體" w:eastAsia="標楷體" w:hAnsi="標楷體" w:cs="Arial"/>
                <w:sz w:val="20"/>
              </w:rPr>
            </w:pPr>
            <w:r w:rsidRPr="0088695E">
              <w:rPr>
                <w:rFonts w:ascii="標楷體" w:eastAsia="標楷體" w:hAnsi="標楷體"/>
                <w:sz w:val="20"/>
              </w:rPr>
              <w:t xml:space="preserve"> 185,904 </w:t>
            </w:r>
          </w:p>
        </w:tc>
        <w:tc>
          <w:tcPr>
            <w:tcW w:w="1021" w:type="dxa"/>
            <w:tcBorders>
              <w:top w:val="single" w:sz="4" w:space="0" w:color="auto"/>
              <w:left w:val="single" w:sz="4" w:space="0" w:color="auto"/>
              <w:bottom w:val="single" w:sz="4" w:space="0" w:color="auto"/>
              <w:right w:val="single" w:sz="4" w:space="0" w:color="auto"/>
            </w:tcBorders>
            <w:vAlign w:val="center"/>
          </w:tcPr>
          <w:p w14:paraId="5021B73B" w14:textId="77777777" w:rsidR="00BC2260" w:rsidRPr="0088695E" w:rsidRDefault="00BC2260" w:rsidP="00BC2260">
            <w:pPr>
              <w:spacing w:line="200" w:lineRule="exact"/>
              <w:jc w:val="right"/>
              <w:rPr>
                <w:rFonts w:ascii="標楷體" w:eastAsia="標楷體" w:hAnsi="標楷體" w:cs="Arial"/>
                <w:sz w:val="20"/>
              </w:rPr>
            </w:pPr>
            <w:r w:rsidRPr="0088695E">
              <w:rPr>
                <w:rFonts w:ascii="標楷體" w:eastAsia="標楷體" w:hAnsi="標楷體"/>
                <w:sz w:val="20"/>
              </w:rPr>
              <w:t>65.71</w:t>
            </w:r>
          </w:p>
        </w:tc>
        <w:tc>
          <w:tcPr>
            <w:tcW w:w="2887" w:type="dxa"/>
            <w:tcBorders>
              <w:top w:val="single" w:sz="4" w:space="0" w:color="auto"/>
              <w:left w:val="single" w:sz="4" w:space="0" w:color="auto"/>
              <w:bottom w:val="single" w:sz="4" w:space="0" w:color="auto"/>
              <w:right w:val="single" w:sz="4" w:space="0" w:color="auto"/>
            </w:tcBorders>
            <w:noWrap/>
            <w:vAlign w:val="center"/>
          </w:tcPr>
          <w:p w14:paraId="387F42E7" w14:textId="649B830A" w:rsidR="00BC2260" w:rsidRPr="0088695E" w:rsidRDefault="00BC2260" w:rsidP="00BC2260">
            <w:pPr>
              <w:spacing w:line="200" w:lineRule="exact"/>
              <w:jc w:val="both"/>
              <w:rPr>
                <w:rFonts w:ascii="標楷體" w:eastAsia="標楷體" w:hAnsi="標楷體" w:cs="Arial"/>
                <w:sz w:val="20"/>
              </w:rPr>
            </w:pPr>
            <w:r w:rsidRPr="0088695E">
              <w:rPr>
                <w:rFonts w:ascii="標楷體" w:eastAsia="標楷體" w:hAnsi="標楷體" w:hint="eastAsia"/>
                <w:sz w:val="20"/>
              </w:rPr>
              <w:t>因</w:t>
            </w:r>
            <w:r>
              <w:rPr>
                <w:rFonts w:ascii="標楷體" w:eastAsia="標楷體" w:hAnsi="標楷體" w:hint="eastAsia"/>
                <w:sz w:val="20"/>
              </w:rPr>
              <w:t>變更設計而延誤</w:t>
            </w:r>
            <w:r w:rsidRPr="0088695E">
              <w:rPr>
                <w:rFonts w:ascii="標楷體" w:eastAsia="標楷體" w:hAnsi="標楷體" w:hint="eastAsia"/>
                <w:sz w:val="20"/>
              </w:rPr>
              <w:t>估驗計價</w:t>
            </w:r>
            <w:r>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0536640D" w14:textId="77777777" w:rsidR="00BC2260" w:rsidRPr="0088695E" w:rsidRDefault="00BC2260" w:rsidP="00BC2260">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bl>
    <w:p w14:paraId="7DFE641B" w14:textId="77777777" w:rsidR="00190441" w:rsidRDefault="00190441" w:rsidP="00CE2EB1">
      <w:pPr>
        <w:snapToGrid w:val="0"/>
        <w:spacing w:line="460" w:lineRule="exact"/>
        <w:ind w:leftChars="155" w:left="1054" w:rightChars="16" w:right="38" w:hangingChars="284" w:hanging="682"/>
        <w:jc w:val="right"/>
      </w:pPr>
    </w:p>
    <w:p w14:paraId="22C13FC5" w14:textId="30245C87" w:rsidR="00593660" w:rsidRPr="00593660" w:rsidRDefault="00593660" w:rsidP="00593660">
      <w:pPr>
        <w:sectPr w:rsidR="00593660" w:rsidRPr="00593660" w:rsidSect="00F11D3F">
          <w:pgSz w:w="11907" w:h="16839" w:code="9"/>
          <w:pgMar w:top="1418" w:right="1134" w:bottom="1418" w:left="851" w:header="1021" w:footer="737" w:gutter="0"/>
          <w:cols w:space="425"/>
          <w:docGrid w:linePitch="360"/>
        </w:sectPr>
      </w:pPr>
    </w:p>
    <w:tbl>
      <w:tblPr>
        <w:tblW w:w="10029" w:type="dxa"/>
        <w:tblCellMar>
          <w:left w:w="28" w:type="dxa"/>
          <w:right w:w="28" w:type="dxa"/>
        </w:tblCellMar>
        <w:tblLook w:val="0000" w:firstRow="0" w:lastRow="0" w:firstColumn="0" w:lastColumn="0" w:noHBand="0" w:noVBand="0"/>
      </w:tblPr>
      <w:tblGrid>
        <w:gridCol w:w="445"/>
        <w:gridCol w:w="1123"/>
        <w:gridCol w:w="2184"/>
        <w:gridCol w:w="1041"/>
        <w:gridCol w:w="1677"/>
        <w:gridCol w:w="1272"/>
        <w:gridCol w:w="1272"/>
        <w:gridCol w:w="963"/>
        <w:gridCol w:w="52"/>
      </w:tblGrid>
      <w:tr w:rsidR="0088695E" w:rsidRPr="0088695E" w14:paraId="20FCFFAE" w14:textId="77777777" w:rsidTr="00190441">
        <w:trPr>
          <w:trHeight w:hRule="exact" w:val="567"/>
        </w:trPr>
        <w:tc>
          <w:tcPr>
            <w:tcW w:w="10029" w:type="dxa"/>
            <w:gridSpan w:val="9"/>
            <w:tcBorders>
              <w:top w:val="nil"/>
              <w:left w:val="nil"/>
              <w:bottom w:val="nil"/>
              <w:right w:val="nil"/>
            </w:tcBorders>
            <w:noWrap/>
            <w:vAlign w:val="center"/>
          </w:tcPr>
          <w:p w14:paraId="4F3AE200" w14:textId="77FF4FB0" w:rsidR="00CC7673" w:rsidRPr="0088695E" w:rsidRDefault="00CC7673" w:rsidP="00CE2EB1">
            <w:pPr>
              <w:snapToGrid w:val="0"/>
              <w:spacing w:line="460" w:lineRule="exact"/>
              <w:ind w:leftChars="155" w:left="1054" w:rightChars="16" w:right="38" w:hangingChars="284" w:hanging="682"/>
              <w:jc w:val="right"/>
              <w:rPr>
                <w:rFonts w:ascii="標楷體" w:eastAsia="標楷體" w:hAnsi="標楷體" w:cs="新細明體"/>
                <w:b/>
                <w:bCs/>
                <w:kern w:val="0"/>
                <w:szCs w:val="24"/>
                <w:u w:val="single"/>
              </w:rPr>
            </w:pPr>
            <w:r w:rsidRPr="0088695E">
              <w:lastRenderedPageBreak/>
              <w:br w:type="page"/>
            </w:r>
            <w:r w:rsidRPr="0088695E">
              <w:rPr>
                <w:rFonts w:ascii="標楷體" w:eastAsia="標楷體" w:hAnsi="標楷體"/>
                <w:sz w:val="36"/>
                <w:szCs w:val="36"/>
              </w:rPr>
              <w:br w:type="page"/>
            </w:r>
            <w:r w:rsidR="00D906E4" w:rsidRPr="0088695E">
              <w:rPr>
                <w:rFonts w:ascii="標楷體" w:eastAsia="標楷體" w:hAnsi="標楷體" w:hint="eastAsia"/>
                <w:b/>
                <w:szCs w:val="24"/>
              </w:rPr>
              <w:t>表2</w:t>
            </w:r>
            <w:r w:rsidRPr="0088695E">
              <w:rPr>
                <w:rFonts w:ascii="標楷體" w:eastAsia="標楷體" w:hAnsi="標楷體" w:hint="eastAsia"/>
                <w:b/>
                <w:szCs w:val="24"/>
              </w:rPr>
              <w:t xml:space="preserve">　市政府所屬各機關</w:t>
            </w:r>
            <w:r w:rsidRPr="0088695E">
              <w:rPr>
                <w:rFonts w:ascii="標楷體" w:eastAsia="標楷體" w:hAnsi="標楷體"/>
                <w:b/>
                <w:szCs w:val="24"/>
              </w:rPr>
              <w:t>114</w:t>
            </w:r>
            <w:r w:rsidRPr="0088695E">
              <w:rPr>
                <w:rFonts w:ascii="標楷體" w:eastAsia="標楷體" w:hAnsi="標楷體" w:hint="eastAsia"/>
                <w:b/>
                <w:szCs w:val="24"/>
              </w:rPr>
              <w:t>年度重大公共建設計畫年度</w:t>
            </w:r>
          </w:p>
        </w:tc>
      </w:tr>
      <w:tr w:rsidR="0088695E" w:rsidRPr="0088695E" w14:paraId="30EC76D6" w14:textId="77777777" w:rsidTr="00190441">
        <w:trPr>
          <w:trHeight w:hRule="exact" w:val="567"/>
        </w:trPr>
        <w:tc>
          <w:tcPr>
            <w:tcW w:w="1568" w:type="dxa"/>
            <w:gridSpan w:val="2"/>
            <w:tcBorders>
              <w:top w:val="nil"/>
              <w:left w:val="nil"/>
              <w:right w:val="nil"/>
            </w:tcBorders>
            <w:noWrap/>
            <w:vAlign w:val="bottom"/>
          </w:tcPr>
          <w:p w14:paraId="24E97C59" w14:textId="77777777" w:rsidR="00CC7673" w:rsidRPr="0088695E" w:rsidRDefault="00CC7673" w:rsidP="00CE2EB1">
            <w:pPr>
              <w:widowControl/>
              <w:jc w:val="both"/>
              <w:rPr>
                <w:rFonts w:ascii="標楷體" w:eastAsia="標楷體" w:hAnsi="標楷體" w:cs="新細明體"/>
                <w:b/>
                <w:bCs/>
                <w:noProof/>
                <w:spacing w:val="-20"/>
                <w:kern w:val="0"/>
              </w:rPr>
            </w:pPr>
          </w:p>
        </w:tc>
        <w:tc>
          <w:tcPr>
            <w:tcW w:w="8461" w:type="dxa"/>
            <w:gridSpan w:val="7"/>
            <w:tcBorders>
              <w:top w:val="nil"/>
              <w:left w:val="nil"/>
              <w:right w:val="nil"/>
            </w:tcBorders>
            <w:vAlign w:val="bottom"/>
          </w:tcPr>
          <w:p w14:paraId="2C541669" w14:textId="77777777" w:rsidR="00CC7673" w:rsidRPr="0088695E" w:rsidRDefault="00CC7673" w:rsidP="00CE2EB1">
            <w:pPr>
              <w:widowControl/>
              <w:jc w:val="both"/>
              <w:rPr>
                <w:rFonts w:ascii="標楷體" w:eastAsia="標楷體" w:hAnsi="標楷體"/>
              </w:rPr>
            </w:pPr>
          </w:p>
        </w:tc>
      </w:tr>
      <w:tr w:rsidR="007505E3" w:rsidRPr="0088695E" w14:paraId="7FE48D34" w14:textId="77777777" w:rsidTr="0013515A">
        <w:trPr>
          <w:gridAfter w:val="1"/>
          <w:wAfter w:w="52" w:type="dxa"/>
          <w:trHeight w:val="680"/>
        </w:trPr>
        <w:tc>
          <w:tcPr>
            <w:tcW w:w="445" w:type="dxa"/>
            <w:tcBorders>
              <w:top w:val="single" w:sz="4" w:space="0" w:color="auto"/>
              <w:left w:val="single" w:sz="4" w:space="0" w:color="auto"/>
              <w:bottom w:val="single" w:sz="4" w:space="0" w:color="auto"/>
              <w:right w:val="single" w:sz="4" w:space="0" w:color="auto"/>
            </w:tcBorders>
            <w:vAlign w:val="center"/>
          </w:tcPr>
          <w:p w14:paraId="50B203E7" w14:textId="77777777" w:rsidR="007505E3" w:rsidRPr="006301BB" w:rsidRDefault="007505E3" w:rsidP="007505E3">
            <w:pPr>
              <w:snapToGrid w:val="0"/>
              <w:ind w:rightChars="33" w:right="79" w:firstLineChars="46" w:firstLine="92"/>
              <w:jc w:val="center"/>
              <w:rPr>
                <w:rFonts w:ascii="標楷體" w:eastAsia="標楷體" w:hAnsi="標楷體" w:cs="Arial"/>
                <w:sz w:val="20"/>
              </w:rPr>
            </w:pPr>
            <w:r w:rsidRPr="006301BB">
              <w:rPr>
                <w:rFonts w:ascii="標楷體" w:eastAsia="標楷體" w:hAnsi="標楷體" w:cs="Arial" w:hint="eastAsia"/>
                <w:sz w:val="20"/>
              </w:rPr>
              <w:t>序</w:t>
            </w:r>
          </w:p>
          <w:p w14:paraId="2CDAE244" w14:textId="584C8ED5" w:rsidR="007505E3" w:rsidRPr="006301BB" w:rsidRDefault="007505E3" w:rsidP="007505E3">
            <w:pPr>
              <w:snapToGrid w:val="0"/>
              <w:ind w:rightChars="33" w:right="79" w:firstLineChars="46" w:firstLine="92"/>
              <w:jc w:val="center"/>
              <w:rPr>
                <w:rFonts w:ascii="標楷體" w:eastAsia="標楷體" w:hAnsi="標楷體" w:cs="Arial"/>
                <w:sz w:val="20"/>
              </w:rPr>
            </w:pPr>
            <w:r w:rsidRPr="006301BB">
              <w:rPr>
                <w:rFonts w:ascii="標楷體" w:eastAsia="標楷體" w:hAnsi="標楷體" w:cs="Arial" w:hint="eastAsia"/>
                <w:sz w:val="20"/>
              </w:rPr>
              <w:t>號</w:t>
            </w:r>
          </w:p>
        </w:tc>
        <w:tc>
          <w:tcPr>
            <w:tcW w:w="1123" w:type="dxa"/>
            <w:tcBorders>
              <w:top w:val="single" w:sz="4" w:space="0" w:color="auto"/>
              <w:left w:val="single" w:sz="4" w:space="0" w:color="auto"/>
              <w:bottom w:val="single" w:sz="4" w:space="0" w:color="auto"/>
              <w:right w:val="single" w:sz="4" w:space="0" w:color="auto"/>
            </w:tcBorders>
            <w:vAlign w:val="center"/>
          </w:tcPr>
          <w:p w14:paraId="642720A5" w14:textId="6A5A4715" w:rsidR="007505E3" w:rsidRPr="0088695E" w:rsidRDefault="007505E3" w:rsidP="007505E3">
            <w:pPr>
              <w:snapToGrid w:val="0"/>
              <w:ind w:rightChars="33" w:right="79" w:firstLineChars="46" w:firstLine="92"/>
              <w:jc w:val="center"/>
              <w:rPr>
                <w:rFonts w:ascii="標楷體" w:eastAsia="標楷體" w:hAnsi="標楷體" w:cs="Arial"/>
                <w:sz w:val="20"/>
              </w:rPr>
            </w:pPr>
            <w:r w:rsidRPr="0088695E">
              <w:rPr>
                <w:rFonts w:ascii="標楷體" w:eastAsia="標楷體" w:hAnsi="標楷體" w:cs="Arial" w:hint="eastAsia"/>
                <w:sz w:val="20"/>
              </w:rPr>
              <w:t>主管機關</w:t>
            </w:r>
          </w:p>
        </w:tc>
        <w:tc>
          <w:tcPr>
            <w:tcW w:w="2184" w:type="dxa"/>
            <w:tcBorders>
              <w:top w:val="single" w:sz="4" w:space="0" w:color="auto"/>
              <w:left w:val="single" w:sz="4" w:space="0" w:color="auto"/>
              <w:bottom w:val="single" w:sz="4" w:space="0" w:color="auto"/>
              <w:right w:val="single" w:sz="4" w:space="0" w:color="auto"/>
            </w:tcBorders>
            <w:vAlign w:val="center"/>
          </w:tcPr>
          <w:p w14:paraId="4C1C40E4" w14:textId="7425C072" w:rsidR="007505E3" w:rsidRPr="006301BB" w:rsidRDefault="007505E3" w:rsidP="007505E3">
            <w:pPr>
              <w:snapToGrid w:val="0"/>
              <w:ind w:rightChars="33" w:right="79" w:firstLineChars="46" w:firstLine="92"/>
              <w:jc w:val="center"/>
              <w:rPr>
                <w:rFonts w:ascii="標楷體" w:eastAsia="標楷體" w:hAnsi="標楷體" w:cs="Arial"/>
                <w:sz w:val="20"/>
              </w:rPr>
            </w:pPr>
            <w:r w:rsidRPr="006301BB">
              <w:rPr>
                <w:rFonts w:ascii="標楷體" w:eastAsia="標楷體" w:hAnsi="標楷體" w:cs="Arial" w:hint="eastAsia"/>
                <w:sz w:val="20"/>
              </w:rPr>
              <w:t>計畫名稱</w:t>
            </w:r>
          </w:p>
        </w:tc>
        <w:tc>
          <w:tcPr>
            <w:tcW w:w="1041" w:type="dxa"/>
            <w:tcBorders>
              <w:top w:val="single" w:sz="4" w:space="0" w:color="auto"/>
              <w:left w:val="single" w:sz="4" w:space="0" w:color="auto"/>
              <w:bottom w:val="single" w:sz="4" w:space="0" w:color="auto"/>
              <w:right w:val="single" w:sz="4" w:space="0" w:color="auto"/>
            </w:tcBorders>
            <w:vAlign w:val="center"/>
          </w:tcPr>
          <w:p w14:paraId="568E3FC5" w14:textId="6E2328B9" w:rsidR="007505E3" w:rsidRPr="006301BB" w:rsidRDefault="007505E3" w:rsidP="007505E3">
            <w:pPr>
              <w:snapToGrid w:val="0"/>
              <w:ind w:leftChars="-5" w:left="-12" w:rightChars="33" w:right="79" w:firstLineChars="46" w:firstLine="92"/>
              <w:jc w:val="center"/>
              <w:rPr>
                <w:rFonts w:ascii="標楷體" w:eastAsia="標楷體" w:hAnsi="標楷體" w:cs="Arial"/>
                <w:sz w:val="20"/>
              </w:rPr>
            </w:pPr>
            <w:r w:rsidRPr="006301BB">
              <w:rPr>
                <w:rFonts w:ascii="標楷體" w:eastAsia="標楷體" w:hAnsi="標楷體" w:cs="Arial" w:hint="eastAsia"/>
                <w:sz w:val="20"/>
              </w:rPr>
              <w:t>計畫期程</w:t>
            </w:r>
          </w:p>
        </w:tc>
        <w:tc>
          <w:tcPr>
            <w:tcW w:w="1677" w:type="dxa"/>
            <w:tcBorders>
              <w:top w:val="single" w:sz="4" w:space="0" w:color="auto"/>
              <w:left w:val="single" w:sz="4" w:space="0" w:color="auto"/>
              <w:bottom w:val="single" w:sz="4" w:space="0" w:color="auto"/>
              <w:right w:val="single" w:sz="4" w:space="0" w:color="auto"/>
            </w:tcBorders>
            <w:vAlign w:val="center"/>
          </w:tcPr>
          <w:p w14:paraId="4123468E" w14:textId="398A4BEB" w:rsidR="007505E3" w:rsidRPr="006301BB" w:rsidRDefault="007505E3" w:rsidP="007505E3">
            <w:pPr>
              <w:snapToGrid w:val="0"/>
              <w:ind w:rightChars="33" w:right="79" w:firstLineChars="46" w:firstLine="110"/>
              <w:jc w:val="center"/>
              <w:rPr>
                <w:rFonts w:ascii="標楷體" w:eastAsia="標楷體" w:hAnsi="標楷體" w:cs="Arial"/>
                <w:sz w:val="20"/>
              </w:rPr>
            </w:pPr>
            <w:r w:rsidRPr="007505E3">
              <w:rPr>
                <w:rFonts w:ascii="標楷體" w:eastAsia="標楷體" w:hAnsi="標楷體" w:cs="Arial" w:hint="eastAsia"/>
                <w:spacing w:val="20"/>
                <w:sz w:val="20"/>
              </w:rPr>
              <w:t>計畫總經費</w:t>
            </w:r>
          </w:p>
        </w:tc>
        <w:tc>
          <w:tcPr>
            <w:tcW w:w="1272" w:type="dxa"/>
            <w:tcBorders>
              <w:top w:val="single" w:sz="4" w:space="0" w:color="auto"/>
              <w:left w:val="single" w:sz="4" w:space="0" w:color="auto"/>
              <w:bottom w:val="single" w:sz="4" w:space="0" w:color="auto"/>
              <w:right w:val="single" w:sz="4" w:space="0" w:color="auto"/>
            </w:tcBorders>
            <w:vAlign w:val="center"/>
          </w:tcPr>
          <w:p w14:paraId="5C61A5B9" w14:textId="77777777" w:rsidR="007505E3" w:rsidRPr="006301BB" w:rsidRDefault="007505E3" w:rsidP="007505E3">
            <w:pPr>
              <w:snapToGrid w:val="0"/>
              <w:ind w:rightChars="29" w:right="70" w:firstLineChars="23" w:firstLine="46"/>
              <w:jc w:val="center"/>
              <w:rPr>
                <w:rFonts w:ascii="標楷體" w:eastAsia="標楷體" w:hAnsi="標楷體" w:cs="Arial"/>
                <w:sz w:val="20"/>
              </w:rPr>
            </w:pPr>
            <w:r w:rsidRPr="006301BB">
              <w:rPr>
                <w:rFonts w:ascii="標楷體" w:eastAsia="標楷體" w:hAnsi="標楷體" w:cs="Arial" w:hint="eastAsia"/>
                <w:sz w:val="20"/>
              </w:rPr>
              <w:t>累計預定</w:t>
            </w:r>
          </w:p>
          <w:p w14:paraId="6EBDF1CE" w14:textId="291F9E93" w:rsidR="007505E3" w:rsidRPr="006301BB" w:rsidRDefault="007505E3" w:rsidP="007505E3">
            <w:pPr>
              <w:snapToGrid w:val="0"/>
              <w:ind w:rightChars="29" w:right="70" w:firstLineChars="23" w:firstLine="55"/>
              <w:jc w:val="center"/>
              <w:rPr>
                <w:rFonts w:ascii="標楷體" w:eastAsia="標楷體" w:hAnsi="標楷體" w:cs="Arial"/>
                <w:spacing w:val="20"/>
                <w:sz w:val="20"/>
              </w:rPr>
            </w:pPr>
            <w:r w:rsidRPr="006301BB">
              <w:rPr>
                <w:rFonts w:ascii="標楷體" w:eastAsia="標楷體" w:hAnsi="標楷體" w:cs="Arial" w:hint="eastAsia"/>
                <w:spacing w:val="20"/>
                <w:sz w:val="20"/>
              </w:rPr>
              <w:t>支用數</w:t>
            </w:r>
          </w:p>
        </w:tc>
        <w:tc>
          <w:tcPr>
            <w:tcW w:w="1272" w:type="dxa"/>
            <w:tcBorders>
              <w:top w:val="single" w:sz="4" w:space="0" w:color="auto"/>
              <w:left w:val="single" w:sz="4" w:space="0" w:color="auto"/>
              <w:bottom w:val="single" w:sz="4" w:space="0" w:color="auto"/>
              <w:right w:val="single" w:sz="4" w:space="0" w:color="auto"/>
            </w:tcBorders>
            <w:vAlign w:val="center"/>
          </w:tcPr>
          <w:p w14:paraId="22628398" w14:textId="77777777" w:rsidR="007505E3" w:rsidRPr="006301BB" w:rsidRDefault="007505E3" w:rsidP="007505E3">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累計實際</w:t>
            </w:r>
          </w:p>
          <w:p w14:paraId="77813770" w14:textId="385F179D" w:rsidR="007505E3" w:rsidRPr="006301BB" w:rsidRDefault="007505E3" w:rsidP="007505E3">
            <w:pPr>
              <w:snapToGrid w:val="0"/>
              <w:ind w:rightChars="33" w:right="79" w:firstLineChars="43" w:firstLine="103"/>
              <w:jc w:val="center"/>
              <w:rPr>
                <w:rFonts w:ascii="標楷體" w:eastAsia="標楷體" w:hAnsi="標楷體" w:cs="Arial"/>
                <w:spacing w:val="20"/>
                <w:sz w:val="20"/>
              </w:rPr>
            </w:pPr>
            <w:r w:rsidRPr="006301BB">
              <w:rPr>
                <w:rFonts w:ascii="標楷體" w:eastAsia="標楷體" w:hAnsi="標楷體" w:cs="Arial" w:hint="eastAsia"/>
                <w:spacing w:val="20"/>
                <w:sz w:val="20"/>
              </w:rPr>
              <w:t>支用數</w:t>
            </w:r>
          </w:p>
        </w:tc>
        <w:tc>
          <w:tcPr>
            <w:tcW w:w="963" w:type="dxa"/>
            <w:tcBorders>
              <w:top w:val="single" w:sz="4" w:space="0" w:color="auto"/>
              <w:left w:val="nil"/>
              <w:bottom w:val="single" w:sz="4" w:space="0" w:color="auto"/>
              <w:right w:val="single" w:sz="4" w:space="0" w:color="auto"/>
            </w:tcBorders>
            <w:noWrap/>
            <w:vAlign w:val="center"/>
          </w:tcPr>
          <w:p w14:paraId="7E1288FE" w14:textId="77777777" w:rsidR="007505E3" w:rsidRPr="006301BB" w:rsidRDefault="007505E3" w:rsidP="007505E3">
            <w:pPr>
              <w:snapToGrid w:val="0"/>
              <w:ind w:rightChars="33" w:right="79" w:firstLineChars="10" w:firstLine="20"/>
              <w:jc w:val="center"/>
              <w:rPr>
                <w:rFonts w:ascii="標楷體" w:eastAsia="標楷體" w:hAnsi="標楷體" w:cs="Arial"/>
                <w:sz w:val="20"/>
              </w:rPr>
            </w:pPr>
            <w:r w:rsidRPr="006301BB">
              <w:rPr>
                <w:rFonts w:ascii="標楷體" w:eastAsia="標楷體" w:hAnsi="標楷體" w:cs="Arial" w:hint="eastAsia"/>
                <w:sz w:val="20"/>
              </w:rPr>
              <w:t>總累計</w:t>
            </w:r>
          </w:p>
          <w:p w14:paraId="20D754FF" w14:textId="281E6419" w:rsidR="007505E3" w:rsidRPr="006301BB" w:rsidRDefault="007505E3" w:rsidP="007505E3">
            <w:pPr>
              <w:snapToGrid w:val="0"/>
              <w:ind w:rightChars="33" w:right="79" w:firstLineChars="19" w:firstLine="38"/>
              <w:jc w:val="center"/>
              <w:rPr>
                <w:rFonts w:ascii="標楷體" w:eastAsia="標楷體" w:hAnsi="標楷體" w:cs="Arial"/>
                <w:sz w:val="20"/>
              </w:rPr>
            </w:pPr>
            <w:r w:rsidRPr="006301BB">
              <w:rPr>
                <w:rFonts w:ascii="標楷體" w:eastAsia="標楷體" w:hAnsi="標楷體" w:cs="Arial" w:hint="eastAsia"/>
                <w:sz w:val="20"/>
              </w:rPr>
              <w:t>執行率</w:t>
            </w:r>
          </w:p>
        </w:tc>
      </w:tr>
      <w:tr w:rsidR="0088695E" w:rsidRPr="0088695E" w14:paraId="2B1B3D78"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2295926C" w14:textId="77777777" w:rsidR="00190441" w:rsidRPr="0088695E" w:rsidRDefault="00190441" w:rsidP="00CE2EB1">
            <w:pPr>
              <w:jc w:val="center"/>
              <w:rPr>
                <w:rFonts w:ascii="標楷體" w:eastAsia="標楷體" w:hAnsi="標楷體"/>
                <w:sz w:val="20"/>
              </w:rPr>
            </w:pPr>
            <w:r w:rsidRPr="0088695E">
              <w:rPr>
                <w:rFonts w:ascii="標楷體" w:eastAsia="標楷體" w:hAnsi="標楷體" w:hint="eastAsia"/>
                <w:sz w:val="20"/>
              </w:rPr>
              <w:t>3</w:t>
            </w:r>
            <w:r w:rsidRPr="0088695E">
              <w:rPr>
                <w:rFonts w:ascii="標楷體" w:eastAsia="標楷體" w:hAnsi="標楷體"/>
                <w:sz w:val="20"/>
              </w:rPr>
              <w:t>9</w:t>
            </w:r>
          </w:p>
        </w:tc>
        <w:tc>
          <w:tcPr>
            <w:tcW w:w="1123" w:type="dxa"/>
            <w:tcBorders>
              <w:top w:val="single" w:sz="4" w:space="0" w:color="auto"/>
              <w:left w:val="single" w:sz="4" w:space="0" w:color="auto"/>
              <w:bottom w:val="single" w:sz="4" w:space="0" w:color="auto"/>
              <w:right w:val="single" w:sz="4" w:space="0" w:color="auto"/>
            </w:tcBorders>
            <w:vAlign w:val="center"/>
          </w:tcPr>
          <w:p w14:paraId="5F1F06C9" w14:textId="77777777" w:rsidR="00190441" w:rsidRPr="0088695E" w:rsidRDefault="00190441" w:rsidP="00CE2EB1">
            <w:pPr>
              <w:jc w:val="center"/>
              <w:rPr>
                <w:rFonts w:ascii="標楷體" w:eastAsia="標楷體" w:hAnsi="標楷體"/>
                <w:sz w:val="20"/>
              </w:rPr>
            </w:pPr>
            <w:r w:rsidRPr="0088695E">
              <w:rPr>
                <w:rFonts w:ascii="標楷體" w:eastAsia="標楷體" w:hAnsi="標楷體" w:hint="eastAsia"/>
                <w:sz w:val="20"/>
              </w:rPr>
              <w:t>教育局</w:t>
            </w:r>
          </w:p>
        </w:tc>
        <w:tc>
          <w:tcPr>
            <w:tcW w:w="2184" w:type="dxa"/>
            <w:tcBorders>
              <w:top w:val="single" w:sz="4" w:space="0" w:color="auto"/>
              <w:left w:val="single" w:sz="4" w:space="0" w:color="auto"/>
              <w:bottom w:val="single" w:sz="4" w:space="0" w:color="auto"/>
              <w:right w:val="single" w:sz="4" w:space="0" w:color="auto"/>
            </w:tcBorders>
            <w:vAlign w:val="center"/>
          </w:tcPr>
          <w:p w14:paraId="445426C9" w14:textId="77777777" w:rsidR="00190441" w:rsidRPr="0088695E" w:rsidRDefault="00190441" w:rsidP="00CE2EB1">
            <w:pPr>
              <w:spacing w:line="200" w:lineRule="exact"/>
              <w:jc w:val="both"/>
              <w:rPr>
                <w:rFonts w:ascii="標楷體" w:eastAsia="標楷體" w:hAnsi="標楷體"/>
                <w:sz w:val="20"/>
              </w:rPr>
            </w:pPr>
            <w:r w:rsidRPr="0088695E">
              <w:rPr>
                <w:rFonts w:ascii="標楷體" w:eastAsia="標楷體" w:hAnsi="標楷體" w:hint="eastAsia"/>
                <w:sz w:val="20"/>
              </w:rPr>
              <w:t>大安國中綜合教學大樓新建工程暨附設地下停車場新建工程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6B60B7B9" w14:textId="77777777" w:rsidR="00190441" w:rsidRPr="0088695E" w:rsidRDefault="00190441" w:rsidP="00CE2EB1">
            <w:pPr>
              <w:widowControl/>
              <w:jc w:val="center"/>
              <w:rPr>
                <w:rFonts w:ascii="標楷體" w:eastAsia="標楷體" w:hAnsi="標楷體"/>
                <w:sz w:val="20"/>
              </w:rPr>
            </w:pPr>
            <w:r w:rsidRPr="0088695E">
              <w:rPr>
                <w:rFonts w:ascii="標楷體" w:eastAsia="標楷體" w:hAnsi="標楷體" w:hint="eastAsia"/>
                <w:sz w:val="20"/>
              </w:rPr>
              <w:t>107-114</w:t>
            </w:r>
          </w:p>
        </w:tc>
        <w:tc>
          <w:tcPr>
            <w:tcW w:w="1677" w:type="dxa"/>
            <w:tcBorders>
              <w:top w:val="single" w:sz="4" w:space="0" w:color="auto"/>
              <w:left w:val="nil"/>
              <w:bottom w:val="single" w:sz="4" w:space="0" w:color="auto"/>
              <w:right w:val="single" w:sz="4" w:space="0" w:color="auto"/>
            </w:tcBorders>
            <w:noWrap/>
            <w:vAlign w:val="center"/>
          </w:tcPr>
          <w:p w14:paraId="787511B7" w14:textId="77777777" w:rsidR="00190441" w:rsidRPr="0088695E" w:rsidRDefault="00190441" w:rsidP="00CE2EB1">
            <w:pPr>
              <w:jc w:val="right"/>
              <w:rPr>
                <w:rFonts w:ascii="標楷體" w:eastAsia="標楷體" w:hAnsi="標楷體"/>
                <w:sz w:val="20"/>
              </w:rPr>
            </w:pPr>
            <w:r w:rsidRPr="0088695E">
              <w:rPr>
                <w:rFonts w:ascii="標楷體" w:eastAsia="標楷體" w:hAnsi="標楷體"/>
                <w:sz w:val="20"/>
              </w:rPr>
              <w:t xml:space="preserve"> 1,472,884 </w:t>
            </w:r>
          </w:p>
        </w:tc>
        <w:tc>
          <w:tcPr>
            <w:tcW w:w="1272" w:type="dxa"/>
            <w:tcBorders>
              <w:top w:val="single" w:sz="4" w:space="0" w:color="auto"/>
              <w:left w:val="nil"/>
              <w:bottom w:val="single" w:sz="4" w:space="0" w:color="auto"/>
              <w:right w:val="single" w:sz="4" w:space="0" w:color="auto"/>
            </w:tcBorders>
            <w:vAlign w:val="center"/>
          </w:tcPr>
          <w:p w14:paraId="3E358DB2" w14:textId="77777777" w:rsidR="00190441" w:rsidRPr="0088695E" w:rsidRDefault="00190441" w:rsidP="00CE2EB1">
            <w:pPr>
              <w:jc w:val="right"/>
              <w:rPr>
                <w:rFonts w:ascii="標楷體" w:eastAsia="標楷體" w:hAnsi="標楷體"/>
                <w:sz w:val="20"/>
              </w:rPr>
            </w:pPr>
            <w:r w:rsidRPr="0088695E">
              <w:rPr>
                <w:rFonts w:ascii="標楷體" w:eastAsia="標楷體" w:hAnsi="標楷體" w:hint="eastAsia"/>
                <w:sz w:val="20"/>
              </w:rPr>
              <w:t xml:space="preserve"> 1,274,834 </w:t>
            </w:r>
          </w:p>
        </w:tc>
        <w:tc>
          <w:tcPr>
            <w:tcW w:w="1272" w:type="dxa"/>
            <w:tcBorders>
              <w:top w:val="single" w:sz="4" w:space="0" w:color="auto"/>
              <w:left w:val="nil"/>
              <w:bottom w:val="single" w:sz="4" w:space="0" w:color="auto"/>
              <w:right w:val="single" w:sz="4" w:space="0" w:color="auto"/>
            </w:tcBorders>
            <w:noWrap/>
            <w:vAlign w:val="center"/>
          </w:tcPr>
          <w:p w14:paraId="2789B504" w14:textId="77777777" w:rsidR="00190441" w:rsidRPr="0088695E" w:rsidRDefault="00190441" w:rsidP="00CE2EB1">
            <w:pPr>
              <w:jc w:val="right"/>
              <w:rPr>
                <w:rFonts w:ascii="標楷體" w:eastAsia="標楷體" w:hAnsi="標楷體"/>
                <w:sz w:val="20"/>
              </w:rPr>
            </w:pPr>
            <w:r w:rsidRPr="0088695E">
              <w:rPr>
                <w:rFonts w:ascii="標楷體" w:eastAsia="標楷體" w:hAnsi="標楷體" w:hint="eastAsia"/>
                <w:sz w:val="20"/>
              </w:rPr>
              <w:t xml:space="preserve"> 1,169,946 </w:t>
            </w:r>
          </w:p>
        </w:tc>
        <w:tc>
          <w:tcPr>
            <w:tcW w:w="963" w:type="dxa"/>
            <w:tcBorders>
              <w:top w:val="single" w:sz="4" w:space="0" w:color="auto"/>
              <w:left w:val="nil"/>
              <w:bottom w:val="single" w:sz="4" w:space="0" w:color="auto"/>
              <w:right w:val="single" w:sz="4" w:space="0" w:color="auto"/>
            </w:tcBorders>
            <w:noWrap/>
            <w:vAlign w:val="center"/>
          </w:tcPr>
          <w:p w14:paraId="68F21BA3" w14:textId="77777777" w:rsidR="00190441" w:rsidRPr="0088695E" w:rsidRDefault="00190441" w:rsidP="00CE2EB1">
            <w:pPr>
              <w:jc w:val="right"/>
              <w:rPr>
                <w:rFonts w:ascii="標楷體" w:eastAsia="標楷體" w:hAnsi="標楷體"/>
                <w:sz w:val="20"/>
              </w:rPr>
            </w:pPr>
            <w:r w:rsidRPr="0088695E">
              <w:rPr>
                <w:rFonts w:ascii="標楷體" w:eastAsia="標楷體" w:hAnsi="標楷體" w:hint="eastAsia"/>
                <w:sz w:val="20"/>
              </w:rPr>
              <w:t>91.77</w:t>
            </w:r>
          </w:p>
        </w:tc>
      </w:tr>
      <w:tr w:rsidR="0088695E" w:rsidRPr="0088695E" w14:paraId="6F7D3735"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vAlign w:val="center"/>
          </w:tcPr>
          <w:p w14:paraId="7E0A0A89"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40</w:t>
            </w:r>
          </w:p>
        </w:tc>
        <w:tc>
          <w:tcPr>
            <w:tcW w:w="1123" w:type="dxa"/>
            <w:tcBorders>
              <w:top w:val="single" w:sz="4" w:space="0" w:color="auto"/>
              <w:left w:val="single" w:sz="4" w:space="0" w:color="auto"/>
              <w:bottom w:val="single" w:sz="4" w:space="0" w:color="auto"/>
              <w:right w:val="single" w:sz="4" w:space="0" w:color="auto"/>
            </w:tcBorders>
            <w:vAlign w:val="center"/>
          </w:tcPr>
          <w:p w14:paraId="62431357"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4249EE4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114年度工程委託監造技術服務</w:t>
            </w:r>
          </w:p>
        </w:tc>
        <w:tc>
          <w:tcPr>
            <w:tcW w:w="1041" w:type="dxa"/>
            <w:tcBorders>
              <w:top w:val="single" w:sz="4" w:space="0" w:color="auto"/>
              <w:left w:val="single" w:sz="4" w:space="0" w:color="auto"/>
              <w:bottom w:val="single" w:sz="4" w:space="0" w:color="auto"/>
              <w:right w:val="single" w:sz="4" w:space="0" w:color="auto"/>
            </w:tcBorders>
            <w:vAlign w:val="center"/>
          </w:tcPr>
          <w:p w14:paraId="29464B45"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tcBorders>
              <w:top w:val="single" w:sz="4" w:space="0" w:color="auto"/>
              <w:left w:val="single" w:sz="4" w:space="0" w:color="auto"/>
              <w:bottom w:val="single" w:sz="4" w:space="0" w:color="auto"/>
              <w:right w:val="single" w:sz="4" w:space="0" w:color="auto"/>
            </w:tcBorders>
            <w:vAlign w:val="center"/>
          </w:tcPr>
          <w:p w14:paraId="08C2621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174,000 </w:t>
            </w:r>
          </w:p>
        </w:tc>
        <w:tc>
          <w:tcPr>
            <w:tcW w:w="1272" w:type="dxa"/>
            <w:tcBorders>
              <w:top w:val="single" w:sz="4" w:space="0" w:color="auto"/>
              <w:left w:val="single" w:sz="4" w:space="0" w:color="auto"/>
              <w:bottom w:val="single" w:sz="4" w:space="0" w:color="auto"/>
              <w:right w:val="single" w:sz="4" w:space="0" w:color="auto"/>
            </w:tcBorders>
            <w:vAlign w:val="center"/>
          </w:tcPr>
          <w:p w14:paraId="243B00C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106,800 </w:t>
            </w:r>
          </w:p>
        </w:tc>
        <w:tc>
          <w:tcPr>
            <w:tcW w:w="1272" w:type="dxa"/>
            <w:tcBorders>
              <w:top w:val="single" w:sz="4" w:space="0" w:color="auto"/>
              <w:left w:val="single" w:sz="4" w:space="0" w:color="auto"/>
              <w:bottom w:val="single" w:sz="4" w:space="0" w:color="auto"/>
              <w:right w:val="single" w:sz="4" w:space="0" w:color="auto"/>
            </w:tcBorders>
            <w:vAlign w:val="center"/>
          </w:tcPr>
          <w:p w14:paraId="0698962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72,279 </w:t>
            </w:r>
          </w:p>
        </w:tc>
        <w:tc>
          <w:tcPr>
            <w:tcW w:w="963" w:type="dxa"/>
            <w:tcBorders>
              <w:top w:val="single" w:sz="4" w:space="0" w:color="auto"/>
              <w:left w:val="nil"/>
              <w:bottom w:val="single" w:sz="4" w:space="0" w:color="auto"/>
              <w:right w:val="single" w:sz="4" w:space="0" w:color="auto"/>
            </w:tcBorders>
            <w:noWrap/>
            <w:vAlign w:val="center"/>
          </w:tcPr>
          <w:p w14:paraId="26C505D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67.68</w:t>
            </w:r>
          </w:p>
        </w:tc>
      </w:tr>
      <w:tr w:rsidR="0088695E" w:rsidRPr="0088695E" w14:paraId="3F787D0C"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31BBD80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41</w:t>
            </w:r>
          </w:p>
        </w:tc>
        <w:tc>
          <w:tcPr>
            <w:tcW w:w="1123" w:type="dxa"/>
            <w:tcBorders>
              <w:top w:val="single" w:sz="4" w:space="0" w:color="auto"/>
              <w:left w:val="single" w:sz="4" w:space="0" w:color="auto"/>
              <w:bottom w:val="single" w:sz="4" w:space="0" w:color="auto"/>
              <w:right w:val="single" w:sz="4" w:space="0" w:color="auto"/>
            </w:tcBorders>
            <w:vAlign w:val="center"/>
          </w:tcPr>
          <w:p w14:paraId="0E5A59A3"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自來水處</w:t>
            </w:r>
          </w:p>
        </w:tc>
        <w:tc>
          <w:tcPr>
            <w:tcW w:w="2184" w:type="dxa"/>
            <w:tcBorders>
              <w:top w:val="single" w:sz="4" w:space="0" w:color="auto"/>
              <w:left w:val="single" w:sz="4" w:space="0" w:color="auto"/>
              <w:bottom w:val="single" w:sz="4" w:space="0" w:color="auto"/>
              <w:right w:val="single" w:sz="4" w:space="0" w:color="auto"/>
            </w:tcBorders>
            <w:vAlign w:val="center"/>
          </w:tcPr>
          <w:p w14:paraId="3B2D695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自來水設施整備計畫第1階段</w:t>
            </w:r>
          </w:p>
        </w:tc>
        <w:tc>
          <w:tcPr>
            <w:tcW w:w="1041" w:type="dxa"/>
            <w:tcBorders>
              <w:top w:val="single" w:sz="4" w:space="0" w:color="auto"/>
              <w:left w:val="single" w:sz="4" w:space="0" w:color="auto"/>
              <w:bottom w:val="single" w:sz="4" w:space="0" w:color="auto"/>
              <w:right w:val="single" w:sz="4" w:space="0" w:color="auto"/>
            </w:tcBorders>
            <w:vAlign w:val="center"/>
          </w:tcPr>
          <w:p w14:paraId="582E8E4F"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109-113</w:t>
            </w:r>
          </w:p>
        </w:tc>
        <w:tc>
          <w:tcPr>
            <w:tcW w:w="1677" w:type="dxa"/>
            <w:tcBorders>
              <w:top w:val="single" w:sz="4" w:space="0" w:color="auto"/>
              <w:left w:val="nil"/>
              <w:bottom w:val="single" w:sz="4" w:space="0" w:color="auto"/>
              <w:right w:val="single" w:sz="4" w:space="0" w:color="auto"/>
            </w:tcBorders>
            <w:noWrap/>
            <w:vAlign w:val="center"/>
          </w:tcPr>
          <w:p w14:paraId="0D1661E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2,745,000 </w:t>
            </w:r>
          </w:p>
        </w:tc>
        <w:tc>
          <w:tcPr>
            <w:tcW w:w="1272" w:type="dxa"/>
            <w:tcBorders>
              <w:top w:val="single" w:sz="4" w:space="0" w:color="auto"/>
              <w:left w:val="nil"/>
              <w:bottom w:val="single" w:sz="4" w:space="0" w:color="auto"/>
              <w:right w:val="single" w:sz="4" w:space="0" w:color="auto"/>
            </w:tcBorders>
            <w:vAlign w:val="center"/>
          </w:tcPr>
          <w:p w14:paraId="2EB61E9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2,735,000 </w:t>
            </w:r>
          </w:p>
        </w:tc>
        <w:tc>
          <w:tcPr>
            <w:tcW w:w="1272" w:type="dxa"/>
            <w:tcBorders>
              <w:top w:val="single" w:sz="4" w:space="0" w:color="auto"/>
              <w:left w:val="nil"/>
              <w:bottom w:val="single" w:sz="4" w:space="0" w:color="auto"/>
              <w:right w:val="single" w:sz="4" w:space="0" w:color="auto"/>
            </w:tcBorders>
            <w:noWrap/>
            <w:vAlign w:val="center"/>
          </w:tcPr>
          <w:p w14:paraId="1BC0CB5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2,605,901 </w:t>
            </w:r>
          </w:p>
        </w:tc>
        <w:tc>
          <w:tcPr>
            <w:tcW w:w="963" w:type="dxa"/>
            <w:tcBorders>
              <w:top w:val="single" w:sz="4" w:space="0" w:color="auto"/>
              <w:left w:val="nil"/>
              <w:bottom w:val="single" w:sz="4" w:space="0" w:color="auto"/>
              <w:right w:val="single" w:sz="4" w:space="0" w:color="auto"/>
            </w:tcBorders>
            <w:noWrap/>
            <w:vAlign w:val="center"/>
          </w:tcPr>
          <w:p w14:paraId="4E44C64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95.28</w:t>
            </w:r>
          </w:p>
        </w:tc>
      </w:tr>
      <w:tr w:rsidR="0088695E" w:rsidRPr="0088695E" w14:paraId="2215F5C1"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0C61FF9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42</w:t>
            </w:r>
          </w:p>
        </w:tc>
        <w:tc>
          <w:tcPr>
            <w:tcW w:w="1123" w:type="dxa"/>
            <w:tcBorders>
              <w:top w:val="single" w:sz="4" w:space="0" w:color="auto"/>
              <w:left w:val="single" w:sz="4" w:space="0" w:color="auto"/>
              <w:bottom w:val="single" w:sz="4" w:space="0" w:color="auto"/>
              <w:right w:val="single" w:sz="4" w:space="0" w:color="auto"/>
            </w:tcBorders>
            <w:vAlign w:val="center"/>
          </w:tcPr>
          <w:p w14:paraId="2698041A"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30E219A9"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第7期支管及用戶排水設備工程</w:t>
            </w:r>
          </w:p>
        </w:tc>
        <w:tc>
          <w:tcPr>
            <w:tcW w:w="1041" w:type="dxa"/>
            <w:tcBorders>
              <w:top w:val="single" w:sz="4" w:space="0" w:color="auto"/>
              <w:left w:val="single" w:sz="4" w:space="0" w:color="auto"/>
              <w:bottom w:val="single" w:sz="4" w:space="0" w:color="auto"/>
              <w:right w:val="single" w:sz="4" w:space="0" w:color="auto"/>
            </w:tcBorders>
            <w:vAlign w:val="center"/>
          </w:tcPr>
          <w:p w14:paraId="6CFF356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114-117</w:t>
            </w:r>
          </w:p>
        </w:tc>
        <w:tc>
          <w:tcPr>
            <w:tcW w:w="1677" w:type="dxa"/>
            <w:tcBorders>
              <w:top w:val="single" w:sz="4" w:space="0" w:color="auto"/>
              <w:left w:val="nil"/>
              <w:bottom w:val="single" w:sz="4" w:space="0" w:color="auto"/>
              <w:right w:val="single" w:sz="4" w:space="0" w:color="auto"/>
            </w:tcBorders>
            <w:noWrap/>
            <w:vAlign w:val="center"/>
          </w:tcPr>
          <w:p w14:paraId="15B13F9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850,000 </w:t>
            </w:r>
          </w:p>
        </w:tc>
        <w:tc>
          <w:tcPr>
            <w:tcW w:w="1272" w:type="dxa"/>
            <w:tcBorders>
              <w:top w:val="single" w:sz="4" w:space="0" w:color="auto"/>
              <w:left w:val="nil"/>
              <w:bottom w:val="single" w:sz="4" w:space="0" w:color="auto"/>
              <w:right w:val="single" w:sz="4" w:space="0" w:color="auto"/>
            </w:tcBorders>
            <w:vAlign w:val="center"/>
          </w:tcPr>
          <w:p w14:paraId="4BE11EC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160,000 </w:t>
            </w:r>
          </w:p>
        </w:tc>
        <w:tc>
          <w:tcPr>
            <w:tcW w:w="1272" w:type="dxa"/>
            <w:tcBorders>
              <w:top w:val="single" w:sz="4" w:space="0" w:color="auto"/>
              <w:left w:val="nil"/>
              <w:bottom w:val="single" w:sz="4" w:space="0" w:color="auto"/>
              <w:right w:val="single" w:sz="4" w:space="0" w:color="auto"/>
            </w:tcBorders>
            <w:noWrap/>
            <w:vAlign w:val="center"/>
          </w:tcPr>
          <w:p w14:paraId="1665B3F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69,294 </w:t>
            </w:r>
          </w:p>
        </w:tc>
        <w:tc>
          <w:tcPr>
            <w:tcW w:w="963" w:type="dxa"/>
            <w:tcBorders>
              <w:top w:val="single" w:sz="4" w:space="0" w:color="auto"/>
              <w:left w:val="nil"/>
              <w:bottom w:val="single" w:sz="4" w:space="0" w:color="auto"/>
              <w:right w:val="single" w:sz="4" w:space="0" w:color="auto"/>
            </w:tcBorders>
            <w:noWrap/>
            <w:vAlign w:val="center"/>
          </w:tcPr>
          <w:p w14:paraId="56B6137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43.31</w:t>
            </w:r>
          </w:p>
        </w:tc>
      </w:tr>
      <w:tr w:rsidR="0088695E" w:rsidRPr="0088695E" w14:paraId="3C20F35D"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3F81BD10"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43</w:t>
            </w:r>
          </w:p>
        </w:tc>
        <w:tc>
          <w:tcPr>
            <w:tcW w:w="1123" w:type="dxa"/>
            <w:tcBorders>
              <w:top w:val="single" w:sz="4" w:space="0" w:color="auto"/>
              <w:left w:val="single" w:sz="4" w:space="0" w:color="auto"/>
              <w:bottom w:val="single" w:sz="4" w:space="0" w:color="auto"/>
              <w:right w:val="single" w:sz="4" w:space="0" w:color="auto"/>
            </w:tcBorders>
            <w:vAlign w:val="center"/>
          </w:tcPr>
          <w:p w14:paraId="6F3EE162"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產業發展局</w:t>
            </w:r>
          </w:p>
        </w:tc>
        <w:tc>
          <w:tcPr>
            <w:tcW w:w="2184" w:type="dxa"/>
            <w:tcBorders>
              <w:top w:val="single" w:sz="4" w:space="0" w:color="auto"/>
              <w:left w:val="single" w:sz="4" w:space="0" w:color="auto"/>
              <w:bottom w:val="single" w:sz="4" w:space="0" w:color="auto"/>
              <w:right w:val="single" w:sz="4" w:space="0" w:color="auto"/>
            </w:tcBorders>
            <w:vAlign w:val="center"/>
          </w:tcPr>
          <w:p w14:paraId="5A594CE2" w14:textId="77777777" w:rsidR="00CC7673" w:rsidRPr="0088695E" w:rsidRDefault="00CC7673" w:rsidP="00CE2EB1">
            <w:pPr>
              <w:spacing w:line="200" w:lineRule="exact"/>
              <w:jc w:val="both"/>
              <w:rPr>
                <w:rFonts w:ascii="標楷體" w:eastAsia="標楷體" w:hAnsi="標楷體" w:cs="Arial"/>
                <w:spacing w:val="-24"/>
                <w:sz w:val="20"/>
              </w:rPr>
            </w:pPr>
            <w:r w:rsidRPr="0088695E">
              <w:rPr>
                <w:rFonts w:ascii="標楷體" w:eastAsia="標楷體" w:hAnsi="標楷體" w:hint="eastAsia"/>
                <w:sz w:val="20"/>
              </w:rPr>
              <w:t>萬大第一果菜及魚類批發市場改建工程</w:t>
            </w:r>
          </w:p>
        </w:tc>
        <w:tc>
          <w:tcPr>
            <w:tcW w:w="1041" w:type="dxa"/>
            <w:tcBorders>
              <w:top w:val="single" w:sz="4" w:space="0" w:color="auto"/>
              <w:left w:val="single" w:sz="4" w:space="0" w:color="auto"/>
              <w:bottom w:val="single" w:sz="4" w:space="0" w:color="auto"/>
              <w:right w:val="single" w:sz="4" w:space="0" w:color="auto"/>
            </w:tcBorders>
            <w:vAlign w:val="center"/>
          </w:tcPr>
          <w:p w14:paraId="2EE763AD"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106-118</w:t>
            </w:r>
          </w:p>
        </w:tc>
        <w:tc>
          <w:tcPr>
            <w:tcW w:w="1677" w:type="dxa"/>
            <w:tcBorders>
              <w:top w:val="single" w:sz="4" w:space="0" w:color="auto"/>
              <w:left w:val="nil"/>
              <w:bottom w:val="single" w:sz="4" w:space="0" w:color="auto"/>
              <w:right w:val="single" w:sz="4" w:space="0" w:color="auto"/>
            </w:tcBorders>
            <w:noWrap/>
            <w:vAlign w:val="center"/>
          </w:tcPr>
          <w:p w14:paraId="7DE7BB1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18,993,516 </w:t>
            </w:r>
          </w:p>
        </w:tc>
        <w:tc>
          <w:tcPr>
            <w:tcW w:w="1272" w:type="dxa"/>
            <w:tcBorders>
              <w:top w:val="single" w:sz="4" w:space="0" w:color="auto"/>
              <w:left w:val="nil"/>
              <w:bottom w:val="single" w:sz="4" w:space="0" w:color="auto"/>
              <w:right w:val="single" w:sz="4" w:space="0" w:color="auto"/>
            </w:tcBorders>
            <w:vAlign w:val="center"/>
          </w:tcPr>
          <w:p w14:paraId="3E003F2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7,590,240 </w:t>
            </w:r>
          </w:p>
        </w:tc>
        <w:tc>
          <w:tcPr>
            <w:tcW w:w="1272" w:type="dxa"/>
            <w:tcBorders>
              <w:top w:val="single" w:sz="4" w:space="0" w:color="auto"/>
              <w:left w:val="nil"/>
              <w:bottom w:val="single" w:sz="4" w:space="0" w:color="auto"/>
              <w:right w:val="single" w:sz="4" w:space="0" w:color="auto"/>
            </w:tcBorders>
            <w:noWrap/>
            <w:vAlign w:val="center"/>
          </w:tcPr>
          <w:p w14:paraId="2A82F1F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6,889,930 </w:t>
            </w:r>
          </w:p>
        </w:tc>
        <w:tc>
          <w:tcPr>
            <w:tcW w:w="963" w:type="dxa"/>
            <w:tcBorders>
              <w:top w:val="single" w:sz="4" w:space="0" w:color="auto"/>
              <w:left w:val="nil"/>
              <w:bottom w:val="single" w:sz="4" w:space="0" w:color="auto"/>
              <w:right w:val="single" w:sz="4" w:space="0" w:color="auto"/>
            </w:tcBorders>
            <w:noWrap/>
            <w:vAlign w:val="center"/>
          </w:tcPr>
          <w:p w14:paraId="7C8958C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90.77</w:t>
            </w:r>
          </w:p>
        </w:tc>
      </w:tr>
      <w:tr w:rsidR="0088695E" w:rsidRPr="0088695E" w14:paraId="53AEF5EE"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5724FB7E"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44</w:t>
            </w:r>
          </w:p>
        </w:tc>
        <w:tc>
          <w:tcPr>
            <w:tcW w:w="1123" w:type="dxa"/>
            <w:tcBorders>
              <w:top w:val="single" w:sz="4" w:space="0" w:color="auto"/>
              <w:left w:val="single" w:sz="4" w:space="0" w:color="auto"/>
              <w:bottom w:val="single" w:sz="4" w:space="0" w:color="auto"/>
              <w:right w:val="single" w:sz="4" w:space="0" w:color="auto"/>
            </w:tcBorders>
            <w:vAlign w:val="center"/>
          </w:tcPr>
          <w:p w14:paraId="40D10044"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2D04155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民生水資源再生中心暨下水道環境教育館新建工程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10B3358C"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109-114</w:t>
            </w:r>
          </w:p>
        </w:tc>
        <w:tc>
          <w:tcPr>
            <w:tcW w:w="1677" w:type="dxa"/>
            <w:tcBorders>
              <w:top w:val="single" w:sz="4" w:space="0" w:color="auto"/>
              <w:left w:val="nil"/>
              <w:bottom w:val="single" w:sz="4" w:space="0" w:color="auto"/>
              <w:right w:val="single" w:sz="4" w:space="0" w:color="auto"/>
            </w:tcBorders>
            <w:noWrap/>
            <w:vAlign w:val="center"/>
          </w:tcPr>
          <w:p w14:paraId="461A034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2,348,627 </w:t>
            </w:r>
          </w:p>
        </w:tc>
        <w:tc>
          <w:tcPr>
            <w:tcW w:w="1272" w:type="dxa"/>
            <w:tcBorders>
              <w:top w:val="single" w:sz="4" w:space="0" w:color="auto"/>
              <w:left w:val="nil"/>
              <w:bottom w:val="single" w:sz="4" w:space="0" w:color="auto"/>
              <w:right w:val="single" w:sz="4" w:space="0" w:color="auto"/>
            </w:tcBorders>
            <w:vAlign w:val="center"/>
          </w:tcPr>
          <w:p w14:paraId="6EFC258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2,348,627 </w:t>
            </w:r>
          </w:p>
        </w:tc>
        <w:tc>
          <w:tcPr>
            <w:tcW w:w="1272" w:type="dxa"/>
            <w:tcBorders>
              <w:top w:val="single" w:sz="4" w:space="0" w:color="auto"/>
              <w:left w:val="nil"/>
              <w:bottom w:val="single" w:sz="4" w:space="0" w:color="auto"/>
              <w:right w:val="single" w:sz="4" w:space="0" w:color="auto"/>
            </w:tcBorders>
            <w:noWrap/>
            <w:vAlign w:val="center"/>
          </w:tcPr>
          <w:p w14:paraId="5A37FC5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2,193,060 </w:t>
            </w:r>
          </w:p>
        </w:tc>
        <w:tc>
          <w:tcPr>
            <w:tcW w:w="963" w:type="dxa"/>
            <w:tcBorders>
              <w:top w:val="single" w:sz="4" w:space="0" w:color="auto"/>
              <w:left w:val="nil"/>
              <w:bottom w:val="single" w:sz="4" w:space="0" w:color="auto"/>
              <w:right w:val="single" w:sz="4" w:space="0" w:color="auto"/>
            </w:tcBorders>
            <w:noWrap/>
            <w:vAlign w:val="center"/>
          </w:tcPr>
          <w:p w14:paraId="30D76E4B"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93.38</w:t>
            </w:r>
          </w:p>
        </w:tc>
      </w:tr>
      <w:tr w:rsidR="0088695E" w:rsidRPr="0088695E" w14:paraId="7880F983"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7A1D9E9F"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45</w:t>
            </w:r>
          </w:p>
        </w:tc>
        <w:tc>
          <w:tcPr>
            <w:tcW w:w="1123" w:type="dxa"/>
            <w:tcBorders>
              <w:top w:val="single" w:sz="4" w:space="0" w:color="auto"/>
              <w:left w:val="single" w:sz="4" w:space="0" w:color="auto"/>
              <w:bottom w:val="single" w:sz="4" w:space="0" w:color="auto"/>
              <w:right w:val="single" w:sz="4" w:space="0" w:color="auto"/>
            </w:tcBorders>
            <w:vAlign w:val="center"/>
          </w:tcPr>
          <w:p w14:paraId="5D5B40EE"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2184" w:type="dxa"/>
            <w:tcBorders>
              <w:top w:val="single" w:sz="4" w:space="0" w:color="auto"/>
              <w:left w:val="single" w:sz="4" w:space="0" w:color="auto"/>
              <w:bottom w:val="single" w:sz="4" w:space="0" w:color="auto"/>
              <w:right w:val="single" w:sz="4" w:space="0" w:color="auto"/>
            </w:tcBorders>
            <w:vAlign w:val="center"/>
          </w:tcPr>
          <w:p w14:paraId="10D6DE6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信義區三興社會住宅</w:t>
            </w:r>
          </w:p>
        </w:tc>
        <w:tc>
          <w:tcPr>
            <w:tcW w:w="1041" w:type="dxa"/>
            <w:tcBorders>
              <w:top w:val="single" w:sz="4" w:space="0" w:color="auto"/>
              <w:left w:val="single" w:sz="4" w:space="0" w:color="auto"/>
              <w:bottom w:val="single" w:sz="4" w:space="0" w:color="auto"/>
              <w:right w:val="single" w:sz="4" w:space="0" w:color="auto"/>
            </w:tcBorders>
            <w:vAlign w:val="center"/>
          </w:tcPr>
          <w:p w14:paraId="1E1DE2A4"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105-115</w:t>
            </w:r>
          </w:p>
        </w:tc>
        <w:tc>
          <w:tcPr>
            <w:tcW w:w="1677" w:type="dxa"/>
            <w:tcBorders>
              <w:top w:val="single" w:sz="4" w:space="0" w:color="auto"/>
              <w:left w:val="nil"/>
              <w:bottom w:val="single" w:sz="4" w:space="0" w:color="auto"/>
              <w:right w:val="single" w:sz="4" w:space="0" w:color="auto"/>
            </w:tcBorders>
            <w:noWrap/>
            <w:vAlign w:val="center"/>
          </w:tcPr>
          <w:p w14:paraId="7B8C784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3,228,582 </w:t>
            </w:r>
          </w:p>
        </w:tc>
        <w:tc>
          <w:tcPr>
            <w:tcW w:w="1272" w:type="dxa"/>
            <w:tcBorders>
              <w:top w:val="single" w:sz="4" w:space="0" w:color="auto"/>
              <w:left w:val="nil"/>
              <w:bottom w:val="single" w:sz="4" w:space="0" w:color="auto"/>
              <w:right w:val="single" w:sz="4" w:space="0" w:color="auto"/>
            </w:tcBorders>
            <w:vAlign w:val="center"/>
          </w:tcPr>
          <w:p w14:paraId="56EF3FAA"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2,065,363 </w:t>
            </w:r>
          </w:p>
        </w:tc>
        <w:tc>
          <w:tcPr>
            <w:tcW w:w="1272" w:type="dxa"/>
            <w:tcBorders>
              <w:top w:val="single" w:sz="4" w:space="0" w:color="auto"/>
              <w:left w:val="nil"/>
              <w:bottom w:val="single" w:sz="4" w:space="0" w:color="auto"/>
              <w:right w:val="single" w:sz="4" w:space="0" w:color="auto"/>
            </w:tcBorders>
            <w:noWrap/>
            <w:vAlign w:val="center"/>
          </w:tcPr>
          <w:p w14:paraId="336A50F9"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1,953,642 </w:t>
            </w:r>
          </w:p>
        </w:tc>
        <w:tc>
          <w:tcPr>
            <w:tcW w:w="963" w:type="dxa"/>
            <w:tcBorders>
              <w:top w:val="single" w:sz="4" w:space="0" w:color="auto"/>
              <w:left w:val="nil"/>
              <w:bottom w:val="single" w:sz="4" w:space="0" w:color="auto"/>
              <w:right w:val="single" w:sz="4" w:space="0" w:color="auto"/>
            </w:tcBorders>
            <w:noWrap/>
            <w:vAlign w:val="center"/>
          </w:tcPr>
          <w:p w14:paraId="10B12FB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94.59</w:t>
            </w:r>
          </w:p>
        </w:tc>
      </w:tr>
      <w:tr w:rsidR="0088695E" w:rsidRPr="0088695E" w14:paraId="60EFAF53"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06F11BF7"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46</w:t>
            </w:r>
          </w:p>
        </w:tc>
        <w:tc>
          <w:tcPr>
            <w:tcW w:w="1123" w:type="dxa"/>
            <w:tcBorders>
              <w:top w:val="single" w:sz="4" w:space="0" w:color="auto"/>
              <w:left w:val="single" w:sz="4" w:space="0" w:color="auto"/>
              <w:bottom w:val="single" w:sz="4" w:space="0" w:color="auto"/>
              <w:right w:val="single" w:sz="4" w:space="0" w:color="auto"/>
            </w:tcBorders>
            <w:vAlign w:val="center"/>
          </w:tcPr>
          <w:p w14:paraId="6ACA927E"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捷運局</w:t>
            </w:r>
          </w:p>
        </w:tc>
        <w:tc>
          <w:tcPr>
            <w:tcW w:w="2184" w:type="dxa"/>
            <w:tcBorders>
              <w:top w:val="single" w:sz="4" w:space="0" w:color="auto"/>
              <w:left w:val="single" w:sz="4" w:space="0" w:color="auto"/>
              <w:bottom w:val="single" w:sz="4" w:space="0" w:color="auto"/>
              <w:right w:val="single" w:sz="4" w:space="0" w:color="auto"/>
            </w:tcBorders>
            <w:vAlign w:val="center"/>
          </w:tcPr>
          <w:p w14:paraId="7862DBB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環狀線北環段及南環段路網建設計畫-捷運系統工程</w:t>
            </w:r>
          </w:p>
        </w:tc>
        <w:tc>
          <w:tcPr>
            <w:tcW w:w="1041" w:type="dxa"/>
            <w:tcBorders>
              <w:top w:val="single" w:sz="4" w:space="0" w:color="auto"/>
              <w:left w:val="single" w:sz="4" w:space="0" w:color="auto"/>
              <w:bottom w:val="single" w:sz="4" w:space="0" w:color="auto"/>
              <w:right w:val="single" w:sz="4" w:space="0" w:color="auto"/>
            </w:tcBorders>
            <w:vAlign w:val="center"/>
          </w:tcPr>
          <w:p w14:paraId="0393E3B6"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108-122</w:t>
            </w:r>
          </w:p>
        </w:tc>
        <w:tc>
          <w:tcPr>
            <w:tcW w:w="1677" w:type="dxa"/>
            <w:tcBorders>
              <w:top w:val="single" w:sz="4" w:space="0" w:color="auto"/>
              <w:left w:val="nil"/>
              <w:bottom w:val="single" w:sz="4" w:space="0" w:color="auto"/>
              <w:right w:val="single" w:sz="4" w:space="0" w:color="auto"/>
            </w:tcBorders>
            <w:noWrap/>
            <w:vAlign w:val="center"/>
          </w:tcPr>
          <w:p w14:paraId="5B9363B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179,898,400 </w:t>
            </w:r>
          </w:p>
        </w:tc>
        <w:tc>
          <w:tcPr>
            <w:tcW w:w="1272" w:type="dxa"/>
            <w:tcBorders>
              <w:top w:val="single" w:sz="4" w:space="0" w:color="auto"/>
              <w:left w:val="nil"/>
              <w:bottom w:val="single" w:sz="4" w:space="0" w:color="auto"/>
              <w:right w:val="single" w:sz="4" w:space="0" w:color="auto"/>
            </w:tcBorders>
            <w:vAlign w:val="center"/>
          </w:tcPr>
          <w:p w14:paraId="4064DF2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32,281,120 </w:t>
            </w:r>
          </w:p>
        </w:tc>
        <w:tc>
          <w:tcPr>
            <w:tcW w:w="1272" w:type="dxa"/>
            <w:tcBorders>
              <w:top w:val="single" w:sz="4" w:space="0" w:color="auto"/>
              <w:left w:val="nil"/>
              <w:bottom w:val="single" w:sz="4" w:space="0" w:color="auto"/>
              <w:right w:val="single" w:sz="4" w:space="0" w:color="auto"/>
            </w:tcBorders>
            <w:noWrap/>
            <w:vAlign w:val="center"/>
          </w:tcPr>
          <w:p w14:paraId="78D1070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29,508,865 </w:t>
            </w:r>
          </w:p>
        </w:tc>
        <w:tc>
          <w:tcPr>
            <w:tcW w:w="963" w:type="dxa"/>
            <w:tcBorders>
              <w:top w:val="single" w:sz="4" w:space="0" w:color="auto"/>
              <w:left w:val="nil"/>
              <w:bottom w:val="single" w:sz="4" w:space="0" w:color="auto"/>
              <w:right w:val="single" w:sz="4" w:space="0" w:color="auto"/>
            </w:tcBorders>
            <w:noWrap/>
            <w:vAlign w:val="center"/>
          </w:tcPr>
          <w:p w14:paraId="06074BB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91.41</w:t>
            </w:r>
          </w:p>
        </w:tc>
      </w:tr>
      <w:tr w:rsidR="0088695E" w:rsidRPr="0088695E" w14:paraId="2EE359D6"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6625DDD0"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47</w:t>
            </w:r>
          </w:p>
        </w:tc>
        <w:tc>
          <w:tcPr>
            <w:tcW w:w="1123" w:type="dxa"/>
            <w:tcBorders>
              <w:top w:val="single" w:sz="4" w:space="0" w:color="auto"/>
              <w:left w:val="single" w:sz="4" w:space="0" w:color="auto"/>
              <w:bottom w:val="single" w:sz="4" w:space="0" w:color="auto"/>
              <w:right w:val="single" w:sz="4" w:space="0" w:color="auto"/>
            </w:tcBorders>
            <w:vAlign w:val="center"/>
          </w:tcPr>
          <w:p w14:paraId="55BB6C86"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123F231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艋舺公園景觀改善工程</w:t>
            </w:r>
          </w:p>
        </w:tc>
        <w:tc>
          <w:tcPr>
            <w:tcW w:w="1041" w:type="dxa"/>
            <w:tcBorders>
              <w:top w:val="single" w:sz="4" w:space="0" w:color="auto"/>
              <w:left w:val="single" w:sz="4" w:space="0" w:color="auto"/>
              <w:bottom w:val="single" w:sz="4" w:space="0" w:color="auto"/>
              <w:right w:val="single" w:sz="4" w:space="0" w:color="auto"/>
            </w:tcBorders>
            <w:vAlign w:val="center"/>
          </w:tcPr>
          <w:p w14:paraId="1B326EC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113-115</w:t>
            </w:r>
          </w:p>
        </w:tc>
        <w:tc>
          <w:tcPr>
            <w:tcW w:w="1677" w:type="dxa"/>
            <w:tcBorders>
              <w:top w:val="single" w:sz="4" w:space="0" w:color="auto"/>
              <w:left w:val="nil"/>
              <w:bottom w:val="single" w:sz="4" w:space="0" w:color="auto"/>
              <w:right w:val="single" w:sz="4" w:space="0" w:color="auto"/>
            </w:tcBorders>
            <w:noWrap/>
            <w:vAlign w:val="center"/>
          </w:tcPr>
          <w:p w14:paraId="78D12D1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166,553 </w:t>
            </w:r>
          </w:p>
        </w:tc>
        <w:tc>
          <w:tcPr>
            <w:tcW w:w="1272" w:type="dxa"/>
            <w:tcBorders>
              <w:top w:val="single" w:sz="4" w:space="0" w:color="auto"/>
              <w:left w:val="nil"/>
              <w:bottom w:val="single" w:sz="4" w:space="0" w:color="auto"/>
              <w:right w:val="single" w:sz="4" w:space="0" w:color="auto"/>
            </w:tcBorders>
            <w:vAlign w:val="center"/>
          </w:tcPr>
          <w:p w14:paraId="0BBCF42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90,553 </w:t>
            </w:r>
          </w:p>
        </w:tc>
        <w:tc>
          <w:tcPr>
            <w:tcW w:w="1272" w:type="dxa"/>
            <w:tcBorders>
              <w:top w:val="single" w:sz="4" w:space="0" w:color="auto"/>
              <w:left w:val="nil"/>
              <w:bottom w:val="single" w:sz="4" w:space="0" w:color="auto"/>
              <w:right w:val="single" w:sz="4" w:space="0" w:color="auto"/>
            </w:tcBorders>
            <w:noWrap/>
            <w:vAlign w:val="center"/>
          </w:tcPr>
          <w:p w14:paraId="6AEE3ED2"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65,306 </w:t>
            </w:r>
          </w:p>
        </w:tc>
        <w:tc>
          <w:tcPr>
            <w:tcW w:w="963" w:type="dxa"/>
            <w:tcBorders>
              <w:top w:val="single" w:sz="4" w:space="0" w:color="auto"/>
              <w:left w:val="nil"/>
              <w:bottom w:val="single" w:sz="4" w:space="0" w:color="auto"/>
              <w:right w:val="single" w:sz="4" w:space="0" w:color="auto"/>
            </w:tcBorders>
            <w:noWrap/>
            <w:vAlign w:val="center"/>
          </w:tcPr>
          <w:p w14:paraId="50ECFE4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72.12</w:t>
            </w:r>
          </w:p>
        </w:tc>
      </w:tr>
      <w:tr w:rsidR="0088695E" w:rsidRPr="0088695E" w14:paraId="4137DBE7"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62FA262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48</w:t>
            </w:r>
          </w:p>
        </w:tc>
        <w:tc>
          <w:tcPr>
            <w:tcW w:w="1123" w:type="dxa"/>
            <w:tcBorders>
              <w:top w:val="single" w:sz="4" w:space="0" w:color="auto"/>
              <w:left w:val="single" w:sz="4" w:space="0" w:color="auto"/>
              <w:bottom w:val="single" w:sz="4" w:space="0" w:color="auto"/>
              <w:right w:val="single" w:sz="4" w:space="0" w:color="auto"/>
            </w:tcBorders>
            <w:vAlign w:val="center"/>
          </w:tcPr>
          <w:p w14:paraId="3195B374"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交通局</w:t>
            </w:r>
          </w:p>
        </w:tc>
        <w:tc>
          <w:tcPr>
            <w:tcW w:w="2184" w:type="dxa"/>
            <w:tcBorders>
              <w:top w:val="single" w:sz="4" w:space="0" w:color="auto"/>
              <w:left w:val="single" w:sz="4" w:space="0" w:color="auto"/>
              <w:bottom w:val="single" w:sz="4" w:space="0" w:color="auto"/>
              <w:right w:val="single" w:sz="4" w:space="0" w:color="auto"/>
            </w:tcBorders>
            <w:vAlign w:val="center"/>
          </w:tcPr>
          <w:p w14:paraId="57123F7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振華公園附建地下停車場新建工程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72194EEE"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106-114</w:t>
            </w:r>
          </w:p>
        </w:tc>
        <w:tc>
          <w:tcPr>
            <w:tcW w:w="1677" w:type="dxa"/>
            <w:tcBorders>
              <w:top w:val="single" w:sz="4" w:space="0" w:color="auto"/>
              <w:left w:val="nil"/>
              <w:bottom w:val="single" w:sz="4" w:space="0" w:color="auto"/>
              <w:right w:val="single" w:sz="4" w:space="0" w:color="auto"/>
            </w:tcBorders>
            <w:noWrap/>
            <w:vAlign w:val="center"/>
          </w:tcPr>
          <w:p w14:paraId="4FF6021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1,490,599 </w:t>
            </w:r>
          </w:p>
        </w:tc>
        <w:tc>
          <w:tcPr>
            <w:tcW w:w="1272" w:type="dxa"/>
            <w:tcBorders>
              <w:top w:val="single" w:sz="4" w:space="0" w:color="auto"/>
              <w:left w:val="nil"/>
              <w:bottom w:val="single" w:sz="4" w:space="0" w:color="auto"/>
              <w:right w:val="single" w:sz="4" w:space="0" w:color="auto"/>
            </w:tcBorders>
            <w:vAlign w:val="center"/>
          </w:tcPr>
          <w:p w14:paraId="2BBAE92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1,318,863 </w:t>
            </w:r>
          </w:p>
        </w:tc>
        <w:tc>
          <w:tcPr>
            <w:tcW w:w="1272" w:type="dxa"/>
            <w:tcBorders>
              <w:top w:val="single" w:sz="4" w:space="0" w:color="auto"/>
              <w:left w:val="nil"/>
              <w:bottom w:val="single" w:sz="4" w:space="0" w:color="auto"/>
              <w:right w:val="single" w:sz="4" w:space="0" w:color="auto"/>
            </w:tcBorders>
            <w:noWrap/>
            <w:vAlign w:val="center"/>
          </w:tcPr>
          <w:p w14:paraId="3C8E300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1,262,076 </w:t>
            </w:r>
          </w:p>
        </w:tc>
        <w:tc>
          <w:tcPr>
            <w:tcW w:w="963" w:type="dxa"/>
            <w:tcBorders>
              <w:top w:val="single" w:sz="4" w:space="0" w:color="auto"/>
              <w:left w:val="nil"/>
              <w:bottom w:val="single" w:sz="4" w:space="0" w:color="auto"/>
              <w:right w:val="single" w:sz="4" w:space="0" w:color="auto"/>
            </w:tcBorders>
            <w:noWrap/>
            <w:vAlign w:val="center"/>
          </w:tcPr>
          <w:p w14:paraId="35D4D68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95.69</w:t>
            </w:r>
          </w:p>
        </w:tc>
      </w:tr>
      <w:tr w:rsidR="0088695E" w:rsidRPr="0088695E" w14:paraId="116FEAC3"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16FC105A"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49</w:t>
            </w:r>
          </w:p>
        </w:tc>
        <w:tc>
          <w:tcPr>
            <w:tcW w:w="1123" w:type="dxa"/>
            <w:tcBorders>
              <w:top w:val="single" w:sz="4" w:space="0" w:color="auto"/>
              <w:left w:val="single" w:sz="4" w:space="0" w:color="auto"/>
              <w:bottom w:val="single" w:sz="4" w:space="0" w:color="auto"/>
              <w:right w:val="single" w:sz="4" w:space="0" w:color="auto"/>
            </w:tcBorders>
            <w:vAlign w:val="center"/>
          </w:tcPr>
          <w:p w14:paraId="5F0C0198"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6AA60732"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抽揚水站暨截流站第2期設備更新工程</w:t>
            </w:r>
          </w:p>
        </w:tc>
        <w:tc>
          <w:tcPr>
            <w:tcW w:w="1041" w:type="dxa"/>
            <w:tcBorders>
              <w:top w:val="single" w:sz="4" w:space="0" w:color="auto"/>
              <w:left w:val="single" w:sz="4" w:space="0" w:color="auto"/>
              <w:bottom w:val="single" w:sz="4" w:space="0" w:color="auto"/>
              <w:right w:val="single" w:sz="4" w:space="0" w:color="auto"/>
            </w:tcBorders>
            <w:vAlign w:val="center"/>
          </w:tcPr>
          <w:p w14:paraId="7E6F0757"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112-114</w:t>
            </w:r>
          </w:p>
        </w:tc>
        <w:tc>
          <w:tcPr>
            <w:tcW w:w="1677" w:type="dxa"/>
            <w:tcBorders>
              <w:top w:val="single" w:sz="4" w:space="0" w:color="auto"/>
              <w:left w:val="nil"/>
              <w:bottom w:val="single" w:sz="4" w:space="0" w:color="auto"/>
              <w:right w:val="single" w:sz="4" w:space="0" w:color="auto"/>
            </w:tcBorders>
            <w:noWrap/>
            <w:vAlign w:val="center"/>
          </w:tcPr>
          <w:p w14:paraId="04799051"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130,000 </w:t>
            </w:r>
          </w:p>
        </w:tc>
        <w:tc>
          <w:tcPr>
            <w:tcW w:w="1272" w:type="dxa"/>
            <w:tcBorders>
              <w:top w:val="single" w:sz="4" w:space="0" w:color="auto"/>
              <w:left w:val="nil"/>
              <w:bottom w:val="single" w:sz="4" w:space="0" w:color="auto"/>
              <w:right w:val="single" w:sz="4" w:space="0" w:color="auto"/>
            </w:tcBorders>
            <w:vAlign w:val="center"/>
          </w:tcPr>
          <w:p w14:paraId="46A222B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130,000 </w:t>
            </w:r>
          </w:p>
        </w:tc>
        <w:tc>
          <w:tcPr>
            <w:tcW w:w="1272" w:type="dxa"/>
            <w:tcBorders>
              <w:top w:val="single" w:sz="4" w:space="0" w:color="auto"/>
              <w:left w:val="nil"/>
              <w:bottom w:val="single" w:sz="4" w:space="0" w:color="auto"/>
              <w:right w:val="single" w:sz="4" w:space="0" w:color="auto"/>
            </w:tcBorders>
            <w:noWrap/>
            <w:vAlign w:val="center"/>
          </w:tcPr>
          <w:p w14:paraId="551A44D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107,230 </w:t>
            </w:r>
          </w:p>
        </w:tc>
        <w:tc>
          <w:tcPr>
            <w:tcW w:w="963" w:type="dxa"/>
            <w:tcBorders>
              <w:top w:val="single" w:sz="4" w:space="0" w:color="auto"/>
              <w:left w:val="nil"/>
              <w:bottom w:val="single" w:sz="4" w:space="0" w:color="auto"/>
              <w:right w:val="single" w:sz="4" w:space="0" w:color="auto"/>
            </w:tcBorders>
            <w:noWrap/>
            <w:vAlign w:val="center"/>
          </w:tcPr>
          <w:p w14:paraId="6BCF795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82.49</w:t>
            </w:r>
          </w:p>
        </w:tc>
      </w:tr>
      <w:tr w:rsidR="0088695E" w:rsidRPr="0088695E" w14:paraId="5472DCD1"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0D8DE5A1"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50</w:t>
            </w:r>
          </w:p>
        </w:tc>
        <w:tc>
          <w:tcPr>
            <w:tcW w:w="1123" w:type="dxa"/>
            <w:tcBorders>
              <w:top w:val="single" w:sz="4" w:space="0" w:color="auto"/>
              <w:left w:val="single" w:sz="4" w:space="0" w:color="auto"/>
              <w:bottom w:val="single" w:sz="4" w:space="0" w:color="auto"/>
              <w:right w:val="single" w:sz="4" w:space="0" w:color="auto"/>
            </w:tcBorders>
            <w:vAlign w:val="center"/>
          </w:tcPr>
          <w:p w14:paraId="17AEFA1A"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捷運局</w:t>
            </w:r>
          </w:p>
        </w:tc>
        <w:tc>
          <w:tcPr>
            <w:tcW w:w="2184" w:type="dxa"/>
            <w:tcBorders>
              <w:top w:val="single" w:sz="4" w:space="0" w:color="auto"/>
              <w:left w:val="single" w:sz="4" w:space="0" w:color="auto"/>
              <w:bottom w:val="single" w:sz="4" w:space="0" w:color="auto"/>
              <w:right w:val="single" w:sz="4" w:space="0" w:color="auto"/>
            </w:tcBorders>
            <w:vAlign w:val="center"/>
          </w:tcPr>
          <w:p w14:paraId="2EBD7C28"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淡水段、新店段及板南線部分場站空調設備重置工程</w:t>
            </w:r>
          </w:p>
        </w:tc>
        <w:tc>
          <w:tcPr>
            <w:tcW w:w="1041" w:type="dxa"/>
            <w:tcBorders>
              <w:top w:val="single" w:sz="4" w:space="0" w:color="auto"/>
              <w:left w:val="single" w:sz="4" w:space="0" w:color="auto"/>
              <w:bottom w:val="single" w:sz="4" w:space="0" w:color="auto"/>
              <w:right w:val="single" w:sz="4" w:space="0" w:color="auto"/>
            </w:tcBorders>
            <w:vAlign w:val="center"/>
          </w:tcPr>
          <w:p w14:paraId="3650D3AA"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113-114</w:t>
            </w:r>
          </w:p>
        </w:tc>
        <w:tc>
          <w:tcPr>
            <w:tcW w:w="1677" w:type="dxa"/>
            <w:tcBorders>
              <w:top w:val="single" w:sz="4" w:space="0" w:color="auto"/>
              <w:left w:val="nil"/>
              <w:bottom w:val="single" w:sz="4" w:space="0" w:color="auto"/>
              <w:right w:val="single" w:sz="4" w:space="0" w:color="auto"/>
            </w:tcBorders>
            <w:noWrap/>
            <w:vAlign w:val="center"/>
          </w:tcPr>
          <w:p w14:paraId="55D4DF0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197,000 </w:t>
            </w:r>
          </w:p>
        </w:tc>
        <w:tc>
          <w:tcPr>
            <w:tcW w:w="1272" w:type="dxa"/>
            <w:tcBorders>
              <w:top w:val="single" w:sz="4" w:space="0" w:color="auto"/>
              <w:left w:val="nil"/>
              <w:bottom w:val="single" w:sz="4" w:space="0" w:color="auto"/>
              <w:right w:val="single" w:sz="4" w:space="0" w:color="auto"/>
            </w:tcBorders>
            <w:vAlign w:val="center"/>
          </w:tcPr>
          <w:p w14:paraId="627CC0D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197,000 </w:t>
            </w:r>
          </w:p>
        </w:tc>
        <w:tc>
          <w:tcPr>
            <w:tcW w:w="1272" w:type="dxa"/>
            <w:tcBorders>
              <w:top w:val="single" w:sz="4" w:space="0" w:color="auto"/>
              <w:left w:val="nil"/>
              <w:bottom w:val="single" w:sz="4" w:space="0" w:color="auto"/>
              <w:right w:val="single" w:sz="4" w:space="0" w:color="auto"/>
            </w:tcBorders>
            <w:noWrap/>
            <w:vAlign w:val="center"/>
          </w:tcPr>
          <w:p w14:paraId="66FF0C3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167,050 </w:t>
            </w:r>
          </w:p>
        </w:tc>
        <w:tc>
          <w:tcPr>
            <w:tcW w:w="963" w:type="dxa"/>
            <w:tcBorders>
              <w:top w:val="single" w:sz="4" w:space="0" w:color="auto"/>
              <w:left w:val="nil"/>
              <w:bottom w:val="single" w:sz="4" w:space="0" w:color="auto"/>
              <w:right w:val="single" w:sz="4" w:space="0" w:color="auto"/>
            </w:tcBorders>
            <w:noWrap/>
            <w:vAlign w:val="center"/>
          </w:tcPr>
          <w:p w14:paraId="61855DF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84.80</w:t>
            </w:r>
          </w:p>
        </w:tc>
      </w:tr>
      <w:tr w:rsidR="0088695E" w:rsidRPr="0088695E" w14:paraId="7E64A229" w14:textId="77777777" w:rsidTr="00B83493">
        <w:trPr>
          <w:gridAfter w:val="1"/>
          <w:wAfter w:w="52" w:type="dxa"/>
          <w:trHeight w:hRule="exact" w:val="737"/>
        </w:trPr>
        <w:tc>
          <w:tcPr>
            <w:tcW w:w="445" w:type="dxa"/>
            <w:tcBorders>
              <w:top w:val="single" w:sz="4" w:space="0" w:color="auto"/>
              <w:left w:val="single" w:sz="4" w:space="0" w:color="auto"/>
              <w:bottom w:val="single" w:sz="4" w:space="0" w:color="auto"/>
              <w:right w:val="single" w:sz="4" w:space="0" w:color="auto"/>
            </w:tcBorders>
            <w:noWrap/>
            <w:vAlign w:val="center"/>
          </w:tcPr>
          <w:p w14:paraId="558E2314"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51</w:t>
            </w:r>
          </w:p>
        </w:tc>
        <w:tc>
          <w:tcPr>
            <w:tcW w:w="1123" w:type="dxa"/>
            <w:tcBorders>
              <w:top w:val="single" w:sz="4" w:space="0" w:color="auto"/>
              <w:left w:val="single" w:sz="4" w:space="0" w:color="auto"/>
              <w:bottom w:val="single" w:sz="4" w:space="0" w:color="auto"/>
              <w:right w:val="single" w:sz="4" w:space="0" w:color="auto"/>
            </w:tcBorders>
            <w:vAlign w:val="center"/>
          </w:tcPr>
          <w:p w14:paraId="48E49859"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2184" w:type="dxa"/>
            <w:tcBorders>
              <w:top w:val="single" w:sz="4" w:space="0" w:color="auto"/>
              <w:left w:val="single" w:sz="4" w:space="0" w:color="auto"/>
              <w:bottom w:val="single" w:sz="4" w:space="0" w:color="auto"/>
              <w:right w:val="single" w:sz="4" w:space="0" w:color="auto"/>
            </w:tcBorders>
            <w:vAlign w:val="center"/>
          </w:tcPr>
          <w:p w14:paraId="04B55F42"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文山區景豐社會住宅1區（原文山區景豐一區社會住宅）</w:t>
            </w:r>
          </w:p>
        </w:tc>
        <w:tc>
          <w:tcPr>
            <w:tcW w:w="1041" w:type="dxa"/>
            <w:tcBorders>
              <w:top w:val="single" w:sz="4" w:space="0" w:color="auto"/>
              <w:left w:val="single" w:sz="4" w:space="0" w:color="auto"/>
              <w:bottom w:val="single" w:sz="4" w:space="0" w:color="auto"/>
              <w:right w:val="single" w:sz="4" w:space="0" w:color="auto"/>
            </w:tcBorders>
            <w:vAlign w:val="center"/>
          </w:tcPr>
          <w:p w14:paraId="3D14210C"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105-115</w:t>
            </w:r>
          </w:p>
        </w:tc>
        <w:tc>
          <w:tcPr>
            <w:tcW w:w="1677" w:type="dxa"/>
            <w:tcBorders>
              <w:top w:val="single" w:sz="4" w:space="0" w:color="auto"/>
              <w:left w:val="nil"/>
              <w:bottom w:val="single" w:sz="4" w:space="0" w:color="auto"/>
              <w:right w:val="single" w:sz="4" w:space="0" w:color="auto"/>
            </w:tcBorders>
            <w:noWrap/>
            <w:vAlign w:val="center"/>
          </w:tcPr>
          <w:p w14:paraId="48449A6E"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726,709 </w:t>
            </w:r>
          </w:p>
        </w:tc>
        <w:tc>
          <w:tcPr>
            <w:tcW w:w="1272" w:type="dxa"/>
            <w:tcBorders>
              <w:top w:val="single" w:sz="4" w:space="0" w:color="auto"/>
              <w:left w:val="nil"/>
              <w:bottom w:val="single" w:sz="4" w:space="0" w:color="auto"/>
              <w:right w:val="single" w:sz="4" w:space="0" w:color="auto"/>
            </w:tcBorders>
            <w:vAlign w:val="center"/>
          </w:tcPr>
          <w:p w14:paraId="0AE55C55"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553,892 </w:t>
            </w:r>
          </w:p>
        </w:tc>
        <w:tc>
          <w:tcPr>
            <w:tcW w:w="1272" w:type="dxa"/>
            <w:tcBorders>
              <w:top w:val="single" w:sz="4" w:space="0" w:color="auto"/>
              <w:left w:val="nil"/>
              <w:bottom w:val="single" w:sz="4" w:space="0" w:color="auto"/>
              <w:right w:val="single" w:sz="4" w:space="0" w:color="auto"/>
            </w:tcBorders>
            <w:noWrap/>
            <w:vAlign w:val="center"/>
          </w:tcPr>
          <w:p w14:paraId="1C13F1B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518,554 </w:t>
            </w:r>
          </w:p>
        </w:tc>
        <w:tc>
          <w:tcPr>
            <w:tcW w:w="963" w:type="dxa"/>
            <w:tcBorders>
              <w:top w:val="single" w:sz="4" w:space="0" w:color="auto"/>
              <w:left w:val="nil"/>
              <w:bottom w:val="single" w:sz="4" w:space="0" w:color="auto"/>
              <w:right w:val="single" w:sz="4" w:space="0" w:color="auto"/>
            </w:tcBorders>
            <w:noWrap/>
            <w:vAlign w:val="center"/>
          </w:tcPr>
          <w:p w14:paraId="442C9BDF"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93.62</w:t>
            </w:r>
          </w:p>
        </w:tc>
      </w:tr>
      <w:tr w:rsidR="0088695E" w:rsidRPr="0088695E" w14:paraId="0B3C702F"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75ADEB2A"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52</w:t>
            </w:r>
          </w:p>
        </w:tc>
        <w:tc>
          <w:tcPr>
            <w:tcW w:w="1123" w:type="dxa"/>
            <w:tcBorders>
              <w:top w:val="single" w:sz="4" w:space="0" w:color="auto"/>
              <w:left w:val="single" w:sz="4" w:space="0" w:color="auto"/>
              <w:bottom w:val="single" w:sz="4" w:space="0" w:color="auto"/>
              <w:right w:val="single" w:sz="4" w:space="0" w:color="auto"/>
            </w:tcBorders>
            <w:vAlign w:val="center"/>
          </w:tcPr>
          <w:p w14:paraId="2C23963B"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都市發展局</w:t>
            </w:r>
          </w:p>
        </w:tc>
        <w:tc>
          <w:tcPr>
            <w:tcW w:w="2184" w:type="dxa"/>
            <w:tcBorders>
              <w:top w:val="single" w:sz="4" w:space="0" w:color="auto"/>
              <w:left w:val="single" w:sz="4" w:space="0" w:color="auto"/>
              <w:bottom w:val="single" w:sz="4" w:space="0" w:color="auto"/>
              <w:right w:val="single" w:sz="4" w:space="0" w:color="auto"/>
            </w:tcBorders>
            <w:vAlign w:val="center"/>
          </w:tcPr>
          <w:p w14:paraId="6C472588"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信義區六張犁A、B區社會住宅</w:t>
            </w:r>
          </w:p>
        </w:tc>
        <w:tc>
          <w:tcPr>
            <w:tcW w:w="1041" w:type="dxa"/>
            <w:tcBorders>
              <w:top w:val="single" w:sz="4" w:space="0" w:color="auto"/>
              <w:left w:val="single" w:sz="4" w:space="0" w:color="auto"/>
              <w:bottom w:val="single" w:sz="4" w:space="0" w:color="auto"/>
              <w:right w:val="single" w:sz="4" w:space="0" w:color="auto"/>
            </w:tcBorders>
            <w:vAlign w:val="center"/>
          </w:tcPr>
          <w:p w14:paraId="0077B2EB"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105-113</w:t>
            </w:r>
          </w:p>
        </w:tc>
        <w:tc>
          <w:tcPr>
            <w:tcW w:w="1677" w:type="dxa"/>
            <w:tcBorders>
              <w:top w:val="single" w:sz="4" w:space="0" w:color="auto"/>
              <w:left w:val="nil"/>
              <w:bottom w:val="single" w:sz="4" w:space="0" w:color="auto"/>
              <w:right w:val="single" w:sz="4" w:space="0" w:color="auto"/>
            </w:tcBorders>
            <w:noWrap/>
            <w:vAlign w:val="center"/>
          </w:tcPr>
          <w:p w14:paraId="0B17930D"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4,185,605 </w:t>
            </w:r>
          </w:p>
        </w:tc>
        <w:tc>
          <w:tcPr>
            <w:tcW w:w="1272" w:type="dxa"/>
            <w:tcBorders>
              <w:top w:val="single" w:sz="4" w:space="0" w:color="auto"/>
              <w:left w:val="nil"/>
              <w:bottom w:val="single" w:sz="4" w:space="0" w:color="auto"/>
              <w:right w:val="single" w:sz="4" w:space="0" w:color="auto"/>
            </w:tcBorders>
            <w:vAlign w:val="center"/>
          </w:tcPr>
          <w:p w14:paraId="22711D9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4,185,605 </w:t>
            </w:r>
          </w:p>
        </w:tc>
        <w:tc>
          <w:tcPr>
            <w:tcW w:w="1272" w:type="dxa"/>
            <w:tcBorders>
              <w:top w:val="single" w:sz="4" w:space="0" w:color="auto"/>
              <w:left w:val="nil"/>
              <w:bottom w:val="single" w:sz="4" w:space="0" w:color="auto"/>
              <w:right w:val="single" w:sz="4" w:space="0" w:color="auto"/>
            </w:tcBorders>
            <w:noWrap/>
            <w:vAlign w:val="center"/>
          </w:tcPr>
          <w:p w14:paraId="6889BE6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4,111,968 </w:t>
            </w:r>
          </w:p>
        </w:tc>
        <w:tc>
          <w:tcPr>
            <w:tcW w:w="963" w:type="dxa"/>
            <w:tcBorders>
              <w:top w:val="single" w:sz="4" w:space="0" w:color="auto"/>
              <w:left w:val="nil"/>
              <w:bottom w:val="single" w:sz="4" w:space="0" w:color="auto"/>
              <w:right w:val="single" w:sz="4" w:space="0" w:color="auto"/>
            </w:tcBorders>
            <w:noWrap/>
            <w:vAlign w:val="center"/>
          </w:tcPr>
          <w:p w14:paraId="0759632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98.24</w:t>
            </w:r>
          </w:p>
        </w:tc>
      </w:tr>
      <w:tr w:rsidR="0088695E" w:rsidRPr="0088695E" w14:paraId="709035C2"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28A87F56"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53</w:t>
            </w:r>
          </w:p>
        </w:tc>
        <w:tc>
          <w:tcPr>
            <w:tcW w:w="1123" w:type="dxa"/>
            <w:tcBorders>
              <w:top w:val="single" w:sz="4" w:space="0" w:color="auto"/>
              <w:left w:val="single" w:sz="4" w:space="0" w:color="auto"/>
              <w:bottom w:val="single" w:sz="4" w:space="0" w:color="auto"/>
              <w:right w:val="single" w:sz="4" w:space="0" w:color="auto"/>
            </w:tcBorders>
            <w:vAlign w:val="center"/>
          </w:tcPr>
          <w:p w14:paraId="6329CBEC"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工務局</w:t>
            </w:r>
          </w:p>
        </w:tc>
        <w:tc>
          <w:tcPr>
            <w:tcW w:w="2184" w:type="dxa"/>
            <w:tcBorders>
              <w:top w:val="single" w:sz="4" w:space="0" w:color="auto"/>
              <w:left w:val="single" w:sz="4" w:space="0" w:color="auto"/>
              <w:bottom w:val="single" w:sz="4" w:space="0" w:color="auto"/>
              <w:right w:val="single" w:sz="4" w:space="0" w:color="auto"/>
            </w:tcBorders>
            <w:vAlign w:val="center"/>
          </w:tcPr>
          <w:p w14:paraId="55811A1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114年度河濱公園設施檢修改善及新建工程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54D2B9C6"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114-115</w:t>
            </w:r>
          </w:p>
        </w:tc>
        <w:tc>
          <w:tcPr>
            <w:tcW w:w="1677" w:type="dxa"/>
            <w:tcBorders>
              <w:top w:val="single" w:sz="4" w:space="0" w:color="auto"/>
              <w:left w:val="nil"/>
              <w:bottom w:val="single" w:sz="4" w:space="0" w:color="auto"/>
              <w:right w:val="single" w:sz="4" w:space="0" w:color="auto"/>
            </w:tcBorders>
            <w:noWrap/>
            <w:vAlign w:val="center"/>
          </w:tcPr>
          <w:p w14:paraId="332DBD78"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398,060 </w:t>
            </w:r>
          </w:p>
        </w:tc>
        <w:tc>
          <w:tcPr>
            <w:tcW w:w="1272" w:type="dxa"/>
            <w:tcBorders>
              <w:top w:val="single" w:sz="4" w:space="0" w:color="auto"/>
              <w:left w:val="nil"/>
              <w:bottom w:val="single" w:sz="4" w:space="0" w:color="auto"/>
              <w:right w:val="single" w:sz="4" w:space="0" w:color="auto"/>
            </w:tcBorders>
            <w:vAlign w:val="center"/>
          </w:tcPr>
          <w:p w14:paraId="7CCA6494"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218,060 </w:t>
            </w:r>
          </w:p>
        </w:tc>
        <w:tc>
          <w:tcPr>
            <w:tcW w:w="1272" w:type="dxa"/>
            <w:tcBorders>
              <w:top w:val="single" w:sz="4" w:space="0" w:color="auto"/>
              <w:left w:val="nil"/>
              <w:bottom w:val="single" w:sz="4" w:space="0" w:color="auto"/>
              <w:right w:val="single" w:sz="4" w:space="0" w:color="auto"/>
            </w:tcBorders>
            <w:noWrap/>
            <w:vAlign w:val="center"/>
          </w:tcPr>
          <w:p w14:paraId="7B81869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173,189 </w:t>
            </w:r>
          </w:p>
        </w:tc>
        <w:tc>
          <w:tcPr>
            <w:tcW w:w="963" w:type="dxa"/>
            <w:tcBorders>
              <w:top w:val="single" w:sz="4" w:space="0" w:color="auto"/>
              <w:left w:val="nil"/>
              <w:bottom w:val="single" w:sz="4" w:space="0" w:color="auto"/>
              <w:right w:val="single" w:sz="4" w:space="0" w:color="auto"/>
            </w:tcBorders>
            <w:noWrap/>
            <w:vAlign w:val="center"/>
          </w:tcPr>
          <w:p w14:paraId="331610D3"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79.42</w:t>
            </w:r>
          </w:p>
        </w:tc>
      </w:tr>
      <w:tr w:rsidR="0088695E" w:rsidRPr="0088695E" w14:paraId="54E0DB58" w14:textId="77777777" w:rsidTr="00B83493">
        <w:trPr>
          <w:gridAfter w:val="1"/>
          <w:wAfter w:w="52" w:type="dxa"/>
          <w:trHeight w:hRule="exact" w:val="624"/>
        </w:trPr>
        <w:tc>
          <w:tcPr>
            <w:tcW w:w="445" w:type="dxa"/>
            <w:tcBorders>
              <w:top w:val="single" w:sz="4" w:space="0" w:color="auto"/>
              <w:left w:val="single" w:sz="4" w:space="0" w:color="auto"/>
              <w:bottom w:val="single" w:sz="4" w:space="0" w:color="auto"/>
              <w:right w:val="single" w:sz="4" w:space="0" w:color="auto"/>
            </w:tcBorders>
            <w:noWrap/>
            <w:vAlign w:val="center"/>
          </w:tcPr>
          <w:p w14:paraId="676B3BC6" w14:textId="77777777" w:rsidR="00CC7673" w:rsidRPr="0088695E" w:rsidRDefault="00CC7673" w:rsidP="00CE2EB1">
            <w:pPr>
              <w:jc w:val="center"/>
              <w:rPr>
                <w:rFonts w:ascii="標楷體" w:eastAsia="標楷體" w:hAnsi="標楷體"/>
                <w:sz w:val="20"/>
              </w:rPr>
            </w:pPr>
            <w:r w:rsidRPr="0088695E">
              <w:rPr>
                <w:rFonts w:ascii="標楷體" w:eastAsia="標楷體" w:hAnsi="標楷體" w:hint="eastAsia"/>
                <w:sz w:val="20"/>
              </w:rPr>
              <w:t>54</w:t>
            </w:r>
          </w:p>
        </w:tc>
        <w:tc>
          <w:tcPr>
            <w:tcW w:w="1123" w:type="dxa"/>
            <w:tcBorders>
              <w:top w:val="single" w:sz="4" w:space="0" w:color="auto"/>
              <w:left w:val="single" w:sz="4" w:space="0" w:color="auto"/>
              <w:bottom w:val="single" w:sz="4" w:space="0" w:color="auto"/>
              <w:right w:val="single" w:sz="4" w:space="0" w:color="auto"/>
            </w:tcBorders>
            <w:vAlign w:val="center"/>
          </w:tcPr>
          <w:p w14:paraId="17E11524" w14:textId="77777777" w:rsidR="00CC7673" w:rsidRPr="0088695E" w:rsidRDefault="00CC7673" w:rsidP="00CE2EB1">
            <w:pPr>
              <w:jc w:val="center"/>
              <w:rPr>
                <w:rFonts w:ascii="標楷體" w:eastAsia="標楷體" w:hAnsi="標楷體" w:cs="Arial"/>
                <w:sz w:val="20"/>
              </w:rPr>
            </w:pPr>
            <w:r w:rsidRPr="0088695E">
              <w:rPr>
                <w:rFonts w:ascii="標楷體" w:eastAsia="標楷體" w:hAnsi="標楷體" w:hint="eastAsia"/>
                <w:sz w:val="20"/>
              </w:rPr>
              <w:t>交通局</w:t>
            </w:r>
          </w:p>
        </w:tc>
        <w:tc>
          <w:tcPr>
            <w:tcW w:w="2184" w:type="dxa"/>
            <w:tcBorders>
              <w:top w:val="single" w:sz="4" w:space="0" w:color="auto"/>
              <w:left w:val="single" w:sz="4" w:space="0" w:color="auto"/>
              <w:bottom w:val="single" w:sz="4" w:space="0" w:color="auto"/>
              <w:right w:val="single" w:sz="4" w:space="0" w:color="auto"/>
            </w:tcBorders>
            <w:vAlign w:val="center"/>
          </w:tcPr>
          <w:p w14:paraId="30F4C35F"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樂活公園地下停車場新建工程</w:t>
            </w:r>
          </w:p>
        </w:tc>
        <w:tc>
          <w:tcPr>
            <w:tcW w:w="1041" w:type="dxa"/>
            <w:tcBorders>
              <w:top w:val="single" w:sz="4" w:space="0" w:color="auto"/>
              <w:left w:val="single" w:sz="4" w:space="0" w:color="auto"/>
              <w:bottom w:val="single" w:sz="4" w:space="0" w:color="auto"/>
              <w:right w:val="single" w:sz="4" w:space="0" w:color="auto"/>
            </w:tcBorders>
            <w:vAlign w:val="center"/>
          </w:tcPr>
          <w:p w14:paraId="38F7DD51" w14:textId="77777777" w:rsidR="00CC7673" w:rsidRPr="0088695E" w:rsidRDefault="00CC7673" w:rsidP="00CE2EB1">
            <w:pPr>
              <w:widowControl/>
              <w:jc w:val="center"/>
              <w:rPr>
                <w:rFonts w:ascii="標楷體" w:eastAsia="標楷體" w:hAnsi="標楷體" w:cs="Arial"/>
                <w:sz w:val="20"/>
              </w:rPr>
            </w:pPr>
            <w:r w:rsidRPr="0088695E">
              <w:rPr>
                <w:rFonts w:ascii="標楷體" w:eastAsia="標楷體" w:hAnsi="標楷體" w:hint="eastAsia"/>
                <w:sz w:val="20"/>
              </w:rPr>
              <w:t>109-114</w:t>
            </w:r>
          </w:p>
        </w:tc>
        <w:tc>
          <w:tcPr>
            <w:tcW w:w="1677" w:type="dxa"/>
            <w:tcBorders>
              <w:top w:val="single" w:sz="4" w:space="0" w:color="auto"/>
              <w:left w:val="nil"/>
              <w:bottom w:val="single" w:sz="4" w:space="0" w:color="auto"/>
              <w:right w:val="single" w:sz="4" w:space="0" w:color="auto"/>
            </w:tcBorders>
            <w:noWrap/>
            <w:vAlign w:val="center"/>
          </w:tcPr>
          <w:p w14:paraId="17F2430C"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sz w:val="20"/>
              </w:rPr>
              <w:t xml:space="preserve"> 712,574 </w:t>
            </w:r>
          </w:p>
        </w:tc>
        <w:tc>
          <w:tcPr>
            <w:tcW w:w="1272" w:type="dxa"/>
            <w:tcBorders>
              <w:top w:val="single" w:sz="4" w:space="0" w:color="auto"/>
              <w:left w:val="nil"/>
              <w:bottom w:val="single" w:sz="4" w:space="0" w:color="auto"/>
              <w:right w:val="single" w:sz="4" w:space="0" w:color="auto"/>
            </w:tcBorders>
            <w:vAlign w:val="center"/>
          </w:tcPr>
          <w:p w14:paraId="4402D5F0"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660,815 </w:t>
            </w:r>
          </w:p>
        </w:tc>
        <w:tc>
          <w:tcPr>
            <w:tcW w:w="1272" w:type="dxa"/>
            <w:tcBorders>
              <w:top w:val="single" w:sz="4" w:space="0" w:color="auto"/>
              <w:left w:val="nil"/>
              <w:bottom w:val="single" w:sz="4" w:space="0" w:color="auto"/>
              <w:right w:val="single" w:sz="4" w:space="0" w:color="auto"/>
            </w:tcBorders>
            <w:noWrap/>
            <w:vAlign w:val="center"/>
          </w:tcPr>
          <w:p w14:paraId="3BD622F7"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 xml:space="preserve"> 622,284 </w:t>
            </w:r>
          </w:p>
        </w:tc>
        <w:tc>
          <w:tcPr>
            <w:tcW w:w="963" w:type="dxa"/>
            <w:tcBorders>
              <w:top w:val="single" w:sz="4" w:space="0" w:color="auto"/>
              <w:left w:val="nil"/>
              <w:bottom w:val="single" w:sz="4" w:space="0" w:color="auto"/>
              <w:right w:val="single" w:sz="4" w:space="0" w:color="auto"/>
            </w:tcBorders>
            <w:noWrap/>
            <w:vAlign w:val="center"/>
          </w:tcPr>
          <w:p w14:paraId="21084236" w14:textId="77777777" w:rsidR="00CC7673" w:rsidRPr="0088695E" w:rsidRDefault="00CC7673" w:rsidP="00CE2EB1">
            <w:pPr>
              <w:jc w:val="right"/>
              <w:rPr>
                <w:rFonts w:ascii="標楷體" w:eastAsia="標楷體" w:hAnsi="標楷體" w:cs="Arial"/>
                <w:sz w:val="20"/>
              </w:rPr>
            </w:pPr>
            <w:r w:rsidRPr="0088695E">
              <w:rPr>
                <w:rFonts w:ascii="標楷體" w:eastAsia="標楷體" w:hAnsi="標楷體" w:hint="eastAsia"/>
                <w:sz w:val="20"/>
              </w:rPr>
              <w:t>94.17</w:t>
            </w:r>
          </w:p>
        </w:tc>
      </w:tr>
    </w:tbl>
    <w:p w14:paraId="514BB4FB" w14:textId="77777777" w:rsidR="00CC7673" w:rsidRPr="0088695E" w:rsidRDefault="00CC7673" w:rsidP="00B83493">
      <w:pPr>
        <w:adjustRightInd w:val="0"/>
        <w:snapToGrid w:val="0"/>
        <w:spacing w:line="240" w:lineRule="atLeast"/>
        <w:ind w:left="540" w:hangingChars="300" w:hanging="540"/>
        <w:jc w:val="both"/>
        <w:rPr>
          <w:rFonts w:ascii="標楷體" w:eastAsia="標楷體" w:hAnsi="標楷體"/>
          <w:sz w:val="18"/>
          <w:szCs w:val="18"/>
        </w:rPr>
      </w:pPr>
      <w:r w:rsidRPr="0088695E">
        <w:rPr>
          <w:rFonts w:ascii="標楷體" w:eastAsia="標楷體" w:hAnsi="標楷體" w:hint="eastAsia"/>
          <w:sz w:val="18"/>
          <w:szCs w:val="18"/>
        </w:rPr>
        <w:t>註：1.本表依計畫年度預算執行率由低至高排序。</w:t>
      </w:r>
    </w:p>
    <w:p w14:paraId="606ADE3E" w14:textId="77777777" w:rsidR="00CC7673" w:rsidRPr="0088695E" w:rsidRDefault="00CC7673" w:rsidP="00B83493">
      <w:pPr>
        <w:adjustRightInd w:val="0"/>
        <w:snapToGrid w:val="0"/>
        <w:spacing w:line="240" w:lineRule="atLeast"/>
        <w:ind w:leftChars="150" w:left="900" w:hangingChars="300" w:hanging="540"/>
        <w:jc w:val="both"/>
        <w:rPr>
          <w:rFonts w:ascii="標楷體" w:eastAsia="標楷體" w:hAnsi="標楷體"/>
          <w:sz w:val="18"/>
          <w:szCs w:val="18"/>
        </w:rPr>
      </w:pPr>
      <w:r w:rsidRPr="0088695E">
        <w:rPr>
          <w:rFonts w:ascii="標楷體" w:eastAsia="標楷體" w:hAnsi="標楷體" w:hint="eastAsia"/>
          <w:sz w:val="18"/>
          <w:szCs w:val="18"/>
        </w:rPr>
        <w:t>2</w:t>
      </w:r>
      <w:r w:rsidRPr="0088695E">
        <w:rPr>
          <w:rFonts w:ascii="標楷體" w:eastAsia="標楷體" w:hAnsi="標楷體"/>
          <w:sz w:val="18"/>
          <w:szCs w:val="18"/>
        </w:rPr>
        <w:t>.</w:t>
      </w:r>
      <w:r w:rsidRPr="0088695E">
        <w:rPr>
          <w:rFonts w:ascii="標楷體" w:eastAsia="標楷體" w:hAnsi="標楷體" w:hint="eastAsia"/>
          <w:sz w:val="18"/>
          <w:szCs w:val="18"/>
        </w:rPr>
        <w:t>年度可支用預算數，係依據年累計預定支用數；另年度預算執行數包含年累計實際支用數、應付未付數及節餘數。</w:t>
      </w:r>
    </w:p>
    <w:p w14:paraId="7EDCE149" w14:textId="77777777" w:rsidR="00CC7673" w:rsidRPr="0088695E" w:rsidRDefault="00CC7673" w:rsidP="00B83493">
      <w:pPr>
        <w:adjustRightInd w:val="0"/>
        <w:snapToGrid w:val="0"/>
        <w:spacing w:line="240" w:lineRule="atLeast"/>
        <w:ind w:leftChars="150" w:left="900" w:hangingChars="300" w:hanging="540"/>
        <w:jc w:val="both"/>
        <w:rPr>
          <w:rFonts w:ascii="標楷體" w:eastAsia="標楷體" w:hAnsi="標楷體"/>
          <w:sz w:val="18"/>
          <w:szCs w:val="18"/>
        </w:rPr>
      </w:pPr>
      <w:r w:rsidRPr="0088695E">
        <w:rPr>
          <w:rFonts w:ascii="標楷體" w:eastAsia="標楷體" w:hAnsi="標楷體"/>
          <w:sz w:val="18"/>
          <w:szCs w:val="18"/>
        </w:rPr>
        <w:t>3</w:t>
      </w:r>
      <w:r w:rsidRPr="0088695E">
        <w:rPr>
          <w:rFonts w:ascii="標楷體" w:eastAsia="標楷體" w:hAnsi="標楷體" w:hint="eastAsia"/>
          <w:sz w:val="18"/>
          <w:szCs w:val="18"/>
        </w:rPr>
        <w:t>.部分計畫年度可支用預算數較累計預定支用數增加，係因業務需求增加、自其他工程案件勻支經費執行所致。</w:t>
      </w:r>
    </w:p>
    <w:p w14:paraId="7ABBBBE1" w14:textId="77777777" w:rsidR="00CC7673" w:rsidRPr="0088695E" w:rsidRDefault="00CC7673" w:rsidP="00B83493">
      <w:pPr>
        <w:adjustRightInd w:val="0"/>
        <w:snapToGrid w:val="0"/>
        <w:spacing w:line="240" w:lineRule="atLeast"/>
        <w:ind w:leftChars="150" w:left="900" w:hangingChars="300" w:hanging="540"/>
        <w:jc w:val="both"/>
        <w:rPr>
          <w:rFonts w:ascii="標楷體" w:eastAsia="標楷體" w:hAnsi="標楷體"/>
          <w:sz w:val="18"/>
          <w:szCs w:val="18"/>
        </w:rPr>
      </w:pPr>
      <w:r w:rsidRPr="0088695E">
        <w:rPr>
          <w:rFonts w:ascii="標楷體" w:eastAsia="標楷體" w:hAnsi="標楷體" w:hint="eastAsia"/>
          <w:sz w:val="18"/>
          <w:szCs w:val="18"/>
        </w:rPr>
        <w:t>4.部分計畫累計預定支用數較計畫總經費增加，係因114年度中央增撥補助款所致。</w:t>
      </w:r>
    </w:p>
    <w:p w14:paraId="0F23AB71" w14:textId="77777777" w:rsidR="00CC7673" w:rsidRPr="0088695E" w:rsidRDefault="00CC7673" w:rsidP="00B83493">
      <w:pPr>
        <w:adjustRightInd w:val="0"/>
        <w:snapToGrid w:val="0"/>
        <w:spacing w:line="240" w:lineRule="atLeast"/>
        <w:ind w:leftChars="150" w:left="900" w:hangingChars="300" w:hanging="540"/>
        <w:jc w:val="both"/>
        <w:rPr>
          <w:rFonts w:ascii="標楷體" w:eastAsia="標楷體" w:hAnsi="標楷體"/>
          <w:sz w:val="18"/>
          <w:szCs w:val="18"/>
        </w:rPr>
      </w:pPr>
      <w:r w:rsidRPr="0088695E">
        <w:rPr>
          <w:rFonts w:ascii="標楷體" w:eastAsia="標楷體" w:hAnsi="標楷體" w:hint="eastAsia"/>
          <w:sz w:val="18"/>
          <w:szCs w:val="18"/>
        </w:rPr>
        <w:t>5.資料來源：整理自各主</w:t>
      </w:r>
      <w:r w:rsidRPr="0088695E">
        <w:rPr>
          <w:rFonts w:ascii="標楷體" w:eastAsia="標楷體" w:hAnsi="標楷體"/>
          <w:sz w:val="18"/>
          <w:szCs w:val="18"/>
        </w:rPr>
        <w:t>管機關</w:t>
      </w:r>
      <w:r w:rsidRPr="0088695E">
        <w:rPr>
          <w:rFonts w:ascii="標楷體" w:eastAsia="標楷體" w:hAnsi="標楷體" w:hint="eastAsia"/>
          <w:sz w:val="18"/>
          <w:szCs w:val="18"/>
        </w:rPr>
        <w:t>提供資料。</w:t>
      </w:r>
    </w:p>
    <w:p w14:paraId="6674B589" w14:textId="77777777" w:rsidR="00CC7673" w:rsidRPr="0088695E" w:rsidRDefault="00CC7673" w:rsidP="00CC7673">
      <w:pPr>
        <w:snapToGrid w:val="0"/>
        <w:spacing w:line="460" w:lineRule="exact"/>
        <w:ind w:leftChars="-13" w:left="930" w:rightChars="16" w:right="38" w:hangingChars="400" w:hanging="961"/>
        <w:rPr>
          <w:rFonts w:ascii="標楷體" w:eastAsia="標楷體" w:hAnsi="標楷體"/>
          <w:b/>
          <w:szCs w:val="24"/>
        </w:rPr>
        <w:sectPr w:rsidR="00CC7673" w:rsidRPr="0088695E" w:rsidSect="00F11D3F">
          <w:pgSz w:w="11907" w:h="16839" w:code="9"/>
          <w:pgMar w:top="1418" w:right="1134" w:bottom="1418" w:left="851" w:header="1021" w:footer="737" w:gutter="0"/>
          <w:cols w:space="425"/>
          <w:docGrid w:linePitch="360"/>
        </w:sectPr>
      </w:pPr>
    </w:p>
    <w:tbl>
      <w:tblPr>
        <w:tblW w:w="10101" w:type="dxa"/>
        <w:tblCellMar>
          <w:left w:w="28" w:type="dxa"/>
          <w:right w:w="28" w:type="dxa"/>
        </w:tblCellMar>
        <w:tblLook w:val="0000" w:firstRow="0" w:lastRow="0" w:firstColumn="0" w:lastColumn="0" w:noHBand="0" w:noVBand="0"/>
      </w:tblPr>
      <w:tblGrid>
        <w:gridCol w:w="1218"/>
        <w:gridCol w:w="1277"/>
        <w:gridCol w:w="1021"/>
        <w:gridCol w:w="2887"/>
        <w:gridCol w:w="3550"/>
        <w:gridCol w:w="148"/>
      </w:tblGrid>
      <w:tr w:rsidR="0088695E" w:rsidRPr="0088695E" w14:paraId="54395ACB" w14:textId="77777777" w:rsidTr="00CE2EB1">
        <w:trPr>
          <w:trHeight w:hRule="exact" w:val="567"/>
        </w:trPr>
        <w:tc>
          <w:tcPr>
            <w:tcW w:w="10101" w:type="dxa"/>
            <w:gridSpan w:val="6"/>
            <w:tcBorders>
              <w:left w:val="nil"/>
              <w:bottom w:val="nil"/>
              <w:right w:val="nil"/>
            </w:tcBorders>
            <w:noWrap/>
            <w:vAlign w:val="center"/>
          </w:tcPr>
          <w:p w14:paraId="26653E69" w14:textId="77777777" w:rsidR="00CC7673" w:rsidRPr="0088695E" w:rsidRDefault="00CC7673" w:rsidP="00CE2EB1">
            <w:pPr>
              <w:snapToGrid w:val="0"/>
              <w:spacing w:line="460" w:lineRule="exact"/>
              <w:ind w:leftChars="-13" w:left="930" w:rightChars="16" w:right="38" w:hangingChars="400" w:hanging="961"/>
              <w:rPr>
                <w:rFonts w:ascii="標楷體" w:eastAsia="標楷體" w:hAnsi="標楷體"/>
                <w:b/>
                <w:szCs w:val="24"/>
              </w:rPr>
            </w:pPr>
            <w:r w:rsidRPr="0088695E">
              <w:rPr>
                <w:rFonts w:ascii="標楷體" w:eastAsia="標楷體" w:hAnsi="標楷體" w:hint="eastAsia"/>
                <w:b/>
                <w:szCs w:val="24"/>
              </w:rPr>
              <w:lastRenderedPageBreak/>
              <w:t>預算執行率未達80％案件</w:t>
            </w:r>
            <w:r w:rsidRPr="0088695E">
              <w:rPr>
                <w:rFonts w:ascii="標楷體" w:eastAsia="標楷體" w:hAnsi="標楷體" w:cs="新細明體" w:hint="eastAsia"/>
                <w:b/>
                <w:bCs/>
                <w:kern w:val="0"/>
                <w:szCs w:val="24"/>
              </w:rPr>
              <w:t>（單</w:t>
            </w:r>
            <w:r w:rsidRPr="0088695E">
              <w:rPr>
                <w:rFonts w:ascii="標楷體" w:eastAsia="標楷體" w:hAnsi="標楷體" w:cs="新細明體"/>
                <w:b/>
                <w:bCs/>
                <w:kern w:val="0"/>
                <w:szCs w:val="24"/>
              </w:rPr>
              <w:t>位預算及附屬單位預算部分</w:t>
            </w:r>
            <w:r w:rsidRPr="0088695E">
              <w:rPr>
                <w:rFonts w:ascii="標楷體" w:eastAsia="標楷體" w:hAnsi="標楷體" w:cs="新細明體" w:hint="eastAsia"/>
                <w:b/>
                <w:bCs/>
                <w:kern w:val="0"/>
                <w:szCs w:val="24"/>
              </w:rPr>
              <w:t>）（續）</w:t>
            </w:r>
          </w:p>
          <w:p w14:paraId="1517FC5E" w14:textId="77777777" w:rsidR="00CC7673" w:rsidRPr="0088695E" w:rsidRDefault="00CC7673" w:rsidP="00CE2EB1">
            <w:pPr>
              <w:widowControl/>
              <w:jc w:val="both"/>
              <w:rPr>
                <w:rFonts w:ascii="標楷體" w:eastAsia="標楷體" w:hAnsi="標楷體" w:cs="新細明體"/>
                <w:b/>
                <w:bCs/>
                <w:spacing w:val="-20"/>
                <w:kern w:val="0"/>
                <w:sz w:val="36"/>
                <w:szCs w:val="36"/>
                <w:u w:val="single"/>
              </w:rPr>
            </w:pPr>
          </w:p>
        </w:tc>
      </w:tr>
      <w:tr w:rsidR="0088695E" w:rsidRPr="0088695E" w14:paraId="066A71F5" w14:textId="77777777" w:rsidTr="00CE2EB1">
        <w:trPr>
          <w:trHeight w:hRule="exact" w:val="567"/>
        </w:trPr>
        <w:tc>
          <w:tcPr>
            <w:tcW w:w="10101" w:type="dxa"/>
            <w:gridSpan w:val="6"/>
            <w:tcBorders>
              <w:top w:val="nil"/>
              <w:left w:val="nil"/>
            </w:tcBorders>
            <w:noWrap/>
            <w:vAlign w:val="bottom"/>
          </w:tcPr>
          <w:p w14:paraId="375D03E0" w14:textId="77777777" w:rsidR="00CC7673" w:rsidRPr="0088695E" w:rsidRDefault="00CC7673" w:rsidP="00CE2EB1">
            <w:pPr>
              <w:widowControl/>
              <w:ind w:rightChars="67" w:right="161"/>
              <w:jc w:val="right"/>
              <w:rPr>
                <w:rFonts w:ascii="標楷體" w:eastAsia="標楷體" w:hAnsi="標楷體"/>
                <w:sz w:val="20"/>
              </w:rPr>
            </w:pPr>
            <w:r w:rsidRPr="0088695E">
              <w:rPr>
                <w:rFonts w:ascii="標楷體" w:eastAsia="標楷體" w:hAnsi="標楷體" w:hint="eastAsia"/>
                <w:sz w:val="20"/>
              </w:rPr>
              <w:t>單位：新臺幣千元、％</w:t>
            </w:r>
          </w:p>
        </w:tc>
      </w:tr>
      <w:tr w:rsidR="006301BB" w:rsidRPr="0088695E" w14:paraId="28C01E3D" w14:textId="77777777" w:rsidTr="0013515A">
        <w:trPr>
          <w:gridAfter w:val="1"/>
          <w:wAfter w:w="148" w:type="dxa"/>
          <w:trHeight w:val="680"/>
        </w:trPr>
        <w:tc>
          <w:tcPr>
            <w:tcW w:w="1218" w:type="dxa"/>
            <w:tcBorders>
              <w:top w:val="single" w:sz="4" w:space="0" w:color="auto"/>
              <w:left w:val="single" w:sz="4" w:space="0" w:color="auto"/>
              <w:bottom w:val="single" w:sz="4" w:space="0" w:color="auto"/>
              <w:right w:val="single" w:sz="4" w:space="0" w:color="auto"/>
            </w:tcBorders>
            <w:vAlign w:val="center"/>
          </w:tcPr>
          <w:p w14:paraId="794B8BAC" w14:textId="77777777" w:rsidR="006301BB" w:rsidRPr="006301BB" w:rsidRDefault="006301BB"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年度可支</w:t>
            </w:r>
          </w:p>
          <w:p w14:paraId="41F0A2C9" w14:textId="623A3427" w:rsidR="006301BB" w:rsidRPr="0088695E" w:rsidRDefault="006301BB" w:rsidP="006301BB">
            <w:pPr>
              <w:snapToGrid w:val="0"/>
              <w:ind w:rightChars="33" w:right="79" w:firstLineChars="35" w:firstLine="70"/>
              <w:jc w:val="center"/>
              <w:rPr>
                <w:rFonts w:ascii="標楷體" w:eastAsia="標楷體" w:hAnsi="標楷體" w:cs="Arial"/>
                <w:spacing w:val="-20"/>
                <w:sz w:val="20"/>
              </w:rPr>
            </w:pPr>
            <w:r w:rsidRPr="006301BB">
              <w:rPr>
                <w:rFonts w:ascii="標楷體" w:eastAsia="標楷體" w:hAnsi="標楷體" w:cs="Arial" w:hint="eastAsia"/>
                <w:sz w:val="20"/>
              </w:rPr>
              <w:t>用預算數</w:t>
            </w:r>
          </w:p>
        </w:tc>
        <w:tc>
          <w:tcPr>
            <w:tcW w:w="1277" w:type="dxa"/>
            <w:tcBorders>
              <w:top w:val="single" w:sz="4" w:space="0" w:color="auto"/>
              <w:left w:val="single" w:sz="4" w:space="0" w:color="auto"/>
              <w:bottom w:val="single" w:sz="4" w:space="0" w:color="auto"/>
              <w:right w:val="single" w:sz="4" w:space="0" w:color="auto"/>
            </w:tcBorders>
            <w:vAlign w:val="center"/>
          </w:tcPr>
          <w:p w14:paraId="1CFE4985" w14:textId="77777777" w:rsidR="006301BB" w:rsidRPr="006301BB" w:rsidRDefault="006301BB" w:rsidP="006301BB">
            <w:pPr>
              <w:snapToGrid w:val="0"/>
              <w:ind w:rightChars="33" w:right="79" w:firstLineChars="35" w:firstLine="70"/>
              <w:jc w:val="center"/>
              <w:rPr>
                <w:rFonts w:ascii="標楷體" w:eastAsia="標楷體" w:hAnsi="標楷體" w:cs="Arial"/>
                <w:sz w:val="20"/>
              </w:rPr>
            </w:pPr>
            <w:r w:rsidRPr="006301BB">
              <w:rPr>
                <w:rFonts w:ascii="標楷體" w:eastAsia="標楷體" w:hAnsi="標楷體" w:cs="Arial" w:hint="eastAsia"/>
                <w:sz w:val="20"/>
              </w:rPr>
              <w:t>年度預算</w:t>
            </w:r>
          </w:p>
          <w:p w14:paraId="23B62F88" w14:textId="6257327B" w:rsidR="006301BB" w:rsidRPr="0088695E" w:rsidRDefault="006301BB" w:rsidP="006301BB">
            <w:pPr>
              <w:snapToGrid w:val="0"/>
              <w:ind w:rightChars="33" w:right="79" w:firstLineChars="35" w:firstLine="84"/>
              <w:jc w:val="center"/>
              <w:rPr>
                <w:rFonts w:ascii="標楷體" w:eastAsia="標楷體" w:hAnsi="標楷體" w:cs="Arial"/>
                <w:spacing w:val="-20"/>
                <w:sz w:val="20"/>
              </w:rPr>
            </w:pPr>
            <w:r w:rsidRPr="006301BB">
              <w:rPr>
                <w:rFonts w:ascii="標楷體" w:eastAsia="標楷體" w:hAnsi="標楷體" w:cs="Arial" w:hint="eastAsia"/>
                <w:spacing w:val="20"/>
                <w:sz w:val="20"/>
              </w:rPr>
              <w:t>執行數</w:t>
            </w:r>
          </w:p>
        </w:tc>
        <w:tc>
          <w:tcPr>
            <w:tcW w:w="1021" w:type="dxa"/>
            <w:tcBorders>
              <w:top w:val="single" w:sz="4" w:space="0" w:color="auto"/>
              <w:left w:val="single" w:sz="4" w:space="0" w:color="auto"/>
              <w:bottom w:val="single" w:sz="4" w:space="0" w:color="auto"/>
              <w:right w:val="single" w:sz="4" w:space="0" w:color="auto"/>
            </w:tcBorders>
            <w:vAlign w:val="center"/>
          </w:tcPr>
          <w:p w14:paraId="7F436833" w14:textId="77777777" w:rsidR="006301BB" w:rsidRPr="006301BB" w:rsidRDefault="006301BB" w:rsidP="006301BB">
            <w:pPr>
              <w:snapToGrid w:val="0"/>
              <w:ind w:leftChars="-1" w:left="2" w:rightChars="21" w:right="50" w:hangingChars="2" w:hanging="4"/>
              <w:jc w:val="center"/>
              <w:rPr>
                <w:rFonts w:ascii="標楷體" w:eastAsia="標楷體" w:hAnsi="標楷體" w:cs="Arial"/>
                <w:sz w:val="20"/>
              </w:rPr>
            </w:pPr>
            <w:r w:rsidRPr="006301BB">
              <w:rPr>
                <w:rFonts w:ascii="標楷體" w:eastAsia="標楷體" w:hAnsi="標楷體" w:cs="Arial" w:hint="eastAsia"/>
                <w:sz w:val="20"/>
              </w:rPr>
              <w:t>年度預算</w:t>
            </w:r>
          </w:p>
          <w:p w14:paraId="7C028E19" w14:textId="58017532" w:rsidR="006301BB" w:rsidRPr="0088695E" w:rsidRDefault="006301BB" w:rsidP="006301BB">
            <w:pPr>
              <w:snapToGrid w:val="0"/>
              <w:ind w:leftChars="-1" w:left="3" w:rightChars="21" w:right="50" w:hangingChars="2" w:hanging="5"/>
              <w:jc w:val="center"/>
              <w:rPr>
                <w:rFonts w:ascii="標楷體" w:eastAsia="標楷體" w:hAnsi="標楷體" w:cs="Arial"/>
                <w:spacing w:val="-20"/>
                <w:sz w:val="20"/>
              </w:rPr>
            </w:pPr>
            <w:r w:rsidRPr="006301BB">
              <w:rPr>
                <w:rFonts w:ascii="標楷體" w:eastAsia="標楷體" w:hAnsi="標楷體" w:cs="Arial" w:hint="eastAsia"/>
                <w:spacing w:val="20"/>
                <w:sz w:val="20"/>
              </w:rPr>
              <w:t>執行率</w:t>
            </w:r>
          </w:p>
        </w:tc>
        <w:tc>
          <w:tcPr>
            <w:tcW w:w="2887" w:type="dxa"/>
            <w:tcBorders>
              <w:top w:val="single" w:sz="4" w:space="0" w:color="auto"/>
              <w:left w:val="single" w:sz="4" w:space="0" w:color="auto"/>
              <w:bottom w:val="single" w:sz="4" w:space="0" w:color="auto"/>
              <w:right w:val="single" w:sz="4" w:space="0" w:color="auto"/>
            </w:tcBorders>
            <w:vAlign w:val="center"/>
          </w:tcPr>
          <w:p w14:paraId="0912409C" w14:textId="6FD2B857" w:rsidR="006301BB" w:rsidRPr="0088695E" w:rsidRDefault="006301BB" w:rsidP="006301BB">
            <w:pPr>
              <w:snapToGrid w:val="0"/>
              <w:ind w:rightChars="33" w:right="79" w:firstLineChars="46" w:firstLine="129"/>
              <w:jc w:val="center"/>
              <w:rPr>
                <w:rFonts w:ascii="標楷體" w:eastAsia="標楷體" w:hAnsi="標楷體" w:cs="Arial"/>
                <w:spacing w:val="-20"/>
                <w:sz w:val="20"/>
              </w:rPr>
            </w:pPr>
            <w:r w:rsidRPr="006301BB">
              <w:rPr>
                <w:rFonts w:ascii="標楷體" w:eastAsia="標楷體" w:hAnsi="標楷體" w:cs="Arial" w:hint="eastAsia"/>
                <w:spacing w:val="40"/>
                <w:sz w:val="20"/>
              </w:rPr>
              <w:t>落後原因</w:t>
            </w:r>
          </w:p>
        </w:tc>
        <w:tc>
          <w:tcPr>
            <w:tcW w:w="3550" w:type="dxa"/>
            <w:tcBorders>
              <w:top w:val="single" w:sz="4" w:space="0" w:color="auto"/>
              <w:left w:val="single" w:sz="4" w:space="0" w:color="auto"/>
              <w:bottom w:val="single" w:sz="4" w:space="0" w:color="auto"/>
              <w:right w:val="single" w:sz="4" w:space="0" w:color="auto"/>
            </w:tcBorders>
            <w:vAlign w:val="center"/>
          </w:tcPr>
          <w:p w14:paraId="1C4546F6" w14:textId="761C6122" w:rsidR="006301BB" w:rsidRPr="0088695E" w:rsidRDefault="006301BB" w:rsidP="006301BB">
            <w:pPr>
              <w:snapToGrid w:val="0"/>
              <w:ind w:leftChars="-8" w:left="-19" w:rightChars="50" w:right="120"/>
              <w:jc w:val="center"/>
              <w:rPr>
                <w:rFonts w:ascii="標楷體" w:eastAsia="標楷體" w:hAnsi="標楷體" w:cs="新細明體"/>
                <w:spacing w:val="-20"/>
                <w:sz w:val="20"/>
              </w:rPr>
            </w:pPr>
            <w:r w:rsidRPr="006301BB">
              <w:rPr>
                <w:rFonts w:ascii="標楷體" w:eastAsia="標楷體" w:hAnsi="標楷體" w:cs="Arial" w:hint="eastAsia"/>
                <w:spacing w:val="40"/>
                <w:sz w:val="20"/>
              </w:rPr>
              <w:t>本處查核意見</w:t>
            </w:r>
          </w:p>
        </w:tc>
      </w:tr>
      <w:tr w:rsidR="0088695E" w:rsidRPr="0088695E" w14:paraId="5B2609B5" w14:textId="77777777" w:rsidTr="00B83493">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67E5EB93" w14:textId="77777777" w:rsidR="005455C8" w:rsidRPr="0088695E" w:rsidRDefault="005455C8" w:rsidP="005455C8">
            <w:pPr>
              <w:spacing w:line="200" w:lineRule="exact"/>
              <w:jc w:val="right"/>
              <w:rPr>
                <w:rFonts w:ascii="標楷體" w:eastAsia="標楷體" w:hAnsi="標楷體"/>
                <w:sz w:val="20"/>
              </w:rPr>
            </w:pPr>
            <w:r w:rsidRPr="0088695E">
              <w:rPr>
                <w:rFonts w:ascii="標楷體" w:eastAsia="標楷體" w:hAnsi="標楷體" w:hint="eastAsia"/>
                <w:sz w:val="20"/>
              </w:rPr>
              <w:t xml:space="preserve">323,105 </w:t>
            </w:r>
          </w:p>
        </w:tc>
        <w:tc>
          <w:tcPr>
            <w:tcW w:w="1277" w:type="dxa"/>
            <w:tcBorders>
              <w:top w:val="single" w:sz="4" w:space="0" w:color="auto"/>
              <w:left w:val="single" w:sz="4" w:space="0" w:color="auto"/>
              <w:bottom w:val="single" w:sz="4" w:space="0" w:color="auto"/>
              <w:right w:val="single" w:sz="4" w:space="0" w:color="auto"/>
            </w:tcBorders>
            <w:vAlign w:val="center"/>
          </w:tcPr>
          <w:p w14:paraId="7A8B4B54" w14:textId="77777777" w:rsidR="005455C8" w:rsidRPr="0088695E" w:rsidRDefault="005455C8" w:rsidP="005455C8">
            <w:pPr>
              <w:spacing w:line="200" w:lineRule="exact"/>
              <w:jc w:val="right"/>
              <w:rPr>
                <w:rFonts w:ascii="標楷體" w:eastAsia="標楷體" w:hAnsi="標楷體"/>
                <w:sz w:val="20"/>
              </w:rPr>
            </w:pPr>
            <w:r w:rsidRPr="0088695E">
              <w:rPr>
                <w:rFonts w:ascii="標楷體" w:eastAsia="標楷體" w:hAnsi="標楷體" w:hint="eastAsia"/>
                <w:sz w:val="20"/>
              </w:rPr>
              <w:t xml:space="preserve"> 218,218 </w:t>
            </w:r>
          </w:p>
        </w:tc>
        <w:tc>
          <w:tcPr>
            <w:tcW w:w="1021" w:type="dxa"/>
            <w:tcBorders>
              <w:top w:val="single" w:sz="4" w:space="0" w:color="auto"/>
              <w:left w:val="single" w:sz="4" w:space="0" w:color="auto"/>
              <w:bottom w:val="single" w:sz="4" w:space="0" w:color="auto"/>
              <w:right w:val="single" w:sz="4" w:space="0" w:color="auto"/>
            </w:tcBorders>
            <w:vAlign w:val="center"/>
          </w:tcPr>
          <w:p w14:paraId="4CD5C90E" w14:textId="77777777" w:rsidR="005455C8" w:rsidRPr="0088695E" w:rsidRDefault="005455C8" w:rsidP="005455C8">
            <w:pPr>
              <w:spacing w:line="200" w:lineRule="exact"/>
              <w:jc w:val="right"/>
              <w:rPr>
                <w:rFonts w:ascii="標楷體" w:eastAsia="標楷體" w:hAnsi="標楷體"/>
                <w:sz w:val="20"/>
              </w:rPr>
            </w:pPr>
            <w:r w:rsidRPr="0088695E">
              <w:rPr>
                <w:rFonts w:ascii="標楷體" w:eastAsia="標楷體" w:hAnsi="標楷體" w:hint="eastAsia"/>
                <w:sz w:val="20"/>
              </w:rPr>
              <w:t>67.54</w:t>
            </w:r>
          </w:p>
        </w:tc>
        <w:tc>
          <w:tcPr>
            <w:tcW w:w="2887" w:type="dxa"/>
            <w:tcBorders>
              <w:top w:val="single" w:sz="4" w:space="0" w:color="auto"/>
              <w:left w:val="single" w:sz="4" w:space="0" w:color="auto"/>
              <w:bottom w:val="single" w:sz="4" w:space="0" w:color="auto"/>
              <w:right w:val="single" w:sz="4" w:space="0" w:color="auto"/>
            </w:tcBorders>
            <w:noWrap/>
            <w:vAlign w:val="center"/>
          </w:tcPr>
          <w:p w14:paraId="408EFB86" w14:textId="5D5C0E01" w:rsidR="005455C8" w:rsidRPr="0088695E" w:rsidRDefault="005455C8" w:rsidP="005455C8">
            <w:pPr>
              <w:spacing w:line="200" w:lineRule="exact"/>
              <w:jc w:val="both"/>
              <w:rPr>
                <w:rFonts w:ascii="標楷體" w:eastAsia="標楷體" w:hAnsi="標楷體"/>
                <w:sz w:val="20"/>
              </w:rPr>
            </w:pPr>
            <w:r w:rsidRPr="0088695E">
              <w:rPr>
                <w:rFonts w:ascii="標楷體" w:eastAsia="標楷體" w:hAnsi="標楷體" w:hint="eastAsia"/>
                <w:sz w:val="20"/>
              </w:rPr>
              <w:t>因驗收程序需時，影響預算執行所致。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8540A90" w14:textId="77777777" w:rsidR="005455C8" w:rsidRPr="0088695E" w:rsidRDefault="005455C8" w:rsidP="005455C8">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0D1755F3"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vAlign w:val="center"/>
          </w:tcPr>
          <w:p w14:paraId="6D54DFF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106,800 </w:t>
            </w:r>
          </w:p>
        </w:tc>
        <w:tc>
          <w:tcPr>
            <w:tcW w:w="1277" w:type="dxa"/>
            <w:tcBorders>
              <w:top w:val="single" w:sz="4" w:space="0" w:color="auto"/>
              <w:left w:val="single" w:sz="4" w:space="0" w:color="auto"/>
              <w:bottom w:val="single" w:sz="4" w:space="0" w:color="auto"/>
              <w:right w:val="single" w:sz="4" w:space="0" w:color="auto"/>
            </w:tcBorders>
            <w:vAlign w:val="center"/>
          </w:tcPr>
          <w:p w14:paraId="6C206CA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72,345 </w:t>
            </w:r>
          </w:p>
        </w:tc>
        <w:tc>
          <w:tcPr>
            <w:tcW w:w="1021" w:type="dxa"/>
            <w:tcBorders>
              <w:top w:val="single" w:sz="4" w:space="0" w:color="auto"/>
              <w:left w:val="single" w:sz="4" w:space="0" w:color="auto"/>
              <w:bottom w:val="single" w:sz="4" w:space="0" w:color="auto"/>
              <w:right w:val="single" w:sz="4" w:space="0" w:color="auto"/>
            </w:tcBorders>
            <w:vAlign w:val="center"/>
          </w:tcPr>
          <w:p w14:paraId="32F53AC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67.74</w:t>
            </w:r>
          </w:p>
        </w:tc>
        <w:tc>
          <w:tcPr>
            <w:tcW w:w="2887" w:type="dxa"/>
            <w:tcBorders>
              <w:top w:val="single" w:sz="4" w:space="0" w:color="auto"/>
              <w:left w:val="single" w:sz="4" w:space="0" w:color="auto"/>
              <w:bottom w:val="single" w:sz="4" w:space="0" w:color="auto"/>
              <w:right w:val="single" w:sz="4" w:space="0" w:color="auto"/>
            </w:tcBorders>
            <w:vAlign w:val="center"/>
          </w:tcPr>
          <w:p w14:paraId="04DCC4BB" w14:textId="04015938"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1C557B">
              <w:rPr>
                <w:rFonts w:ascii="標楷體" w:eastAsia="標楷體" w:hAnsi="標楷體" w:hint="eastAsia"/>
                <w:sz w:val="20"/>
              </w:rPr>
              <w:t>變更設計</w:t>
            </w:r>
            <w:r w:rsidR="001C557B" w:rsidRPr="0088695E">
              <w:rPr>
                <w:rFonts w:ascii="標楷體" w:eastAsia="標楷體" w:hAnsi="標楷體" w:hint="eastAsia"/>
                <w:sz w:val="20"/>
              </w:rPr>
              <w:t>延誤</w:t>
            </w:r>
            <w:r w:rsidRPr="0088695E">
              <w:rPr>
                <w:rFonts w:ascii="標楷體" w:eastAsia="標楷體" w:hAnsi="標楷體" w:hint="eastAsia"/>
                <w:sz w:val="20"/>
              </w:rPr>
              <w:t>估驗計價</w:t>
            </w:r>
            <w:r w:rsidR="001C557B">
              <w:rPr>
                <w:rFonts w:ascii="標楷體" w:eastAsia="標楷體" w:hAnsi="標楷體" w:hint="eastAsia"/>
                <w:sz w:val="20"/>
              </w:rPr>
              <w:t>進度</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vAlign w:val="center"/>
          </w:tcPr>
          <w:p w14:paraId="2473E4A5" w14:textId="77777777" w:rsidR="00CC7673" w:rsidRPr="0088695E" w:rsidRDefault="00CC7673" w:rsidP="00CE2EB1">
            <w:pPr>
              <w:spacing w:line="200" w:lineRule="exact"/>
              <w:jc w:val="both"/>
              <w:rPr>
                <w:rFonts w:ascii="標楷體" w:eastAsia="標楷體" w:hAnsi="標楷體" w:cs="Arial"/>
                <w:spacing w:val="-8"/>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550C0604"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5349141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401,827 </w:t>
            </w:r>
          </w:p>
        </w:tc>
        <w:tc>
          <w:tcPr>
            <w:tcW w:w="1277" w:type="dxa"/>
            <w:tcBorders>
              <w:top w:val="single" w:sz="4" w:space="0" w:color="auto"/>
              <w:left w:val="single" w:sz="4" w:space="0" w:color="auto"/>
              <w:bottom w:val="single" w:sz="4" w:space="0" w:color="auto"/>
              <w:right w:val="single" w:sz="4" w:space="0" w:color="auto"/>
            </w:tcBorders>
            <w:vAlign w:val="center"/>
          </w:tcPr>
          <w:p w14:paraId="35953EE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272,729 </w:t>
            </w:r>
          </w:p>
        </w:tc>
        <w:tc>
          <w:tcPr>
            <w:tcW w:w="1021" w:type="dxa"/>
            <w:tcBorders>
              <w:top w:val="single" w:sz="4" w:space="0" w:color="auto"/>
              <w:left w:val="single" w:sz="4" w:space="0" w:color="auto"/>
              <w:bottom w:val="single" w:sz="4" w:space="0" w:color="auto"/>
              <w:right w:val="single" w:sz="4" w:space="0" w:color="auto"/>
            </w:tcBorders>
            <w:vAlign w:val="center"/>
          </w:tcPr>
          <w:p w14:paraId="399BF24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67.87</w:t>
            </w:r>
          </w:p>
        </w:tc>
        <w:tc>
          <w:tcPr>
            <w:tcW w:w="2887" w:type="dxa"/>
            <w:tcBorders>
              <w:top w:val="single" w:sz="4" w:space="0" w:color="auto"/>
              <w:left w:val="single" w:sz="4" w:space="0" w:color="auto"/>
              <w:bottom w:val="single" w:sz="4" w:space="0" w:color="auto"/>
              <w:right w:val="single" w:sz="4" w:space="0" w:color="auto"/>
            </w:tcBorders>
            <w:noWrap/>
            <w:vAlign w:val="center"/>
          </w:tcPr>
          <w:p w14:paraId="2EA94729" w14:textId="09DA58D4" w:rsidR="00CC7673" w:rsidRPr="0088695E" w:rsidRDefault="00CC7673" w:rsidP="00F87FB5">
            <w:pPr>
              <w:spacing w:line="200" w:lineRule="exact"/>
              <w:jc w:val="both"/>
              <w:rPr>
                <w:rFonts w:ascii="標楷體" w:eastAsia="標楷體" w:hAnsi="標楷體" w:cs="Arial"/>
                <w:w w:val="93"/>
                <w:sz w:val="20"/>
              </w:rPr>
            </w:pPr>
            <w:r w:rsidRPr="0088695E">
              <w:rPr>
                <w:rFonts w:ascii="標楷體" w:eastAsia="標楷體" w:hAnsi="標楷體" w:hint="eastAsia"/>
                <w:sz w:val="20"/>
              </w:rPr>
              <w:t>因他案作業介面及民眾陳抗等</w:t>
            </w:r>
            <w:r w:rsidR="00F87FB5">
              <w:rPr>
                <w:rFonts w:ascii="標楷體" w:eastAsia="標楷體" w:hAnsi="標楷體" w:hint="eastAsia"/>
                <w:sz w:val="20"/>
              </w:rPr>
              <w:t>因素</w:t>
            </w:r>
            <w:r w:rsidRPr="0088695E">
              <w:rPr>
                <w:rFonts w:ascii="標楷體" w:eastAsia="標楷體" w:hAnsi="標楷體" w:hint="eastAsia"/>
                <w:sz w:val="20"/>
              </w:rPr>
              <w:t>，影響計畫執行所致。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F1BB56E"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4EE38F89"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494FA51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114,287 </w:t>
            </w:r>
          </w:p>
        </w:tc>
        <w:tc>
          <w:tcPr>
            <w:tcW w:w="1277" w:type="dxa"/>
            <w:tcBorders>
              <w:top w:val="single" w:sz="4" w:space="0" w:color="auto"/>
              <w:left w:val="single" w:sz="4" w:space="0" w:color="auto"/>
              <w:bottom w:val="single" w:sz="4" w:space="0" w:color="auto"/>
              <w:right w:val="single" w:sz="4" w:space="0" w:color="auto"/>
            </w:tcBorders>
            <w:vAlign w:val="center"/>
          </w:tcPr>
          <w:p w14:paraId="0F7E255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77,682 </w:t>
            </w:r>
          </w:p>
        </w:tc>
        <w:tc>
          <w:tcPr>
            <w:tcW w:w="1021" w:type="dxa"/>
            <w:tcBorders>
              <w:top w:val="single" w:sz="4" w:space="0" w:color="auto"/>
              <w:left w:val="single" w:sz="4" w:space="0" w:color="auto"/>
              <w:bottom w:val="single" w:sz="4" w:space="0" w:color="auto"/>
              <w:right w:val="single" w:sz="4" w:space="0" w:color="auto"/>
            </w:tcBorders>
            <w:vAlign w:val="center"/>
          </w:tcPr>
          <w:p w14:paraId="756AA82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67.97</w:t>
            </w:r>
          </w:p>
        </w:tc>
        <w:tc>
          <w:tcPr>
            <w:tcW w:w="2887" w:type="dxa"/>
            <w:tcBorders>
              <w:top w:val="single" w:sz="4" w:space="0" w:color="auto"/>
              <w:left w:val="single" w:sz="4" w:space="0" w:color="auto"/>
              <w:bottom w:val="single" w:sz="4" w:space="0" w:color="auto"/>
              <w:right w:val="single" w:sz="4" w:space="0" w:color="auto"/>
            </w:tcBorders>
            <w:noWrap/>
            <w:vAlign w:val="center"/>
          </w:tcPr>
          <w:p w14:paraId="17C2F469"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因協調民眾需求及部分案件施工難度高，影響預算執行所致。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D2711D3"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5A3AA44B"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0B066A5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2,249,788 </w:t>
            </w:r>
          </w:p>
        </w:tc>
        <w:tc>
          <w:tcPr>
            <w:tcW w:w="1277" w:type="dxa"/>
            <w:tcBorders>
              <w:top w:val="single" w:sz="4" w:space="0" w:color="auto"/>
              <w:left w:val="single" w:sz="4" w:space="0" w:color="auto"/>
              <w:bottom w:val="single" w:sz="4" w:space="0" w:color="auto"/>
              <w:right w:val="single" w:sz="4" w:space="0" w:color="auto"/>
            </w:tcBorders>
            <w:vAlign w:val="center"/>
          </w:tcPr>
          <w:p w14:paraId="102A50D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1,549,478 </w:t>
            </w:r>
          </w:p>
        </w:tc>
        <w:tc>
          <w:tcPr>
            <w:tcW w:w="1021" w:type="dxa"/>
            <w:tcBorders>
              <w:top w:val="single" w:sz="4" w:space="0" w:color="auto"/>
              <w:left w:val="single" w:sz="4" w:space="0" w:color="auto"/>
              <w:bottom w:val="single" w:sz="4" w:space="0" w:color="auto"/>
              <w:right w:val="single" w:sz="4" w:space="0" w:color="auto"/>
            </w:tcBorders>
            <w:vAlign w:val="center"/>
          </w:tcPr>
          <w:p w14:paraId="426C1BA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68.87</w:t>
            </w:r>
          </w:p>
        </w:tc>
        <w:tc>
          <w:tcPr>
            <w:tcW w:w="2887" w:type="dxa"/>
            <w:tcBorders>
              <w:top w:val="single" w:sz="4" w:space="0" w:color="auto"/>
              <w:left w:val="single" w:sz="4" w:space="0" w:color="auto"/>
              <w:bottom w:val="single" w:sz="4" w:space="0" w:color="auto"/>
              <w:right w:val="single" w:sz="4" w:space="0" w:color="auto"/>
            </w:tcBorders>
            <w:noWrap/>
            <w:vAlign w:val="center"/>
          </w:tcPr>
          <w:p w14:paraId="486D9D73" w14:textId="426683CB"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w:t>
            </w:r>
            <w:r w:rsidR="007D770D" w:rsidRPr="0088695E">
              <w:rPr>
                <w:rFonts w:ascii="標楷體" w:eastAsia="標楷體" w:hAnsi="標楷體" w:hint="eastAsia"/>
                <w:sz w:val="20"/>
              </w:rPr>
              <w:t>需求</w:t>
            </w:r>
            <w:r w:rsidR="008C4A6A">
              <w:rPr>
                <w:rFonts w:ascii="標楷體" w:eastAsia="標楷體" w:hAnsi="標楷體" w:hint="eastAsia"/>
                <w:sz w:val="20"/>
              </w:rPr>
              <w:t>增加辦理變更設計需時</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303E1F11"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59D97FE7" w14:textId="77777777" w:rsidTr="00B83493">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16BDB84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521,058 </w:t>
            </w:r>
          </w:p>
        </w:tc>
        <w:tc>
          <w:tcPr>
            <w:tcW w:w="1277" w:type="dxa"/>
            <w:tcBorders>
              <w:top w:val="single" w:sz="4" w:space="0" w:color="auto"/>
              <w:left w:val="single" w:sz="4" w:space="0" w:color="auto"/>
              <w:bottom w:val="single" w:sz="4" w:space="0" w:color="auto"/>
              <w:right w:val="single" w:sz="4" w:space="0" w:color="auto"/>
            </w:tcBorders>
            <w:vAlign w:val="center"/>
          </w:tcPr>
          <w:p w14:paraId="075325E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380,112 </w:t>
            </w:r>
          </w:p>
        </w:tc>
        <w:tc>
          <w:tcPr>
            <w:tcW w:w="1021" w:type="dxa"/>
            <w:tcBorders>
              <w:top w:val="single" w:sz="4" w:space="0" w:color="auto"/>
              <w:left w:val="single" w:sz="4" w:space="0" w:color="auto"/>
              <w:bottom w:val="single" w:sz="4" w:space="0" w:color="auto"/>
              <w:right w:val="single" w:sz="4" w:space="0" w:color="auto"/>
            </w:tcBorders>
            <w:vAlign w:val="center"/>
          </w:tcPr>
          <w:p w14:paraId="1BE1EBE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72.95</w:t>
            </w:r>
          </w:p>
        </w:tc>
        <w:tc>
          <w:tcPr>
            <w:tcW w:w="2887" w:type="dxa"/>
            <w:tcBorders>
              <w:top w:val="single" w:sz="4" w:space="0" w:color="auto"/>
              <w:left w:val="single" w:sz="4" w:space="0" w:color="auto"/>
              <w:bottom w:val="single" w:sz="4" w:space="0" w:color="auto"/>
              <w:right w:val="single" w:sz="4" w:space="0" w:color="auto"/>
            </w:tcBorders>
            <w:noWrap/>
            <w:vAlign w:val="center"/>
          </w:tcPr>
          <w:p w14:paraId="4523E6B7"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因驗收程序需時，影響預算執行所致。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0D56E69B"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01CC2144" w14:textId="77777777" w:rsidTr="00B83493">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080CB89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421,543 </w:t>
            </w:r>
          </w:p>
        </w:tc>
        <w:tc>
          <w:tcPr>
            <w:tcW w:w="1277" w:type="dxa"/>
            <w:tcBorders>
              <w:top w:val="single" w:sz="4" w:space="0" w:color="auto"/>
              <w:left w:val="single" w:sz="4" w:space="0" w:color="auto"/>
              <w:bottom w:val="single" w:sz="4" w:space="0" w:color="auto"/>
              <w:right w:val="single" w:sz="4" w:space="0" w:color="auto"/>
            </w:tcBorders>
            <w:vAlign w:val="center"/>
          </w:tcPr>
          <w:p w14:paraId="6B11E2A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309,822 </w:t>
            </w:r>
          </w:p>
        </w:tc>
        <w:tc>
          <w:tcPr>
            <w:tcW w:w="1021" w:type="dxa"/>
            <w:tcBorders>
              <w:top w:val="single" w:sz="4" w:space="0" w:color="auto"/>
              <w:left w:val="single" w:sz="4" w:space="0" w:color="auto"/>
              <w:bottom w:val="single" w:sz="4" w:space="0" w:color="auto"/>
              <w:right w:val="single" w:sz="4" w:space="0" w:color="auto"/>
            </w:tcBorders>
            <w:vAlign w:val="center"/>
          </w:tcPr>
          <w:p w14:paraId="2831E9A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73.50</w:t>
            </w:r>
          </w:p>
        </w:tc>
        <w:tc>
          <w:tcPr>
            <w:tcW w:w="2887" w:type="dxa"/>
            <w:tcBorders>
              <w:top w:val="single" w:sz="4" w:space="0" w:color="auto"/>
              <w:left w:val="single" w:sz="4" w:space="0" w:color="auto"/>
              <w:bottom w:val="single" w:sz="4" w:space="0" w:color="auto"/>
              <w:right w:val="single" w:sz="4" w:space="0" w:color="auto"/>
            </w:tcBorders>
            <w:noWrap/>
            <w:vAlign w:val="center"/>
          </w:tcPr>
          <w:p w14:paraId="1DDE822B" w14:textId="4B65779B"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B17924" w:rsidRPr="0088695E">
              <w:rPr>
                <w:rFonts w:ascii="標楷體" w:eastAsia="標楷體" w:hAnsi="標楷體" w:hint="eastAsia"/>
                <w:sz w:val="20"/>
              </w:rPr>
              <w:t>大環境缺工料、</w:t>
            </w:r>
            <w:r w:rsidRPr="0088695E">
              <w:rPr>
                <w:rFonts w:ascii="標楷體" w:eastAsia="標楷體" w:hAnsi="標楷體" w:hint="eastAsia"/>
                <w:sz w:val="20"/>
              </w:rPr>
              <w:t>極端氣候</w:t>
            </w:r>
            <w:r w:rsidR="00B17924" w:rsidRPr="0088695E">
              <w:rPr>
                <w:rFonts w:ascii="標楷體" w:eastAsia="標楷體" w:hAnsi="標楷體" w:hint="eastAsia"/>
                <w:sz w:val="20"/>
              </w:rPr>
              <w:t>及</w:t>
            </w:r>
            <w:r w:rsidRPr="0088695E">
              <w:rPr>
                <w:rFonts w:ascii="標楷體" w:eastAsia="標楷體" w:hAnsi="標楷體" w:hint="eastAsia"/>
                <w:sz w:val="20"/>
              </w:rPr>
              <w:t>配合地方需求調整內容需時，影響工程進度及預算執行所致。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7C3469CF"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6BC0D19E" w14:textId="77777777" w:rsidTr="00B83493">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0F24D2F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10,834,352 </w:t>
            </w:r>
          </w:p>
        </w:tc>
        <w:tc>
          <w:tcPr>
            <w:tcW w:w="1277" w:type="dxa"/>
            <w:tcBorders>
              <w:top w:val="single" w:sz="4" w:space="0" w:color="auto"/>
              <w:left w:val="single" w:sz="4" w:space="0" w:color="auto"/>
              <w:bottom w:val="single" w:sz="4" w:space="0" w:color="auto"/>
              <w:right w:val="single" w:sz="4" w:space="0" w:color="auto"/>
            </w:tcBorders>
            <w:vAlign w:val="center"/>
          </w:tcPr>
          <w:p w14:paraId="12BD4BF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8,181,576 </w:t>
            </w:r>
          </w:p>
        </w:tc>
        <w:tc>
          <w:tcPr>
            <w:tcW w:w="1021" w:type="dxa"/>
            <w:tcBorders>
              <w:top w:val="single" w:sz="4" w:space="0" w:color="auto"/>
              <w:left w:val="single" w:sz="4" w:space="0" w:color="auto"/>
              <w:bottom w:val="single" w:sz="4" w:space="0" w:color="auto"/>
              <w:right w:val="single" w:sz="4" w:space="0" w:color="auto"/>
            </w:tcBorders>
            <w:vAlign w:val="center"/>
          </w:tcPr>
          <w:p w14:paraId="0317CFC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75.52</w:t>
            </w:r>
          </w:p>
        </w:tc>
        <w:tc>
          <w:tcPr>
            <w:tcW w:w="2887" w:type="dxa"/>
            <w:tcBorders>
              <w:top w:val="single" w:sz="4" w:space="0" w:color="auto"/>
              <w:left w:val="single" w:sz="4" w:space="0" w:color="auto"/>
              <w:bottom w:val="single" w:sz="4" w:space="0" w:color="auto"/>
              <w:right w:val="single" w:sz="4" w:space="0" w:color="auto"/>
            </w:tcBorders>
            <w:noWrap/>
            <w:vAlign w:val="center"/>
          </w:tcPr>
          <w:p w14:paraId="438A8345" w14:textId="1FA1FBB1"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因</w:t>
            </w:r>
            <w:r w:rsidR="00C60E67" w:rsidRPr="0088695E">
              <w:rPr>
                <w:rFonts w:ascii="標楷體" w:eastAsia="標楷體" w:hAnsi="標楷體" w:cs="Arial" w:hint="eastAsia"/>
                <w:sz w:val="20"/>
              </w:rPr>
              <w:t>工程發包及施工進度未如預期</w:t>
            </w:r>
            <w:r w:rsidRPr="0088695E">
              <w:rPr>
                <w:rFonts w:ascii="標楷體" w:eastAsia="標楷體" w:hAnsi="標楷體" w:cs="Arial" w:hint="eastAsia"/>
                <w:sz w:val="20"/>
              </w:rPr>
              <w:t>，影響</w:t>
            </w:r>
            <w:r w:rsidR="00C60E67" w:rsidRPr="0088695E">
              <w:rPr>
                <w:rFonts w:ascii="標楷體" w:eastAsia="標楷體" w:hAnsi="標楷體" w:cs="Arial" w:hint="eastAsia"/>
                <w:sz w:val="20"/>
              </w:rPr>
              <w:t>預算執行</w:t>
            </w:r>
            <w:r w:rsidRPr="0088695E">
              <w:rPr>
                <w:rFonts w:ascii="標楷體" w:eastAsia="標楷體" w:hAnsi="標楷體" w:cs="Arial" w:hint="eastAsia"/>
                <w:sz w:val="20"/>
              </w:rPr>
              <w:t>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33DACB9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9168B75"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5F3686F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90,553 </w:t>
            </w:r>
          </w:p>
        </w:tc>
        <w:tc>
          <w:tcPr>
            <w:tcW w:w="1277" w:type="dxa"/>
            <w:tcBorders>
              <w:top w:val="single" w:sz="4" w:space="0" w:color="auto"/>
              <w:left w:val="single" w:sz="4" w:space="0" w:color="auto"/>
              <w:bottom w:val="single" w:sz="4" w:space="0" w:color="auto"/>
              <w:right w:val="single" w:sz="4" w:space="0" w:color="auto"/>
            </w:tcBorders>
            <w:vAlign w:val="center"/>
          </w:tcPr>
          <w:p w14:paraId="49E4B99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69,108 </w:t>
            </w:r>
          </w:p>
        </w:tc>
        <w:tc>
          <w:tcPr>
            <w:tcW w:w="1021" w:type="dxa"/>
            <w:tcBorders>
              <w:top w:val="single" w:sz="4" w:space="0" w:color="auto"/>
              <w:left w:val="single" w:sz="4" w:space="0" w:color="auto"/>
              <w:bottom w:val="single" w:sz="4" w:space="0" w:color="auto"/>
              <w:right w:val="single" w:sz="4" w:space="0" w:color="auto"/>
            </w:tcBorders>
            <w:vAlign w:val="center"/>
          </w:tcPr>
          <w:p w14:paraId="66B0224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76.32</w:t>
            </w:r>
          </w:p>
        </w:tc>
        <w:tc>
          <w:tcPr>
            <w:tcW w:w="2887" w:type="dxa"/>
            <w:tcBorders>
              <w:top w:val="single" w:sz="4" w:space="0" w:color="auto"/>
              <w:left w:val="single" w:sz="4" w:space="0" w:color="auto"/>
              <w:bottom w:val="single" w:sz="4" w:space="0" w:color="auto"/>
              <w:right w:val="single" w:sz="4" w:space="0" w:color="auto"/>
            </w:tcBorders>
            <w:noWrap/>
            <w:vAlign w:val="center"/>
          </w:tcPr>
          <w:p w14:paraId="0E20E561" w14:textId="432CCF31" w:rsidR="00CC7673" w:rsidRPr="0088695E" w:rsidRDefault="00CC7673" w:rsidP="00CE2EB1">
            <w:pPr>
              <w:spacing w:line="200" w:lineRule="exact"/>
              <w:jc w:val="both"/>
              <w:rPr>
                <w:rFonts w:ascii="標楷體" w:eastAsia="標楷體" w:hAnsi="標楷體" w:cs="Arial"/>
                <w:spacing w:val="-24"/>
                <w:w w:val="93"/>
                <w:sz w:val="20"/>
              </w:rPr>
            </w:pPr>
            <w:r w:rsidRPr="0088695E">
              <w:rPr>
                <w:rFonts w:ascii="標楷體" w:eastAsia="標楷體" w:hAnsi="標楷體" w:hint="eastAsia"/>
                <w:sz w:val="20"/>
              </w:rPr>
              <w:t>因民意整合需時，影響計畫執行所致。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1F0C61F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5DB3997D"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30F0DBB9"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249,360 </w:t>
            </w:r>
          </w:p>
        </w:tc>
        <w:tc>
          <w:tcPr>
            <w:tcW w:w="1277" w:type="dxa"/>
            <w:tcBorders>
              <w:top w:val="single" w:sz="4" w:space="0" w:color="auto"/>
              <w:left w:val="single" w:sz="4" w:space="0" w:color="auto"/>
              <w:bottom w:val="single" w:sz="4" w:space="0" w:color="auto"/>
              <w:right w:val="single" w:sz="4" w:space="0" w:color="auto"/>
            </w:tcBorders>
            <w:vAlign w:val="center"/>
          </w:tcPr>
          <w:p w14:paraId="232A285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192,574 </w:t>
            </w:r>
          </w:p>
        </w:tc>
        <w:tc>
          <w:tcPr>
            <w:tcW w:w="1021" w:type="dxa"/>
            <w:tcBorders>
              <w:top w:val="single" w:sz="4" w:space="0" w:color="auto"/>
              <w:left w:val="single" w:sz="4" w:space="0" w:color="auto"/>
              <w:bottom w:val="single" w:sz="4" w:space="0" w:color="auto"/>
              <w:right w:val="single" w:sz="4" w:space="0" w:color="auto"/>
            </w:tcBorders>
            <w:vAlign w:val="center"/>
          </w:tcPr>
          <w:p w14:paraId="235A6D2B"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77.23</w:t>
            </w:r>
          </w:p>
        </w:tc>
        <w:tc>
          <w:tcPr>
            <w:tcW w:w="2887" w:type="dxa"/>
            <w:tcBorders>
              <w:top w:val="single" w:sz="4" w:space="0" w:color="auto"/>
              <w:left w:val="single" w:sz="4" w:space="0" w:color="auto"/>
              <w:bottom w:val="single" w:sz="4" w:space="0" w:color="auto"/>
              <w:right w:val="single" w:sz="4" w:space="0" w:color="auto"/>
            </w:tcBorders>
            <w:noWrap/>
            <w:vAlign w:val="center"/>
          </w:tcPr>
          <w:p w14:paraId="5F1AE31C"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因驗收程序需時，影響預算執行所致。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258796DE"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6F35DA46"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4E143E41"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107,726 </w:t>
            </w:r>
          </w:p>
        </w:tc>
        <w:tc>
          <w:tcPr>
            <w:tcW w:w="1277" w:type="dxa"/>
            <w:tcBorders>
              <w:top w:val="single" w:sz="4" w:space="0" w:color="auto"/>
              <w:left w:val="single" w:sz="4" w:space="0" w:color="auto"/>
              <w:bottom w:val="single" w:sz="4" w:space="0" w:color="auto"/>
              <w:right w:val="single" w:sz="4" w:space="0" w:color="auto"/>
            </w:tcBorders>
            <w:vAlign w:val="center"/>
          </w:tcPr>
          <w:p w14:paraId="79A5286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84,956 </w:t>
            </w:r>
          </w:p>
        </w:tc>
        <w:tc>
          <w:tcPr>
            <w:tcW w:w="1021" w:type="dxa"/>
            <w:tcBorders>
              <w:top w:val="single" w:sz="4" w:space="0" w:color="auto"/>
              <w:left w:val="single" w:sz="4" w:space="0" w:color="auto"/>
              <w:bottom w:val="single" w:sz="4" w:space="0" w:color="auto"/>
              <w:right w:val="single" w:sz="4" w:space="0" w:color="auto"/>
            </w:tcBorders>
            <w:vAlign w:val="center"/>
          </w:tcPr>
          <w:p w14:paraId="500B69E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78.86</w:t>
            </w:r>
          </w:p>
        </w:tc>
        <w:tc>
          <w:tcPr>
            <w:tcW w:w="2887" w:type="dxa"/>
            <w:tcBorders>
              <w:top w:val="single" w:sz="4" w:space="0" w:color="auto"/>
              <w:left w:val="single" w:sz="4" w:space="0" w:color="auto"/>
              <w:bottom w:val="single" w:sz="4" w:space="0" w:color="auto"/>
              <w:right w:val="single" w:sz="4" w:space="0" w:color="auto"/>
            </w:tcBorders>
            <w:noWrap/>
            <w:vAlign w:val="center"/>
          </w:tcPr>
          <w:p w14:paraId="60EBB4FD" w14:textId="6A3EC395"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w:t>
            </w:r>
            <w:r w:rsidR="009356A2" w:rsidRPr="0088695E">
              <w:rPr>
                <w:rFonts w:ascii="標楷體" w:eastAsia="標楷體" w:hAnsi="標楷體" w:hint="eastAsia"/>
                <w:sz w:val="20"/>
              </w:rPr>
              <w:t>多次招標流標</w:t>
            </w:r>
            <w:r w:rsidRPr="0088695E">
              <w:rPr>
                <w:rFonts w:ascii="標楷體" w:eastAsia="標楷體" w:hAnsi="標楷體" w:hint="eastAsia"/>
                <w:sz w:val="20"/>
              </w:rPr>
              <w:t>，影響預算執行所致。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D8B2C78"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3A381F5B" w14:textId="77777777" w:rsidTr="00111E45">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000391BD"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141,220 </w:t>
            </w:r>
          </w:p>
        </w:tc>
        <w:tc>
          <w:tcPr>
            <w:tcW w:w="1277" w:type="dxa"/>
            <w:tcBorders>
              <w:top w:val="single" w:sz="4" w:space="0" w:color="auto"/>
              <w:left w:val="single" w:sz="4" w:space="0" w:color="auto"/>
              <w:bottom w:val="single" w:sz="4" w:space="0" w:color="auto"/>
              <w:right w:val="single" w:sz="4" w:space="0" w:color="auto"/>
            </w:tcBorders>
            <w:vAlign w:val="center"/>
          </w:tcPr>
          <w:p w14:paraId="23FABF20"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111,519 </w:t>
            </w:r>
          </w:p>
        </w:tc>
        <w:tc>
          <w:tcPr>
            <w:tcW w:w="1021" w:type="dxa"/>
            <w:tcBorders>
              <w:top w:val="single" w:sz="4" w:space="0" w:color="auto"/>
              <w:left w:val="single" w:sz="4" w:space="0" w:color="auto"/>
              <w:bottom w:val="single" w:sz="4" w:space="0" w:color="auto"/>
              <w:right w:val="single" w:sz="4" w:space="0" w:color="auto"/>
            </w:tcBorders>
            <w:vAlign w:val="center"/>
          </w:tcPr>
          <w:p w14:paraId="658302B2"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78.97</w:t>
            </w:r>
          </w:p>
        </w:tc>
        <w:tc>
          <w:tcPr>
            <w:tcW w:w="2887" w:type="dxa"/>
            <w:tcBorders>
              <w:top w:val="single" w:sz="4" w:space="0" w:color="auto"/>
              <w:left w:val="single" w:sz="4" w:space="0" w:color="auto"/>
              <w:bottom w:val="single" w:sz="4" w:space="0" w:color="auto"/>
              <w:right w:val="single" w:sz="4" w:space="0" w:color="auto"/>
            </w:tcBorders>
            <w:noWrap/>
            <w:vAlign w:val="center"/>
          </w:tcPr>
          <w:p w14:paraId="6E0B46AF" w14:textId="469D1860"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hint="eastAsia"/>
                <w:sz w:val="20"/>
              </w:rPr>
              <w:t>因</w:t>
            </w:r>
            <w:r w:rsidR="00C60E67" w:rsidRPr="0088695E">
              <w:rPr>
                <w:rFonts w:ascii="標楷體" w:eastAsia="標楷體" w:hAnsi="標楷體"/>
                <w:sz w:val="20"/>
              </w:rPr>
              <w:t>施作前會勘及相關管路丈量</w:t>
            </w:r>
            <w:r w:rsidRPr="0088695E">
              <w:rPr>
                <w:rFonts w:ascii="標楷體" w:eastAsia="標楷體" w:hAnsi="標楷體" w:hint="eastAsia"/>
                <w:sz w:val="20"/>
              </w:rPr>
              <w:t>需時，影響</w:t>
            </w:r>
            <w:r w:rsidR="008C4A6A">
              <w:rPr>
                <w:rFonts w:ascii="標楷體" w:eastAsia="標楷體" w:hAnsi="標楷體" w:hint="eastAsia"/>
                <w:sz w:val="20"/>
              </w:rPr>
              <w:t>工程進度</w:t>
            </w:r>
            <w:r w:rsidRPr="0088695E">
              <w:rPr>
                <w:rFonts w:ascii="標楷體" w:eastAsia="標楷體" w:hAnsi="標楷體" w:hint="eastAsia"/>
                <w:sz w:val="20"/>
              </w:rPr>
              <w:t>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41A38BD4"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17F8C5AB" w14:textId="77777777" w:rsidTr="00B83493">
        <w:trPr>
          <w:gridAfter w:val="1"/>
          <w:wAfter w:w="148" w:type="dxa"/>
          <w:trHeight w:hRule="exact" w:val="737"/>
        </w:trPr>
        <w:tc>
          <w:tcPr>
            <w:tcW w:w="1218" w:type="dxa"/>
            <w:tcBorders>
              <w:top w:val="single" w:sz="4" w:space="0" w:color="auto"/>
              <w:left w:val="single" w:sz="4" w:space="0" w:color="auto"/>
              <w:bottom w:val="single" w:sz="4" w:space="0" w:color="auto"/>
              <w:right w:val="single" w:sz="4" w:space="0" w:color="auto"/>
            </w:tcBorders>
            <w:noWrap/>
            <w:vAlign w:val="center"/>
          </w:tcPr>
          <w:p w14:paraId="1617A9A6"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171,818 </w:t>
            </w:r>
          </w:p>
        </w:tc>
        <w:tc>
          <w:tcPr>
            <w:tcW w:w="1277" w:type="dxa"/>
            <w:tcBorders>
              <w:top w:val="single" w:sz="4" w:space="0" w:color="auto"/>
              <w:left w:val="single" w:sz="4" w:space="0" w:color="auto"/>
              <w:bottom w:val="single" w:sz="4" w:space="0" w:color="auto"/>
              <w:right w:val="single" w:sz="4" w:space="0" w:color="auto"/>
            </w:tcBorders>
            <w:vAlign w:val="center"/>
          </w:tcPr>
          <w:p w14:paraId="24D3F2A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136,481 </w:t>
            </w:r>
          </w:p>
        </w:tc>
        <w:tc>
          <w:tcPr>
            <w:tcW w:w="1021" w:type="dxa"/>
            <w:tcBorders>
              <w:top w:val="single" w:sz="4" w:space="0" w:color="auto"/>
              <w:left w:val="single" w:sz="4" w:space="0" w:color="auto"/>
              <w:bottom w:val="single" w:sz="4" w:space="0" w:color="auto"/>
              <w:right w:val="single" w:sz="4" w:space="0" w:color="auto"/>
            </w:tcBorders>
            <w:vAlign w:val="center"/>
          </w:tcPr>
          <w:p w14:paraId="72102CEE"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79.43</w:t>
            </w:r>
          </w:p>
        </w:tc>
        <w:tc>
          <w:tcPr>
            <w:tcW w:w="2887" w:type="dxa"/>
            <w:tcBorders>
              <w:top w:val="single" w:sz="4" w:space="0" w:color="auto"/>
              <w:left w:val="single" w:sz="4" w:space="0" w:color="auto"/>
              <w:bottom w:val="single" w:sz="4" w:space="0" w:color="auto"/>
              <w:right w:val="single" w:sz="4" w:space="0" w:color="auto"/>
            </w:tcBorders>
            <w:noWrap/>
            <w:vAlign w:val="center"/>
          </w:tcPr>
          <w:p w14:paraId="71989EDE" w14:textId="154093A8" w:rsidR="00CC7673" w:rsidRPr="0088695E" w:rsidRDefault="00B17924" w:rsidP="00CE2EB1">
            <w:pPr>
              <w:spacing w:line="200" w:lineRule="exact"/>
              <w:jc w:val="both"/>
              <w:rPr>
                <w:rFonts w:ascii="標楷體" w:eastAsia="標楷體" w:hAnsi="標楷體" w:cs="Arial"/>
                <w:sz w:val="20"/>
              </w:rPr>
            </w:pPr>
            <w:r w:rsidRPr="0088695E">
              <w:rPr>
                <w:rFonts w:ascii="標楷體" w:eastAsia="標楷體" w:hAnsi="標楷體"/>
                <w:sz w:val="20"/>
              </w:rPr>
              <w:t>因大環境缺工料</w:t>
            </w:r>
            <w:r w:rsidRPr="0088695E">
              <w:rPr>
                <w:rFonts w:ascii="標楷體" w:eastAsia="標楷體" w:hAnsi="標楷體" w:hint="eastAsia"/>
                <w:sz w:val="20"/>
              </w:rPr>
              <w:t>及</w:t>
            </w:r>
            <w:r w:rsidRPr="0088695E">
              <w:rPr>
                <w:rFonts w:ascii="標楷體" w:eastAsia="標楷體" w:hAnsi="標楷體"/>
                <w:sz w:val="20"/>
              </w:rPr>
              <w:t>極端氣候</w:t>
            </w:r>
            <w:r w:rsidR="00CC7673" w:rsidRPr="0088695E">
              <w:rPr>
                <w:rFonts w:ascii="標楷體" w:eastAsia="標楷體" w:hAnsi="標楷體" w:hint="eastAsia"/>
                <w:sz w:val="20"/>
              </w:rPr>
              <w:t>，影響</w:t>
            </w:r>
            <w:r w:rsidR="008C4A6A">
              <w:rPr>
                <w:rFonts w:ascii="標楷體" w:eastAsia="標楷體" w:hAnsi="標楷體" w:hint="eastAsia"/>
                <w:sz w:val="20"/>
              </w:rPr>
              <w:t>工程進度</w:t>
            </w:r>
            <w:r w:rsidR="00CC7673" w:rsidRPr="0088695E">
              <w:rPr>
                <w:rFonts w:ascii="標楷體" w:eastAsia="標楷體" w:hAnsi="標楷體" w:hint="eastAsia"/>
                <w:sz w:val="20"/>
              </w:rPr>
              <w:t>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0713A6F5"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132C1772"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3DC40198" w14:textId="77777777" w:rsidR="00B17924" w:rsidRPr="0088695E" w:rsidRDefault="00B17924" w:rsidP="00B17924">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360,079 </w:t>
            </w:r>
          </w:p>
        </w:tc>
        <w:tc>
          <w:tcPr>
            <w:tcW w:w="1277" w:type="dxa"/>
            <w:tcBorders>
              <w:top w:val="single" w:sz="4" w:space="0" w:color="auto"/>
              <w:left w:val="single" w:sz="4" w:space="0" w:color="auto"/>
              <w:bottom w:val="single" w:sz="4" w:space="0" w:color="auto"/>
              <w:right w:val="single" w:sz="4" w:space="0" w:color="auto"/>
            </w:tcBorders>
            <w:vAlign w:val="center"/>
          </w:tcPr>
          <w:p w14:paraId="237E0135" w14:textId="77777777" w:rsidR="00B17924" w:rsidRPr="0088695E" w:rsidRDefault="00B17924" w:rsidP="00B17924">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286,443 </w:t>
            </w:r>
          </w:p>
        </w:tc>
        <w:tc>
          <w:tcPr>
            <w:tcW w:w="1021" w:type="dxa"/>
            <w:tcBorders>
              <w:top w:val="single" w:sz="4" w:space="0" w:color="auto"/>
              <w:left w:val="single" w:sz="4" w:space="0" w:color="auto"/>
              <w:bottom w:val="single" w:sz="4" w:space="0" w:color="auto"/>
              <w:right w:val="single" w:sz="4" w:space="0" w:color="auto"/>
            </w:tcBorders>
            <w:vAlign w:val="center"/>
          </w:tcPr>
          <w:p w14:paraId="340111B1" w14:textId="77777777" w:rsidR="00B17924" w:rsidRPr="0088695E" w:rsidRDefault="00B17924" w:rsidP="00B17924">
            <w:pPr>
              <w:spacing w:line="200" w:lineRule="exact"/>
              <w:jc w:val="right"/>
              <w:rPr>
                <w:rFonts w:ascii="標楷體" w:eastAsia="標楷體" w:hAnsi="標楷體" w:cs="Arial"/>
                <w:sz w:val="20"/>
              </w:rPr>
            </w:pPr>
            <w:r w:rsidRPr="0088695E">
              <w:rPr>
                <w:rFonts w:ascii="標楷體" w:eastAsia="標楷體" w:hAnsi="標楷體" w:hint="eastAsia"/>
                <w:sz w:val="20"/>
              </w:rPr>
              <w:t>79.55</w:t>
            </w:r>
          </w:p>
        </w:tc>
        <w:tc>
          <w:tcPr>
            <w:tcW w:w="2887" w:type="dxa"/>
            <w:tcBorders>
              <w:top w:val="single" w:sz="4" w:space="0" w:color="auto"/>
              <w:left w:val="single" w:sz="4" w:space="0" w:color="auto"/>
              <w:bottom w:val="single" w:sz="4" w:space="0" w:color="auto"/>
              <w:right w:val="single" w:sz="4" w:space="0" w:color="auto"/>
            </w:tcBorders>
            <w:noWrap/>
            <w:vAlign w:val="center"/>
          </w:tcPr>
          <w:p w14:paraId="28107910" w14:textId="79A4915E" w:rsidR="00B17924" w:rsidRPr="0088695E" w:rsidRDefault="00B17924" w:rsidP="00B17924">
            <w:pPr>
              <w:spacing w:line="200" w:lineRule="exact"/>
              <w:jc w:val="both"/>
              <w:rPr>
                <w:rFonts w:ascii="標楷體" w:eastAsia="標楷體" w:hAnsi="標楷體" w:cs="Arial"/>
                <w:sz w:val="20"/>
              </w:rPr>
            </w:pPr>
            <w:r w:rsidRPr="0088695E">
              <w:rPr>
                <w:rFonts w:ascii="標楷體" w:eastAsia="標楷體" w:hAnsi="標楷體" w:hint="eastAsia"/>
                <w:sz w:val="20"/>
              </w:rPr>
              <w:t>因大環境缺工料、極端氣候及配合相關單位需求變更需時，影響工程進度及預算執行所致。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1B011269" w14:textId="77777777" w:rsidR="00B17924" w:rsidRPr="0088695E" w:rsidRDefault="00B17924" w:rsidP="00B17924">
            <w:pPr>
              <w:spacing w:line="200" w:lineRule="exact"/>
              <w:jc w:val="both"/>
              <w:rPr>
                <w:rFonts w:ascii="標楷體" w:eastAsia="標楷體" w:hAnsi="標楷體" w:cs="Arial"/>
                <w:sz w:val="20"/>
              </w:rPr>
            </w:pPr>
            <w:r w:rsidRPr="0088695E">
              <w:rPr>
                <w:rFonts w:ascii="標楷體" w:eastAsia="標楷體" w:hAnsi="標楷體" w:cs="Arial" w:hint="eastAsia"/>
                <w:sz w:val="20"/>
              </w:rPr>
              <w:t>派員就計畫執行情形辦理調查，相關缺失已通知檢討改進，並督促積極辦理。</w:t>
            </w:r>
          </w:p>
        </w:tc>
      </w:tr>
      <w:tr w:rsidR="0088695E" w:rsidRPr="0088695E" w14:paraId="03CD5640"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1D8C26F7"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218,060 </w:t>
            </w:r>
          </w:p>
        </w:tc>
        <w:tc>
          <w:tcPr>
            <w:tcW w:w="1277" w:type="dxa"/>
            <w:tcBorders>
              <w:top w:val="single" w:sz="4" w:space="0" w:color="auto"/>
              <w:left w:val="single" w:sz="4" w:space="0" w:color="auto"/>
              <w:bottom w:val="single" w:sz="4" w:space="0" w:color="auto"/>
              <w:right w:val="single" w:sz="4" w:space="0" w:color="auto"/>
            </w:tcBorders>
            <w:vAlign w:val="center"/>
          </w:tcPr>
          <w:p w14:paraId="24BF8E33"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173,845 </w:t>
            </w:r>
          </w:p>
        </w:tc>
        <w:tc>
          <w:tcPr>
            <w:tcW w:w="1021" w:type="dxa"/>
            <w:tcBorders>
              <w:top w:val="single" w:sz="4" w:space="0" w:color="auto"/>
              <w:left w:val="single" w:sz="4" w:space="0" w:color="auto"/>
              <w:bottom w:val="single" w:sz="4" w:space="0" w:color="auto"/>
              <w:right w:val="single" w:sz="4" w:space="0" w:color="auto"/>
            </w:tcBorders>
            <w:vAlign w:val="center"/>
          </w:tcPr>
          <w:p w14:paraId="63BF046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79.72</w:t>
            </w:r>
          </w:p>
        </w:tc>
        <w:tc>
          <w:tcPr>
            <w:tcW w:w="2887" w:type="dxa"/>
            <w:tcBorders>
              <w:top w:val="single" w:sz="4" w:space="0" w:color="auto"/>
              <w:left w:val="single" w:sz="4" w:space="0" w:color="auto"/>
              <w:bottom w:val="single" w:sz="4" w:space="0" w:color="auto"/>
              <w:right w:val="single" w:sz="4" w:space="0" w:color="auto"/>
            </w:tcBorders>
            <w:noWrap/>
            <w:vAlign w:val="center"/>
          </w:tcPr>
          <w:p w14:paraId="3218E75E" w14:textId="6E043CB7" w:rsidR="00CC7673" w:rsidRPr="0088695E" w:rsidRDefault="008C4A6A" w:rsidP="00CE2EB1">
            <w:pPr>
              <w:spacing w:line="200" w:lineRule="exact"/>
              <w:jc w:val="both"/>
              <w:rPr>
                <w:rFonts w:ascii="標楷體" w:eastAsia="標楷體" w:hAnsi="標楷體" w:cs="Arial"/>
                <w:sz w:val="20"/>
              </w:rPr>
            </w:pPr>
            <w:r>
              <w:rPr>
                <w:rFonts w:ascii="標楷體" w:eastAsia="標楷體" w:hAnsi="標楷體" w:cs="Arial" w:hint="eastAsia"/>
                <w:sz w:val="20"/>
              </w:rPr>
              <w:t>因受他案影響工程施作所致</w:t>
            </w:r>
            <w:r w:rsidR="002B35D3">
              <w:rPr>
                <w:rFonts w:ascii="標楷體" w:eastAsia="標楷體" w:hAnsi="標楷體" w:cs="Arial" w:hint="eastAsia"/>
                <w:sz w:val="20"/>
              </w:rPr>
              <w:t>。</w:t>
            </w:r>
          </w:p>
        </w:tc>
        <w:tc>
          <w:tcPr>
            <w:tcW w:w="3550" w:type="dxa"/>
            <w:tcBorders>
              <w:top w:val="single" w:sz="4" w:space="0" w:color="auto"/>
              <w:left w:val="single" w:sz="4" w:space="0" w:color="auto"/>
              <w:bottom w:val="single" w:sz="4" w:space="0" w:color="auto"/>
              <w:right w:val="single" w:sz="4" w:space="0" w:color="auto"/>
            </w:tcBorders>
            <w:noWrap/>
            <w:vAlign w:val="center"/>
          </w:tcPr>
          <w:p w14:paraId="0070D5F9"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r w:rsidR="0088695E" w:rsidRPr="0088695E" w14:paraId="6C3F0078" w14:textId="77777777" w:rsidTr="00B83493">
        <w:trPr>
          <w:gridAfter w:val="1"/>
          <w:wAfter w:w="148" w:type="dxa"/>
          <w:trHeight w:hRule="exact" w:val="624"/>
        </w:trPr>
        <w:tc>
          <w:tcPr>
            <w:tcW w:w="1218" w:type="dxa"/>
            <w:tcBorders>
              <w:top w:val="single" w:sz="4" w:space="0" w:color="auto"/>
              <w:left w:val="single" w:sz="4" w:space="0" w:color="auto"/>
              <w:bottom w:val="single" w:sz="4" w:space="0" w:color="auto"/>
              <w:right w:val="single" w:sz="4" w:space="0" w:color="auto"/>
            </w:tcBorders>
            <w:noWrap/>
            <w:vAlign w:val="center"/>
          </w:tcPr>
          <w:p w14:paraId="77728FD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192,420 </w:t>
            </w:r>
          </w:p>
        </w:tc>
        <w:tc>
          <w:tcPr>
            <w:tcW w:w="1277" w:type="dxa"/>
            <w:tcBorders>
              <w:top w:val="single" w:sz="4" w:space="0" w:color="auto"/>
              <w:left w:val="single" w:sz="4" w:space="0" w:color="auto"/>
              <w:bottom w:val="single" w:sz="4" w:space="0" w:color="auto"/>
              <w:right w:val="single" w:sz="4" w:space="0" w:color="auto"/>
            </w:tcBorders>
            <w:vAlign w:val="center"/>
          </w:tcPr>
          <w:p w14:paraId="01053875"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 xml:space="preserve"> 153,889 </w:t>
            </w:r>
          </w:p>
        </w:tc>
        <w:tc>
          <w:tcPr>
            <w:tcW w:w="1021" w:type="dxa"/>
            <w:tcBorders>
              <w:top w:val="single" w:sz="4" w:space="0" w:color="auto"/>
              <w:left w:val="single" w:sz="4" w:space="0" w:color="auto"/>
              <w:bottom w:val="single" w:sz="4" w:space="0" w:color="auto"/>
              <w:right w:val="single" w:sz="4" w:space="0" w:color="auto"/>
            </w:tcBorders>
            <w:vAlign w:val="center"/>
          </w:tcPr>
          <w:p w14:paraId="405392C8" w14:textId="77777777" w:rsidR="00CC7673" w:rsidRPr="0088695E" w:rsidRDefault="00CC7673" w:rsidP="00CE2EB1">
            <w:pPr>
              <w:spacing w:line="200" w:lineRule="exact"/>
              <w:jc w:val="right"/>
              <w:rPr>
                <w:rFonts w:ascii="標楷體" w:eastAsia="標楷體" w:hAnsi="標楷體" w:cs="Arial"/>
                <w:sz w:val="20"/>
              </w:rPr>
            </w:pPr>
            <w:r w:rsidRPr="0088695E">
              <w:rPr>
                <w:rFonts w:ascii="標楷體" w:eastAsia="標楷體" w:hAnsi="標楷體" w:hint="eastAsia"/>
                <w:sz w:val="20"/>
              </w:rPr>
              <w:t>79.98</w:t>
            </w:r>
          </w:p>
        </w:tc>
        <w:tc>
          <w:tcPr>
            <w:tcW w:w="2887" w:type="dxa"/>
            <w:tcBorders>
              <w:top w:val="single" w:sz="4" w:space="0" w:color="auto"/>
              <w:left w:val="single" w:sz="4" w:space="0" w:color="auto"/>
              <w:bottom w:val="single" w:sz="4" w:space="0" w:color="auto"/>
              <w:right w:val="single" w:sz="4" w:space="0" w:color="auto"/>
            </w:tcBorders>
            <w:noWrap/>
            <w:vAlign w:val="center"/>
          </w:tcPr>
          <w:p w14:paraId="6132D7ED" w14:textId="77777777" w:rsidR="00CC7673" w:rsidRPr="0088695E" w:rsidRDefault="00CC7673" w:rsidP="00CE2EB1">
            <w:pPr>
              <w:spacing w:line="200" w:lineRule="exact"/>
              <w:jc w:val="both"/>
              <w:rPr>
                <w:rFonts w:ascii="標楷體" w:eastAsia="標楷體" w:hAnsi="標楷體" w:cs="Arial"/>
                <w:w w:val="93"/>
                <w:sz w:val="20"/>
              </w:rPr>
            </w:pPr>
            <w:r w:rsidRPr="0088695E">
              <w:rPr>
                <w:rFonts w:ascii="標楷體" w:eastAsia="標楷體" w:hAnsi="標楷體" w:hint="eastAsia"/>
                <w:sz w:val="20"/>
              </w:rPr>
              <w:t>因驗收程序需時，影響預算執行所致。</w:t>
            </w:r>
          </w:p>
        </w:tc>
        <w:tc>
          <w:tcPr>
            <w:tcW w:w="3550" w:type="dxa"/>
            <w:tcBorders>
              <w:top w:val="single" w:sz="4" w:space="0" w:color="auto"/>
              <w:left w:val="single" w:sz="4" w:space="0" w:color="auto"/>
              <w:bottom w:val="single" w:sz="4" w:space="0" w:color="auto"/>
              <w:right w:val="single" w:sz="4" w:space="0" w:color="auto"/>
            </w:tcBorders>
            <w:noWrap/>
            <w:vAlign w:val="center"/>
          </w:tcPr>
          <w:p w14:paraId="76927929" w14:textId="77777777" w:rsidR="00CC7673" w:rsidRPr="0088695E" w:rsidRDefault="00CC7673" w:rsidP="00CE2EB1">
            <w:pPr>
              <w:spacing w:line="200" w:lineRule="exact"/>
              <w:jc w:val="both"/>
              <w:rPr>
                <w:rFonts w:ascii="標楷體" w:eastAsia="標楷體" w:hAnsi="標楷體" w:cs="Arial"/>
                <w:sz w:val="20"/>
              </w:rPr>
            </w:pPr>
            <w:r w:rsidRPr="0088695E">
              <w:rPr>
                <w:rFonts w:ascii="標楷體" w:eastAsia="標楷體" w:hAnsi="標楷體" w:cs="Arial" w:hint="eastAsia"/>
                <w:sz w:val="20"/>
              </w:rPr>
              <w:t>業函請市政府督導檢討計畫執行落後原因，並研擬具體改進措施。</w:t>
            </w:r>
          </w:p>
        </w:tc>
      </w:tr>
    </w:tbl>
    <w:p w14:paraId="5A6654F4" w14:textId="77777777" w:rsidR="00B83493" w:rsidRPr="0088695E" w:rsidRDefault="00B83493">
      <w:pPr>
        <w:widowControl/>
        <w:rPr>
          <w:rFonts w:ascii="標楷體" w:eastAsia="標楷體" w:hAnsi="標楷體" w:cs="新細明體"/>
          <w:b/>
          <w:bCs/>
          <w:kern w:val="0"/>
          <w:szCs w:val="24"/>
        </w:rPr>
      </w:pPr>
      <w:r w:rsidRPr="0088695E">
        <w:rPr>
          <w:rFonts w:ascii="標楷體" w:eastAsia="標楷體" w:hAnsi="標楷體" w:cs="新細明體"/>
          <w:b/>
          <w:bCs/>
          <w:kern w:val="0"/>
          <w:szCs w:val="24"/>
        </w:rPr>
        <w:br w:type="page"/>
      </w:r>
    </w:p>
    <w:p w14:paraId="549527D8" w14:textId="118CD6C6" w:rsidR="00A6189D" w:rsidRPr="0088695E" w:rsidRDefault="00A6189D" w:rsidP="00A6189D">
      <w:pPr>
        <w:spacing w:line="240" w:lineRule="exact"/>
        <w:jc w:val="center"/>
        <w:rPr>
          <w:rFonts w:ascii="標楷體" w:eastAsia="標楷體" w:hAnsi="標楷體" w:cs="新細明體"/>
          <w:b/>
          <w:bCs/>
          <w:kern w:val="0"/>
          <w:szCs w:val="24"/>
        </w:rPr>
      </w:pPr>
      <w:r w:rsidRPr="0088695E">
        <w:rPr>
          <w:rFonts w:ascii="標楷體" w:eastAsia="標楷體" w:hAnsi="標楷體" w:cs="新細明體" w:hint="eastAsia"/>
          <w:b/>
          <w:bCs/>
          <w:kern w:val="0"/>
          <w:szCs w:val="24"/>
        </w:rPr>
        <w:lastRenderedPageBreak/>
        <w:t>表</w:t>
      </w:r>
      <w:r w:rsidRPr="0088695E">
        <w:rPr>
          <w:rFonts w:ascii="標楷體" w:eastAsia="標楷體" w:hAnsi="標楷體" w:cs="新細明體"/>
          <w:b/>
          <w:bCs/>
          <w:kern w:val="0"/>
          <w:szCs w:val="24"/>
        </w:rPr>
        <w:t>3</w:t>
      </w:r>
      <w:r w:rsidR="00B81CAD" w:rsidRPr="0088695E">
        <w:rPr>
          <w:rFonts w:ascii="標楷體" w:eastAsia="標楷體" w:hAnsi="標楷體" w:hint="eastAsia"/>
          <w:b/>
          <w:szCs w:val="24"/>
        </w:rPr>
        <w:t xml:space="preserve">　</w:t>
      </w:r>
      <w:r w:rsidRPr="0088695E">
        <w:rPr>
          <w:rFonts w:ascii="標楷體" w:eastAsia="標楷體" w:hAnsi="標楷體" w:cs="新細明體" w:hint="eastAsia"/>
          <w:b/>
          <w:bCs/>
          <w:kern w:val="0"/>
          <w:szCs w:val="24"/>
        </w:rPr>
        <w:t>市政府所屬</w:t>
      </w:r>
      <w:r w:rsidR="007D2689" w:rsidRPr="0088695E">
        <w:rPr>
          <w:rFonts w:ascii="標楷體" w:eastAsia="標楷體" w:hAnsi="標楷體" w:cs="新細明體" w:hint="eastAsia"/>
          <w:b/>
          <w:bCs/>
          <w:kern w:val="0"/>
          <w:szCs w:val="24"/>
        </w:rPr>
        <w:t>各</w:t>
      </w:r>
      <w:r w:rsidRPr="0088695E">
        <w:rPr>
          <w:rFonts w:ascii="標楷體" w:eastAsia="標楷體" w:hAnsi="標楷體" w:cs="新細明體" w:hint="eastAsia"/>
          <w:b/>
          <w:bCs/>
          <w:kern w:val="0"/>
          <w:szCs w:val="24"/>
        </w:rPr>
        <w:t>機關11</w:t>
      </w:r>
      <w:r w:rsidR="0024338C" w:rsidRPr="0088695E">
        <w:rPr>
          <w:rFonts w:ascii="標楷體" w:eastAsia="標楷體" w:hAnsi="標楷體" w:cs="新細明體"/>
          <w:b/>
          <w:bCs/>
          <w:kern w:val="0"/>
          <w:szCs w:val="24"/>
        </w:rPr>
        <w:t>4</w:t>
      </w:r>
      <w:r w:rsidRPr="0088695E">
        <w:rPr>
          <w:rFonts w:ascii="標楷體" w:eastAsia="標楷體" w:hAnsi="標楷體" w:cs="新細明體" w:hint="eastAsia"/>
          <w:b/>
          <w:bCs/>
          <w:kern w:val="0"/>
          <w:szCs w:val="24"/>
        </w:rPr>
        <w:t>年度重大公共建設計畫預算執行情形</w:t>
      </w:r>
    </w:p>
    <w:p w14:paraId="79265E36" w14:textId="77777777" w:rsidR="00A6189D" w:rsidRPr="0088695E" w:rsidRDefault="00A6189D" w:rsidP="00A6189D">
      <w:pPr>
        <w:spacing w:afterLines="50" w:after="120" w:line="280" w:lineRule="exact"/>
        <w:jc w:val="center"/>
        <w:rPr>
          <w:rFonts w:ascii="標楷體" w:eastAsia="標楷體" w:hAnsi="標楷體" w:cs="新細明體"/>
          <w:kern w:val="0"/>
          <w:sz w:val="20"/>
          <w:lang w:val="x-none"/>
        </w:rPr>
      </w:pPr>
      <w:r w:rsidRPr="0088695E">
        <w:rPr>
          <w:rFonts w:ascii="標楷體" w:eastAsia="標楷體" w:hAnsi="標楷體" w:hint="eastAsia"/>
          <w:b/>
          <w:szCs w:val="24"/>
        </w:rPr>
        <w:t>（特別</w:t>
      </w:r>
      <w:r w:rsidRPr="0088695E">
        <w:rPr>
          <w:rFonts w:ascii="標楷體" w:eastAsia="標楷體" w:hAnsi="標楷體"/>
          <w:b/>
          <w:szCs w:val="24"/>
        </w:rPr>
        <w:t>預算部分</w:t>
      </w:r>
      <w:r w:rsidRPr="0088695E">
        <w:rPr>
          <w:rFonts w:ascii="標楷體" w:eastAsia="標楷體" w:hAnsi="標楷體" w:hint="eastAsia"/>
          <w:b/>
          <w:szCs w:val="24"/>
        </w:rPr>
        <w:t>）</w:t>
      </w:r>
    </w:p>
    <w:p w14:paraId="4FF9282A" w14:textId="139F32BB" w:rsidR="00A6189D" w:rsidRPr="0088695E" w:rsidRDefault="00A6189D" w:rsidP="00A6189D">
      <w:pPr>
        <w:spacing w:before="50" w:line="260" w:lineRule="exact"/>
        <w:ind w:rightChars="16" w:right="38"/>
        <w:jc w:val="right"/>
        <w:rPr>
          <w:rFonts w:ascii="標楷體" w:eastAsia="標楷體" w:hAnsi="標楷體" w:cs="新細明體"/>
          <w:kern w:val="0"/>
          <w:sz w:val="20"/>
          <w:lang w:val="x-none"/>
        </w:rPr>
      </w:pPr>
      <w:r w:rsidRPr="0088695E">
        <w:rPr>
          <w:rFonts w:ascii="標楷體" w:eastAsia="標楷體" w:hAnsi="標楷體" w:cs="新細明體" w:hint="eastAsia"/>
          <w:kern w:val="0"/>
          <w:sz w:val="20"/>
          <w:lang w:val="x-none"/>
        </w:rPr>
        <w:t>單位：新臺幣千元、％</w:t>
      </w:r>
    </w:p>
    <w:tbl>
      <w:tblPr>
        <w:tblStyle w:val="affd"/>
        <w:tblW w:w="9923" w:type="dxa"/>
        <w:tblInd w:w="-5" w:type="dxa"/>
        <w:tblLayout w:type="fixed"/>
        <w:tblLook w:val="04A0" w:firstRow="1" w:lastRow="0" w:firstColumn="1" w:lastColumn="0" w:noHBand="0" w:noVBand="1"/>
      </w:tblPr>
      <w:tblGrid>
        <w:gridCol w:w="533"/>
        <w:gridCol w:w="3974"/>
        <w:gridCol w:w="1805"/>
        <w:gridCol w:w="1805"/>
        <w:gridCol w:w="1806"/>
      </w:tblGrid>
      <w:tr w:rsidR="0088695E" w:rsidRPr="0088695E" w14:paraId="11DE4AEE" w14:textId="77777777" w:rsidTr="0013515A">
        <w:trPr>
          <w:trHeight w:hRule="exact" w:val="425"/>
        </w:trPr>
        <w:tc>
          <w:tcPr>
            <w:tcW w:w="533" w:type="dxa"/>
            <w:tcBorders>
              <w:top w:val="single" w:sz="4" w:space="0" w:color="auto"/>
              <w:left w:val="single" w:sz="4" w:space="0" w:color="auto"/>
              <w:bottom w:val="single" w:sz="4" w:space="0" w:color="auto"/>
              <w:right w:val="single" w:sz="4" w:space="0" w:color="auto"/>
            </w:tcBorders>
            <w:noWrap/>
            <w:vAlign w:val="center"/>
            <w:hideMark/>
          </w:tcPr>
          <w:p w14:paraId="2486B87D" w14:textId="77777777" w:rsidR="00A6189D" w:rsidRPr="007505E3" w:rsidRDefault="00A6189D" w:rsidP="006301BB">
            <w:pPr>
              <w:snapToGrid w:val="0"/>
              <w:spacing w:line="240" w:lineRule="exact"/>
              <w:ind w:leftChars="-45" w:left="8" w:rightChars="-59" w:right="-142" w:hangingChars="58" w:hanging="116"/>
              <w:jc w:val="center"/>
              <w:rPr>
                <w:rFonts w:ascii="標楷體" w:eastAsia="標楷體" w:hAnsi="標楷體"/>
                <w:snapToGrid w:val="0"/>
                <w:kern w:val="0"/>
                <w:sz w:val="20"/>
              </w:rPr>
            </w:pPr>
            <w:r w:rsidRPr="007505E3">
              <w:rPr>
                <w:rFonts w:ascii="標楷體" w:eastAsia="標楷體" w:hAnsi="標楷體" w:hint="eastAsia"/>
                <w:snapToGrid w:val="0"/>
                <w:kern w:val="0"/>
                <w:sz w:val="20"/>
              </w:rPr>
              <w:t>序號</w:t>
            </w:r>
          </w:p>
        </w:tc>
        <w:tc>
          <w:tcPr>
            <w:tcW w:w="3974" w:type="dxa"/>
            <w:tcBorders>
              <w:top w:val="single" w:sz="4" w:space="0" w:color="auto"/>
              <w:left w:val="single" w:sz="4" w:space="0" w:color="auto"/>
              <w:bottom w:val="single" w:sz="4" w:space="0" w:color="auto"/>
              <w:right w:val="single" w:sz="4" w:space="0" w:color="auto"/>
            </w:tcBorders>
            <w:noWrap/>
            <w:vAlign w:val="center"/>
            <w:hideMark/>
          </w:tcPr>
          <w:p w14:paraId="5F605618" w14:textId="77777777" w:rsidR="00A6189D" w:rsidRPr="0088695E" w:rsidRDefault="00A6189D" w:rsidP="006301BB">
            <w:pPr>
              <w:snapToGrid w:val="0"/>
              <w:spacing w:line="240" w:lineRule="exact"/>
              <w:ind w:leftChars="-31" w:left="-2" w:hangingChars="36" w:hanging="72"/>
              <w:jc w:val="center"/>
              <w:rPr>
                <w:rFonts w:ascii="標楷體" w:eastAsia="標楷體" w:hAnsi="標楷體"/>
                <w:snapToGrid w:val="0"/>
                <w:kern w:val="0"/>
                <w:sz w:val="20"/>
              </w:rPr>
            </w:pPr>
            <w:r w:rsidRPr="0088695E">
              <w:rPr>
                <w:rFonts w:ascii="標楷體" w:eastAsia="標楷體" w:hAnsi="標楷體" w:hint="eastAsia"/>
                <w:snapToGrid w:val="0"/>
                <w:kern w:val="0"/>
                <w:sz w:val="20"/>
              </w:rPr>
              <w:t>主管機關（列管計畫項數）/計畫名稱</w:t>
            </w:r>
          </w:p>
        </w:tc>
        <w:tc>
          <w:tcPr>
            <w:tcW w:w="1805" w:type="dxa"/>
            <w:tcBorders>
              <w:top w:val="single" w:sz="4" w:space="0" w:color="auto"/>
              <w:left w:val="single" w:sz="4" w:space="0" w:color="auto"/>
              <w:bottom w:val="single" w:sz="4" w:space="0" w:color="auto"/>
              <w:right w:val="single" w:sz="4" w:space="0" w:color="auto"/>
            </w:tcBorders>
            <w:vAlign w:val="center"/>
            <w:hideMark/>
          </w:tcPr>
          <w:p w14:paraId="0DD3C9E3" w14:textId="77777777" w:rsidR="00A6189D" w:rsidRPr="0088695E" w:rsidRDefault="00A6189D" w:rsidP="006301BB">
            <w:pPr>
              <w:snapToGrid w:val="0"/>
              <w:spacing w:line="240" w:lineRule="exact"/>
              <w:ind w:leftChars="-1" w:left="-2" w:rightChars="-13" w:right="-31"/>
              <w:jc w:val="center"/>
              <w:rPr>
                <w:rFonts w:ascii="標楷體" w:eastAsia="標楷體" w:hAnsi="標楷體"/>
                <w:snapToGrid w:val="0"/>
                <w:w w:val="90"/>
                <w:kern w:val="0"/>
                <w:sz w:val="20"/>
              </w:rPr>
            </w:pPr>
            <w:r w:rsidRPr="0088695E">
              <w:rPr>
                <w:rFonts w:ascii="標楷體" w:eastAsia="標楷體" w:hAnsi="標楷體" w:hint="eastAsia"/>
                <w:snapToGrid w:val="0"/>
                <w:kern w:val="0"/>
                <w:sz w:val="20"/>
              </w:rPr>
              <w:t>累計分配數</w:t>
            </w:r>
          </w:p>
        </w:tc>
        <w:tc>
          <w:tcPr>
            <w:tcW w:w="1805" w:type="dxa"/>
            <w:tcBorders>
              <w:top w:val="single" w:sz="4" w:space="0" w:color="auto"/>
              <w:left w:val="single" w:sz="4" w:space="0" w:color="auto"/>
              <w:bottom w:val="single" w:sz="4" w:space="0" w:color="auto"/>
              <w:right w:val="single" w:sz="4" w:space="0" w:color="auto"/>
            </w:tcBorders>
            <w:vAlign w:val="center"/>
            <w:hideMark/>
          </w:tcPr>
          <w:p w14:paraId="10F4C3EA" w14:textId="1D72A827" w:rsidR="00A6189D" w:rsidRPr="0088695E" w:rsidRDefault="00A6189D" w:rsidP="006301BB">
            <w:pPr>
              <w:snapToGrid w:val="0"/>
              <w:spacing w:line="240" w:lineRule="exact"/>
              <w:ind w:leftChars="-1" w:left="-2"/>
              <w:jc w:val="center"/>
              <w:rPr>
                <w:rFonts w:ascii="標楷體" w:eastAsia="標楷體" w:hAnsi="標楷體"/>
                <w:snapToGrid w:val="0"/>
                <w:kern w:val="0"/>
                <w:sz w:val="20"/>
              </w:rPr>
            </w:pPr>
            <w:r w:rsidRPr="0088695E">
              <w:rPr>
                <w:rFonts w:ascii="標楷體" w:eastAsia="標楷體" w:hAnsi="標楷體" w:hint="eastAsia"/>
                <w:snapToGrid w:val="0"/>
                <w:kern w:val="0"/>
                <w:sz w:val="20"/>
              </w:rPr>
              <w:t>累</w:t>
            </w:r>
            <w:r w:rsidRPr="0088695E">
              <w:rPr>
                <w:rFonts w:ascii="標楷體" w:eastAsia="標楷體" w:hAnsi="標楷體"/>
                <w:snapToGrid w:val="0"/>
                <w:kern w:val="0"/>
                <w:sz w:val="20"/>
              </w:rPr>
              <w:t>計</w:t>
            </w:r>
            <w:r w:rsidRPr="0088695E">
              <w:rPr>
                <w:rFonts w:ascii="標楷體" w:eastAsia="標楷體" w:hAnsi="標楷體" w:hint="eastAsia"/>
                <w:snapToGrid w:val="0"/>
                <w:kern w:val="0"/>
                <w:sz w:val="20"/>
              </w:rPr>
              <w:t>執</w:t>
            </w:r>
            <w:r w:rsidRPr="0088695E">
              <w:rPr>
                <w:rFonts w:ascii="標楷體" w:eastAsia="標楷體" w:hAnsi="標楷體"/>
                <w:snapToGrid w:val="0"/>
                <w:kern w:val="0"/>
                <w:sz w:val="20"/>
              </w:rPr>
              <w:t>行</w:t>
            </w:r>
            <w:r w:rsidRPr="0088695E">
              <w:rPr>
                <w:rFonts w:ascii="標楷體" w:eastAsia="標楷體" w:hAnsi="標楷體" w:hint="eastAsia"/>
                <w:snapToGrid w:val="0"/>
                <w:kern w:val="0"/>
                <w:sz w:val="20"/>
              </w:rPr>
              <w:t>數</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90C8F33" w14:textId="77777777" w:rsidR="00A6189D" w:rsidRPr="0088695E" w:rsidRDefault="00A6189D" w:rsidP="006301BB">
            <w:pPr>
              <w:snapToGrid w:val="0"/>
              <w:spacing w:line="240" w:lineRule="exact"/>
              <w:ind w:leftChars="-1" w:left="-2"/>
              <w:jc w:val="center"/>
              <w:rPr>
                <w:rFonts w:ascii="標楷體" w:eastAsia="標楷體" w:hAnsi="標楷體"/>
                <w:snapToGrid w:val="0"/>
                <w:kern w:val="0"/>
                <w:sz w:val="20"/>
              </w:rPr>
            </w:pPr>
            <w:r w:rsidRPr="0088695E">
              <w:rPr>
                <w:rFonts w:ascii="標楷體" w:eastAsia="標楷體" w:hAnsi="標楷體" w:hint="eastAsia"/>
                <w:snapToGrid w:val="0"/>
                <w:kern w:val="0"/>
                <w:sz w:val="20"/>
              </w:rPr>
              <w:t>預算執行率</w:t>
            </w:r>
          </w:p>
        </w:tc>
      </w:tr>
      <w:tr w:rsidR="0088695E" w:rsidRPr="0088695E" w14:paraId="1A83DE07" w14:textId="77777777" w:rsidTr="00A6189D">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17ED572B" w14:textId="77777777" w:rsidR="0024338C" w:rsidRPr="0088695E" w:rsidRDefault="0024338C" w:rsidP="0024338C">
            <w:pPr>
              <w:snapToGrid w:val="0"/>
              <w:spacing w:line="240" w:lineRule="exact"/>
              <w:ind w:leftChars="-1" w:left="-2"/>
              <w:jc w:val="both"/>
              <w:rPr>
                <w:rFonts w:ascii="標楷體" w:eastAsia="標楷體" w:hAnsi="標楷體"/>
                <w:b/>
                <w:bCs/>
                <w:snapToGrid w:val="0"/>
                <w:kern w:val="0"/>
                <w:sz w:val="20"/>
              </w:rPr>
            </w:pPr>
            <w:r w:rsidRPr="0088695E">
              <w:rPr>
                <w:rFonts w:ascii="標楷體" w:eastAsia="標楷體" w:hAnsi="標楷體"/>
                <w:b/>
                <w:bCs/>
                <w:snapToGrid w:val="0"/>
                <w:kern w:val="0"/>
                <w:sz w:val="20"/>
              </w:rPr>
              <w:t>2</w:t>
            </w:r>
            <w:r w:rsidRPr="0088695E">
              <w:rPr>
                <w:rFonts w:ascii="標楷體" w:eastAsia="標楷體" w:hAnsi="標楷體" w:hint="eastAsia"/>
                <w:b/>
                <w:bCs/>
                <w:snapToGrid w:val="0"/>
                <w:kern w:val="0"/>
                <w:sz w:val="20"/>
              </w:rPr>
              <w:t>項計畫合計</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0735C3C6" w14:textId="2F543708" w:rsidR="0024338C" w:rsidRPr="0088695E" w:rsidRDefault="0024338C" w:rsidP="0024338C">
            <w:pPr>
              <w:overflowPunct w:val="0"/>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 xml:space="preserve"> 17,860,878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34A42A6B" w14:textId="63A37D9C" w:rsidR="0024338C" w:rsidRPr="0088695E" w:rsidRDefault="0024338C" w:rsidP="0024338C">
            <w:pPr>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 xml:space="preserve"> 16,155,413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18FC1A26" w14:textId="0B23D7E7" w:rsidR="0024338C" w:rsidRPr="0088695E" w:rsidRDefault="0024338C" w:rsidP="0024338C">
            <w:pPr>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90.45</w:t>
            </w:r>
          </w:p>
        </w:tc>
      </w:tr>
      <w:tr w:rsidR="0088695E" w:rsidRPr="0088695E" w14:paraId="4A66A83E" w14:textId="77777777" w:rsidTr="00A6189D">
        <w:trPr>
          <w:trHeight w:hRule="exact" w:val="425"/>
        </w:trPr>
        <w:tc>
          <w:tcPr>
            <w:tcW w:w="4507" w:type="dxa"/>
            <w:gridSpan w:val="2"/>
            <w:tcBorders>
              <w:top w:val="single" w:sz="4" w:space="0" w:color="auto"/>
              <w:left w:val="single" w:sz="4" w:space="0" w:color="auto"/>
              <w:bottom w:val="single" w:sz="4" w:space="0" w:color="auto"/>
              <w:right w:val="single" w:sz="4" w:space="0" w:color="auto"/>
            </w:tcBorders>
            <w:noWrap/>
            <w:vAlign w:val="center"/>
            <w:hideMark/>
          </w:tcPr>
          <w:p w14:paraId="4FE96B30" w14:textId="77777777" w:rsidR="0024338C" w:rsidRPr="0088695E" w:rsidRDefault="0024338C" w:rsidP="0024338C">
            <w:pPr>
              <w:snapToGrid w:val="0"/>
              <w:spacing w:line="240" w:lineRule="exact"/>
              <w:ind w:leftChars="-1" w:left="-2"/>
              <w:jc w:val="both"/>
              <w:rPr>
                <w:rFonts w:ascii="標楷體" w:eastAsia="標楷體" w:hAnsi="標楷體"/>
                <w:b/>
                <w:snapToGrid w:val="0"/>
                <w:kern w:val="0"/>
                <w:sz w:val="20"/>
              </w:rPr>
            </w:pPr>
            <w:r w:rsidRPr="0088695E">
              <w:rPr>
                <w:rFonts w:ascii="標楷體" w:eastAsia="標楷體" w:hAnsi="標楷體" w:hint="eastAsia"/>
                <w:b/>
                <w:snapToGrid w:val="0"/>
                <w:kern w:val="0"/>
                <w:sz w:val="20"/>
              </w:rPr>
              <w:t>捷運</w:t>
            </w:r>
            <w:r w:rsidRPr="0088695E">
              <w:rPr>
                <w:rFonts w:ascii="標楷體" w:eastAsia="標楷體" w:hAnsi="標楷體"/>
                <w:b/>
                <w:snapToGrid w:val="0"/>
                <w:kern w:val="0"/>
                <w:sz w:val="20"/>
              </w:rPr>
              <w:t>工程</w:t>
            </w:r>
            <w:r w:rsidRPr="0088695E">
              <w:rPr>
                <w:rFonts w:ascii="標楷體" w:eastAsia="標楷體" w:hAnsi="標楷體" w:hint="eastAsia"/>
                <w:b/>
                <w:snapToGrid w:val="0"/>
                <w:kern w:val="0"/>
                <w:sz w:val="20"/>
              </w:rPr>
              <w:t>局（</w:t>
            </w:r>
            <w:r w:rsidRPr="0088695E">
              <w:rPr>
                <w:rFonts w:ascii="標楷體" w:eastAsia="標楷體" w:hAnsi="標楷體"/>
                <w:b/>
                <w:snapToGrid w:val="0"/>
                <w:kern w:val="0"/>
                <w:sz w:val="20"/>
              </w:rPr>
              <w:t>2</w:t>
            </w:r>
            <w:r w:rsidRPr="0088695E">
              <w:rPr>
                <w:rFonts w:ascii="標楷體" w:eastAsia="標楷體" w:hAnsi="標楷體" w:hint="eastAsia"/>
                <w:b/>
                <w:snapToGrid w:val="0"/>
                <w:kern w:val="0"/>
                <w:sz w:val="20"/>
              </w:rPr>
              <w:t>項）</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48C1F691" w14:textId="576C2206" w:rsidR="0024338C" w:rsidRPr="0088695E" w:rsidRDefault="0024338C" w:rsidP="0024338C">
            <w:pPr>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 xml:space="preserve"> 17,860,878 </w:t>
            </w:r>
          </w:p>
        </w:tc>
        <w:tc>
          <w:tcPr>
            <w:tcW w:w="1805" w:type="dxa"/>
            <w:tcBorders>
              <w:top w:val="single" w:sz="4" w:space="0" w:color="auto"/>
              <w:left w:val="single" w:sz="4" w:space="0" w:color="auto"/>
              <w:bottom w:val="single" w:sz="4" w:space="0" w:color="auto"/>
              <w:right w:val="single" w:sz="4" w:space="0" w:color="auto"/>
            </w:tcBorders>
            <w:noWrap/>
            <w:vAlign w:val="center"/>
            <w:hideMark/>
          </w:tcPr>
          <w:p w14:paraId="541CE241" w14:textId="4F763008" w:rsidR="0024338C" w:rsidRPr="0088695E" w:rsidRDefault="0024338C" w:rsidP="0024338C">
            <w:pPr>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 xml:space="preserve"> 16,155,413 </w:t>
            </w:r>
          </w:p>
        </w:tc>
        <w:tc>
          <w:tcPr>
            <w:tcW w:w="1806" w:type="dxa"/>
            <w:tcBorders>
              <w:top w:val="single" w:sz="4" w:space="0" w:color="auto"/>
              <w:left w:val="single" w:sz="4" w:space="0" w:color="auto"/>
              <w:bottom w:val="single" w:sz="4" w:space="0" w:color="auto"/>
              <w:right w:val="single" w:sz="4" w:space="0" w:color="auto"/>
            </w:tcBorders>
            <w:noWrap/>
            <w:vAlign w:val="center"/>
            <w:hideMark/>
          </w:tcPr>
          <w:p w14:paraId="7320BFB0" w14:textId="7CA04207" w:rsidR="0024338C" w:rsidRPr="0088695E" w:rsidRDefault="0024338C" w:rsidP="0024338C">
            <w:pPr>
              <w:snapToGrid w:val="0"/>
              <w:spacing w:line="240" w:lineRule="exact"/>
              <w:ind w:leftChars="-1" w:left="-2"/>
              <w:jc w:val="right"/>
              <w:rPr>
                <w:rFonts w:ascii="標楷體" w:eastAsia="標楷體" w:hAnsi="標楷體"/>
                <w:b/>
                <w:snapToGrid w:val="0"/>
                <w:kern w:val="0"/>
                <w:sz w:val="20"/>
              </w:rPr>
            </w:pPr>
            <w:r w:rsidRPr="0088695E">
              <w:rPr>
                <w:rFonts w:ascii="標楷體" w:eastAsia="標楷體" w:hAnsi="標楷體"/>
                <w:b/>
                <w:snapToGrid w:val="0"/>
                <w:kern w:val="0"/>
                <w:sz w:val="20"/>
              </w:rPr>
              <w:t>90.45</w:t>
            </w:r>
          </w:p>
        </w:tc>
      </w:tr>
      <w:tr w:rsidR="0088695E" w:rsidRPr="0088695E" w14:paraId="6603DF4F" w14:textId="77777777" w:rsidTr="0051258D">
        <w:trPr>
          <w:trHeight w:hRule="exact" w:val="680"/>
        </w:trPr>
        <w:tc>
          <w:tcPr>
            <w:tcW w:w="533" w:type="dxa"/>
            <w:vAlign w:val="center"/>
            <w:hideMark/>
          </w:tcPr>
          <w:p w14:paraId="5F511C2D" w14:textId="77777777" w:rsidR="0024338C" w:rsidRPr="0088695E" w:rsidRDefault="0024338C" w:rsidP="0024338C">
            <w:pPr>
              <w:snapToGrid w:val="0"/>
              <w:spacing w:line="240" w:lineRule="exact"/>
              <w:ind w:leftChars="-1" w:left="-2"/>
              <w:jc w:val="center"/>
              <w:rPr>
                <w:rFonts w:ascii="標楷體" w:eastAsia="標楷體" w:hAnsi="標楷體"/>
                <w:snapToGrid w:val="0"/>
                <w:kern w:val="0"/>
                <w:sz w:val="20"/>
              </w:rPr>
            </w:pPr>
            <w:r w:rsidRPr="0088695E">
              <w:rPr>
                <w:rFonts w:ascii="標楷體" w:eastAsia="標楷體" w:hAnsi="標楷體" w:hint="eastAsia"/>
                <w:snapToGrid w:val="0"/>
                <w:kern w:val="0"/>
                <w:sz w:val="20"/>
              </w:rPr>
              <w:t>1</w:t>
            </w:r>
          </w:p>
        </w:tc>
        <w:tc>
          <w:tcPr>
            <w:tcW w:w="3974" w:type="dxa"/>
            <w:vAlign w:val="center"/>
            <w:hideMark/>
          </w:tcPr>
          <w:p w14:paraId="45B2D964" w14:textId="7512C0FB" w:rsidR="0024338C" w:rsidRPr="0088695E" w:rsidRDefault="0024338C" w:rsidP="0024338C">
            <w:pPr>
              <w:snapToGrid w:val="0"/>
              <w:spacing w:line="240" w:lineRule="exact"/>
              <w:ind w:leftChars="-1" w:left="-2"/>
              <w:jc w:val="both"/>
              <w:rPr>
                <w:rFonts w:ascii="標楷體" w:eastAsia="標楷體" w:hAnsi="標楷體"/>
                <w:snapToGrid w:val="0"/>
                <w:kern w:val="0"/>
                <w:sz w:val="20"/>
              </w:rPr>
            </w:pPr>
            <w:r w:rsidRPr="0088695E">
              <w:rPr>
                <w:rFonts w:ascii="標楷體" w:eastAsia="標楷體" w:hAnsi="標楷體" w:hint="eastAsia"/>
                <w:snapToGrid w:val="0"/>
                <w:kern w:val="0"/>
                <w:sz w:val="20"/>
              </w:rPr>
              <w:t>臺北都會區大眾捷運系統萬大－中和－樹林線（第一期工程）特別預算</w:t>
            </w:r>
          </w:p>
        </w:tc>
        <w:tc>
          <w:tcPr>
            <w:tcW w:w="1805" w:type="dxa"/>
            <w:vAlign w:val="center"/>
            <w:hideMark/>
          </w:tcPr>
          <w:p w14:paraId="794AB282" w14:textId="452B7110"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 xml:space="preserve"> 16,004,062 </w:t>
            </w:r>
          </w:p>
        </w:tc>
        <w:tc>
          <w:tcPr>
            <w:tcW w:w="1805" w:type="dxa"/>
            <w:vAlign w:val="center"/>
            <w:hideMark/>
          </w:tcPr>
          <w:p w14:paraId="41AF159F" w14:textId="6278C103"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 xml:space="preserve"> 15,629,073 </w:t>
            </w:r>
          </w:p>
        </w:tc>
        <w:tc>
          <w:tcPr>
            <w:tcW w:w="1806" w:type="dxa"/>
            <w:vAlign w:val="center"/>
            <w:hideMark/>
          </w:tcPr>
          <w:p w14:paraId="74DD39EB" w14:textId="61907EFD"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97.66</w:t>
            </w:r>
          </w:p>
        </w:tc>
      </w:tr>
      <w:tr w:rsidR="0088695E" w:rsidRPr="0088695E" w14:paraId="4485A6F7" w14:textId="77777777" w:rsidTr="0051258D">
        <w:trPr>
          <w:trHeight w:hRule="exact" w:val="680"/>
        </w:trPr>
        <w:tc>
          <w:tcPr>
            <w:tcW w:w="533" w:type="dxa"/>
            <w:vAlign w:val="center"/>
          </w:tcPr>
          <w:p w14:paraId="3D9ACC1D" w14:textId="77777777" w:rsidR="0024338C" w:rsidRPr="0088695E" w:rsidRDefault="0024338C" w:rsidP="0024338C">
            <w:pPr>
              <w:snapToGrid w:val="0"/>
              <w:spacing w:line="240" w:lineRule="exact"/>
              <w:ind w:leftChars="-1" w:left="-2"/>
              <w:jc w:val="center"/>
              <w:rPr>
                <w:rFonts w:ascii="標楷體" w:eastAsia="標楷體" w:hAnsi="標楷體"/>
                <w:snapToGrid w:val="0"/>
                <w:kern w:val="0"/>
                <w:sz w:val="20"/>
              </w:rPr>
            </w:pPr>
            <w:r w:rsidRPr="0088695E">
              <w:rPr>
                <w:rFonts w:ascii="標楷體" w:eastAsia="標楷體" w:hAnsi="標楷體" w:hint="eastAsia"/>
                <w:snapToGrid w:val="0"/>
                <w:kern w:val="0"/>
                <w:sz w:val="20"/>
              </w:rPr>
              <w:t>2</w:t>
            </w:r>
          </w:p>
        </w:tc>
        <w:tc>
          <w:tcPr>
            <w:tcW w:w="3974" w:type="dxa"/>
            <w:vAlign w:val="center"/>
          </w:tcPr>
          <w:p w14:paraId="76955C62" w14:textId="6E8B971A" w:rsidR="0024338C" w:rsidRPr="0088695E" w:rsidRDefault="0024338C" w:rsidP="0024338C">
            <w:pPr>
              <w:snapToGrid w:val="0"/>
              <w:spacing w:line="240" w:lineRule="exact"/>
              <w:ind w:leftChars="-1" w:left="-2"/>
              <w:jc w:val="both"/>
              <w:rPr>
                <w:rFonts w:ascii="標楷體" w:eastAsia="標楷體" w:hAnsi="標楷體"/>
                <w:snapToGrid w:val="0"/>
                <w:kern w:val="0"/>
                <w:sz w:val="20"/>
              </w:rPr>
            </w:pPr>
            <w:r w:rsidRPr="0088695E">
              <w:rPr>
                <w:rFonts w:ascii="標楷體" w:eastAsia="標楷體" w:hAnsi="標楷體" w:hint="eastAsia"/>
                <w:snapToGrid w:val="0"/>
                <w:kern w:val="0"/>
                <w:sz w:val="20"/>
              </w:rPr>
              <w:t>臺北都會區大眾捷運系統信義線東延段特別預算</w:t>
            </w:r>
          </w:p>
        </w:tc>
        <w:tc>
          <w:tcPr>
            <w:tcW w:w="1805" w:type="dxa"/>
            <w:vAlign w:val="center"/>
          </w:tcPr>
          <w:p w14:paraId="5B06125D" w14:textId="58BB2CD0"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 xml:space="preserve"> 1,856,815 </w:t>
            </w:r>
          </w:p>
        </w:tc>
        <w:tc>
          <w:tcPr>
            <w:tcW w:w="1805" w:type="dxa"/>
            <w:vAlign w:val="center"/>
          </w:tcPr>
          <w:p w14:paraId="12FB4FE1" w14:textId="32A84E50"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 xml:space="preserve"> 526,340 </w:t>
            </w:r>
          </w:p>
        </w:tc>
        <w:tc>
          <w:tcPr>
            <w:tcW w:w="1806" w:type="dxa"/>
            <w:vAlign w:val="center"/>
          </w:tcPr>
          <w:p w14:paraId="4E343943" w14:textId="5C07F359" w:rsidR="0024338C" w:rsidRPr="0088695E" w:rsidRDefault="0024338C" w:rsidP="0024338C">
            <w:pPr>
              <w:snapToGrid w:val="0"/>
              <w:spacing w:line="240" w:lineRule="exact"/>
              <w:ind w:leftChars="-1" w:left="-2"/>
              <w:jc w:val="right"/>
              <w:rPr>
                <w:rFonts w:ascii="標楷體" w:eastAsia="標楷體" w:hAnsi="標楷體"/>
                <w:snapToGrid w:val="0"/>
                <w:kern w:val="0"/>
                <w:sz w:val="20"/>
              </w:rPr>
            </w:pPr>
            <w:r w:rsidRPr="0088695E">
              <w:rPr>
                <w:rFonts w:ascii="標楷體" w:eastAsia="標楷體" w:hAnsi="標楷體"/>
                <w:sz w:val="20"/>
              </w:rPr>
              <w:t>28.35</w:t>
            </w:r>
          </w:p>
        </w:tc>
      </w:tr>
    </w:tbl>
    <w:p w14:paraId="136E330B" w14:textId="23660373" w:rsidR="00A83386" w:rsidRPr="0088695E" w:rsidRDefault="00A6189D">
      <w:r w:rsidRPr="0088695E">
        <w:rPr>
          <w:rFonts w:ascii="標楷體" w:eastAsia="標楷體" w:hAnsi="標楷體" w:hint="eastAsia"/>
          <w:snapToGrid w:val="0"/>
          <w:kern w:val="0"/>
          <w:sz w:val="18"/>
          <w:szCs w:val="18"/>
        </w:rPr>
        <w:t>資料來源：整理自</w:t>
      </w:r>
      <w:r w:rsidR="00086700" w:rsidRPr="0088695E">
        <w:rPr>
          <w:rFonts w:ascii="標楷體" w:eastAsia="標楷體" w:hAnsi="標楷體" w:hint="eastAsia"/>
          <w:snapToGrid w:val="0"/>
          <w:kern w:val="0"/>
          <w:sz w:val="18"/>
          <w:szCs w:val="18"/>
        </w:rPr>
        <w:t>捷運工程局</w:t>
      </w:r>
      <w:r w:rsidRPr="0088695E">
        <w:rPr>
          <w:rFonts w:ascii="標楷體" w:eastAsia="標楷體" w:hAnsi="標楷體" w:hint="eastAsia"/>
          <w:snapToGrid w:val="0"/>
          <w:kern w:val="0"/>
          <w:sz w:val="18"/>
          <w:szCs w:val="18"/>
        </w:rPr>
        <w:t>提供資料。</w:t>
      </w:r>
    </w:p>
    <w:p w14:paraId="02F6B1A7" w14:textId="400A4A9F" w:rsidR="006A1C89" w:rsidRPr="0088695E" w:rsidRDefault="006A1C89" w:rsidP="007B4A72">
      <w:pPr>
        <w:overflowPunct w:val="0"/>
        <w:spacing w:beforeLines="150" w:before="360" w:afterLines="50" w:after="120" w:line="460" w:lineRule="exact"/>
        <w:jc w:val="both"/>
        <w:rPr>
          <w:rFonts w:ascii="標楷體" w:eastAsia="標楷體" w:hAnsi="標楷體"/>
          <w:b/>
          <w:snapToGrid w:val="0"/>
          <w:kern w:val="0"/>
          <w:sz w:val="32"/>
          <w:szCs w:val="32"/>
        </w:rPr>
      </w:pPr>
      <w:r w:rsidRPr="0088695E">
        <w:rPr>
          <w:rFonts w:ascii="標楷體" w:eastAsia="標楷體" w:hAnsi="標楷體" w:hint="eastAsia"/>
          <w:b/>
          <w:snapToGrid w:val="0"/>
          <w:kern w:val="0"/>
          <w:sz w:val="32"/>
          <w:szCs w:val="32"/>
        </w:rPr>
        <w:t>二、</w:t>
      </w:r>
      <w:r w:rsidR="00FA26E6" w:rsidRPr="0088695E">
        <w:rPr>
          <w:rFonts w:ascii="標楷體" w:eastAsia="標楷體" w:hAnsi="標楷體" w:hint="eastAsia"/>
          <w:b/>
          <w:snapToGrid w:val="0"/>
          <w:kern w:val="0"/>
          <w:sz w:val="32"/>
          <w:szCs w:val="32"/>
        </w:rPr>
        <w:t>臺北</w:t>
      </w:r>
      <w:r w:rsidRPr="0088695E">
        <w:rPr>
          <w:rFonts w:ascii="標楷體" w:eastAsia="標楷體" w:hAnsi="標楷體" w:hint="eastAsia"/>
          <w:b/>
          <w:snapToGrid w:val="0"/>
          <w:kern w:val="0"/>
          <w:sz w:val="32"/>
          <w:szCs w:val="32"/>
        </w:rPr>
        <w:t>市政府所屬</w:t>
      </w:r>
      <w:r w:rsidR="007D2689" w:rsidRPr="0088695E">
        <w:rPr>
          <w:rFonts w:ascii="標楷體" w:eastAsia="標楷體" w:hAnsi="標楷體" w:hint="eastAsia"/>
          <w:b/>
          <w:snapToGrid w:val="0"/>
          <w:kern w:val="0"/>
          <w:sz w:val="32"/>
          <w:szCs w:val="32"/>
        </w:rPr>
        <w:t>各</w:t>
      </w:r>
      <w:r w:rsidRPr="0088695E">
        <w:rPr>
          <w:rFonts w:ascii="標楷體" w:eastAsia="標楷體" w:hAnsi="標楷體" w:hint="eastAsia"/>
          <w:b/>
          <w:snapToGrid w:val="0"/>
          <w:kern w:val="0"/>
          <w:sz w:val="32"/>
          <w:szCs w:val="32"/>
        </w:rPr>
        <w:t>機關學校採購作業執行情形之查核</w:t>
      </w:r>
    </w:p>
    <w:p w14:paraId="4D0A0AAA" w14:textId="159840AA" w:rsidR="006A1C89" w:rsidRPr="0088695E" w:rsidRDefault="006A1C89" w:rsidP="007B4A72">
      <w:pPr>
        <w:snapToGrid w:val="0"/>
        <w:spacing w:line="460" w:lineRule="exact"/>
        <w:ind w:firstLineChars="100" w:firstLine="280"/>
        <w:jc w:val="both"/>
        <w:rPr>
          <w:rFonts w:ascii="標楷體" w:eastAsia="標楷體" w:hAnsi="標楷體"/>
          <w:b/>
          <w:snapToGrid w:val="0"/>
          <w:kern w:val="0"/>
          <w:sz w:val="28"/>
          <w:szCs w:val="28"/>
        </w:rPr>
      </w:pPr>
      <w:r w:rsidRPr="0088695E">
        <w:rPr>
          <w:rFonts w:ascii="標楷體" w:eastAsia="標楷體" w:hAnsi="標楷體" w:hint="eastAsia"/>
          <w:b/>
          <w:snapToGrid w:val="0"/>
          <w:kern w:val="0"/>
          <w:sz w:val="28"/>
          <w:szCs w:val="28"/>
        </w:rPr>
        <w:t>（一）11</w:t>
      </w:r>
      <w:r w:rsidR="001F24E3" w:rsidRPr="0088695E">
        <w:rPr>
          <w:rFonts w:ascii="標楷體" w:eastAsia="標楷體" w:hAnsi="標楷體"/>
          <w:b/>
          <w:snapToGrid w:val="0"/>
          <w:kern w:val="0"/>
          <w:sz w:val="28"/>
          <w:szCs w:val="28"/>
        </w:rPr>
        <w:t>4</w:t>
      </w:r>
      <w:r w:rsidRPr="0088695E">
        <w:rPr>
          <w:rFonts w:ascii="標楷體" w:eastAsia="標楷體" w:hAnsi="標楷體" w:hint="eastAsia"/>
          <w:b/>
          <w:snapToGrid w:val="0"/>
          <w:kern w:val="0"/>
          <w:sz w:val="28"/>
          <w:szCs w:val="28"/>
        </w:rPr>
        <w:t>年度採購作業執行情形</w:t>
      </w:r>
    </w:p>
    <w:p w14:paraId="1548020A" w14:textId="60DF0D29" w:rsidR="006A1C89" w:rsidRPr="0088695E" w:rsidRDefault="007B4A72" w:rsidP="007B4A72">
      <w:pPr>
        <w:snapToGrid w:val="0"/>
        <w:spacing w:line="460" w:lineRule="exact"/>
        <w:ind w:firstLineChars="200" w:firstLine="480"/>
        <w:jc w:val="both"/>
        <w:rPr>
          <w:rFonts w:ascii="標楷體" w:eastAsia="標楷體" w:hAnsi="標楷體"/>
          <w:szCs w:val="24"/>
        </w:rPr>
      </w:pPr>
      <w:r w:rsidRPr="00605CF7">
        <w:rPr>
          <w:noProof/>
          <w:spacing w:val="2"/>
        </w:rPr>
        <mc:AlternateContent>
          <mc:Choice Requires="wps">
            <w:drawing>
              <wp:anchor distT="0" distB="0" distL="114300" distR="114300" simplePos="0" relativeHeight="251678720" behindDoc="0" locked="0" layoutInCell="1" allowOverlap="1" wp14:anchorId="703B379A" wp14:editId="319DB699">
                <wp:simplePos x="0" y="0"/>
                <wp:positionH relativeFrom="column">
                  <wp:posOffset>1777365</wp:posOffset>
                </wp:positionH>
                <wp:positionV relativeFrom="paragraph">
                  <wp:posOffset>2017395</wp:posOffset>
                </wp:positionV>
                <wp:extent cx="777240" cy="586740"/>
                <wp:effectExtent l="0" t="0" r="0" b="0"/>
                <wp:wrapNone/>
                <wp:docPr id="11" name="文字方塊 11"/>
                <wp:cNvGraphicFramePr/>
                <a:graphic xmlns:a="http://schemas.openxmlformats.org/drawingml/2006/main">
                  <a:graphicData uri="http://schemas.microsoft.com/office/word/2010/wordprocessingShape">
                    <wps:wsp>
                      <wps:cNvSpPr txBox="1"/>
                      <wps:spPr>
                        <a:xfrm>
                          <a:off x="0" y="0"/>
                          <a:ext cx="777240" cy="586740"/>
                        </a:xfrm>
                        <a:prstGeom prst="rect">
                          <a:avLst/>
                        </a:prstGeom>
                        <a:noFill/>
                      </wps:spPr>
                      <wps:txbx>
                        <w:txbxContent>
                          <w:p w14:paraId="56CDF6A9" w14:textId="5FCAA2F4" w:rsidR="00F3403D" w:rsidRDefault="00F3403D" w:rsidP="005543C6">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367C9593" w14:textId="2A09B329"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7,529</w:t>
                            </w:r>
                            <w:r>
                              <w:rPr>
                                <w:rFonts w:ascii="標楷體" w:eastAsia="標楷體" w:hAnsi="標楷體" w:cstheme="minorBidi" w:hint="eastAsia"/>
                                <w:color w:val="000000" w:themeColor="text1"/>
                                <w:kern w:val="24"/>
                                <w:sz w:val="20"/>
                                <w:szCs w:val="20"/>
                              </w:rPr>
                              <w:t>件</w:t>
                            </w:r>
                          </w:p>
                          <w:p w14:paraId="6482FC9F" w14:textId="1A3518AD"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56.38</w:t>
                            </w:r>
                            <w:r>
                              <w:rPr>
                                <w:rFonts w:ascii="標楷體" w:eastAsia="標楷體" w:hAnsi="標楷體" w:cstheme="minorBidi" w:hint="eastAsia"/>
                                <w:color w:val="000000" w:themeColor="text1"/>
                                <w:kern w:val="24"/>
                                <w:sz w:val="20"/>
                                <w:szCs w:val="20"/>
                              </w:rPr>
                              <w:t>％</w:t>
                            </w:r>
                          </w:p>
                        </w:txbxContent>
                      </wps:txbx>
                      <wps:bodyPr wrap="square" rtlCol="0">
                        <a:spAutoFit/>
                      </wps:bodyPr>
                    </wps:wsp>
                  </a:graphicData>
                </a:graphic>
                <wp14:sizeRelH relativeFrom="margin">
                  <wp14:pctWidth>0</wp14:pctWidth>
                </wp14:sizeRelH>
              </wp:anchor>
            </w:drawing>
          </mc:Choice>
          <mc:Fallback>
            <w:pict>
              <v:shape w14:anchorId="703B379A" id="文字方塊 11" o:spid="_x0000_s1055" type="#_x0000_t202" style="position:absolute;left:0;text-align:left;margin-left:139.95pt;margin-top:158.85pt;width:61.2pt;height:46.2pt;z-index:251678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" filled="f" stroked="f">
                <v:textbox style="mso-fit-shape-to-text:t">
                  <w:txbxContent>
                    <w:p w14:paraId="56CDF6A9" w14:textId="5FCAA2F4" w:rsidR="00F3403D" w:rsidRDefault="00F3403D" w:rsidP="005543C6">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勞務類</w:t>
                      </w:r>
                    </w:p>
                    <w:p w14:paraId="367C9593" w14:textId="2A09B329"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7,529</w:t>
                      </w:r>
                      <w:r>
                        <w:rPr>
                          <w:rFonts w:ascii="標楷體" w:eastAsia="標楷體" w:hAnsi="標楷體" w:cstheme="minorBidi" w:hint="eastAsia"/>
                          <w:color w:val="000000" w:themeColor="text1"/>
                          <w:kern w:val="24"/>
                          <w:sz w:val="20"/>
                          <w:szCs w:val="20"/>
                        </w:rPr>
                        <w:t>件</w:t>
                      </w:r>
                    </w:p>
                    <w:p w14:paraId="6482FC9F" w14:textId="1A3518AD"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56.38</w:t>
                      </w:r>
                      <w:r>
                        <w:rPr>
                          <w:rFonts w:ascii="標楷體" w:eastAsia="標楷體" w:hAnsi="標楷體" w:cstheme="minorBidi" w:hint="eastAsia"/>
                          <w:color w:val="000000" w:themeColor="text1"/>
                          <w:kern w:val="24"/>
                          <w:sz w:val="20"/>
                          <w:szCs w:val="20"/>
                        </w:rPr>
                        <w:t>％</w:t>
                      </w:r>
                    </w:p>
                  </w:txbxContent>
                </v:textbox>
              </v:shape>
            </w:pict>
          </mc:Fallback>
        </mc:AlternateContent>
      </w:r>
      <w:r w:rsidRPr="00605CF7">
        <w:rPr>
          <w:noProof/>
          <w:spacing w:val="2"/>
        </w:rPr>
        <mc:AlternateContent>
          <mc:Choice Requires="wps">
            <w:drawing>
              <wp:anchor distT="0" distB="0" distL="114300" distR="114300" simplePos="0" relativeHeight="251676672" behindDoc="0" locked="0" layoutInCell="1" allowOverlap="1" wp14:anchorId="0EC59FA3" wp14:editId="440641EE">
                <wp:simplePos x="0" y="0"/>
                <wp:positionH relativeFrom="column">
                  <wp:posOffset>1302385</wp:posOffset>
                </wp:positionH>
                <wp:positionV relativeFrom="paragraph">
                  <wp:posOffset>2598420</wp:posOffset>
                </wp:positionV>
                <wp:extent cx="777240" cy="586740"/>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777240" cy="586740"/>
                        </a:xfrm>
                        <a:prstGeom prst="rect">
                          <a:avLst/>
                        </a:prstGeom>
                        <a:noFill/>
                      </wps:spPr>
                      <wps:txbx>
                        <w:txbxContent>
                          <w:p w14:paraId="1416D276" w14:textId="3E661ADD" w:rsidR="00F3403D" w:rsidRDefault="00F3403D" w:rsidP="00E74B0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4A94B170" w14:textId="5FB06E2C" w:rsidR="00F3403D" w:rsidRDefault="00F3403D" w:rsidP="00E74B00">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1,914</w:t>
                            </w:r>
                            <w:r>
                              <w:rPr>
                                <w:rFonts w:ascii="標楷體" w:eastAsia="標楷體" w:hAnsi="標楷體" w:cstheme="minorBidi" w:hint="eastAsia"/>
                                <w:color w:val="000000" w:themeColor="text1"/>
                                <w:kern w:val="24"/>
                                <w:sz w:val="20"/>
                                <w:szCs w:val="20"/>
                              </w:rPr>
                              <w:t>件</w:t>
                            </w:r>
                          </w:p>
                          <w:p w14:paraId="4567F4D9" w14:textId="4DE3691C" w:rsidR="00F3403D" w:rsidRDefault="00F3403D" w:rsidP="00E74B00">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14.33</w:t>
                            </w:r>
                            <w:r>
                              <w:rPr>
                                <w:rFonts w:ascii="標楷體" w:eastAsia="標楷體" w:hAnsi="標楷體" w:cstheme="minorBidi" w:hint="eastAsia"/>
                                <w:color w:val="000000" w:themeColor="text1"/>
                                <w:kern w:val="24"/>
                                <w:sz w:val="20"/>
                                <w:szCs w:val="20"/>
                              </w:rPr>
                              <w:t>％</w:t>
                            </w:r>
                          </w:p>
                        </w:txbxContent>
                      </wps:txbx>
                      <wps:bodyPr wrap="square" rtlCol="0">
                        <a:spAutoFit/>
                      </wps:bodyPr>
                    </wps:wsp>
                  </a:graphicData>
                </a:graphic>
                <wp14:sizeRelH relativeFrom="margin">
                  <wp14:pctWidth>0</wp14:pctWidth>
                </wp14:sizeRelH>
              </wp:anchor>
            </w:drawing>
          </mc:Choice>
          <mc:Fallback>
            <w:pict>
              <v:shape w14:anchorId="0EC59FA3" id="文字方塊 10" o:spid="_x0000_s1056" type="#_x0000_t202" style="position:absolute;left:0;text-align:left;margin-left:102.55pt;margin-top:204.6pt;width:61.2pt;height:46.2pt;z-index:251676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" filled="f" stroked="f">
                <v:textbox style="mso-fit-shape-to-text:t">
                  <w:txbxContent>
                    <w:p w14:paraId="1416D276" w14:textId="3E661ADD" w:rsidR="00F3403D" w:rsidRDefault="00F3403D" w:rsidP="00E74B00">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工程類</w:t>
                      </w:r>
                    </w:p>
                    <w:p w14:paraId="4A94B170" w14:textId="5FB06E2C" w:rsidR="00F3403D" w:rsidRDefault="00F3403D" w:rsidP="00E74B00">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1,914</w:t>
                      </w:r>
                      <w:r>
                        <w:rPr>
                          <w:rFonts w:ascii="標楷體" w:eastAsia="標楷體" w:hAnsi="標楷體" w:cstheme="minorBidi" w:hint="eastAsia"/>
                          <w:color w:val="000000" w:themeColor="text1"/>
                          <w:kern w:val="24"/>
                          <w:sz w:val="20"/>
                          <w:szCs w:val="20"/>
                        </w:rPr>
                        <w:t>件</w:t>
                      </w:r>
                    </w:p>
                    <w:p w14:paraId="4567F4D9" w14:textId="4DE3691C" w:rsidR="00F3403D" w:rsidRDefault="00F3403D" w:rsidP="00E74B00">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14.33</w:t>
                      </w:r>
                      <w:r>
                        <w:rPr>
                          <w:rFonts w:ascii="標楷體" w:eastAsia="標楷體" w:hAnsi="標楷體" w:cstheme="minorBidi" w:hint="eastAsia"/>
                          <w:color w:val="000000" w:themeColor="text1"/>
                          <w:kern w:val="24"/>
                          <w:sz w:val="20"/>
                          <w:szCs w:val="20"/>
                        </w:rPr>
                        <w:t>％</w:t>
                      </w:r>
                    </w:p>
                  </w:txbxContent>
                </v:textbox>
              </v:shape>
            </w:pict>
          </mc:Fallback>
        </mc:AlternateContent>
      </w:r>
      <w:r w:rsidRPr="00605CF7">
        <w:rPr>
          <w:noProof/>
          <w:spacing w:val="2"/>
        </w:rPr>
        <mc:AlternateContent>
          <mc:Choice Requires="wps">
            <w:drawing>
              <wp:anchor distT="0" distB="0" distL="114300" distR="114300" simplePos="0" relativeHeight="251680768" behindDoc="0" locked="0" layoutInCell="1" allowOverlap="1" wp14:anchorId="3A8725E0" wp14:editId="5D93ED8F">
                <wp:simplePos x="0" y="0"/>
                <wp:positionH relativeFrom="column">
                  <wp:posOffset>423545</wp:posOffset>
                </wp:positionH>
                <wp:positionV relativeFrom="paragraph">
                  <wp:posOffset>2306320</wp:posOffset>
                </wp:positionV>
                <wp:extent cx="777240" cy="586740"/>
                <wp:effectExtent l="0" t="0" r="0" b="0"/>
                <wp:wrapNone/>
                <wp:docPr id="13" name="文字方塊 13"/>
                <wp:cNvGraphicFramePr/>
                <a:graphic xmlns:a="http://schemas.openxmlformats.org/drawingml/2006/main">
                  <a:graphicData uri="http://schemas.microsoft.com/office/word/2010/wordprocessingShape">
                    <wps:wsp>
                      <wps:cNvSpPr txBox="1"/>
                      <wps:spPr>
                        <a:xfrm>
                          <a:off x="0" y="0"/>
                          <a:ext cx="777240" cy="586740"/>
                        </a:xfrm>
                        <a:prstGeom prst="rect">
                          <a:avLst/>
                        </a:prstGeom>
                        <a:noFill/>
                      </wps:spPr>
                      <wps:txbx>
                        <w:txbxContent>
                          <w:p w14:paraId="2D10293A" w14:textId="397F3D12" w:rsidR="00F3403D" w:rsidRDefault="00F3403D" w:rsidP="005543C6">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600A7082" w14:textId="7F2AAB7D"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3,911</w:t>
                            </w:r>
                            <w:r>
                              <w:rPr>
                                <w:rFonts w:ascii="標楷體" w:eastAsia="標楷體" w:hAnsi="標楷體" w:cstheme="minorBidi" w:hint="eastAsia"/>
                                <w:color w:val="000000" w:themeColor="text1"/>
                                <w:kern w:val="24"/>
                                <w:sz w:val="20"/>
                                <w:szCs w:val="20"/>
                              </w:rPr>
                              <w:t>件</w:t>
                            </w:r>
                          </w:p>
                          <w:p w14:paraId="0B8B0E49" w14:textId="29ADCC94"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29.29</w:t>
                            </w:r>
                            <w:r>
                              <w:rPr>
                                <w:rFonts w:ascii="標楷體" w:eastAsia="標楷體" w:hAnsi="標楷體" w:cstheme="minorBidi" w:hint="eastAsia"/>
                                <w:color w:val="000000" w:themeColor="text1"/>
                                <w:kern w:val="24"/>
                                <w:sz w:val="20"/>
                                <w:szCs w:val="20"/>
                              </w:rPr>
                              <w:t>％</w:t>
                            </w:r>
                          </w:p>
                        </w:txbxContent>
                      </wps:txbx>
                      <wps:bodyPr wrap="square" rtlCol="0">
                        <a:spAutoFit/>
                      </wps:bodyPr>
                    </wps:wsp>
                  </a:graphicData>
                </a:graphic>
                <wp14:sizeRelH relativeFrom="margin">
                  <wp14:pctWidth>0</wp14:pctWidth>
                </wp14:sizeRelH>
              </wp:anchor>
            </w:drawing>
          </mc:Choice>
          <mc:Fallback>
            <w:pict>
              <v:shape w14:anchorId="3A8725E0" id="文字方塊 13" o:spid="_x0000_s1057" type="#_x0000_t202" style="position:absolute;left:0;text-align:left;margin-left:33.35pt;margin-top:181.6pt;width:61.2pt;height:46.2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" filled="f" stroked="f">
                <v:textbox style="mso-fit-shape-to-text:t">
                  <w:txbxContent>
                    <w:p w14:paraId="2D10293A" w14:textId="397F3D12" w:rsidR="00F3403D" w:rsidRDefault="00F3403D" w:rsidP="005543C6">
                      <w:pPr>
                        <w:pStyle w:val="Web"/>
                        <w:spacing w:before="0" w:beforeAutospacing="0" w:after="0" w:afterAutospacing="0" w:line="0" w:lineRule="atLeast"/>
                        <w:jc w:val="center"/>
                      </w:pPr>
                      <w:r>
                        <w:rPr>
                          <w:rFonts w:ascii="標楷體" w:eastAsia="標楷體" w:hAnsi="標楷體" w:cstheme="minorBidi" w:hint="eastAsia"/>
                          <w:color w:val="000000" w:themeColor="text1"/>
                          <w:kern w:val="24"/>
                          <w:sz w:val="20"/>
                          <w:szCs w:val="20"/>
                        </w:rPr>
                        <w:t>財物類</w:t>
                      </w:r>
                    </w:p>
                    <w:p w14:paraId="600A7082" w14:textId="7F2AAB7D"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3,911</w:t>
                      </w:r>
                      <w:r>
                        <w:rPr>
                          <w:rFonts w:ascii="標楷體" w:eastAsia="標楷體" w:hAnsi="標楷體" w:cstheme="minorBidi" w:hint="eastAsia"/>
                          <w:color w:val="000000" w:themeColor="text1"/>
                          <w:kern w:val="24"/>
                          <w:sz w:val="20"/>
                          <w:szCs w:val="20"/>
                        </w:rPr>
                        <w:t>件</w:t>
                      </w:r>
                    </w:p>
                    <w:p w14:paraId="0B8B0E49" w14:textId="29ADCC94" w:rsidR="00F3403D" w:rsidRDefault="00F3403D" w:rsidP="005543C6">
                      <w:pPr>
                        <w:pStyle w:val="Web"/>
                        <w:spacing w:before="0" w:beforeAutospacing="0" w:after="0" w:afterAutospacing="0" w:line="0" w:lineRule="atLeast"/>
                        <w:jc w:val="center"/>
                      </w:pPr>
                      <w:r w:rsidRPr="00CB72B6">
                        <w:rPr>
                          <w:rFonts w:ascii="標楷體" w:eastAsia="標楷體" w:hAnsi="標楷體" w:cstheme="minorBidi"/>
                          <w:color w:val="000000" w:themeColor="text1"/>
                          <w:kern w:val="24"/>
                          <w:sz w:val="20"/>
                          <w:szCs w:val="20"/>
                        </w:rPr>
                        <w:t>29.29</w:t>
                      </w:r>
                      <w:r>
                        <w:rPr>
                          <w:rFonts w:ascii="標楷體" w:eastAsia="標楷體" w:hAnsi="標楷體" w:cstheme="minorBidi" w:hint="eastAsia"/>
                          <w:color w:val="000000" w:themeColor="text1"/>
                          <w:kern w:val="24"/>
                          <w:sz w:val="20"/>
                          <w:szCs w:val="20"/>
                        </w:rPr>
                        <w:t>％</w:t>
                      </w:r>
                    </w:p>
                  </w:txbxContent>
                </v:textbox>
              </v:shape>
            </w:pict>
          </mc:Fallback>
        </mc:AlternateContent>
      </w:r>
      <w:r w:rsidR="00752D81" w:rsidRPr="00605CF7">
        <w:rPr>
          <w:rFonts w:ascii="標楷體" w:eastAsia="標楷體" w:hAnsi="標楷體"/>
          <w:noProof/>
          <w:spacing w:val="2"/>
          <w:szCs w:val="22"/>
        </w:rPr>
        <mc:AlternateContent>
          <mc:Choice Requires="wpg">
            <w:drawing>
              <wp:anchor distT="0" distB="0" distL="114300" distR="114300" simplePos="0" relativeHeight="251671551" behindDoc="0" locked="0" layoutInCell="1" allowOverlap="1" wp14:anchorId="23284F17" wp14:editId="3E282554">
                <wp:simplePos x="0" y="0"/>
                <wp:positionH relativeFrom="column">
                  <wp:posOffset>-153670</wp:posOffset>
                </wp:positionH>
                <wp:positionV relativeFrom="paragraph">
                  <wp:posOffset>1240155</wp:posOffset>
                </wp:positionV>
                <wp:extent cx="6677660" cy="2570480"/>
                <wp:effectExtent l="0" t="0" r="0" b="0"/>
                <wp:wrapSquare wrapText="bothSides"/>
                <wp:docPr id="30" name="群組 8"/>
                <wp:cNvGraphicFramePr/>
                <a:graphic xmlns:a="http://schemas.openxmlformats.org/drawingml/2006/main">
                  <a:graphicData uri="http://schemas.microsoft.com/office/word/2010/wordprocessingGroup">
                    <wpg:wgp>
                      <wpg:cNvGrpSpPr/>
                      <wpg:grpSpPr>
                        <a:xfrm>
                          <a:off x="0" y="0"/>
                          <a:ext cx="6677660" cy="2570480"/>
                          <a:chOff x="0" y="165135"/>
                          <a:chExt cx="6678718" cy="2578848"/>
                        </a:xfrm>
                      </wpg:grpSpPr>
                      <wpg:grpSp>
                        <wpg:cNvPr id="46" name="群組 46"/>
                        <wpg:cNvGrpSpPr/>
                        <wpg:grpSpPr>
                          <a:xfrm>
                            <a:off x="0" y="165135"/>
                            <a:ext cx="6495590" cy="2523839"/>
                            <a:chOff x="0" y="165135"/>
                            <a:chExt cx="6495590" cy="2523839"/>
                          </a:xfrm>
                        </wpg:grpSpPr>
                        <wpg:graphicFrame>
                          <wpg:cNvPr id="48" name="圖表 48"/>
                          <wpg:cNvFrPr>
                            <a:graphicFrameLocks/>
                          </wpg:cNvFrPr>
                          <wpg:xfrm>
                            <a:off x="3255590" y="165135"/>
                            <a:ext cx="3240000" cy="2520000"/>
                          </wpg:xfrm>
                          <a:graphic>
                            <a:graphicData uri="http://schemas.openxmlformats.org/drawingml/2006/chart">
                              <c:chart xmlns:c="http://schemas.openxmlformats.org/drawingml/2006/chart" xmlns:r="http://schemas.openxmlformats.org/officeDocument/2006/relationships" r:id="rId27"/>
                            </a:graphicData>
                          </a:graphic>
                        </wpg:graphicFrame>
                        <wpg:graphicFrame>
                          <wpg:cNvPr id="49" name="圖表 49"/>
                          <wpg:cNvFrPr>
                            <a:graphicFrameLocks/>
                          </wpg:cNvFrPr>
                          <wpg:xfrm>
                            <a:off x="0" y="168975"/>
                            <a:ext cx="3240000" cy="2519999"/>
                          </wpg:xfrm>
                          <a:graphic>
                            <a:graphicData uri="http://schemas.openxmlformats.org/drawingml/2006/chart">
                              <c:chart xmlns:c="http://schemas.openxmlformats.org/drawingml/2006/chart" xmlns:r="http://schemas.openxmlformats.org/officeDocument/2006/relationships" r:id="rId28"/>
                            </a:graphicData>
                          </a:graphic>
                        </wpg:graphicFrame>
                      </wpg:grpSp>
                      <wpg:grpSp>
                        <wpg:cNvPr id="50" name="群組 50"/>
                        <wpg:cNvGrpSpPr/>
                        <wpg:grpSpPr>
                          <a:xfrm>
                            <a:off x="231248" y="296465"/>
                            <a:ext cx="6447470" cy="2447518"/>
                            <a:chOff x="231248" y="296465"/>
                            <a:chExt cx="6447470" cy="2447518"/>
                          </a:xfrm>
                        </wpg:grpSpPr>
                        <wps:wsp>
                          <wps:cNvPr id="52" name="文字方塊 1"/>
                          <wps:cNvSpPr txBox="1"/>
                          <wps:spPr>
                            <a:xfrm>
                              <a:off x="3442010" y="1123689"/>
                              <a:ext cx="1521066" cy="588627"/>
                            </a:xfrm>
                            <a:prstGeom prst="rect">
                              <a:avLst/>
                            </a:prstGeom>
                            <a:noFill/>
                          </wps:spPr>
                          <wps:txbx>
                            <w:txbxContent>
                              <w:p w14:paraId="21BD3DF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工程類</w:t>
                                </w:r>
                              </w:p>
                              <w:p w14:paraId="1944655F" w14:textId="7C6217F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997</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9,702</w:t>
                                </w:r>
                                <w:r w:rsidRPr="00CB72B6">
                                  <w:rPr>
                                    <w:rFonts w:ascii="標楷體" w:eastAsia="標楷體" w:hAnsi="標楷體" w:cstheme="minorBidi" w:hint="eastAsia"/>
                                    <w:kern w:val="24"/>
                                    <w:sz w:val="20"/>
                                    <w:szCs w:val="20"/>
                                  </w:rPr>
                                  <w:t>萬餘元</w:t>
                                </w:r>
                                <w:r w:rsidRPr="00CB72B6">
                                  <w:rPr>
                                    <w:rFonts w:ascii="標楷體" w:eastAsia="標楷體" w:hAnsi="標楷體" w:cstheme="minorBidi"/>
                                    <w:kern w:val="24"/>
                                    <w:sz w:val="20"/>
                                    <w:szCs w:val="20"/>
                                  </w:rPr>
                                  <w:t>68.80</w:t>
                                </w:r>
                                <w:r w:rsidRPr="00CB72B6">
                                  <w:rPr>
                                    <w:rFonts w:ascii="標楷體" w:eastAsia="標楷體" w:hAnsi="標楷體" w:cstheme="minorBidi" w:hint="eastAsia"/>
                                    <w:kern w:val="24"/>
                                    <w:sz w:val="20"/>
                                    <w:szCs w:val="20"/>
                                  </w:rPr>
                                  <w:t>％</w:t>
                                </w:r>
                              </w:p>
                            </w:txbxContent>
                          </wps:txbx>
                          <wps:bodyPr wrap="square" rtlCol="0">
                            <a:spAutoFit/>
                          </wps:bodyPr>
                        </wps:wsp>
                        <wps:wsp>
                          <wps:cNvPr id="53" name="文字方塊 10"/>
                          <wps:cNvSpPr txBox="1"/>
                          <wps:spPr>
                            <a:xfrm>
                              <a:off x="5369141" y="497691"/>
                              <a:ext cx="1309577" cy="588627"/>
                            </a:xfrm>
                            <a:prstGeom prst="rect">
                              <a:avLst/>
                            </a:prstGeom>
                            <a:noFill/>
                          </wps:spPr>
                          <wps:txbx>
                            <w:txbxContent>
                              <w:p w14:paraId="6FF19B9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財物類</w:t>
                                </w:r>
                              </w:p>
                              <w:p w14:paraId="22EAE4E5" w14:textId="6368FF20"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198</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9,515</w:t>
                                </w:r>
                                <w:r w:rsidRPr="00CB72B6">
                                  <w:rPr>
                                    <w:rFonts w:ascii="標楷體" w:eastAsia="標楷體" w:hAnsi="標楷體" w:cstheme="minorBidi" w:hint="eastAsia"/>
                                    <w:kern w:val="24"/>
                                    <w:sz w:val="20"/>
                                    <w:szCs w:val="20"/>
                                  </w:rPr>
                                  <w:t>萬餘元</w:t>
                                </w:r>
                              </w:p>
                              <w:p w14:paraId="285BF48B" w14:textId="71AA8948"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13.72</w:t>
                                </w:r>
                                <w:r w:rsidRPr="00CB72B6">
                                  <w:rPr>
                                    <w:rFonts w:ascii="標楷體" w:eastAsia="標楷體" w:hAnsi="標楷體" w:cstheme="minorBidi" w:hint="eastAsia"/>
                                    <w:kern w:val="24"/>
                                    <w:sz w:val="20"/>
                                    <w:szCs w:val="20"/>
                                  </w:rPr>
                                  <w:t>％</w:t>
                                </w:r>
                              </w:p>
                            </w:txbxContent>
                          </wps:txbx>
                          <wps:bodyPr wrap="square" rtlCol="0">
                            <a:spAutoFit/>
                          </wps:bodyPr>
                        </wps:wsp>
                        <wps:wsp>
                          <wps:cNvPr id="54" name="文字方塊 11"/>
                          <wps:cNvSpPr txBox="1"/>
                          <wps:spPr>
                            <a:xfrm>
                              <a:off x="5106171" y="1201553"/>
                              <a:ext cx="1335616" cy="588627"/>
                            </a:xfrm>
                            <a:prstGeom prst="rect">
                              <a:avLst/>
                            </a:prstGeom>
                            <a:noFill/>
                          </wps:spPr>
                          <wps:txbx>
                            <w:txbxContent>
                              <w:p w14:paraId="11CEC97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勞務類</w:t>
                                </w:r>
                              </w:p>
                              <w:p w14:paraId="45139A5E" w14:textId="7357F539"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253</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5,322</w:t>
                                </w:r>
                                <w:r w:rsidRPr="00CB72B6">
                                  <w:rPr>
                                    <w:rFonts w:ascii="標楷體" w:eastAsia="標楷體" w:hAnsi="標楷體" w:cstheme="minorBidi" w:hint="eastAsia"/>
                                    <w:kern w:val="24"/>
                                    <w:sz w:val="20"/>
                                    <w:szCs w:val="20"/>
                                  </w:rPr>
                                  <w:t>萬餘元</w:t>
                                </w:r>
                              </w:p>
                              <w:p w14:paraId="1C15F492" w14:textId="4434D234"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17.48</w:t>
                                </w:r>
                                <w:r w:rsidRPr="00CB72B6">
                                  <w:rPr>
                                    <w:rFonts w:ascii="標楷體" w:eastAsia="標楷體" w:hAnsi="標楷體" w:cstheme="minorBidi" w:hint="eastAsia"/>
                                    <w:kern w:val="24"/>
                                    <w:sz w:val="20"/>
                                    <w:szCs w:val="20"/>
                                  </w:rPr>
                                  <w:t>％</w:t>
                                </w:r>
                              </w:p>
                            </w:txbxContent>
                          </wps:txbx>
                          <wps:bodyPr wrap="square" rtlCol="0">
                            <a:spAutoFit/>
                          </wps:bodyPr>
                        </wps:wsp>
                        <wps:wsp>
                          <wps:cNvPr id="55" name="文字方塊 15"/>
                          <wps:cNvSpPr txBox="1"/>
                          <wps:spPr>
                            <a:xfrm>
                              <a:off x="1745392" y="296465"/>
                              <a:ext cx="3060065" cy="289560"/>
                            </a:xfrm>
                            <a:prstGeom prst="rect">
                              <a:avLst/>
                            </a:prstGeom>
                            <a:noFill/>
                          </wps:spPr>
                          <wps:txbx>
                            <w:txbxContent>
                              <w:p w14:paraId="6BD45A67" w14:textId="4A1CB8F6" w:rsidR="00F3403D" w:rsidRPr="00CB72B6" w:rsidRDefault="00F3403D" w:rsidP="00CB72B6">
                                <w:pPr>
                                  <w:pStyle w:val="Web"/>
                                  <w:spacing w:before="0" w:beforeAutospacing="0" w:after="0" w:afterAutospacing="0" w:line="0" w:lineRule="atLeast"/>
                                  <w:jc w:val="center"/>
                                </w:pPr>
                                <w:r w:rsidRPr="00CB72B6">
                                  <w:rPr>
                                    <w:rFonts w:ascii="標楷體" w:eastAsia="標楷體" w:hAnsi="標楷體" w:cstheme="minorBidi" w:hint="eastAsia"/>
                                    <w:b/>
                                    <w:bCs/>
                                    <w:kern w:val="24"/>
                                  </w:rPr>
                                  <w:t>圖</w:t>
                                </w:r>
                                <w:r w:rsidRPr="00CB72B6">
                                  <w:rPr>
                                    <w:rFonts w:ascii="標楷體" w:eastAsia="標楷體" w:hAnsi="標楷體" w:cstheme="minorBidi"/>
                                    <w:b/>
                                    <w:bCs/>
                                    <w:kern w:val="24"/>
                                  </w:rPr>
                                  <w:t>3</w:t>
                                </w:r>
                                <w:r w:rsidR="004A0A16">
                                  <w:rPr>
                                    <w:rFonts w:ascii="標楷體" w:eastAsia="標楷體" w:hAnsi="標楷體" w:hint="eastAsia"/>
                                    <w:b/>
                                    <w:szCs w:val="28"/>
                                  </w:rPr>
                                  <w:t xml:space="preserve">　</w:t>
                                </w:r>
                                <w:r w:rsidRPr="00CB72B6">
                                  <w:rPr>
                                    <w:rFonts w:ascii="標楷體" w:eastAsia="標楷體" w:hAnsi="標楷體" w:cstheme="minorBidi" w:hint="eastAsia"/>
                                    <w:b/>
                                    <w:bCs/>
                                    <w:kern w:val="24"/>
                                  </w:rPr>
                                  <w:t>11</w:t>
                                </w:r>
                                <w:r w:rsidRPr="00CB72B6">
                                  <w:rPr>
                                    <w:rFonts w:ascii="標楷體" w:eastAsia="標楷體" w:hAnsi="標楷體" w:cstheme="minorBidi"/>
                                    <w:b/>
                                    <w:bCs/>
                                    <w:kern w:val="24"/>
                                  </w:rPr>
                                  <w:t>4</w:t>
                                </w:r>
                                <w:r w:rsidRPr="00CB72B6">
                                  <w:rPr>
                                    <w:rFonts w:ascii="標楷體" w:eastAsia="標楷體" w:hAnsi="標楷體" w:cstheme="minorBidi" w:hint="eastAsia"/>
                                    <w:b/>
                                    <w:bCs/>
                                    <w:kern w:val="24"/>
                                  </w:rPr>
                                  <w:t>年度各類採購件數、金額統計</w:t>
                                </w:r>
                              </w:p>
                            </w:txbxContent>
                          </wps:txbx>
                          <wps:bodyPr wrap="square" rtlCol="0" anchor="ctr">
                            <a:spAutoFit/>
                          </wps:bodyPr>
                        </wps:wsp>
                        <wps:wsp>
                          <wps:cNvPr id="56" name="文字方塊 16"/>
                          <wps:cNvSpPr txBox="1"/>
                          <wps:spPr>
                            <a:xfrm>
                              <a:off x="231248" y="2503181"/>
                              <a:ext cx="4140220" cy="240802"/>
                            </a:xfrm>
                            <a:prstGeom prst="rect">
                              <a:avLst/>
                            </a:prstGeom>
                            <a:noFill/>
                          </wps:spPr>
                          <wps:txbx>
                            <w:txbxContent>
                              <w:p w14:paraId="21616FB1" w14:textId="54863DFB" w:rsidR="00BB41B4" w:rsidRPr="00BB41B4" w:rsidRDefault="00BB41B4" w:rsidP="00BB41B4">
                                <w:pPr>
                                  <w:pStyle w:val="Web"/>
                                  <w:spacing w:before="0" w:beforeAutospacing="0" w:after="0" w:afterAutospacing="0"/>
                                  <w:rPr>
                                    <w:rFonts w:ascii="標楷體" w:eastAsia="標楷體" w:hAnsi="標楷體" w:cstheme="minorBidi"/>
                                    <w:kern w:val="24"/>
                                    <w:sz w:val="18"/>
                                    <w:szCs w:val="18"/>
                                  </w:rPr>
                                </w:pPr>
                                <w:r>
                                  <w:rPr>
                                    <w:rFonts w:ascii="標楷體" w:eastAsia="標楷體" w:hAnsi="標楷體" w:cstheme="minorBidi" w:hint="eastAsia"/>
                                    <w:kern w:val="24"/>
                                    <w:sz w:val="18"/>
                                    <w:szCs w:val="18"/>
                                  </w:rPr>
                                  <w:t>資料來源：</w:t>
                                </w:r>
                                <w:r w:rsidR="00F3403D" w:rsidRPr="00CB72B6">
                                  <w:rPr>
                                    <w:rFonts w:ascii="標楷體" w:eastAsia="標楷體" w:hAnsi="標楷體" w:cstheme="minorBidi" w:hint="eastAsia"/>
                                    <w:kern w:val="24"/>
                                    <w:sz w:val="18"/>
                                    <w:szCs w:val="18"/>
                                  </w:rPr>
                                  <w:t>整理自行政院公共工程委員會政府電子採購網下載資料。</w:t>
                                </w:r>
                              </w:p>
                            </w:txbxContent>
                          </wps:txbx>
                          <wps:bodyPr wrap="square" rtlCol="0" anchor="ctr">
                            <a:spAutoFit/>
                          </wps:bodyPr>
                        </wps:wsp>
                      </wpg:grpSp>
                    </wpg:wgp>
                  </a:graphicData>
                </a:graphic>
                <wp14:sizeRelH relativeFrom="margin">
                  <wp14:pctWidth>0</wp14:pctWidth>
                </wp14:sizeRelH>
                <wp14:sizeRelV relativeFrom="margin">
                  <wp14:pctHeight>0</wp14:pctHeight>
                </wp14:sizeRelV>
              </wp:anchor>
            </w:drawing>
          </mc:Choice>
          <mc:Fallback>
            <w:pict>
              <v:group w14:anchorId="23284F17" id="群組 8" o:spid="_x0000_s1058" style="position:absolute;left:0;text-align:left;margin-left:-12.1pt;margin-top:97.65pt;width:525.8pt;height:202.4pt;z-index:251671551;mso-width-relative:margin;mso-height-relative:margin" coordorigin=",1651" coordsize="66787,25788" o:gfxdata="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">
                <v:group id="群組 46" o:spid="_x0000_s1059" style="position:absolute;top:1651;width:64955;height:25238" coordorigin=",1651" coordsize="64955,25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圖表 48" o:spid="_x0000_s1060" type="#_x0000_t75" style="position:absolute;left:34143;top:7828;width:28107;height:166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">
                    <v:imagedata r:id="rId29" o:title=""/>
                    <o:lock v:ext="edit" aspectratio="f"/>
                  </v:shape>
                  <v:shape id="圖表 49" o:spid="_x0000_s1061" type="#_x0000_t75" style="position:absolute;left:2377;top:7767;width:28229;height:16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">
                    <v:imagedata r:id="rId30" o:title=""/>
                    <o:lock v:ext="edit" aspectratio="f"/>
                  </v:shape>
                </v:group>
                <v:group id="群組 50" o:spid="_x0000_s1062" style="position:absolute;left:2312;top:2964;width:64475;height:24475" coordorigin="2312,2964" coordsize="64474,24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文字方塊 1" o:spid="_x0000_s1063" type="#_x0000_t202" style="position:absolute;left:34420;top:11236;width:15210;height:5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" filled="f" stroked="f">
                    <v:textbox style="mso-fit-shape-to-text:t">
                      <w:txbxContent>
                        <w:p w14:paraId="21BD3DF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工程類</w:t>
                          </w:r>
                        </w:p>
                        <w:p w14:paraId="1944655F" w14:textId="7C6217F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997</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9,702</w:t>
                          </w:r>
                          <w:r w:rsidRPr="00CB72B6">
                            <w:rPr>
                              <w:rFonts w:ascii="標楷體" w:eastAsia="標楷體" w:hAnsi="標楷體" w:cstheme="minorBidi" w:hint="eastAsia"/>
                              <w:kern w:val="24"/>
                              <w:sz w:val="20"/>
                              <w:szCs w:val="20"/>
                            </w:rPr>
                            <w:t>萬餘元</w:t>
                          </w:r>
                          <w:r w:rsidRPr="00CB72B6">
                            <w:rPr>
                              <w:rFonts w:ascii="標楷體" w:eastAsia="標楷體" w:hAnsi="標楷體" w:cstheme="minorBidi"/>
                              <w:kern w:val="24"/>
                              <w:sz w:val="20"/>
                              <w:szCs w:val="20"/>
                            </w:rPr>
                            <w:t>68.80</w:t>
                          </w:r>
                          <w:r w:rsidRPr="00CB72B6">
                            <w:rPr>
                              <w:rFonts w:ascii="標楷體" w:eastAsia="標楷體" w:hAnsi="標楷體" w:cstheme="minorBidi" w:hint="eastAsia"/>
                              <w:kern w:val="24"/>
                              <w:sz w:val="20"/>
                              <w:szCs w:val="20"/>
                            </w:rPr>
                            <w:t>％</w:t>
                          </w:r>
                        </w:p>
                      </w:txbxContent>
                    </v:textbox>
                  </v:shape>
                  <v:shape id="_x0000_s1064" type="#_x0000_t202" style="position:absolute;left:53691;top:4976;width:13096;height:5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6FF19B9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財物類</w:t>
                          </w:r>
                        </w:p>
                        <w:p w14:paraId="22EAE4E5" w14:textId="6368FF20"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198</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9,515</w:t>
                          </w:r>
                          <w:r w:rsidRPr="00CB72B6">
                            <w:rPr>
                              <w:rFonts w:ascii="標楷體" w:eastAsia="標楷體" w:hAnsi="標楷體" w:cstheme="minorBidi" w:hint="eastAsia"/>
                              <w:kern w:val="24"/>
                              <w:sz w:val="20"/>
                              <w:szCs w:val="20"/>
                            </w:rPr>
                            <w:t>萬餘元</w:t>
                          </w:r>
                        </w:p>
                        <w:p w14:paraId="285BF48B" w14:textId="71AA8948"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13.72</w:t>
                          </w:r>
                          <w:r w:rsidRPr="00CB72B6">
                            <w:rPr>
                              <w:rFonts w:ascii="標楷體" w:eastAsia="標楷體" w:hAnsi="標楷體" w:cstheme="minorBidi" w:hint="eastAsia"/>
                              <w:kern w:val="24"/>
                              <w:sz w:val="20"/>
                              <w:szCs w:val="20"/>
                            </w:rPr>
                            <w:t>％</w:t>
                          </w:r>
                        </w:p>
                      </w:txbxContent>
                    </v:textbox>
                  </v:shape>
                  <v:shape id="_x0000_s1065" type="#_x0000_t202" style="position:absolute;left:51061;top:12015;width:13356;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11CEC977" w14:textId="77777777"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hint="eastAsia"/>
                              <w:kern w:val="24"/>
                              <w:sz w:val="20"/>
                              <w:szCs w:val="20"/>
                            </w:rPr>
                            <w:t>勞務類</w:t>
                          </w:r>
                        </w:p>
                        <w:p w14:paraId="45139A5E" w14:textId="7357F539"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253</w:t>
                          </w:r>
                          <w:r w:rsidRPr="00CB72B6">
                            <w:rPr>
                              <w:rFonts w:ascii="標楷體" w:eastAsia="標楷體" w:hAnsi="標楷體" w:cstheme="minorBidi" w:hint="eastAsia"/>
                              <w:kern w:val="24"/>
                              <w:sz w:val="20"/>
                              <w:szCs w:val="20"/>
                            </w:rPr>
                            <w:t>億</w:t>
                          </w:r>
                          <w:r w:rsidRPr="00CB72B6">
                            <w:rPr>
                              <w:rFonts w:ascii="標楷體" w:eastAsia="標楷體" w:hAnsi="標楷體" w:cstheme="minorBidi"/>
                              <w:kern w:val="24"/>
                              <w:sz w:val="20"/>
                              <w:szCs w:val="20"/>
                            </w:rPr>
                            <w:t>5,322</w:t>
                          </w:r>
                          <w:r w:rsidRPr="00CB72B6">
                            <w:rPr>
                              <w:rFonts w:ascii="標楷體" w:eastAsia="標楷體" w:hAnsi="標楷體" w:cstheme="minorBidi" w:hint="eastAsia"/>
                              <w:kern w:val="24"/>
                              <w:sz w:val="20"/>
                              <w:szCs w:val="20"/>
                            </w:rPr>
                            <w:t>萬餘元</w:t>
                          </w:r>
                        </w:p>
                        <w:p w14:paraId="1C15F492" w14:textId="4434D234" w:rsidR="00F3403D" w:rsidRPr="00CB72B6" w:rsidRDefault="00F3403D" w:rsidP="00E3573E">
                          <w:pPr>
                            <w:pStyle w:val="Web"/>
                            <w:spacing w:before="0" w:beforeAutospacing="0" w:after="0" w:afterAutospacing="0" w:line="0" w:lineRule="atLeast"/>
                            <w:jc w:val="center"/>
                          </w:pPr>
                          <w:r w:rsidRPr="00CB72B6">
                            <w:rPr>
                              <w:rFonts w:ascii="標楷體" w:eastAsia="標楷體" w:hAnsi="標楷體" w:cstheme="minorBidi"/>
                              <w:kern w:val="24"/>
                              <w:sz w:val="20"/>
                              <w:szCs w:val="20"/>
                            </w:rPr>
                            <w:t>17.48</w:t>
                          </w:r>
                          <w:r w:rsidRPr="00CB72B6">
                            <w:rPr>
                              <w:rFonts w:ascii="標楷體" w:eastAsia="標楷體" w:hAnsi="標楷體" w:cstheme="minorBidi" w:hint="eastAsia"/>
                              <w:kern w:val="24"/>
                              <w:sz w:val="20"/>
                              <w:szCs w:val="20"/>
                            </w:rPr>
                            <w:t>％</w:t>
                          </w:r>
                        </w:p>
                      </w:txbxContent>
                    </v:textbox>
                  </v:shape>
                  <v:shape id="文字方塊 15" o:spid="_x0000_s1066" type="#_x0000_t202" style="position:absolute;left:17453;top:2964;width:30601;height:2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" filled="f" stroked="f">
                    <v:textbox style="mso-fit-shape-to-text:t">
                      <w:txbxContent>
                        <w:p w14:paraId="6BD45A67" w14:textId="4A1CB8F6" w:rsidR="00F3403D" w:rsidRPr="00CB72B6" w:rsidRDefault="00F3403D" w:rsidP="00CB72B6">
                          <w:pPr>
                            <w:pStyle w:val="Web"/>
                            <w:spacing w:before="0" w:beforeAutospacing="0" w:after="0" w:afterAutospacing="0" w:line="0" w:lineRule="atLeast"/>
                            <w:jc w:val="center"/>
                          </w:pPr>
                          <w:r w:rsidRPr="00CB72B6">
                            <w:rPr>
                              <w:rFonts w:ascii="標楷體" w:eastAsia="標楷體" w:hAnsi="標楷體" w:cstheme="minorBidi" w:hint="eastAsia"/>
                              <w:b/>
                              <w:bCs/>
                              <w:kern w:val="24"/>
                            </w:rPr>
                            <w:t>圖</w:t>
                          </w:r>
                          <w:r w:rsidRPr="00CB72B6">
                            <w:rPr>
                              <w:rFonts w:ascii="標楷體" w:eastAsia="標楷體" w:hAnsi="標楷體" w:cstheme="minorBidi"/>
                              <w:b/>
                              <w:bCs/>
                              <w:kern w:val="24"/>
                            </w:rPr>
                            <w:t>3</w:t>
                          </w:r>
                          <w:r w:rsidR="004A0A16">
                            <w:rPr>
                              <w:rFonts w:ascii="標楷體" w:eastAsia="標楷體" w:hAnsi="標楷體" w:hint="eastAsia"/>
                              <w:b/>
                              <w:szCs w:val="28"/>
                            </w:rPr>
                            <w:t xml:space="preserve">　</w:t>
                          </w:r>
                          <w:r w:rsidRPr="00CB72B6">
                            <w:rPr>
                              <w:rFonts w:ascii="標楷體" w:eastAsia="標楷體" w:hAnsi="標楷體" w:cstheme="minorBidi" w:hint="eastAsia"/>
                              <w:b/>
                              <w:bCs/>
                              <w:kern w:val="24"/>
                            </w:rPr>
                            <w:t>11</w:t>
                          </w:r>
                          <w:r w:rsidRPr="00CB72B6">
                            <w:rPr>
                              <w:rFonts w:ascii="標楷體" w:eastAsia="標楷體" w:hAnsi="標楷體" w:cstheme="minorBidi"/>
                              <w:b/>
                              <w:bCs/>
                              <w:kern w:val="24"/>
                            </w:rPr>
                            <w:t>4</w:t>
                          </w:r>
                          <w:r w:rsidRPr="00CB72B6">
                            <w:rPr>
                              <w:rFonts w:ascii="標楷體" w:eastAsia="標楷體" w:hAnsi="標楷體" w:cstheme="minorBidi" w:hint="eastAsia"/>
                              <w:b/>
                              <w:bCs/>
                              <w:kern w:val="24"/>
                            </w:rPr>
                            <w:t>年度各類採購件數、金額統計</w:t>
                          </w:r>
                        </w:p>
                      </w:txbxContent>
                    </v:textbox>
                  </v:shape>
                  <v:shape id="文字方塊 16" o:spid="_x0000_s1067" type="#_x0000_t202" style="position:absolute;left:2312;top:25031;width:41402;height:24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" filled="f" stroked="f">
                    <v:textbox style="mso-fit-shape-to-text:t">
                      <w:txbxContent>
                        <w:p w14:paraId="21616FB1" w14:textId="54863DFB" w:rsidR="00BB41B4" w:rsidRPr="00BB41B4" w:rsidRDefault="00BB41B4" w:rsidP="00BB41B4">
                          <w:pPr>
                            <w:pStyle w:val="Web"/>
                            <w:spacing w:before="0" w:beforeAutospacing="0" w:after="0" w:afterAutospacing="0"/>
                            <w:rPr>
                              <w:rFonts w:ascii="標楷體" w:eastAsia="標楷體" w:hAnsi="標楷體" w:cstheme="minorBidi"/>
                              <w:kern w:val="24"/>
                              <w:sz w:val="18"/>
                              <w:szCs w:val="18"/>
                            </w:rPr>
                          </w:pPr>
                          <w:r>
                            <w:rPr>
                              <w:rFonts w:ascii="標楷體" w:eastAsia="標楷體" w:hAnsi="標楷體" w:cstheme="minorBidi" w:hint="eastAsia"/>
                              <w:kern w:val="24"/>
                              <w:sz w:val="18"/>
                              <w:szCs w:val="18"/>
                            </w:rPr>
                            <w:t>資料來源：</w:t>
                          </w:r>
                          <w:r w:rsidR="00F3403D" w:rsidRPr="00CB72B6">
                            <w:rPr>
                              <w:rFonts w:ascii="標楷體" w:eastAsia="標楷體" w:hAnsi="標楷體" w:cstheme="minorBidi" w:hint="eastAsia"/>
                              <w:kern w:val="24"/>
                              <w:sz w:val="18"/>
                              <w:szCs w:val="18"/>
                            </w:rPr>
                            <w:t>整理自行政院公共工程委員會政府電子採購網下載資料。</w:t>
                          </w:r>
                        </w:p>
                      </w:txbxContent>
                    </v:textbox>
                  </v:shape>
                </v:group>
                <w10:wrap type="square"/>
              </v:group>
              <o:OLEObject Type="Embed" ProgID="Excel.Chart.8" ShapeID="圖表 48" DrawAspect="Content" ObjectID="_1845525366" r:id="rId31">
                <o:FieldCodes>\s</o:FieldCodes>
              </o:OLEObject>
              <o:OLEObject Type="Embed" ProgID="Excel.Chart.8" ShapeID="圖表 49" DrawAspect="Content" ObjectID="_1845525367" r:id="rId32">
                <o:FieldCodes>\s</o:FieldCodes>
              </o:OLEObject>
            </w:pict>
          </mc:Fallback>
        </mc:AlternateContent>
      </w:r>
      <w:r w:rsidR="006A1C89" w:rsidRPr="00605CF7">
        <w:rPr>
          <w:rFonts w:ascii="標楷體" w:eastAsia="標楷體" w:hAnsi="標楷體" w:hint="eastAsia"/>
          <w:spacing w:val="2"/>
          <w:szCs w:val="24"/>
        </w:rPr>
        <w:t>11</w:t>
      </w:r>
      <w:r w:rsidR="001F24E3" w:rsidRPr="00605CF7">
        <w:rPr>
          <w:rFonts w:ascii="標楷體" w:eastAsia="標楷體" w:hAnsi="標楷體"/>
          <w:spacing w:val="2"/>
          <w:szCs w:val="24"/>
        </w:rPr>
        <w:t>4</w:t>
      </w:r>
      <w:r w:rsidR="006A1C89" w:rsidRPr="00605CF7">
        <w:rPr>
          <w:rFonts w:ascii="標楷體" w:eastAsia="標楷體" w:hAnsi="標楷體" w:hint="eastAsia"/>
          <w:spacing w:val="2"/>
          <w:szCs w:val="24"/>
        </w:rPr>
        <w:t>年度</w:t>
      </w:r>
      <w:r w:rsidR="004F0063" w:rsidRPr="00605CF7">
        <w:rPr>
          <w:rFonts w:ascii="標楷體" w:eastAsia="標楷體" w:hAnsi="標楷體" w:hint="eastAsia"/>
          <w:spacing w:val="2"/>
          <w:szCs w:val="24"/>
        </w:rPr>
        <w:t>臺北</w:t>
      </w:r>
      <w:r w:rsidR="006A1C89" w:rsidRPr="00605CF7">
        <w:rPr>
          <w:rFonts w:ascii="標楷體" w:eastAsia="標楷體" w:hAnsi="標楷體" w:hint="eastAsia"/>
          <w:spacing w:val="2"/>
          <w:szCs w:val="24"/>
        </w:rPr>
        <w:t>市政府所屬機關學校辦理之採購案計</w:t>
      </w:r>
      <w:r w:rsidR="00EE21FD" w:rsidRPr="00605CF7">
        <w:rPr>
          <w:rFonts w:ascii="標楷體" w:eastAsia="標楷體" w:hAnsi="標楷體" w:hint="eastAsia"/>
          <w:spacing w:val="2"/>
          <w:szCs w:val="24"/>
        </w:rPr>
        <w:t>1萬</w:t>
      </w:r>
      <w:r w:rsidR="001F24E3" w:rsidRPr="00605CF7">
        <w:rPr>
          <w:rFonts w:ascii="標楷體" w:eastAsia="標楷體" w:hAnsi="標楷體"/>
          <w:spacing w:val="2"/>
          <w:szCs w:val="24"/>
        </w:rPr>
        <w:t>3</w:t>
      </w:r>
      <w:r w:rsidR="001F24E3" w:rsidRPr="00605CF7">
        <w:rPr>
          <w:rFonts w:ascii="標楷體" w:eastAsia="標楷體" w:hAnsi="標楷體" w:hint="eastAsia"/>
          <w:spacing w:val="2"/>
          <w:szCs w:val="24"/>
        </w:rPr>
        <w:t>,</w:t>
      </w:r>
      <w:r w:rsidR="001F24E3" w:rsidRPr="00605CF7">
        <w:rPr>
          <w:rFonts w:ascii="標楷體" w:eastAsia="標楷體" w:hAnsi="標楷體"/>
          <w:spacing w:val="2"/>
          <w:szCs w:val="24"/>
        </w:rPr>
        <w:t>354</w:t>
      </w:r>
      <w:r w:rsidR="006A1C89" w:rsidRPr="00605CF7">
        <w:rPr>
          <w:rFonts w:ascii="標楷體" w:eastAsia="標楷體" w:hAnsi="標楷體" w:hint="eastAsia"/>
          <w:spacing w:val="2"/>
          <w:szCs w:val="24"/>
        </w:rPr>
        <w:t>件，決標總金額</w:t>
      </w:r>
      <w:r w:rsidR="00BD670F" w:rsidRPr="00605CF7">
        <w:rPr>
          <w:rFonts w:ascii="標楷體" w:eastAsia="標楷體" w:hAnsi="標楷體"/>
          <w:spacing w:val="2"/>
          <w:szCs w:val="24"/>
        </w:rPr>
        <w:t>1,450</w:t>
      </w:r>
      <w:r w:rsidR="002A2131" w:rsidRPr="00605CF7">
        <w:rPr>
          <w:rFonts w:ascii="標楷體" w:eastAsia="標楷體" w:hAnsi="標楷體" w:hint="eastAsia"/>
          <w:spacing w:val="2"/>
          <w:szCs w:val="24"/>
        </w:rPr>
        <w:t>億</w:t>
      </w:r>
      <w:r w:rsidR="00BD670F" w:rsidRPr="00605CF7">
        <w:rPr>
          <w:rFonts w:ascii="標楷體" w:eastAsia="標楷體" w:hAnsi="標楷體"/>
          <w:spacing w:val="2"/>
          <w:szCs w:val="24"/>
        </w:rPr>
        <w:t>4,540</w:t>
      </w:r>
      <w:r w:rsidR="006A1C89" w:rsidRPr="00605CF7">
        <w:rPr>
          <w:rFonts w:ascii="標楷體" w:eastAsia="標楷體" w:hAnsi="標楷體" w:hint="eastAsia"/>
          <w:spacing w:val="2"/>
          <w:szCs w:val="24"/>
        </w:rPr>
        <w:t>萬餘元，包括</w:t>
      </w:r>
      <w:r w:rsidR="006A1C89" w:rsidRPr="00605CF7">
        <w:rPr>
          <w:rFonts w:ascii="標楷體" w:eastAsia="標楷體" w:hAnsi="標楷體" w:hint="eastAsia"/>
          <w:spacing w:val="2"/>
        </w:rPr>
        <w:t>工程</w:t>
      </w:r>
      <w:r w:rsidR="006A1C89" w:rsidRPr="00605CF7">
        <w:rPr>
          <w:rFonts w:ascii="標楷體" w:eastAsia="標楷體" w:hAnsi="標楷體" w:hint="eastAsia"/>
          <w:spacing w:val="2"/>
          <w:szCs w:val="24"/>
        </w:rPr>
        <w:t>採購</w:t>
      </w:r>
      <w:r w:rsidR="00BD670F" w:rsidRPr="00605CF7">
        <w:rPr>
          <w:rFonts w:ascii="標楷體" w:eastAsia="標楷體" w:hAnsi="標楷體"/>
          <w:spacing w:val="2"/>
          <w:szCs w:val="24"/>
        </w:rPr>
        <w:t>1,914</w:t>
      </w:r>
      <w:r w:rsidR="006A1C89" w:rsidRPr="00605CF7">
        <w:rPr>
          <w:rFonts w:ascii="標楷體" w:eastAsia="標楷體" w:hAnsi="標楷體" w:hint="eastAsia"/>
          <w:spacing w:val="2"/>
          <w:szCs w:val="24"/>
        </w:rPr>
        <w:t>件（</w:t>
      </w:r>
      <w:r w:rsidR="00BD670F" w:rsidRPr="00605CF7">
        <w:rPr>
          <w:rFonts w:ascii="標楷體" w:eastAsia="標楷體" w:hAnsi="標楷體"/>
          <w:spacing w:val="2"/>
          <w:szCs w:val="24"/>
        </w:rPr>
        <w:t>14.33</w:t>
      </w:r>
      <w:r w:rsidR="006A1C89" w:rsidRPr="00605CF7">
        <w:rPr>
          <w:rFonts w:ascii="標楷體" w:eastAsia="標楷體" w:hAnsi="標楷體" w:hint="eastAsia"/>
          <w:spacing w:val="2"/>
          <w:szCs w:val="24"/>
        </w:rPr>
        <w:t>％），決標金額</w:t>
      </w:r>
      <w:r w:rsidR="00BD670F" w:rsidRPr="00605CF7">
        <w:rPr>
          <w:rFonts w:ascii="標楷體" w:eastAsia="標楷體" w:hAnsi="標楷體"/>
          <w:spacing w:val="2"/>
          <w:szCs w:val="24"/>
        </w:rPr>
        <w:t>997</w:t>
      </w:r>
      <w:r w:rsidR="002A2131" w:rsidRPr="00605CF7">
        <w:rPr>
          <w:rFonts w:ascii="標楷體" w:eastAsia="標楷體" w:hAnsi="標楷體" w:hint="eastAsia"/>
          <w:spacing w:val="2"/>
          <w:szCs w:val="24"/>
        </w:rPr>
        <w:t>億</w:t>
      </w:r>
      <w:r w:rsidR="00BD670F" w:rsidRPr="00605CF7">
        <w:rPr>
          <w:rFonts w:ascii="標楷體" w:eastAsia="標楷體" w:hAnsi="標楷體"/>
          <w:spacing w:val="2"/>
          <w:szCs w:val="24"/>
        </w:rPr>
        <w:t>9,702</w:t>
      </w:r>
      <w:r w:rsidR="006A1C89" w:rsidRPr="00605CF7">
        <w:rPr>
          <w:rFonts w:ascii="標楷體" w:eastAsia="標楷體" w:hAnsi="標楷體" w:hint="eastAsia"/>
          <w:spacing w:val="2"/>
          <w:szCs w:val="24"/>
        </w:rPr>
        <w:t>萬餘元（</w:t>
      </w:r>
      <w:r w:rsidR="00BD670F" w:rsidRPr="00605CF7">
        <w:rPr>
          <w:rFonts w:ascii="標楷體" w:eastAsia="標楷體" w:hAnsi="標楷體"/>
          <w:spacing w:val="2"/>
          <w:szCs w:val="24"/>
        </w:rPr>
        <w:t>68.80</w:t>
      </w:r>
      <w:r w:rsidR="006A1C89" w:rsidRPr="00605CF7">
        <w:rPr>
          <w:rFonts w:ascii="標楷體" w:eastAsia="標楷體" w:hAnsi="標楷體" w:hint="eastAsia"/>
          <w:spacing w:val="2"/>
          <w:szCs w:val="24"/>
        </w:rPr>
        <w:t>％）；財物採購</w:t>
      </w:r>
      <w:r w:rsidR="00BD670F" w:rsidRPr="00605CF7">
        <w:rPr>
          <w:rFonts w:ascii="標楷體" w:eastAsia="標楷體" w:hAnsi="標楷體"/>
          <w:spacing w:val="2"/>
          <w:szCs w:val="24"/>
        </w:rPr>
        <w:t>3,911</w:t>
      </w:r>
      <w:r w:rsidR="006A1C89" w:rsidRPr="00605CF7">
        <w:rPr>
          <w:rFonts w:ascii="標楷體" w:eastAsia="標楷體" w:hAnsi="標楷體" w:hint="eastAsia"/>
          <w:spacing w:val="2"/>
          <w:szCs w:val="24"/>
        </w:rPr>
        <w:t>件（</w:t>
      </w:r>
      <w:r w:rsidR="00BD670F" w:rsidRPr="00605CF7">
        <w:rPr>
          <w:rFonts w:ascii="標楷體" w:eastAsia="標楷體" w:hAnsi="標楷體"/>
          <w:spacing w:val="2"/>
          <w:szCs w:val="24"/>
        </w:rPr>
        <w:t>29.29</w:t>
      </w:r>
      <w:r w:rsidR="006A1C89" w:rsidRPr="00605CF7">
        <w:rPr>
          <w:rFonts w:ascii="標楷體" w:eastAsia="標楷體" w:hAnsi="標楷體" w:hint="eastAsia"/>
          <w:spacing w:val="2"/>
          <w:szCs w:val="24"/>
        </w:rPr>
        <w:t>％），決標金額</w:t>
      </w:r>
      <w:r w:rsidR="00BD670F" w:rsidRPr="00605CF7">
        <w:rPr>
          <w:rFonts w:ascii="標楷體" w:eastAsia="標楷體" w:hAnsi="標楷體"/>
          <w:spacing w:val="2"/>
          <w:szCs w:val="24"/>
        </w:rPr>
        <w:t>198</w:t>
      </w:r>
      <w:r w:rsidR="002A2131" w:rsidRPr="00605CF7">
        <w:rPr>
          <w:rFonts w:ascii="標楷體" w:eastAsia="標楷體" w:hAnsi="標楷體" w:hint="eastAsia"/>
          <w:spacing w:val="2"/>
          <w:szCs w:val="24"/>
        </w:rPr>
        <w:t>億</w:t>
      </w:r>
      <w:r w:rsidR="00BD670F" w:rsidRPr="00605CF7">
        <w:rPr>
          <w:rFonts w:ascii="標楷體" w:eastAsia="標楷體" w:hAnsi="標楷體"/>
          <w:spacing w:val="2"/>
          <w:szCs w:val="24"/>
        </w:rPr>
        <w:t>9,515</w:t>
      </w:r>
      <w:r w:rsidR="006A1C89" w:rsidRPr="00605CF7">
        <w:rPr>
          <w:rFonts w:ascii="標楷體" w:eastAsia="標楷體" w:hAnsi="標楷體" w:hint="eastAsia"/>
          <w:spacing w:val="2"/>
          <w:szCs w:val="24"/>
        </w:rPr>
        <w:t>萬餘元（</w:t>
      </w:r>
      <w:bookmarkStart w:id="30" w:name="_Hlk230091790"/>
      <w:r w:rsidR="00BD670F" w:rsidRPr="00605CF7">
        <w:rPr>
          <w:rFonts w:ascii="標楷體" w:eastAsia="標楷體" w:hAnsi="標楷體"/>
          <w:spacing w:val="2"/>
          <w:szCs w:val="24"/>
        </w:rPr>
        <w:t>13.72</w:t>
      </w:r>
      <w:bookmarkEnd w:id="30"/>
      <w:r w:rsidR="006A1C89" w:rsidRPr="00605CF7">
        <w:rPr>
          <w:rFonts w:ascii="標楷體" w:eastAsia="標楷體" w:hAnsi="標楷體" w:hint="eastAsia"/>
          <w:spacing w:val="2"/>
          <w:szCs w:val="24"/>
        </w:rPr>
        <w:t>％）；勞務採購</w:t>
      </w:r>
      <w:r w:rsidR="00BD670F" w:rsidRPr="00605CF7">
        <w:rPr>
          <w:rFonts w:ascii="標楷體" w:eastAsia="標楷體" w:hAnsi="標楷體"/>
          <w:spacing w:val="2"/>
          <w:szCs w:val="24"/>
        </w:rPr>
        <w:t>7,529</w:t>
      </w:r>
      <w:r w:rsidR="006A1C89" w:rsidRPr="00605CF7">
        <w:rPr>
          <w:rFonts w:ascii="標楷體" w:eastAsia="標楷體" w:hAnsi="標楷體" w:hint="eastAsia"/>
          <w:spacing w:val="2"/>
          <w:szCs w:val="24"/>
        </w:rPr>
        <w:t>件（</w:t>
      </w:r>
      <w:r w:rsidR="00BD670F" w:rsidRPr="00605CF7">
        <w:rPr>
          <w:rFonts w:ascii="標楷體" w:eastAsia="標楷體" w:hAnsi="標楷體"/>
          <w:spacing w:val="2"/>
          <w:szCs w:val="24"/>
        </w:rPr>
        <w:t>56.38</w:t>
      </w:r>
      <w:r w:rsidR="006A1C89" w:rsidRPr="00605CF7">
        <w:rPr>
          <w:rFonts w:ascii="標楷體" w:eastAsia="標楷體" w:hAnsi="標楷體" w:hint="eastAsia"/>
          <w:spacing w:val="2"/>
          <w:szCs w:val="24"/>
        </w:rPr>
        <w:t>％）</w:t>
      </w:r>
      <w:r w:rsidR="006A1C89" w:rsidRPr="0088695E">
        <w:rPr>
          <w:rFonts w:ascii="標楷體" w:eastAsia="標楷體" w:hAnsi="標楷體" w:hint="eastAsia"/>
          <w:szCs w:val="24"/>
        </w:rPr>
        <w:t>，決標金額</w:t>
      </w:r>
      <w:r w:rsidR="00BD670F" w:rsidRPr="00906576">
        <w:rPr>
          <w:rFonts w:ascii="標楷體" w:eastAsia="標楷體" w:hAnsi="標楷體"/>
          <w:snapToGrid w:val="0"/>
          <w:kern w:val="0"/>
          <w:szCs w:val="24"/>
        </w:rPr>
        <w:t>253</w:t>
      </w:r>
      <w:r w:rsidR="002A2131" w:rsidRPr="0088695E">
        <w:rPr>
          <w:rFonts w:ascii="標楷體" w:eastAsia="標楷體" w:hAnsi="標楷體" w:hint="eastAsia"/>
          <w:szCs w:val="24"/>
        </w:rPr>
        <w:t>億</w:t>
      </w:r>
      <w:r w:rsidR="00BD670F" w:rsidRPr="0088695E">
        <w:rPr>
          <w:rFonts w:ascii="標楷體" w:eastAsia="標楷體" w:hAnsi="標楷體"/>
          <w:szCs w:val="24"/>
        </w:rPr>
        <w:t>5,322</w:t>
      </w:r>
      <w:r w:rsidR="006A1C89" w:rsidRPr="0088695E">
        <w:rPr>
          <w:rFonts w:ascii="標楷體" w:eastAsia="標楷體" w:hAnsi="標楷體" w:hint="eastAsia"/>
          <w:szCs w:val="24"/>
        </w:rPr>
        <w:t>萬餘元（</w:t>
      </w:r>
      <w:r w:rsidR="00BD670F" w:rsidRPr="0088695E">
        <w:rPr>
          <w:rFonts w:ascii="標楷體" w:eastAsia="標楷體" w:hAnsi="標楷體"/>
          <w:szCs w:val="24"/>
        </w:rPr>
        <w:t>17.48</w:t>
      </w:r>
      <w:r w:rsidR="006A1C89" w:rsidRPr="0088695E">
        <w:rPr>
          <w:rFonts w:ascii="標楷體" w:eastAsia="標楷體" w:hAnsi="標楷體" w:hint="eastAsia"/>
          <w:szCs w:val="24"/>
        </w:rPr>
        <w:t>％）</w:t>
      </w:r>
      <w:r w:rsidR="00BB17E8" w:rsidRPr="0088695E">
        <w:rPr>
          <w:rFonts w:ascii="標楷體" w:eastAsia="標楷體" w:hAnsi="標楷體" w:hint="eastAsia"/>
          <w:szCs w:val="24"/>
        </w:rPr>
        <w:t>（圖</w:t>
      </w:r>
      <w:r w:rsidR="000F284A" w:rsidRPr="0088695E">
        <w:rPr>
          <w:rFonts w:ascii="標楷體" w:eastAsia="標楷體" w:hAnsi="標楷體"/>
          <w:szCs w:val="24"/>
        </w:rPr>
        <w:t>3</w:t>
      </w:r>
      <w:r w:rsidR="00BB17E8" w:rsidRPr="0088695E">
        <w:rPr>
          <w:rFonts w:ascii="標楷體" w:eastAsia="標楷體" w:hAnsi="標楷體" w:hint="eastAsia"/>
          <w:szCs w:val="24"/>
        </w:rPr>
        <w:t>）</w:t>
      </w:r>
      <w:r w:rsidR="006A1C89" w:rsidRPr="0088695E">
        <w:rPr>
          <w:rFonts w:ascii="標楷體" w:eastAsia="標楷體" w:hAnsi="標楷體" w:hint="eastAsia"/>
          <w:szCs w:val="24"/>
        </w:rPr>
        <w:t>。</w:t>
      </w:r>
    </w:p>
    <w:p w14:paraId="068301CB" w14:textId="6E6F4057" w:rsidR="006A1C89" w:rsidRPr="0088695E" w:rsidRDefault="006A1C89" w:rsidP="00752D81">
      <w:pPr>
        <w:snapToGrid w:val="0"/>
        <w:spacing w:beforeLines="100" w:before="240" w:line="430" w:lineRule="exact"/>
        <w:ind w:firstLineChars="100" w:firstLine="280"/>
        <w:jc w:val="both"/>
        <w:rPr>
          <w:rFonts w:ascii="標楷體" w:eastAsia="標楷體" w:hAnsi="標楷體"/>
          <w:snapToGrid w:val="0"/>
          <w:kern w:val="0"/>
          <w:sz w:val="28"/>
          <w:szCs w:val="28"/>
        </w:rPr>
      </w:pPr>
      <w:r w:rsidRPr="0088695E">
        <w:rPr>
          <w:rFonts w:ascii="標楷體" w:eastAsia="標楷體" w:hAnsi="標楷體" w:hint="eastAsia"/>
          <w:b/>
          <w:snapToGrid w:val="0"/>
          <w:kern w:val="0"/>
          <w:sz w:val="28"/>
          <w:szCs w:val="28"/>
        </w:rPr>
        <w:t>（二）審計機關查核情形</w:t>
      </w:r>
    </w:p>
    <w:p w14:paraId="6AE87926" w14:textId="784AE059" w:rsidR="006A1C89" w:rsidRPr="0088695E" w:rsidRDefault="006A1C89" w:rsidP="00752D81">
      <w:pPr>
        <w:snapToGrid w:val="0"/>
        <w:spacing w:line="430" w:lineRule="exact"/>
        <w:ind w:firstLineChars="200" w:firstLine="480"/>
        <w:jc w:val="both"/>
        <w:rPr>
          <w:rFonts w:ascii="標楷體" w:eastAsia="標楷體" w:hAnsi="標楷體"/>
          <w:szCs w:val="24"/>
        </w:rPr>
      </w:pPr>
      <w:r w:rsidRPr="0088695E">
        <w:rPr>
          <w:rFonts w:ascii="標楷體" w:eastAsia="標楷體" w:hAnsi="標楷體" w:hint="eastAsia"/>
          <w:szCs w:val="24"/>
        </w:rPr>
        <w:t>本處查核</w:t>
      </w:r>
      <w:r w:rsidR="004F0063" w:rsidRPr="0088695E">
        <w:rPr>
          <w:rFonts w:ascii="標楷體" w:eastAsia="標楷體" w:hAnsi="標楷體" w:hint="eastAsia"/>
          <w:szCs w:val="24"/>
        </w:rPr>
        <w:t>臺北</w:t>
      </w:r>
      <w:r w:rsidRPr="0088695E">
        <w:rPr>
          <w:rFonts w:ascii="標楷體" w:eastAsia="標楷體" w:hAnsi="標楷體" w:hint="eastAsia"/>
          <w:szCs w:val="24"/>
        </w:rPr>
        <w:t>市政府所屬機關學校採購作業執行情形，發現尚待檢討改進內容，</w:t>
      </w:r>
      <w:r w:rsidR="000E61C7" w:rsidRPr="0088695E">
        <w:rPr>
          <w:rFonts w:ascii="標楷體" w:eastAsia="標楷體" w:hAnsi="標楷體" w:hint="eastAsia"/>
          <w:szCs w:val="24"/>
        </w:rPr>
        <w:t>歸納摘述</w:t>
      </w:r>
      <w:r w:rsidR="000E61C7" w:rsidRPr="002A2E43">
        <w:rPr>
          <w:rFonts w:ascii="標楷體" w:eastAsia="標楷體" w:hAnsi="標楷體" w:hint="eastAsia"/>
          <w:szCs w:val="24"/>
        </w:rPr>
        <w:t>如次</w:t>
      </w:r>
      <w:r w:rsidRPr="0088695E">
        <w:rPr>
          <w:rFonts w:ascii="標楷體" w:eastAsia="標楷體" w:hAnsi="標楷體" w:hint="eastAsia"/>
          <w:szCs w:val="24"/>
        </w:rPr>
        <w:t>：</w:t>
      </w:r>
    </w:p>
    <w:p w14:paraId="0DBD1348" w14:textId="6A472257" w:rsidR="00915CBD" w:rsidRPr="0088695E" w:rsidRDefault="008A42F0" w:rsidP="00752D81">
      <w:pPr>
        <w:snapToGrid w:val="0"/>
        <w:spacing w:line="430" w:lineRule="exact"/>
        <w:ind w:firstLineChars="200" w:firstLine="480"/>
        <w:jc w:val="both"/>
        <w:rPr>
          <w:rFonts w:ascii="標楷體" w:eastAsia="標楷體" w:hAnsi="標楷體"/>
          <w:szCs w:val="24"/>
        </w:rPr>
      </w:pPr>
      <w:r w:rsidRPr="0088695E">
        <w:rPr>
          <w:rFonts w:ascii="標楷體" w:eastAsia="標楷體" w:hAnsi="標楷體" w:hint="eastAsia"/>
          <w:b/>
          <w:szCs w:val="24"/>
        </w:rPr>
        <w:t>1.</w:t>
      </w:r>
      <w:r w:rsidR="000E61C7" w:rsidRPr="0088695E">
        <w:rPr>
          <w:rFonts w:ascii="標楷體" w:eastAsia="標楷體" w:hAnsi="標楷體"/>
          <w:b/>
          <w:szCs w:val="24"/>
        </w:rPr>
        <w:t>共</w:t>
      </w:r>
      <w:r w:rsidR="0019142D" w:rsidRPr="0088695E">
        <w:rPr>
          <w:rFonts w:ascii="標楷體" w:eastAsia="標楷體" w:hAnsi="標楷體"/>
          <w:b/>
          <w:szCs w:val="24"/>
        </w:rPr>
        <w:t>同</w:t>
      </w:r>
      <w:r w:rsidR="00915CBD" w:rsidRPr="0088695E">
        <w:rPr>
          <w:rFonts w:ascii="標楷體" w:eastAsia="標楷體" w:hAnsi="標楷體"/>
          <w:b/>
          <w:szCs w:val="24"/>
        </w:rPr>
        <w:t>性</w:t>
      </w:r>
      <w:r w:rsidR="00915CBD" w:rsidRPr="0088695E">
        <w:rPr>
          <w:rFonts w:ascii="標楷體" w:eastAsia="標楷體" w:hAnsi="標楷體" w:hint="eastAsia"/>
          <w:b/>
          <w:szCs w:val="24"/>
        </w:rPr>
        <w:t>執行缺失：</w:t>
      </w:r>
    </w:p>
    <w:p w14:paraId="737C8DAE" w14:textId="305AA4E2" w:rsidR="006A1C89" w:rsidRPr="0088695E" w:rsidRDefault="002A660A" w:rsidP="006B662A">
      <w:pPr>
        <w:snapToGrid w:val="0"/>
        <w:spacing w:line="430" w:lineRule="exact"/>
        <w:ind w:firstLineChars="200" w:firstLine="480"/>
        <w:jc w:val="both"/>
        <w:rPr>
          <w:rFonts w:ascii="標楷體" w:eastAsia="標楷體" w:hAnsi="標楷體"/>
          <w:szCs w:val="24"/>
        </w:rPr>
      </w:pPr>
      <w:r w:rsidRPr="0088695E">
        <w:rPr>
          <w:rFonts w:ascii="標楷體" w:eastAsia="標楷體" w:hAnsi="標楷體" w:hint="eastAsia"/>
          <w:b/>
          <w:szCs w:val="24"/>
        </w:rPr>
        <w:t>持續</w:t>
      </w:r>
      <w:r w:rsidR="00C16F82" w:rsidRPr="0088695E">
        <w:rPr>
          <w:rFonts w:ascii="標楷體" w:eastAsia="標楷體" w:hAnsi="標楷體" w:hint="eastAsia"/>
          <w:b/>
          <w:szCs w:val="24"/>
        </w:rPr>
        <w:t>辦理政府採購以推動施政計畫，惟所屬機關學校採購於</w:t>
      </w:r>
      <w:r w:rsidR="00DC1CB6" w:rsidRPr="0088695E">
        <w:rPr>
          <w:rFonts w:ascii="標楷體" w:eastAsia="標楷體" w:hAnsi="標楷體" w:hint="eastAsia"/>
          <w:b/>
          <w:szCs w:val="24"/>
        </w:rPr>
        <w:t>招決標、履約管理</w:t>
      </w:r>
      <w:r w:rsidR="007E7386" w:rsidRPr="0088695E">
        <w:rPr>
          <w:rFonts w:ascii="標楷體" w:eastAsia="標楷體" w:hAnsi="標楷體" w:hint="eastAsia"/>
          <w:b/>
          <w:szCs w:val="24"/>
        </w:rPr>
        <w:t>及</w:t>
      </w:r>
      <w:r w:rsidR="00DC1CB6" w:rsidRPr="0088695E">
        <w:rPr>
          <w:rFonts w:ascii="標楷體" w:eastAsia="標楷體" w:hAnsi="標楷體" w:hint="eastAsia"/>
          <w:b/>
          <w:szCs w:val="24"/>
        </w:rPr>
        <w:t>結算驗收</w:t>
      </w:r>
      <w:r w:rsidR="007E7386" w:rsidRPr="0088695E">
        <w:rPr>
          <w:rFonts w:ascii="標楷體" w:eastAsia="標楷體" w:hAnsi="標楷體" w:hint="eastAsia"/>
          <w:b/>
          <w:szCs w:val="24"/>
        </w:rPr>
        <w:t>作</w:t>
      </w:r>
      <w:r w:rsidR="00DC1CB6" w:rsidRPr="0088695E">
        <w:rPr>
          <w:rFonts w:ascii="標楷體" w:eastAsia="標楷體" w:hAnsi="標楷體" w:hint="eastAsia"/>
          <w:b/>
          <w:szCs w:val="24"/>
        </w:rPr>
        <w:t>業</w:t>
      </w:r>
      <w:r w:rsidR="00C16F82" w:rsidRPr="0088695E">
        <w:rPr>
          <w:rFonts w:ascii="標楷體" w:eastAsia="標楷體" w:hAnsi="標楷體" w:hint="eastAsia"/>
          <w:b/>
          <w:szCs w:val="24"/>
        </w:rPr>
        <w:t>間有共同性缺失，允宜督促檢討改善</w:t>
      </w:r>
      <w:r w:rsidR="006A1C89" w:rsidRPr="0088695E">
        <w:rPr>
          <w:rFonts w:ascii="標楷體" w:eastAsia="標楷體" w:hAnsi="標楷體" w:hint="eastAsia"/>
          <w:b/>
          <w:szCs w:val="24"/>
        </w:rPr>
        <w:t>：</w:t>
      </w:r>
      <w:r w:rsidR="004F0063" w:rsidRPr="0088695E">
        <w:rPr>
          <w:rFonts w:ascii="標楷體" w:eastAsia="標楷體" w:hAnsi="標楷體" w:hint="eastAsia"/>
          <w:szCs w:val="24"/>
        </w:rPr>
        <w:t>臺北</w:t>
      </w:r>
      <w:r w:rsidR="0042188A" w:rsidRPr="0088695E">
        <w:rPr>
          <w:rFonts w:ascii="標楷體" w:eastAsia="標楷體" w:hAnsi="標楷體" w:hint="eastAsia"/>
          <w:szCs w:val="24"/>
        </w:rPr>
        <w:t>市政府暨所屬機關11</w:t>
      </w:r>
      <w:r w:rsidR="00F45829" w:rsidRPr="0088695E">
        <w:rPr>
          <w:rFonts w:ascii="標楷體" w:eastAsia="標楷體" w:hAnsi="標楷體"/>
          <w:szCs w:val="24"/>
        </w:rPr>
        <w:t>4</w:t>
      </w:r>
      <w:r w:rsidR="0042188A" w:rsidRPr="0088695E">
        <w:rPr>
          <w:rFonts w:ascii="標楷體" w:eastAsia="標楷體" w:hAnsi="標楷體" w:hint="eastAsia"/>
          <w:szCs w:val="24"/>
        </w:rPr>
        <w:t>年度採購作業情形，經</w:t>
      </w:r>
      <w:r w:rsidR="006B662A" w:rsidRPr="00024370">
        <w:rPr>
          <w:rFonts w:ascii="標楷體" w:eastAsia="標楷體" w:hAnsi="標楷體"/>
          <w:b/>
          <w:noProof/>
          <w:szCs w:val="24"/>
        </w:rPr>
        <w:lastRenderedPageBreak/>
        <mc:AlternateContent>
          <mc:Choice Requires="wps">
            <w:drawing>
              <wp:anchor distT="45720" distB="45720" distL="114300" distR="114300" simplePos="0" relativeHeight="251699200" behindDoc="0" locked="0" layoutInCell="1" allowOverlap="1" wp14:anchorId="0AB49212" wp14:editId="740999DB">
                <wp:simplePos x="0" y="0"/>
                <wp:positionH relativeFrom="margin">
                  <wp:align>right</wp:align>
                </wp:positionH>
                <wp:positionV relativeFrom="margin">
                  <wp:posOffset>73660</wp:posOffset>
                </wp:positionV>
                <wp:extent cx="5006975" cy="8272780"/>
                <wp:effectExtent l="0" t="0" r="317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6975" cy="8272780"/>
                        </a:xfrm>
                        <a:prstGeom prst="rect">
                          <a:avLst/>
                        </a:prstGeom>
                        <a:solidFill>
                          <a:srgbClr val="FFFFFF"/>
                        </a:solidFill>
                        <a:ln w="9525">
                          <a:noFill/>
                          <a:miter lim="800000"/>
                          <a:headEnd/>
                          <a:tailEnd/>
                        </a:ln>
                      </wps:spPr>
                      <wps:txbx>
                        <w:txbxContent>
                          <w:p w14:paraId="47163438" w14:textId="6800923B" w:rsidR="00024370" w:rsidRPr="007C2776" w:rsidRDefault="007C2776" w:rsidP="007C2776">
                            <w:pPr>
                              <w:jc w:val="center"/>
                              <w:rPr>
                                <w:rFonts w:ascii="標楷體" w:eastAsia="標楷體" w:hAnsi="標楷體"/>
                                <w:b/>
                                <w:bCs/>
                              </w:rPr>
                            </w:pPr>
                            <w:r w:rsidRPr="007C2776">
                              <w:rPr>
                                <w:rFonts w:ascii="標楷體" w:eastAsia="標楷體" w:hAnsi="標楷體" w:hint="eastAsia"/>
                                <w:b/>
                                <w:bCs/>
                              </w:rPr>
                              <w:t>表</w:t>
                            </w:r>
                            <w:r w:rsidRPr="007C2776">
                              <w:rPr>
                                <w:rFonts w:ascii="標楷體" w:eastAsia="標楷體" w:hAnsi="標楷體"/>
                                <w:b/>
                                <w:bCs/>
                              </w:rPr>
                              <w:t>4</w:t>
                            </w:r>
                            <w:r w:rsidRPr="007C2776">
                              <w:rPr>
                                <w:rFonts w:ascii="標楷體" w:eastAsia="標楷體" w:hAnsi="標楷體" w:hint="eastAsia"/>
                                <w:b/>
                                <w:bCs/>
                                <w:szCs w:val="28"/>
                              </w:rPr>
                              <w:t xml:space="preserve">　</w:t>
                            </w:r>
                            <w:r w:rsidRPr="007C2776">
                              <w:rPr>
                                <w:rFonts w:ascii="標楷體" w:eastAsia="標楷體" w:hAnsi="標楷體" w:hint="eastAsia"/>
                                <w:b/>
                                <w:bCs/>
                                <w:szCs w:val="24"/>
                              </w:rPr>
                              <w:t>臺北市政府暨所屬機關11</w:t>
                            </w:r>
                            <w:r w:rsidRPr="007C2776">
                              <w:rPr>
                                <w:rFonts w:ascii="標楷體" w:eastAsia="標楷體" w:hAnsi="標楷體"/>
                                <w:b/>
                                <w:bCs/>
                                <w:szCs w:val="24"/>
                              </w:rPr>
                              <w:t>4</w:t>
                            </w:r>
                            <w:r w:rsidRPr="007C2776">
                              <w:rPr>
                                <w:rFonts w:ascii="標楷體" w:eastAsia="標楷體" w:hAnsi="標楷體" w:hint="eastAsia"/>
                                <w:b/>
                                <w:bCs/>
                                <w:szCs w:val="24"/>
                              </w:rPr>
                              <w:t>年度採購作業</w:t>
                            </w:r>
                            <w:r w:rsidRPr="007C2776">
                              <w:rPr>
                                <w:rFonts w:ascii="標楷體" w:eastAsia="標楷體" w:hAnsi="標楷體"/>
                                <w:b/>
                                <w:bCs/>
                                <w:szCs w:val="24"/>
                              </w:rPr>
                              <w:t>共同性</w:t>
                            </w:r>
                            <w:r w:rsidRPr="007C2776">
                              <w:rPr>
                                <w:rFonts w:ascii="標楷體" w:eastAsia="標楷體" w:hAnsi="標楷體" w:hint="eastAsia"/>
                                <w:b/>
                                <w:bCs/>
                                <w:szCs w:val="24"/>
                              </w:rPr>
                              <w:t>執行缺失</w:t>
                            </w:r>
                            <w:r>
                              <w:rPr>
                                <w:rFonts w:ascii="標楷體" w:eastAsia="標楷體" w:hAnsi="標楷體" w:hint="eastAsia"/>
                                <w:b/>
                                <w:bCs/>
                                <w:szCs w:val="24"/>
                              </w:rPr>
                              <w:t>態樣</w:t>
                            </w:r>
                          </w:p>
                          <w:tbl>
                            <w:tblPr>
                              <w:tblW w:w="51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82"/>
                              <w:gridCol w:w="2642"/>
                              <w:gridCol w:w="1259"/>
                              <w:gridCol w:w="3410"/>
                            </w:tblGrid>
                            <w:tr w:rsidR="006B662A" w:rsidRPr="00BC74ED" w14:paraId="3D149C3B" w14:textId="77777777" w:rsidTr="0013515A">
                              <w:trPr>
                                <w:trHeight w:val="243"/>
                                <w:jc w:val="center"/>
                              </w:trPr>
                              <w:tc>
                                <w:tcPr>
                                  <w:tcW w:w="309" w:type="pct"/>
                                </w:tcPr>
                                <w:p w14:paraId="55A71722" w14:textId="77777777" w:rsidR="00024370" w:rsidRPr="000360E2" w:rsidRDefault="00024370" w:rsidP="000360E2">
                                  <w:pPr>
                                    <w:pStyle w:val="115"/>
                                    <w:snapToGrid w:val="0"/>
                                    <w:spacing w:line="240" w:lineRule="auto"/>
                                    <w:ind w:left="0" w:firstLineChars="0" w:firstLine="0"/>
                                    <w:jc w:val="center"/>
                                    <w:rPr>
                                      <w:sz w:val="20"/>
                                    </w:rPr>
                                  </w:pPr>
                                  <w:r w:rsidRPr="000360E2">
                                    <w:rPr>
                                      <w:rFonts w:hint="eastAsia"/>
                                      <w:sz w:val="20"/>
                                    </w:rPr>
                                    <w:t>項次</w:t>
                                  </w:r>
                                </w:p>
                              </w:tc>
                              <w:tc>
                                <w:tcPr>
                                  <w:tcW w:w="1695" w:type="pct"/>
                                  <w:vAlign w:val="center"/>
                                </w:tcPr>
                                <w:p w14:paraId="062F49BF" w14:textId="77777777" w:rsidR="00024370" w:rsidRPr="00BC74ED" w:rsidRDefault="00024370" w:rsidP="00024370">
                                  <w:pPr>
                                    <w:pStyle w:val="115"/>
                                    <w:snapToGrid w:val="0"/>
                                    <w:spacing w:line="240" w:lineRule="auto"/>
                                    <w:ind w:left="0" w:firstLineChars="0" w:firstLine="0"/>
                                    <w:jc w:val="center"/>
                                    <w:rPr>
                                      <w:sz w:val="20"/>
                                    </w:rPr>
                                  </w:pPr>
                                  <w:r w:rsidRPr="00BC74ED">
                                    <w:rPr>
                                      <w:rFonts w:hint="eastAsia"/>
                                      <w:sz w:val="20"/>
                                    </w:rPr>
                                    <w:t>查核缺失事項</w:t>
                                  </w:r>
                                </w:p>
                              </w:tc>
                              <w:tc>
                                <w:tcPr>
                                  <w:tcW w:w="808" w:type="pct"/>
                                  <w:vAlign w:val="center"/>
                                </w:tcPr>
                                <w:p w14:paraId="5F2CE86C" w14:textId="77777777" w:rsidR="00024370" w:rsidRPr="00BC74ED" w:rsidRDefault="00024370" w:rsidP="00024370">
                                  <w:pPr>
                                    <w:pStyle w:val="115"/>
                                    <w:snapToGrid w:val="0"/>
                                    <w:spacing w:line="240" w:lineRule="auto"/>
                                    <w:ind w:left="0" w:firstLineChars="0" w:firstLine="0"/>
                                    <w:jc w:val="center"/>
                                    <w:rPr>
                                      <w:sz w:val="20"/>
                                    </w:rPr>
                                  </w:pPr>
                                  <w:r w:rsidRPr="00BC74ED">
                                    <w:rPr>
                                      <w:rFonts w:hint="eastAsia"/>
                                      <w:sz w:val="20"/>
                                    </w:rPr>
                                    <w:t>主辦機關</w:t>
                                  </w:r>
                                </w:p>
                              </w:tc>
                              <w:tc>
                                <w:tcPr>
                                  <w:tcW w:w="2188" w:type="pct"/>
                                  <w:vAlign w:val="center"/>
                                </w:tcPr>
                                <w:p w14:paraId="58DD4E60" w14:textId="74D1A6D2" w:rsidR="00024370" w:rsidRPr="000360E2" w:rsidRDefault="00024370" w:rsidP="00024370">
                                  <w:pPr>
                                    <w:pStyle w:val="115"/>
                                    <w:snapToGrid w:val="0"/>
                                    <w:spacing w:line="240" w:lineRule="auto"/>
                                    <w:ind w:left="0" w:firstLineChars="0" w:firstLine="0"/>
                                    <w:jc w:val="center"/>
                                    <w:rPr>
                                      <w:sz w:val="20"/>
                                    </w:rPr>
                                  </w:pPr>
                                  <w:r w:rsidRPr="000360E2">
                                    <w:rPr>
                                      <w:rFonts w:hint="eastAsia"/>
                                      <w:sz w:val="20"/>
                                    </w:rPr>
                                    <w:t>標案名稱</w:t>
                                  </w:r>
                                </w:p>
                              </w:tc>
                            </w:tr>
                            <w:tr w:rsidR="007B4A72" w:rsidRPr="00BC74ED" w14:paraId="39C461AC" w14:textId="48EDDBC1" w:rsidTr="0013515A">
                              <w:trPr>
                                <w:trHeight w:val="306"/>
                                <w:jc w:val="center"/>
                              </w:trPr>
                              <w:tc>
                                <w:tcPr>
                                  <w:tcW w:w="5000" w:type="pct"/>
                                  <w:gridSpan w:val="4"/>
                                  <w:vAlign w:val="center"/>
                                </w:tcPr>
                                <w:p w14:paraId="68145D7E" w14:textId="34560AA5" w:rsidR="007B4A72" w:rsidRPr="000360E2" w:rsidRDefault="007B4A72" w:rsidP="007B4A72">
                                  <w:pPr>
                                    <w:pStyle w:val="115"/>
                                    <w:snapToGrid w:val="0"/>
                                    <w:spacing w:line="240" w:lineRule="auto"/>
                                    <w:ind w:left="0" w:firstLine="424"/>
                                    <w:jc w:val="center"/>
                                    <w:rPr>
                                      <w:spacing w:val="100"/>
                                      <w:sz w:val="20"/>
                                    </w:rPr>
                                  </w:pPr>
                                  <w:r>
                                    <w:rPr>
                                      <w:rFonts w:hint="eastAsia"/>
                                      <w:sz w:val="20"/>
                                    </w:rPr>
                                    <w:t xml:space="preserve">招 </w:t>
                                  </w:r>
                                  <w:r>
                                    <w:rPr>
                                      <w:sz w:val="20"/>
                                    </w:rPr>
                                    <w:t xml:space="preserve">    </w:t>
                                  </w:r>
                                  <w:r>
                                    <w:rPr>
                                      <w:rFonts w:hint="eastAsia"/>
                                      <w:sz w:val="20"/>
                                    </w:rPr>
                                    <w:t xml:space="preserve">決 </w:t>
                                  </w:r>
                                  <w:r>
                                    <w:rPr>
                                      <w:sz w:val="20"/>
                                    </w:rPr>
                                    <w:t xml:space="preserve">    </w:t>
                                  </w:r>
                                  <w:r>
                                    <w:rPr>
                                      <w:rFonts w:hint="eastAsia"/>
                                      <w:sz w:val="20"/>
                                    </w:rPr>
                                    <w:t xml:space="preserve">標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1D2D78A7" w14:textId="77777777" w:rsidTr="006B662A">
                              <w:trPr>
                                <w:trHeight w:val="691"/>
                                <w:jc w:val="center"/>
                              </w:trPr>
                              <w:tc>
                                <w:tcPr>
                                  <w:tcW w:w="309" w:type="pct"/>
                                  <w:vAlign w:val="center"/>
                                </w:tcPr>
                                <w:p w14:paraId="3DE3DAED" w14:textId="77777777" w:rsidR="00E95FFB" w:rsidRPr="00E37E3D" w:rsidRDefault="00E95FFB" w:rsidP="00E95FFB">
                                  <w:pPr>
                                    <w:pStyle w:val="115"/>
                                    <w:snapToGrid w:val="0"/>
                                    <w:spacing w:line="300" w:lineRule="exact"/>
                                    <w:ind w:left="0" w:firstLineChars="0" w:firstLine="0"/>
                                    <w:jc w:val="center"/>
                                    <w:rPr>
                                      <w:sz w:val="20"/>
                                    </w:rPr>
                                  </w:pPr>
                                  <w:r w:rsidRPr="00E37E3D">
                                    <w:rPr>
                                      <w:rFonts w:hint="eastAsia"/>
                                      <w:sz w:val="20"/>
                                    </w:rPr>
                                    <w:t>1</w:t>
                                  </w:r>
                                </w:p>
                              </w:tc>
                              <w:tc>
                                <w:tcPr>
                                  <w:tcW w:w="1695" w:type="pct"/>
                                  <w:vAlign w:val="center"/>
                                </w:tcPr>
                                <w:p w14:paraId="69528EF6"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逾期刊登決標公告或定期彙送</w:t>
                                  </w:r>
                                </w:p>
                              </w:tc>
                              <w:tc>
                                <w:tcPr>
                                  <w:tcW w:w="808" w:type="pct"/>
                                  <w:vAlign w:val="center"/>
                                </w:tcPr>
                                <w:p w14:paraId="1F435D8B"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臺北市政府所屬機關(學校)</w:t>
                                  </w:r>
                                </w:p>
                              </w:tc>
                              <w:tc>
                                <w:tcPr>
                                  <w:tcW w:w="2188" w:type="pct"/>
                                  <w:vAlign w:val="center"/>
                                </w:tcPr>
                                <w:p w14:paraId="76685FBB" w14:textId="2C8AD3FB" w:rsidR="00E95FFB" w:rsidRPr="007B4A72" w:rsidRDefault="00E95FFB" w:rsidP="00E95FFB">
                                  <w:pPr>
                                    <w:pStyle w:val="16"/>
                                    <w:snapToGrid w:val="0"/>
                                    <w:spacing w:line="240" w:lineRule="auto"/>
                                    <w:ind w:left="0" w:firstLine="0"/>
                                    <w:rPr>
                                      <w:sz w:val="20"/>
                                    </w:rPr>
                                  </w:pPr>
                                  <w:r w:rsidRPr="007B4A72">
                                    <w:rPr>
                                      <w:rFonts w:cs="Segoe UI"/>
                                      <w:color w:val="212529"/>
                                      <w:kern w:val="0"/>
                                      <w:sz w:val="20"/>
                                      <w:shd w:val="clear" w:color="auto" w:fill="FFFFFF"/>
                                    </w:rPr>
                                    <w:t>114</w:t>
                                  </w:r>
                                  <w:r w:rsidRPr="007B4A72">
                                    <w:rPr>
                                      <w:rFonts w:cs="Segoe UI" w:hint="eastAsia"/>
                                      <w:color w:val="212529"/>
                                      <w:kern w:val="0"/>
                                      <w:sz w:val="20"/>
                                      <w:shd w:val="clear" w:color="auto" w:fill="FFFFFF"/>
                                    </w:rPr>
                                    <w:t>年度活動中心</w:t>
                                  </w:r>
                                  <w:r w:rsidRPr="007B4A72">
                                    <w:rPr>
                                      <w:rFonts w:cs="Segoe UI"/>
                                      <w:color w:val="212529"/>
                                      <w:kern w:val="0"/>
                                      <w:sz w:val="20"/>
                                      <w:shd w:val="clear" w:color="auto" w:fill="FFFFFF"/>
                                    </w:rPr>
                                    <w:t>6</w:t>
                                  </w:r>
                                  <w:r w:rsidRPr="007B4A72">
                                    <w:rPr>
                                      <w:rFonts w:cs="Segoe UI" w:hint="eastAsia"/>
                                      <w:color w:val="212529"/>
                                      <w:kern w:val="0"/>
                                      <w:sz w:val="20"/>
                                      <w:shd w:val="clear" w:color="auto" w:fill="FFFFFF"/>
                                    </w:rPr>
                                    <w:t>樓舞台</w:t>
                                  </w:r>
                                  <w:r w:rsidRPr="007B4A72">
                                    <w:rPr>
                                      <w:rFonts w:cs="Segoe UI" w:hint="eastAsia"/>
                                      <w:kern w:val="0"/>
                                      <w:sz w:val="20"/>
                                      <w:shd w:val="clear" w:color="auto" w:fill="FFFFFF"/>
                                    </w:rPr>
                                    <w:t>投影機設備採購案等</w:t>
                                  </w:r>
                                  <w:r w:rsidRPr="007B4A72">
                                    <w:rPr>
                                      <w:rFonts w:cs="Segoe UI"/>
                                      <w:kern w:val="0"/>
                                      <w:sz w:val="20"/>
                                      <w:shd w:val="clear" w:color="auto" w:fill="FFFFFF"/>
                                    </w:rPr>
                                    <w:t>507</w:t>
                                  </w:r>
                                  <w:r w:rsidRPr="007B4A72">
                                    <w:rPr>
                                      <w:rFonts w:cs="Segoe UI" w:hint="eastAsia"/>
                                      <w:kern w:val="0"/>
                                      <w:sz w:val="20"/>
                                      <w:shd w:val="clear" w:color="auto" w:fill="FFFFFF"/>
                                    </w:rPr>
                                    <w:t>案</w:t>
                                  </w:r>
                                </w:p>
                              </w:tc>
                            </w:tr>
                            <w:tr w:rsidR="006B662A" w:rsidRPr="00BC74ED" w14:paraId="154FCA25" w14:textId="77777777" w:rsidTr="006B662A">
                              <w:trPr>
                                <w:trHeight w:val="961"/>
                                <w:jc w:val="center"/>
                              </w:trPr>
                              <w:tc>
                                <w:tcPr>
                                  <w:tcW w:w="309" w:type="pct"/>
                                  <w:vAlign w:val="center"/>
                                </w:tcPr>
                                <w:p w14:paraId="747A71E9" w14:textId="77777777" w:rsidR="00E95FFB" w:rsidRPr="00E37E3D" w:rsidRDefault="00E95FFB" w:rsidP="00E95FFB">
                                  <w:pPr>
                                    <w:pStyle w:val="115"/>
                                    <w:snapToGrid w:val="0"/>
                                    <w:spacing w:line="300" w:lineRule="exact"/>
                                    <w:ind w:left="0" w:firstLineChars="0" w:firstLine="0"/>
                                    <w:jc w:val="center"/>
                                    <w:rPr>
                                      <w:sz w:val="20"/>
                                    </w:rPr>
                                  </w:pPr>
                                  <w:r w:rsidRPr="00E37E3D">
                                    <w:rPr>
                                      <w:rFonts w:hint="eastAsia"/>
                                      <w:sz w:val="20"/>
                                    </w:rPr>
                                    <w:t>2</w:t>
                                  </w:r>
                                </w:p>
                              </w:tc>
                              <w:tc>
                                <w:tcPr>
                                  <w:tcW w:w="1695" w:type="pct"/>
                                  <w:vAlign w:val="center"/>
                                </w:tcPr>
                                <w:p w14:paraId="1870F048"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未落實辦理受補助法人或團體採購案件開標、議價及決標之監督作業</w:t>
                                  </w:r>
                                </w:p>
                              </w:tc>
                              <w:tc>
                                <w:tcPr>
                                  <w:tcW w:w="808" w:type="pct"/>
                                  <w:vAlign w:val="center"/>
                                </w:tcPr>
                                <w:p w14:paraId="3FBEBEB7"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公共運輸處</w:t>
                                  </w:r>
                                </w:p>
                              </w:tc>
                              <w:tc>
                                <w:tcPr>
                                  <w:tcW w:w="2188" w:type="pct"/>
                                  <w:vAlign w:val="center"/>
                                </w:tcPr>
                                <w:p w14:paraId="13A7540A" w14:textId="28F92CE4" w:rsidR="00E95FFB" w:rsidRPr="007B4A72" w:rsidRDefault="00E95FFB" w:rsidP="00E95FFB">
                                  <w:pPr>
                                    <w:pStyle w:val="Default"/>
                                    <w:jc w:val="both"/>
                                    <w:rPr>
                                      <w:rFonts w:hAnsi="標楷體"/>
                                      <w:sz w:val="20"/>
                                      <w:szCs w:val="20"/>
                                    </w:rPr>
                                  </w:pPr>
                                  <w:r w:rsidRPr="007B4A72">
                                    <w:rPr>
                                      <w:rFonts w:hAnsi="標楷體" w:cs="Times New Roman" w:hint="eastAsia"/>
                                      <w:color w:val="auto"/>
                                      <w:kern w:val="2"/>
                                      <w:sz w:val="20"/>
                                      <w:szCs w:val="20"/>
                                    </w:rPr>
                                    <w:t>電動低地板大型客車肆拾輛等2案</w:t>
                                  </w:r>
                                </w:p>
                              </w:tc>
                            </w:tr>
                            <w:tr w:rsidR="007B4A72" w:rsidRPr="00BC74ED" w14:paraId="7F5C0E15" w14:textId="369DACBD" w:rsidTr="0013515A">
                              <w:trPr>
                                <w:trHeight w:val="319"/>
                                <w:jc w:val="center"/>
                              </w:trPr>
                              <w:tc>
                                <w:tcPr>
                                  <w:tcW w:w="5000" w:type="pct"/>
                                  <w:gridSpan w:val="4"/>
                                  <w:vAlign w:val="center"/>
                                </w:tcPr>
                                <w:p w14:paraId="59F89039" w14:textId="1B9AC09E" w:rsidR="007B4A72" w:rsidRPr="007B4A72" w:rsidRDefault="007B4A72" w:rsidP="00E95FFB">
                                  <w:pPr>
                                    <w:pStyle w:val="115"/>
                                    <w:snapToGrid w:val="0"/>
                                    <w:spacing w:line="240" w:lineRule="auto"/>
                                    <w:ind w:left="0" w:firstLineChars="0" w:firstLine="0"/>
                                    <w:jc w:val="center"/>
                                    <w:rPr>
                                      <w:sz w:val="20"/>
                                    </w:rPr>
                                  </w:pPr>
                                  <w:r w:rsidRPr="007B4A72">
                                    <w:rPr>
                                      <w:rFonts w:hint="eastAsia"/>
                                      <w:sz w:val="20"/>
                                    </w:rPr>
                                    <w:t>履</w:t>
                                  </w:r>
                                  <w:r>
                                    <w:rPr>
                                      <w:rFonts w:hint="eastAsia"/>
                                      <w:sz w:val="20"/>
                                    </w:rPr>
                                    <w:t xml:space="preserve"> </w:t>
                                  </w:r>
                                  <w:r>
                                    <w:rPr>
                                      <w:sz w:val="20"/>
                                    </w:rPr>
                                    <w:t xml:space="preserve">    </w:t>
                                  </w:r>
                                  <w:r w:rsidRPr="007B4A72">
                                    <w:rPr>
                                      <w:rFonts w:hint="eastAsia"/>
                                      <w:sz w:val="20"/>
                                    </w:rPr>
                                    <w:t>約</w:t>
                                  </w:r>
                                  <w:r>
                                    <w:rPr>
                                      <w:rFonts w:hint="eastAsia"/>
                                      <w:sz w:val="20"/>
                                    </w:rPr>
                                    <w:t xml:space="preserve"> </w:t>
                                  </w:r>
                                  <w:r>
                                    <w:rPr>
                                      <w:sz w:val="20"/>
                                    </w:rPr>
                                    <w:t xml:space="preserve"> </w:t>
                                  </w:r>
                                  <w:r>
                                    <w:rPr>
                                      <w:rFonts w:hint="eastAsia"/>
                                      <w:sz w:val="20"/>
                                    </w:rPr>
                                    <w:t xml:space="preserve"> </w:t>
                                  </w:r>
                                  <w:r>
                                    <w:rPr>
                                      <w:sz w:val="20"/>
                                    </w:rPr>
                                    <w:t xml:space="preserve">  </w:t>
                                  </w:r>
                                  <w:r w:rsidRPr="007B4A72">
                                    <w:rPr>
                                      <w:rFonts w:hint="eastAsia"/>
                                      <w:sz w:val="20"/>
                                    </w:rPr>
                                    <w:t>管</w:t>
                                  </w:r>
                                  <w:r>
                                    <w:rPr>
                                      <w:rFonts w:hint="eastAsia"/>
                                      <w:sz w:val="20"/>
                                    </w:rPr>
                                    <w:t xml:space="preserve"> </w:t>
                                  </w:r>
                                  <w:r>
                                    <w:rPr>
                                      <w:sz w:val="20"/>
                                    </w:rPr>
                                    <w:t xml:space="preserve"> </w:t>
                                  </w:r>
                                  <w:r>
                                    <w:rPr>
                                      <w:rFonts w:hint="eastAsia"/>
                                      <w:sz w:val="20"/>
                                    </w:rPr>
                                    <w:t xml:space="preserve"> </w:t>
                                  </w:r>
                                  <w:r>
                                    <w:rPr>
                                      <w:sz w:val="20"/>
                                    </w:rPr>
                                    <w:t xml:space="preserve">  </w:t>
                                  </w:r>
                                  <w:r w:rsidRPr="007B4A72">
                                    <w:rPr>
                                      <w:rFonts w:hint="eastAsia"/>
                                      <w:sz w:val="20"/>
                                    </w:rPr>
                                    <w:t>理</w:t>
                                  </w:r>
                                  <w:r>
                                    <w:rPr>
                                      <w:rFonts w:hint="eastAsia"/>
                                      <w:sz w:val="20"/>
                                    </w:rPr>
                                    <w:t xml:space="preserve">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3D220994" w14:textId="77777777" w:rsidTr="007B4A72">
                              <w:trPr>
                                <w:trHeight w:val="20"/>
                                <w:jc w:val="center"/>
                              </w:trPr>
                              <w:tc>
                                <w:tcPr>
                                  <w:tcW w:w="309" w:type="pct"/>
                                  <w:tcBorders>
                                    <w:top w:val="single" w:sz="4" w:space="0" w:color="auto"/>
                                    <w:left w:val="single" w:sz="4" w:space="0" w:color="auto"/>
                                    <w:right w:val="single" w:sz="4" w:space="0" w:color="auto"/>
                                  </w:tcBorders>
                                  <w:vAlign w:val="center"/>
                                </w:tcPr>
                                <w:p w14:paraId="099542A7"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3</w:t>
                                  </w:r>
                                </w:p>
                              </w:tc>
                              <w:tc>
                                <w:tcPr>
                                  <w:tcW w:w="1695" w:type="pct"/>
                                  <w:tcBorders>
                                    <w:top w:val="single" w:sz="4" w:space="0" w:color="auto"/>
                                    <w:left w:val="single" w:sz="4" w:space="0" w:color="auto"/>
                                    <w:right w:val="single" w:sz="4" w:space="0" w:color="auto"/>
                                  </w:tcBorders>
                                  <w:vAlign w:val="center"/>
                                </w:tcPr>
                                <w:p w14:paraId="3E2AC06F"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品管人員或監造現場人員兼職情形超過規定</w:t>
                                  </w:r>
                                </w:p>
                              </w:tc>
                              <w:tc>
                                <w:tcPr>
                                  <w:tcW w:w="808" w:type="pct"/>
                                  <w:tcBorders>
                                    <w:top w:val="single" w:sz="4" w:space="0" w:color="auto"/>
                                    <w:left w:val="single" w:sz="4" w:space="0" w:color="auto"/>
                                    <w:bottom w:val="single" w:sz="4" w:space="0" w:color="auto"/>
                                    <w:right w:val="single" w:sz="4" w:space="0" w:color="auto"/>
                                  </w:tcBorders>
                                  <w:vAlign w:val="center"/>
                                </w:tcPr>
                                <w:p w14:paraId="09252BE8"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臺北市政府所屬機關(學校)</w:t>
                                  </w:r>
                                </w:p>
                              </w:tc>
                              <w:tc>
                                <w:tcPr>
                                  <w:tcW w:w="2188" w:type="pct"/>
                                  <w:tcBorders>
                                    <w:top w:val="single" w:sz="4" w:space="0" w:color="auto"/>
                                    <w:left w:val="single" w:sz="4" w:space="0" w:color="auto"/>
                                    <w:bottom w:val="single" w:sz="4" w:space="0" w:color="auto"/>
                                    <w:right w:val="single" w:sz="4" w:space="0" w:color="auto"/>
                                  </w:tcBorders>
                                  <w:vAlign w:val="center"/>
                                </w:tcPr>
                                <w:p w14:paraId="721224FE" w14:textId="77777777" w:rsidR="00E95FFB" w:rsidRPr="007B4A72" w:rsidRDefault="00E95FFB" w:rsidP="00E95FFB">
                                  <w:pPr>
                                    <w:pStyle w:val="16"/>
                                    <w:snapToGrid w:val="0"/>
                                    <w:spacing w:line="240" w:lineRule="auto"/>
                                    <w:ind w:left="0" w:firstLine="0"/>
                                    <w:rPr>
                                      <w:sz w:val="20"/>
                                    </w:rPr>
                                  </w:pPr>
                                  <w:r w:rsidRPr="007B4A72">
                                    <w:rPr>
                                      <w:rFonts w:hint="eastAsia"/>
                                      <w:sz w:val="20"/>
                                    </w:rPr>
                                    <w:t>113年度南港公園管理所所轄公園整建工程-南港區、信義區土木設施維護預約工程等54案</w:t>
                                  </w:r>
                                </w:p>
                              </w:tc>
                            </w:tr>
                            <w:tr w:rsidR="006B662A" w:rsidRPr="00BC74ED" w14:paraId="46485E69" w14:textId="77777777" w:rsidTr="006B662A">
                              <w:trPr>
                                <w:trHeight w:val="681"/>
                                <w:jc w:val="center"/>
                              </w:trPr>
                              <w:tc>
                                <w:tcPr>
                                  <w:tcW w:w="309" w:type="pct"/>
                                  <w:tcBorders>
                                    <w:top w:val="single" w:sz="4" w:space="0" w:color="auto"/>
                                    <w:left w:val="single" w:sz="4" w:space="0" w:color="auto"/>
                                    <w:right w:val="single" w:sz="4" w:space="0" w:color="auto"/>
                                  </w:tcBorders>
                                  <w:vAlign w:val="center"/>
                                </w:tcPr>
                                <w:p w14:paraId="5DD63C6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4</w:t>
                                  </w:r>
                                </w:p>
                              </w:tc>
                              <w:tc>
                                <w:tcPr>
                                  <w:tcW w:w="1695" w:type="pct"/>
                                  <w:tcBorders>
                                    <w:top w:val="single" w:sz="4" w:space="0" w:color="auto"/>
                                    <w:left w:val="single" w:sz="4" w:space="0" w:color="auto"/>
                                    <w:right w:val="single" w:sz="4" w:space="0" w:color="auto"/>
                                  </w:tcBorders>
                                  <w:vAlign w:val="center"/>
                                </w:tcPr>
                                <w:p w14:paraId="7ED8C3E9"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室內裝修許可時程延誤、未取得室內裝修許可即違規施工</w:t>
                                  </w:r>
                                </w:p>
                              </w:tc>
                              <w:tc>
                                <w:tcPr>
                                  <w:tcW w:w="808" w:type="pct"/>
                                  <w:tcBorders>
                                    <w:top w:val="single" w:sz="4" w:space="0" w:color="auto"/>
                                    <w:left w:val="single" w:sz="4" w:space="0" w:color="auto"/>
                                    <w:bottom w:val="single" w:sz="4" w:space="0" w:color="auto"/>
                                    <w:right w:val="single" w:sz="4" w:space="0" w:color="auto"/>
                                  </w:tcBorders>
                                  <w:vAlign w:val="center"/>
                                </w:tcPr>
                                <w:p w14:paraId="5CE0C93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市場處</w:t>
                                  </w:r>
                                </w:p>
                              </w:tc>
                              <w:tc>
                                <w:tcPr>
                                  <w:tcW w:w="2188" w:type="pct"/>
                                  <w:tcBorders>
                                    <w:top w:val="single" w:sz="4" w:space="0" w:color="auto"/>
                                    <w:left w:val="single" w:sz="4" w:space="0" w:color="auto"/>
                                    <w:bottom w:val="single" w:sz="4" w:space="0" w:color="auto"/>
                                    <w:right w:val="single" w:sz="4" w:space="0" w:color="auto"/>
                                  </w:tcBorders>
                                  <w:vAlign w:val="center"/>
                                </w:tcPr>
                                <w:p w14:paraId="369326E8" w14:textId="268F056D" w:rsidR="00E95FFB" w:rsidRPr="007B4A72" w:rsidRDefault="00E95FFB" w:rsidP="00E95FFB">
                                  <w:pPr>
                                    <w:pStyle w:val="16"/>
                                    <w:snapToGrid w:val="0"/>
                                    <w:spacing w:line="240" w:lineRule="auto"/>
                                    <w:ind w:left="0" w:firstLine="0"/>
                                    <w:rPr>
                                      <w:sz w:val="20"/>
                                    </w:rPr>
                                  </w:pPr>
                                  <w:r w:rsidRPr="007B4A72">
                                    <w:rPr>
                                      <w:rFonts w:hint="eastAsia"/>
                                      <w:sz w:val="20"/>
                                    </w:rPr>
                                    <w:t>南門大樓辦公廳舍裝修工程委託設計監造技術服務</w:t>
                                  </w:r>
                                  <w:r w:rsidR="00E022BA" w:rsidRPr="007B4A72">
                                    <w:rPr>
                                      <w:rFonts w:hint="eastAsia"/>
                                      <w:sz w:val="20"/>
                                    </w:rPr>
                                    <w:t>等2案</w:t>
                                  </w:r>
                                </w:p>
                              </w:tc>
                            </w:tr>
                            <w:tr w:rsidR="006B662A" w:rsidRPr="00BC74ED" w14:paraId="38C9DDB3" w14:textId="77777777" w:rsidTr="007B4A72">
                              <w:trPr>
                                <w:trHeight w:val="20"/>
                                <w:jc w:val="center"/>
                              </w:trPr>
                              <w:tc>
                                <w:tcPr>
                                  <w:tcW w:w="309" w:type="pct"/>
                                  <w:vMerge w:val="restart"/>
                                  <w:tcBorders>
                                    <w:left w:val="single" w:sz="4" w:space="0" w:color="auto"/>
                                    <w:right w:val="single" w:sz="4" w:space="0" w:color="auto"/>
                                  </w:tcBorders>
                                  <w:vAlign w:val="center"/>
                                </w:tcPr>
                                <w:p w14:paraId="615AAA99"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5</w:t>
                                  </w:r>
                                </w:p>
                              </w:tc>
                              <w:tc>
                                <w:tcPr>
                                  <w:tcW w:w="1695" w:type="pct"/>
                                  <w:vMerge w:val="restart"/>
                                  <w:tcBorders>
                                    <w:left w:val="single" w:sz="4" w:space="0" w:color="auto"/>
                                    <w:right w:val="single" w:sz="4" w:space="0" w:color="auto"/>
                                  </w:tcBorders>
                                  <w:vAlign w:val="center"/>
                                </w:tcPr>
                                <w:p w14:paraId="6E4FA238"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部分材料未依契約規定取樣送驗</w:t>
                                  </w:r>
                                </w:p>
                              </w:tc>
                              <w:tc>
                                <w:tcPr>
                                  <w:tcW w:w="808" w:type="pct"/>
                                  <w:tcBorders>
                                    <w:left w:val="single" w:sz="4" w:space="0" w:color="auto"/>
                                    <w:bottom w:val="single" w:sz="4" w:space="0" w:color="auto"/>
                                    <w:right w:val="single" w:sz="4" w:space="0" w:color="auto"/>
                                  </w:tcBorders>
                                  <w:vAlign w:val="center"/>
                                </w:tcPr>
                                <w:p w14:paraId="5440F383"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000F3B1B" w14:textId="736DBEE3"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635B188E" w14:textId="05C98898"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112年度東區分隊路燈修復A標預約工程等4案</w:t>
                                  </w:r>
                                </w:p>
                              </w:tc>
                            </w:tr>
                            <w:tr w:rsidR="006B662A" w:rsidRPr="00BC74ED" w14:paraId="761A4DBC" w14:textId="77777777" w:rsidTr="007B4A72">
                              <w:trPr>
                                <w:trHeight w:val="20"/>
                                <w:jc w:val="center"/>
                              </w:trPr>
                              <w:tc>
                                <w:tcPr>
                                  <w:tcW w:w="309" w:type="pct"/>
                                  <w:vMerge/>
                                  <w:tcBorders>
                                    <w:left w:val="single" w:sz="4" w:space="0" w:color="auto"/>
                                    <w:right w:val="single" w:sz="4" w:space="0" w:color="auto"/>
                                  </w:tcBorders>
                                  <w:vAlign w:val="center"/>
                                </w:tcPr>
                                <w:p w14:paraId="334AE289"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right w:val="single" w:sz="4" w:space="0" w:color="auto"/>
                                  </w:tcBorders>
                                  <w:vAlign w:val="center"/>
                                </w:tcPr>
                                <w:p w14:paraId="5AE178AF"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16DFC664" w14:textId="77777777" w:rsidR="00E95FFB" w:rsidRPr="007B4A72" w:rsidRDefault="00E95FFB" w:rsidP="00E95FFB">
                                  <w:pPr>
                                    <w:pStyle w:val="16"/>
                                    <w:snapToGrid w:val="0"/>
                                    <w:spacing w:line="240" w:lineRule="auto"/>
                                    <w:ind w:left="0" w:firstLine="0"/>
                                    <w:jc w:val="center"/>
                                    <w:rPr>
                                      <w:color w:val="000000" w:themeColor="text1"/>
                                      <w:sz w:val="20"/>
                                    </w:rPr>
                                  </w:pPr>
                                  <w:r w:rsidRPr="007B4A72">
                                    <w:rPr>
                                      <w:rFonts w:hint="eastAsia"/>
                                      <w:color w:val="000000" w:themeColor="text1"/>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21CAA4A0" w14:textId="77777777" w:rsidR="00E95FFB" w:rsidRPr="007B4A72" w:rsidRDefault="00E95FFB" w:rsidP="00E95FFB">
                                  <w:pPr>
                                    <w:pStyle w:val="16"/>
                                    <w:snapToGrid w:val="0"/>
                                    <w:spacing w:line="240" w:lineRule="auto"/>
                                    <w:ind w:left="0" w:firstLine="0"/>
                                    <w:rPr>
                                      <w:color w:val="000000" w:themeColor="text1"/>
                                      <w:sz w:val="20"/>
                                    </w:rPr>
                                  </w:pPr>
                                  <w:r w:rsidRPr="007B4A72">
                                    <w:rPr>
                                      <w:rFonts w:hint="eastAsia"/>
                                      <w:color w:val="000000" w:themeColor="text1"/>
                                      <w:sz w:val="20"/>
                                    </w:rPr>
                                    <w:t>臺北市北投區機一基地公共住宅統包工程</w:t>
                                  </w:r>
                                </w:p>
                              </w:tc>
                            </w:tr>
                            <w:tr w:rsidR="006B662A" w:rsidRPr="00BC74ED" w14:paraId="7D3A1F6A" w14:textId="77777777" w:rsidTr="007B4A72">
                              <w:trPr>
                                <w:trHeight w:val="20"/>
                                <w:jc w:val="center"/>
                              </w:trPr>
                              <w:tc>
                                <w:tcPr>
                                  <w:tcW w:w="309" w:type="pct"/>
                                  <w:vMerge w:val="restart"/>
                                  <w:tcBorders>
                                    <w:left w:val="single" w:sz="4" w:space="0" w:color="auto"/>
                                    <w:right w:val="single" w:sz="4" w:space="0" w:color="auto"/>
                                  </w:tcBorders>
                                  <w:vAlign w:val="center"/>
                                </w:tcPr>
                                <w:p w14:paraId="6A252DAA"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6</w:t>
                                  </w:r>
                                </w:p>
                              </w:tc>
                              <w:tc>
                                <w:tcPr>
                                  <w:tcW w:w="1695" w:type="pct"/>
                                  <w:vMerge w:val="restart"/>
                                  <w:tcBorders>
                                    <w:left w:val="single" w:sz="4" w:space="0" w:color="auto"/>
                                    <w:right w:val="single" w:sz="4" w:space="0" w:color="auto"/>
                                  </w:tcBorders>
                                  <w:vAlign w:val="center"/>
                                </w:tcPr>
                                <w:p w14:paraId="2F55C314" w14:textId="1A60B0BF" w:rsidR="00E95FFB" w:rsidRPr="007B4A72" w:rsidRDefault="00E95FFB" w:rsidP="00E95FFB">
                                  <w:pPr>
                                    <w:pStyle w:val="115"/>
                                    <w:snapToGrid w:val="0"/>
                                    <w:spacing w:line="240" w:lineRule="auto"/>
                                    <w:ind w:left="0" w:firstLineChars="0" w:firstLine="0"/>
                                    <w:rPr>
                                      <w:sz w:val="20"/>
                                    </w:rPr>
                                  </w:pPr>
                                  <w:r w:rsidRPr="007B4A72">
                                    <w:rPr>
                                      <w:rFonts w:hint="eastAsia"/>
                                      <w:sz w:val="20"/>
                                    </w:rPr>
                                    <w:t>估驗計價未依約檢附檢驗停檢點之記錄資料</w:t>
                                  </w:r>
                                  <w:r w:rsidR="00CC5EB2" w:rsidRPr="007B4A72">
                                    <w:rPr>
                                      <w:rFonts w:hint="eastAsia"/>
                                      <w:sz w:val="20"/>
                                    </w:rPr>
                                    <w:t>，</w:t>
                                  </w:r>
                                  <w:r w:rsidRPr="007B4A72">
                                    <w:rPr>
                                      <w:rFonts w:hint="eastAsia"/>
                                      <w:sz w:val="20"/>
                                    </w:rPr>
                                    <w:t>或部分工項重複估列</w:t>
                                  </w:r>
                                </w:p>
                              </w:tc>
                              <w:tc>
                                <w:tcPr>
                                  <w:tcW w:w="808" w:type="pct"/>
                                  <w:tcBorders>
                                    <w:left w:val="single" w:sz="4" w:space="0" w:color="auto"/>
                                    <w:bottom w:val="single" w:sz="4" w:space="0" w:color="auto"/>
                                    <w:right w:val="single" w:sz="4" w:space="0" w:color="auto"/>
                                  </w:tcBorders>
                                  <w:vAlign w:val="center"/>
                                </w:tcPr>
                                <w:p w14:paraId="767555F5"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08299476" w14:textId="0E6F9909"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3E311D34" w14:textId="5C80FCDC"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112年度東區分隊路燈修復A標預約工程等5案</w:t>
                                  </w:r>
                                </w:p>
                              </w:tc>
                            </w:tr>
                            <w:tr w:rsidR="006B662A" w:rsidRPr="00BC74ED" w14:paraId="14E80434" w14:textId="77777777" w:rsidTr="007B4A72">
                              <w:trPr>
                                <w:trHeight w:val="20"/>
                                <w:jc w:val="center"/>
                              </w:trPr>
                              <w:tc>
                                <w:tcPr>
                                  <w:tcW w:w="309" w:type="pct"/>
                                  <w:vMerge/>
                                  <w:tcBorders>
                                    <w:left w:val="single" w:sz="4" w:space="0" w:color="auto"/>
                                    <w:bottom w:val="single" w:sz="4" w:space="0" w:color="auto"/>
                                    <w:right w:val="single" w:sz="4" w:space="0" w:color="auto"/>
                                  </w:tcBorders>
                                  <w:vAlign w:val="center"/>
                                </w:tcPr>
                                <w:p w14:paraId="39D4294F"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bottom w:val="single" w:sz="4" w:space="0" w:color="auto"/>
                                    <w:right w:val="single" w:sz="4" w:space="0" w:color="auto"/>
                                  </w:tcBorders>
                                  <w:vAlign w:val="center"/>
                                </w:tcPr>
                                <w:p w14:paraId="1B4182A9"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3B3E4165" w14:textId="77777777" w:rsidR="00E95FFB" w:rsidRPr="007B4A72" w:rsidRDefault="00E95FFB" w:rsidP="00E95FFB">
                                  <w:pPr>
                                    <w:pStyle w:val="16"/>
                                    <w:snapToGrid w:val="0"/>
                                    <w:spacing w:line="240" w:lineRule="auto"/>
                                    <w:ind w:left="0" w:firstLine="0"/>
                                    <w:jc w:val="center"/>
                                    <w:rPr>
                                      <w:color w:val="000000" w:themeColor="text1"/>
                                      <w:sz w:val="20"/>
                                    </w:rPr>
                                  </w:pPr>
                                  <w:r w:rsidRPr="007B4A72">
                                    <w:rPr>
                                      <w:rFonts w:hint="eastAsia"/>
                                      <w:color w:val="000000" w:themeColor="text1"/>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5E5F9BC7" w14:textId="77777777" w:rsidR="00E95FFB" w:rsidRPr="007B4A72" w:rsidRDefault="00E95FFB" w:rsidP="00E95FFB">
                                  <w:pPr>
                                    <w:pStyle w:val="16"/>
                                    <w:snapToGrid w:val="0"/>
                                    <w:spacing w:line="240" w:lineRule="auto"/>
                                    <w:ind w:left="0" w:firstLine="0"/>
                                    <w:rPr>
                                      <w:color w:val="000000" w:themeColor="text1"/>
                                      <w:sz w:val="20"/>
                                    </w:rPr>
                                  </w:pPr>
                                  <w:r w:rsidRPr="007B4A72">
                                    <w:rPr>
                                      <w:rFonts w:hint="eastAsia"/>
                                      <w:color w:val="000000" w:themeColor="text1"/>
                                      <w:sz w:val="20"/>
                                    </w:rPr>
                                    <w:t>臺北市北投區機一基地公共住宅統包工程</w:t>
                                  </w:r>
                                </w:p>
                              </w:tc>
                            </w:tr>
                            <w:tr w:rsidR="006B662A" w:rsidRPr="00BC74ED" w14:paraId="1FFE0B2A" w14:textId="77777777" w:rsidTr="007B4A72">
                              <w:trPr>
                                <w:trHeight w:val="20"/>
                                <w:jc w:val="center"/>
                              </w:trPr>
                              <w:tc>
                                <w:tcPr>
                                  <w:tcW w:w="309" w:type="pct"/>
                                  <w:vMerge w:val="restart"/>
                                  <w:tcBorders>
                                    <w:left w:val="single" w:sz="4" w:space="0" w:color="auto"/>
                                    <w:right w:val="single" w:sz="4" w:space="0" w:color="auto"/>
                                  </w:tcBorders>
                                  <w:vAlign w:val="center"/>
                                </w:tcPr>
                                <w:p w14:paraId="23F5E961"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7</w:t>
                                  </w:r>
                                </w:p>
                              </w:tc>
                              <w:tc>
                                <w:tcPr>
                                  <w:tcW w:w="1695" w:type="pct"/>
                                  <w:vMerge w:val="restart"/>
                                  <w:tcBorders>
                                    <w:left w:val="single" w:sz="4" w:space="0" w:color="auto"/>
                                    <w:right w:val="single" w:sz="4" w:space="0" w:color="auto"/>
                                  </w:tcBorders>
                                  <w:vAlign w:val="center"/>
                                </w:tcPr>
                                <w:p w14:paraId="2C06E157" w14:textId="41140934" w:rsidR="00E95FFB" w:rsidRPr="007B4A72" w:rsidRDefault="00E95FFB" w:rsidP="00E95FFB">
                                  <w:pPr>
                                    <w:pStyle w:val="115"/>
                                    <w:snapToGrid w:val="0"/>
                                    <w:spacing w:line="240" w:lineRule="auto"/>
                                    <w:ind w:left="0" w:firstLineChars="0" w:firstLine="0"/>
                                    <w:rPr>
                                      <w:sz w:val="20"/>
                                    </w:rPr>
                                  </w:pPr>
                                  <w:r w:rsidRPr="007B4A72">
                                    <w:rPr>
                                      <w:rFonts w:hint="eastAsia"/>
                                      <w:sz w:val="20"/>
                                    </w:rPr>
                                    <w:t>未依契約規定時限辦理保險投保或展延事宜</w:t>
                                  </w:r>
                                  <w:r w:rsidR="00CC5EB2" w:rsidRPr="007B4A72">
                                    <w:rPr>
                                      <w:rFonts w:hint="eastAsia"/>
                                      <w:sz w:val="20"/>
                                    </w:rPr>
                                    <w:t>，</w:t>
                                  </w:r>
                                  <w:r w:rsidRPr="007B4A72">
                                    <w:rPr>
                                      <w:rFonts w:hint="eastAsia"/>
                                      <w:sz w:val="20"/>
                                    </w:rPr>
                                    <w:t>或保險費用編列浮濫</w:t>
                                  </w:r>
                                </w:p>
                              </w:tc>
                              <w:tc>
                                <w:tcPr>
                                  <w:tcW w:w="808" w:type="pct"/>
                                  <w:tcBorders>
                                    <w:left w:val="single" w:sz="4" w:space="0" w:color="auto"/>
                                    <w:bottom w:val="single" w:sz="4" w:space="0" w:color="auto"/>
                                    <w:right w:val="single" w:sz="4" w:space="0" w:color="auto"/>
                                  </w:tcBorders>
                                  <w:vAlign w:val="center"/>
                                </w:tcPr>
                                <w:p w14:paraId="64697C06"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1EFF9BCD" w14:textId="3DC7E2A6"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4F08CF1A" w14:textId="617A5827"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112年度東區分隊路燈修復A標預約工程等4案</w:t>
                                  </w:r>
                                </w:p>
                              </w:tc>
                            </w:tr>
                            <w:tr w:rsidR="006B662A" w:rsidRPr="00BC74ED" w14:paraId="02E60D6B" w14:textId="77777777" w:rsidTr="007B4A72">
                              <w:trPr>
                                <w:trHeight w:val="20"/>
                                <w:jc w:val="center"/>
                              </w:trPr>
                              <w:tc>
                                <w:tcPr>
                                  <w:tcW w:w="309" w:type="pct"/>
                                  <w:vMerge/>
                                  <w:tcBorders>
                                    <w:left w:val="single" w:sz="4" w:space="0" w:color="auto"/>
                                    <w:bottom w:val="single" w:sz="4" w:space="0" w:color="auto"/>
                                    <w:right w:val="single" w:sz="4" w:space="0" w:color="auto"/>
                                  </w:tcBorders>
                                  <w:vAlign w:val="center"/>
                                </w:tcPr>
                                <w:p w14:paraId="6FFF0141"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bottom w:val="single" w:sz="4" w:space="0" w:color="auto"/>
                                    <w:right w:val="single" w:sz="4" w:space="0" w:color="auto"/>
                                  </w:tcBorders>
                                  <w:vAlign w:val="center"/>
                                </w:tcPr>
                                <w:p w14:paraId="24E000E4"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408F026B"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495CA9AC"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臺北市北投區機一基地公共住宅統包工程</w:t>
                                  </w:r>
                                </w:p>
                              </w:tc>
                            </w:tr>
                            <w:tr w:rsidR="006B662A" w:rsidRPr="00BC74ED" w14:paraId="73370D2C" w14:textId="77777777" w:rsidTr="006B662A">
                              <w:trPr>
                                <w:trHeight w:val="723"/>
                                <w:jc w:val="center"/>
                              </w:trPr>
                              <w:tc>
                                <w:tcPr>
                                  <w:tcW w:w="309" w:type="pct"/>
                                  <w:tcBorders>
                                    <w:left w:val="single" w:sz="4" w:space="0" w:color="auto"/>
                                    <w:bottom w:val="single" w:sz="4" w:space="0" w:color="auto"/>
                                    <w:right w:val="single" w:sz="4" w:space="0" w:color="auto"/>
                                  </w:tcBorders>
                                  <w:vAlign w:val="center"/>
                                </w:tcPr>
                                <w:p w14:paraId="4E9D84D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8</w:t>
                                  </w:r>
                                </w:p>
                              </w:tc>
                              <w:tc>
                                <w:tcPr>
                                  <w:tcW w:w="1695" w:type="pct"/>
                                  <w:tcBorders>
                                    <w:left w:val="single" w:sz="4" w:space="0" w:color="auto"/>
                                    <w:bottom w:val="single" w:sz="4" w:space="0" w:color="auto"/>
                                    <w:right w:val="single" w:sz="4" w:space="0" w:color="auto"/>
                                  </w:tcBorders>
                                  <w:vAlign w:val="center"/>
                                </w:tcPr>
                                <w:p w14:paraId="0BFEAE3D"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未依約提送與派駐人員簽訂之勞動契約</w:t>
                                  </w:r>
                                </w:p>
                              </w:tc>
                              <w:tc>
                                <w:tcPr>
                                  <w:tcW w:w="808" w:type="pct"/>
                                  <w:tcBorders>
                                    <w:left w:val="single" w:sz="4" w:space="0" w:color="auto"/>
                                    <w:bottom w:val="single" w:sz="4" w:space="0" w:color="auto"/>
                                    <w:right w:val="single" w:sz="4" w:space="0" w:color="auto"/>
                                  </w:tcBorders>
                                  <w:vAlign w:val="center"/>
                                </w:tcPr>
                                <w:p w14:paraId="446F1B1F"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市立圖書館</w:t>
                                  </w:r>
                                </w:p>
                              </w:tc>
                              <w:tc>
                                <w:tcPr>
                                  <w:tcW w:w="2188" w:type="pct"/>
                                  <w:tcBorders>
                                    <w:top w:val="single" w:sz="4" w:space="0" w:color="auto"/>
                                    <w:left w:val="single" w:sz="4" w:space="0" w:color="auto"/>
                                    <w:bottom w:val="single" w:sz="4" w:space="0" w:color="auto"/>
                                    <w:right w:val="single" w:sz="4" w:space="0" w:color="auto"/>
                                  </w:tcBorders>
                                  <w:vAlign w:val="center"/>
                                </w:tcPr>
                                <w:p w14:paraId="7570609B" w14:textId="2F1D1921" w:rsidR="00E95FFB" w:rsidRPr="007B4A72" w:rsidRDefault="00E95FFB" w:rsidP="00E95FFB">
                                  <w:pPr>
                                    <w:pStyle w:val="16"/>
                                    <w:snapToGrid w:val="0"/>
                                    <w:spacing w:line="240" w:lineRule="auto"/>
                                    <w:ind w:left="0" w:firstLine="0"/>
                                    <w:rPr>
                                      <w:sz w:val="20"/>
                                    </w:rPr>
                                  </w:pPr>
                                  <w:r w:rsidRPr="007B4A72">
                                    <w:rPr>
                                      <w:rFonts w:hint="eastAsia"/>
                                      <w:sz w:val="20"/>
                                    </w:rPr>
                                    <w:t>112年度總館館舍及四周環境清潔勞務採購案等3案</w:t>
                                  </w:r>
                                </w:p>
                              </w:tc>
                            </w:tr>
                            <w:tr w:rsidR="006B662A" w:rsidRPr="00BC74ED" w14:paraId="79B45681" w14:textId="77777777" w:rsidTr="007B4A72">
                              <w:trPr>
                                <w:trHeight w:val="20"/>
                                <w:jc w:val="center"/>
                              </w:trPr>
                              <w:tc>
                                <w:tcPr>
                                  <w:tcW w:w="309" w:type="pct"/>
                                  <w:vMerge w:val="restart"/>
                                  <w:vAlign w:val="center"/>
                                </w:tcPr>
                                <w:p w14:paraId="22013C5C"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9</w:t>
                                  </w:r>
                                </w:p>
                              </w:tc>
                              <w:tc>
                                <w:tcPr>
                                  <w:tcW w:w="1695" w:type="pct"/>
                                  <w:vMerge w:val="restart"/>
                                  <w:vAlign w:val="center"/>
                                </w:tcPr>
                                <w:p w14:paraId="24755424"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未監督廠商依服務建議書承諾事項履約，或將承諾事項列為契約項目並支付價款</w:t>
                                  </w:r>
                                </w:p>
                              </w:tc>
                              <w:tc>
                                <w:tcPr>
                                  <w:tcW w:w="808" w:type="pct"/>
                                  <w:vAlign w:val="center"/>
                                </w:tcPr>
                                <w:p w14:paraId="72CA5C14"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44299DD4" w14:textId="71C37773" w:rsidR="00E95FFB" w:rsidRPr="007B4A72" w:rsidRDefault="00E95FFB" w:rsidP="00E95FFB">
                                  <w:pPr>
                                    <w:pStyle w:val="16"/>
                                    <w:snapToGrid w:val="0"/>
                                    <w:spacing w:line="240" w:lineRule="auto"/>
                                    <w:ind w:left="0" w:firstLine="0"/>
                                    <w:jc w:val="center"/>
                                    <w:rPr>
                                      <w:sz w:val="20"/>
                                    </w:rPr>
                                  </w:pPr>
                                  <w:r w:rsidRPr="007B4A72">
                                    <w:rPr>
                                      <w:rFonts w:hint="eastAsia"/>
                                      <w:sz w:val="20"/>
                                    </w:rPr>
                                    <w:t>水利工程處</w:t>
                                  </w:r>
                                </w:p>
                              </w:tc>
                              <w:tc>
                                <w:tcPr>
                                  <w:tcW w:w="2188" w:type="pct"/>
                                  <w:vAlign w:val="center"/>
                                </w:tcPr>
                                <w:p w14:paraId="0B98A310"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臺北市文山區景豐一區社會住宅新建工程</w:t>
                                  </w:r>
                                </w:p>
                              </w:tc>
                            </w:tr>
                            <w:tr w:rsidR="006B662A" w:rsidRPr="00BC74ED" w14:paraId="4D00A2F3" w14:textId="77777777" w:rsidTr="007B4A72">
                              <w:trPr>
                                <w:trHeight w:val="20"/>
                                <w:jc w:val="center"/>
                              </w:trPr>
                              <w:tc>
                                <w:tcPr>
                                  <w:tcW w:w="309" w:type="pct"/>
                                  <w:vMerge/>
                                  <w:vAlign w:val="center"/>
                                </w:tcPr>
                                <w:p w14:paraId="16678DD3"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vAlign w:val="center"/>
                                </w:tcPr>
                                <w:p w14:paraId="1DB88DFA"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7829C846"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4C2B7DBF" w14:textId="583B5B48" w:rsidR="00E95FFB" w:rsidRPr="007B4A72" w:rsidRDefault="00E95FFB" w:rsidP="00E95FFB">
                                  <w:pPr>
                                    <w:pStyle w:val="16"/>
                                    <w:snapToGrid w:val="0"/>
                                    <w:spacing w:line="240" w:lineRule="auto"/>
                                    <w:ind w:left="0" w:firstLine="0"/>
                                    <w:jc w:val="center"/>
                                    <w:rPr>
                                      <w:sz w:val="20"/>
                                    </w:rPr>
                                  </w:pPr>
                                  <w:r w:rsidRPr="007B4A72">
                                    <w:rPr>
                                      <w:rFonts w:hint="eastAsia"/>
                                      <w:sz w:val="20"/>
                                    </w:rPr>
                                    <w:t>新建工程處</w:t>
                                  </w:r>
                                </w:p>
                              </w:tc>
                              <w:tc>
                                <w:tcPr>
                                  <w:tcW w:w="2188" w:type="pct"/>
                                  <w:vAlign w:val="center"/>
                                </w:tcPr>
                                <w:p w14:paraId="3B83DEA1"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臺北市松山區西松國民小學學生活動中心新建工程</w:t>
                                  </w:r>
                                </w:p>
                              </w:tc>
                            </w:tr>
                            <w:tr w:rsidR="006B662A" w:rsidRPr="00BC74ED" w14:paraId="4FC1387F" w14:textId="77777777" w:rsidTr="007B4A72">
                              <w:trPr>
                                <w:trHeight w:val="20"/>
                                <w:jc w:val="center"/>
                              </w:trPr>
                              <w:tc>
                                <w:tcPr>
                                  <w:tcW w:w="309" w:type="pct"/>
                                  <w:vMerge/>
                                  <w:vAlign w:val="center"/>
                                </w:tcPr>
                                <w:p w14:paraId="2C7823AA"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vAlign w:val="center"/>
                                </w:tcPr>
                                <w:p w14:paraId="17FCED01"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5D1CF456" w14:textId="77777777" w:rsidR="00E95FFB" w:rsidRPr="007B4A72" w:rsidRDefault="00E95FFB" w:rsidP="00E95FFB">
                                  <w:pPr>
                                    <w:pStyle w:val="16"/>
                                    <w:snapToGrid w:val="0"/>
                                    <w:spacing w:line="240" w:lineRule="auto"/>
                                    <w:ind w:left="0" w:firstLine="0"/>
                                    <w:jc w:val="center"/>
                                    <w:rPr>
                                      <w:sz w:val="20"/>
                                    </w:rPr>
                                  </w:pPr>
                                  <w:r w:rsidRPr="007B4A72">
                                    <w:rPr>
                                      <w:rFonts w:hint="eastAsia"/>
                                      <w:color w:val="000000" w:themeColor="text1"/>
                                      <w:sz w:val="20"/>
                                    </w:rPr>
                                    <w:t>都市發展局</w:t>
                                  </w:r>
                                </w:p>
                              </w:tc>
                              <w:tc>
                                <w:tcPr>
                                  <w:tcW w:w="2188" w:type="pct"/>
                                  <w:vAlign w:val="center"/>
                                </w:tcPr>
                                <w:p w14:paraId="3AD67131" w14:textId="474E154F" w:rsidR="00E95FFB" w:rsidRPr="007B4A72" w:rsidRDefault="00E95FFB" w:rsidP="00E95FFB">
                                  <w:pPr>
                                    <w:pStyle w:val="16"/>
                                    <w:snapToGrid w:val="0"/>
                                    <w:spacing w:line="240" w:lineRule="auto"/>
                                    <w:ind w:left="0" w:firstLine="0"/>
                                    <w:rPr>
                                      <w:sz w:val="20"/>
                                    </w:rPr>
                                  </w:pPr>
                                  <w:r w:rsidRPr="007B4A72">
                                    <w:rPr>
                                      <w:rFonts w:hint="eastAsia"/>
                                      <w:sz w:val="20"/>
                                    </w:rPr>
                                    <w:t>廣慈博愛園區整體開發計畫公共住宅第C標統包工程等3案</w:t>
                                  </w:r>
                                </w:p>
                              </w:tc>
                            </w:tr>
                            <w:tr w:rsidR="006B662A" w:rsidRPr="00BC74ED" w14:paraId="23F9F482" w14:textId="77777777" w:rsidTr="007B4A72">
                              <w:trPr>
                                <w:trHeight w:val="20"/>
                                <w:jc w:val="center"/>
                              </w:trPr>
                              <w:tc>
                                <w:tcPr>
                                  <w:tcW w:w="309" w:type="pct"/>
                                  <w:vMerge w:val="restart"/>
                                  <w:vAlign w:val="center"/>
                                </w:tcPr>
                                <w:p w14:paraId="42A135D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10</w:t>
                                  </w:r>
                                </w:p>
                              </w:tc>
                              <w:tc>
                                <w:tcPr>
                                  <w:tcW w:w="1695" w:type="pct"/>
                                  <w:vMerge w:val="restart"/>
                                  <w:vAlign w:val="center"/>
                                </w:tcPr>
                                <w:p w14:paraId="3D9BE49B"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未能配合開挖回填土方之期程需求覓妥土源，或</w:t>
                                  </w:r>
                                  <w:r w:rsidRPr="007B4A72">
                                    <w:rPr>
                                      <w:rFonts w:hint="eastAsia"/>
                                      <w:color w:val="000000" w:themeColor="text1"/>
                                      <w:sz w:val="20"/>
                                    </w:rPr>
                                    <w:t>土石方清運費用未覈實編列</w:t>
                                  </w:r>
                                </w:p>
                              </w:tc>
                              <w:tc>
                                <w:tcPr>
                                  <w:tcW w:w="808" w:type="pct"/>
                                  <w:vAlign w:val="center"/>
                                </w:tcPr>
                                <w:p w14:paraId="5516D33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209DE42E" w14:textId="75F50D94" w:rsidR="00E95FFB" w:rsidRPr="007B4A72" w:rsidRDefault="00E95FFB" w:rsidP="00E95FFB">
                                  <w:pPr>
                                    <w:pStyle w:val="16"/>
                                    <w:snapToGrid w:val="0"/>
                                    <w:spacing w:line="240" w:lineRule="auto"/>
                                    <w:ind w:left="0" w:firstLine="0"/>
                                    <w:jc w:val="center"/>
                                    <w:rPr>
                                      <w:sz w:val="20"/>
                                    </w:rPr>
                                  </w:pPr>
                                  <w:r w:rsidRPr="007B4A72">
                                    <w:rPr>
                                      <w:rFonts w:hint="eastAsia"/>
                                      <w:sz w:val="20"/>
                                    </w:rPr>
                                    <w:t>新建工程處</w:t>
                                  </w:r>
                                </w:p>
                              </w:tc>
                              <w:tc>
                                <w:tcPr>
                                  <w:tcW w:w="2188" w:type="pct"/>
                                  <w:vAlign w:val="center"/>
                                </w:tcPr>
                                <w:p w14:paraId="64477254" w14:textId="55976858" w:rsidR="00E95FFB" w:rsidRPr="007B4A72" w:rsidRDefault="00E95FFB" w:rsidP="00E95FFB">
                                  <w:pPr>
                                    <w:pStyle w:val="16"/>
                                    <w:snapToGrid w:val="0"/>
                                    <w:spacing w:line="240" w:lineRule="auto"/>
                                    <w:ind w:left="0" w:firstLine="0"/>
                                    <w:rPr>
                                      <w:sz w:val="20"/>
                                    </w:rPr>
                                  </w:pPr>
                                  <w:r w:rsidRPr="007B4A72">
                                    <w:rPr>
                                      <w:rFonts w:hint="eastAsia"/>
                                      <w:sz w:val="20"/>
                                    </w:rPr>
                                    <w:t>臺北藝術園區-臺北市立美術館擴建統包工程等2案</w:t>
                                  </w:r>
                                </w:p>
                              </w:tc>
                            </w:tr>
                            <w:tr w:rsidR="006B662A" w:rsidRPr="00BC74ED" w14:paraId="60492599" w14:textId="77777777" w:rsidTr="007B4A72">
                              <w:trPr>
                                <w:trHeight w:val="20"/>
                                <w:jc w:val="center"/>
                              </w:trPr>
                              <w:tc>
                                <w:tcPr>
                                  <w:tcW w:w="309" w:type="pct"/>
                                  <w:vMerge/>
                                  <w:vAlign w:val="center"/>
                                </w:tcPr>
                                <w:p w14:paraId="4725D998" w14:textId="77777777" w:rsidR="00E95FFB" w:rsidRPr="00BC74ED" w:rsidRDefault="00E95FFB" w:rsidP="00E95FFB">
                                  <w:pPr>
                                    <w:pStyle w:val="115"/>
                                    <w:snapToGrid w:val="0"/>
                                    <w:spacing w:line="240" w:lineRule="auto"/>
                                    <w:ind w:left="0" w:firstLineChars="0" w:firstLine="0"/>
                                    <w:jc w:val="center"/>
                                    <w:rPr>
                                      <w:spacing w:val="-30"/>
                                      <w:sz w:val="20"/>
                                    </w:rPr>
                                  </w:pPr>
                                </w:p>
                              </w:tc>
                              <w:tc>
                                <w:tcPr>
                                  <w:tcW w:w="1695" w:type="pct"/>
                                  <w:vMerge/>
                                  <w:vAlign w:val="center"/>
                                </w:tcPr>
                                <w:p w14:paraId="1219892B"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78AFEE24"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都市發展局</w:t>
                                  </w:r>
                                </w:p>
                              </w:tc>
                              <w:tc>
                                <w:tcPr>
                                  <w:tcW w:w="2188" w:type="pct"/>
                                  <w:vAlign w:val="center"/>
                                </w:tcPr>
                                <w:p w14:paraId="104FCBC6" w14:textId="77777777" w:rsidR="00E95FFB" w:rsidRPr="007B4A72" w:rsidRDefault="00E95FFB" w:rsidP="00E95FFB">
                                  <w:pPr>
                                    <w:autoSpaceDE w:val="0"/>
                                    <w:autoSpaceDN w:val="0"/>
                                    <w:adjustRightInd w:val="0"/>
                                    <w:jc w:val="both"/>
                                    <w:rPr>
                                      <w:rFonts w:ascii="標楷體" w:eastAsia="標楷體" w:hAnsi="標楷體"/>
                                      <w:sz w:val="20"/>
                                    </w:rPr>
                                  </w:pPr>
                                  <w:r w:rsidRPr="007B4A72">
                                    <w:rPr>
                                      <w:rFonts w:ascii="標楷體" w:eastAsia="標楷體" w:hAnsi="標楷體" w:hint="eastAsia"/>
                                      <w:sz w:val="20"/>
                                    </w:rPr>
                                    <w:t>臺北市北投區機一基地公共住宅統包工程</w:t>
                                  </w:r>
                                </w:p>
                              </w:tc>
                            </w:tr>
                            <w:tr w:rsidR="007B4A72" w:rsidRPr="00BC74ED" w14:paraId="7CAFEA08" w14:textId="17FD80A9" w:rsidTr="0013515A">
                              <w:trPr>
                                <w:trHeight w:val="318"/>
                                <w:jc w:val="center"/>
                              </w:trPr>
                              <w:tc>
                                <w:tcPr>
                                  <w:tcW w:w="5000" w:type="pct"/>
                                  <w:gridSpan w:val="4"/>
                                  <w:vAlign w:val="center"/>
                                </w:tcPr>
                                <w:p w14:paraId="733D9388" w14:textId="0CEF76AB" w:rsidR="007B4A72" w:rsidRPr="007B4A72" w:rsidRDefault="007B4A72" w:rsidP="00E95FFB">
                                  <w:pPr>
                                    <w:pStyle w:val="16"/>
                                    <w:snapToGrid w:val="0"/>
                                    <w:spacing w:line="240" w:lineRule="auto"/>
                                    <w:ind w:left="0" w:firstLine="0"/>
                                    <w:jc w:val="center"/>
                                    <w:rPr>
                                      <w:sz w:val="20"/>
                                    </w:rPr>
                                  </w:pPr>
                                  <w:r w:rsidRPr="007B4A72">
                                    <w:rPr>
                                      <w:rFonts w:hint="eastAsia"/>
                                      <w:sz w:val="20"/>
                                    </w:rPr>
                                    <w:t>結</w:t>
                                  </w:r>
                                  <w:r>
                                    <w:rPr>
                                      <w:rFonts w:hint="eastAsia"/>
                                      <w:sz w:val="20"/>
                                    </w:rPr>
                                    <w:t xml:space="preserve"> </w:t>
                                  </w:r>
                                  <w:r>
                                    <w:rPr>
                                      <w:sz w:val="20"/>
                                    </w:rPr>
                                    <w:t xml:space="preserve">    </w:t>
                                  </w:r>
                                  <w:r w:rsidRPr="007B4A72">
                                    <w:rPr>
                                      <w:rFonts w:hint="eastAsia"/>
                                      <w:sz w:val="20"/>
                                    </w:rPr>
                                    <w:t>算</w:t>
                                  </w:r>
                                  <w:r>
                                    <w:rPr>
                                      <w:rFonts w:hint="eastAsia"/>
                                      <w:sz w:val="20"/>
                                    </w:rPr>
                                    <w:t xml:space="preserve"> </w:t>
                                  </w:r>
                                  <w:r>
                                    <w:rPr>
                                      <w:sz w:val="20"/>
                                    </w:rPr>
                                    <w:t xml:space="preserve">    </w:t>
                                  </w:r>
                                  <w:r w:rsidRPr="007B4A72">
                                    <w:rPr>
                                      <w:rFonts w:hint="eastAsia"/>
                                      <w:sz w:val="20"/>
                                    </w:rPr>
                                    <w:t>驗</w:t>
                                  </w:r>
                                  <w:r>
                                    <w:rPr>
                                      <w:rFonts w:hint="eastAsia"/>
                                      <w:sz w:val="20"/>
                                    </w:rPr>
                                    <w:t xml:space="preserve"> </w:t>
                                  </w:r>
                                  <w:r>
                                    <w:rPr>
                                      <w:sz w:val="20"/>
                                    </w:rPr>
                                    <w:t xml:space="preserve">    </w:t>
                                  </w:r>
                                  <w:r w:rsidRPr="007B4A72">
                                    <w:rPr>
                                      <w:rFonts w:hint="eastAsia"/>
                                      <w:sz w:val="20"/>
                                    </w:rPr>
                                    <w:t>收</w:t>
                                  </w:r>
                                  <w:r>
                                    <w:rPr>
                                      <w:rFonts w:hint="eastAsia"/>
                                      <w:sz w:val="20"/>
                                    </w:rPr>
                                    <w:t xml:space="preserve">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5C1FC420" w14:textId="77777777" w:rsidTr="006B662A">
                              <w:trPr>
                                <w:trHeight w:val="681"/>
                                <w:jc w:val="center"/>
                              </w:trPr>
                              <w:tc>
                                <w:tcPr>
                                  <w:tcW w:w="309" w:type="pct"/>
                                  <w:vAlign w:val="center"/>
                                </w:tcPr>
                                <w:p w14:paraId="03B2272D"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11</w:t>
                                  </w:r>
                                </w:p>
                              </w:tc>
                              <w:tc>
                                <w:tcPr>
                                  <w:tcW w:w="1695" w:type="pct"/>
                                  <w:vAlign w:val="center"/>
                                </w:tcPr>
                                <w:p w14:paraId="64959CF9"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未落實辦理受補助法人或團體採購案件驗收之監督作業</w:t>
                                  </w:r>
                                </w:p>
                              </w:tc>
                              <w:tc>
                                <w:tcPr>
                                  <w:tcW w:w="808" w:type="pct"/>
                                  <w:vAlign w:val="center"/>
                                </w:tcPr>
                                <w:p w14:paraId="5AB3DC1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公共運輸處</w:t>
                                  </w:r>
                                </w:p>
                              </w:tc>
                              <w:tc>
                                <w:tcPr>
                                  <w:tcW w:w="2188" w:type="pct"/>
                                  <w:vAlign w:val="center"/>
                                </w:tcPr>
                                <w:p w14:paraId="410E4953" w14:textId="39DD16E1" w:rsidR="00E95FFB" w:rsidRPr="007B4A72" w:rsidRDefault="00E95FFB" w:rsidP="00E95FFB">
                                  <w:pPr>
                                    <w:jc w:val="both"/>
                                    <w:rPr>
                                      <w:rFonts w:ascii="標楷體" w:eastAsia="標楷體" w:hAnsi="標楷體"/>
                                      <w:bCs/>
                                      <w:sz w:val="20"/>
                                    </w:rPr>
                                  </w:pPr>
                                  <w:r w:rsidRPr="007B4A72">
                                    <w:rPr>
                                      <w:rFonts w:ascii="標楷體" w:eastAsia="標楷體" w:hAnsi="標楷體" w:hint="eastAsia"/>
                                      <w:sz w:val="20"/>
                                    </w:rPr>
                                    <w:t>電動低地板大型客車肆拾輛等2案</w:t>
                                  </w:r>
                                </w:p>
                              </w:tc>
                            </w:tr>
                          </w:tbl>
                          <w:p w14:paraId="5847297C" w14:textId="4FB26004" w:rsidR="00024370" w:rsidRPr="007C2776" w:rsidRDefault="007C2776" w:rsidP="000360E2">
                            <w:pPr>
                              <w:ind w:left="-140"/>
                              <w:rPr>
                                <w:rFonts w:ascii="標楷體" w:eastAsia="標楷體" w:hAnsi="標楷體"/>
                                <w:sz w:val="18"/>
                                <w:szCs w:val="18"/>
                              </w:rPr>
                            </w:pPr>
                            <w:r w:rsidRPr="007C2776">
                              <w:rPr>
                                <w:rFonts w:ascii="標楷體" w:eastAsia="標楷體" w:hAnsi="標楷體" w:hint="eastAsia"/>
                                <w:sz w:val="18"/>
                                <w:szCs w:val="18"/>
                              </w:rPr>
                              <w:t>資料來源</w:t>
                            </w:r>
                            <w:r>
                              <w:rPr>
                                <w:rFonts w:ascii="標楷體" w:eastAsia="標楷體" w:hAnsi="標楷體" w:hint="eastAsia"/>
                                <w:sz w:val="18"/>
                                <w:szCs w:val="18"/>
                              </w:rPr>
                              <w:t>：</w:t>
                            </w:r>
                            <w:r w:rsidRPr="00C603BF">
                              <w:rPr>
                                <w:rFonts w:ascii="標楷體" w:eastAsia="標楷體" w:hAnsi="標楷體" w:hint="eastAsia"/>
                                <w:sz w:val="18"/>
                                <w:szCs w:val="18"/>
                              </w:rPr>
                              <w:t>彙整自本處</w:t>
                            </w:r>
                            <w:r>
                              <w:rPr>
                                <w:rFonts w:ascii="標楷體" w:eastAsia="標楷體" w:hAnsi="標楷體" w:hint="eastAsia"/>
                                <w:sz w:val="18"/>
                                <w:szCs w:val="18"/>
                              </w:rPr>
                              <w:t>1</w:t>
                            </w:r>
                            <w:r>
                              <w:rPr>
                                <w:rFonts w:ascii="標楷體" w:eastAsia="標楷體" w:hAnsi="標楷體"/>
                                <w:sz w:val="18"/>
                                <w:szCs w:val="18"/>
                              </w:rPr>
                              <w:t>14</w:t>
                            </w:r>
                            <w:r>
                              <w:rPr>
                                <w:rFonts w:ascii="標楷體" w:eastAsia="標楷體" w:hAnsi="標楷體" w:hint="eastAsia"/>
                                <w:sz w:val="18"/>
                                <w:szCs w:val="18"/>
                              </w:rPr>
                              <w:t>年</w:t>
                            </w:r>
                            <w:r w:rsidRPr="00C603BF">
                              <w:rPr>
                                <w:rFonts w:ascii="標楷體" w:eastAsia="標楷體" w:hAnsi="標楷體" w:hint="eastAsia"/>
                                <w:sz w:val="18"/>
                                <w:szCs w:val="18"/>
                              </w:rPr>
                              <w:t>查核</w:t>
                            </w:r>
                            <w:r>
                              <w:rPr>
                                <w:rFonts w:ascii="標楷體" w:eastAsia="標楷體" w:hAnsi="標楷體" w:hint="eastAsia"/>
                                <w:sz w:val="18"/>
                                <w:szCs w:val="18"/>
                              </w:rPr>
                              <w:t>市政府所屬各機關</w:t>
                            </w:r>
                            <w:r w:rsidRPr="00C603BF">
                              <w:rPr>
                                <w:rFonts w:ascii="標楷體" w:eastAsia="標楷體" w:hAnsi="標楷體" w:hint="eastAsia"/>
                                <w:sz w:val="18"/>
                                <w:szCs w:val="18"/>
                              </w:rPr>
                              <w:t>之缺失。</w:t>
                            </w:r>
                          </w:p>
                        </w:txbxContent>
                      </wps:txbx>
                      <wps:bodyPr rot="0" vert="horz" wrap="square" lIns="76200" tIns="0" rIns="762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B49212" id="_x0000_s1068" type="#_x0000_t202" style="position:absolute;left:0;text-align:left;margin-left:343.05pt;margin-top:5.8pt;width:394.25pt;height:651.4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" stroked="f">
                <v:textbox inset="6pt,0,6pt,0">
                  <w:txbxContent>
                    <w:p w14:paraId="47163438" w14:textId="6800923B" w:rsidR="00024370" w:rsidRPr="007C2776" w:rsidRDefault="007C2776" w:rsidP="007C2776">
                      <w:pPr>
                        <w:jc w:val="center"/>
                        <w:rPr>
                          <w:rFonts w:ascii="標楷體" w:eastAsia="標楷體" w:hAnsi="標楷體"/>
                          <w:b/>
                          <w:bCs/>
                        </w:rPr>
                      </w:pPr>
                      <w:r w:rsidRPr="007C2776">
                        <w:rPr>
                          <w:rFonts w:ascii="標楷體" w:eastAsia="標楷體" w:hAnsi="標楷體" w:hint="eastAsia"/>
                          <w:b/>
                          <w:bCs/>
                        </w:rPr>
                        <w:t>表</w:t>
                      </w:r>
                      <w:r w:rsidRPr="007C2776">
                        <w:rPr>
                          <w:rFonts w:ascii="標楷體" w:eastAsia="標楷體" w:hAnsi="標楷體"/>
                          <w:b/>
                          <w:bCs/>
                        </w:rPr>
                        <w:t>4</w:t>
                      </w:r>
                      <w:r w:rsidRPr="007C2776">
                        <w:rPr>
                          <w:rFonts w:ascii="標楷體" w:eastAsia="標楷體" w:hAnsi="標楷體" w:hint="eastAsia"/>
                          <w:b/>
                          <w:bCs/>
                          <w:szCs w:val="28"/>
                        </w:rPr>
                        <w:t xml:space="preserve">　</w:t>
                      </w:r>
                      <w:r w:rsidRPr="007C2776">
                        <w:rPr>
                          <w:rFonts w:ascii="標楷體" w:eastAsia="標楷體" w:hAnsi="標楷體" w:hint="eastAsia"/>
                          <w:b/>
                          <w:bCs/>
                          <w:szCs w:val="24"/>
                        </w:rPr>
                        <w:t>臺北市政府暨所屬機關11</w:t>
                      </w:r>
                      <w:r w:rsidRPr="007C2776">
                        <w:rPr>
                          <w:rFonts w:ascii="標楷體" w:eastAsia="標楷體" w:hAnsi="標楷體"/>
                          <w:b/>
                          <w:bCs/>
                          <w:szCs w:val="24"/>
                        </w:rPr>
                        <w:t>4</w:t>
                      </w:r>
                      <w:r w:rsidRPr="007C2776">
                        <w:rPr>
                          <w:rFonts w:ascii="標楷體" w:eastAsia="標楷體" w:hAnsi="標楷體" w:hint="eastAsia"/>
                          <w:b/>
                          <w:bCs/>
                          <w:szCs w:val="24"/>
                        </w:rPr>
                        <w:t>年度採購作業</w:t>
                      </w:r>
                      <w:r w:rsidRPr="007C2776">
                        <w:rPr>
                          <w:rFonts w:ascii="標楷體" w:eastAsia="標楷體" w:hAnsi="標楷體"/>
                          <w:b/>
                          <w:bCs/>
                          <w:szCs w:val="24"/>
                        </w:rPr>
                        <w:t>共同性</w:t>
                      </w:r>
                      <w:r w:rsidRPr="007C2776">
                        <w:rPr>
                          <w:rFonts w:ascii="標楷體" w:eastAsia="標楷體" w:hAnsi="標楷體" w:hint="eastAsia"/>
                          <w:b/>
                          <w:bCs/>
                          <w:szCs w:val="24"/>
                        </w:rPr>
                        <w:t>執行缺失</w:t>
                      </w:r>
                      <w:r>
                        <w:rPr>
                          <w:rFonts w:ascii="標楷體" w:eastAsia="標楷體" w:hAnsi="標楷體" w:hint="eastAsia"/>
                          <w:b/>
                          <w:bCs/>
                          <w:szCs w:val="24"/>
                        </w:rPr>
                        <w:t>態樣</w:t>
                      </w:r>
                    </w:p>
                    <w:tbl>
                      <w:tblPr>
                        <w:tblW w:w="51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82"/>
                        <w:gridCol w:w="2642"/>
                        <w:gridCol w:w="1259"/>
                        <w:gridCol w:w="3410"/>
                      </w:tblGrid>
                      <w:tr w:rsidR="006B662A" w:rsidRPr="00BC74ED" w14:paraId="3D149C3B" w14:textId="77777777" w:rsidTr="0013515A">
                        <w:trPr>
                          <w:trHeight w:val="243"/>
                          <w:jc w:val="center"/>
                        </w:trPr>
                        <w:tc>
                          <w:tcPr>
                            <w:tcW w:w="309" w:type="pct"/>
                          </w:tcPr>
                          <w:p w14:paraId="55A71722" w14:textId="77777777" w:rsidR="00024370" w:rsidRPr="000360E2" w:rsidRDefault="00024370" w:rsidP="000360E2">
                            <w:pPr>
                              <w:pStyle w:val="115"/>
                              <w:snapToGrid w:val="0"/>
                              <w:spacing w:line="240" w:lineRule="auto"/>
                              <w:ind w:left="0" w:firstLineChars="0" w:firstLine="0"/>
                              <w:jc w:val="center"/>
                              <w:rPr>
                                <w:sz w:val="20"/>
                              </w:rPr>
                            </w:pPr>
                            <w:r w:rsidRPr="000360E2">
                              <w:rPr>
                                <w:rFonts w:hint="eastAsia"/>
                                <w:sz w:val="20"/>
                              </w:rPr>
                              <w:t>項次</w:t>
                            </w:r>
                          </w:p>
                        </w:tc>
                        <w:tc>
                          <w:tcPr>
                            <w:tcW w:w="1695" w:type="pct"/>
                            <w:vAlign w:val="center"/>
                          </w:tcPr>
                          <w:p w14:paraId="062F49BF" w14:textId="77777777" w:rsidR="00024370" w:rsidRPr="00BC74ED" w:rsidRDefault="00024370" w:rsidP="00024370">
                            <w:pPr>
                              <w:pStyle w:val="115"/>
                              <w:snapToGrid w:val="0"/>
                              <w:spacing w:line="240" w:lineRule="auto"/>
                              <w:ind w:left="0" w:firstLineChars="0" w:firstLine="0"/>
                              <w:jc w:val="center"/>
                              <w:rPr>
                                <w:sz w:val="20"/>
                              </w:rPr>
                            </w:pPr>
                            <w:r w:rsidRPr="00BC74ED">
                              <w:rPr>
                                <w:rFonts w:hint="eastAsia"/>
                                <w:sz w:val="20"/>
                              </w:rPr>
                              <w:t>查核缺失事項</w:t>
                            </w:r>
                          </w:p>
                        </w:tc>
                        <w:tc>
                          <w:tcPr>
                            <w:tcW w:w="808" w:type="pct"/>
                            <w:vAlign w:val="center"/>
                          </w:tcPr>
                          <w:p w14:paraId="5F2CE86C" w14:textId="77777777" w:rsidR="00024370" w:rsidRPr="00BC74ED" w:rsidRDefault="00024370" w:rsidP="00024370">
                            <w:pPr>
                              <w:pStyle w:val="115"/>
                              <w:snapToGrid w:val="0"/>
                              <w:spacing w:line="240" w:lineRule="auto"/>
                              <w:ind w:left="0" w:firstLineChars="0" w:firstLine="0"/>
                              <w:jc w:val="center"/>
                              <w:rPr>
                                <w:sz w:val="20"/>
                              </w:rPr>
                            </w:pPr>
                            <w:r w:rsidRPr="00BC74ED">
                              <w:rPr>
                                <w:rFonts w:hint="eastAsia"/>
                                <w:sz w:val="20"/>
                              </w:rPr>
                              <w:t>主辦機關</w:t>
                            </w:r>
                          </w:p>
                        </w:tc>
                        <w:tc>
                          <w:tcPr>
                            <w:tcW w:w="2188" w:type="pct"/>
                            <w:vAlign w:val="center"/>
                          </w:tcPr>
                          <w:p w14:paraId="58DD4E60" w14:textId="74D1A6D2" w:rsidR="00024370" w:rsidRPr="000360E2" w:rsidRDefault="00024370" w:rsidP="00024370">
                            <w:pPr>
                              <w:pStyle w:val="115"/>
                              <w:snapToGrid w:val="0"/>
                              <w:spacing w:line="240" w:lineRule="auto"/>
                              <w:ind w:left="0" w:firstLineChars="0" w:firstLine="0"/>
                              <w:jc w:val="center"/>
                              <w:rPr>
                                <w:sz w:val="20"/>
                              </w:rPr>
                            </w:pPr>
                            <w:r w:rsidRPr="000360E2">
                              <w:rPr>
                                <w:rFonts w:hint="eastAsia"/>
                                <w:sz w:val="20"/>
                              </w:rPr>
                              <w:t>標案名稱</w:t>
                            </w:r>
                          </w:p>
                        </w:tc>
                      </w:tr>
                      <w:tr w:rsidR="007B4A72" w:rsidRPr="00BC74ED" w14:paraId="39C461AC" w14:textId="48EDDBC1" w:rsidTr="0013515A">
                        <w:trPr>
                          <w:trHeight w:val="306"/>
                          <w:jc w:val="center"/>
                        </w:trPr>
                        <w:tc>
                          <w:tcPr>
                            <w:tcW w:w="5000" w:type="pct"/>
                            <w:gridSpan w:val="4"/>
                            <w:vAlign w:val="center"/>
                          </w:tcPr>
                          <w:p w14:paraId="68145D7E" w14:textId="34560AA5" w:rsidR="007B4A72" w:rsidRPr="000360E2" w:rsidRDefault="007B4A72" w:rsidP="007B4A72">
                            <w:pPr>
                              <w:pStyle w:val="115"/>
                              <w:snapToGrid w:val="0"/>
                              <w:spacing w:line="240" w:lineRule="auto"/>
                              <w:ind w:left="0" w:firstLine="424"/>
                              <w:jc w:val="center"/>
                              <w:rPr>
                                <w:spacing w:val="100"/>
                                <w:sz w:val="20"/>
                              </w:rPr>
                            </w:pPr>
                            <w:r>
                              <w:rPr>
                                <w:rFonts w:hint="eastAsia"/>
                                <w:sz w:val="20"/>
                              </w:rPr>
                              <w:t xml:space="preserve">招 </w:t>
                            </w:r>
                            <w:r>
                              <w:rPr>
                                <w:sz w:val="20"/>
                              </w:rPr>
                              <w:t xml:space="preserve">    </w:t>
                            </w:r>
                            <w:r>
                              <w:rPr>
                                <w:rFonts w:hint="eastAsia"/>
                                <w:sz w:val="20"/>
                              </w:rPr>
                              <w:t xml:space="preserve">決 </w:t>
                            </w:r>
                            <w:r>
                              <w:rPr>
                                <w:sz w:val="20"/>
                              </w:rPr>
                              <w:t xml:space="preserve">    </w:t>
                            </w:r>
                            <w:r>
                              <w:rPr>
                                <w:rFonts w:hint="eastAsia"/>
                                <w:sz w:val="20"/>
                              </w:rPr>
                              <w:t xml:space="preserve">標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1D2D78A7" w14:textId="77777777" w:rsidTr="006B662A">
                        <w:trPr>
                          <w:trHeight w:val="691"/>
                          <w:jc w:val="center"/>
                        </w:trPr>
                        <w:tc>
                          <w:tcPr>
                            <w:tcW w:w="309" w:type="pct"/>
                            <w:vAlign w:val="center"/>
                          </w:tcPr>
                          <w:p w14:paraId="3DE3DAED" w14:textId="77777777" w:rsidR="00E95FFB" w:rsidRPr="00E37E3D" w:rsidRDefault="00E95FFB" w:rsidP="00E95FFB">
                            <w:pPr>
                              <w:pStyle w:val="115"/>
                              <w:snapToGrid w:val="0"/>
                              <w:spacing w:line="300" w:lineRule="exact"/>
                              <w:ind w:left="0" w:firstLineChars="0" w:firstLine="0"/>
                              <w:jc w:val="center"/>
                              <w:rPr>
                                <w:sz w:val="20"/>
                              </w:rPr>
                            </w:pPr>
                            <w:r w:rsidRPr="00E37E3D">
                              <w:rPr>
                                <w:rFonts w:hint="eastAsia"/>
                                <w:sz w:val="20"/>
                              </w:rPr>
                              <w:t>1</w:t>
                            </w:r>
                          </w:p>
                        </w:tc>
                        <w:tc>
                          <w:tcPr>
                            <w:tcW w:w="1695" w:type="pct"/>
                            <w:vAlign w:val="center"/>
                          </w:tcPr>
                          <w:p w14:paraId="69528EF6"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逾期刊登決標公告或定期彙送</w:t>
                            </w:r>
                          </w:p>
                        </w:tc>
                        <w:tc>
                          <w:tcPr>
                            <w:tcW w:w="808" w:type="pct"/>
                            <w:vAlign w:val="center"/>
                          </w:tcPr>
                          <w:p w14:paraId="1F435D8B"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臺北市政府所屬機關(學校)</w:t>
                            </w:r>
                          </w:p>
                        </w:tc>
                        <w:tc>
                          <w:tcPr>
                            <w:tcW w:w="2188" w:type="pct"/>
                            <w:vAlign w:val="center"/>
                          </w:tcPr>
                          <w:p w14:paraId="76685FBB" w14:textId="2C8AD3FB" w:rsidR="00E95FFB" w:rsidRPr="007B4A72" w:rsidRDefault="00E95FFB" w:rsidP="00E95FFB">
                            <w:pPr>
                              <w:pStyle w:val="16"/>
                              <w:snapToGrid w:val="0"/>
                              <w:spacing w:line="240" w:lineRule="auto"/>
                              <w:ind w:left="0" w:firstLine="0"/>
                              <w:rPr>
                                <w:sz w:val="20"/>
                              </w:rPr>
                            </w:pPr>
                            <w:r w:rsidRPr="007B4A72">
                              <w:rPr>
                                <w:rFonts w:cs="Segoe UI"/>
                                <w:color w:val="212529"/>
                                <w:kern w:val="0"/>
                                <w:sz w:val="20"/>
                                <w:shd w:val="clear" w:color="auto" w:fill="FFFFFF"/>
                              </w:rPr>
                              <w:t>114</w:t>
                            </w:r>
                            <w:r w:rsidRPr="007B4A72">
                              <w:rPr>
                                <w:rFonts w:cs="Segoe UI" w:hint="eastAsia"/>
                                <w:color w:val="212529"/>
                                <w:kern w:val="0"/>
                                <w:sz w:val="20"/>
                                <w:shd w:val="clear" w:color="auto" w:fill="FFFFFF"/>
                              </w:rPr>
                              <w:t>年度活動中心</w:t>
                            </w:r>
                            <w:r w:rsidRPr="007B4A72">
                              <w:rPr>
                                <w:rFonts w:cs="Segoe UI"/>
                                <w:color w:val="212529"/>
                                <w:kern w:val="0"/>
                                <w:sz w:val="20"/>
                                <w:shd w:val="clear" w:color="auto" w:fill="FFFFFF"/>
                              </w:rPr>
                              <w:t>6</w:t>
                            </w:r>
                            <w:r w:rsidRPr="007B4A72">
                              <w:rPr>
                                <w:rFonts w:cs="Segoe UI" w:hint="eastAsia"/>
                                <w:color w:val="212529"/>
                                <w:kern w:val="0"/>
                                <w:sz w:val="20"/>
                                <w:shd w:val="clear" w:color="auto" w:fill="FFFFFF"/>
                              </w:rPr>
                              <w:t>樓舞台</w:t>
                            </w:r>
                            <w:r w:rsidRPr="007B4A72">
                              <w:rPr>
                                <w:rFonts w:cs="Segoe UI" w:hint="eastAsia"/>
                                <w:kern w:val="0"/>
                                <w:sz w:val="20"/>
                                <w:shd w:val="clear" w:color="auto" w:fill="FFFFFF"/>
                              </w:rPr>
                              <w:t>投影機設備採購案等</w:t>
                            </w:r>
                            <w:r w:rsidRPr="007B4A72">
                              <w:rPr>
                                <w:rFonts w:cs="Segoe UI"/>
                                <w:kern w:val="0"/>
                                <w:sz w:val="20"/>
                                <w:shd w:val="clear" w:color="auto" w:fill="FFFFFF"/>
                              </w:rPr>
                              <w:t>507</w:t>
                            </w:r>
                            <w:r w:rsidRPr="007B4A72">
                              <w:rPr>
                                <w:rFonts w:cs="Segoe UI" w:hint="eastAsia"/>
                                <w:kern w:val="0"/>
                                <w:sz w:val="20"/>
                                <w:shd w:val="clear" w:color="auto" w:fill="FFFFFF"/>
                              </w:rPr>
                              <w:t>案</w:t>
                            </w:r>
                          </w:p>
                        </w:tc>
                      </w:tr>
                      <w:tr w:rsidR="006B662A" w:rsidRPr="00BC74ED" w14:paraId="154FCA25" w14:textId="77777777" w:rsidTr="006B662A">
                        <w:trPr>
                          <w:trHeight w:val="961"/>
                          <w:jc w:val="center"/>
                        </w:trPr>
                        <w:tc>
                          <w:tcPr>
                            <w:tcW w:w="309" w:type="pct"/>
                            <w:vAlign w:val="center"/>
                          </w:tcPr>
                          <w:p w14:paraId="747A71E9" w14:textId="77777777" w:rsidR="00E95FFB" w:rsidRPr="00E37E3D" w:rsidRDefault="00E95FFB" w:rsidP="00E95FFB">
                            <w:pPr>
                              <w:pStyle w:val="115"/>
                              <w:snapToGrid w:val="0"/>
                              <w:spacing w:line="300" w:lineRule="exact"/>
                              <w:ind w:left="0" w:firstLineChars="0" w:firstLine="0"/>
                              <w:jc w:val="center"/>
                              <w:rPr>
                                <w:sz w:val="20"/>
                              </w:rPr>
                            </w:pPr>
                            <w:r w:rsidRPr="00E37E3D">
                              <w:rPr>
                                <w:rFonts w:hint="eastAsia"/>
                                <w:sz w:val="20"/>
                              </w:rPr>
                              <w:t>2</w:t>
                            </w:r>
                          </w:p>
                        </w:tc>
                        <w:tc>
                          <w:tcPr>
                            <w:tcW w:w="1695" w:type="pct"/>
                            <w:vAlign w:val="center"/>
                          </w:tcPr>
                          <w:p w14:paraId="1870F048"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未落實辦理受補助法人或團體採購案件開標、議價及決標之監督作業</w:t>
                            </w:r>
                          </w:p>
                        </w:tc>
                        <w:tc>
                          <w:tcPr>
                            <w:tcW w:w="808" w:type="pct"/>
                            <w:vAlign w:val="center"/>
                          </w:tcPr>
                          <w:p w14:paraId="3FBEBEB7"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公共運輸處</w:t>
                            </w:r>
                          </w:p>
                        </w:tc>
                        <w:tc>
                          <w:tcPr>
                            <w:tcW w:w="2188" w:type="pct"/>
                            <w:vAlign w:val="center"/>
                          </w:tcPr>
                          <w:p w14:paraId="13A7540A" w14:textId="28F92CE4" w:rsidR="00E95FFB" w:rsidRPr="007B4A72" w:rsidRDefault="00E95FFB" w:rsidP="00E95FFB">
                            <w:pPr>
                              <w:pStyle w:val="Default"/>
                              <w:jc w:val="both"/>
                              <w:rPr>
                                <w:rFonts w:hAnsi="標楷體"/>
                                <w:sz w:val="20"/>
                                <w:szCs w:val="20"/>
                              </w:rPr>
                            </w:pPr>
                            <w:r w:rsidRPr="007B4A72">
                              <w:rPr>
                                <w:rFonts w:hAnsi="標楷體" w:cs="Times New Roman" w:hint="eastAsia"/>
                                <w:color w:val="auto"/>
                                <w:kern w:val="2"/>
                                <w:sz w:val="20"/>
                                <w:szCs w:val="20"/>
                              </w:rPr>
                              <w:t>電動低地板大型客車肆拾輛等2案</w:t>
                            </w:r>
                          </w:p>
                        </w:tc>
                      </w:tr>
                      <w:tr w:rsidR="007B4A72" w:rsidRPr="00BC74ED" w14:paraId="7F5C0E15" w14:textId="369DACBD" w:rsidTr="0013515A">
                        <w:trPr>
                          <w:trHeight w:val="319"/>
                          <w:jc w:val="center"/>
                        </w:trPr>
                        <w:tc>
                          <w:tcPr>
                            <w:tcW w:w="5000" w:type="pct"/>
                            <w:gridSpan w:val="4"/>
                            <w:vAlign w:val="center"/>
                          </w:tcPr>
                          <w:p w14:paraId="59F89039" w14:textId="1B9AC09E" w:rsidR="007B4A72" w:rsidRPr="007B4A72" w:rsidRDefault="007B4A72" w:rsidP="00E95FFB">
                            <w:pPr>
                              <w:pStyle w:val="115"/>
                              <w:snapToGrid w:val="0"/>
                              <w:spacing w:line="240" w:lineRule="auto"/>
                              <w:ind w:left="0" w:firstLineChars="0" w:firstLine="0"/>
                              <w:jc w:val="center"/>
                              <w:rPr>
                                <w:sz w:val="20"/>
                              </w:rPr>
                            </w:pPr>
                            <w:r w:rsidRPr="007B4A72">
                              <w:rPr>
                                <w:rFonts w:hint="eastAsia"/>
                                <w:sz w:val="20"/>
                              </w:rPr>
                              <w:t>履</w:t>
                            </w:r>
                            <w:r>
                              <w:rPr>
                                <w:rFonts w:hint="eastAsia"/>
                                <w:sz w:val="20"/>
                              </w:rPr>
                              <w:t xml:space="preserve"> </w:t>
                            </w:r>
                            <w:r>
                              <w:rPr>
                                <w:sz w:val="20"/>
                              </w:rPr>
                              <w:t xml:space="preserve">    </w:t>
                            </w:r>
                            <w:r w:rsidRPr="007B4A72">
                              <w:rPr>
                                <w:rFonts w:hint="eastAsia"/>
                                <w:sz w:val="20"/>
                              </w:rPr>
                              <w:t>約</w:t>
                            </w:r>
                            <w:r>
                              <w:rPr>
                                <w:rFonts w:hint="eastAsia"/>
                                <w:sz w:val="20"/>
                              </w:rPr>
                              <w:t xml:space="preserve"> </w:t>
                            </w:r>
                            <w:r>
                              <w:rPr>
                                <w:sz w:val="20"/>
                              </w:rPr>
                              <w:t xml:space="preserve"> </w:t>
                            </w:r>
                            <w:r>
                              <w:rPr>
                                <w:rFonts w:hint="eastAsia"/>
                                <w:sz w:val="20"/>
                              </w:rPr>
                              <w:t xml:space="preserve"> </w:t>
                            </w:r>
                            <w:r>
                              <w:rPr>
                                <w:sz w:val="20"/>
                              </w:rPr>
                              <w:t xml:space="preserve">  </w:t>
                            </w:r>
                            <w:r w:rsidRPr="007B4A72">
                              <w:rPr>
                                <w:rFonts w:hint="eastAsia"/>
                                <w:sz w:val="20"/>
                              </w:rPr>
                              <w:t>管</w:t>
                            </w:r>
                            <w:r>
                              <w:rPr>
                                <w:rFonts w:hint="eastAsia"/>
                                <w:sz w:val="20"/>
                              </w:rPr>
                              <w:t xml:space="preserve"> </w:t>
                            </w:r>
                            <w:r>
                              <w:rPr>
                                <w:sz w:val="20"/>
                              </w:rPr>
                              <w:t xml:space="preserve"> </w:t>
                            </w:r>
                            <w:r>
                              <w:rPr>
                                <w:rFonts w:hint="eastAsia"/>
                                <w:sz w:val="20"/>
                              </w:rPr>
                              <w:t xml:space="preserve"> </w:t>
                            </w:r>
                            <w:r>
                              <w:rPr>
                                <w:sz w:val="20"/>
                              </w:rPr>
                              <w:t xml:space="preserve">  </w:t>
                            </w:r>
                            <w:r w:rsidRPr="007B4A72">
                              <w:rPr>
                                <w:rFonts w:hint="eastAsia"/>
                                <w:sz w:val="20"/>
                              </w:rPr>
                              <w:t>理</w:t>
                            </w:r>
                            <w:r>
                              <w:rPr>
                                <w:rFonts w:hint="eastAsia"/>
                                <w:sz w:val="20"/>
                              </w:rPr>
                              <w:t xml:space="preserve">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3D220994" w14:textId="77777777" w:rsidTr="007B4A72">
                        <w:trPr>
                          <w:trHeight w:val="20"/>
                          <w:jc w:val="center"/>
                        </w:trPr>
                        <w:tc>
                          <w:tcPr>
                            <w:tcW w:w="309" w:type="pct"/>
                            <w:tcBorders>
                              <w:top w:val="single" w:sz="4" w:space="0" w:color="auto"/>
                              <w:left w:val="single" w:sz="4" w:space="0" w:color="auto"/>
                              <w:right w:val="single" w:sz="4" w:space="0" w:color="auto"/>
                            </w:tcBorders>
                            <w:vAlign w:val="center"/>
                          </w:tcPr>
                          <w:p w14:paraId="099542A7"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3</w:t>
                            </w:r>
                          </w:p>
                        </w:tc>
                        <w:tc>
                          <w:tcPr>
                            <w:tcW w:w="1695" w:type="pct"/>
                            <w:tcBorders>
                              <w:top w:val="single" w:sz="4" w:space="0" w:color="auto"/>
                              <w:left w:val="single" w:sz="4" w:space="0" w:color="auto"/>
                              <w:right w:val="single" w:sz="4" w:space="0" w:color="auto"/>
                            </w:tcBorders>
                            <w:vAlign w:val="center"/>
                          </w:tcPr>
                          <w:p w14:paraId="3E2AC06F"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品管人員或監造現場人員兼職情形超過規定</w:t>
                            </w:r>
                          </w:p>
                        </w:tc>
                        <w:tc>
                          <w:tcPr>
                            <w:tcW w:w="808" w:type="pct"/>
                            <w:tcBorders>
                              <w:top w:val="single" w:sz="4" w:space="0" w:color="auto"/>
                              <w:left w:val="single" w:sz="4" w:space="0" w:color="auto"/>
                              <w:bottom w:val="single" w:sz="4" w:space="0" w:color="auto"/>
                              <w:right w:val="single" w:sz="4" w:space="0" w:color="auto"/>
                            </w:tcBorders>
                            <w:vAlign w:val="center"/>
                          </w:tcPr>
                          <w:p w14:paraId="09252BE8"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臺北市政府所屬機關(學校)</w:t>
                            </w:r>
                          </w:p>
                        </w:tc>
                        <w:tc>
                          <w:tcPr>
                            <w:tcW w:w="2188" w:type="pct"/>
                            <w:tcBorders>
                              <w:top w:val="single" w:sz="4" w:space="0" w:color="auto"/>
                              <w:left w:val="single" w:sz="4" w:space="0" w:color="auto"/>
                              <w:bottom w:val="single" w:sz="4" w:space="0" w:color="auto"/>
                              <w:right w:val="single" w:sz="4" w:space="0" w:color="auto"/>
                            </w:tcBorders>
                            <w:vAlign w:val="center"/>
                          </w:tcPr>
                          <w:p w14:paraId="721224FE" w14:textId="77777777" w:rsidR="00E95FFB" w:rsidRPr="007B4A72" w:rsidRDefault="00E95FFB" w:rsidP="00E95FFB">
                            <w:pPr>
                              <w:pStyle w:val="16"/>
                              <w:snapToGrid w:val="0"/>
                              <w:spacing w:line="240" w:lineRule="auto"/>
                              <w:ind w:left="0" w:firstLine="0"/>
                              <w:rPr>
                                <w:sz w:val="20"/>
                              </w:rPr>
                            </w:pPr>
                            <w:r w:rsidRPr="007B4A72">
                              <w:rPr>
                                <w:rFonts w:hint="eastAsia"/>
                                <w:sz w:val="20"/>
                              </w:rPr>
                              <w:t>113年度南港公園管理所所轄公園整建工程-南港區、信義區土木設施維護預約工程等54案</w:t>
                            </w:r>
                          </w:p>
                        </w:tc>
                      </w:tr>
                      <w:tr w:rsidR="006B662A" w:rsidRPr="00BC74ED" w14:paraId="46485E69" w14:textId="77777777" w:rsidTr="006B662A">
                        <w:trPr>
                          <w:trHeight w:val="681"/>
                          <w:jc w:val="center"/>
                        </w:trPr>
                        <w:tc>
                          <w:tcPr>
                            <w:tcW w:w="309" w:type="pct"/>
                            <w:tcBorders>
                              <w:top w:val="single" w:sz="4" w:space="0" w:color="auto"/>
                              <w:left w:val="single" w:sz="4" w:space="0" w:color="auto"/>
                              <w:right w:val="single" w:sz="4" w:space="0" w:color="auto"/>
                            </w:tcBorders>
                            <w:vAlign w:val="center"/>
                          </w:tcPr>
                          <w:p w14:paraId="5DD63C6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4</w:t>
                            </w:r>
                          </w:p>
                        </w:tc>
                        <w:tc>
                          <w:tcPr>
                            <w:tcW w:w="1695" w:type="pct"/>
                            <w:tcBorders>
                              <w:top w:val="single" w:sz="4" w:space="0" w:color="auto"/>
                              <w:left w:val="single" w:sz="4" w:space="0" w:color="auto"/>
                              <w:right w:val="single" w:sz="4" w:space="0" w:color="auto"/>
                            </w:tcBorders>
                            <w:vAlign w:val="center"/>
                          </w:tcPr>
                          <w:p w14:paraId="7ED8C3E9"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室內裝修許可時程延誤、未取得室內裝修許可即違規施工</w:t>
                            </w:r>
                          </w:p>
                        </w:tc>
                        <w:tc>
                          <w:tcPr>
                            <w:tcW w:w="808" w:type="pct"/>
                            <w:tcBorders>
                              <w:top w:val="single" w:sz="4" w:space="0" w:color="auto"/>
                              <w:left w:val="single" w:sz="4" w:space="0" w:color="auto"/>
                              <w:bottom w:val="single" w:sz="4" w:space="0" w:color="auto"/>
                              <w:right w:val="single" w:sz="4" w:space="0" w:color="auto"/>
                            </w:tcBorders>
                            <w:vAlign w:val="center"/>
                          </w:tcPr>
                          <w:p w14:paraId="5CE0C93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市場處</w:t>
                            </w:r>
                          </w:p>
                        </w:tc>
                        <w:tc>
                          <w:tcPr>
                            <w:tcW w:w="2188" w:type="pct"/>
                            <w:tcBorders>
                              <w:top w:val="single" w:sz="4" w:space="0" w:color="auto"/>
                              <w:left w:val="single" w:sz="4" w:space="0" w:color="auto"/>
                              <w:bottom w:val="single" w:sz="4" w:space="0" w:color="auto"/>
                              <w:right w:val="single" w:sz="4" w:space="0" w:color="auto"/>
                            </w:tcBorders>
                            <w:vAlign w:val="center"/>
                          </w:tcPr>
                          <w:p w14:paraId="369326E8" w14:textId="268F056D" w:rsidR="00E95FFB" w:rsidRPr="007B4A72" w:rsidRDefault="00E95FFB" w:rsidP="00E95FFB">
                            <w:pPr>
                              <w:pStyle w:val="16"/>
                              <w:snapToGrid w:val="0"/>
                              <w:spacing w:line="240" w:lineRule="auto"/>
                              <w:ind w:left="0" w:firstLine="0"/>
                              <w:rPr>
                                <w:sz w:val="20"/>
                              </w:rPr>
                            </w:pPr>
                            <w:r w:rsidRPr="007B4A72">
                              <w:rPr>
                                <w:rFonts w:hint="eastAsia"/>
                                <w:sz w:val="20"/>
                              </w:rPr>
                              <w:t>南門大樓辦公廳舍裝修工程委託設計監造技術服務</w:t>
                            </w:r>
                            <w:r w:rsidR="00E022BA" w:rsidRPr="007B4A72">
                              <w:rPr>
                                <w:rFonts w:hint="eastAsia"/>
                                <w:sz w:val="20"/>
                              </w:rPr>
                              <w:t>等2案</w:t>
                            </w:r>
                          </w:p>
                        </w:tc>
                      </w:tr>
                      <w:tr w:rsidR="006B662A" w:rsidRPr="00BC74ED" w14:paraId="38C9DDB3" w14:textId="77777777" w:rsidTr="007B4A72">
                        <w:trPr>
                          <w:trHeight w:val="20"/>
                          <w:jc w:val="center"/>
                        </w:trPr>
                        <w:tc>
                          <w:tcPr>
                            <w:tcW w:w="309" w:type="pct"/>
                            <w:vMerge w:val="restart"/>
                            <w:tcBorders>
                              <w:left w:val="single" w:sz="4" w:space="0" w:color="auto"/>
                              <w:right w:val="single" w:sz="4" w:space="0" w:color="auto"/>
                            </w:tcBorders>
                            <w:vAlign w:val="center"/>
                          </w:tcPr>
                          <w:p w14:paraId="615AAA99"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5</w:t>
                            </w:r>
                          </w:p>
                        </w:tc>
                        <w:tc>
                          <w:tcPr>
                            <w:tcW w:w="1695" w:type="pct"/>
                            <w:vMerge w:val="restart"/>
                            <w:tcBorders>
                              <w:left w:val="single" w:sz="4" w:space="0" w:color="auto"/>
                              <w:right w:val="single" w:sz="4" w:space="0" w:color="auto"/>
                            </w:tcBorders>
                            <w:vAlign w:val="center"/>
                          </w:tcPr>
                          <w:p w14:paraId="6E4FA238"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部分材料未依契約規定取樣送驗</w:t>
                            </w:r>
                          </w:p>
                        </w:tc>
                        <w:tc>
                          <w:tcPr>
                            <w:tcW w:w="808" w:type="pct"/>
                            <w:tcBorders>
                              <w:left w:val="single" w:sz="4" w:space="0" w:color="auto"/>
                              <w:bottom w:val="single" w:sz="4" w:space="0" w:color="auto"/>
                              <w:right w:val="single" w:sz="4" w:space="0" w:color="auto"/>
                            </w:tcBorders>
                            <w:vAlign w:val="center"/>
                          </w:tcPr>
                          <w:p w14:paraId="5440F383"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000F3B1B" w14:textId="736DBEE3"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635B188E" w14:textId="05C98898"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112年度東區分隊路燈修復A標預約工程等4案</w:t>
                            </w:r>
                          </w:p>
                        </w:tc>
                      </w:tr>
                      <w:tr w:rsidR="006B662A" w:rsidRPr="00BC74ED" w14:paraId="761A4DBC" w14:textId="77777777" w:rsidTr="007B4A72">
                        <w:trPr>
                          <w:trHeight w:val="20"/>
                          <w:jc w:val="center"/>
                        </w:trPr>
                        <w:tc>
                          <w:tcPr>
                            <w:tcW w:w="309" w:type="pct"/>
                            <w:vMerge/>
                            <w:tcBorders>
                              <w:left w:val="single" w:sz="4" w:space="0" w:color="auto"/>
                              <w:right w:val="single" w:sz="4" w:space="0" w:color="auto"/>
                            </w:tcBorders>
                            <w:vAlign w:val="center"/>
                          </w:tcPr>
                          <w:p w14:paraId="334AE289"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right w:val="single" w:sz="4" w:space="0" w:color="auto"/>
                            </w:tcBorders>
                            <w:vAlign w:val="center"/>
                          </w:tcPr>
                          <w:p w14:paraId="5AE178AF"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16DFC664" w14:textId="77777777" w:rsidR="00E95FFB" w:rsidRPr="007B4A72" w:rsidRDefault="00E95FFB" w:rsidP="00E95FFB">
                            <w:pPr>
                              <w:pStyle w:val="16"/>
                              <w:snapToGrid w:val="0"/>
                              <w:spacing w:line="240" w:lineRule="auto"/>
                              <w:ind w:left="0" w:firstLine="0"/>
                              <w:jc w:val="center"/>
                              <w:rPr>
                                <w:color w:val="000000" w:themeColor="text1"/>
                                <w:sz w:val="20"/>
                              </w:rPr>
                            </w:pPr>
                            <w:r w:rsidRPr="007B4A72">
                              <w:rPr>
                                <w:rFonts w:hint="eastAsia"/>
                                <w:color w:val="000000" w:themeColor="text1"/>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21CAA4A0" w14:textId="77777777" w:rsidR="00E95FFB" w:rsidRPr="007B4A72" w:rsidRDefault="00E95FFB" w:rsidP="00E95FFB">
                            <w:pPr>
                              <w:pStyle w:val="16"/>
                              <w:snapToGrid w:val="0"/>
                              <w:spacing w:line="240" w:lineRule="auto"/>
                              <w:ind w:left="0" w:firstLine="0"/>
                              <w:rPr>
                                <w:color w:val="000000" w:themeColor="text1"/>
                                <w:sz w:val="20"/>
                              </w:rPr>
                            </w:pPr>
                            <w:r w:rsidRPr="007B4A72">
                              <w:rPr>
                                <w:rFonts w:hint="eastAsia"/>
                                <w:color w:val="000000" w:themeColor="text1"/>
                                <w:sz w:val="20"/>
                              </w:rPr>
                              <w:t>臺北市北投區機一基地公共住宅統包工程</w:t>
                            </w:r>
                          </w:p>
                        </w:tc>
                      </w:tr>
                      <w:tr w:rsidR="006B662A" w:rsidRPr="00BC74ED" w14:paraId="7D3A1F6A" w14:textId="77777777" w:rsidTr="007B4A72">
                        <w:trPr>
                          <w:trHeight w:val="20"/>
                          <w:jc w:val="center"/>
                        </w:trPr>
                        <w:tc>
                          <w:tcPr>
                            <w:tcW w:w="309" w:type="pct"/>
                            <w:vMerge w:val="restart"/>
                            <w:tcBorders>
                              <w:left w:val="single" w:sz="4" w:space="0" w:color="auto"/>
                              <w:right w:val="single" w:sz="4" w:space="0" w:color="auto"/>
                            </w:tcBorders>
                            <w:vAlign w:val="center"/>
                          </w:tcPr>
                          <w:p w14:paraId="6A252DAA"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6</w:t>
                            </w:r>
                          </w:p>
                        </w:tc>
                        <w:tc>
                          <w:tcPr>
                            <w:tcW w:w="1695" w:type="pct"/>
                            <w:vMerge w:val="restart"/>
                            <w:tcBorders>
                              <w:left w:val="single" w:sz="4" w:space="0" w:color="auto"/>
                              <w:right w:val="single" w:sz="4" w:space="0" w:color="auto"/>
                            </w:tcBorders>
                            <w:vAlign w:val="center"/>
                          </w:tcPr>
                          <w:p w14:paraId="2F55C314" w14:textId="1A60B0BF" w:rsidR="00E95FFB" w:rsidRPr="007B4A72" w:rsidRDefault="00E95FFB" w:rsidP="00E95FFB">
                            <w:pPr>
                              <w:pStyle w:val="115"/>
                              <w:snapToGrid w:val="0"/>
                              <w:spacing w:line="240" w:lineRule="auto"/>
                              <w:ind w:left="0" w:firstLineChars="0" w:firstLine="0"/>
                              <w:rPr>
                                <w:sz w:val="20"/>
                              </w:rPr>
                            </w:pPr>
                            <w:r w:rsidRPr="007B4A72">
                              <w:rPr>
                                <w:rFonts w:hint="eastAsia"/>
                                <w:sz w:val="20"/>
                              </w:rPr>
                              <w:t>估驗計價未依約檢附檢驗停檢點之記錄資料</w:t>
                            </w:r>
                            <w:r w:rsidR="00CC5EB2" w:rsidRPr="007B4A72">
                              <w:rPr>
                                <w:rFonts w:hint="eastAsia"/>
                                <w:sz w:val="20"/>
                              </w:rPr>
                              <w:t>，</w:t>
                            </w:r>
                            <w:r w:rsidRPr="007B4A72">
                              <w:rPr>
                                <w:rFonts w:hint="eastAsia"/>
                                <w:sz w:val="20"/>
                              </w:rPr>
                              <w:t>或部分工項重複估列</w:t>
                            </w:r>
                          </w:p>
                        </w:tc>
                        <w:tc>
                          <w:tcPr>
                            <w:tcW w:w="808" w:type="pct"/>
                            <w:tcBorders>
                              <w:left w:val="single" w:sz="4" w:space="0" w:color="auto"/>
                              <w:bottom w:val="single" w:sz="4" w:space="0" w:color="auto"/>
                              <w:right w:val="single" w:sz="4" w:space="0" w:color="auto"/>
                            </w:tcBorders>
                            <w:vAlign w:val="center"/>
                          </w:tcPr>
                          <w:p w14:paraId="767555F5"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08299476" w14:textId="0E6F9909"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3E311D34" w14:textId="5C80FCDC"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112年度東區分隊路燈修復A標預約工程等5案</w:t>
                            </w:r>
                          </w:p>
                        </w:tc>
                      </w:tr>
                      <w:tr w:rsidR="006B662A" w:rsidRPr="00BC74ED" w14:paraId="14E80434" w14:textId="77777777" w:rsidTr="007B4A72">
                        <w:trPr>
                          <w:trHeight w:val="20"/>
                          <w:jc w:val="center"/>
                        </w:trPr>
                        <w:tc>
                          <w:tcPr>
                            <w:tcW w:w="309" w:type="pct"/>
                            <w:vMerge/>
                            <w:tcBorders>
                              <w:left w:val="single" w:sz="4" w:space="0" w:color="auto"/>
                              <w:bottom w:val="single" w:sz="4" w:space="0" w:color="auto"/>
                              <w:right w:val="single" w:sz="4" w:space="0" w:color="auto"/>
                            </w:tcBorders>
                            <w:vAlign w:val="center"/>
                          </w:tcPr>
                          <w:p w14:paraId="39D4294F"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bottom w:val="single" w:sz="4" w:space="0" w:color="auto"/>
                              <w:right w:val="single" w:sz="4" w:space="0" w:color="auto"/>
                            </w:tcBorders>
                            <w:vAlign w:val="center"/>
                          </w:tcPr>
                          <w:p w14:paraId="1B4182A9"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3B3E4165" w14:textId="77777777" w:rsidR="00E95FFB" w:rsidRPr="007B4A72" w:rsidRDefault="00E95FFB" w:rsidP="00E95FFB">
                            <w:pPr>
                              <w:pStyle w:val="16"/>
                              <w:snapToGrid w:val="0"/>
                              <w:spacing w:line="240" w:lineRule="auto"/>
                              <w:ind w:left="0" w:firstLine="0"/>
                              <w:jc w:val="center"/>
                              <w:rPr>
                                <w:color w:val="000000" w:themeColor="text1"/>
                                <w:sz w:val="20"/>
                              </w:rPr>
                            </w:pPr>
                            <w:r w:rsidRPr="007B4A72">
                              <w:rPr>
                                <w:rFonts w:hint="eastAsia"/>
                                <w:color w:val="000000" w:themeColor="text1"/>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5E5F9BC7" w14:textId="77777777" w:rsidR="00E95FFB" w:rsidRPr="007B4A72" w:rsidRDefault="00E95FFB" w:rsidP="00E95FFB">
                            <w:pPr>
                              <w:pStyle w:val="16"/>
                              <w:snapToGrid w:val="0"/>
                              <w:spacing w:line="240" w:lineRule="auto"/>
                              <w:ind w:left="0" w:firstLine="0"/>
                              <w:rPr>
                                <w:color w:val="000000" w:themeColor="text1"/>
                                <w:sz w:val="20"/>
                              </w:rPr>
                            </w:pPr>
                            <w:r w:rsidRPr="007B4A72">
                              <w:rPr>
                                <w:rFonts w:hint="eastAsia"/>
                                <w:color w:val="000000" w:themeColor="text1"/>
                                <w:sz w:val="20"/>
                              </w:rPr>
                              <w:t>臺北市北投區機一基地公共住宅統包工程</w:t>
                            </w:r>
                          </w:p>
                        </w:tc>
                      </w:tr>
                      <w:tr w:rsidR="006B662A" w:rsidRPr="00BC74ED" w14:paraId="1FFE0B2A" w14:textId="77777777" w:rsidTr="007B4A72">
                        <w:trPr>
                          <w:trHeight w:val="20"/>
                          <w:jc w:val="center"/>
                        </w:trPr>
                        <w:tc>
                          <w:tcPr>
                            <w:tcW w:w="309" w:type="pct"/>
                            <w:vMerge w:val="restart"/>
                            <w:tcBorders>
                              <w:left w:val="single" w:sz="4" w:space="0" w:color="auto"/>
                              <w:right w:val="single" w:sz="4" w:space="0" w:color="auto"/>
                            </w:tcBorders>
                            <w:vAlign w:val="center"/>
                          </w:tcPr>
                          <w:p w14:paraId="23F5E961"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7</w:t>
                            </w:r>
                          </w:p>
                        </w:tc>
                        <w:tc>
                          <w:tcPr>
                            <w:tcW w:w="1695" w:type="pct"/>
                            <w:vMerge w:val="restart"/>
                            <w:tcBorders>
                              <w:left w:val="single" w:sz="4" w:space="0" w:color="auto"/>
                              <w:right w:val="single" w:sz="4" w:space="0" w:color="auto"/>
                            </w:tcBorders>
                            <w:vAlign w:val="center"/>
                          </w:tcPr>
                          <w:p w14:paraId="2C06E157" w14:textId="41140934" w:rsidR="00E95FFB" w:rsidRPr="007B4A72" w:rsidRDefault="00E95FFB" w:rsidP="00E95FFB">
                            <w:pPr>
                              <w:pStyle w:val="115"/>
                              <w:snapToGrid w:val="0"/>
                              <w:spacing w:line="240" w:lineRule="auto"/>
                              <w:ind w:left="0" w:firstLineChars="0" w:firstLine="0"/>
                              <w:rPr>
                                <w:sz w:val="20"/>
                              </w:rPr>
                            </w:pPr>
                            <w:r w:rsidRPr="007B4A72">
                              <w:rPr>
                                <w:rFonts w:hint="eastAsia"/>
                                <w:sz w:val="20"/>
                              </w:rPr>
                              <w:t>未依契約規定時限辦理保險投保或展延事宜</w:t>
                            </w:r>
                            <w:r w:rsidR="00CC5EB2" w:rsidRPr="007B4A72">
                              <w:rPr>
                                <w:rFonts w:hint="eastAsia"/>
                                <w:sz w:val="20"/>
                              </w:rPr>
                              <w:t>，</w:t>
                            </w:r>
                            <w:r w:rsidRPr="007B4A72">
                              <w:rPr>
                                <w:rFonts w:hint="eastAsia"/>
                                <w:sz w:val="20"/>
                              </w:rPr>
                              <w:t>或保險費用編列浮濫</w:t>
                            </w:r>
                          </w:p>
                        </w:tc>
                        <w:tc>
                          <w:tcPr>
                            <w:tcW w:w="808" w:type="pct"/>
                            <w:tcBorders>
                              <w:left w:val="single" w:sz="4" w:space="0" w:color="auto"/>
                              <w:bottom w:val="single" w:sz="4" w:space="0" w:color="auto"/>
                              <w:right w:val="single" w:sz="4" w:space="0" w:color="auto"/>
                            </w:tcBorders>
                            <w:vAlign w:val="center"/>
                          </w:tcPr>
                          <w:p w14:paraId="64697C06" w14:textId="77777777" w:rsidR="00E95FFB" w:rsidRPr="007B4A72" w:rsidRDefault="00E95FFB" w:rsidP="00E95FFB">
                            <w:pPr>
                              <w:pStyle w:val="16"/>
                              <w:snapToGrid w:val="0"/>
                              <w:spacing w:line="240" w:lineRule="auto"/>
                              <w:ind w:left="0" w:firstLine="0"/>
                              <w:jc w:val="center"/>
                              <w:rPr>
                                <w:sz w:val="20"/>
                              </w:rPr>
                            </w:pPr>
                            <w:r w:rsidRPr="007B4A72">
                              <w:rPr>
                                <w:sz w:val="20"/>
                              </w:rPr>
                              <w:t>工務局</w:t>
                            </w:r>
                          </w:p>
                          <w:p w14:paraId="1EFF9BCD" w14:textId="3DC7E2A6" w:rsidR="00E95FFB" w:rsidRPr="007B4A72" w:rsidRDefault="00E95FFB" w:rsidP="00E95FFB">
                            <w:pPr>
                              <w:pStyle w:val="16"/>
                              <w:snapToGrid w:val="0"/>
                              <w:spacing w:line="240" w:lineRule="auto"/>
                              <w:ind w:left="0" w:firstLine="0"/>
                              <w:jc w:val="center"/>
                              <w:rPr>
                                <w:sz w:val="20"/>
                              </w:rPr>
                            </w:pPr>
                            <w:r w:rsidRPr="007B4A72">
                              <w:rPr>
                                <w:sz w:val="20"/>
                              </w:rPr>
                              <w:t>公園路燈工程管理處</w:t>
                            </w:r>
                          </w:p>
                        </w:tc>
                        <w:tc>
                          <w:tcPr>
                            <w:tcW w:w="2188" w:type="pct"/>
                            <w:tcBorders>
                              <w:top w:val="single" w:sz="4" w:space="0" w:color="auto"/>
                              <w:left w:val="single" w:sz="4" w:space="0" w:color="auto"/>
                              <w:bottom w:val="single" w:sz="4" w:space="0" w:color="auto"/>
                              <w:right w:val="single" w:sz="4" w:space="0" w:color="auto"/>
                            </w:tcBorders>
                            <w:vAlign w:val="center"/>
                          </w:tcPr>
                          <w:p w14:paraId="4F08CF1A" w14:textId="617A5827" w:rsidR="00E95FFB" w:rsidRPr="007B4A72" w:rsidRDefault="00E95FFB" w:rsidP="00E95FFB">
                            <w:pPr>
                              <w:pStyle w:val="16"/>
                              <w:snapToGrid w:val="0"/>
                              <w:spacing w:line="240" w:lineRule="auto"/>
                              <w:ind w:left="0" w:firstLine="0"/>
                              <w:rPr>
                                <w:sz w:val="20"/>
                              </w:rPr>
                            </w:pPr>
                            <w:r w:rsidRPr="007B4A72">
                              <w:rPr>
                                <w:rFonts w:hint="eastAsia"/>
                                <w:sz w:val="20"/>
                              </w:rPr>
                              <w:t>112年度東區分隊路燈修復A標預約工程等4案</w:t>
                            </w:r>
                          </w:p>
                        </w:tc>
                      </w:tr>
                      <w:tr w:rsidR="006B662A" w:rsidRPr="00BC74ED" w14:paraId="02E60D6B" w14:textId="77777777" w:rsidTr="007B4A72">
                        <w:trPr>
                          <w:trHeight w:val="20"/>
                          <w:jc w:val="center"/>
                        </w:trPr>
                        <w:tc>
                          <w:tcPr>
                            <w:tcW w:w="309" w:type="pct"/>
                            <w:vMerge/>
                            <w:tcBorders>
                              <w:left w:val="single" w:sz="4" w:space="0" w:color="auto"/>
                              <w:bottom w:val="single" w:sz="4" w:space="0" w:color="auto"/>
                              <w:right w:val="single" w:sz="4" w:space="0" w:color="auto"/>
                            </w:tcBorders>
                            <w:vAlign w:val="center"/>
                          </w:tcPr>
                          <w:p w14:paraId="6FFF0141"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tcBorders>
                              <w:left w:val="single" w:sz="4" w:space="0" w:color="auto"/>
                              <w:bottom w:val="single" w:sz="4" w:space="0" w:color="auto"/>
                              <w:right w:val="single" w:sz="4" w:space="0" w:color="auto"/>
                            </w:tcBorders>
                            <w:vAlign w:val="center"/>
                          </w:tcPr>
                          <w:p w14:paraId="24E000E4" w14:textId="77777777" w:rsidR="00E95FFB" w:rsidRPr="007B4A72" w:rsidRDefault="00E95FFB" w:rsidP="00E95FFB">
                            <w:pPr>
                              <w:pStyle w:val="115"/>
                              <w:snapToGrid w:val="0"/>
                              <w:spacing w:line="240" w:lineRule="auto"/>
                              <w:ind w:left="0" w:firstLineChars="0" w:firstLine="0"/>
                              <w:rPr>
                                <w:sz w:val="20"/>
                              </w:rPr>
                            </w:pPr>
                          </w:p>
                        </w:tc>
                        <w:tc>
                          <w:tcPr>
                            <w:tcW w:w="808" w:type="pct"/>
                            <w:tcBorders>
                              <w:left w:val="single" w:sz="4" w:space="0" w:color="auto"/>
                              <w:bottom w:val="single" w:sz="4" w:space="0" w:color="auto"/>
                              <w:right w:val="single" w:sz="4" w:space="0" w:color="auto"/>
                            </w:tcBorders>
                            <w:vAlign w:val="center"/>
                          </w:tcPr>
                          <w:p w14:paraId="408F026B"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都市發展局</w:t>
                            </w:r>
                          </w:p>
                        </w:tc>
                        <w:tc>
                          <w:tcPr>
                            <w:tcW w:w="2188" w:type="pct"/>
                            <w:tcBorders>
                              <w:top w:val="single" w:sz="4" w:space="0" w:color="auto"/>
                              <w:left w:val="single" w:sz="4" w:space="0" w:color="auto"/>
                              <w:bottom w:val="single" w:sz="4" w:space="0" w:color="auto"/>
                              <w:right w:val="single" w:sz="4" w:space="0" w:color="auto"/>
                            </w:tcBorders>
                            <w:vAlign w:val="center"/>
                          </w:tcPr>
                          <w:p w14:paraId="495CA9AC"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臺北市北投區機一基地公共住宅統包工程</w:t>
                            </w:r>
                          </w:p>
                        </w:tc>
                      </w:tr>
                      <w:tr w:rsidR="006B662A" w:rsidRPr="00BC74ED" w14:paraId="73370D2C" w14:textId="77777777" w:rsidTr="006B662A">
                        <w:trPr>
                          <w:trHeight w:val="723"/>
                          <w:jc w:val="center"/>
                        </w:trPr>
                        <w:tc>
                          <w:tcPr>
                            <w:tcW w:w="309" w:type="pct"/>
                            <w:tcBorders>
                              <w:left w:val="single" w:sz="4" w:space="0" w:color="auto"/>
                              <w:bottom w:val="single" w:sz="4" w:space="0" w:color="auto"/>
                              <w:right w:val="single" w:sz="4" w:space="0" w:color="auto"/>
                            </w:tcBorders>
                            <w:vAlign w:val="center"/>
                          </w:tcPr>
                          <w:p w14:paraId="4E9D84D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8</w:t>
                            </w:r>
                          </w:p>
                        </w:tc>
                        <w:tc>
                          <w:tcPr>
                            <w:tcW w:w="1695" w:type="pct"/>
                            <w:tcBorders>
                              <w:left w:val="single" w:sz="4" w:space="0" w:color="auto"/>
                              <w:bottom w:val="single" w:sz="4" w:space="0" w:color="auto"/>
                              <w:right w:val="single" w:sz="4" w:space="0" w:color="auto"/>
                            </w:tcBorders>
                            <w:vAlign w:val="center"/>
                          </w:tcPr>
                          <w:p w14:paraId="0BFEAE3D"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未依約提送與派駐人員簽訂之勞動契約</w:t>
                            </w:r>
                          </w:p>
                        </w:tc>
                        <w:tc>
                          <w:tcPr>
                            <w:tcW w:w="808" w:type="pct"/>
                            <w:tcBorders>
                              <w:left w:val="single" w:sz="4" w:space="0" w:color="auto"/>
                              <w:bottom w:val="single" w:sz="4" w:space="0" w:color="auto"/>
                              <w:right w:val="single" w:sz="4" w:space="0" w:color="auto"/>
                            </w:tcBorders>
                            <w:vAlign w:val="center"/>
                          </w:tcPr>
                          <w:p w14:paraId="446F1B1F"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市立圖書館</w:t>
                            </w:r>
                          </w:p>
                        </w:tc>
                        <w:tc>
                          <w:tcPr>
                            <w:tcW w:w="2188" w:type="pct"/>
                            <w:tcBorders>
                              <w:top w:val="single" w:sz="4" w:space="0" w:color="auto"/>
                              <w:left w:val="single" w:sz="4" w:space="0" w:color="auto"/>
                              <w:bottom w:val="single" w:sz="4" w:space="0" w:color="auto"/>
                              <w:right w:val="single" w:sz="4" w:space="0" w:color="auto"/>
                            </w:tcBorders>
                            <w:vAlign w:val="center"/>
                          </w:tcPr>
                          <w:p w14:paraId="7570609B" w14:textId="2F1D1921" w:rsidR="00E95FFB" w:rsidRPr="007B4A72" w:rsidRDefault="00E95FFB" w:rsidP="00E95FFB">
                            <w:pPr>
                              <w:pStyle w:val="16"/>
                              <w:snapToGrid w:val="0"/>
                              <w:spacing w:line="240" w:lineRule="auto"/>
                              <w:ind w:left="0" w:firstLine="0"/>
                              <w:rPr>
                                <w:sz w:val="20"/>
                              </w:rPr>
                            </w:pPr>
                            <w:r w:rsidRPr="007B4A72">
                              <w:rPr>
                                <w:rFonts w:hint="eastAsia"/>
                                <w:sz w:val="20"/>
                              </w:rPr>
                              <w:t>112年度總館館舍及四周環境清潔勞務採購案等3案</w:t>
                            </w:r>
                          </w:p>
                        </w:tc>
                      </w:tr>
                      <w:tr w:rsidR="006B662A" w:rsidRPr="00BC74ED" w14:paraId="79B45681" w14:textId="77777777" w:rsidTr="007B4A72">
                        <w:trPr>
                          <w:trHeight w:val="20"/>
                          <w:jc w:val="center"/>
                        </w:trPr>
                        <w:tc>
                          <w:tcPr>
                            <w:tcW w:w="309" w:type="pct"/>
                            <w:vMerge w:val="restart"/>
                            <w:vAlign w:val="center"/>
                          </w:tcPr>
                          <w:p w14:paraId="22013C5C"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9</w:t>
                            </w:r>
                          </w:p>
                        </w:tc>
                        <w:tc>
                          <w:tcPr>
                            <w:tcW w:w="1695" w:type="pct"/>
                            <w:vMerge w:val="restart"/>
                            <w:vAlign w:val="center"/>
                          </w:tcPr>
                          <w:p w14:paraId="24755424"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未監督廠商依服務建議書承諾事項履約，或將承諾事項列為契約項目並支付價款</w:t>
                            </w:r>
                          </w:p>
                        </w:tc>
                        <w:tc>
                          <w:tcPr>
                            <w:tcW w:w="808" w:type="pct"/>
                            <w:vAlign w:val="center"/>
                          </w:tcPr>
                          <w:p w14:paraId="72CA5C14"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44299DD4" w14:textId="71C37773" w:rsidR="00E95FFB" w:rsidRPr="007B4A72" w:rsidRDefault="00E95FFB" w:rsidP="00E95FFB">
                            <w:pPr>
                              <w:pStyle w:val="16"/>
                              <w:snapToGrid w:val="0"/>
                              <w:spacing w:line="240" w:lineRule="auto"/>
                              <w:ind w:left="0" w:firstLine="0"/>
                              <w:jc w:val="center"/>
                              <w:rPr>
                                <w:sz w:val="20"/>
                              </w:rPr>
                            </w:pPr>
                            <w:r w:rsidRPr="007B4A72">
                              <w:rPr>
                                <w:rFonts w:hint="eastAsia"/>
                                <w:sz w:val="20"/>
                              </w:rPr>
                              <w:t>水利工程處</w:t>
                            </w:r>
                          </w:p>
                        </w:tc>
                        <w:tc>
                          <w:tcPr>
                            <w:tcW w:w="2188" w:type="pct"/>
                            <w:vAlign w:val="center"/>
                          </w:tcPr>
                          <w:p w14:paraId="0B98A310"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臺北市文山區景豐一區社會住宅新建工程</w:t>
                            </w:r>
                          </w:p>
                        </w:tc>
                      </w:tr>
                      <w:tr w:rsidR="006B662A" w:rsidRPr="00BC74ED" w14:paraId="4D00A2F3" w14:textId="77777777" w:rsidTr="007B4A72">
                        <w:trPr>
                          <w:trHeight w:val="20"/>
                          <w:jc w:val="center"/>
                        </w:trPr>
                        <w:tc>
                          <w:tcPr>
                            <w:tcW w:w="309" w:type="pct"/>
                            <w:vMerge/>
                            <w:vAlign w:val="center"/>
                          </w:tcPr>
                          <w:p w14:paraId="16678DD3"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vAlign w:val="center"/>
                          </w:tcPr>
                          <w:p w14:paraId="1DB88DFA"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7829C846"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4C2B7DBF" w14:textId="583B5B48" w:rsidR="00E95FFB" w:rsidRPr="007B4A72" w:rsidRDefault="00E95FFB" w:rsidP="00E95FFB">
                            <w:pPr>
                              <w:pStyle w:val="16"/>
                              <w:snapToGrid w:val="0"/>
                              <w:spacing w:line="240" w:lineRule="auto"/>
                              <w:ind w:left="0" w:firstLine="0"/>
                              <w:jc w:val="center"/>
                              <w:rPr>
                                <w:sz w:val="20"/>
                              </w:rPr>
                            </w:pPr>
                            <w:r w:rsidRPr="007B4A72">
                              <w:rPr>
                                <w:rFonts w:hint="eastAsia"/>
                                <w:sz w:val="20"/>
                              </w:rPr>
                              <w:t>新建工程處</w:t>
                            </w:r>
                          </w:p>
                        </w:tc>
                        <w:tc>
                          <w:tcPr>
                            <w:tcW w:w="2188" w:type="pct"/>
                            <w:vAlign w:val="center"/>
                          </w:tcPr>
                          <w:p w14:paraId="3B83DEA1" w14:textId="77777777" w:rsidR="00E95FFB" w:rsidRPr="007B4A72" w:rsidRDefault="00E95FFB" w:rsidP="00E95FFB">
                            <w:pPr>
                              <w:pStyle w:val="16"/>
                              <w:snapToGrid w:val="0"/>
                              <w:spacing w:line="240" w:lineRule="auto"/>
                              <w:ind w:left="0" w:firstLine="0"/>
                              <w:rPr>
                                <w:sz w:val="20"/>
                              </w:rPr>
                            </w:pPr>
                            <w:r w:rsidRPr="007B4A72">
                              <w:rPr>
                                <w:rFonts w:hint="eastAsia"/>
                                <w:sz w:val="20"/>
                              </w:rPr>
                              <w:t>臺北市松山區西松國民小學學生活動中心新建工程</w:t>
                            </w:r>
                          </w:p>
                        </w:tc>
                      </w:tr>
                      <w:tr w:rsidR="006B662A" w:rsidRPr="00BC74ED" w14:paraId="4FC1387F" w14:textId="77777777" w:rsidTr="007B4A72">
                        <w:trPr>
                          <w:trHeight w:val="20"/>
                          <w:jc w:val="center"/>
                        </w:trPr>
                        <w:tc>
                          <w:tcPr>
                            <w:tcW w:w="309" w:type="pct"/>
                            <w:vMerge/>
                            <w:vAlign w:val="center"/>
                          </w:tcPr>
                          <w:p w14:paraId="2C7823AA" w14:textId="77777777" w:rsidR="00E95FFB" w:rsidRPr="00E37E3D" w:rsidRDefault="00E95FFB" w:rsidP="00E95FFB">
                            <w:pPr>
                              <w:pStyle w:val="115"/>
                              <w:snapToGrid w:val="0"/>
                              <w:spacing w:line="240" w:lineRule="auto"/>
                              <w:ind w:left="0" w:firstLineChars="0" w:firstLine="0"/>
                              <w:jc w:val="center"/>
                              <w:rPr>
                                <w:sz w:val="20"/>
                              </w:rPr>
                            </w:pPr>
                          </w:p>
                        </w:tc>
                        <w:tc>
                          <w:tcPr>
                            <w:tcW w:w="1695" w:type="pct"/>
                            <w:vMerge/>
                            <w:vAlign w:val="center"/>
                          </w:tcPr>
                          <w:p w14:paraId="17FCED01"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5D1CF456" w14:textId="77777777" w:rsidR="00E95FFB" w:rsidRPr="007B4A72" w:rsidRDefault="00E95FFB" w:rsidP="00E95FFB">
                            <w:pPr>
                              <w:pStyle w:val="16"/>
                              <w:snapToGrid w:val="0"/>
                              <w:spacing w:line="240" w:lineRule="auto"/>
                              <w:ind w:left="0" w:firstLine="0"/>
                              <w:jc w:val="center"/>
                              <w:rPr>
                                <w:sz w:val="20"/>
                              </w:rPr>
                            </w:pPr>
                            <w:r w:rsidRPr="007B4A72">
                              <w:rPr>
                                <w:rFonts w:hint="eastAsia"/>
                                <w:color w:val="000000" w:themeColor="text1"/>
                                <w:sz w:val="20"/>
                              </w:rPr>
                              <w:t>都市發展局</w:t>
                            </w:r>
                          </w:p>
                        </w:tc>
                        <w:tc>
                          <w:tcPr>
                            <w:tcW w:w="2188" w:type="pct"/>
                            <w:vAlign w:val="center"/>
                          </w:tcPr>
                          <w:p w14:paraId="3AD67131" w14:textId="474E154F" w:rsidR="00E95FFB" w:rsidRPr="007B4A72" w:rsidRDefault="00E95FFB" w:rsidP="00E95FFB">
                            <w:pPr>
                              <w:pStyle w:val="16"/>
                              <w:snapToGrid w:val="0"/>
                              <w:spacing w:line="240" w:lineRule="auto"/>
                              <w:ind w:left="0" w:firstLine="0"/>
                              <w:rPr>
                                <w:sz w:val="20"/>
                              </w:rPr>
                            </w:pPr>
                            <w:r w:rsidRPr="007B4A72">
                              <w:rPr>
                                <w:rFonts w:hint="eastAsia"/>
                                <w:sz w:val="20"/>
                              </w:rPr>
                              <w:t>廣慈博愛園區整體開發計畫公共住宅第C標統包工程等3案</w:t>
                            </w:r>
                          </w:p>
                        </w:tc>
                      </w:tr>
                      <w:tr w:rsidR="006B662A" w:rsidRPr="00BC74ED" w14:paraId="23F9F482" w14:textId="77777777" w:rsidTr="007B4A72">
                        <w:trPr>
                          <w:trHeight w:val="20"/>
                          <w:jc w:val="center"/>
                        </w:trPr>
                        <w:tc>
                          <w:tcPr>
                            <w:tcW w:w="309" w:type="pct"/>
                            <w:vMerge w:val="restart"/>
                            <w:vAlign w:val="center"/>
                          </w:tcPr>
                          <w:p w14:paraId="42A135DB"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10</w:t>
                            </w:r>
                          </w:p>
                        </w:tc>
                        <w:tc>
                          <w:tcPr>
                            <w:tcW w:w="1695" w:type="pct"/>
                            <w:vMerge w:val="restart"/>
                            <w:vAlign w:val="center"/>
                          </w:tcPr>
                          <w:p w14:paraId="3D9BE49B"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未能配合開挖回填土方之期程需求覓妥土源，或</w:t>
                            </w:r>
                            <w:r w:rsidRPr="007B4A72">
                              <w:rPr>
                                <w:rFonts w:hint="eastAsia"/>
                                <w:color w:val="000000" w:themeColor="text1"/>
                                <w:sz w:val="20"/>
                              </w:rPr>
                              <w:t>土石方清運費用未覈實編列</w:t>
                            </w:r>
                          </w:p>
                        </w:tc>
                        <w:tc>
                          <w:tcPr>
                            <w:tcW w:w="808" w:type="pct"/>
                            <w:vAlign w:val="center"/>
                          </w:tcPr>
                          <w:p w14:paraId="5516D33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工務局</w:t>
                            </w:r>
                          </w:p>
                          <w:p w14:paraId="209DE42E" w14:textId="75F50D94" w:rsidR="00E95FFB" w:rsidRPr="007B4A72" w:rsidRDefault="00E95FFB" w:rsidP="00E95FFB">
                            <w:pPr>
                              <w:pStyle w:val="16"/>
                              <w:snapToGrid w:val="0"/>
                              <w:spacing w:line="240" w:lineRule="auto"/>
                              <w:ind w:left="0" w:firstLine="0"/>
                              <w:jc w:val="center"/>
                              <w:rPr>
                                <w:sz w:val="20"/>
                              </w:rPr>
                            </w:pPr>
                            <w:r w:rsidRPr="007B4A72">
                              <w:rPr>
                                <w:rFonts w:hint="eastAsia"/>
                                <w:sz w:val="20"/>
                              </w:rPr>
                              <w:t>新建工程處</w:t>
                            </w:r>
                          </w:p>
                        </w:tc>
                        <w:tc>
                          <w:tcPr>
                            <w:tcW w:w="2188" w:type="pct"/>
                            <w:vAlign w:val="center"/>
                          </w:tcPr>
                          <w:p w14:paraId="64477254" w14:textId="55976858" w:rsidR="00E95FFB" w:rsidRPr="007B4A72" w:rsidRDefault="00E95FFB" w:rsidP="00E95FFB">
                            <w:pPr>
                              <w:pStyle w:val="16"/>
                              <w:snapToGrid w:val="0"/>
                              <w:spacing w:line="240" w:lineRule="auto"/>
                              <w:ind w:left="0" w:firstLine="0"/>
                              <w:rPr>
                                <w:sz w:val="20"/>
                              </w:rPr>
                            </w:pPr>
                            <w:r w:rsidRPr="007B4A72">
                              <w:rPr>
                                <w:rFonts w:hint="eastAsia"/>
                                <w:sz w:val="20"/>
                              </w:rPr>
                              <w:t>臺北藝術園區-臺北市立美術館擴建統包工程等2案</w:t>
                            </w:r>
                          </w:p>
                        </w:tc>
                      </w:tr>
                      <w:tr w:rsidR="006B662A" w:rsidRPr="00BC74ED" w14:paraId="60492599" w14:textId="77777777" w:rsidTr="007B4A72">
                        <w:trPr>
                          <w:trHeight w:val="20"/>
                          <w:jc w:val="center"/>
                        </w:trPr>
                        <w:tc>
                          <w:tcPr>
                            <w:tcW w:w="309" w:type="pct"/>
                            <w:vMerge/>
                            <w:vAlign w:val="center"/>
                          </w:tcPr>
                          <w:p w14:paraId="4725D998" w14:textId="77777777" w:rsidR="00E95FFB" w:rsidRPr="00BC74ED" w:rsidRDefault="00E95FFB" w:rsidP="00E95FFB">
                            <w:pPr>
                              <w:pStyle w:val="115"/>
                              <w:snapToGrid w:val="0"/>
                              <w:spacing w:line="240" w:lineRule="auto"/>
                              <w:ind w:left="0" w:firstLineChars="0" w:firstLine="0"/>
                              <w:jc w:val="center"/>
                              <w:rPr>
                                <w:spacing w:val="-30"/>
                                <w:sz w:val="20"/>
                              </w:rPr>
                            </w:pPr>
                          </w:p>
                        </w:tc>
                        <w:tc>
                          <w:tcPr>
                            <w:tcW w:w="1695" w:type="pct"/>
                            <w:vMerge/>
                            <w:vAlign w:val="center"/>
                          </w:tcPr>
                          <w:p w14:paraId="1219892B" w14:textId="77777777" w:rsidR="00E95FFB" w:rsidRPr="007B4A72" w:rsidRDefault="00E95FFB" w:rsidP="00E95FFB">
                            <w:pPr>
                              <w:pStyle w:val="115"/>
                              <w:snapToGrid w:val="0"/>
                              <w:spacing w:line="240" w:lineRule="auto"/>
                              <w:ind w:left="0" w:firstLineChars="0" w:firstLine="0"/>
                              <w:rPr>
                                <w:sz w:val="20"/>
                              </w:rPr>
                            </w:pPr>
                          </w:p>
                        </w:tc>
                        <w:tc>
                          <w:tcPr>
                            <w:tcW w:w="808" w:type="pct"/>
                            <w:vAlign w:val="center"/>
                          </w:tcPr>
                          <w:p w14:paraId="78AFEE24"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都市發展局</w:t>
                            </w:r>
                          </w:p>
                        </w:tc>
                        <w:tc>
                          <w:tcPr>
                            <w:tcW w:w="2188" w:type="pct"/>
                            <w:vAlign w:val="center"/>
                          </w:tcPr>
                          <w:p w14:paraId="104FCBC6" w14:textId="77777777" w:rsidR="00E95FFB" w:rsidRPr="007B4A72" w:rsidRDefault="00E95FFB" w:rsidP="00E95FFB">
                            <w:pPr>
                              <w:autoSpaceDE w:val="0"/>
                              <w:autoSpaceDN w:val="0"/>
                              <w:adjustRightInd w:val="0"/>
                              <w:jc w:val="both"/>
                              <w:rPr>
                                <w:rFonts w:ascii="標楷體" w:eastAsia="標楷體" w:hAnsi="標楷體"/>
                                <w:sz w:val="20"/>
                              </w:rPr>
                            </w:pPr>
                            <w:r w:rsidRPr="007B4A72">
                              <w:rPr>
                                <w:rFonts w:ascii="標楷體" w:eastAsia="標楷體" w:hAnsi="標楷體" w:hint="eastAsia"/>
                                <w:sz w:val="20"/>
                              </w:rPr>
                              <w:t>臺北市北投區機一基地公共住宅統包工程</w:t>
                            </w:r>
                          </w:p>
                        </w:tc>
                      </w:tr>
                      <w:tr w:rsidR="007B4A72" w:rsidRPr="00BC74ED" w14:paraId="7CAFEA08" w14:textId="17FD80A9" w:rsidTr="0013515A">
                        <w:trPr>
                          <w:trHeight w:val="318"/>
                          <w:jc w:val="center"/>
                        </w:trPr>
                        <w:tc>
                          <w:tcPr>
                            <w:tcW w:w="5000" w:type="pct"/>
                            <w:gridSpan w:val="4"/>
                            <w:vAlign w:val="center"/>
                          </w:tcPr>
                          <w:p w14:paraId="733D9388" w14:textId="0CEF76AB" w:rsidR="007B4A72" w:rsidRPr="007B4A72" w:rsidRDefault="007B4A72" w:rsidP="00E95FFB">
                            <w:pPr>
                              <w:pStyle w:val="16"/>
                              <w:snapToGrid w:val="0"/>
                              <w:spacing w:line="240" w:lineRule="auto"/>
                              <w:ind w:left="0" w:firstLine="0"/>
                              <w:jc w:val="center"/>
                              <w:rPr>
                                <w:sz w:val="20"/>
                              </w:rPr>
                            </w:pPr>
                            <w:r w:rsidRPr="007B4A72">
                              <w:rPr>
                                <w:rFonts w:hint="eastAsia"/>
                                <w:sz w:val="20"/>
                              </w:rPr>
                              <w:t>結</w:t>
                            </w:r>
                            <w:r>
                              <w:rPr>
                                <w:rFonts w:hint="eastAsia"/>
                                <w:sz w:val="20"/>
                              </w:rPr>
                              <w:t xml:space="preserve"> </w:t>
                            </w:r>
                            <w:r>
                              <w:rPr>
                                <w:sz w:val="20"/>
                              </w:rPr>
                              <w:t xml:space="preserve">    </w:t>
                            </w:r>
                            <w:r w:rsidRPr="007B4A72">
                              <w:rPr>
                                <w:rFonts w:hint="eastAsia"/>
                                <w:sz w:val="20"/>
                              </w:rPr>
                              <w:t>算</w:t>
                            </w:r>
                            <w:r>
                              <w:rPr>
                                <w:rFonts w:hint="eastAsia"/>
                                <w:sz w:val="20"/>
                              </w:rPr>
                              <w:t xml:space="preserve"> </w:t>
                            </w:r>
                            <w:r>
                              <w:rPr>
                                <w:sz w:val="20"/>
                              </w:rPr>
                              <w:t xml:space="preserve">    </w:t>
                            </w:r>
                            <w:r w:rsidRPr="007B4A72">
                              <w:rPr>
                                <w:rFonts w:hint="eastAsia"/>
                                <w:sz w:val="20"/>
                              </w:rPr>
                              <w:t>驗</w:t>
                            </w:r>
                            <w:r>
                              <w:rPr>
                                <w:rFonts w:hint="eastAsia"/>
                                <w:sz w:val="20"/>
                              </w:rPr>
                              <w:t xml:space="preserve"> </w:t>
                            </w:r>
                            <w:r>
                              <w:rPr>
                                <w:sz w:val="20"/>
                              </w:rPr>
                              <w:t xml:space="preserve">    </w:t>
                            </w:r>
                            <w:r w:rsidRPr="007B4A72">
                              <w:rPr>
                                <w:rFonts w:hint="eastAsia"/>
                                <w:sz w:val="20"/>
                              </w:rPr>
                              <w:t>收</w:t>
                            </w:r>
                            <w:r>
                              <w:rPr>
                                <w:rFonts w:hint="eastAsia"/>
                                <w:sz w:val="20"/>
                              </w:rPr>
                              <w:t xml:space="preserve"> </w:t>
                            </w:r>
                            <w:r>
                              <w:rPr>
                                <w:sz w:val="20"/>
                              </w:rPr>
                              <w:t xml:space="preserve">    </w:t>
                            </w:r>
                            <w:r w:rsidRPr="007B4A72">
                              <w:rPr>
                                <w:rFonts w:hint="eastAsia"/>
                                <w:sz w:val="20"/>
                              </w:rPr>
                              <w:t>作</w:t>
                            </w:r>
                            <w:r>
                              <w:rPr>
                                <w:rFonts w:hint="eastAsia"/>
                                <w:sz w:val="20"/>
                              </w:rPr>
                              <w:t xml:space="preserve"> </w:t>
                            </w:r>
                            <w:r>
                              <w:rPr>
                                <w:sz w:val="20"/>
                              </w:rPr>
                              <w:t xml:space="preserve">    </w:t>
                            </w:r>
                            <w:r w:rsidRPr="007B4A72">
                              <w:rPr>
                                <w:rFonts w:hint="eastAsia"/>
                                <w:sz w:val="20"/>
                              </w:rPr>
                              <w:t>業</w:t>
                            </w:r>
                          </w:p>
                        </w:tc>
                      </w:tr>
                      <w:tr w:rsidR="006B662A" w:rsidRPr="00BC74ED" w14:paraId="5C1FC420" w14:textId="77777777" w:rsidTr="006B662A">
                        <w:trPr>
                          <w:trHeight w:val="681"/>
                          <w:jc w:val="center"/>
                        </w:trPr>
                        <w:tc>
                          <w:tcPr>
                            <w:tcW w:w="309" w:type="pct"/>
                            <w:vAlign w:val="center"/>
                          </w:tcPr>
                          <w:p w14:paraId="03B2272D" w14:textId="77777777" w:rsidR="00E95FFB" w:rsidRPr="00E37E3D" w:rsidRDefault="00E95FFB" w:rsidP="00E95FFB">
                            <w:pPr>
                              <w:pStyle w:val="115"/>
                              <w:snapToGrid w:val="0"/>
                              <w:spacing w:line="240" w:lineRule="auto"/>
                              <w:ind w:left="0" w:firstLineChars="0" w:firstLine="0"/>
                              <w:jc w:val="center"/>
                              <w:rPr>
                                <w:sz w:val="20"/>
                              </w:rPr>
                            </w:pPr>
                            <w:r w:rsidRPr="00E37E3D">
                              <w:rPr>
                                <w:rFonts w:hint="eastAsia"/>
                                <w:sz w:val="20"/>
                              </w:rPr>
                              <w:t>11</w:t>
                            </w:r>
                          </w:p>
                        </w:tc>
                        <w:tc>
                          <w:tcPr>
                            <w:tcW w:w="1695" w:type="pct"/>
                            <w:vAlign w:val="center"/>
                          </w:tcPr>
                          <w:p w14:paraId="64959CF9" w14:textId="77777777" w:rsidR="00E95FFB" w:rsidRPr="007B4A72" w:rsidRDefault="00E95FFB" w:rsidP="00E95FFB">
                            <w:pPr>
                              <w:pStyle w:val="115"/>
                              <w:snapToGrid w:val="0"/>
                              <w:spacing w:line="240" w:lineRule="auto"/>
                              <w:ind w:left="0" w:firstLineChars="0" w:firstLine="0"/>
                              <w:rPr>
                                <w:sz w:val="20"/>
                              </w:rPr>
                            </w:pPr>
                            <w:r w:rsidRPr="007B4A72">
                              <w:rPr>
                                <w:rFonts w:hint="eastAsia"/>
                                <w:sz w:val="20"/>
                              </w:rPr>
                              <w:t>未落實辦理受補助法人或團體採購案件驗收之監督作業</w:t>
                            </w:r>
                          </w:p>
                        </w:tc>
                        <w:tc>
                          <w:tcPr>
                            <w:tcW w:w="808" w:type="pct"/>
                            <w:vAlign w:val="center"/>
                          </w:tcPr>
                          <w:p w14:paraId="5AB3DC10" w14:textId="77777777" w:rsidR="00E95FFB" w:rsidRPr="007B4A72" w:rsidRDefault="00E95FFB" w:rsidP="00E95FFB">
                            <w:pPr>
                              <w:pStyle w:val="16"/>
                              <w:snapToGrid w:val="0"/>
                              <w:spacing w:line="240" w:lineRule="auto"/>
                              <w:ind w:left="0" w:firstLine="0"/>
                              <w:jc w:val="center"/>
                              <w:rPr>
                                <w:sz w:val="20"/>
                              </w:rPr>
                            </w:pPr>
                            <w:r w:rsidRPr="007B4A72">
                              <w:rPr>
                                <w:rFonts w:hint="eastAsia"/>
                                <w:sz w:val="20"/>
                              </w:rPr>
                              <w:t>公共運輸處</w:t>
                            </w:r>
                          </w:p>
                        </w:tc>
                        <w:tc>
                          <w:tcPr>
                            <w:tcW w:w="2188" w:type="pct"/>
                            <w:vAlign w:val="center"/>
                          </w:tcPr>
                          <w:p w14:paraId="410E4953" w14:textId="39DD16E1" w:rsidR="00E95FFB" w:rsidRPr="007B4A72" w:rsidRDefault="00E95FFB" w:rsidP="00E95FFB">
                            <w:pPr>
                              <w:jc w:val="both"/>
                              <w:rPr>
                                <w:rFonts w:ascii="標楷體" w:eastAsia="標楷體" w:hAnsi="標楷體"/>
                                <w:bCs/>
                                <w:sz w:val="20"/>
                              </w:rPr>
                            </w:pPr>
                            <w:r w:rsidRPr="007B4A72">
                              <w:rPr>
                                <w:rFonts w:ascii="標楷體" w:eastAsia="標楷體" w:hAnsi="標楷體" w:hint="eastAsia"/>
                                <w:sz w:val="20"/>
                              </w:rPr>
                              <w:t>電動低地板大型客車肆拾輛等2案</w:t>
                            </w:r>
                          </w:p>
                        </w:tc>
                      </w:tr>
                    </w:tbl>
                    <w:p w14:paraId="5847297C" w14:textId="4FB26004" w:rsidR="00024370" w:rsidRPr="007C2776" w:rsidRDefault="007C2776" w:rsidP="000360E2">
                      <w:pPr>
                        <w:ind w:left="-140"/>
                        <w:rPr>
                          <w:rFonts w:ascii="標楷體" w:eastAsia="標楷體" w:hAnsi="標楷體"/>
                          <w:sz w:val="18"/>
                          <w:szCs w:val="18"/>
                        </w:rPr>
                      </w:pPr>
                      <w:r w:rsidRPr="007C2776">
                        <w:rPr>
                          <w:rFonts w:ascii="標楷體" w:eastAsia="標楷體" w:hAnsi="標楷體" w:hint="eastAsia"/>
                          <w:sz w:val="18"/>
                          <w:szCs w:val="18"/>
                        </w:rPr>
                        <w:t>資料來源</w:t>
                      </w:r>
                      <w:r>
                        <w:rPr>
                          <w:rFonts w:ascii="標楷體" w:eastAsia="標楷體" w:hAnsi="標楷體" w:hint="eastAsia"/>
                          <w:sz w:val="18"/>
                          <w:szCs w:val="18"/>
                        </w:rPr>
                        <w:t>：</w:t>
                      </w:r>
                      <w:r w:rsidRPr="00C603BF">
                        <w:rPr>
                          <w:rFonts w:ascii="標楷體" w:eastAsia="標楷體" w:hAnsi="標楷體" w:hint="eastAsia"/>
                          <w:sz w:val="18"/>
                          <w:szCs w:val="18"/>
                        </w:rPr>
                        <w:t>彙整自本處</w:t>
                      </w:r>
                      <w:r>
                        <w:rPr>
                          <w:rFonts w:ascii="標楷體" w:eastAsia="標楷體" w:hAnsi="標楷體" w:hint="eastAsia"/>
                          <w:sz w:val="18"/>
                          <w:szCs w:val="18"/>
                        </w:rPr>
                        <w:t>1</w:t>
                      </w:r>
                      <w:r>
                        <w:rPr>
                          <w:rFonts w:ascii="標楷體" w:eastAsia="標楷體" w:hAnsi="標楷體"/>
                          <w:sz w:val="18"/>
                          <w:szCs w:val="18"/>
                        </w:rPr>
                        <w:t>14</w:t>
                      </w:r>
                      <w:r>
                        <w:rPr>
                          <w:rFonts w:ascii="標楷體" w:eastAsia="標楷體" w:hAnsi="標楷體" w:hint="eastAsia"/>
                          <w:sz w:val="18"/>
                          <w:szCs w:val="18"/>
                        </w:rPr>
                        <w:t>年</w:t>
                      </w:r>
                      <w:r w:rsidRPr="00C603BF">
                        <w:rPr>
                          <w:rFonts w:ascii="標楷體" w:eastAsia="標楷體" w:hAnsi="標楷體" w:hint="eastAsia"/>
                          <w:sz w:val="18"/>
                          <w:szCs w:val="18"/>
                        </w:rPr>
                        <w:t>查核</w:t>
                      </w:r>
                      <w:r>
                        <w:rPr>
                          <w:rFonts w:ascii="標楷體" w:eastAsia="標楷體" w:hAnsi="標楷體" w:hint="eastAsia"/>
                          <w:sz w:val="18"/>
                          <w:szCs w:val="18"/>
                        </w:rPr>
                        <w:t>市政府所屬各機關</w:t>
                      </w:r>
                      <w:r w:rsidRPr="00C603BF">
                        <w:rPr>
                          <w:rFonts w:ascii="標楷體" w:eastAsia="標楷體" w:hAnsi="標楷體" w:hint="eastAsia"/>
                          <w:sz w:val="18"/>
                          <w:szCs w:val="18"/>
                        </w:rPr>
                        <w:t>之缺失。</w:t>
                      </w:r>
                    </w:p>
                  </w:txbxContent>
                </v:textbox>
                <w10:wrap type="square" anchorx="margin" anchory="margin"/>
              </v:shape>
            </w:pict>
          </mc:Fallback>
        </mc:AlternateContent>
      </w:r>
      <w:r w:rsidR="0042188A" w:rsidRPr="0088695E">
        <w:rPr>
          <w:rFonts w:ascii="標楷體" w:eastAsia="標楷體" w:hAnsi="標楷體" w:hint="eastAsia"/>
          <w:szCs w:val="24"/>
        </w:rPr>
        <w:t>本處派員調查結果，彙整</w:t>
      </w:r>
      <w:r w:rsidR="00DC1CB6" w:rsidRPr="0088695E">
        <w:rPr>
          <w:rFonts w:ascii="標楷體" w:eastAsia="標楷體" w:hAnsi="標楷體" w:hint="eastAsia"/>
          <w:szCs w:val="24"/>
        </w:rPr>
        <w:t>招決標、履約管理</w:t>
      </w:r>
      <w:r w:rsidR="007E7386" w:rsidRPr="0088695E">
        <w:rPr>
          <w:rFonts w:ascii="標楷體" w:eastAsia="標楷體" w:hAnsi="標楷體" w:hint="eastAsia"/>
          <w:szCs w:val="24"/>
        </w:rPr>
        <w:t>及</w:t>
      </w:r>
      <w:r w:rsidR="00DC1CB6" w:rsidRPr="0088695E">
        <w:rPr>
          <w:rFonts w:ascii="標楷體" w:eastAsia="標楷體" w:hAnsi="標楷體" w:hint="eastAsia"/>
          <w:szCs w:val="24"/>
        </w:rPr>
        <w:t>結算驗收作業</w:t>
      </w:r>
      <w:r w:rsidR="0042188A" w:rsidRPr="0088695E">
        <w:rPr>
          <w:rFonts w:ascii="標楷體" w:eastAsia="標楷體" w:hAnsi="標楷體" w:hint="eastAsia"/>
          <w:szCs w:val="24"/>
        </w:rPr>
        <w:t>等共同性缺失</w:t>
      </w:r>
      <w:r w:rsidR="006A1C89" w:rsidRPr="0088695E">
        <w:rPr>
          <w:rFonts w:ascii="標楷體" w:eastAsia="標楷體" w:hAnsi="標楷體"/>
          <w:szCs w:val="24"/>
        </w:rPr>
        <w:t>，核有</w:t>
      </w:r>
      <w:r w:rsidR="00460D40" w:rsidRPr="0088695E">
        <w:rPr>
          <w:rFonts w:ascii="標楷體" w:eastAsia="標楷體" w:hAnsi="標楷體" w:hint="eastAsia"/>
          <w:szCs w:val="24"/>
        </w:rPr>
        <w:t>：</w:t>
      </w:r>
      <w:r w:rsidR="00BD439C" w:rsidRPr="0088695E">
        <w:rPr>
          <w:rFonts w:ascii="標楷體" w:eastAsia="標楷體" w:hAnsi="標楷體" w:hint="eastAsia"/>
          <w:szCs w:val="24"/>
        </w:rPr>
        <w:t>（</w:t>
      </w:r>
      <w:r w:rsidR="00FA26E6" w:rsidRPr="0088695E">
        <w:rPr>
          <w:rFonts w:ascii="標楷體" w:eastAsia="標楷體" w:hAnsi="標楷體"/>
          <w:szCs w:val="24"/>
        </w:rPr>
        <w:t>1</w:t>
      </w:r>
      <w:r w:rsidR="00BD439C" w:rsidRPr="0088695E">
        <w:rPr>
          <w:rFonts w:ascii="標楷體" w:eastAsia="標楷體" w:hAnsi="標楷體" w:hint="eastAsia"/>
          <w:szCs w:val="24"/>
        </w:rPr>
        <w:t>）</w:t>
      </w:r>
      <w:r w:rsidR="00F45829" w:rsidRPr="0088695E">
        <w:rPr>
          <w:rFonts w:ascii="標楷體" w:eastAsia="標楷體" w:hAnsi="標楷體" w:hint="eastAsia"/>
          <w:szCs w:val="24"/>
        </w:rPr>
        <w:t>未落實辦理受補助法人或團體採購案件開標、議價及決標之監督作業</w:t>
      </w:r>
      <w:r w:rsidR="00460D40" w:rsidRPr="0088695E">
        <w:rPr>
          <w:rFonts w:ascii="標楷體" w:eastAsia="標楷體" w:hAnsi="標楷體" w:hint="eastAsia"/>
          <w:szCs w:val="24"/>
        </w:rPr>
        <w:t>；</w:t>
      </w:r>
      <w:r w:rsidR="00BD439C" w:rsidRPr="0088695E">
        <w:rPr>
          <w:rFonts w:ascii="標楷體" w:eastAsia="標楷體" w:hAnsi="標楷體" w:hint="eastAsia"/>
          <w:szCs w:val="24"/>
        </w:rPr>
        <w:t>（</w:t>
      </w:r>
      <w:r w:rsidR="00FA26E6" w:rsidRPr="0088695E">
        <w:rPr>
          <w:rFonts w:ascii="標楷體" w:eastAsia="標楷體" w:hAnsi="標楷體"/>
          <w:szCs w:val="24"/>
        </w:rPr>
        <w:t>2</w:t>
      </w:r>
      <w:r w:rsidR="00BD439C" w:rsidRPr="0088695E">
        <w:rPr>
          <w:rFonts w:ascii="標楷體" w:eastAsia="標楷體" w:hAnsi="標楷體" w:hint="eastAsia"/>
          <w:szCs w:val="24"/>
        </w:rPr>
        <w:t>）</w:t>
      </w:r>
      <w:r w:rsidR="00F45829" w:rsidRPr="0088695E">
        <w:rPr>
          <w:rFonts w:ascii="標楷體" w:eastAsia="標楷體" w:hAnsi="標楷體" w:hint="eastAsia"/>
          <w:szCs w:val="24"/>
        </w:rPr>
        <w:t>品管人員或監造現場人員兼職情形超過規定</w:t>
      </w:r>
      <w:r w:rsidR="00460D40" w:rsidRPr="0088695E">
        <w:rPr>
          <w:rFonts w:ascii="標楷體" w:eastAsia="標楷體" w:hAnsi="標楷體" w:hint="eastAsia"/>
          <w:szCs w:val="24"/>
        </w:rPr>
        <w:t>；</w:t>
      </w:r>
      <w:r w:rsidR="00BD439C" w:rsidRPr="0088695E">
        <w:rPr>
          <w:rFonts w:ascii="標楷體" w:eastAsia="標楷體" w:hAnsi="標楷體" w:hint="eastAsia"/>
          <w:szCs w:val="24"/>
        </w:rPr>
        <w:t>（</w:t>
      </w:r>
      <w:r w:rsidR="00FA26E6" w:rsidRPr="0088695E">
        <w:rPr>
          <w:rFonts w:ascii="標楷體" w:eastAsia="標楷體" w:hAnsi="標楷體"/>
          <w:szCs w:val="24"/>
        </w:rPr>
        <w:t>3</w:t>
      </w:r>
      <w:r w:rsidR="00BD439C" w:rsidRPr="0088695E">
        <w:rPr>
          <w:rFonts w:ascii="標楷體" w:eastAsia="標楷體" w:hAnsi="標楷體" w:hint="eastAsia"/>
          <w:szCs w:val="24"/>
        </w:rPr>
        <w:t>）</w:t>
      </w:r>
      <w:r w:rsidR="00DB5F4C" w:rsidRPr="0088695E">
        <w:rPr>
          <w:rFonts w:ascii="標楷體" w:eastAsia="標楷體" w:hAnsi="標楷體" w:hint="eastAsia"/>
          <w:szCs w:val="24"/>
        </w:rPr>
        <w:t>未監督廠商依服務建議書承諾事項履約，或將承諾事項列為契約項目並支付價款</w:t>
      </w:r>
      <w:r w:rsidR="0042188A" w:rsidRPr="0088695E">
        <w:rPr>
          <w:rFonts w:ascii="標楷體" w:eastAsia="標楷體" w:hAnsi="標楷體" w:hint="eastAsia"/>
          <w:szCs w:val="24"/>
        </w:rPr>
        <w:t>；</w:t>
      </w:r>
      <w:r w:rsidR="00BD439C" w:rsidRPr="0088695E">
        <w:rPr>
          <w:rFonts w:ascii="標楷體" w:eastAsia="標楷體" w:hAnsi="標楷體" w:hint="eastAsia"/>
          <w:szCs w:val="24"/>
        </w:rPr>
        <w:t>（</w:t>
      </w:r>
      <w:r w:rsidR="00FA26E6" w:rsidRPr="0088695E">
        <w:rPr>
          <w:rFonts w:ascii="標楷體" w:eastAsia="標楷體" w:hAnsi="標楷體"/>
          <w:szCs w:val="24"/>
        </w:rPr>
        <w:t>4</w:t>
      </w:r>
      <w:r w:rsidR="00BD439C" w:rsidRPr="0088695E">
        <w:rPr>
          <w:rFonts w:ascii="標楷體" w:eastAsia="標楷體" w:hAnsi="標楷體" w:hint="eastAsia"/>
          <w:szCs w:val="24"/>
        </w:rPr>
        <w:t>）</w:t>
      </w:r>
      <w:r w:rsidR="00DB5F4C" w:rsidRPr="0088695E">
        <w:rPr>
          <w:rFonts w:ascii="標楷體" w:eastAsia="標楷體" w:hAnsi="標楷體" w:hint="eastAsia"/>
          <w:szCs w:val="24"/>
        </w:rPr>
        <w:t>未能配合開挖回填土方之期程需求覓妥土源，或土石方清運費用未覈實編列</w:t>
      </w:r>
      <w:r w:rsidR="006A1C89" w:rsidRPr="0088695E">
        <w:rPr>
          <w:rFonts w:ascii="標楷體" w:eastAsia="標楷體" w:hAnsi="標楷體" w:hint="eastAsia"/>
          <w:szCs w:val="24"/>
        </w:rPr>
        <w:t>等情事</w:t>
      </w:r>
      <w:r w:rsidR="000A3DAE">
        <w:rPr>
          <w:rFonts w:ascii="標楷體" w:eastAsia="標楷體" w:hAnsi="標楷體" w:hint="eastAsia"/>
          <w:szCs w:val="24"/>
        </w:rPr>
        <w:t>（如表4）</w:t>
      </w:r>
      <w:r w:rsidR="006A1C89" w:rsidRPr="0088695E">
        <w:rPr>
          <w:rFonts w:ascii="標楷體" w:eastAsia="標楷體" w:hAnsi="標楷體"/>
          <w:szCs w:val="24"/>
        </w:rPr>
        <w:t>，</w:t>
      </w:r>
      <w:r w:rsidR="0042188A" w:rsidRPr="0088695E">
        <w:rPr>
          <w:rFonts w:ascii="標楷體" w:eastAsia="標楷體" w:hAnsi="標楷體" w:hint="eastAsia"/>
          <w:szCs w:val="24"/>
        </w:rPr>
        <w:t>個案缺失業函請各</w:t>
      </w:r>
      <w:r w:rsidR="0042188A" w:rsidRPr="002A2E43">
        <w:rPr>
          <w:rFonts w:ascii="標楷體" w:eastAsia="標楷體" w:hAnsi="標楷體" w:hint="eastAsia"/>
        </w:rPr>
        <w:t>主辦</w:t>
      </w:r>
      <w:r w:rsidR="0042188A" w:rsidRPr="0088695E">
        <w:rPr>
          <w:rFonts w:ascii="標楷體" w:eastAsia="標楷體" w:hAnsi="標楷體" w:hint="eastAsia"/>
          <w:szCs w:val="24"/>
        </w:rPr>
        <w:t>機關學校檢討</w:t>
      </w:r>
      <w:r w:rsidR="004D7540" w:rsidRPr="0088695E">
        <w:rPr>
          <w:rFonts w:ascii="標楷體" w:eastAsia="標楷體" w:hAnsi="標楷體" w:hint="eastAsia"/>
          <w:szCs w:val="24"/>
        </w:rPr>
        <w:t>改善，並</w:t>
      </w:r>
      <w:r w:rsidR="006A1C89" w:rsidRPr="0088695E">
        <w:rPr>
          <w:rFonts w:ascii="標楷體" w:eastAsia="標楷體" w:hAnsi="標楷體"/>
          <w:szCs w:val="24"/>
        </w:rPr>
        <w:t>函請</w:t>
      </w:r>
      <w:r w:rsidR="004F0063" w:rsidRPr="0088695E">
        <w:rPr>
          <w:rFonts w:ascii="標楷體" w:eastAsia="標楷體" w:hAnsi="標楷體" w:hint="eastAsia"/>
          <w:szCs w:val="24"/>
        </w:rPr>
        <w:t>臺北</w:t>
      </w:r>
      <w:r w:rsidR="004D7540" w:rsidRPr="0088695E">
        <w:rPr>
          <w:rFonts w:ascii="標楷體" w:eastAsia="標楷體" w:hAnsi="標楷體" w:hint="eastAsia"/>
          <w:szCs w:val="24"/>
        </w:rPr>
        <w:t>市政府督促所屬參照注意</w:t>
      </w:r>
      <w:r w:rsidR="006A1C89" w:rsidRPr="0088695E">
        <w:rPr>
          <w:rFonts w:ascii="標楷體" w:eastAsia="標楷體" w:hAnsi="標楷體" w:hint="eastAsia"/>
          <w:szCs w:val="24"/>
        </w:rPr>
        <w:t>。</w:t>
      </w:r>
      <w:r w:rsidR="006A1C89" w:rsidRPr="0088695E">
        <w:rPr>
          <w:rFonts w:ascii="標楷體" w:eastAsia="標楷體" w:hAnsi="標楷體"/>
          <w:szCs w:val="24"/>
        </w:rPr>
        <w:t>據復</w:t>
      </w:r>
      <w:r w:rsidR="006A1C89" w:rsidRPr="0088695E">
        <w:rPr>
          <w:rFonts w:ascii="標楷體" w:eastAsia="標楷體" w:hAnsi="標楷體" w:hint="eastAsia"/>
          <w:szCs w:val="24"/>
        </w:rPr>
        <w:t>：</w:t>
      </w:r>
      <w:r w:rsidR="004D7540" w:rsidRPr="0088695E">
        <w:rPr>
          <w:rFonts w:ascii="標楷體" w:eastAsia="標楷體" w:hAnsi="標楷體" w:hint="eastAsia"/>
          <w:szCs w:val="24"/>
        </w:rPr>
        <w:t>已轉知所屬機關學校注意改善，並將相關資訊刊</w:t>
      </w:r>
      <w:r w:rsidR="004D7540" w:rsidRPr="0088695E">
        <w:rPr>
          <w:rFonts w:ascii="標楷體" w:eastAsia="標楷體" w:hAnsi="標楷體"/>
          <w:szCs w:val="24"/>
        </w:rPr>
        <w:t>載於</w:t>
      </w:r>
      <w:r w:rsidR="004F0063" w:rsidRPr="0088695E">
        <w:rPr>
          <w:rFonts w:ascii="標楷體" w:eastAsia="標楷體" w:hAnsi="標楷體" w:hint="eastAsia"/>
          <w:szCs w:val="24"/>
        </w:rPr>
        <w:t>該</w:t>
      </w:r>
      <w:r w:rsidR="004D7540" w:rsidRPr="0088695E">
        <w:rPr>
          <w:rFonts w:ascii="標楷體" w:eastAsia="標楷體" w:hAnsi="標楷體"/>
          <w:szCs w:val="24"/>
        </w:rPr>
        <w:t>府採購業務資訊網網頁</w:t>
      </w:r>
      <w:r w:rsidR="004D7540" w:rsidRPr="0088695E">
        <w:rPr>
          <w:rFonts w:ascii="標楷體" w:eastAsia="標楷體" w:hAnsi="標楷體" w:hint="eastAsia"/>
          <w:szCs w:val="24"/>
        </w:rPr>
        <w:t>，</w:t>
      </w:r>
      <w:r w:rsidR="004D7540" w:rsidRPr="0088695E">
        <w:rPr>
          <w:rFonts w:ascii="標楷體" w:eastAsia="標楷體" w:hAnsi="標楷體"/>
          <w:szCs w:val="24"/>
        </w:rPr>
        <w:t>俾</w:t>
      </w:r>
      <w:r w:rsidR="00696D4C" w:rsidRPr="0088695E">
        <w:rPr>
          <w:rFonts w:ascii="標楷體" w:eastAsia="標楷體" w:hAnsi="標楷體" w:hint="eastAsia"/>
          <w:szCs w:val="24"/>
        </w:rPr>
        <w:t>利所屬遵循，</w:t>
      </w:r>
      <w:r w:rsidR="004D7540" w:rsidRPr="0088695E">
        <w:rPr>
          <w:rFonts w:ascii="標楷體" w:eastAsia="標楷體" w:hAnsi="標楷體"/>
          <w:szCs w:val="24"/>
        </w:rPr>
        <w:t>提升採購品質及效率</w:t>
      </w:r>
      <w:r w:rsidR="006A1C89" w:rsidRPr="0088695E">
        <w:rPr>
          <w:rFonts w:ascii="標楷體" w:eastAsia="標楷體" w:hAnsi="標楷體" w:hint="eastAsia"/>
          <w:szCs w:val="24"/>
        </w:rPr>
        <w:t>。</w:t>
      </w:r>
    </w:p>
    <w:p w14:paraId="574227AF" w14:textId="4102E33A" w:rsidR="007B0A4D" w:rsidRPr="0088695E" w:rsidRDefault="008A42F0" w:rsidP="006B662A">
      <w:pPr>
        <w:snapToGrid w:val="0"/>
        <w:spacing w:line="520" w:lineRule="exact"/>
        <w:ind w:firstLineChars="200" w:firstLine="480"/>
        <w:jc w:val="both"/>
        <w:rPr>
          <w:rFonts w:ascii="標楷體" w:eastAsia="標楷體" w:hAnsi="標楷體"/>
          <w:b/>
          <w:szCs w:val="24"/>
        </w:rPr>
      </w:pPr>
      <w:r w:rsidRPr="0088695E">
        <w:rPr>
          <w:rFonts w:ascii="標楷體" w:eastAsia="標楷體" w:hAnsi="標楷體" w:hint="eastAsia"/>
          <w:b/>
          <w:szCs w:val="24"/>
        </w:rPr>
        <w:lastRenderedPageBreak/>
        <w:t>2.</w:t>
      </w:r>
      <w:r w:rsidR="00915CBD" w:rsidRPr="0088695E">
        <w:rPr>
          <w:rFonts w:ascii="標楷體" w:eastAsia="標楷體" w:hAnsi="標楷體" w:hint="eastAsia"/>
          <w:b/>
          <w:szCs w:val="24"/>
        </w:rPr>
        <w:t>個案採購</w:t>
      </w:r>
      <w:r w:rsidR="003E5F7D">
        <w:rPr>
          <w:rFonts w:ascii="標楷體" w:eastAsia="標楷體" w:hAnsi="標楷體" w:hint="eastAsia"/>
          <w:b/>
          <w:szCs w:val="24"/>
        </w:rPr>
        <w:t>執行</w:t>
      </w:r>
      <w:r w:rsidR="00915CBD" w:rsidRPr="0088695E">
        <w:rPr>
          <w:rFonts w:ascii="標楷體" w:eastAsia="標楷體" w:hAnsi="標楷體" w:hint="eastAsia"/>
          <w:b/>
          <w:szCs w:val="24"/>
        </w:rPr>
        <w:t>缺失：</w:t>
      </w:r>
    </w:p>
    <w:p w14:paraId="15893859" w14:textId="77F0EA43" w:rsidR="006A1C89" w:rsidRPr="0088695E" w:rsidRDefault="008A42F0" w:rsidP="006B662A">
      <w:pPr>
        <w:snapToGrid w:val="0"/>
        <w:spacing w:line="520" w:lineRule="exact"/>
        <w:ind w:firstLineChars="200" w:firstLine="480"/>
        <w:jc w:val="both"/>
        <w:rPr>
          <w:rFonts w:ascii="標楷體" w:eastAsia="標楷體" w:hAnsi="標楷體"/>
          <w:szCs w:val="24"/>
        </w:rPr>
      </w:pPr>
      <w:r w:rsidRPr="0088695E">
        <w:rPr>
          <w:rFonts w:ascii="標楷體" w:eastAsia="標楷體" w:hAnsi="標楷體" w:hint="eastAsia"/>
          <w:b/>
          <w:szCs w:val="24"/>
        </w:rPr>
        <w:t>（1）</w:t>
      </w:r>
      <w:r w:rsidR="003A0418" w:rsidRPr="0088695E">
        <w:rPr>
          <w:rFonts w:ascii="標楷體" w:eastAsia="標楷體" w:hAnsi="標楷體" w:hint="eastAsia"/>
          <w:b/>
          <w:szCs w:val="24"/>
        </w:rPr>
        <w:t>為確保工程採購施工品質，除已訂定品質管理作業規範並設置工程施工查核小組，惟部分機關學校辦理案件施工中之品管及監造現場人員未予登錄或違規兼職，及查核小組抽查選樣類型較少聚焦規劃設計</w:t>
      </w:r>
      <w:r w:rsidR="003A0418" w:rsidRPr="00022CB8">
        <w:rPr>
          <w:rFonts w:ascii="標楷體" w:eastAsia="標楷體" w:hAnsi="標楷體" w:hint="eastAsia"/>
          <w:b/>
          <w:bCs/>
          <w:szCs w:val="24"/>
        </w:rPr>
        <w:t>欠佳</w:t>
      </w:r>
      <w:r w:rsidR="003A0418" w:rsidRPr="0088695E">
        <w:rPr>
          <w:rFonts w:ascii="標楷體" w:eastAsia="標楷體" w:hAnsi="標楷體" w:hint="eastAsia"/>
          <w:b/>
          <w:szCs w:val="24"/>
        </w:rPr>
        <w:t>及履約異常案件，採購監督之深度及廣度均有待強化</w:t>
      </w:r>
      <w:r w:rsidR="00022CB8">
        <w:rPr>
          <w:rFonts w:ascii="標楷體" w:eastAsia="標楷體" w:hAnsi="標楷體" w:hint="eastAsia"/>
          <w:b/>
          <w:szCs w:val="24"/>
        </w:rPr>
        <w:t>：</w:t>
      </w:r>
      <w:r w:rsidR="003A0418" w:rsidRPr="0088695E">
        <w:rPr>
          <w:rFonts w:ascii="標楷體" w:eastAsia="標楷體" w:hAnsi="標楷體" w:hint="eastAsia"/>
          <w:spacing w:val="-4"/>
          <w:szCs w:val="24"/>
        </w:rPr>
        <w:t>臺北市政府為確保所屬各機關學校公共工程施工成果符合設計及規範之品質要求，並落實工程採購品質管理，訂有「臺北市政府公共工程</w:t>
      </w:r>
      <w:r w:rsidR="003A0418" w:rsidRPr="002A2E43">
        <w:rPr>
          <w:rFonts w:ascii="標楷體" w:eastAsia="標楷體" w:hAnsi="標楷體" w:hint="eastAsia"/>
          <w:szCs w:val="24"/>
        </w:rPr>
        <w:t>施工</w:t>
      </w:r>
      <w:r w:rsidR="003A0418" w:rsidRPr="0088695E">
        <w:rPr>
          <w:rFonts w:ascii="標楷體" w:eastAsia="標楷體" w:hAnsi="標楷體" w:hint="eastAsia"/>
          <w:spacing w:val="-4"/>
          <w:szCs w:val="24"/>
        </w:rPr>
        <w:t>品質管理作業要點」（下稱品管作業要點），該要點第6點第3、5款及第14點第2、3款，對於品管及監造現場人員之登錄、兼職區域與數量等均有明確規範。另依政府採購法第70條第3項及工程施工查核小組組織準則規定，設立工程施工查核小組（下稱施工查核小組）辦理品質及進度等查核工作。經查施工查核小組運作及品質管理情形，核有：</w:t>
      </w:r>
      <w:r w:rsidR="003A0418" w:rsidRPr="0088695E">
        <w:rPr>
          <w:rFonts w:ascii="標楷體" w:eastAsia="標楷體" w:hAnsi="標楷體"/>
          <w:b/>
          <w:bCs/>
          <w:spacing w:val="-4"/>
          <w:szCs w:val="24"/>
        </w:rPr>
        <w:t>A</w:t>
      </w:r>
      <w:r w:rsidR="003A0418" w:rsidRPr="0088695E">
        <w:rPr>
          <w:rFonts w:ascii="標楷體" w:eastAsia="標楷體" w:hAnsi="標楷體" w:hint="eastAsia"/>
          <w:b/>
          <w:bCs/>
          <w:spacing w:val="-4"/>
          <w:szCs w:val="24"/>
        </w:rPr>
        <w:t>.品管及監造現場人員未依規定登錄，影響管理機制之完整性：</w:t>
      </w:r>
      <w:r w:rsidR="003A0418" w:rsidRPr="0088695E">
        <w:rPr>
          <w:rFonts w:ascii="標楷體" w:eastAsia="標楷體" w:hAnsi="標楷體" w:hint="eastAsia"/>
          <w:spacing w:val="-4"/>
          <w:szCs w:val="24"/>
        </w:rPr>
        <w:t>查核期間未於主管機關資訊系統登錄品管人員及監造現場人員者，分別有26案及38案，未符品管作業要點規定，形成管制漏洞，影響人員資格及配置之有效控管；</w:t>
      </w:r>
      <w:r w:rsidR="003A0418" w:rsidRPr="0088695E">
        <w:rPr>
          <w:rFonts w:ascii="標楷體" w:eastAsia="標楷體" w:hAnsi="標楷體"/>
          <w:b/>
          <w:bCs/>
          <w:spacing w:val="-4"/>
          <w:szCs w:val="24"/>
        </w:rPr>
        <w:t>B</w:t>
      </w:r>
      <w:r w:rsidR="003A0418" w:rsidRPr="0088695E">
        <w:rPr>
          <w:rFonts w:ascii="標楷體" w:eastAsia="標楷體" w:hAnsi="標楷體" w:hint="eastAsia"/>
          <w:b/>
          <w:bCs/>
          <w:spacing w:val="-4"/>
          <w:szCs w:val="24"/>
        </w:rPr>
        <w:t>.品管及監造現場人員屢有違規兼職，恐影響施工品質：</w:t>
      </w:r>
      <w:r w:rsidR="003A0418" w:rsidRPr="0088695E">
        <w:rPr>
          <w:rFonts w:ascii="標楷體" w:eastAsia="標楷體" w:hAnsi="標楷體" w:hint="eastAsia"/>
          <w:spacing w:val="-4"/>
          <w:szCs w:val="24"/>
        </w:rPr>
        <w:t>工務局公園路燈工程管理處辦理之土木設施維護預約工程等6案品管人員，及臺北市內湖區內湖國民小學辦理之設備改善統包工程等17案監造現場人員，違反兼職以3件工程為上限等規定，未符品管制度要求，影響現場品質管理功能之發揮；</w:t>
      </w:r>
      <w:r w:rsidR="003A0418" w:rsidRPr="0088695E">
        <w:rPr>
          <w:rFonts w:ascii="標楷體" w:eastAsia="標楷體" w:hAnsi="標楷體"/>
          <w:b/>
          <w:bCs/>
          <w:spacing w:val="-4"/>
          <w:szCs w:val="24"/>
        </w:rPr>
        <w:t>C</w:t>
      </w:r>
      <w:r w:rsidR="003A0418" w:rsidRPr="0088695E">
        <w:rPr>
          <w:rFonts w:ascii="標楷體" w:eastAsia="標楷體" w:hAnsi="標楷體" w:hint="eastAsia"/>
          <w:b/>
          <w:bCs/>
          <w:spacing w:val="-4"/>
          <w:szCs w:val="24"/>
        </w:rPr>
        <w:t>.查核類型較少聚焦規劃設計欠佳及履約異常案件，影響整體監督效能</w:t>
      </w:r>
      <w:r w:rsidR="00022CB8">
        <w:rPr>
          <w:rFonts w:ascii="標楷體" w:eastAsia="標楷體" w:hAnsi="標楷體" w:hint="eastAsia"/>
          <w:b/>
          <w:bCs/>
          <w:spacing w:val="-4"/>
          <w:szCs w:val="24"/>
        </w:rPr>
        <w:t>：</w:t>
      </w:r>
      <w:r w:rsidR="003A0418" w:rsidRPr="0088695E">
        <w:rPr>
          <w:rFonts w:ascii="標楷體" w:eastAsia="標楷體" w:hAnsi="標楷體" w:hint="eastAsia"/>
          <w:spacing w:val="-4"/>
          <w:szCs w:val="24"/>
        </w:rPr>
        <w:t>施工查核小組113年度查核總缺失項數為2,087項，其中屬規劃設計缺失僅12項，占0.57％，比率甚低，與近年因規劃設計疏失致生重大財務損失或公共安全事件未盡相符，顯示查核重點偏重施工階段，未能充分發揮前端預防功能</w:t>
      </w:r>
      <w:r w:rsidR="00547A52">
        <w:rPr>
          <w:rFonts w:ascii="標楷體" w:eastAsia="標楷體" w:hAnsi="標楷體" w:hint="eastAsia"/>
          <w:spacing w:val="-4"/>
          <w:szCs w:val="24"/>
        </w:rPr>
        <w:t>，經函請檢討改善</w:t>
      </w:r>
      <w:r w:rsidR="003A0418" w:rsidRPr="0088695E">
        <w:rPr>
          <w:rFonts w:ascii="標楷體" w:eastAsia="標楷體" w:hAnsi="標楷體" w:hint="eastAsia"/>
          <w:spacing w:val="-4"/>
          <w:szCs w:val="24"/>
        </w:rPr>
        <w:t>。</w:t>
      </w:r>
      <w:r w:rsidR="006B54C2">
        <w:rPr>
          <w:rFonts w:ascii="標楷體" w:eastAsia="標楷體" w:hAnsi="標楷體" w:hint="eastAsia"/>
          <w:bCs/>
          <w:szCs w:val="24"/>
        </w:rPr>
        <w:t>（詳乙－</w:t>
      </w:r>
      <w:r w:rsidR="002B35D3">
        <w:rPr>
          <w:rFonts w:ascii="標楷體" w:eastAsia="標楷體" w:hAnsi="標楷體" w:hint="eastAsia"/>
          <w:bCs/>
          <w:szCs w:val="24"/>
        </w:rPr>
        <w:t>2</w:t>
      </w:r>
      <w:r w:rsidR="002B35D3">
        <w:rPr>
          <w:rFonts w:ascii="標楷體" w:eastAsia="標楷體" w:hAnsi="標楷體"/>
          <w:bCs/>
          <w:szCs w:val="24"/>
        </w:rPr>
        <w:t>2</w:t>
      </w:r>
      <w:r w:rsidR="006B54C2">
        <w:rPr>
          <w:rFonts w:ascii="標楷體" w:eastAsia="標楷體" w:hAnsi="標楷體" w:hint="eastAsia"/>
          <w:bCs/>
          <w:szCs w:val="24"/>
        </w:rPr>
        <w:t>頁）</w:t>
      </w:r>
    </w:p>
    <w:p w14:paraId="154EE731" w14:textId="22FCE74D" w:rsidR="007A1655" w:rsidRPr="0088695E" w:rsidRDefault="000E61C7" w:rsidP="006B662A">
      <w:pPr>
        <w:snapToGrid w:val="0"/>
        <w:spacing w:line="520" w:lineRule="exact"/>
        <w:ind w:firstLineChars="200" w:firstLine="480"/>
        <w:jc w:val="both"/>
        <w:rPr>
          <w:rFonts w:ascii="標楷體" w:eastAsia="標楷體" w:hAnsi="標楷體"/>
          <w:b/>
          <w:bCs/>
          <w:szCs w:val="24"/>
        </w:rPr>
      </w:pPr>
      <w:r w:rsidRPr="0088695E">
        <w:rPr>
          <w:rFonts w:ascii="標楷體" w:eastAsia="標楷體" w:hAnsi="標楷體" w:hint="eastAsia"/>
          <w:b/>
          <w:szCs w:val="24"/>
        </w:rPr>
        <w:t>（2）</w:t>
      </w:r>
      <w:r w:rsidR="007A1655" w:rsidRPr="0088695E">
        <w:rPr>
          <w:rFonts w:ascii="標楷體" w:eastAsia="標楷體" w:hAnsi="標楷體" w:hint="eastAsia"/>
          <w:b/>
          <w:szCs w:val="24"/>
        </w:rPr>
        <w:t>為維護市區路燈照明品質，辦理路燈修復預約式工程，惟部分工程未依契約規定辦理材料檢驗、估驗計價未檢附查驗文件及未於時限內辦理保險加保等情事，有待檢討改善</w:t>
      </w:r>
      <w:r w:rsidRPr="0088695E">
        <w:rPr>
          <w:rFonts w:ascii="標楷體" w:eastAsia="標楷體" w:hAnsi="標楷體" w:hint="eastAsia"/>
          <w:b/>
          <w:szCs w:val="24"/>
        </w:rPr>
        <w:t>：</w:t>
      </w:r>
      <w:r w:rsidR="00547A52" w:rsidRPr="00547A52">
        <w:rPr>
          <w:rFonts w:ascii="標楷體" w:eastAsia="標楷體" w:hAnsi="標楷體" w:hint="eastAsia"/>
          <w:bCs/>
          <w:szCs w:val="24"/>
        </w:rPr>
        <w:t>工務局</w:t>
      </w:r>
      <w:r w:rsidR="007A1655" w:rsidRPr="0088695E">
        <w:rPr>
          <w:rFonts w:ascii="標楷體" w:eastAsia="標楷體" w:hAnsi="標楷體" w:hint="eastAsia"/>
          <w:szCs w:val="24"/>
        </w:rPr>
        <w:t>公園路燈工程管理處（下稱公園處）為維持市區路燈明亮及確保民眾夜間出行安全，辦理相關路燈修復預約式工程，並由公園處自辦監造。經抽查1</w:t>
      </w:r>
      <w:r w:rsidR="007A1655" w:rsidRPr="0088695E">
        <w:rPr>
          <w:rFonts w:ascii="標楷體" w:eastAsia="標楷體" w:hAnsi="標楷體"/>
          <w:szCs w:val="24"/>
        </w:rPr>
        <w:t>12</w:t>
      </w:r>
      <w:r w:rsidR="007A1655" w:rsidRPr="0088695E">
        <w:rPr>
          <w:rFonts w:ascii="標楷體" w:eastAsia="標楷體" w:hAnsi="標楷體" w:hint="eastAsia"/>
          <w:szCs w:val="24"/>
        </w:rPr>
        <w:t>至1</w:t>
      </w:r>
      <w:r w:rsidR="007A1655" w:rsidRPr="0088695E">
        <w:rPr>
          <w:rFonts w:ascii="標楷體" w:eastAsia="標楷體" w:hAnsi="標楷體"/>
          <w:szCs w:val="24"/>
        </w:rPr>
        <w:t>14</w:t>
      </w:r>
      <w:r w:rsidR="007A1655" w:rsidRPr="0088695E">
        <w:rPr>
          <w:rFonts w:ascii="標楷體" w:eastAsia="標楷體" w:hAnsi="標楷體" w:hint="eastAsia"/>
          <w:szCs w:val="24"/>
        </w:rPr>
        <w:t>年間辦理「112年度東區分隊路燈修復A標預約工程」及「112年度南區分隊路燈修復A標預約工程」等5件工程，決標金額合計3,117萬元，核有：</w:t>
      </w:r>
      <w:r w:rsidR="007A1655" w:rsidRPr="00965BBA">
        <w:rPr>
          <w:rFonts w:ascii="標楷體" w:eastAsia="標楷體" w:hAnsi="標楷體"/>
          <w:b/>
          <w:bCs/>
          <w:szCs w:val="24"/>
        </w:rPr>
        <w:t>A.</w:t>
      </w:r>
      <w:bookmarkStart w:id="31" w:name="_Toc206927036"/>
      <w:r w:rsidR="007A1655" w:rsidRPr="00965BBA">
        <w:rPr>
          <w:rFonts w:ascii="標楷體" w:eastAsia="標楷體" w:hAnsi="標楷體" w:hint="eastAsia"/>
          <w:b/>
          <w:bCs/>
          <w:szCs w:val="24"/>
        </w:rPr>
        <w:t>施作</w:t>
      </w:r>
      <w:r w:rsidR="007A1655" w:rsidRPr="00965BBA">
        <w:rPr>
          <w:rFonts w:ascii="標楷體" w:eastAsia="標楷體" w:hAnsi="標楷體" w:hint="eastAsia"/>
          <w:b/>
          <w:bCs/>
          <w:snapToGrid w:val="0"/>
          <w:kern w:val="0"/>
          <w:szCs w:val="24"/>
        </w:rPr>
        <w:t>材料</w:t>
      </w:r>
      <w:r w:rsidR="007A1655" w:rsidRPr="00965BBA">
        <w:rPr>
          <w:rFonts w:ascii="標楷體" w:eastAsia="標楷體" w:hAnsi="標楷體" w:hint="eastAsia"/>
          <w:b/>
          <w:bCs/>
          <w:szCs w:val="24"/>
        </w:rPr>
        <w:t>與契約所定未符有</w:t>
      </w:r>
      <w:r w:rsidR="00965BBA" w:rsidRPr="00965BBA">
        <w:rPr>
          <w:rFonts w:ascii="標楷體" w:eastAsia="標楷體" w:hAnsi="標楷體" w:hint="eastAsia"/>
          <w:b/>
          <w:bCs/>
          <w:szCs w:val="24"/>
        </w:rPr>
        <w:t>5</w:t>
      </w:r>
      <w:r w:rsidR="007A1655" w:rsidRPr="00965BBA">
        <w:rPr>
          <w:rFonts w:ascii="標楷體" w:eastAsia="標楷體" w:hAnsi="標楷體" w:hint="eastAsia"/>
          <w:b/>
          <w:bCs/>
          <w:szCs w:val="24"/>
        </w:rPr>
        <w:t>件</w:t>
      </w:r>
      <w:r w:rsidR="007A1655" w:rsidRPr="00022CB8">
        <w:rPr>
          <w:rFonts w:ascii="標楷體" w:eastAsia="標楷體" w:hAnsi="標楷體" w:hint="eastAsia"/>
          <w:b/>
          <w:bCs/>
          <w:szCs w:val="24"/>
        </w:rPr>
        <w:t>：</w:t>
      </w:r>
      <w:r w:rsidR="007A1655" w:rsidRPr="0088695E">
        <w:rPr>
          <w:rFonts w:ascii="標楷體" w:eastAsia="標楷體" w:hAnsi="標楷體" w:hint="eastAsia"/>
          <w:szCs w:val="24"/>
        </w:rPr>
        <w:t>廠商以人工攪拌混凝土取代預拌混凝土作為燈桿基礎材料，未辦理契約變更，亦未依契約規定取樣、送驗並出具試驗報告，致無從確保混凝土強度是否符合規範，且公園處未依約檢討</w:t>
      </w:r>
      <w:bookmarkEnd w:id="31"/>
      <w:r w:rsidR="007A1655" w:rsidRPr="0088695E">
        <w:rPr>
          <w:rFonts w:ascii="標楷體" w:eastAsia="標楷體" w:hAnsi="標楷體" w:hint="eastAsia"/>
          <w:szCs w:val="24"/>
        </w:rPr>
        <w:t>妥處；</w:t>
      </w:r>
      <w:r w:rsidR="007A1655" w:rsidRPr="0088695E">
        <w:rPr>
          <w:rFonts w:ascii="標楷體" w:eastAsia="標楷體" w:hAnsi="標楷體"/>
          <w:b/>
          <w:bCs/>
          <w:szCs w:val="24"/>
        </w:rPr>
        <w:t>B</w:t>
      </w:r>
      <w:r w:rsidR="007A1655" w:rsidRPr="0088695E">
        <w:rPr>
          <w:rFonts w:ascii="標楷體" w:eastAsia="標楷體" w:hAnsi="標楷體" w:hint="eastAsia"/>
          <w:b/>
          <w:bCs/>
          <w:szCs w:val="24"/>
        </w:rPr>
        <w:t>.</w:t>
      </w:r>
      <w:bookmarkStart w:id="32" w:name="_Toc206927037"/>
      <w:r w:rsidR="007A1655" w:rsidRPr="0088695E">
        <w:rPr>
          <w:rFonts w:ascii="標楷體" w:eastAsia="標楷體" w:hAnsi="標楷體" w:hint="eastAsia"/>
          <w:b/>
          <w:bCs/>
          <w:szCs w:val="24"/>
        </w:rPr>
        <w:t>未落實查驗施工文件且估驗計價審核</w:t>
      </w:r>
      <w:r w:rsidR="007A1655" w:rsidRPr="0088695E">
        <w:rPr>
          <w:rFonts w:ascii="標楷體" w:eastAsia="標楷體" w:hAnsi="標楷體" w:hint="eastAsia"/>
          <w:b/>
          <w:bCs/>
          <w:szCs w:val="24"/>
        </w:rPr>
        <w:lastRenderedPageBreak/>
        <w:t>未確實有5件</w:t>
      </w:r>
      <w:r w:rsidR="007A1655" w:rsidRPr="00022CB8">
        <w:rPr>
          <w:rFonts w:ascii="標楷體" w:eastAsia="標楷體" w:hAnsi="標楷體" w:hint="eastAsia"/>
          <w:b/>
          <w:bCs/>
          <w:szCs w:val="24"/>
        </w:rPr>
        <w:t>：</w:t>
      </w:r>
      <w:r w:rsidR="007A1655" w:rsidRPr="0088695E">
        <w:rPr>
          <w:rFonts w:ascii="標楷體" w:eastAsia="標楷體" w:hAnsi="標楷體" w:hint="eastAsia"/>
          <w:szCs w:val="24"/>
        </w:rPr>
        <w:t>估驗計價作業未要求廠商依約檢附施工停檢點之錄影檔案及基礎深度測量照片，且未覈實依約扣罰仍辦理估驗合格</w:t>
      </w:r>
      <w:bookmarkEnd w:id="32"/>
      <w:r w:rsidR="007A1655" w:rsidRPr="0088695E">
        <w:rPr>
          <w:rFonts w:ascii="標楷體" w:eastAsia="標楷體" w:hAnsi="標楷體" w:hint="eastAsia"/>
          <w:szCs w:val="24"/>
        </w:rPr>
        <w:t>；</w:t>
      </w:r>
      <w:r w:rsidR="007A1655" w:rsidRPr="0088695E">
        <w:rPr>
          <w:rFonts w:ascii="標楷體" w:eastAsia="標楷體" w:hAnsi="標楷體"/>
          <w:b/>
          <w:bCs/>
          <w:szCs w:val="24"/>
        </w:rPr>
        <w:t>C</w:t>
      </w:r>
      <w:r w:rsidR="007A1655" w:rsidRPr="0088695E">
        <w:rPr>
          <w:rFonts w:ascii="標楷體" w:eastAsia="標楷體" w:hAnsi="標楷體" w:hint="eastAsia"/>
          <w:b/>
          <w:bCs/>
          <w:szCs w:val="24"/>
        </w:rPr>
        <w:t>.</w:t>
      </w:r>
      <w:bookmarkStart w:id="33" w:name="_Toc206927038"/>
      <w:r w:rsidR="007A1655" w:rsidRPr="0088695E">
        <w:rPr>
          <w:rFonts w:ascii="標楷體" w:eastAsia="標楷體" w:hAnsi="標楷體" w:hint="eastAsia"/>
          <w:b/>
          <w:bCs/>
          <w:szCs w:val="24"/>
        </w:rPr>
        <w:t>未依契約於時限內辦理保險加保有4件</w:t>
      </w:r>
      <w:r w:rsidR="007A1655" w:rsidRPr="00022CB8">
        <w:rPr>
          <w:rFonts w:ascii="標楷體" w:eastAsia="標楷體" w:hAnsi="標楷體" w:hint="eastAsia"/>
          <w:b/>
          <w:bCs/>
          <w:szCs w:val="24"/>
        </w:rPr>
        <w:t>：</w:t>
      </w:r>
      <w:r w:rsidR="007A1655" w:rsidRPr="0088695E">
        <w:rPr>
          <w:rFonts w:ascii="標楷體" w:eastAsia="標楷體" w:hAnsi="標楷體" w:hint="eastAsia"/>
          <w:szCs w:val="24"/>
        </w:rPr>
        <w:t>廠商於契約變更加減帳</w:t>
      </w:r>
      <w:r w:rsidR="007A1655" w:rsidRPr="002A2E43">
        <w:rPr>
          <w:rFonts w:ascii="標楷體" w:eastAsia="標楷體" w:hAnsi="標楷體" w:hint="eastAsia"/>
        </w:rPr>
        <w:t>淨額</w:t>
      </w:r>
      <w:r w:rsidR="007A1655" w:rsidRPr="0088695E">
        <w:rPr>
          <w:rFonts w:ascii="標楷體" w:eastAsia="標楷體" w:hAnsi="標楷體" w:hint="eastAsia"/>
          <w:szCs w:val="24"/>
        </w:rPr>
        <w:t>累計達1</w:t>
      </w:r>
      <w:r w:rsidR="007A1655" w:rsidRPr="0088695E">
        <w:rPr>
          <w:rFonts w:ascii="標楷體" w:eastAsia="標楷體" w:hAnsi="標楷體"/>
          <w:szCs w:val="24"/>
        </w:rPr>
        <w:t>00</w:t>
      </w:r>
      <w:r w:rsidR="007A1655" w:rsidRPr="0088695E">
        <w:rPr>
          <w:rFonts w:ascii="標楷體" w:eastAsia="標楷體" w:hAnsi="標楷體" w:hint="eastAsia"/>
          <w:szCs w:val="24"/>
        </w:rPr>
        <w:t>萬元且達原訂約總價1</w:t>
      </w:r>
      <w:r w:rsidR="007A1655" w:rsidRPr="0088695E">
        <w:rPr>
          <w:rFonts w:ascii="標楷體" w:eastAsia="標楷體" w:hAnsi="標楷體"/>
          <w:szCs w:val="24"/>
        </w:rPr>
        <w:t>0</w:t>
      </w:r>
      <w:r w:rsidR="007A1655" w:rsidRPr="0088695E">
        <w:rPr>
          <w:rFonts w:ascii="標楷體" w:eastAsia="標楷體" w:hAnsi="標楷體" w:hint="eastAsia"/>
          <w:szCs w:val="24"/>
        </w:rPr>
        <w:t>％以上時，未依契約規定於接獲通知2</w:t>
      </w:r>
      <w:r w:rsidR="007A1655" w:rsidRPr="0088695E">
        <w:rPr>
          <w:rFonts w:ascii="標楷體" w:eastAsia="標楷體" w:hAnsi="標楷體"/>
          <w:szCs w:val="24"/>
        </w:rPr>
        <w:t>0</w:t>
      </w:r>
      <w:r w:rsidR="007A1655" w:rsidRPr="0088695E">
        <w:rPr>
          <w:rFonts w:ascii="標楷體" w:eastAsia="標楷體" w:hAnsi="標楷體" w:hint="eastAsia"/>
          <w:szCs w:val="24"/>
        </w:rPr>
        <w:t>日內辦理保險加保，致保險保障不足，惟公園處未依約檢討廠商</w:t>
      </w:r>
      <w:bookmarkEnd w:id="33"/>
      <w:r w:rsidR="007A1655" w:rsidRPr="0088695E">
        <w:rPr>
          <w:rFonts w:ascii="標楷體" w:eastAsia="標楷體" w:hAnsi="標楷體" w:hint="eastAsia"/>
          <w:szCs w:val="24"/>
        </w:rPr>
        <w:t>責任等缺失情事</w:t>
      </w:r>
      <w:r w:rsidR="00547A52">
        <w:rPr>
          <w:rFonts w:ascii="標楷體" w:eastAsia="標楷體" w:hAnsi="標楷體" w:hint="eastAsia"/>
          <w:szCs w:val="24"/>
        </w:rPr>
        <w:t>，經函請檢討改善</w:t>
      </w:r>
      <w:r w:rsidR="007A1655" w:rsidRPr="0088695E">
        <w:rPr>
          <w:rFonts w:ascii="標楷體" w:eastAsia="標楷體" w:hAnsi="標楷體" w:hint="eastAsia"/>
          <w:szCs w:val="24"/>
        </w:rPr>
        <w:t>。</w:t>
      </w:r>
      <w:r w:rsidR="006B54C2">
        <w:rPr>
          <w:rFonts w:ascii="標楷體" w:eastAsia="標楷體" w:hAnsi="標楷體" w:hint="eastAsia"/>
          <w:bCs/>
          <w:szCs w:val="24"/>
        </w:rPr>
        <w:t>（詳乙－</w:t>
      </w:r>
      <w:r w:rsidR="002B35D3">
        <w:rPr>
          <w:rFonts w:ascii="標楷體" w:eastAsia="標楷體" w:hAnsi="標楷體" w:hint="eastAsia"/>
          <w:bCs/>
          <w:szCs w:val="24"/>
        </w:rPr>
        <w:t>8</w:t>
      </w:r>
      <w:r w:rsidR="002B35D3">
        <w:rPr>
          <w:rFonts w:ascii="標楷體" w:eastAsia="標楷體" w:hAnsi="標楷體"/>
          <w:bCs/>
          <w:szCs w:val="24"/>
        </w:rPr>
        <w:t>6</w:t>
      </w:r>
      <w:r w:rsidR="006B54C2">
        <w:rPr>
          <w:rFonts w:ascii="標楷體" w:eastAsia="標楷體" w:hAnsi="標楷體" w:hint="eastAsia"/>
          <w:bCs/>
          <w:szCs w:val="24"/>
        </w:rPr>
        <w:t>頁）</w:t>
      </w:r>
    </w:p>
    <w:p w14:paraId="52C0D4B4" w14:textId="16790954" w:rsidR="006A1C89" w:rsidRPr="0088695E" w:rsidRDefault="006A1C89" w:rsidP="006B662A">
      <w:pPr>
        <w:snapToGrid w:val="0"/>
        <w:spacing w:beforeLines="20" w:before="48" w:afterLines="20" w:after="48" w:line="510" w:lineRule="exact"/>
        <w:jc w:val="both"/>
        <w:rPr>
          <w:rFonts w:ascii="標楷體" w:eastAsia="標楷體" w:hAnsi="標楷體"/>
          <w:b/>
          <w:snapToGrid w:val="0"/>
          <w:kern w:val="0"/>
          <w:sz w:val="32"/>
          <w:szCs w:val="32"/>
        </w:rPr>
      </w:pPr>
      <w:r w:rsidRPr="0088695E">
        <w:rPr>
          <w:rFonts w:ascii="標楷體" w:eastAsia="標楷體" w:hAnsi="標楷體" w:hint="eastAsia"/>
          <w:b/>
          <w:snapToGrid w:val="0"/>
          <w:kern w:val="0"/>
          <w:sz w:val="32"/>
          <w:szCs w:val="32"/>
        </w:rPr>
        <w:t>三、</w:t>
      </w:r>
      <w:r w:rsidR="000670DC" w:rsidRPr="0088695E">
        <w:rPr>
          <w:rFonts w:ascii="標楷體" w:eastAsia="標楷體" w:hAnsi="標楷體" w:hint="eastAsia"/>
          <w:b/>
          <w:snapToGrid w:val="0"/>
          <w:kern w:val="0"/>
          <w:sz w:val="32"/>
          <w:szCs w:val="32"/>
        </w:rPr>
        <w:t>臺北市公共工程</w:t>
      </w:r>
      <w:r w:rsidR="00246E73" w:rsidRPr="0088695E">
        <w:rPr>
          <w:rFonts w:ascii="標楷體" w:eastAsia="標楷體" w:hAnsi="標楷體" w:hint="eastAsia"/>
          <w:b/>
          <w:snapToGrid w:val="0"/>
          <w:kern w:val="0"/>
          <w:sz w:val="32"/>
          <w:szCs w:val="32"/>
        </w:rPr>
        <w:t>物價指數調整作業</w:t>
      </w:r>
      <w:r w:rsidR="000670DC" w:rsidRPr="0088695E">
        <w:rPr>
          <w:rFonts w:ascii="標楷體" w:eastAsia="標楷體" w:hAnsi="標楷體" w:hint="eastAsia"/>
          <w:b/>
          <w:snapToGrid w:val="0"/>
          <w:kern w:val="0"/>
          <w:sz w:val="32"/>
          <w:szCs w:val="32"/>
        </w:rPr>
        <w:t>之查核</w:t>
      </w:r>
    </w:p>
    <w:p w14:paraId="45DA095D" w14:textId="6DE9CEC3" w:rsidR="000979B2" w:rsidRPr="0088695E" w:rsidRDefault="000979B2" w:rsidP="006B662A">
      <w:pPr>
        <w:snapToGrid w:val="0"/>
        <w:spacing w:line="510" w:lineRule="exact"/>
        <w:ind w:firstLineChars="100" w:firstLine="280"/>
        <w:jc w:val="both"/>
        <w:rPr>
          <w:rFonts w:ascii="標楷體" w:eastAsia="標楷體" w:hAnsi="標楷體"/>
          <w:b/>
          <w:snapToGrid w:val="0"/>
          <w:kern w:val="0"/>
          <w:sz w:val="28"/>
          <w:szCs w:val="28"/>
        </w:rPr>
      </w:pPr>
      <w:r w:rsidRPr="0088695E">
        <w:rPr>
          <w:rFonts w:ascii="標楷體" w:eastAsia="標楷體" w:hAnsi="標楷體" w:hint="eastAsia"/>
          <w:b/>
          <w:snapToGrid w:val="0"/>
          <w:kern w:val="0"/>
          <w:sz w:val="28"/>
          <w:szCs w:val="28"/>
        </w:rPr>
        <w:t>（一）</w:t>
      </w:r>
      <w:r w:rsidR="00246E73" w:rsidRPr="0088695E">
        <w:rPr>
          <w:rFonts w:ascii="標楷體" w:eastAsia="標楷體" w:hAnsi="標楷體" w:hint="eastAsia"/>
          <w:b/>
          <w:snapToGrid w:val="0"/>
          <w:kern w:val="0"/>
          <w:sz w:val="28"/>
          <w:szCs w:val="28"/>
        </w:rPr>
        <w:t>臺北市公共工程物價指數調整作業</w:t>
      </w:r>
    </w:p>
    <w:p w14:paraId="56F14C75" w14:textId="4D333CC0" w:rsidR="00246E73" w:rsidRPr="0088695E" w:rsidRDefault="00246E73" w:rsidP="006B662A">
      <w:pPr>
        <w:snapToGrid w:val="0"/>
        <w:spacing w:line="510" w:lineRule="exact"/>
        <w:ind w:firstLineChars="200" w:firstLine="480"/>
        <w:jc w:val="both"/>
        <w:rPr>
          <w:rFonts w:ascii="標楷體" w:eastAsia="標楷體" w:hAnsi="標楷體"/>
          <w:szCs w:val="24"/>
        </w:rPr>
      </w:pPr>
      <w:r w:rsidRPr="0088695E">
        <w:rPr>
          <w:rFonts w:ascii="標楷體" w:eastAsia="標楷體" w:hAnsi="標楷體" w:hint="eastAsia"/>
          <w:szCs w:val="24"/>
        </w:rPr>
        <w:t>臺北市政府鑑於營建物價波動情況，可能導致工程成本上升，對於公共建設計畫執行造成衝擊，為合理分配</w:t>
      </w:r>
      <w:r w:rsidRPr="00906576">
        <w:rPr>
          <w:rFonts w:ascii="標楷體" w:eastAsia="標楷體" w:hAnsi="標楷體" w:hint="eastAsia"/>
          <w:snapToGrid w:val="0"/>
          <w:kern w:val="0"/>
          <w:szCs w:val="24"/>
        </w:rPr>
        <w:t>物價波動</w:t>
      </w:r>
      <w:r w:rsidRPr="0088695E">
        <w:rPr>
          <w:rFonts w:ascii="標楷體" w:eastAsia="標楷體" w:hAnsi="標楷體" w:hint="eastAsia"/>
          <w:szCs w:val="24"/>
        </w:rPr>
        <w:t>之</w:t>
      </w:r>
      <w:r w:rsidRPr="002A2E43">
        <w:rPr>
          <w:rFonts w:ascii="標楷體" w:eastAsia="標楷體" w:hAnsi="標楷體" w:hint="eastAsia"/>
        </w:rPr>
        <w:t>風險</w:t>
      </w:r>
      <w:r w:rsidRPr="0088695E">
        <w:rPr>
          <w:rFonts w:ascii="標楷體" w:eastAsia="標楷體" w:hAnsi="標楷體" w:hint="eastAsia"/>
          <w:szCs w:val="24"/>
        </w:rPr>
        <w:t>，訂有「臺北市政府工程採購物價指數調整計算規定」</w:t>
      </w:r>
      <w:r w:rsidR="002E5A43" w:rsidRPr="0088695E">
        <w:rPr>
          <w:rFonts w:ascii="標楷體" w:eastAsia="標楷體" w:hAnsi="標楷體" w:hint="eastAsia"/>
          <w:szCs w:val="24"/>
        </w:rPr>
        <w:t>（下稱物調規定）</w:t>
      </w:r>
      <w:r w:rsidRPr="0088695E">
        <w:rPr>
          <w:rFonts w:ascii="標楷體" w:eastAsia="標楷體" w:hAnsi="標楷體" w:hint="eastAsia"/>
          <w:szCs w:val="24"/>
        </w:rPr>
        <w:t>，</w:t>
      </w:r>
      <w:r w:rsidR="00961D16" w:rsidRPr="0088695E">
        <w:rPr>
          <w:rFonts w:ascii="標楷體" w:eastAsia="標楷體" w:hAnsi="標楷體" w:hint="eastAsia"/>
          <w:szCs w:val="24"/>
        </w:rPr>
        <w:t>俾所屬機關據以</w:t>
      </w:r>
      <w:r w:rsidRPr="0088695E">
        <w:rPr>
          <w:rFonts w:ascii="標楷體" w:eastAsia="標楷體" w:hAnsi="標楷體" w:hint="eastAsia"/>
          <w:szCs w:val="24"/>
        </w:rPr>
        <w:t>計算物價調整款。</w:t>
      </w:r>
    </w:p>
    <w:p w14:paraId="045258F7" w14:textId="75678A15" w:rsidR="000979B2" w:rsidRPr="0088695E" w:rsidRDefault="000979B2" w:rsidP="006B662A">
      <w:pPr>
        <w:snapToGrid w:val="0"/>
        <w:spacing w:line="510" w:lineRule="exact"/>
        <w:ind w:firstLineChars="100" w:firstLine="280"/>
        <w:jc w:val="both"/>
        <w:rPr>
          <w:rFonts w:ascii="標楷體" w:eastAsia="標楷體" w:hAnsi="標楷體"/>
          <w:b/>
          <w:snapToGrid w:val="0"/>
          <w:kern w:val="0"/>
          <w:sz w:val="28"/>
          <w:szCs w:val="28"/>
        </w:rPr>
      </w:pPr>
      <w:r w:rsidRPr="0088695E">
        <w:rPr>
          <w:rFonts w:ascii="標楷體" w:eastAsia="標楷體" w:hAnsi="標楷體" w:hint="eastAsia"/>
          <w:b/>
          <w:snapToGrid w:val="0"/>
          <w:kern w:val="0"/>
          <w:sz w:val="28"/>
          <w:szCs w:val="28"/>
        </w:rPr>
        <w:t>（二）審計機關查核情形</w:t>
      </w:r>
    </w:p>
    <w:p w14:paraId="7F8F4A05" w14:textId="5C04C986" w:rsidR="000979B2" w:rsidRPr="0088695E" w:rsidRDefault="000670DC" w:rsidP="006B662A">
      <w:pPr>
        <w:snapToGrid w:val="0"/>
        <w:spacing w:line="510" w:lineRule="exact"/>
        <w:ind w:firstLineChars="200" w:firstLine="480"/>
        <w:jc w:val="both"/>
        <w:rPr>
          <w:rFonts w:ascii="標楷體" w:eastAsia="標楷體" w:hAnsi="標楷體"/>
          <w:szCs w:val="24"/>
        </w:rPr>
      </w:pPr>
      <w:r w:rsidRPr="0088695E">
        <w:rPr>
          <w:rFonts w:ascii="標楷體" w:eastAsia="標楷體" w:hAnsi="標楷體" w:hint="eastAsia"/>
          <w:szCs w:val="24"/>
        </w:rPr>
        <w:t>本處抽查臺北市政府</w:t>
      </w:r>
      <w:r w:rsidRPr="00906576">
        <w:rPr>
          <w:rFonts w:ascii="標楷體" w:eastAsia="標楷體" w:hAnsi="標楷體" w:hint="eastAsia"/>
        </w:rPr>
        <w:t>所屬</w:t>
      </w:r>
      <w:r w:rsidRPr="0088695E">
        <w:rPr>
          <w:rFonts w:ascii="標楷體" w:eastAsia="標楷體" w:hAnsi="標楷體" w:hint="eastAsia"/>
          <w:szCs w:val="24"/>
        </w:rPr>
        <w:t>機關辦理</w:t>
      </w:r>
      <w:r w:rsidR="00961D16" w:rsidRPr="0088695E">
        <w:rPr>
          <w:rFonts w:ascii="標楷體" w:eastAsia="標楷體" w:hAnsi="標楷體" w:hint="eastAsia"/>
          <w:bCs/>
          <w:szCs w:val="24"/>
        </w:rPr>
        <w:t>公共工程物價指數調整作業</w:t>
      </w:r>
      <w:r w:rsidRPr="0088695E">
        <w:rPr>
          <w:rFonts w:ascii="標楷體" w:eastAsia="標楷體" w:hAnsi="標楷體" w:hint="eastAsia"/>
          <w:szCs w:val="24"/>
        </w:rPr>
        <w:t>情形，發現尚待檢討改進</w:t>
      </w:r>
      <w:r w:rsidRPr="00906576">
        <w:rPr>
          <w:rFonts w:ascii="標楷體" w:eastAsia="標楷體" w:hAnsi="標楷體" w:hint="eastAsia"/>
          <w:snapToGrid w:val="0"/>
          <w:kern w:val="0"/>
          <w:szCs w:val="24"/>
        </w:rPr>
        <w:t>內容</w:t>
      </w:r>
      <w:r w:rsidRPr="0088695E">
        <w:rPr>
          <w:rFonts w:ascii="標楷體" w:eastAsia="標楷體" w:hAnsi="標楷體" w:hint="eastAsia"/>
          <w:szCs w:val="24"/>
        </w:rPr>
        <w:t>，歸納摘述如次：</w:t>
      </w:r>
    </w:p>
    <w:p w14:paraId="25E5FF1A" w14:textId="636406F6" w:rsidR="00D45D24" w:rsidRPr="00404742" w:rsidRDefault="000979B2" w:rsidP="00653D56">
      <w:pPr>
        <w:snapToGrid w:val="0"/>
        <w:spacing w:line="500" w:lineRule="exact"/>
        <w:ind w:firstLineChars="200" w:firstLine="480"/>
        <w:jc w:val="both"/>
        <w:rPr>
          <w:rFonts w:ascii="標楷體" w:eastAsia="標楷體" w:hAnsi="標楷體"/>
        </w:rPr>
      </w:pPr>
      <w:r w:rsidRPr="0088695E">
        <w:rPr>
          <w:rFonts w:ascii="標楷體" w:eastAsia="標楷體" w:hAnsi="標楷體" w:hint="eastAsia"/>
          <w:b/>
          <w:snapToGrid w:val="0"/>
          <w:kern w:val="0"/>
          <w:szCs w:val="24"/>
        </w:rPr>
        <w:t>1.</w:t>
      </w:r>
      <w:r w:rsidR="006F4CCC" w:rsidRPr="0088695E">
        <w:rPr>
          <w:rFonts w:ascii="標楷體" w:eastAsia="標楷體" w:hAnsi="標楷體" w:hint="eastAsia"/>
          <w:b/>
          <w:bCs/>
        </w:rPr>
        <w:t>部分機關辦理物價指數調整及契約變更新增單價編列作業，核有統包工程預算單價未以開標當月物價編列、引用錯誤物價指數及單價編列錯誤等情事：</w:t>
      </w:r>
      <w:r w:rsidR="00463847" w:rsidRPr="0088695E">
        <w:rPr>
          <w:rFonts w:ascii="標楷體" w:eastAsia="標楷體" w:hAnsi="標楷體" w:hint="eastAsia"/>
        </w:rPr>
        <w:t>依</w:t>
      </w:r>
      <w:r w:rsidR="00547A52">
        <w:rPr>
          <w:rFonts w:ascii="標楷體" w:eastAsia="標楷體" w:hAnsi="標楷體" w:hint="eastAsia"/>
        </w:rPr>
        <w:t>臺北</w:t>
      </w:r>
      <w:r w:rsidR="003E5F7D">
        <w:rPr>
          <w:rFonts w:ascii="標楷體" w:eastAsia="標楷體" w:hAnsi="標楷體" w:hint="eastAsia"/>
        </w:rPr>
        <w:t>市政府於</w:t>
      </w:r>
      <w:r w:rsidR="003E5F7D" w:rsidRPr="003E5F7D">
        <w:rPr>
          <w:rFonts w:ascii="標楷體" w:eastAsia="標楷體" w:hAnsi="標楷體" w:hint="eastAsia"/>
        </w:rPr>
        <w:t>112年3月27日</w:t>
      </w:r>
      <w:r w:rsidR="003E5F7D">
        <w:rPr>
          <w:rFonts w:ascii="標楷體" w:eastAsia="標楷體" w:hAnsi="標楷體" w:hint="eastAsia"/>
        </w:rPr>
        <w:t>修頒之</w:t>
      </w:r>
      <w:r w:rsidR="00463847" w:rsidRPr="0088695E">
        <w:rPr>
          <w:rFonts w:ascii="標楷體" w:eastAsia="標楷體" w:hAnsi="標楷體" w:hint="eastAsia"/>
        </w:rPr>
        <w:t>物調規定第2點</w:t>
      </w:r>
      <w:r w:rsidR="004E487F">
        <w:rPr>
          <w:rFonts w:ascii="標楷體" w:eastAsia="標楷體" w:hAnsi="標楷體" w:hint="eastAsia"/>
        </w:rPr>
        <w:t>第2項、第5點第1款第2目</w:t>
      </w:r>
      <w:r w:rsidR="00022CB8">
        <w:rPr>
          <w:rFonts w:ascii="標楷體" w:eastAsia="標楷體" w:hAnsi="標楷體" w:hint="eastAsia"/>
        </w:rPr>
        <w:t>及</w:t>
      </w:r>
      <w:r w:rsidR="00463847" w:rsidRPr="0088695E">
        <w:rPr>
          <w:rFonts w:ascii="標楷體" w:eastAsia="標楷體" w:hAnsi="標楷體"/>
        </w:rPr>
        <w:t>第5點</w:t>
      </w:r>
      <w:r w:rsidR="004E487F">
        <w:rPr>
          <w:rFonts w:ascii="標楷體" w:eastAsia="標楷體" w:hAnsi="標楷體" w:hint="eastAsia"/>
        </w:rPr>
        <w:t>第3款第1目</w:t>
      </w:r>
      <w:r w:rsidR="00463847" w:rsidRPr="0088695E">
        <w:rPr>
          <w:rFonts w:ascii="標楷體" w:eastAsia="標楷體" w:hAnsi="標楷體" w:hint="eastAsia"/>
        </w:rPr>
        <w:t>規定，工程進行期間，依營造工程物價指數之個別項目、中分類項目及總指數漲跌幅之順序進行物價調整計算，計算中分類項目物價調整款時，應排除項下業經計算物調款之個別項目</w:t>
      </w:r>
      <w:r w:rsidR="007000FC" w:rsidRPr="0088695E">
        <w:rPr>
          <w:rFonts w:ascii="標楷體" w:eastAsia="標楷體" w:hAnsi="標楷體" w:hint="eastAsia"/>
        </w:rPr>
        <w:t>，及</w:t>
      </w:r>
      <w:r w:rsidR="00463847" w:rsidRPr="0088695E">
        <w:rPr>
          <w:rFonts w:ascii="標楷體" w:eastAsia="標楷體" w:hAnsi="標楷體" w:hint="eastAsia"/>
        </w:rPr>
        <w:t>計算總指數漲跌幅物價調整款時，應排除項下業經計算物調款之個別項目及中分類</w:t>
      </w:r>
      <w:r w:rsidR="00463847" w:rsidRPr="002A2E43">
        <w:rPr>
          <w:rFonts w:ascii="標楷體" w:eastAsia="標楷體" w:hAnsi="標楷體" w:hint="eastAsia"/>
          <w:szCs w:val="24"/>
        </w:rPr>
        <w:t>項目</w:t>
      </w:r>
      <w:r w:rsidR="00463847" w:rsidRPr="0088695E">
        <w:rPr>
          <w:rFonts w:ascii="標楷體" w:eastAsia="標楷體" w:hAnsi="標楷體" w:hint="eastAsia"/>
        </w:rPr>
        <w:t>，以避免重複計算；</w:t>
      </w:r>
      <w:r w:rsidR="00463847" w:rsidRPr="0088695E">
        <w:rPr>
          <w:rFonts w:ascii="標楷體" w:eastAsia="標楷體" w:hAnsi="標楷體"/>
        </w:rPr>
        <w:t>每期個別項目物調款之計算，應以含該個別項目之工作項目當期估驗款，乘以其個別項目權重，並按規定之預付款比例、調整門檻及營業稅率核實計算之</w:t>
      </w:r>
      <w:r w:rsidR="00463847" w:rsidRPr="0088695E">
        <w:rPr>
          <w:rFonts w:ascii="標楷體" w:eastAsia="標楷體" w:hAnsi="標楷體" w:hint="eastAsia"/>
        </w:rPr>
        <w:t>；</w:t>
      </w:r>
      <w:r w:rsidR="00463847" w:rsidRPr="0088695E">
        <w:rPr>
          <w:rFonts w:ascii="標楷體" w:eastAsia="標楷體" w:hAnsi="標楷體"/>
        </w:rPr>
        <w:t>總指數物價調整款之計算，應</w:t>
      </w:r>
      <w:r w:rsidR="00463847" w:rsidRPr="0088695E">
        <w:rPr>
          <w:rFonts w:ascii="標楷體" w:eastAsia="標楷體" w:hAnsi="標楷體" w:hint="eastAsia"/>
        </w:rPr>
        <w:t>引用</w:t>
      </w:r>
      <w:r w:rsidR="00463847" w:rsidRPr="0088695E">
        <w:rPr>
          <w:rFonts w:ascii="標楷體" w:eastAsia="標楷體" w:hAnsi="標楷體"/>
        </w:rPr>
        <w:t>開標當月總指數作為計算基礎，但屬新增單價工項者，</w:t>
      </w:r>
      <w:r w:rsidR="00463847" w:rsidRPr="0088695E">
        <w:rPr>
          <w:rFonts w:ascii="標楷體" w:eastAsia="標楷體" w:hAnsi="標楷體" w:hint="eastAsia"/>
        </w:rPr>
        <w:t>則</w:t>
      </w:r>
      <w:r w:rsidR="00463847" w:rsidRPr="0088695E">
        <w:rPr>
          <w:rFonts w:ascii="標楷體" w:eastAsia="標楷體" w:hAnsi="標楷體"/>
        </w:rPr>
        <w:t>以議價完成日當月總指數為之。</w:t>
      </w:r>
      <w:r w:rsidR="004E487F">
        <w:rPr>
          <w:rFonts w:ascii="標楷體" w:eastAsia="標楷體" w:hAnsi="標楷體" w:hint="eastAsia"/>
        </w:rPr>
        <w:t>次依物調規定第5點第3款第2目規定，</w:t>
      </w:r>
      <w:r w:rsidR="00463847" w:rsidRPr="0088695E">
        <w:rPr>
          <w:rFonts w:ascii="標楷體" w:eastAsia="標楷體" w:hAnsi="標楷體"/>
        </w:rPr>
        <w:t>總指數物價調整款之計算，應排除規定列舉之</w:t>
      </w:r>
      <w:r w:rsidR="007000FC" w:rsidRPr="0088695E">
        <w:rPr>
          <w:rFonts w:ascii="標楷體" w:eastAsia="標楷體" w:hAnsi="標楷體" w:hint="eastAsia"/>
        </w:rPr>
        <w:t>規費、規劃設計費、安全衛生管理費、訓練費、檢（試）驗費、審查費文書作業費、調查費、製圖費、攝影費</w:t>
      </w:r>
      <w:r w:rsidR="00463847" w:rsidRPr="0088695E">
        <w:rPr>
          <w:rFonts w:ascii="標楷體" w:eastAsia="標楷體" w:hAnsi="標楷體"/>
        </w:rPr>
        <w:t>等各項費用。</w:t>
      </w:r>
      <w:r w:rsidR="00463847" w:rsidRPr="0088695E">
        <w:rPr>
          <w:rFonts w:ascii="標楷體" w:eastAsia="標楷體" w:hAnsi="標楷體" w:hint="eastAsia"/>
        </w:rPr>
        <w:t>又依物調規定第9點第2項前段規定，統包廠商所提細部設計項目之單價，應以開標當月之物價作為編列依據。再依臺北市政府各機關採購契約變更單價編列及議價注意事項（下稱注意事項）第4點第3款規定，契約訂有物價指數調整契約價款約定，且新增項目含契約項目或細項</w:t>
      </w:r>
      <w:r w:rsidR="00463847" w:rsidRPr="0088695E">
        <w:rPr>
          <w:rFonts w:ascii="標楷體" w:eastAsia="標楷體" w:hAnsi="標楷體" w:hint="eastAsia"/>
        </w:rPr>
        <w:lastRenderedPageBreak/>
        <w:t>者，應就其所適用之物價指數，依議價完成日當月及開標月兩者物價指數之變動比值調整單價。</w:t>
      </w:r>
      <w:r w:rsidR="00060548" w:rsidRPr="0088695E">
        <w:rPr>
          <w:rFonts w:ascii="標楷體" w:eastAsia="標楷體" w:hAnsi="標楷體" w:hint="eastAsia"/>
        </w:rPr>
        <w:t>經本處派員抽查</w:t>
      </w:r>
      <w:r w:rsidR="00C603BF" w:rsidRPr="0088695E">
        <w:rPr>
          <w:rFonts w:ascii="標楷體" w:eastAsia="標楷體" w:hAnsi="標楷體" w:hint="eastAsia"/>
        </w:rPr>
        <w:t>都市發展局（下稱都發局）、臺北自來水事業處（下稱北水處）、工務局衛生下水道工程處（下稱衛工處）、</w:t>
      </w:r>
      <w:r w:rsidR="0070752F">
        <w:rPr>
          <w:rFonts w:ascii="標楷體" w:eastAsia="標楷體" w:hAnsi="標楷體" w:hint="eastAsia"/>
        </w:rPr>
        <w:t>工務局</w:t>
      </w:r>
      <w:r w:rsidR="00C603BF" w:rsidRPr="0088695E">
        <w:rPr>
          <w:rFonts w:ascii="標楷體" w:eastAsia="標楷體" w:hAnsi="標楷體" w:hint="eastAsia"/>
        </w:rPr>
        <w:t>新建工程處（下稱新工處）、捷運工程局第一區工程處（下稱一工處）、臺北市停車管理工程處（下稱停管處）等6機關，辦理物價指數調整及契約變更新增單價編列作業，間有</w:t>
      </w:r>
      <w:r w:rsidR="005103E5" w:rsidRPr="0088695E">
        <w:rPr>
          <w:rFonts w:ascii="標楷體" w:eastAsia="標楷體" w:hAnsi="標楷體" w:hint="eastAsia"/>
        </w:rPr>
        <w:t>引用錯誤物價指數、</w:t>
      </w:r>
      <w:r w:rsidR="00B16301" w:rsidRPr="0088695E">
        <w:rPr>
          <w:rFonts w:ascii="標楷體" w:eastAsia="標楷體" w:hAnsi="標楷體" w:hint="eastAsia"/>
        </w:rPr>
        <w:t>計算</w:t>
      </w:r>
      <w:r w:rsidR="005103E5" w:rsidRPr="0088695E">
        <w:rPr>
          <w:rFonts w:ascii="標楷體" w:eastAsia="標楷體" w:hAnsi="標楷體" w:hint="eastAsia"/>
        </w:rPr>
        <w:t>物價調整款未排除規定列舉</w:t>
      </w:r>
      <w:r w:rsidR="00B16301" w:rsidRPr="0088695E">
        <w:rPr>
          <w:rFonts w:ascii="標楷體" w:eastAsia="標楷體" w:hAnsi="標楷體" w:hint="eastAsia"/>
        </w:rPr>
        <w:t>之項目、</w:t>
      </w:r>
      <w:r w:rsidR="00C603BF" w:rsidRPr="0088695E">
        <w:rPr>
          <w:rFonts w:ascii="標楷體" w:eastAsia="標楷體" w:hAnsi="標楷體" w:hint="eastAsia"/>
        </w:rPr>
        <w:t>未以開標當月物價編列</w:t>
      </w:r>
      <w:r w:rsidR="007000FC" w:rsidRPr="0088695E">
        <w:rPr>
          <w:rFonts w:ascii="標楷體" w:eastAsia="標楷體" w:hAnsi="標楷體" w:hint="eastAsia"/>
        </w:rPr>
        <w:t>統包工程預算單價</w:t>
      </w:r>
      <w:r w:rsidR="00C603BF" w:rsidRPr="0088695E">
        <w:rPr>
          <w:rFonts w:ascii="標楷體" w:eastAsia="標楷體" w:hAnsi="標楷體" w:hint="eastAsia"/>
        </w:rPr>
        <w:t>、</w:t>
      </w:r>
      <w:r w:rsidR="00550C58" w:rsidRPr="0088695E">
        <w:rPr>
          <w:rFonts w:ascii="標楷體" w:eastAsia="標楷體" w:hAnsi="標楷體" w:hint="eastAsia"/>
        </w:rPr>
        <w:t>契約變更新增項目</w:t>
      </w:r>
      <w:r w:rsidR="00C603BF" w:rsidRPr="0088695E">
        <w:rPr>
          <w:rFonts w:ascii="標楷體" w:eastAsia="標楷體" w:hAnsi="標楷體" w:hint="eastAsia"/>
        </w:rPr>
        <w:t>單價編列錯誤等情事（表</w:t>
      </w:r>
      <w:r w:rsidR="000C42B0">
        <w:rPr>
          <w:rFonts w:ascii="標楷體" w:eastAsia="標楷體" w:hAnsi="標楷體"/>
        </w:rPr>
        <w:t>5</w:t>
      </w:r>
      <w:r w:rsidR="00C603BF" w:rsidRPr="0088695E">
        <w:rPr>
          <w:rFonts w:ascii="標楷體" w:eastAsia="標楷體" w:hAnsi="標楷體" w:hint="eastAsia"/>
        </w:rPr>
        <w:t>），影</w:t>
      </w:r>
      <w:r w:rsidR="0015177A" w:rsidRPr="0088695E">
        <w:rPr>
          <w:rFonts w:ascii="標楷體" w:eastAsia="標楷體" w:hAnsi="標楷體"/>
          <w:noProof/>
          <w:sz w:val="20"/>
        </w:rPr>
        <mc:AlternateContent>
          <mc:Choice Requires="wps">
            <w:drawing>
              <wp:anchor distT="45720" distB="45720" distL="114300" distR="114300" simplePos="0" relativeHeight="251701248" behindDoc="0" locked="0" layoutInCell="1" allowOverlap="1" wp14:anchorId="73648C6E" wp14:editId="29C1EB84">
                <wp:simplePos x="0" y="0"/>
                <wp:positionH relativeFrom="margin">
                  <wp:posOffset>-56833</wp:posOffset>
                </wp:positionH>
                <wp:positionV relativeFrom="margin">
                  <wp:posOffset>2156460</wp:posOffset>
                </wp:positionV>
                <wp:extent cx="6452235" cy="6667500"/>
                <wp:effectExtent l="0" t="0" r="571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2235" cy="6667500"/>
                        </a:xfrm>
                        <a:prstGeom prst="rect">
                          <a:avLst/>
                        </a:prstGeom>
                        <a:solidFill>
                          <a:srgbClr val="FFFFFF"/>
                        </a:solidFill>
                        <a:ln w="9525">
                          <a:noFill/>
                          <a:miter lim="800000"/>
                          <a:headEnd/>
                          <a:tailEnd/>
                        </a:ln>
                      </wps:spPr>
                      <wps:txbx>
                        <w:txbxContent>
                          <w:p w14:paraId="764AB33D" w14:textId="1E4DAF6D" w:rsidR="000A3DAE" w:rsidRPr="007C2776" w:rsidRDefault="000A3DAE" w:rsidP="000A3DAE">
                            <w:pPr>
                              <w:overflowPunct w:val="0"/>
                              <w:snapToGrid w:val="0"/>
                              <w:spacing w:line="460" w:lineRule="exact"/>
                              <w:jc w:val="center"/>
                              <w:rPr>
                                <w:rFonts w:ascii="標楷體" w:eastAsia="標楷體" w:hAnsi="標楷體"/>
                                <w:b/>
                                <w:bCs/>
                                <w:color w:val="000000"/>
                                <w:kern w:val="0"/>
                                <w:szCs w:val="24"/>
                              </w:rPr>
                            </w:pPr>
                            <w:r w:rsidRPr="007C2776">
                              <w:rPr>
                                <w:rFonts w:ascii="標楷體" w:eastAsia="標楷體" w:hAnsi="標楷體" w:hint="eastAsia"/>
                                <w:b/>
                                <w:bCs/>
                                <w:color w:val="000000"/>
                                <w:kern w:val="0"/>
                                <w:szCs w:val="24"/>
                              </w:rPr>
                              <w:t>表</w:t>
                            </w:r>
                            <w:r w:rsidR="000C42B0">
                              <w:rPr>
                                <w:rFonts w:ascii="標楷體" w:eastAsia="標楷體" w:hAnsi="標楷體"/>
                                <w:b/>
                                <w:bCs/>
                                <w:color w:val="000000"/>
                                <w:kern w:val="0"/>
                                <w:szCs w:val="24"/>
                              </w:rPr>
                              <w:t>5</w:t>
                            </w:r>
                            <w:r w:rsidRPr="007C2776">
                              <w:rPr>
                                <w:rFonts w:ascii="標楷體" w:eastAsia="標楷體" w:hAnsi="標楷體" w:hint="eastAsia"/>
                                <w:b/>
                                <w:bCs/>
                                <w:color w:val="000000"/>
                                <w:kern w:val="0"/>
                                <w:szCs w:val="24"/>
                              </w:rPr>
                              <w:t xml:space="preserve">　物價調整作業情形缺失態樣</w:t>
                            </w:r>
                          </w:p>
                          <w:tbl>
                            <w:tblPr>
                              <w:tblW w:w="50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577"/>
                              <w:gridCol w:w="5382"/>
                              <w:gridCol w:w="977"/>
                              <w:gridCol w:w="1559"/>
                            </w:tblGrid>
                            <w:tr w:rsidR="007B4A72" w:rsidRPr="00B16301" w14:paraId="1F59DE7F" w14:textId="77777777" w:rsidTr="0015177A">
                              <w:trPr>
                                <w:jc w:val="center"/>
                              </w:trPr>
                              <w:tc>
                                <w:tcPr>
                                  <w:tcW w:w="268" w:type="pct"/>
                                  <w:vAlign w:val="center"/>
                                </w:tcPr>
                                <w:p w14:paraId="2ACB1137"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序號</w:t>
                                  </w:r>
                                </w:p>
                              </w:tc>
                              <w:tc>
                                <w:tcPr>
                                  <w:tcW w:w="786" w:type="pct"/>
                                  <w:vAlign w:val="center"/>
                                </w:tcPr>
                                <w:p w14:paraId="4B602DBE"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缺失態樣</w:t>
                                  </w:r>
                                </w:p>
                              </w:tc>
                              <w:tc>
                                <w:tcPr>
                                  <w:tcW w:w="2682" w:type="pct"/>
                                  <w:vAlign w:val="center"/>
                                </w:tcPr>
                                <w:p w14:paraId="43C7A5CB" w14:textId="77777777" w:rsidR="000A3DAE" w:rsidRPr="00B16301" w:rsidRDefault="000A3DAE" w:rsidP="005F66A9">
                                  <w:pPr>
                                    <w:overflowPunct w:val="0"/>
                                    <w:spacing w:line="240" w:lineRule="exact"/>
                                    <w:jc w:val="center"/>
                                    <w:rPr>
                                      <w:rFonts w:ascii="標楷體" w:eastAsia="標楷體" w:hAnsi="標楷體"/>
                                      <w:sz w:val="20"/>
                                    </w:rPr>
                                  </w:pPr>
                                  <w:r w:rsidRPr="00593660">
                                    <w:rPr>
                                      <w:rFonts w:ascii="標楷體" w:eastAsia="標楷體" w:hAnsi="標楷體" w:hint="eastAsia"/>
                                      <w:spacing w:val="133"/>
                                      <w:kern w:val="0"/>
                                      <w:sz w:val="20"/>
                                      <w:fitText w:val="1600" w:id="-423446016"/>
                                    </w:rPr>
                                    <w:t>缺失事</w:t>
                                  </w:r>
                                  <w:r w:rsidRPr="00593660">
                                    <w:rPr>
                                      <w:rFonts w:ascii="標楷體" w:eastAsia="標楷體" w:hAnsi="標楷體" w:hint="eastAsia"/>
                                      <w:spacing w:val="1"/>
                                      <w:kern w:val="0"/>
                                      <w:sz w:val="20"/>
                                      <w:fitText w:val="1600" w:id="-423446016"/>
                                    </w:rPr>
                                    <w:t>實</w:t>
                                  </w:r>
                                </w:p>
                              </w:tc>
                              <w:tc>
                                <w:tcPr>
                                  <w:tcW w:w="487" w:type="pct"/>
                                  <w:vAlign w:val="center"/>
                                </w:tcPr>
                                <w:p w14:paraId="5D30396E" w14:textId="7BDCABEA" w:rsidR="000A3DAE" w:rsidRPr="00B16301" w:rsidRDefault="000A3DAE" w:rsidP="00B16301">
                                  <w:pPr>
                                    <w:overflowPunct w:val="0"/>
                                    <w:spacing w:line="240" w:lineRule="exact"/>
                                    <w:jc w:val="center"/>
                                    <w:rPr>
                                      <w:rFonts w:ascii="標楷體" w:eastAsia="標楷體" w:hAnsi="標楷體"/>
                                      <w:sz w:val="20"/>
                                    </w:rPr>
                                  </w:pPr>
                                  <w:r w:rsidRPr="00B16301">
                                    <w:rPr>
                                      <w:rFonts w:ascii="標楷體" w:eastAsia="標楷體" w:hAnsi="標楷體" w:hint="eastAsia"/>
                                      <w:sz w:val="20"/>
                                    </w:rPr>
                                    <w:t>涉有缺失機關</w:t>
                                  </w:r>
                                </w:p>
                              </w:tc>
                              <w:tc>
                                <w:tcPr>
                                  <w:tcW w:w="778" w:type="pct"/>
                                  <w:vAlign w:val="center"/>
                                </w:tcPr>
                                <w:p w14:paraId="1E182541"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依據</w:t>
                                  </w:r>
                                </w:p>
                              </w:tc>
                            </w:tr>
                            <w:tr w:rsidR="007B4A72" w:rsidRPr="00B16301" w14:paraId="795EA4F2" w14:textId="77777777" w:rsidTr="0015177A">
                              <w:trPr>
                                <w:jc w:val="center"/>
                              </w:trPr>
                              <w:tc>
                                <w:tcPr>
                                  <w:tcW w:w="268" w:type="pct"/>
                                  <w:vAlign w:val="center"/>
                                </w:tcPr>
                                <w:p w14:paraId="55B9643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1</w:t>
                                  </w:r>
                                </w:p>
                              </w:tc>
                              <w:tc>
                                <w:tcPr>
                                  <w:tcW w:w="786" w:type="pct"/>
                                  <w:vMerge w:val="restart"/>
                                  <w:vAlign w:val="center"/>
                                </w:tcPr>
                                <w:p w14:paraId="4447312E" w14:textId="77777777" w:rsidR="000A3DAE" w:rsidRPr="006B662A" w:rsidRDefault="000A3DAE" w:rsidP="00463847">
                                  <w:pPr>
                                    <w:overflowPunct w:val="0"/>
                                    <w:spacing w:line="240" w:lineRule="exact"/>
                                    <w:jc w:val="both"/>
                                    <w:rPr>
                                      <w:rFonts w:ascii="標楷體" w:eastAsia="標楷體" w:hAnsi="標楷體"/>
                                      <w:sz w:val="20"/>
                                    </w:rPr>
                                  </w:pPr>
                                  <w:bookmarkStart w:id="34" w:name="_Hlk233200724"/>
                                  <w:r w:rsidRPr="006B662A">
                                    <w:rPr>
                                      <w:rFonts w:ascii="標楷體" w:eastAsia="標楷體" w:hAnsi="標楷體" w:hint="eastAsia"/>
                                      <w:sz w:val="20"/>
                                    </w:rPr>
                                    <w:t>引用錯誤物價指數</w:t>
                                  </w:r>
                                  <w:bookmarkEnd w:id="34"/>
                                </w:p>
                              </w:tc>
                              <w:tc>
                                <w:tcPr>
                                  <w:tcW w:w="2682" w:type="pct"/>
                                  <w:vAlign w:val="center"/>
                                </w:tcPr>
                                <w:p w14:paraId="7A369450"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引用總指數辦理物調計算，未排除個別或中分類項目已計算部分</w:t>
                                  </w:r>
                                </w:p>
                              </w:tc>
                              <w:tc>
                                <w:tcPr>
                                  <w:tcW w:w="487" w:type="pct"/>
                                  <w:vAlign w:val="center"/>
                                </w:tcPr>
                                <w:p w14:paraId="1AE4C2C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衛工處、停管處</w:t>
                                  </w:r>
                                </w:p>
                              </w:tc>
                              <w:tc>
                                <w:tcPr>
                                  <w:tcW w:w="778" w:type="pct"/>
                                  <w:vAlign w:val="center"/>
                                </w:tcPr>
                                <w:p w14:paraId="55109CDD"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物調規定第2點第2項</w:t>
                                  </w:r>
                                </w:p>
                              </w:tc>
                            </w:tr>
                            <w:tr w:rsidR="007B4A72" w:rsidRPr="00B16301" w14:paraId="00902871" w14:textId="77777777" w:rsidTr="0015177A">
                              <w:trPr>
                                <w:jc w:val="center"/>
                              </w:trPr>
                              <w:tc>
                                <w:tcPr>
                                  <w:tcW w:w="268" w:type="pct"/>
                                  <w:vAlign w:val="center"/>
                                </w:tcPr>
                                <w:p w14:paraId="3EEACFE0"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2</w:t>
                                  </w:r>
                                </w:p>
                              </w:tc>
                              <w:tc>
                                <w:tcPr>
                                  <w:tcW w:w="786" w:type="pct"/>
                                  <w:vMerge/>
                                  <w:vAlign w:val="center"/>
                                </w:tcPr>
                                <w:p w14:paraId="513596DF"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0FE9C25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未分析契約工項所含個別項目權重</w:t>
                                  </w:r>
                                </w:p>
                              </w:tc>
                              <w:tc>
                                <w:tcPr>
                                  <w:tcW w:w="487" w:type="pct"/>
                                  <w:vAlign w:val="center"/>
                                </w:tcPr>
                                <w:p w14:paraId="15D0D7C6"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w:t>
                                  </w:r>
                                </w:p>
                              </w:tc>
                              <w:tc>
                                <w:tcPr>
                                  <w:tcW w:w="778" w:type="pct"/>
                                  <w:vAlign w:val="center"/>
                                </w:tcPr>
                                <w:p w14:paraId="07F296C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物調規定第5點第1款第2目</w:t>
                                  </w:r>
                                </w:p>
                              </w:tc>
                            </w:tr>
                            <w:tr w:rsidR="007B4A72" w:rsidRPr="00B16301" w14:paraId="496B40D1" w14:textId="77777777" w:rsidTr="0015177A">
                              <w:trPr>
                                <w:trHeight w:val="874"/>
                                <w:jc w:val="center"/>
                              </w:trPr>
                              <w:tc>
                                <w:tcPr>
                                  <w:tcW w:w="268" w:type="pct"/>
                                  <w:vAlign w:val="center"/>
                                </w:tcPr>
                                <w:p w14:paraId="356C3518"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3</w:t>
                                  </w:r>
                                </w:p>
                              </w:tc>
                              <w:tc>
                                <w:tcPr>
                                  <w:tcW w:w="786" w:type="pct"/>
                                  <w:vMerge/>
                                  <w:vAlign w:val="center"/>
                                </w:tcPr>
                                <w:p w14:paraId="133D9C7C"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3DA8F9E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契約新增單價項目未依規定引用議價完成日當月之物價指數，仍以估驗當月總指數及開標月總指數之增減率辦理物調款計算</w:t>
                                  </w:r>
                                </w:p>
                              </w:tc>
                              <w:tc>
                                <w:tcPr>
                                  <w:tcW w:w="487" w:type="pct"/>
                                  <w:vAlign w:val="center"/>
                                </w:tcPr>
                                <w:p w14:paraId="1688810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w:t>
                                  </w:r>
                                </w:p>
                              </w:tc>
                              <w:tc>
                                <w:tcPr>
                                  <w:tcW w:w="778" w:type="pct"/>
                                  <w:vAlign w:val="center"/>
                                </w:tcPr>
                                <w:p w14:paraId="0DCB4037"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物調規定第5點第3款第1目</w:t>
                                  </w:r>
                                </w:p>
                              </w:tc>
                            </w:tr>
                            <w:tr w:rsidR="007B4A72" w:rsidRPr="00B16301" w14:paraId="6CE0CC55" w14:textId="77777777" w:rsidTr="0015177A">
                              <w:trPr>
                                <w:trHeight w:val="1127"/>
                                <w:jc w:val="center"/>
                              </w:trPr>
                              <w:tc>
                                <w:tcPr>
                                  <w:tcW w:w="268" w:type="pct"/>
                                  <w:vAlign w:val="center"/>
                                </w:tcPr>
                                <w:p w14:paraId="32A26CAA"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4</w:t>
                                  </w:r>
                                </w:p>
                              </w:tc>
                              <w:tc>
                                <w:tcPr>
                                  <w:tcW w:w="786" w:type="pct"/>
                                  <w:vMerge/>
                                  <w:vAlign w:val="center"/>
                                </w:tcPr>
                                <w:p w14:paraId="1C2F8E53" w14:textId="77777777" w:rsidR="000A3DAE" w:rsidRPr="006B662A" w:rsidRDefault="000A3DAE" w:rsidP="005F66A9">
                                  <w:pPr>
                                    <w:overflowPunct w:val="0"/>
                                    <w:spacing w:line="240" w:lineRule="exact"/>
                                    <w:jc w:val="both"/>
                                    <w:rPr>
                                      <w:rFonts w:ascii="標楷體" w:eastAsia="標楷體" w:hAnsi="標楷體"/>
                                      <w:sz w:val="20"/>
                                    </w:rPr>
                                  </w:pPr>
                                </w:p>
                              </w:tc>
                              <w:tc>
                                <w:tcPr>
                                  <w:tcW w:w="2682" w:type="pct"/>
                                  <w:vAlign w:val="center"/>
                                </w:tcPr>
                                <w:p w14:paraId="6773D473"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開挖安全支撐工項屬「機具設備租金類」中分類項目，惟錯誤引用「金屬製品類」中分類項目辦理物調計算；或依規定應先行辦理中分類項目物調計算，卻逕以總指數辦理</w:t>
                                  </w:r>
                                </w:p>
                              </w:tc>
                              <w:tc>
                                <w:tcPr>
                                  <w:tcW w:w="487" w:type="pct"/>
                                  <w:vAlign w:val="center"/>
                                </w:tcPr>
                                <w:p w14:paraId="61AA38DC"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衛工處、一工處</w:t>
                                  </w:r>
                                </w:p>
                              </w:tc>
                              <w:tc>
                                <w:tcPr>
                                  <w:tcW w:w="778" w:type="pct"/>
                                  <w:vAlign w:val="center"/>
                                </w:tcPr>
                                <w:p w14:paraId="5A543E24"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物調規定附註</w:t>
                                  </w:r>
                                </w:p>
                              </w:tc>
                            </w:tr>
                            <w:tr w:rsidR="007B4A72" w:rsidRPr="00B16301" w14:paraId="1F8359DB" w14:textId="77777777" w:rsidTr="0015177A">
                              <w:trPr>
                                <w:trHeight w:val="1427"/>
                                <w:jc w:val="center"/>
                              </w:trPr>
                              <w:tc>
                                <w:tcPr>
                                  <w:tcW w:w="268" w:type="pct"/>
                                  <w:vAlign w:val="center"/>
                                </w:tcPr>
                                <w:p w14:paraId="070BD03E"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5</w:t>
                                  </w:r>
                                </w:p>
                              </w:tc>
                              <w:tc>
                                <w:tcPr>
                                  <w:tcW w:w="786" w:type="pct"/>
                                  <w:vMerge w:val="restart"/>
                                  <w:vAlign w:val="center"/>
                                </w:tcPr>
                                <w:p w14:paraId="6B409BA2"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契約工項適用物價調整指數分析者，未排除應予扣除費用部分</w:t>
                                  </w:r>
                                </w:p>
                              </w:tc>
                              <w:tc>
                                <w:tcPr>
                                  <w:tcW w:w="2682" w:type="pct"/>
                                  <w:vAlign w:val="center"/>
                                </w:tcPr>
                                <w:p w14:paraId="289F9023"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含有不予物調項目，如：施工攝影、各式圖說文件、觀測紀錄及報告、簽證費用、教育訓練費、系統測試費、排水檢驗費、材料試驗、監視系統軟體規劃設計費、職業安全衛生管理(可量化)、計測資料研判分析及撰寫、用電用水申請及竣工查驗等</w:t>
                                  </w:r>
                                </w:p>
                              </w:tc>
                              <w:tc>
                                <w:tcPr>
                                  <w:tcW w:w="487" w:type="pct"/>
                                  <w:vMerge w:val="restart"/>
                                  <w:vAlign w:val="center"/>
                                </w:tcPr>
                                <w:p w14:paraId="0C6952FA" w14:textId="5B3879FB"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都發局、衛工處、新工處、停管處、北水處</w:t>
                                  </w:r>
                                  <w:r w:rsidR="00E7124B">
                                    <w:rPr>
                                      <w:rFonts w:ascii="標楷體" w:eastAsia="標楷體" w:hAnsi="標楷體" w:hint="eastAsia"/>
                                      <w:sz w:val="20"/>
                                    </w:rPr>
                                    <w:t>、</w:t>
                                  </w:r>
                                  <w:r w:rsidRPr="006B662A">
                                    <w:rPr>
                                      <w:rFonts w:ascii="標楷體" w:eastAsia="標楷體" w:hAnsi="標楷體" w:hint="eastAsia"/>
                                      <w:sz w:val="20"/>
                                    </w:rPr>
                                    <w:t>一工處</w:t>
                                  </w:r>
                                </w:p>
                              </w:tc>
                              <w:tc>
                                <w:tcPr>
                                  <w:tcW w:w="778" w:type="pct"/>
                                  <w:vMerge w:val="restart"/>
                                  <w:vAlign w:val="center"/>
                                </w:tcPr>
                                <w:p w14:paraId="3FA10681"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w:t>
                                  </w:r>
                                  <w:r w:rsidRPr="006B662A">
                                    <w:rPr>
                                      <w:rFonts w:ascii="標楷體" w:eastAsia="標楷體" w:hAnsi="標楷體"/>
                                      <w:sz w:val="20"/>
                                    </w:rPr>
                                    <w:t>5</w:t>
                                  </w:r>
                                  <w:r w:rsidRPr="006B662A">
                                    <w:rPr>
                                      <w:rFonts w:ascii="標楷體" w:eastAsia="標楷體" w:hAnsi="標楷體" w:hint="eastAsia"/>
                                      <w:sz w:val="20"/>
                                    </w:rPr>
                                    <w:t>點第</w:t>
                                  </w:r>
                                  <w:r w:rsidRPr="006B662A">
                                    <w:rPr>
                                      <w:rFonts w:ascii="標楷體" w:eastAsia="標楷體" w:hAnsi="標楷體"/>
                                      <w:sz w:val="20"/>
                                    </w:rPr>
                                    <w:t>3</w:t>
                                  </w:r>
                                  <w:r w:rsidRPr="006B662A">
                                    <w:rPr>
                                      <w:rFonts w:ascii="標楷體" w:eastAsia="標楷體" w:hAnsi="標楷體" w:hint="eastAsia"/>
                                      <w:sz w:val="20"/>
                                    </w:rPr>
                                    <w:t>款第</w:t>
                                  </w:r>
                                  <w:r w:rsidRPr="006B662A">
                                    <w:rPr>
                                      <w:rFonts w:ascii="標楷體" w:eastAsia="標楷體" w:hAnsi="標楷體"/>
                                      <w:sz w:val="20"/>
                                    </w:rPr>
                                    <w:t>2</w:t>
                                  </w:r>
                                  <w:r w:rsidRPr="006B662A">
                                    <w:rPr>
                                      <w:rFonts w:ascii="標楷體" w:eastAsia="標楷體" w:hAnsi="標楷體" w:hint="eastAsia"/>
                                      <w:sz w:val="20"/>
                                    </w:rPr>
                                    <w:t>目</w:t>
                                  </w:r>
                                </w:p>
                              </w:tc>
                            </w:tr>
                            <w:tr w:rsidR="007B4A72" w:rsidRPr="00B16301" w14:paraId="4F6BAFD3" w14:textId="77777777" w:rsidTr="0015177A">
                              <w:trPr>
                                <w:trHeight w:val="1391"/>
                                <w:jc w:val="center"/>
                              </w:trPr>
                              <w:tc>
                                <w:tcPr>
                                  <w:tcW w:w="268" w:type="pct"/>
                                  <w:vAlign w:val="center"/>
                                </w:tcPr>
                                <w:p w14:paraId="0D1AFBFB"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6</w:t>
                                  </w:r>
                                </w:p>
                              </w:tc>
                              <w:tc>
                                <w:tcPr>
                                  <w:tcW w:w="786" w:type="pct"/>
                                  <w:vMerge/>
                                  <w:vAlign w:val="center"/>
                                </w:tcPr>
                                <w:p w14:paraId="5F41825B"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6F32C368" w14:textId="1345161F"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契約工項之單價分析含有不予物調項目，如：安全觀測報告書製作費、結構計算及簽證費、分析報告、連續壁完整性檢測及報告費、預力地錨現場試驗及檢驗費、結構分析施工驗算、測試費(X光測試費含其</w:t>
                                  </w:r>
                                  <w:r w:rsidR="00177F7C">
                                    <w:rPr>
                                      <w:rFonts w:ascii="標楷體" w:eastAsia="標楷體" w:hAnsi="標楷體" w:hint="eastAsia"/>
                                      <w:sz w:val="20"/>
                                    </w:rPr>
                                    <w:t>他</w:t>
                                  </w:r>
                                  <w:r w:rsidRPr="006B662A">
                                    <w:rPr>
                                      <w:rFonts w:ascii="標楷體" w:eastAsia="標楷體" w:hAnsi="標楷體" w:hint="eastAsia"/>
                                      <w:sz w:val="20"/>
                                    </w:rPr>
                                    <w:t>試驗費)、鑑界規費、臺北港棄土區管理費等</w:t>
                                  </w:r>
                                </w:p>
                              </w:tc>
                              <w:tc>
                                <w:tcPr>
                                  <w:tcW w:w="487" w:type="pct"/>
                                  <w:vMerge/>
                                  <w:vAlign w:val="center"/>
                                </w:tcPr>
                                <w:p w14:paraId="097F71A2" w14:textId="77777777" w:rsidR="000A3DAE" w:rsidRPr="006B662A" w:rsidRDefault="000A3DAE" w:rsidP="00463847">
                                  <w:pPr>
                                    <w:overflowPunct w:val="0"/>
                                    <w:spacing w:line="240" w:lineRule="exact"/>
                                    <w:jc w:val="both"/>
                                    <w:rPr>
                                      <w:rFonts w:ascii="標楷體" w:eastAsia="標楷體" w:hAnsi="標楷體"/>
                                      <w:sz w:val="20"/>
                                    </w:rPr>
                                  </w:pPr>
                                </w:p>
                              </w:tc>
                              <w:tc>
                                <w:tcPr>
                                  <w:tcW w:w="778" w:type="pct"/>
                                  <w:vMerge/>
                                  <w:vAlign w:val="center"/>
                                </w:tcPr>
                                <w:p w14:paraId="79370946" w14:textId="77777777" w:rsidR="000A3DAE" w:rsidRPr="006B662A" w:rsidRDefault="000A3DAE" w:rsidP="00463847">
                                  <w:pPr>
                                    <w:overflowPunct w:val="0"/>
                                    <w:spacing w:line="240" w:lineRule="exact"/>
                                    <w:jc w:val="both"/>
                                    <w:rPr>
                                      <w:rFonts w:ascii="標楷體" w:eastAsia="標楷體" w:hAnsi="標楷體"/>
                                      <w:sz w:val="20"/>
                                    </w:rPr>
                                  </w:pPr>
                                </w:p>
                              </w:tc>
                            </w:tr>
                            <w:tr w:rsidR="007B4A72" w:rsidRPr="00B16301" w14:paraId="0E595C01" w14:textId="77777777" w:rsidTr="0015177A">
                              <w:trPr>
                                <w:trHeight w:val="1411"/>
                                <w:jc w:val="center"/>
                              </w:trPr>
                              <w:tc>
                                <w:tcPr>
                                  <w:tcW w:w="268" w:type="pct"/>
                                  <w:tcBorders>
                                    <w:bottom w:val="single" w:sz="4" w:space="0" w:color="auto"/>
                                  </w:tcBorders>
                                  <w:vAlign w:val="center"/>
                                </w:tcPr>
                                <w:p w14:paraId="714512FB"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7</w:t>
                                  </w:r>
                                </w:p>
                              </w:tc>
                              <w:tc>
                                <w:tcPr>
                                  <w:tcW w:w="786" w:type="pct"/>
                                  <w:tcBorders>
                                    <w:bottom w:val="single" w:sz="4" w:space="0" w:color="auto"/>
                                  </w:tcBorders>
                                  <w:vAlign w:val="center"/>
                                </w:tcPr>
                                <w:p w14:paraId="01F6258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統包工程預算單價未以開標當月物價編列</w:t>
                                  </w:r>
                                </w:p>
                              </w:tc>
                              <w:tc>
                                <w:tcPr>
                                  <w:tcW w:w="2682" w:type="pct"/>
                                  <w:tcBorders>
                                    <w:bottom w:val="single" w:sz="4" w:space="0" w:color="auto"/>
                                  </w:tcBorders>
                                  <w:vAlign w:val="center"/>
                                </w:tcPr>
                                <w:p w14:paraId="5B09F60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鋼筋、混凝土及模板等大宗材料預算單價較開標月物價逾約15％~37％</w:t>
                                  </w:r>
                                </w:p>
                              </w:tc>
                              <w:tc>
                                <w:tcPr>
                                  <w:tcW w:w="487" w:type="pct"/>
                                  <w:tcBorders>
                                    <w:bottom w:val="single" w:sz="4" w:space="0" w:color="auto"/>
                                  </w:tcBorders>
                                  <w:vAlign w:val="center"/>
                                </w:tcPr>
                                <w:p w14:paraId="282FF91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都發局</w:t>
                                  </w:r>
                                </w:p>
                              </w:tc>
                              <w:tc>
                                <w:tcPr>
                                  <w:tcW w:w="778" w:type="pct"/>
                                  <w:tcBorders>
                                    <w:bottom w:val="single" w:sz="4" w:space="0" w:color="auto"/>
                                  </w:tcBorders>
                                  <w:vAlign w:val="center"/>
                                </w:tcPr>
                                <w:p w14:paraId="53736E3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物調規定第9點第2項</w:t>
                                  </w:r>
                                </w:p>
                              </w:tc>
                            </w:tr>
                            <w:tr w:rsidR="007B4A72" w:rsidRPr="00B16301" w14:paraId="7144B2A1" w14:textId="77777777" w:rsidTr="0015177A">
                              <w:trPr>
                                <w:trHeight w:val="850"/>
                                <w:jc w:val="center"/>
                              </w:trPr>
                              <w:tc>
                                <w:tcPr>
                                  <w:tcW w:w="268" w:type="pct"/>
                                  <w:tcBorders>
                                    <w:top w:val="single" w:sz="4" w:space="0" w:color="auto"/>
                                    <w:left w:val="single" w:sz="4" w:space="0" w:color="auto"/>
                                    <w:bottom w:val="single" w:sz="4" w:space="0" w:color="auto"/>
                                    <w:right w:val="single" w:sz="4" w:space="0" w:color="auto"/>
                                  </w:tcBorders>
                                  <w:vAlign w:val="center"/>
                                </w:tcPr>
                                <w:p w14:paraId="152B422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8</w:t>
                                  </w:r>
                                </w:p>
                              </w:tc>
                              <w:tc>
                                <w:tcPr>
                                  <w:tcW w:w="786" w:type="pct"/>
                                  <w:vMerge w:val="restart"/>
                                  <w:tcBorders>
                                    <w:top w:val="single" w:sz="4" w:space="0" w:color="auto"/>
                                    <w:left w:val="single" w:sz="4" w:space="0" w:color="auto"/>
                                    <w:bottom w:val="single" w:sz="4" w:space="0" w:color="auto"/>
                                    <w:right w:val="single" w:sz="4" w:space="0" w:color="auto"/>
                                  </w:tcBorders>
                                  <w:vAlign w:val="center"/>
                                </w:tcPr>
                                <w:p w14:paraId="3796411D"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契約變更新增項目單價編列錯誤</w:t>
                                  </w:r>
                                </w:p>
                              </w:tc>
                              <w:tc>
                                <w:tcPr>
                                  <w:tcW w:w="2682" w:type="pct"/>
                                  <w:tcBorders>
                                    <w:top w:val="single" w:sz="4" w:space="0" w:color="auto"/>
                                    <w:left w:val="single" w:sz="4" w:space="0" w:color="auto"/>
                                    <w:bottom w:val="single" w:sz="4" w:space="0" w:color="auto"/>
                                    <w:right w:val="single" w:sz="4" w:space="0" w:color="auto"/>
                                  </w:tcBorders>
                                  <w:vAlign w:val="center"/>
                                </w:tcPr>
                                <w:p w14:paraId="1A4CD90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對於援用原契約項目或細項之單價部分，未按契約變更月及開標月兩者物價指數之變動比值調整</w:t>
                                  </w:r>
                                </w:p>
                              </w:tc>
                              <w:tc>
                                <w:tcPr>
                                  <w:tcW w:w="487" w:type="pct"/>
                                  <w:tcBorders>
                                    <w:top w:val="single" w:sz="4" w:space="0" w:color="auto"/>
                                    <w:left w:val="single" w:sz="4" w:space="0" w:color="auto"/>
                                    <w:bottom w:val="single" w:sz="4" w:space="0" w:color="auto"/>
                                    <w:right w:val="single" w:sz="4" w:space="0" w:color="auto"/>
                                  </w:tcBorders>
                                  <w:vAlign w:val="center"/>
                                </w:tcPr>
                                <w:p w14:paraId="112F36DE"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衛工處、停管處、一工處</w:t>
                                  </w:r>
                                </w:p>
                              </w:tc>
                              <w:tc>
                                <w:tcPr>
                                  <w:tcW w:w="778" w:type="pct"/>
                                  <w:tcBorders>
                                    <w:top w:val="single" w:sz="4" w:space="0" w:color="auto"/>
                                    <w:left w:val="single" w:sz="4" w:space="0" w:color="auto"/>
                                    <w:bottom w:val="single" w:sz="4" w:space="0" w:color="auto"/>
                                    <w:right w:val="single" w:sz="4" w:space="0" w:color="auto"/>
                                  </w:tcBorders>
                                  <w:vAlign w:val="center"/>
                                </w:tcPr>
                                <w:p w14:paraId="5B589B2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注意事項第4點第3款</w:t>
                                  </w:r>
                                </w:p>
                              </w:tc>
                            </w:tr>
                            <w:tr w:rsidR="007B4A72" w:rsidRPr="00B16301" w14:paraId="753559F8" w14:textId="77777777" w:rsidTr="0015177A">
                              <w:trPr>
                                <w:trHeight w:val="967"/>
                                <w:jc w:val="center"/>
                              </w:trPr>
                              <w:tc>
                                <w:tcPr>
                                  <w:tcW w:w="268" w:type="pct"/>
                                  <w:tcBorders>
                                    <w:top w:val="single" w:sz="4" w:space="0" w:color="auto"/>
                                    <w:left w:val="single" w:sz="4" w:space="0" w:color="auto"/>
                                    <w:bottom w:val="single" w:sz="4" w:space="0" w:color="auto"/>
                                    <w:right w:val="single" w:sz="4" w:space="0" w:color="auto"/>
                                  </w:tcBorders>
                                  <w:vAlign w:val="center"/>
                                </w:tcPr>
                                <w:p w14:paraId="7385C2A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9</w:t>
                                  </w:r>
                                </w:p>
                              </w:tc>
                              <w:tc>
                                <w:tcPr>
                                  <w:tcW w:w="786" w:type="pct"/>
                                  <w:vMerge/>
                                  <w:tcBorders>
                                    <w:top w:val="single" w:sz="4" w:space="0" w:color="auto"/>
                                    <w:left w:val="single" w:sz="4" w:space="0" w:color="auto"/>
                                    <w:bottom w:val="single" w:sz="4" w:space="0" w:color="auto"/>
                                    <w:right w:val="single" w:sz="4" w:space="0" w:color="auto"/>
                                  </w:tcBorders>
                                </w:tcPr>
                                <w:p w14:paraId="6D8A27CF"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tcBorders>
                                    <w:top w:val="single" w:sz="4" w:space="0" w:color="auto"/>
                                    <w:left w:val="single" w:sz="4" w:space="0" w:color="auto"/>
                                    <w:bottom w:val="single" w:sz="4" w:space="0" w:color="auto"/>
                                    <w:right w:val="single" w:sz="4" w:space="0" w:color="auto"/>
                                  </w:tcBorders>
                                  <w:vAlign w:val="center"/>
                                </w:tcPr>
                                <w:p w14:paraId="68261C9E"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對於援用原契約項目單價且議價前已先行施作之工項，未按施作當月物價指數進行單價調整，逕以議價月、竣工月或預算編列月等之指數辦理</w:t>
                                  </w:r>
                                </w:p>
                              </w:tc>
                              <w:tc>
                                <w:tcPr>
                                  <w:tcW w:w="487" w:type="pct"/>
                                  <w:tcBorders>
                                    <w:top w:val="single" w:sz="4" w:space="0" w:color="auto"/>
                                    <w:left w:val="single" w:sz="4" w:space="0" w:color="auto"/>
                                    <w:bottom w:val="single" w:sz="4" w:space="0" w:color="auto"/>
                                    <w:right w:val="single" w:sz="4" w:space="0" w:color="auto"/>
                                  </w:tcBorders>
                                  <w:vAlign w:val="center"/>
                                </w:tcPr>
                                <w:p w14:paraId="1924D34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新工處、一工處</w:t>
                                  </w:r>
                                </w:p>
                              </w:tc>
                              <w:tc>
                                <w:tcPr>
                                  <w:tcW w:w="778" w:type="pct"/>
                                  <w:tcBorders>
                                    <w:top w:val="single" w:sz="4" w:space="0" w:color="auto"/>
                                    <w:left w:val="single" w:sz="4" w:space="0" w:color="auto"/>
                                    <w:bottom w:val="single" w:sz="4" w:space="0" w:color="auto"/>
                                    <w:right w:val="single" w:sz="4" w:space="0" w:color="auto"/>
                                  </w:tcBorders>
                                  <w:vAlign w:val="center"/>
                                </w:tcPr>
                                <w:p w14:paraId="34CB457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注意事項第4點第3款</w:t>
                                  </w:r>
                                </w:p>
                              </w:tc>
                            </w:tr>
                          </w:tbl>
                          <w:p w14:paraId="1AC97A94" w14:textId="77777777" w:rsidR="000A3DAE" w:rsidRPr="005F66A9" w:rsidRDefault="000A3DAE" w:rsidP="00B554BB">
                            <w:pPr>
                              <w:ind w:left="-100"/>
                              <w:rPr>
                                <w14:textOutline w14:w="9525" w14:cap="rnd" w14:cmpd="sng" w14:algn="ctr">
                                  <w14:solidFill>
                                    <w14:srgbClr w14:val="000000"/>
                                  </w14:solidFill>
                                  <w14:prstDash w14:val="solid"/>
                                  <w14:bevel/>
                                </w14:textOutline>
                              </w:rPr>
                            </w:pPr>
                            <w:r w:rsidRPr="00C603BF">
                              <w:rPr>
                                <w:rFonts w:ascii="標楷體" w:eastAsia="標楷體" w:hAnsi="標楷體" w:hint="eastAsia"/>
                                <w:sz w:val="18"/>
                                <w:szCs w:val="18"/>
                              </w:rPr>
                              <w:t>資料來源：彙整自本處查核都發局等6機關之缺失。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648C6E" id="_x0000_s1069" type="#_x0000_t202" style="position:absolute;left:0;text-align:left;margin-left:-4.5pt;margin-top:169.8pt;width:508.05pt;height:525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" stroked="f">
                <v:textbox>
                  <w:txbxContent>
                    <w:p w14:paraId="764AB33D" w14:textId="1E4DAF6D" w:rsidR="000A3DAE" w:rsidRPr="007C2776" w:rsidRDefault="000A3DAE" w:rsidP="000A3DAE">
                      <w:pPr>
                        <w:overflowPunct w:val="0"/>
                        <w:snapToGrid w:val="0"/>
                        <w:spacing w:line="460" w:lineRule="exact"/>
                        <w:jc w:val="center"/>
                        <w:rPr>
                          <w:rFonts w:ascii="標楷體" w:eastAsia="標楷體" w:hAnsi="標楷體"/>
                          <w:b/>
                          <w:bCs/>
                          <w:color w:val="000000"/>
                          <w:kern w:val="0"/>
                          <w:szCs w:val="24"/>
                        </w:rPr>
                      </w:pPr>
                      <w:r w:rsidRPr="007C2776">
                        <w:rPr>
                          <w:rFonts w:ascii="標楷體" w:eastAsia="標楷體" w:hAnsi="標楷體" w:hint="eastAsia"/>
                          <w:b/>
                          <w:bCs/>
                          <w:color w:val="000000"/>
                          <w:kern w:val="0"/>
                          <w:szCs w:val="24"/>
                        </w:rPr>
                        <w:t>表</w:t>
                      </w:r>
                      <w:r w:rsidR="000C42B0">
                        <w:rPr>
                          <w:rFonts w:ascii="標楷體" w:eastAsia="標楷體" w:hAnsi="標楷體"/>
                          <w:b/>
                          <w:bCs/>
                          <w:color w:val="000000"/>
                          <w:kern w:val="0"/>
                          <w:szCs w:val="24"/>
                        </w:rPr>
                        <w:t>5</w:t>
                      </w:r>
                      <w:r w:rsidRPr="007C2776">
                        <w:rPr>
                          <w:rFonts w:ascii="標楷體" w:eastAsia="標楷體" w:hAnsi="標楷體" w:hint="eastAsia"/>
                          <w:b/>
                          <w:bCs/>
                          <w:color w:val="000000"/>
                          <w:kern w:val="0"/>
                          <w:szCs w:val="24"/>
                        </w:rPr>
                        <w:t xml:space="preserve">　物價調整作業情形缺失態樣</w:t>
                      </w:r>
                    </w:p>
                    <w:tbl>
                      <w:tblPr>
                        <w:tblW w:w="50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1577"/>
                        <w:gridCol w:w="5382"/>
                        <w:gridCol w:w="977"/>
                        <w:gridCol w:w="1559"/>
                      </w:tblGrid>
                      <w:tr w:rsidR="007B4A72" w:rsidRPr="00B16301" w14:paraId="1F59DE7F" w14:textId="77777777" w:rsidTr="0015177A">
                        <w:trPr>
                          <w:jc w:val="center"/>
                        </w:trPr>
                        <w:tc>
                          <w:tcPr>
                            <w:tcW w:w="268" w:type="pct"/>
                            <w:vAlign w:val="center"/>
                          </w:tcPr>
                          <w:p w14:paraId="2ACB1137"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序號</w:t>
                            </w:r>
                          </w:p>
                        </w:tc>
                        <w:tc>
                          <w:tcPr>
                            <w:tcW w:w="786" w:type="pct"/>
                            <w:vAlign w:val="center"/>
                          </w:tcPr>
                          <w:p w14:paraId="4B602DBE"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缺失態樣</w:t>
                            </w:r>
                          </w:p>
                        </w:tc>
                        <w:tc>
                          <w:tcPr>
                            <w:tcW w:w="2682" w:type="pct"/>
                            <w:vAlign w:val="center"/>
                          </w:tcPr>
                          <w:p w14:paraId="43C7A5CB" w14:textId="77777777" w:rsidR="000A3DAE" w:rsidRPr="00B16301" w:rsidRDefault="000A3DAE" w:rsidP="005F66A9">
                            <w:pPr>
                              <w:overflowPunct w:val="0"/>
                              <w:spacing w:line="240" w:lineRule="exact"/>
                              <w:jc w:val="center"/>
                              <w:rPr>
                                <w:rFonts w:ascii="標楷體" w:eastAsia="標楷體" w:hAnsi="標楷體"/>
                                <w:sz w:val="20"/>
                              </w:rPr>
                            </w:pPr>
                            <w:r w:rsidRPr="00593660">
                              <w:rPr>
                                <w:rFonts w:ascii="標楷體" w:eastAsia="標楷體" w:hAnsi="標楷體" w:hint="eastAsia"/>
                                <w:spacing w:val="133"/>
                                <w:kern w:val="0"/>
                                <w:sz w:val="20"/>
                                <w:fitText w:val="1600" w:id="-423446016"/>
                              </w:rPr>
                              <w:t>缺失事</w:t>
                            </w:r>
                            <w:r w:rsidRPr="00593660">
                              <w:rPr>
                                <w:rFonts w:ascii="標楷體" w:eastAsia="標楷體" w:hAnsi="標楷體" w:hint="eastAsia"/>
                                <w:spacing w:val="1"/>
                                <w:kern w:val="0"/>
                                <w:sz w:val="20"/>
                                <w:fitText w:val="1600" w:id="-423446016"/>
                              </w:rPr>
                              <w:t>實</w:t>
                            </w:r>
                          </w:p>
                        </w:tc>
                        <w:tc>
                          <w:tcPr>
                            <w:tcW w:w="487" w:type="pct"/>
                            <w:vAlign w:val="center"/>
                          </w:tcPr>
                          <w:p w14:paraId="5D30396E" w14:textId="7BDCABEA" w:rsidR="000A3DAE" w:rsidRPr="00B16301" w:rsidRDefault="000A3DAE" w:rsidP="00B16301">
                            <w:pPr>
                              <w:overflowPunct w:val="0"/>
                              <w:spacing w:line="240" w:lineRule="exact"/>
                              <w:jc w:val="center"/>
                              <w:rPr>
                                <w:rFonts w:ascii="標楷體" w:eastAsia="標楷體" w:hAnsi="標楷體"/>
                                <w:sz w:val="20"/>
                              </w:rPr>
                            </w:pPr>
                            <w:r w:rsidRPr="00B16301">
                              <w:rPr>
                                <w:rFonts w:ascii="標楷體" w:eastAsia="標楷體" w:hAnsi="標楷體" w:hint="eastAsia"/>
                                <w:sz w:val="20"/>
                              </w:rPr>
                              <w:t>涉有缺失機關</w:t>
                            </w:r>
                          </w:p>
                        </w:tc>
                        <w:tc>
                          <w:tcPr>
                            <w:tcW w:w="778" w:type="pct"/>
                            <w:vAlign w:val="center"/>
                          </w:tcPr>
                          <w:p w14:paraId="1E182541"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依據</w:t>
                            </w:r>
                          </w:p>
                        </w:tc>
                      </w:tr>
                      <w:tr w:rsidR="007B4A72" w:rsidRPr="00B16301" w14:paraId="795EA4F2" w14:textId="77777777" w:rsidTr="0015177A">
                        <w:trPr>
                          <w:jc w:val="center"/>
                        </w:trPr>
                        <w:tc>
                          <w:tcPr>
                            <w:tcW w:w="268" w:type="pct"/>
                            <w:vAlign w:val="center"/>
                          </w:tcPr>
                          <w:p w14:paraId="55B9643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1</w:t>
                            </w:r>
                          </w:p>
                        </w:tc>
                        <w:tc>
                          <w:tcPr>
                            <w:tcW w:w="786" w:type="pct"/>
                            <w:vMerge w:val="restart"/>
                            <w:vAlign w:val="center"/>
                          </w:tcPr>
                          <w:p w14:paraId="4447312E" w14:textId="77777777" w:rsidR="000A3DAE" w:rsidRPr="006B662A" w:rsidRDefault="000A3DAE" w:rsidP="00463847">
                            <w:pPr>
                              <w:overflowPunct w:val="0"/>
                              <w:spacing w:line="240" w:lineRule="exact"/>
                              <w:jc w:val="both"/>
                              <w:rPr>
                                <w:rFonts w:ascii="標楷體" w:eastAsia="標楷體" w:hAnsi="標楷體"/>
                                <w:sz w:val="20"/>
                              </w:rPr>
                            </w:pPr>
                            <w:bookmarkStart w:id="35" w:name="_Hlk233200724"/>
                            <w:r w:rsidRPr="006B662A">
                              <w:rPr>
                                <w:rFonts w:ascii="標楷體" w:eastAsia="標楷體" w:hAnsi="標楷體" w:hint="eastAsia"/>
                                <w:sz w:val="20"/>
                              </w:rPr>
                              <w:t>引用錯誤物價指數</w:t>
                            </w:r>
                            <w:bookmarkEnd w:id="35"/>
                          </w:p>
                        </w:tc>
                        <w:tc>
                          <w:tcPr>
                            <w:tcW w:w="2682" w:type="pct"/>
                            <w:vAlign w:val="center"/>
                          </w:tcPr>
                          <w:p w14:paraId="7A369450"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引用總指數辦理物調計算，未排除個別或中分類項目已計算部分</w:t>
                            </w:r>
                          </w:p>
                        </w:tc>
                        <w:tc>
                          <w:tcPr>
                            <w:tcW w:w="487" w:type="pct"/>
                            <w:vAlign w:val="center"/>
                          </w:tcPr>
                          <w:p w14:paraId="1AE4C2C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衛工處、停管處</w:t>
                            </w:r>
                          </w:p>
                        </w:tc>
                        <w:tc>
                          <w:tcPr>
                            <w:tcW w:w="778" w:type="pct"/>
                            <w:vAlign w:val="center"/>
                          </w:tcPr>
                          <w:p w14:paraId="55109CDD"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物調規定第2點第2項</w:t>
                            </w:r>
                          </w:p>
                        </w:tc>
                      </w:tr>
                      <w:tr w:rsidR="007B4A72" w:rsidRPr="00B16301" w14:paraId="00902871" w14:textId="77777777" w:rsidTr="0015177A">
                        <w:trPr>
                          <w:jc w:val="center"/>
                        </w:trPr>
                        <w:tc>
                          <w:tcPr>
                            <w:tcW w:w="268" w:type="pct"/>
                            <w:vAlign w:val="center"/>
                          </w:tcPr>
                          <w:p w14:paraId="3EEACFE0"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2</w:t>
                            </w:r>
                          </w:p>
                        </w:tc>
                        <w:tc>
                          <w:tcPr>
                            <w:tcW w:w="786" w:type="pct"/>
                            <w:vMerge/>
                            <w:vAlign w:val="center"/>
                          </w:tcPr>
                          <w:p w14:paraId="513596DF"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0FE9C25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未分析契約工項所含個別項目權重</w:t>
                            </w:r>
                          </w:p>
                        </w:tc>
                        <w:tc>
                          <w:tcPr>
                            <w:tcW w:w="487" w:type="pct"/>
                            <w:vAlign w:val="center"/>
                          </w:tcPr>
                          <w:p w14:paraId="15D0D7C6"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w:t>
                            </w:r>
                          </w:p>
                        </w:tc>
                        <w:tc>
                          <w:tcPr>
                            <w:tcW w:w="778" w:type="pct"/>
                            <w:vAlign w:val="center"/>
                          </w:tcPr>
                          <w:p w14:paraId="07F296C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物調規定第5點第1款第2目</w:t>
                            </w:r>
                          </w:p>
                        </w:tc>
                      </w:tr>
                      <w:tr w:rsidR="007B4A72" w:rsidRPr="00B16301" w14:paraId="496B40D1" w14:textId="77777777" w:rsidTr="0015177A">
                        <w:trPr>
                          <w:trHeight w:val="874"/>
                          <w:jc w:val="center"/>
                        </w:trPr>
                        <w:tc>
                          <w:tcPr>
                            <w:tcW w:w="268" w:type="pct"/>
                            <w:vAlign w:val="center"/>
                          </w:tcPr>
                          <w:p w14:paraId="356C3518"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3</w:t>
                            </w:r>
                          </w:p>
                        </w:tc>
                        <w:tc>
                          <w:tcPr>
                            <w:tcW w:w="786" w:type="pct"/>
                            <w:vMerge/>
                            <w:vAlign w:val="center"/>
                          </w:tcPr>
                          <w:p w14:paraId="133D9C7C"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3DA8F9E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契約新增單價項目未依規定引用議價完成日當月之物價指數，仍以估驗當月總指數及開標月總指數之增減率辦理物調款計算</w:t>
                            </w:r>
                          </w:p>
                        </w:tc>
                        <w:tc>
                          <w:tcPr>
                            <w:tcW w:w="487" w:type="pct"/>
                            <w:vAlign w:val="center"/>
                          </w:tcPr>
                          <w:p w14:paraId="1688810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w:t>
                            </w:r>
                          </w:p>
                        </w:tc>
                        <w:tc>
                          <w:tcPr>
                            <w:tcW w:w="778" w:type="pct"/>
                            <w:vAlign w:val="center"/>
                          </w:tcPr>
                          <w:p w14:paraId="0DCB4037"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物調規定第5點第3款第1目</w:t>
                            </w:r>
                          </w:p>
                        </w:tc>
                      </w:tr>
                      <w:tr w:rsidR="007B4A72" w:rsidRPr="00B16301" w14:paraId="6CE0CC55" w14:textId="77777777" w:rsidTr="0015177A">
                        <w:trPr>
                          <w:trHeight w:val="1127"/>
                          <w:jc w:val="center"/>
                        </w:trPr>
                        <w:tc>
                          <w:tcPr>
                            <w:tcW w:w="268" w:type="pct"/>
                            <w:vAlign w:val="center"/>
                          </w:tcPr>
                          <w:p w14:paraId="32A26CAA" w14:textId="77777777" w:rsidR="000A3DAE" w:rsidRPr="00B16301" w:rsidRDefault="000A3DAE" w:rsidP="005F66A9">
                            <w:pPr>
                              <w:overflowPunct w:val="0"/>
                              <w:spacing w:line="240" w:lineRule="exact"/>
                              <w:jc w:val="center"/>
                              <w:rPr>
                                <w:rFonts w:ascii="標楷體" w:eastAsia="標楷體" w:hAnsi="標楷體"/>
                                <w:sz w:val="20"/>
                              </w:rPr>
                            </w:pPr>
                            <w:r w:rsidRPr="00B16301">
                              <w:rPr>
                                <w:rFonts w:ascii="標楷體" w:eastAsia="標楷體" w:hAnsi="標楷體" w:hint="eastAsia"/>
                                <w:sz w:val="20"/>
                              </w:rPr>
                              <w:t>4</w:t>
                            </w:r>
                          </w:p>
                        </w:tc>
                        <w:tc>
                          <w:tcPr>
                            <w:tcW w:w="786" w:type="pct"/>
                            <w:vMerge/>
                            <w:vAlign w:val="center"/>
                          </w:tcPr>
                          <w:p w14:paraId="1C2F8E53" w14:textId="77777777" w:rsidR="000A3DAE" w:rsidRPr="006B662A" w:rsidRDefault="000A3DAE" w:rsidP="005F66A9">
                            <w:pPr>
                              <w:overflowPunct w:val="0"/>
                              <w:spacing w:line="240" w:lineRule="exact"/>
                              <w:jc w:val="both"/>
                              <w:rPr>
                                <w:rFonts w:ascii="標楷體" w:eastAsia="標楷體" w:hAnsi="標楷體"/>
                                <w:sz w:val="20"/>
                              </w:rPr>
                            </w:pPr>
                          </w:p>
                        </w:tc>
                        <w:tc>
                          <w:tcPr>
                            <w:tcW w:w="2682" w:type="pct"/>
                            <w:vAlign w:val="center"/>
                          </w:tcPr>
                          <w:p w14:paraId="6773D473"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開挖安全支撐工項屬「機具設備租金類」中分類項目，惟錯誤引用「金屬製品類」中分類項目辦理物調計算；或依規定應先行辦理中分類項目物調計算，卻逕以總指數辦理</w:t>
                            </w:r>
                          </w:p>
                        </w:tc>
                        <w:tc>
                          <w:tcPr>
                            <w:tcW w:w="487" w:type="pct"/>
                            <w:vAlign w:val="center"/>
                          </w:tcPr>
                          <w:p w14:paraId="61AA38DC"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衛工處、一工處</w:t>
                            </w:r>
                          </w:p>
                        </w:tc>
                        <w:tc>
                          <w:tcPr>
                            <w:tcW w:w="778" w:type="pct"/>
                            <w:vAlign w:val="center"/>
                          </w:tcPr>
                          <w:p w14:paraId="5A543E24" w14:textId="77777777" w:rsidR="000A3DAE" w:rsidRPr="006B662A" w:rsidRDefault="000A3DAE" w:rsidP="005F66A9">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物調規定附註</w:t>
                            </w:r>
                          </w:p>
                        </w:tc>
                      </w:tr>
                      <w:tr w:rsidR="007B4A72" w:rsidRPr="00B16301" w14:paraId="1F8359DB" w14:textId="77777777" w:rsidTr="0015177A">
                        <w:trPr>
                          <w:trHeight w:val="1427"/>
                          <w:jc w:val="center"/>
                        </w:trPr>
                        <w:tc>
                          <w:tcPr>
                            <w:tcW w:w="268" w:type="pct"/>
                            <w:vAlign w:val="center"/>
                          </w:tcPr>
                          <w:p w14:paraId="070BD03E"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5</w:t>
                            </w:r>
                          </w:p>
                        </w:tc>
                        <w:tc>
                          <w:tcPr>
                            <w:tcW w:w="786" w:type="pct"/>
                            <w:vMerge w:val="restart"/>
                            <w:vAlign w:val="center"/>
                          </w:tcPr>
                          <w:p w14:paraId="6B409BA2"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契約工項適用物價調整指數分析者，未排除應予扣除費用部分</w:t>
                            </w:r>
                          </w:p>
                        </w:tc>
                        <w:tc>
                          <w:tcPr>
                            <w:tcW w:w="2682" w:type="pct"/>
                            <w:vAlign w:val="center"/>
                          </w:tcPr>
                          <w:p w14:paraId="289F9023"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含有不予物調項目，如：施工攝影、各式圖說文件、觀測紀錄及報告、簽證費用、教育訓練費、系統測試費、排水檢驗費、材料試驗、監視系統軟體規劃設計費、職業安全衛生管理(可量化)、計測資料研判分析及撰寫、用電用水申請及竣工查驗等</w:t>
                            </w:r>
                          </w:p>
                        </w:tc>
                        <w:tc>
                          <w:tcPr>
                            <w:tcW w:w="487" w:type="pct"/>
                            <w:vMerge w:val="restart"/>
                            <w:vAlign w:val="center"/>
                          </w:tcPr>
                          <w:p w14:paraId="0C6952FA" w14:textId="5B3879FB"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都發局、衛工處、新工處、停管處、北水處</w:t>
                            </w:r>
                            <w:r w:rsidR="00E7124B">
                              <w:rPr>
                                <w:rFonts w:ascii="標楷體" w:eastAsia="標楷體" w:hAnsi="標楷體" w:hint="eastAsia"/>
                                <w:sz w:val="20"/>
                              </w:rPr>
                              <w:t>、</w:t>
                            </w:r>
                            <w:r w:rsidRPr="006B662A">
                              <w:rPr>
                                <w:rFonts w:ascii="標楷體" w:eastAsia="標楷體" w:hAnsi="標楷體" w:hint="eastAsia"/>
                                <w:sz w:val="20"/>
                              </w:rPr>
                              <w:t>一工處</w:t>
                            </w:r>
                          </w:p>
                        </w:tc>
                        <w:tc>
                          <w:tcPr>
                            <w:tcW w:w="778" w:type="pct"/>
                            <w:vMerge w:val="restart"/>
                            <w:vAlign w:val="center"/>
                          </w:tcPr>
                          <w:p w14:paraId="3FA10681"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w:t>
                            </w:r>
                            <w:r w:rsidRPr="006B662A">
                              <w:rPr>
                                <w:rFonts w:ascii="標楷體" w:eastAsia="標楷體" w:hAnsi="標楷體"/>
                                <w:sz w:val="20"/>
                              </w:rPr>
                              <w:t>5</w:t>
                            </w:r>
                            <w:r w:rsidRPr="006B662A">
                              <w:rPr>
                                <w:rFonts w:ascii="標楷體" w:eastAsia="標楷體" w:hAnsi="標楷體" w:hint="eastAsia"/>
                                <w:sz w:val="20"/>
                              </w:rPr>
                              <w:t>點第</w:t>
                            </w:r>
                            <w:r w:rsidRPr="006B662A">
                              <w:rPr>
                                <w:rFonts w:ascii="標楷體" w:eastAsia="標楷體" w:hAnsi="標楷體"/>
                                <w:sz w:val="20"/>
                              </w:rPr>
                              <w:t>3</w:t>
                            </w:r>
                            <w:r w:rsidRPr="006B662A">
                              <w:rPr>
                                <w:rFonts w:ascii="標楷體" w:eastAsia="標楷體" w:hAnsi="標楷體" w:hint="eastAsia"/>
                                <w:sz w:val="20"/>
                              </w:rPr>
                              <w:t>款第</w:t>
                            </w:r>
                            <w:r w:rsidRPr="006B662A">
                              <w:rPr>
                                <w:rFonts w:ascii="標楷體" w:eastAsia="標楷體" w:hAnsi="標楷體"/>
                                <w:sz w:val="20"/>
                              </w:rPr>
                              <w:t>2</w:t>
                            </w:r>
                            <w:r w:rsidRPr="006B662A">
                              <w:rPr>
                                <w:rFonts w:ascii="標楷體" w:eastAsia="標楷體" w:hAnsi="標楷體" w:hint="eastAsia"/>
                                <w:sz w:val="20"/>
                              </w:rPr>
                              <w:t>目</w:t>
                            </w:r>
                          </w:p>
                        </w:tc>
                      </w:tr>
                      <w:tr w:rsidR="007B4A72" w:rsidRPr="00B16301" w14:paraId="4F6BAFD3" w14:textId="77777777" w:rsidTr="0015177A">
                        <w:trPr>
                          <w:trHeight w:val="1391"/>
                          <w:jc w:val="center"/>
                        </w:trPr>
                        <w:tc>
                          <w:tcPr>
                            <w:tcW w:w="268" w:type="pct"/>
                            <w:vAlign w:val="center"/>
                          </w:tcPr>
                          <w:p w14:paraId="0D1AFBFB"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6</w:t>
                            </w:r>
                          </w:p>
                        </w:tc>
                        <w:tc>
                          <w:tcPr>
                            <w:tcW w:w="786" w:type="pct"/>
                            <w:vMerge/>
                            <w:vAlign w:val="center"/>
                          </w:tcPr>
                          <w:p w14:paraId="5F41825B"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vAlign w:val="center"/>
                          </w:tcPr>
                          <w:p w14:paraId="6F32C368" w14:textId="1345161F"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契約工項之單價分析含有不予物調項目，如：安全觀測報告書製作費、結構計算及簽證費、分析報告、連續壁完整性檢測及報告費、預力地錨現場試驗及檢驗費、結構分析施工驗算、測試費(X光測試費含其</w:t>
                            </w:r>
                            <w:r w:rsidR="00177F7C">
                              <w:rPr>
                                <w:rFonts w:ascii="標楷體" w:eastAsia="標楷體" w:hAnsi="標楷體" w:hint="eastAsia"/>
                                <w:sz w:val="20"/>
                              </w:rPr>
                              <w:t>他</w:t>
                            </w:r>
                            <w:r w:rsidRPr="006B662A">
                              <w:rPr>
                                <w:rFonts w:ascii="標楷體" w:eastAsia="標楷體" w:hAnsi="標楷體" w:hint="eastAsia"/>
                                <w:sz w:val="20"/>
                              </w:rPr>
                              <w:t>試驗費)、鑑界規費、臺北港棄土區管理費等</w:t>
                            </w:r>
                          </w:p>
                        </w:tc>
                        <w:tc>
                          <w:tcPr>
                            <w:tcW w:w="487" w:type="pct"/>
                            <w:vMerge/>
                            <w:vAlign w:val="center"/>
                          </w:tcPr>
                          <w:p w14:paraId="097F71A2" w14:textId="77777777" w:rsidR="000A3DAE" w:rsidRPr="006B662A" w:rsidRDefault="000A3DAE" w:rsidP="00463847">
                            <w:pPr>
                              <w:overflowPunct w:val="0"/>
                              <w:spacing w:line="240" w:lineRule="exact"/>
                              <w:jc w:val="both"/>
                              <w:rPr>
                                <w:rFonts w:ascii="標楷體" w:eastAsia="標楷體" w:hAnsi="標楷體"/>
                                <w:sz w:val="20"/>
                              </w:rPr>
                            </w:pPr>
                          </w:p>
                        </w:tc>
                        <w:tc>
                          <w:tcPr>
                            <w:tcW w:w="778" w:type="pct"/>
                            <w:vMerge/>
                            <w:vAlign w:val="center"/>
                          </w:tcPr>
                          <w:p w14:paraId="79370946" w14:textId="77777777" w:rsidR="000A3DAE" w:rsidRPr="006B662A" w:rsidRDefault="000A3DAE" w:rsidP="00463847">
                            <w:pPr>
                              <w:overflowPunct w:val="0"/>
                              <w:spacing w:line="240" w:lineRule="exact"/>
                              <w:jc w:val="both"/>
                              <w:rPr>
                                <w:rFonts w:ascii="標楷體" w:eastAsia="標楷體" w:hAnsi="標楷體"/>
                                <w:sz w:val="20"/>
                              </w:rPr>
                            </w:pPr>
                          </w:p>
                        </w:tc>
                      </w:tr>
                      <w:tr w:rsidR="007B4A72" w:rsidRPr="00B16301" w14:paraId="0E595C01" w14:textId="77777777" w:rsidTr="0015177A">
                        <w:trPr>
                          <w:trHeight w:val="1411"/>
                          <w:jc w:val="center"/>
                        </w:trPr>
                        <w:tc>
                          <w:tcPr>
                            <w:tcW w:w="268" w:type="pct"/>
                            <w:tcBorders>
                              <w:bottom w:val="single" w:sz="4" w:space="0" w:color="auto"/>
                            </w:tcBorders>
                            <w:vAlign w:val="center"/>
                          </w:tcPr>
                          <w:p w14:paraId="714512FB"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7</w:t>
                            </w:r>
                          </w:p>
                        </w:tc>
                        <w:tc>
                          <w:tcPr>
                            <w:tcW w:w="786" w:type="pct"/>
                            <w:tcBorders>
                              <w:bottom w:val="single" w:sz="4" w:space="0" w:color="auto"/>
                            </w:tcBorders>
                            <w:vAlign w:val="center"/>
                          </w:tcPr>
                          <w:p w14:paraId="01F62584"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統包工程預算單價未以開標當月物價編列</w:t>
                            </w:r>
                          </w:p>
                        </w:tc>
                        <w:tc>
                          <w:tcPr>
                            <w:tcW w:w="2682" w:type="pct"/>
                            <w:tcBorders>
                              <w:bottom w:val="single" w:sz="4" w:space="0" w:color="auto"/>
                            </w:tcBorders>
                            <w:vAlign w:val="center"/>
                          </w:tcPr>
                          <w:p w14:paraId="5B09F60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鋼筋、混凝土及模板等大宗材料預算單價較開標月物價逾約15％~37％</w:t>
                            </w:r>
                          </w:p>
                        </w:tc>
                        <w:tc>
                          <w:tcPr>
                            <w:tcW w:w="487" w:type="pct"/>
                            <w:tcBorders>
                              <w:bottom w:val="single" w:sz="4" w:space="0" w:color="auto"/>
                            </w:tcBorders>
                            <w:vAlign w:val="center"/>
                          </w:tcPr>
                          <w:p w14:paraId="282FF91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都發局</w:t>
                            </w:r>
                          </w:p>
                        </w:tc>
                        <w:tc>
                          <w:tcPr>
                            <w:tcW w:w="778" w:type="pct"/>
                            <w:tcBorders>
                              <w:bottom w:val="single" w:sz="4" w:space="0" w:color="auto"/>
                            </w:tcBorders>
                            <w:vAlign w:val="center"/>
                          </w:tcPr>
                          <w:p w14:paraId="53736E3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物調規定第9點第2項</w:t>
                            </w:r>
                          </w:p>
                        </w:tc>
                      </w:tr>
                      <w:tr w:rsidR="007B4A72" w:rsidRPr="00B16301" w14:paraId="7144B2A1" w14:textId="77777777" w:rsidTr="0015177A">
                        <w:trPr>
                          <w:trHeight w:val="850"/>
                          <w:jc w:val="center"/>
                        </w:trPr>
                        <w:tc>
                          <w:tcPr>
                            <w:tcW w:w="268" w:type="pct"/>
                            <w:tcBorders>
                              <w:top w:val="single" w:sz="4" w:space="0" w:color="auto"/>
                              <w:left w:val="single" w:sz="4" w:space="0" w:color="auto"/>
                              <w:bottom w:val="single" w:sz="4" w:space="0" w:color="auto"/>
                              <w:right w:val="single" w:sz="4" w:space="0" w:color="auto"/>
                            </w:tcBorders>
                            <w:vAlign w:val="center"/>
                          </w:tcPr>
                          <w:p w14:paraId="152B422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8</w:t>
                            </w:r>
                          </w:p>
                        </w:tc>
                        <w:tc>
                          <w:tcPr>
                            <w:tcW w:w="786" w:type="pct"/>
                            <w:vMerge w:val="restart"/>
                            <w:tcBorders>
                              <w:top w:val="single" w:sz="4" w:space="0" w:color="auto"/>
                              <w:left w:val="single" w:sz="4" w:space="0" w:color="auto"/>
                              <w:bottom w:val="single" w:sz="4" w:space="0" w:color="auto"/>
                              <w:right w:val="single" w:sz="4" w:space="0" w:color="auto"/>
                            </w:tcBorders>
                            <w:vAlign w:val="center"/>
                          </w:tcPr>
                          <w:p w14:paraId="3796411D"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契約變更新增項目單價編列錯誤</w:t>
                            </w:r>
                          </w:p>
                        </w:tc>
                        <w:tc>
                          <w:tcPr>
                            <w:tcW w:w="2682" w:type="pct"/>
                            <w:tcBorders>
                              <w:top w:val="single" w:sz="4" w:space="0" w:color="auto"/>
                              <w:left w:val="single" w:sz="4" w:space="0" w:color="auto"/>
                              <w:bottom w:val="single" w:sz="4" w:space="0" w:color="auto"/>
                              <w:right w:val="single" w:sz="4" w:space="0" w:color="auto"/>
                            </w:tcBorders>
                            <w:vAlign w:val="center"/>
                          </w:tcPr>
                          <w:p w14:paraId="1A4CD90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對於援用原契約項目或細項之單價部分，未按契約變更月及開標月兩者物價指數之變動比值調整</w:t>
                            </w:r>
                          </w:p>
                        </w:tc>
                        <w:tc>
                          <w:tcPr>
                            <w:tcW w:w="487" w:type="pct"/>
                            <w:tcBorders>
                              <w:top w:val="single" w:sz="4" w:space="0" w:color="auto"/>
                              <w:left w:val="single" w:sz="4" w:space="0" w:color="auto"/>
                              <w:bottom w:val="single" w:sz="4" w:space="0" w:color="auto"/>
                              <w:right w:val="single" w:sz="4" w:space="0" w:color="auto"/>
                            </w:tcBorders>
                            <w:vAlign w:val="center"/>
                          </w:tcPr>
                          <w:p w14:paraId="112F36DE"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衛工處、停管處、一工處</w:t>
                            </w:r>
                          </w:p>
                        </w:tc>
                        <w:tc>
                          <w:tcPr>
                            <w:tcW w:w="778" w:type="pct"/>
                            <w:tcBorders>
                              <w:top w:val="single" w:sz="4" w:space="0" w:color="auto"/>
                              <w:left w:val="single" w:sz="4" w:space="0" w:color="auto"/>
                              <w:bottom w:val="single" w:sz="4" w:space="0" w:color="auto"/>
                              <w:right w:val="single" w:sz="4" w:space="0" w:color="auto"/>
                            </w:tcBorders>
                            <w:vAlign w:val="center"/>
                          </w:tcPr>
                          <w:p w14:paraId="5B589B25"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注意事項第4點第3款</w:t>
                            </w:r>
                          </w:p>
                        </w:tc>
                      </w:tr>
                      <w:tr w:rsidR="007B4A72" w:rsidRPr="00B16301" w14:paraId="753559F8" w14:textId="77777777" w:rsidTr="0015177A">
                        <w:trPr>
                          <w:trHeight w:val="967"/>
                          <w:jc w:val="center"/>
                        </w:trPr>
                        <w:tc>
                          <w:tcPr>
                            <w:tcW w:w="268" w:type="pct"/>
                            <w:tcBorders>
                              <w:top w:val="single" w:sz="4" w:space="0" w:color="auto"/>
                              <w:left w:val="single" w:sz="4" w:space="0" w:color="auto"/>
                              <w:bottom w:val="single" w:sz="4" w:space="0" w:color="auto"/>
                              <w:right w:val="single" w:sz="4" w:space="0" w:color="auto"/>
                            </w:tcBorders>
                            <w:vAlign w:val="center"/>
                          </w:tcPr>
                          <w:p w14:paraId="7385C2AC" w14:textId="77777777" w:rsidR="000A3DAE" w:rsidRPr="00B16301" w:rsidRDefault="000A3DAE" w:rsidP="00463847">
                            <w:pPr>
                              <w:overflowPunct w:val="0"/>
                              <w:spacing w:line="240" w:lineRule="exact"/>
                              <w:jc w:val="center"/>
                              <w:rPr>
                                <w:rFonts w:ascii="標楷體" w:eastAsia="標楷體" w:hAnsi="標楷體"/>
                                <w:sz w:val="20"/>
                              </w:rPr>
                            </w:pPr>
                            <w:r w:rsidRPr="00B16301">
                              <w:rPr>
                                <w:rFonts w:ascii="標楷體" w:eastAsia="標楷體" w:hAnsi="標楷體" w:hint="eastAsia"/>
                                <w:sz w:val="20"/>
                              </w:rPr>
                              <w:t>9</w:t>
                            </w:r>
                          </w:p>
                        </w:tc>
                        <w:tc>
                          <w:tcPr>
                            <w:tcW w:w="786" w:type="pct"/>
                            <w:vMerge/>
                            <w:tcBorders>
                              <w:top w:val="single" w:sz="4" w:space="0" w:color="auto"/>
                              <w:left w:val="single" w:sz="4" w:space="0" w:color="auto"/>
                              <w:bottom w:val="single" w:sz="4" w:space="0" w:color="auto"/>
                              <w:right w:val="single" w:sz="4" w:space="0" w:color="auto"/>
                            </w:tcBorders>
                          </w:tcPr>
                          <w:p w14:paraId="6D8A27CF" w14:textId="77777777" w:rsidR="000A3DAE" w:rsidRPr="006B662A" w:rsidRDefault="000A3DAE" w:rsidP="00463847">
                            <w:pPr>
                              <w:overflowPunct w:val="0"/>
                              <w:spacing w:line="240" w:lineRule="exact"/>
                              <w:jc w:val="both"/>
                              <w:rPr>
                                <w:rFonts w:ascii="標楷體" w:eastAsia="標楷體" w:hAnsi="標楷體"/>
                                <w:sz w:val="20"/>
                              </w:rPr>
                            </w:pPr>
                          </w:p>
                        </w:tc>
                        <w:tc>
                          <w:tcPr>
                            <w:tcW w:w="2682" w:type="pct"/>
                            <w:tcBorders>
                              <w:top w:val="single" w:sz="4" w:space="0" w:color="auto"/>
                              <w:left w:val="single" w:sz="4" w:space="0" w:color="auto"/>
                              <w:bottom w:val="single" w:sz="4" w:space="0" w:color="auto"/>
                              <w:right w:val="single" w:sz="4" w:space="0" w:color="auto"/>
                            </w:tcBorders>
                            <w:vAlign w:val="center"/>
                          </w:tcPr>
                          <w:p w14:paraId="68261C9E"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對於援用原契約項目單價且議價前已先行施作之工項，未按施作當月物價指數進行單價調整，逕以議價月、竣工月或預算編列月等之指數辦理</w:t>
                            </w:r>
                          </w:p>
                        </w:tc>
                        <w:tc>
                          <w:tcPr>
                            <w:tcW w:w="487" w:type="pct"/>
                            <w:tcBorders>
                              <w:top w:val="single" w:sz="4" w:space="0" w:color="auto"/>
                              <w:left w:val="single" w:sz="4" w:space="0" w:color="auto"/>
                              <w:bottom w:val="single" w:sz="4" w:space="0" w:color="auto"/>
                              <w:right w:val="single" w:sz="4" w:space="0" w:color="auto"/>
                            </w:tcBorders>
                            <w:vAlign w:val="center"/>
                          </w:tcPr>
                          <w:p w14:paraId="1924D34F"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新工處、一工處</w:t>
                            </w:r>
                          </w:p>
                        </w:tc>
                        <w:tc>
                          <w:tcPr>
                            <w:tcW w:w="778" w:type="pct"/>
                            <w:tcBorders>
                              <w:top w:val="single" w:sz="4" w:space="0" w:color="auto"/>
                              <w:left w:val="single" w:sz="4" w:space="0" w:color="auto"/>
                              <w:bottom w:val="single" w:sz="4" w:space="0" w:color="auto"/>
                              <w:right w:val="single" w:sz="4" w:space="0" w:color="auto"/>
                            </w:tcBorders>
                            <w:vAlign w:val="center"/>
                          </w:tcPr>
                          <w:p w14:paraId="34CB457B" w14:textId="77777777" w:rsidR="000A3DAE" w:rsidRPr="006B662A" w:rsidRDefault="000A3DAE" w:rsidP="00463847">
                            <w:pPr>
                              <w:overflowPunct w:val="0"/>
                              <w:spacing w:line="240" w:lineRule="exact"/>
                              <w:jc w:val="both"/>
                              <w:rPr>
                                <w:rFonts w:ascii="標楷體" w:eastAsia="標楷體" w:hAnsi="標楷體"/>
                                <w:sz w:val="20"/>
                              </w:rPr>
                            </w:pPr>
                            <w:r w:rsidRPr="006B662A">
                              <w:rPr>
                                <w:rFonts w:ascii="標楷體" w:eastAsia="標楷體" w:hAnsi="標楷體" w:hint="eastAsia"/>
                                <w:sz w:val="20"/>
                              </w:rPr>
                              <w:t>注意事項第4點第3款</w:t>
                            </w:r>
                          </w:p>
                        </w:tc>
                      </w:tr>
                    </w:tbl>
                    <w:p w14:paraId="1AC97A94" w14:textId="77777777" w:rsidR="000A3DAE" w:rsidRPr="005F66A9" w:rsidRDefault="000A3DAE" w:rsidP="00B554BB">
                      <w:pPr>
                        <w:ind w:left="-100"/>
                        <w:rPr>
                          <w14:textOutline w14:w="9525" w14:cap="rnd" w14:cmpd="sng" w14:algn="ctr">
                            <w14:solidFill>
                              <w14:srgbClr w14:val="000000"/>
                            </w14:solidFill>
                            <w14:prstDash w14:val="solid"/>
                            <w14:bevel/>
                          </w14:textOutline>
                        </w:rPr>
                      </w:pPr>
                      <w:r w:rsidRPr="00C603BF">
                        <w:rPr>
                          <w:rFonts w:ascii="標楷體" w:eastAsia="標楷體" w:hAnsi="標楷體" w:hint="eastAsia"/>
                          <w:sz w:val="18"/>
                          <w:szCs w:val="18"/>
                        </w:rPr>
                        <w:t>資料來源：彙整自本處查核都發局等6機關之缺失。</w:t>
                      </w:r>
                    </w:p>
                  </w:txbxContent>
                </v:textbox>
                <w10:wrap type="square" anchorx="margin" anchory="margin"/>
              </v:shape>
            </w:pict>
          </mc:Fallback>
        </mc:AlternateContent>
      </w:r>
      <w:r w:rsidR="00C603BF" w:rsidRPr="0088695E">
        <w:rPr>
          <w:rFonts w:ascii="標楷體" w:eastAsia="標楷體" w:hAnsi="標楷體" w:hint="eastAsia"/>
        </w:rPr>
        <w:t>響調整金額之正</w:t>
      </w:r>
      <w:r w:rsidR="00C603BF" w:rsidRPr="0088695E">
        <w:rPr>
          <w:rFonts w:ascii="標楷體" w:eastAsia="標楷體" w:hAnsi="標楷體" w:hint="eastAsia"/>
        </w:rPr>
        <w:lastRenderedPageBreak/>
        <w:t>確性</w:t>
      </w:r>
      <w:r w:rsidR="00884418">
        <w:rPr>
          <w:rFonts w:ascii="標楷體" w:eastAsia="標楷體" w:hAnsi="標楷體" w:hint="eastAsia"/>
        </w:rPr>
        <w:t>，經函請檢討改善</w:t>
      </w:r>
      <w:r w:rsidR="00D45D24" w:rsidRPr="0088695E">
        <w:rPr>
          <w:rFonts w:ascii="標楷體" w:eastAsia="標楷體" w:hAnsi="標楷體" w:hint="eastAsia"/>
        </w:rPr>
        <w:t>。</w:t>
      </w:r>
      <w:r w:rsidR="00404742">
        <w:rPr>
          <w:rFonts w:ascii="標楷體" w:eastAsia="標楷體" w:hAnsi="標楷體" w:hint="eastAsia"/>
          <w:bCs/>
          <w:szCs w:val="24"/>
        </w:rPr>
        <w:t>據復：</w:t>
      </w:r>
      <w:r w:rsidR="00404742" w:rsidRPr="00404742">
        <w:rPr>
          <w:rFonts w:ascii="標楷體" w:eastAsia="標楷體" w:hAnsi="標楷體" w:hint="eastAsia"/>
        </w:rPr>
        <w:t>業於114年3月21日通函所屬重申物價指數調整作業及契約變更新增項目涉及物價指數調整之應注意事項，以減少錯誤情事重複發生。又為增進所屬及廠商相關人員之物價指數調整專業知能，已將「工程採購物價指數調整計算研習班」納入年度採購專業教育訓練課程。</w:t>
      </w:r>
    </w:p>
    <w:p w14:paraId="42F8A457" w14:textId="1CC2A6C8" w:rsidR="00A10329" w:rsidRPr="0088695E" w:rsidRDefault="00090808" w:rsidP="00653D56">
      <w:pPr>
        <w:snapToGrid w:val="0"/>
        <w:spacing w:line="520" w:lineRule="exact"/>
        <w:ind w:firstLineChars="200" w:firstLine="480"/>
        <w:jc w:val="both"/>
        <w:rPr>
          <w:rFonts w:ascii="標楷體" w:eastAsia="標楷體" w:hAnsi="標楷體"/>
        </w:rPr>
      </w:pPr>
      <w:r w:rsidRPr="0088695E">
        <w:rPr>
          <w:rFonts w:ascii="標楷體" w:eastAsia="標楷體" w:hAnsi="標楷體"/>
          <w:b/>
          <w:snapToGrid w:val="0"/>
          <w:kern w:val="0"/>
          <w:szCs w:val="24"/>
        </w:rPr>
        <w:t>2.</w:t>
      </w:r>
      <w:r w:rsidR="00D45D24" w:rsidRPr="0088695E">
        <w:rPr>
          <w:rFonts w:ascii="標楷體" w:eastAsia="標楷體" w:hAnsi="標楷體" w:hint="eastAsia"/>
          <w:b/>
          <w:snapToGrid w:val="0"/>
          <w:kern w:val="0"/>
          <w:szCs w:val="24"/>
        </w:rPr>
        <w:t>府頒物調規定</w:t>
      </w:r>
      <w:r w:rsidR="00884418">
        <w:rPr>
          <w:rFonts w:ascii="標楷體" w:eastAsia="標楷體" w:hAnsi="標楷體" w:hint="eastAsia"/>
          <w:b/>
          <w:snapToGrid w:val="0"/>
          <w:kern w:val="0"/>
          <w:szCs w:val="24"/>
        </w:rPr>
        <w:t>對於假設工程項目授權機關決定是否納入物調計算之規範方式</w:t>
      </w:r>
      <w:r w:rsidR="00FF1698" w:rsidRPr="0088695E">
        <w:rPr>
          <w:rFonts w:ascii="標楷體" w:eastAsia="標楷體" w:hAnsi="標楷體" w:hint="eastAsia"/>
          <w:b/>
          <w:bCs/>
        </w:rPr>
        <w:t>，</w:t>
      </w:r>
      <w:r w:rsidR="00FF1698" w:rsidRPr="0088695E">
        <w:rPr>
          <w:rFonts w:ascii="標楷體" w:eastAsia="標楷體" w:hAnsi="標楷體"/>
          <w:b/>
          <w:bCs/>
        </w:rPr>
        <w:t>核與</w:t>
      </w:r>
      <w:r w:rsidR="00D45D24" w:rsidRPr="0088695E">
        <w:rPr>
          <w:rFonts w:ascii="標楷體" w:eastAsia="標楷體" w:hAnsi="標楷體" w:hint="eastAsia"/>
          <w:b/>
          <w:bCs/>
        </w:rPr>
        <w:t>採購</w:t>
      </w:r>
      <w:r w:rsidR="00FF1698" w:rsidRPr="0088695E">
        <w:rPr>
          <w:rFonts w:ascii="標楷體" w:eastAsia="標楷體" w:hAnsi="標楷體"/>
          <w:b/>
          <w:bCs/>
        </w:rPr>
        <w:t>主管機關</w:t>
      </w:r>
      <w:r w:rsidR="00D45D24" w:rsidRPr="0088695E">
        <w:rPr>
          <w:rFonts w:ascii="標楷體" w:eastAsia="標楷體" w:hAnsi="標楷體" w:hint="eastAsia"/>
          <w:b/>
          <w:bCs/>
        </w:rPr>
        <w:t>契約</w:t>
      </w:r>
      <w:r w:rsidR="00FF1698" w:rsidRPr="0088695E">
        <w:rPr>
          <w:rFonts w:ascii="標楷體" w:eastAsia="標楷體" w:hAnsi="標楷體"/>
          <w:b/>
          <w:bCs/>
        </w:rPr>
        <w:t>範本</w:t>
      </w:r>
      <w:r w:rsidR="00B936BC">
        <w:rPr>
          <w:rFonts w:ascii="標楷體" w:eastAsia="標楷體" w:hAnsi="標楷體" w:hint="eastAsia"/>
          <w:b/>
          <w:bCs/>
        </w:rPr>
        <w:t>以不予調整為原則不</w:t>
      </w:r>
      <w:r w:rsidR="00FF1698" w:rsidRPr="0088695E">
        <w:rPr>
          <w:rFonts w:ascii="標楷體" w:eastAsia="標楷體" w:hAnsi="標楷體"/>
          <w:b/>
          <w:bCs/>
        </w:rPr>
        <w:t>符</w:t>
      </w:r>
      <w:r w:rsidR="00A04892" w:rsidRPr="0088695E">
        <w:rPr>
          <w:rFonts w:ascii="標楷體" w:eastAsia="標楷體" w:hAnsi="標楷體" w:hint="eastAsia"/>
          <w:b/>
          <w:bCs/>
        </w:rPr>
        <w:t>：</w:t>
      </w:r>
      <w:r w:rsidR="007727A8" w:rsidRPr="0088695E">
        <w:rPr>
          <w:rFonts w:ascii="標楷體" w:eastAsia="標楷體" w:hAnsi="標楷體" w:hint="eastAsia"/>
        </w:rPr>
        <w:t>依政府採購法第</w:t>
      </w:r>
      <w:r w:rsidR="007727A8" w:rsidRPr="0088695E">
        <w:rPr>
          <w:rFonts w:ascii="標楷體" w:eastAsia="標楷體" w:hAnsi="標楷體"/>
        </w:rPr>
        <w:t>63</w:t>
      </w:r>
      <w:r w:rsidR="007727A8" w:rsidRPr="0088695E">
        <w:rPr>
          <w:rFonts w:ascii="標楷體" w:eastAsia="標楷體" w:hAnsi="標楷體" w:hint="eastAsia"/>
        </w:rPr>
        <w:t>條第</w:t>
      </w:r>
      <w:r w:rsidR="007727A8" w:rsidRPr="0088695E">
        <w:rPr>
          <w:rFonts w:ascii="標楷體" w:eastAsia="標楷體" w:hAnsi="標楷體"/>
        </w:rPr>
        <w:t>1</w:t>
      </w:r>
      <w:r w:rsidR="007727A8" w:rsidRPr="0088695E">
        <w:rPr>
          <w:rFonts w:ascii="標楷體" w:eastAsia="標楷體" w:hAnsi="標楷體" w:hint="eastAsia"/>
        </w:rPr>
        <w:t>項前段規定，各類採購契約以採用主管機關訂定之範本為原則。次依行政院公共工程委員會</w:t>
      </w:r>
      <w:r w:rsidR="00696F86" w:rsidRPr="0088695E">
        <w:rPr>
          <w:rFonts w:ascii="標楷體" w:eastAsia="標楷體" w:hAnsi="標楷體" w:hint="eastAsia"/>
        </w:rPr>
        <w:t>（下稱工程會）</w:t>
      </w:r>
      <w:r w:rsidR="003E5F7D">
        <w:rPr>
          <w:rFonts w:ascii="標楷體" w:eastAsia="標楷體" w:hAnsi="標楷體" w:hint="eastAsia"/>
        </w:rPr>
        <w:t>於</w:t>
      </w:r>
      <w:r w:rsidR="003E5F7D" w:rsidRPr="0088695E">
        <w:rPr>
          <w:rFonts w:ascii="標楷體" w:eastAsia="標楷體" w:hAnsi="標楷體"/>
        </w:rPr>
        <w:t>111</w:t>
      </w:r>
      <w:r w:rsidR="003E5F7D" w:rsidRPr="0088695E">
        <w:rPr>
          <w:rFonts w:ascii="標楷體" w:eastAsia="標楷體" w:hAnsi="標楷體" w:hint="eastAsia"/>
        </w:rPr>
        <w:t>年</w:t>
      </w:r>
      <w:r w:rsidR="003E5F7D" w:rsidRPr="0088695E">
        <w:rPr>
          <w:rFonts w:ascii="標楷體" w:eastAsia="標楷體" w:hAnsi="標楷體"/>
        </w:rPr>
        <w:t>12</w:t>
      </w:r>
      <w:r w:rsidR="003E5F7D" w:rsidRPr="0088695E">
        <w:rPr>
          <w:rFonts w:ascii="標楷體" w:eastAsia="標楷體" w:hAnsi="標楷體" w:hint="eastAsia"/>
        </w:rPr>
        <w:t>月</w:t>
      </w:r>
      <w:r w:rsidR="003E5F7D" w:rsidRPr="0088695E">
        <w:rPr>
          <w:rFonts w:ascii="標楷體" w:eastAsia="標楷體" w:hAnsi="標楷體"/>
        </w:rPr>
        <w:t>22</w:t>
      </w:r>
      <w:r w:rsidR="003E5F7D" w:rsidRPr="0088695E">
        <w:rPr>
          <w:rFonts w:ascii="標楷體" w:eastAsia="標楷體" w:hAnsi="標楷體" w:hint="eastAsia"/>
        </w:rPr>
        <w:t>日及</w:t>
      </w:r>
      <w:r w:rsidR="003E5F7D" w:rsidRPr="0088695E">
        <w:rPr>
          <w:rFonts w:ascii="標楷體" w:eastAsia="標楷體" w:hAnsi="標楷體"/>
        </w:rPr>
        <w:t>113</w:t>
      </w:r>
      <w:r w:rsidR="003E5F7D" w:rsidRPr="0088695E">
        <w:rPr>
          <w:rFonts w:ascii="標楷體" w:eastAsia="標楷體" w:hAnsi="標楷體" w:hint="eastAsia"/>
        </w:rPr>
        <w:t>年</w:t>
      </w:r>
      <w:r w:rsidR="003E5F7D" w:rsidRPr="0088695E">
        <w:rPr>
          <w:rFonts w:ascii="標楷體" w:eastAsia="標楷體" w:hAnsi="標楷體"/>
        </w:rPr>
        <w:t>12</w:t>
      </w:r>
      <w:r w:rsidR="003E5F7D" w:rsidRPr="0088695E">
        <w:rPr>
          <w:rFonts w:ascii="標楷體" w:eastAsia="標楷體" w:hAnsi="標楷體" w:hint="eastAsia"/>
        </w:rPr>
        <w:t>月</w:t>
      </w:r>
      <w:r w:rsidR="003E5F7D" w:rsidRPr="0088695E">
        <w:rPr>
          <w:rFonts w:ascii="標楷體" w:eastAsia="標楷體" w:hAnsi="標楷體"/>
        </w:rPr>
        <w:t>26</w:t>
      </w:r>
      <w:r w:rsidR="003E5F7D" w:rsidRPr="0088695E">
        <w:rPr>
          <w:rFonts w:ascii="標楷體" w:eastAsia="標楷體" w:hAnsi="標楷體" w:hint="eastAsia"/>
        </w:rPr>
        <w:t>日</w:t>
      </w:r>
      <w:r w:rsidR="003E5F7D">
        <w:rPr>
          <w:rFonts w:ascii="標楷體" w:eastAsia="標楷體" w:hAnsi="標楷體" w:hint="eastAsia"/>
        </w:rPr>
        <w:t>修頒之</w:t>
      </w:r>
      <w:r w:rsidR="007727A8" w:rsidRPr="0088695E">
        <w:rPr>
          <w:rFonts w:ascii="標楷體" w:eastAsia="標楷體" w:hAnsi="標楷體" w:hint="eastAsia"/>
        </w:rPr>
        <w:t>工程採購契約範本第</w:t>
      </w:r>
      <w:r w:rsidR="007727A8" w:rsidRPr="0088695E">
        <w:rPr>
          <w:rFonts w:ascii="標楷體" w:eastAsia="標楷體" w:hAnsi="標楷體"/>
        </w:rPr>
        <w:t>5</w:t>
      </w:r>
      <w:r w:rsidR="007727A8" w:rsidRPr="0088695E">
        <w:rPr>
          <w:rFonts w:ascii="標楷體" w:eastAsia="標楷體" w:hAnsi="標楷體" w:hint="eastAsia"/>
        </w:rPr>
        <w:t>條第</w:t>
      </w:r>
      <w:r w:rsidR="007727A8" w:rsidRPr="0088695E">
        <w:rPr>
          <w:rFonts w:ascii="標楷體" w:eastAsia="標楷體" w:hAnsi="標楷體"/>
        </w:rPr>
        <w:t>1</w:t>
      </w:r>
      <w:r w:rsidR="00DF1D97" w:rsidRPr="0088695E">
        <w:rPr>
          <w:rFonts w:ascii="標楷體" w:eastAsia="標楷體" w:hAnsi="標楷體" w:hint="eastAsia"/>
        </w:rPr>
        <w:t>款</w:t>
      </w:r>
      <w:r w:rsidR="007727A8" w:rsidRPr="0088695E">
        <w:rPr>
          <w:rFonts w:ascii="標楷體" w:eastAsia="標楷體" w:hAnsi="標楷體" w:hint="eastAsia"/>
        </w:rPr>
        <w:t>第</w:t>
      </w:r>
      <w:r w:rsidR="007727A8" w:rsidRPr="0088695E">
        <w:rPr>
          <w:rFonts w:ascii="標楷體" w:eastAsia="標楷體" w:hAnsi="標楷體"/>
        </w:rPr>
        <w:t>7</w:t>
      </w:r>
      <w:r w:rsidR="00DF1D97" w:rsidRPr="0088695E">
        <w:rPr>
          <w:rFonts w:ascii="標楷體" w:eastAsia="標楷體" w:hAnsi="標楷體" w:hint="eastAsia"/>
        </w:rPr>
        <w:t>目之</w:t>
      </w:r>
      <w:r w:rsidR="007727A8" w:rsidRPr="0088695E">
        <w:rPr>
          <w:rFonts w:ascii="標楷體" w:eastAsia="標楷體" w:hAnsi="標楷體"/>
        </w:rPr>
        <w:t>3</w:t>
      </w:r>
      <w:r w:rsidR="003D2DEB" w:rsidRPr="0088695E">
        <w:rPr>
          <w:rFonts w:ascii="標楷體" w:eastAsia="標楷體" w:hAnsi="標楷體" w:hint="eastAsia"/>
        </w:rPr>
        <w:t>規定，</w:t>
      </w:r>
      <w:r w:rsidR="003D2DEB" w:rsidRPr="0088695E">
        <w:rPr>
          <w:rFonts w:ascii="標楷體" w:eastAsia="標楷體" w:hAnsi="標楷體"/>
        </w:rPr>
        <w:t>假設工程項目</w:t>
      </w:r>
      <w:r w:rsidR="003D2DEB" w:rsidRPr="0088695E">
        <w:rPr>
          <w:rFonts w:ascii="標楷體" w:eastAsia="標楷體" w:hAnsi="標楷體" w:hint="eastAsia"/>
        </w:rPr>
        <w:t>之契約價金不依</w:t>
      </w:r>
      <w:r w:rsidR="003D2DEB" w:rsidRPr="0088695E">
        <w:rPr>
          <w:rFonts w:ascii="標楷體" w:eastAsia="標楷體" w:hAnsi="標楷體"/>
        </w:rPr>
        <w:t>物價指數</w:t>
      </w:r>
      <w:r w:rsidR="003D2DEB" w:rsidRPr="0088695E">
        <w:rPr>
          <w:rFonts w:ascii="標楷體" w:eastAsia="標楷體" w:hAnsi="標楷體" w:hint="eastAsia"/>
        </w:rPr>
        <w:t>予以調整。</w:t>
      </w:r>
      <w:r w:rsidR="00FF1698" w:rsidRPr="0088695E">
        <w:rPr>
          <w:rFonts w:ascii="標楷體" w:eastAsia="標楷體" w:hAnsi="標楷體" w:hint="eastAsia"/>
        </w:rPr>
        <w:t>惟查</w:t>
      </w:r>
      <w:r w:rsidR="003E5F7D">
        <w:rPr>
          <w:rFonts w:ascii="標楷體" w:eastAsia="標楷體" w:hAnsi="標楷體" w:hint="eastAsia"/>
        </w:rPr>
        <w:t>市政府於</w:t>
      </w:r>
      <w:r w:rsidR="003E5F7D" w:rsidRPr="002A2E43">
        <w:rPr>
          <w:rFonts w:ascii="標楷體" w:eastAsia="標楷體" w:hAnsi="標楷體"/>
          <w:szCs w:val="24"/>
        </w:rPr>
        <w:t>112</w:t>
      </w:r>
      <w:r w:rsidR="003E5F7D" w:rsidRPr="002A2E43">
        <w:rPr>
          <w:rFonts w:ascii="標楷體" w:eastAsia="標楷體" w:hAnsi="標楷體" w:hint="eastAsia"/>
          <w:szCs w:val="24"/>
        </w:rPr>
        <w:t>年</w:t>
      </w:r>
      <w:r w:rsidR="003E5F7D" w:rsidRPr="002A2E43">
        <w:rPr>
          <w:rFonts w:ascii="標楷體" w:eastAsia="標楷體" w:hAnsi="標楷體"/>
          <w:szCs w:val="24"/>
        </w:rPr>
        <w:t>3</w:t>
      </w:r>
      <w:r w:rsidR="003E5F7D" w:rsidRPr="0088695E">
        <w:rPr>
          <w:rFonts w:ascii="標楷體" w:eastAsia="標楷體" w:hAnsi="標楷體" w:hint="eastAsia"/>
        </w:rPr>
        <w:t>月</w:t>
      </w:r>
      <w:r w:rsidR="003E5F7D" w:rsidRPr="0088695E">
        <w:rPr>
          <w:rFonts w:ascii="標楷體" w:eastAsia="標楷體" w:hAnsi="標楷體"/>
        </w:rPr>
        <w:t>27</w:t>
      </w:r>
      <w:r w:rsidR="003E5F7D" w:rsidRPr="0088695E">
        <w:rPr>
          <w:rFonts w:ascii="標楷體" w:eastAsia="標楷體" w:hAnsi="標楷體" w:hint="eastAsia"/>
        </w:rPr>
        <w:t>日修頒</w:t>
      </w:r>
      <w:r w:rsidR="003E5F7D">
        <w:rPr>
          <w:rFonts w:ascii="標楷體" w:eastAsia="標楷體" w:hAnsi="標楷體" w:hint="eastAsia"/>
        </w:rPr>
        <w:t>之</w:t>
      </w:r>
      <w:r w:rsidR="002E5A43" w:rsidRPr="0088695E">
        <w:rPr>
          <w:rFonts w:ascii="標楷體" w:eastAsia="標楷體" w:hAnsi="標楷體" w:hint="eastAsia"/>
        </w:rPr>
        <w:t>物調規定第</w:t>
      </w:r>
      <w:r w:rsidR="002E5A43" w:rsidRPr="0088695E">
        <w:rPr>
          <w:rFonts w:ascii="標楷體" w:eastAsia="標楷體" w:hAnsi="標楷體"/>
        </w:rPr>
        <w:t>5</w:t>
      </w:r>
      <w:r w:rsidR="002E5A43" w:rsidRPr="0088695E">
        <w:rPr>
          <w:rFonts w:ascii="標楷體" w:eastAsia="標楷體" w:hAnsi="標楷體" w:hint="eastAsia"/>
        </w:rPr>
        <w:t>點第</w:t>
      </w:r>
      <w:r w:rsidR="002E5A43" w:rsidRPr="0088695E">
        <w:rPr>
          <w:rFonts w:ascii="標楷體" w:eastAsia="標楷體" w:hAnsi="標楷體"/>
        </w:rPr>
        <w:t>3</w:t>
      </w:r>
      <w:r w:rsidR="002E5A43" w:rsidRPr="0088695E">
        <w:rPr>
          <w:rFonts w:ascii="標楷體" w:eastAsia="標楷體" w:hAnsi="標楷體" w:hint="eastAsia"/>
        </w:rPr>
        <w:t>款第2目</w:t>
      </w:r>
      <w:r w:rsidR="00FF1698" w:rsidRPr="0088695E">
        <w:rPr>
          <w:rFonts w:ascii="標楷體" w:eastAsia="標楷體" w:hAnsi="標楷體" w:hint="eastAsia"/>
        </w:rPr>
        <w:t>卻訂定僅</w:t>
      </w:r>
      <w:r w:rsidR="00CF39FE" w:rsidRPr="0088695E">
        <w:rPr>
          <w:rFonts w:ascii="標楷體" w:eastAsia="標楷體" w:hAnsi="標楷體" w:hint="eastAsia"/>
        </w:rPr>
        <w:t>限</w:t>
      </w:r>
      <w:r w:rsidR="00FF1698" w:rsidRPr="0088695E">
        <w:rPr>
          <w:rFonts w:ascii="標楷體" w:eastAsia="標楷體" w:hAnsi="標楷體" w:hint="eastAsia"/>
        </w:rPr>
        <w:t>於機關招標時載明假設工程</w:t>
      </w:r>
      <w:r w:rsidR="00CF39FE" w:rsidRPr="0088695E">
        <w:rPr>
          <w:rFonts w:ascii="標楷體" w:eastAsia="標楷體" w:hAnsi="標楷體" w:hint="eastAsia"/>
        </w:rPr>
        <w:t>之</w:t>
      </w:r>
      <w:r w:rsidR="00FF1698" w:rsidRPr="0088695E">
        <w:rPr>
          <w:rFonts w:ascii="標楷體" w:eastAsia="標楷體" w:hAnsi="標楷體" w:hint="eastAsia"/>
        </w:rPr>
        <w:t>特定項目情況下，其契約價金始排除適用</w:t>
      </w:r>
      <w:r w:rsidR="00696F86" w:rsidRPr="0088695E">
        <w:rPr>
          <w:rFonts w:ascii="標楷體" w:eastAsia="標楷體" w:hAnsi="標楷體" w:hint="eastAsia"/>
        </w:rPr>
        <w:t>物價調整計算之規定，</w:t>
      </w:r>
      <w:r w:rsidR="00FF1698" w:rsidRPr="0088695E">
        <w:rPr>
          <w:rFonts w:ascii="標楷體" w:eastAsia="標楷體" w:hAnsi="標楷體" w:hint="eastAsia"/>
        </w:rPr>
        <w:t>此</w:t>
      </w:r>
      <w:r w:rsidR="00696F86" w:rsidRPr="0088695E">
        <w:rPr>
          <w:rFonts w:ascii="標楷體" w:eastAsia="標楷體" w:hAnsi="標楷體" w:hint="eastAsia"/>
        </w:rPr>
        <w:t>與前開工程會工程採購契約範本所載規定未合</w:t>
      </w:r>
      <w:r w:rsidR="00CF39FE" w:rsidRPr="0088695E">
        <w:rPr>
          <w:rFonts w:ascii="標楷體" w:eastAsia="標楷體" w:hAnsi="標楷體" w:hint="eastAsia"/>
        </w:rPr>
        <w:t>，顯示該計算方式未盡合理允當</w:t>
      </w:r>
      <w:r w:rsidR="004C4294" w:rsidRPr="0088695E">
        <w:rPr>
          <w:rFonts w:ascii="標楷體" w:eastAsia="標楷體" w:hAnsi="標楷體" w:hint="eastAsia"/>
        </w:rPr>
        <w:t>；</w:t>
      </w:r>
      <w:r w:rsidR="00A10329" w:rsidRPr="0088695E">
        <w:rPr>
          <w:rFonts w:ascii="標楷體" w:eastAsia="標楷體" w:hAnsi="標楷體" w:hint="eastAsia"/>
        </w:rPr>
        <w:t>另</w:t>
      </w:r>
      <w:r w:rsidR="00703E22" w:rsidRPr="0088695E">
        <w:rPr>
          <w:rFonts w:ascii="標楷體" w:eastAsia="標楷體" w:hAnsi="標楷體" w:hint="eastAsia"/>
        </w:rPr>
        <w:t>因</w:t>
      </w:r>
      <w:r w:rsidR="00A10329" w:rsidRPr="0088695E">
        <w:rPr>
          <w:rFonts w:ascii="標楷體" w:eastAsia="標楷體" w:hAnsi="標楷體" w:hint="eastAsia"/>
        </w:rPr>
        <w:t>都發局等</w:t>
      </w:r>
      <w:r w:rsidR="00A10329" w:rsidRPr="0088695E">
        <w:rPr>
          <w:rFonts w:ascii="標楷體" w:eastAsia="標楷體" w:hAnsi="標楷體"/>
        </w:rPr>
        <w:t>6</w:t>
      </w:r>
      <w:r w:rsidR="00A10329" w:rsidRPr="0088695E">
        <w:rPr>
          <w:rFonts w:ascii="標楷體" w:eastAsia="標楷體" w:hAnsi="標楷體" w:hint="eastAsia"/>
        </w:rPr>
        <w:t>機關均未</w:t>
      </w:r>
      <w:r w:rsidR="00703E22" w:rsidRPr="0088695E">
        <w:rPr>
          <w:rFonts w:ascii="標楷體" w:eastAsia="標楷體" w:hAnsi="標楷體" w:hint="eastAsia"/>
        </w:rPr>
        <w:t>於招標時</w:t>
      </w:r>
      <w:r w:rsidR="00A10329" w:rsidRPr="0088695E">
        <w:rPr>
          <w:rFonts w:ascii="標楷體" w:eastAsia="標楷體" w:hAnsi="標楷體" w:hint="eastAsia"/>
        </w:rPr>
        <w:t>載明假設工程之特定項目，致多數案件之假設工程仍納入物調計算。</w:t>
      </w:r>
      <w:r w:rsidR="004C4294" w:rsidRPr="0088695E">
        <w:rPr>
          <w:rFonts w:ascii="標楷體" w:eastAsia="標楷體" w:hAnsi="標楷體" w:hint="eastAsia"/>
        </w:rPr>
        <w:t>其中</w:t>
      </w:r>
      <w:r w:rsidR="00A10329" w:rsidRPr="0088695E">
        <w:rPr>
          <w:rFonts w:ascii="標楷體" w:eastAsia="標楷體" w:hAnsi="標楷體" w:hint="eastAsia"/>
        </w:rPr>
        <w:t>更有部分</w:t>
      </w:r>
      <w:r w:rsidR="004C4294" w:rsidRPr="0088695E">
        <w:rPr>
          <w:rFonts w:ascii="標楷體" w:eastAsia="標楷體" w:hAnsi="標楷體" w:hint="eastAsia"/>
        </w:rPr>
        <w:t>機關</w:t>
      </w:r>
      <w:r w:rsidR="00A10329" w:rsidRPr="0088695E">
        <w:rPr>
          <w:rFonts w:ascii="標楷體" w:eastAsia="標楷體" w:hAnsi="標楷體" w:hint="eastAsia"/>
        </w:rPr>
        <w:t>將非屬行政院主計總處營建物價查價項目範疇之費用納入物價調整計算</w:t>
      </w:r>
      <w:r w:rsidR="004C4294" w:rsidRPr="0088695E">
        <w:rPr>
          <w:rFonts w:ascii="標楷體" w:eastAsia="標楷體" w:hAnsi="標楷體" w:hint="eastAsia"/>
        </w:rPr>
        <w:t>，致計算基礎失當</w:t>
      </w:r>
      <w:r w:rsidR="004352F0">
        <w:rPr>
          <w:rFonts w:ascii="標楷體" w:eastAsia="標楷體" w:hAnsi="標楷體" w:hint="eastAsia"/>
        </w:rPr>
        <w:t>，經函請檢討改善</w:t>
      </w:r>
      <w:r w:rsidR="00404742">
        <w:rPr>
          <w:rFonts w:ascii="標楷體" w:eastAsia="標楷體" w:hAnsi="標楷體" w:hint="eastAsia"/>
        </w:rPr>
        <w:t>。</w:t>
      </w:r>
      <w:r w:rsidR="00404742">
        <w:rPr>
          <w:rFonts w:ascii="標楷體" w:eastAsia="標楷體" w:hAnsi="標楷體" w:hint="eastAsia"/>
          <w:bCs/>
          <w:szCs w:val="24"/>
        </w:rPr>
        <w:t>據復：</w:t>
      </w:r>
      <w:r w:rsidR="00404742" w:rsidRPr="00A476C9">
        <w:rPr>
          <w:rFonts w:ascii="標楷體" w:eastAsia="標楷體" w:hAnsi="標楷體" w:hint="eastAsia"/>
        </w:rPr>
        <w:t>業參酌工程會統包工程採購契約範本，於115年2月6日修訂物調規定，並要求所屬應載明假設工程性質非屬物價調整範疇之工項。</w:t>
      </w:r>
    </w:p>
    <w:p w14:paraId="4018AD74" w14:textId="09E3E54E" w:rsidR="00A04892" w:rsidRDefault="00A04892" w:rsidP="00653D56">
      <w:pPr>
        <w:snapToGrid w:val="0"/>
        <w:spacing w:line="520" w:lineRule="exact"/>
        <w:ind w:firstLineChars="200" w:firstLine="480"/>
        <w:jc w:val="both"/>
        <w:rPr>
          <w:rFonts w:ascii="標楷體" w:eastAsia="標楷體" w:hAnsi="標楷體"/>
        </w:rPr>
      </w:pPr>
      <w:r w:rsidRPr="00B554BB">
        <w:rPr>
          <w:rFonts w:ascii="標楷體" w:eastAsia="標楷體" w:hAnsi="標楷體" w:hint="eastAsia"/>
          <w:b/>
          <w:bCs/>
          <w:snapToGrid w:val="0"/>
          <w:kern w:val="0"/>
          <w:szCs w:val="24"/>
        </w:rPr>
        <w:t>3.</w:t>
      </w:r>
      <w:r w:rsidR="00E869CA" w:rsidRPr="00B554BB">
        <w:rPr>
          <w:rFonts w:ascii="標楷體" w:eastAsia="標楷體" w:hAnsi="標楷體" w:hint="eastAsia"/>
          <w:b/>
          <w:bCs/>
          <w:snapToGrid w:val="0"/>
          <w:kern w:val="0"/>
          <w:szCs w:val="24"/>
        </w:rPr>
        <w:t>辦理物價調整計算之採購案未依規定刊登決標公告，</w:t>
      </w:r>
      <w:r w:rsidRPr="00B554BB">
        <w:rPr>
          <w:rFonts w:ascii="標楷體" w:eastAsia="標楷體" w:hAnsi="標楷體" w:hint="eastAsia"/>
          <w:b/>
          <w:bCs/>
          <w:snapToGrid w:val="0"/>
          <w:kern w:val="0"/>
          <w:szCs w:val="24"/>
        </w:rPr>
        <w:t>或</w:t>
      </w:r>
      <w:r w:rsidR="00320749" w:rsidRPr="00B554BB">
        <w:rPr>
          <w:rFonts w:ascii="標楷體" w:eastAsia="標楷體" w:hAnsi="標楷體" w:hint="eastAsia"/>
          <w:b/>
          <w:bCs/>
          <w:snapToGrid w:val="0"/>
          <w:kern w:val="0"/>
          <w:szCs w:val="24"/>
        </w:rPr>
        <w:t>完成</w:t>
      </w:r>
      <w:r w:rsidR="00E869CA" w:rsidRPr="00B554BB">
        <w:rPr>
          <w:rFonts w:ascii="標楷體" w:eastAsia="標楷體" w:hAnsi="標楷體" w:hint="eastAsia"/>
          <w:b/>
          <w:bCs/>
          <w:snapToGrid w:val="0"/>
          <w:kern w:val="0"/>
          <w:szCs w:val="24"/>
        </w:rPr>
        <w:t>刊登者</w:t>
      </w:r>
      <w:r w:rsidR="00320749" w:rsidRPr="00B554BB">
        <w:rPr>
          <w:rFonts w:ascii="標楷體" w:eastAsia="標楷體" w:hAnsi="標楷體" w:hint="eastAsia"/>
          <w:b/>
          <w:bCs/>
          <w:snapToGrid w:val="0"/>
          <w:kern w:val="0"/>
          <w:szCs w:val="24"/>
        </w:rPr>
        <w:t>其</w:t>
      </w:r>
      <w:r w:rsidR="00E869CA" w:rsidRPr="00B554BB">
        <w:rPr>
          <w:rFonts w:ascii="標楷體" w:eastAsia="標楷體" w:hAnsi="標楷體" w:hint="eastAsia"/>
          <w:b/>
          <w:bCs/>
          <w:snapToGrid w:val="0"/>
          <w:kern w:val="0"/>
          <w:szCs w:val="24"/>
        </w:rPr>
        <w:t>部分資訊登載有誤</w:t>
      </w:r>
      <w:r w:rsidRPr="00B554BB">
        <w:rPr>
          <w:rFonts w:ascii="標楷體" w:eastAsia="標楷體" w:hAnsi="標楷體" w:hint="eastAsia"/>
          <w:b/>
          <w:bCs/>
          <w:snapToGrid w:val="0"/>
          <w:kern w:val="0"/>
          <w:szCs w:val="24"/>
        </w:rPr>
        <w:t>，影響資訊公開之透明度</w:t>
      </w:r>
      <w:r w:rsidR="00E869CA" w:rsidRPr="00B554BB">
        <w:rPr>
          <w:rFonts w:ascii="標楷體" w:eastAsia="標楷體" w:hAnsi="標楷體" w:hint="eastAsia"/>
          <w:b/>
          <w:bCs/>
          <w:snapToGrid w:val="0"/>
          <w:kern w:val="0"/>
          <w:szCs w:val="24"/>
        </w:rPr>
        <w:t>及正確性</w:t>
      </w:r>
      <w:r w:rsidRPr="00B554BB">
        <w:rPr>
          <w:rFonts w:ascii="標楷體" w:eastAsia="標楷體" w:hAnsi="標楷體" w:hint="eastAsia"/>
          <w:b/>
          <w:bCs/>
          <w:snapToGrid w:val="0"/>
          <w:kern w:val="0"/>
          <w:szCs w:val="24"/>
        </w:rPr>
        <w:t>：</w:t>
      </w:r>
      <w:r w:rsidR="006F7CA2" w:rsidRPr="0088695E">
        <w:rPr>
          <w:rFonts w:ascii="標楷體" w:eastAsia="標楷體" w:hAnsi="標楷體" w:hint="eastAsia"/>
          <w:snapToGrid w:val="0"/>
          <w:kern w:val="0"/>
          <w:szCs w:val="24"/>
        </w:rPr>
        <w:t>依</w:t>
      </w:r>
      <w:r w:rsidR="004352F0">
        <w:rPr>
          <w:rFonts w:ascii="標楷體" w:eastAsia="標楷體" w:hAnsi="標楷體" w:hint="eastAsia"/>
          <w:snapToGrid w:val="0"/>
          <w:kern w:val="0"/>
          <w:szCs w:val="24"/>
        </w:rPr>
        <w:t>臺北</w:t>
      </w:r>
      <w:r w:rsidR="003E5F7D">
        <w:rPr>
          <w:rFonts w:ascii="標楷體" w:eastAsia="標楷體" w:hAnsi="標楷體" w:hint="eastAsia"/>
        </w:rPr>
        <w:t>市政府於</w:t>
      </w:r>
      <w:r w:rsidR="003E5F7D" w:rsidRPr="002A2E43">
        <w:rPr>
          <w:rFonts w:ascii="標楷體" w:eastAsia="標楷體" w:hAnsi="標楷體"/>
          <w:szCs w:val="24"/>
        </w:rPr>
        <w:t>112</w:t>
      </w:r>
      <w:r w:rsidR="003E5F7D" w:rsidRPr="002A2E43">
        <w:rPr>
          <w:rFonts w:ascii="標楷體" w:eastAsia="標楷體" w:hAnsi="標楷體" w:hint="eastAsia"/>
          <w:szCs w:val="24"/>
        </w:rPr>
        <w:t>年</w:t>
      </w:r>
      <w:r w:rsidR="003E5F7D" w:rsidRPr="002A2E43">
        <w:rPr>
          <w:rFonts w:ascii="標楷體" w:eastAsia="標楷體" w:hAnsi="標楷體"/>
          <w:szCs w:val="24"/>
        </w:rPr>
        <w:t>3</w:t>
      </w:r>
      <w:r w:rsidR="003E5F7D" w:rsidRPr="0088695E">
        <w:rPr>
          <w:rFonts w:ascii="標楷體" w:eastAsia="標楷體" w:hAnsi="標楷體" w:hint="eastAsia"/>
        </w:rPr>
        <w:t>月</w:t>
      </w:r>
      <w:r w:rsidR="003E5F7D" w:rsidRPr="0088695E">
        <w:rPr>
          <w:rFonts w:ascii="標楷體" w:eastAsia="標楷體" w:hAnsi="標楷體"/>
        </w:rPr>
        <w:t>27</w:t>
      </w:r>
      <w:r w:rsidR="003E5F7D" w:rsidRPr="0088695E">
        <w:rPr>
          <w:rFonts w:ascii="標楷體" w:eastAsia="標楷體" w:hAnsi="標楷體" w:hint="eastAsia"/>
        </w:rPr>
        <w:t>日修頒</w:t>
      </w:r>
      <w:r w:rsidR="003E5F7D">
        <w:rPr>
          <w:rFonts w:ascii="標楷體" w:eastAsia="標楷體" w:hAnsi="標楷體" w:hint="eastAsia"/>
        </w:rPr>
        <w:t>之</w:t>
      </w:r>
      <w:r w:rsidR="003E5F7D" w:rsidRPr="0088695E">
        <w:rPr>
          <w:rFonts w:ascii="標楷體" w:eastAsia="標楷體" w:hAnsi="標楷體" w:hint="eastAsia"/>
        </w:rPr>
        <w:t>物調規定</w:t>
      </w:r>
      <w:r w:rsidR="00D45D24" w:rsidRPr="0088695E">
        <w:rPr>
          <w:rFonts w:ascii="標楷體" w:eastAsia="標楷體" w:hAnsi="標楷體" w:hint="eastAsia"/>
        </w:rPr>
        <w:t>第1</w:t>
      </w:r>
      <w:r w:rsidR="00D45D24" w:rsidRPr="0088695E">
        <w:rPr>
          <w:rFonts w:ascii="標楷體" w:eastAsia="標楷體" w:hAnsi="標楷體"/>
        </w:rPr>
        <w:t>0</w:t>
      </w:r>
      <w:r w:rsidR="00D45D24" w:rsidRPr="0088695E">
        <w:rPr>
          <w:rFonts w:ascii="標楷體" w:eastAsia="標楷體" w:hAnsi="標楷體" w:hint="eastAsia"/>
        </w:rPr>
        <w:t>點規定，累計給付逾新臺幣</w:t>
      </w:r>
      <w:r w:rsidR="004352F0">
        <w:rPr>
          <w:rFonts w:ascii="標楷體" w:eastAsia="標楷體" w:hAnsi="標楷體" w:hint="eastAsia"/>
        </w:rPr>
        <w:t>1</w:t>
      </w:r>
      <w:r w:rsidR="004352F0">
        <w:rPr>
          <w:rFonts w:ascii="標楷體" w:eastAsia="標楷體" w:hAnsi="標楷體"/>
        </w:rPr>
        <w:t>5</w:t>
      </w:r>
      <w:r w:rsidR="00D45D24" w:rsidRPr="0088695E">
        <w:rPr>
          <w:rFonts w:ascii="標楷體" w:eastAsia="標楷體" w:hAnsi="標楷體" w:hint="eastAsia"/>
        </w:rPr>
        <w:t>萬元之物價調整款，機關應於政府採購資訊公告系統刊登物價調整款決標公告。</w:t>
      </w:r>
      <w:r w:rsidR="00814D8F" w:rsidRPr="0088695E">
        <w:rPr>
          <w:rFonts w:ascii="標楷體" w:eastAsia="標楷體" w:hAnsi="標楷體" w:hint="eastAsia"/>
        </w:rPr>
        <w:t>經查工務局水利工程處「撫遠及南京抽水站機組更新暨康樂等3座抽水站周邊設備更新工程」等3案已完成驗收，且累計物調款金額已逾</w:t>
      </w:r>
      <w:r w:rsidR="00814D8F" w:rsidRPr="0088695E">
        <w:rPr>
          <w:rFonts w:ascii="標楷體" w:eastAsia="標楷體" w:hAnsi="標楷體"/>
        </w:rPr>
        <w:t>15</w:t>
      </w:r>
      <w:r w:rsidR="00814D8F" w:rsidRPr="0088695E">
        <w:rPr>
          <w:rFonts w:ascii="標楷體" w:eastAsia="標楷體" w:hAnsi="標楷體" w:hint="eastAsia"/>
        </w:rPr>
        <w:t>萬元，</w:t>
      </w:r>
      <w:r w:rsidR="00DB33B9" w:rsidRPr="0088695E">
        <w:rPr>
          <w:rFonts w:ascii="標楷體" w:eastAsia="標楷體" w:hAnsi="標楷體" w:hint="eastAsia"/>
        </w:rPr>
        <w:t>惟</w:t>
      </w:r>
      <w:r w:rsidR="00814D8F" w:rsidRPr="0088695E">
        <w:rPr>
          <w:rFonts w:ascii="標楷體" w:eastAsia="標楷體" w:hAnsi="標楷體" w:hint="eastAsia"/>
        </w:rPr>
        <w:t>未依規定刊登物價調整款決標公告。另臺北市立啟明學校「111學年度食材供應」等8</w:t>
      </w:r>
      <w:r w:rsidR="00DB33B9" w:rsidRPr="0088695E">
        <w:rPr>
          <w:rFonts w:ascii="標楷體" w:eastAsia="標楷體" w:hAnsi="標楷體" w:hint="eastAsia"/>
        </w:rPr>
        <w:t>件財物採購</w:t>
      </w:r>
      <w:r w:rsidR="00814D8F" w:rsidRPr="0088695E">
        <w:rPr>
          <w:rFonts w:ascii="標楷體" w:eastAsia="標楷體" w:hAnsi="標楷體" w:hint="eastAsia"/>
        </w:rPr>
        <w:t>案</w:t>
      </w:r>
      <w:r w:rsidR="00DB33B9" w:rsidRPr="0088695E">
        <w:rPr>
          <w:rFonts w:ascii="標楷體" w:eastAsia="標楷體" w:hAnsi="標楷體" w:hint="eastAsia"/>
        </w:rPr>
        <w:t>，以</w:t>
      </w:r>
      <w:r w:rsidR="00814D8F" w:rsidRPr="0088695E">
        <w:rPr>
          <w:rFonts w:ascii="標楷體" w:eastAsia="標楷體" w:hAnsi="標楷體" w:hint="eastAsia"/>
        </w:rPr>
        <w:t>及臺北市立文山特殊教育學校</w:t>
      </w:r>
      <w:r w:rsidR="00DB33B9" w:rsidRPr="0088695E">
        <w:rPr>
          <w:rFonts w:ascii="標楷體" w:eastAsia="標楷體" w:hAnsi="標楷體" w:hint="eastAsia"/>
        </w:rPr>
        <w:t>「</w:t>
      </w:r>
      <w:r w:rsidR="00DB33B9" w:rsidRPr="0088695E">
        <w:rPr>
          <w:rFonts w:ascii="標楷體" w:eastAsia="標楷體" w:hAnsi="標楷體"/>
        </w:rPr>
        <w:t>109</w:t>
      </w:r>
      <w:r w:rsidR="00DB33B9" w:rsidRPr="0088695E">
        <w:rPr>
          <w:rFonts w:ascii="標楷體" w:eastAsia="標楷體" w:hAnsi="標楷體" w:hint="eastAsia"/>
        </w:rPr>
        <w:t>學年度中央廚房勞務委外</w:t>
      </w:r>
      <w:r w:rsidR="00DB33B9" w:rsidRPr="002A2E43">
        <w:rPr>
          <w:rFonts w:ascii="標楷體" w:eastAsia="標楷體" w:hAnsi="標楷體" w:hint="eastAsia"/>
          <w:szCs w:val="24"/>
        </w:rPr>
        <w:t>採購</w:t>
      </w:r>
      <w:r w:rsidR="00DB33B9" w:rsidRPr="0088695E">
        <w:rPr>
          <w:rFonts w:ascii="標楷體" w:eastAsia="標楷體" w:hAnsi="標楷體" w:hint="eastAsia"/>
        </w:rPr>
        <w:t>案」等11件勞務採購案，按其履約標的並無適用物價調整之相關項目，卻於決標公告誤植契約訂有依物價指數調整價金規定之錯誤資訊，顯示採購資訊間有揭露未臻完整及內容錯誤情形</w:t>
      </w:r>
      <w:r w:rsidR="004352F0">
        <w:rPr>
          <w:rFonts w:ascii="標楷體" w:eastAsia="標楷體" w:hAnsi="標楷體" w:hint="eastAsia"/>
        </w:rPr>
        <w:t>，經函請檢討改善</w:t>
      </w:r>
      <w:r w:rsidR="00404742">
        <w:rPr>
          <w:rFonts w:ascii="標楷體" w:eastAsia="標楷體" w:hAnsi="標楷體" w:hint="eastAsia"/>
        </w:rPr>
        <w:t>。</w:t>
      </w:r>
      <w:r w:rsidR="00404742">
        <w:rPr>
          <w:rFonts w:ascii="標楷體" w:eastAsia="標楷體" w:hAnsi="標楷體" w:hint="eastAsia"/>
          <w:bCs/>
          <w:szCs w:val="24"/>
        </w:rPr>
        <w:t>據復：</w:t>
      </w:r>
      <w:r w:rsidR="00404742" w:rsidRPr="001E71D7">
        <w:rPr>
          <w:rFonts w:ascii="標楷體" w:eastAsia="標楷體" w:hAnsi="標楷體" w:hint="eastAsia"/>
        </w:rPr>
        <w:t>經督請各機關檢討改善，各案均已依規定補行刊登物價調整公告及更正決標公告，以強化資訊揭露與作業正確性。</w:t>
      </w:r>
    </w:p>
    <w:p w14:paraId="06E09903" w14:textId="715AB9FD" w:rsidR="003E1184" w:rsidRDefault="003E1184" w:rsidP="00653D56">
      <w:pPr>
        <w:snapToGrid w:val="0"/>
        <w:spacing w:line="520" w:lineRule="exact"/>
        <w:ind w:firstLineChars="200" w:firstLine="480"/>
        <w:jc w:val="both"/>
        <w:rPr>
          <w:rFonts w:ascii="標楷體" w:eastAsia="標楷體" w:hAnsi="標楷體"/>
        </w:rPr>
      </w:pPr>
    </w:p>
    <w:p w14:paraId="5C79EBA5" w14:textId="77777777" w:rsidR="002A75B9" w:rsidRDefault="002A75B9" w:rsidP="002A75B9">
      <w:pPr>
        <w:pStyle w:val="02"/>
        <w:topLinePunct w:val="0"/>
        <w:spacing w:beforeLines="50" w:before="120" w:beforeAutospacing="0" w:afterLines="20" w:after="48" w:afterAutospacing="0" w:line="460" w:lineRule="exact"/>
        <w:rPr>
          <w:bCs/>
          <w:color w:val="000000" w:themeColor="text1"/>
          <w:sz w:val="36"/>
          <w:szCs w:val="36"/>
        </w:rPr>
      </w:pPr>
      <w:r>
        <w:rPr>
          <w:rFonts w:hint="eastAsia"/>
          <w:bCs/>
          <w:color w:val="000000" w:themeColor="text1"/>
          <w:sz w:val="36"/>
          <w:szCs w:val="36"/>
        </w:rPr>
        <w:lastRenderedPageBreak/>
        <w:t>捌、永續發展推動情形之查核</w:t>
      </w:r>
    </w:p>
    <w:p w14:paraId="4C52018A" w14:textId="77777777" w:rsidR="002A75B9" w:rsidRDefault="002A75B9" w:rsidP="002A75B9">
      <w:pPr>
        <w:overflowPunct w:val="0"/>
        <w:snapToGrid w:val="0"/>
        <w:spacing w:line="440" w:lineRule="exact"/>
        <w:ind w:firstLineChars="200" w:firstLine="480"/>
        <w:jc w:val="both"/>
        <w:rPr>
          <w:rFonts w:ascii="標楷體" w:eastAsia="標楷體" w:hAnsi="標楷體"/>
          <w:szCs w:val="24"/>
        </w:rPr>
      </w:pPr>
      <w:r>
        <w:rPr>
          <w:rFonts w:ascii="標楷體" w:eastAsia="標楷體" w:hAnsi="標楷體" w:hint="eastAsia"/>
        </w:rPr>
        <w:t>聯合國為實現永續發展，於2015年通過2030永續發展議程，提出17項永續發展目標（SDGs），作為各國共同推動永續發展指引。國際最高審計機關組織（INTOSAI）亦於2016年通過「阿布達比宣言」，宣示各國審計機關將聚焦於2030永續發展目標落實之審計。行政院國家永續發展委員會為具體回應2030年永續發展議程，於107年12月14日核定通過臺灣永續發展目標18項核心目標，並推動各地方政府自願性編製地方政府自願檢視報告（Voluntary Local Review, VLR）。</w:t>
      </w:r>
    </w:p>
    <w:p w14:paraId="0111FADB"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茲將截至114年12月31日止，臺北市政府推動永續發展情形，說明如次：</w:t>
      </w:r>
    </w:p>
    <w:p w14:paraId="29D1505E" w14:textId="3673F56C" w:rsidR="002A75B9" w:rsidRDefault="002A75B9" w:rsidP="002A75B9">
      <w:pPr>
        <w:pStyle w:val="afff0"/>
        <w:numPr>
          <w:ilvl w:val="0"/>
          <w:numId w:val="9"/>
        </w:numPr>
        <w:suppressAutoHyphens/>
        <w:overflowPunct w:val="0"/>
        <w:snapToGrid w:val="0"/>
        <w:spacing w:beforeLines="50" w:before="120" w:afterLines="50" w:after="120" w:line="440" w:lineRule="exact"/>
        <w:ind w:leftChars="0" w:left="1121" w:hanging="641"/>
        <w:contextualSpacing/>
        <w:jc w:val="both"/>
        <w:outlineLvl w:val="2"/>
        <w:rPr>
          <w:rFonts w:ascii="標楷體" w:eastAsia="標楷體" w:hAnsi="標楷體"/>
          <w:b/>
          <w:sz w:val="32"/>
          <w:szCs w:val="32"/>
        </w:rPr>
      </w:pPr>
      <w:r>
        <w:rPr>
          <w:rFonts w:ascii="標楷體" w:eastAsia="標楷體" w:hAnsi="標楷體" w:hint="eastAsia"/>
          <w:b/>
          <w:sz w:val="32"/>
          <w:szCs w:val="32"/>
        </w:rPr>
        <w:t>永續發展組織架構</w:t>
      </w:r>
    </w:p>
    <w:p w14:paraId="5E04F173" w14:textId="199AFD57" w:rsidR="002A75B9" w:rsidRPr="00C4463B" w:rsidRDefault="00CE4BF0" w:rsidP="00A70460">
      <w:pPr>
        <w:overflowPunct w:val="0"/>
        <w:snapToGrid w:val="0"/>
        <w:spacing w:line="420" w:lineRule="exact"/>
        <w:ind w:firstLineChars="200" w:firstLine="480"/>
        <w:jc w:val="both"/>
        <w:rPr>
          <w:rFonts w:ascii="標楷體" w:eastAsia="標楷體" w:hAnsi="標楷體"/>
          <w:spacing w:val="2"/>
          <w:sz w:val="32"/>
          <w:szCs w:val="32"/>
        </w:rPr>
      </w:pPr>
      <w:r>
        <w:rPr>
          <w:rFonts w:hint="eastAsia"/>
          <w:noProof/>
          <w:szCs w:val="24"/>
        </w:rPr>
        <mc:AlternateContent>
          <mc:Choice Requires="wps">
            <w:drawing>
              <wp:anchor distT="0" distB="0" distL="114300" distR="114300" simplePos="0" relativeHeight="251712512" behindDoc="0" locked="0" layoutInCell="1" allowOverlap="1" wp14:anchorId="0157D2A4" wp14:editId="61943E0D">
                <wp:simplePos x="0" y="0"/>
                <wp:positionH relativeFrom="margin">
                  <wp:posOffset>2478405</wp:posOffset>
                </wp:positionH>
                <wp:positionV relativeFrom="paragraph">
                  <wp:posOffset>46990</wp:posOffset>
                </wp:positionV>
                <wp:extent cx="3766820" cy="4181475"/>
                <wp:effectExtent l="0" t="0" r="5080" b="9525"/>
                <wp:wrapSquare wrapText="bothSides"/>
                <wp:docPr id="18" name="文字方塊 18"/>
                <wp:cNvGraphicFramePr/>
                <a:graphic xmlns:a="http://schemas.openxmlformats.org/drawingml/2006/main">
                  <a:graphicData uri="http://schemas.microsoft.com/office/word/2010/wordprocessingShape">
                    <wps:wsp>
                      <wps:cNvSpPr txBox="1"/>
                      <wps:spPr>
                        <a:xfrm>
                          <a:off x="0" y="0"/>
                          <a:ext cx="3766820" cy="4181475"/>
                        </a:xfrm>
                        <a:prstGeom prst="rect">
                          <a:avLst/>
                        </a:prstGeom>
                        <a:solidFill>
                          <a:schemeClr val="lt1"/>
                        </a:solidFill>
                        <a:ln w="6350">
                          <a:noFill/>
                        </a:ln>
                      </wps:spPr>
                      <wps:txbx>
                        <w:txbxContent>
                          <w:p w14:paraId="2A5560B6" w14:textId="77777777" w:rsidR="002A75B9" w:rsidRDefault="002A75B9" w:rsidP="002A75B9">
                            <w:pPr>
                              <w:jc w:val="center"/>
                              <w:rPr>
                                <w:noProof/>
                              </w:rPr>
                            </w:pPr>
                            <w:r>
                              <w:rPr>
                                <w:rFonts w:ascii="標楷體" w:eastAsia="標楷體" w:hAnsi="標楷體" w:hint="eastAsia"/>
                                <w:b/>
                                <w:bCs/>
                              </w:rPr>
                              <w:t>圖1  臺北市永續發展組織架構圖</w:t>
                            </w:r>
                            <w:r>
                              <w:rPr>
                                <w:rFonts w:ascii="標楷體" w:eastAsia="標楷體" w:hAnsi="標楷體" w:hint="eastAsia"/>
                                <w:noProof/>
                              </w:rPr>
                              <w:t xml:space="preserve"> </w:t>
                            </w:r>
                          </w:p>
                          <w:p w14:paraId="286BEC54" w14:textId="2451CC5B" w:rsidR="002A75B9" w:rsidRDefault="002A75B9" w:rsidP="002A75B9">
                            <w:pPr>
                              <w:jc w:val="center"/>
                            </w:pPr>
                            <w:r>
                              <w:rPr>
                                <w:noProof/>
                                <w:kern w:val="0"/>
                                <w:sz w:val="20"/>
                              </w:rPr>
                              <w:drawing>
                                <wp:inline distT="0" distB="0" distL="0" distR="0" wp14:anchorId="7E309F1F" wp14:editId="268A57AA">
                                  <wp:extent cx="3674745" cy="3691890"/>
                                  <wp:effectExtent l="0" t="0" r="1905" b="381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l="37924" t="34676" r="22887" b="21019"/>
                                          <a:stretch>
                                            <a:fillRect/>
                                          </a:stretch>
                                        </pic:blipFill>
                                        <pic:spPr bwMode="auto">
                                          <a:xfrm>
                                            <a:off x="0" y="0"/>
                                            <a:ext cx="3674745" cy="3691890"/>
                                          </a:xfrm>
                                          <a:prstGeom prst="rect">
                                            <a:avLst/>
                                          </a:prstGeom>
                                          <a:noFill/>
                                          <a:ln>
                                            <a:noFill/>
                                          </a:ln>
                                        </pic:spPr>
                                      </pic:pic>
                                    </a:graphicData>
                                  </a:graphic>
                                </wp:inline>
                              </w:drawing>
                            </w:r>
                          </w:p>
                          <w:p w14:paraId="4F560D8F" w14:textId="77777777" w:rsidR="002A75B9" w:rsidRDefault="002A75B9" w:rsidP="002A75B9">
                            <w:pPr>
                              <w:snapToGrid w:val="0"/>
                              <w:ind w:firstLineChars="78" w:firstLine="140"/>
                              <w:rPr>
                                <w:rFonts w:ascii="標楷體" w:eastAsia="標楷體" w:hAnsi="標楷體"/>
                                <w:sz w:val="18"/>
                                <w:szCs w:val="18"/>
                              </w:rPr>
                            </w:pPr>
                            <w:r>
                              <w:rPr>
                                <w:rFonts w:ascii="標楷體" w:eastAsia="標楷體" w:hAnsi="標楷體" w:hint="eastAsia"/>
                                <w:sz w:val="18"/>
                                <w:szCs w:val="18"/>
                              </w:rPr>
                              <w:t>資料來源：整理自臺北市政府提供資料。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7D2A4" id="文字方塊 18" o:spid="_x0000_s1070" type="#_x0000_t202" style="position:absolute;left:0;text-align:left;margin-left:195.15pt;margin-top:3.7pt;width:296.6pt;height:329.2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" fillcolor="white [3201]" stroked="f" strokeweight=".5pt">
                <v:textbox>
                  <w:txbxContent>
                    <w:p w14:paraId="2A5560B6" w14:textId="77777777" w:rsidR="002A75B9" w:rsidRDefault="002A75B9" w:rsidP="002A75B9">
                      <w:pPr>
                        <w:jc w:val="center"/>
                        <w:rPr>
                          <w:noProof/>
                        </w:rPr>
                      </w:pPr>
                      <w:r>
                        <w:rPr>
                          <w:rFonts w:ascii="標楷體" w:eastAsia="標楷體" w:hAnsi="標楷體" w:hint="eastAsia"/>
                          <w:b/>
                          <w:bCs/>
                        </w:rPr>
                        <w:t>圖1  臺北市永續發展組織架構圖</w:t>
                      </w:r>
                      <w:r>
                        <w:rPr>
                          <w:rFonts w:ascii="標楷體" w:eastAsia="標楷體" w:hAnsi="標楷體" w:hint="eastAsia"/>
                          <w:noProof/>
                        </w:rPr>
                        <w:t xml:space="preserve"> </w:t>
                      </w:r>
                    </w:p>
                    <w:p w14:paraId="286BEC54" w14:textId="2451CC5B" w:rsidR="002A75B9" w:rsidRDefault="002A75B9" w:rsidP="002A75B9">
                      <w:pPr>
                        <w:jc w:val="center"/>
                      </w:pPr>
                      <w:r>
                        <w:rPr>
                          <w:noProof/>
                          <w:kern w:val="0"/>
                          <w:sz w:val="20"/>
                        </w:rPr>
                        <w:drawing>
                          <wp:inline distT="0" distB="0" distL="0" distR="0" wp14:anchorId="7E309F1F" wp14:editId="268A57AA">
                            <wp:extent cx="3674745" cy="3691890"/>
                            <wp:effectExtent l="0" t="0" r="1905" b="381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l="37924" t="34676" r="22887" b="21019"/>
                                    <a:stretch>
                                      <a:fillRect/>
                                    </a:stretch>
                                  </pic:blipFill>
                                  <pic:spPr bwMode="auto">
                                    <a:xfrm>
                                      <a:off x="0" y="0"/>
                                      <a:ext cx="3674745" cy="3691890"/>
                                    </a:xfrm>
                                    <a:prstGeom prst="rect">
                                      <a:avLst/>
                                    </a:prstGeom>
                                    <a:noFill/>
                                    <a:ln>
                                      <a:noFill/>
                                    </a:ln>
                                  </pic:spPr>
                                </pic:pic>
                              </a:graphicData>
                            </a:graphic>
                          </wp:inline>
                        </w:drawing>
                      </w:r>
                    </w:p>
                    <w:p w14:paraId="4F560D8F" w14:textId="77777777" w:rsidR="002A75B9" w:rsidRDefault="002A75B9" w:rsidP="002A75B9">
                      <w:pPr>
                        <w:snapToGrid w:val="0"/>
                        <w:ind w:firstLineChars="78" w:firstLine="140"/>
                        <w:rPr>
                          <w:rFonts w:ascii="標楷體" w:eastAsia="標楷體" w:hAnsi="標楷體"/>
                          <w:sz w:val="18"/>
                          <w:szCs w:val="18"/>
                        </w:rPr>
                      </w:pPr>
                      <w:r>
                        <w:rPr>
                          <w:rFonts w:ascii="標楷體" w:eastAsia="標楷體" w:hAnsi="標楷體" w:hint="eastAsia"/>
                          <w:sz w:val="18"/>
                          <w:szCs w:val="18"/>
                        </w:rPr>
                        <w:t>資料來源：整理自臺北市政府提供資料。</w:t>
                      </w:r>
                    </w:p>
                  </w:txbxContent>
                </v:textbox>
                <w10:wrap type="square" anchorx="margin"/>
              </v:shape>
            </w:pict>
          </mc:Fallback>
        </mc:AlternateContent>
      </w:r>
      <w:r w:rsidR="002A75B9" w:rsidRPr="00C4463B">
        <w:rPr>
          <w:rFonts w:ascii="標楷體" w:eastAsia="標楷體" w:hAnsi="標楷體" w:hint="eastAsia"/>
          <w:spacing w:val="2"/>
        </w:rPr>
        <w:t>臺北市政府為加強環境保護、推廣社會公義、促進經濟發展，以落實聯合國永續發展目標為基礎，邁向2050淨零排放願景目標，兼顧減緩與調適，建構宜居永續零碳臺北，於93年設置臺北市永續發展委員會，嗣於111年6月21日更名為氣候變遷因應推動會，並於111年7月1日訂</w:t>
      </w:r>
      <w:r w:rsidR="002A75B9" w:rsidRPr="00C4463B">
        <w:rPr>
          <w:rFonts w:ascii="標楷體" w:eastAsia="標楷體" w:hAnsi="標楷體" w:hint="eastAsia"/>
          <w:color w:val="000000" w:themeColor="text1"/>
          <w:spacing w:val="2"/>
        </w:rPr>
        <w:t>定臺北</w:t>
      </w:r>
      <w:r w:rsidR="002A75B9" w:rsidRPr="00C4463B">
        <w:rPr>
          <w:rFonts w:ascii="標楷體" w:eastAsia="標楷體" w:hAnsi="標楷體" w:hint="eastAsia"/>
          <w:spacing w:val="2"/>
        </w:rPr>
        <w:t>市氣候變遷因應推動會設置要點，督導各機關辦理節能減碳行動計畫之規劃與執行。由市長擔任主任委員，邀請機關、專家學者、企業及社會團體代表擔任委員，下設7大分組，綜理全市氣候變遷因應事宜，朝向臺北市淨零排放短中長期目標，建構宜居永續城市（圖1）。</w:t>
      </w:r>
    </w:p>
    <w:p w14:paraId="7EAFC32B" w14:textId="77777777" w:rsidR="002A75B9" w:rsidRDefault="002A75B9" w:rsidP="002A75B9">
      <w:pPr>
        <w:pStyle w:val="afff0"/>
        <w:numPr>
          <w:ilvl w:val="0"/>
          <w:numId w:val="9"/>
        </w:numPr>
        <w:suppressAutoHyphens/>
        <w:overflowPunct w:val="0"/>
        <w:snapToGrid w:val="0"/>
        <w:spacing w:beforeLines="50" w:before="120" w:afterLines="50" w:after="120" w:line="440" w:lineRule="exact"/>
        <w:ind w:leftChars="0" w:left="1121" w:hanging="641"/>
        <w:contextualSpacing/>
        <w:jc w:val="both"/>
        <w:outlineLvl w:val="2"/>
        <w:rPr>
          <w:rFonts w:ascii="標楷體" w:eastAsia="標楷體" w:hAnsi="標楷體"/>
          <w:b/>
          <w:sz w:val="32"/>
          <w:szCs w:val="32"/>
        </w:rPr>
      </w:pPr>
      <w:r>
        <w:rPr>
          <w:rFonts w:ascii="標楷體" w:eastAsia="標楷體" w:hAnsi="標楷體" w:hint="eastAsia"/>
          <w:b/>
          <w:sz w:val="32"/>
          <w:szCs w:val="32"/>
        </w:rPr>
        <w:t>提交自願檢視報告及實踐淨零行動方案</w:t>
      </w:r>
    </w:p>
    <w:p w14:paraId="37DF50D7" w14:textId="77777777" w:rsidR="002A75B9" w:rsidRDefault="002A75B9" w:rsidP="00A70460">
      <w:pPr>
        <w:overflowPunct w:val="0"/>
        <w:snapToGrid w:val="0"/>
        <w:spacing w:line="440" w:lineRule="exact"/>
        <w:ind w:firstLineChars="200" w:firstLine="480"/>
        <w:jc w:val="both"/>
        <w:rPr>
          <w:rFonts w:ascii="標楷體" w:eastAsia="標楷體" w:hAnsi="標楷體"/>
          <w:szCs w:val="24"/>
        </w:rPr>
      </w:pPr>
      <w:r>
        <w:rPr>
          <w:rFonts w:ascii="標楷體" w:eastAsia="標楷體" w:hAnsi="標楷體" w:hint="eastAsia"/>
        </w:rPr>
        <w:t>臺北市自願檢視報告之編製，始於105年7月臺北市永續發展委員會第44次會議結論，依據該府所訂永續發展指標與世界城市數據委員會（World Council on City Data, WCCD）ISO 37120指標及聯合國永續發展目標之指標比對，再針對各項SDG指標評估與分析，經局處和專家學者多次討論與協商，於106年11月研訂臺北市優先推動之核心SDGs，以既有之臺北市永續發</w:t>
      </w:r>
      <w:r>
        <w:rPr>
          <w:rFonts w:ascii="標楷體" w:eastAsia="標楷體" w:hAnsi="標楷體" w:hint="eastAsia"/>
        </w:rPr>
        <w:lastRenderedPageBreak/>
        <w:t>展目標為基礎，研議對應之各項工作，提出或修正策略、願景、目標及行動方案。</w:t>
      </w:r>
    </w:p>
    <w:p w14:paraId="0D2D2AA4" w14:textId="77777777" w:rsidR="002A75B9" w:rsidRDefault="002A75B9" w:rsidP="00A70460">
      <w:pPr>
        <w:overflowPunct w:val="0"/>
        <w:snapToGrid w:val="0"/>
        <w:spacing w:line="460" w:lineRule="exact"/>
        <w:ind w:firstLineChars="200" w:firstLine="480"/>
        <w:jc w:val="both"/>
        <w:rPr>
          <w:rFonts w:ascii="標楷體" w:eastAsia="標楷體" w:hAnsi="標楷體"/>
        </w:rPr>
      </w:pPr>
      <w:r>
        <w:rPr>
          <w:rFonts w:ascii="標楷體" w:eastAsia="標楷體" w:hAnsi="標楷體" w:hint="eastAsia"/>
        </w:rPr>
        <w:t>108年臺北市政府聚焦7項優先發展SDGs，首次發布臺北市VLR；109年考量教育、性別平等、經濟發展和基礎建設之重要性，提出11項SDGs優先推動目標，並因應全球COVID-19疫情，著重SDGs有關之防疫作為，發布第2版臺北市VLR；110年以 SDG13為核心、淨零排碳為主軸，發布第3版臺北市VLR，探討氣候變遷對永續發展政策之影響，並檢視環境、經濟及社會三面向之氣候行動；111年發表臺北市淨零行動白皮書，提出臺北市淨零目標及推動路徑；112年第4版臺北市VLR擴充至16項SDGs，並回歸VLR「不遺漏任何人」初衷，打造「永續共融．希望首都」為願景，透過都市再生、人本交通出發，到幸福育兒及樂齡關懷，及城市交流、國際合作成果，展現市府永續施政作為。</w:t>
      </w:r>
    </w:p>
    <w:p w14:paraId="18C98396" w14:textId="77777777" w:rsidR="002A75B9" w:rsidRDefault="002A75B9" w:rsidP="002A75B9">
      <w:pPr>
        <w:pStyle w:val="afff0"/>
        <w:numPr>
          <w:ilvl w:val="0"/>
          <w:numId w:val="9"/>
        </w:numPr>
        <w:suppressAutoHyphens/>
        <w:overflowPunct w:val="0"/>
        <w:snapToGrid w:val="0"/>
        <w:spacing w:beforeLines="50" w:before="120" w:afterLines="50" w:after="120" w:line="440" w:lineRule="exact"/>
        <w:ind w:leftChars="0" w:left="1121" w:hanging="641"/>
        <w:contextualSpacing/>
        <w:jc w:val="both"/>
        <w:outlineLvl w:val="2"/>
        <w:rPr>
          <w:rFonts w:ascii="標楷體" w:eastAsia="標楷體" w:hAnsi="標楷體"/>
          <w:b/>
          <w:sz w:val="32"/>
          <w:szCs w:val="32"/>
        </w:rPr>
      </w:pPr>
      <w:r>
        <w:rPr>
          <w:rFonts w:ascii="標楷體" w:eastAsia="標楷體" w:hAnsi="標楷體" w:hint="eastAsia"/>
          <w:b/>
          <w:sz w:val="32"/>
          <w:szCs w:val="32"/>
        </w:rPr>
        <w:t>審計機關查核情形</w:t>
      </w:r>
    </w:p>
    <w:p w14:paraId="05C9D934" w14:textId="795C1E78" w:rsidR="002A75B9" w:rsidRDefault="002A75B9" w:rsidP="00A70460">
      <w:pPr>
        <w:overflowPunct w:val="0"/>
        <w:snapToGrid w:val="0"/>
        <w:spacing w:line="460" w:lineRule="exact"/>
        <w:ind w:firstLineChars="200" w:firstLine="480"/>
        <w:jc w:val="both"/>
        <w:rPr>
          <w:rFonts w:ascii="標楷體" w:eastAsia="標楷體" w:hAnsi="標楷體"/>
          <w:color w:val="000000" w:themeColor="text1"/>
          <w:szCs w:val="24"/>
        </w:rPr>
      </w:pPr>
      <w:r>
        <w:rPr>
          <w:rFonts w:hint="eastAsia"/>
          <w:noProof/>
          <w:szCs w:val="24"/>
        </w:rPr>
        <mc:AlternateContent>
          <mc:Choice Requires="wps">
            <w:drawing>
              <wp:anchor distT="0" distB="0" distL="114300" distR="114300" simplePos="0" relativeHeight="251713536" behindDoc="1" locked="0" layoutInCell="1" allowOverlap="1" wp14:anchorId="21389E3E" wp14:editId="0A9C267F">
                <wp:simplePos x="0" y="0"/>
                <wp:positionH relativeFrom="margin">
                  <wp:posOffset>3888740</wp:posOffset>
                </wp:positionH>
                <wp:positionV relativeFrom="paragraph">
                  <wp:posOffset>550988</wp:posOffset>
                </wp:positionV>
                <wp:extent cx="2480945" cy="5278755"/>
                <wp:effectExtent l="0" t="0" r="0" b="0"/>
                <wp:wrapTight wrapText="bothSides">
                  <wp:wrapPolygon edited="0">
                    <wp:start x="0" y="0"/>
                    <wp:lineTo x="0" y="21514"/>
                    <wp:lineTo x="21395" y="21514"/>
                    <wp:lineTo x="21395" y="0"/>
                    <wp:lineTo x="0" y="0"/>
                  </wp:wrapPolygon>
                </wp:wrapTight>
                <wp:docPr id="9" name="文字方塊 9"/>
                <wp:cNvGraphicFramePr/>
                <a:graphic xmlns:a="http://schemas.openxmlformats.org/drawingml/2006/main">
                  <a:graphicData uri="http://schemas.microsoft.com/office/word/2010/wordprocessingShape">
                    <wps:wsp>
                      <wps:cNvSpPr txBox="1"/>
                      <wps:spPr>
                        <a:xfrm>
                          <a:off x="0" y="0"/>
                          <a:ext cx="2480945" cy="5278755"/>
                        </a:xfrm>
                        <a:prstGeom prst="rect">
                          <a:avLst/>
                        </a:prstGeom>
                        <a:solidFill>
                          <a:sysClr val="window" lastClr="FFFFFF"/>
                        </a:solidFill>
                        <a:ln w="6350">
                          <a:noFill/>
                        </a:ln>
                      </wps:spPr>
                      <wps:txbx>
                        <w:txbxContent>
                          <w:p w14:paraId="335305E2" w14:textId="77777777" w:rsidR="002A75B9" w:rsidRDefault="002A75B9" w:rsidP="00C4463B">
                            <w:pPr>
                              <w:spacing w:line="400" w:lineRule="exact"/>
                              <w:ind w:rightChars="23" w:right="55"/>
                              <w:jc w:val="center"/>
                              <w:rPr>
                                <w:rFonts w:ascii="標楷體" w:eastAsia="標楷體" w:hAnsi="標楷體"/>
                                <w:b/>
                              </w:rPr>
                            </w:pPr>
                            <w:r>
                              <w:rPr>
                                <w:rFonts w:ascii="標楷體" w:eastAsia="標楷體" w:hAnsi="標楷體" w:hint="eastAsia"/>
                                <w:b/>
                              </w:rPr>
                              <w:t>表1　臺灣永續發展核心目標</w:t>
                            </w:r>
                          </w:p>
                          <w:p w14:paraId="13158E43" w14:textId="77777777" w:rsidR="002A75B9" w:rsidRDefault="002A75B9" w:rsidP="00C4463B">
                            <w:pPr>
                              <w:spacing w:beforeLines="50" w:before="120" w:line="240" w:lineRule="exact"/>
                              <w:ind w:rightChars="27" w:right="65"/>
                              <w:jc w:val="right"/>
                              <w:rPr>
                                <w:rFonts w:ascii="標楷體" w:eastAsia="標楷體" w:hAnsi="標楷體"/>
                                <w:b/>
                              </w:rPr>
                            </w:pPr>
                            <w:r>
                              <w:rPr>
                                <w:rFonts w:ascii="標楷體" w:eastAsia="標楷體" w:hAnsi="標楷體" w:hint="eastAsia"/>
                                <w:spacing w:val="-12"/>
                                <w:sz w:val="20"/>
                              </w:rPr>
                              <w:t>單位：項</w:t>
                            </w:r>
                          </w:p>
                          <w:tbl>
                            <w:tblPr>
                              <w:tblStyle w:val="affd"/>
                              <w:tblW w:w="3540" w:type="dxa"/>
                              <w:tblLook w:val="04A0" w:firstRow="1" w:lastRow="0" w:firstColumn="1" w:lastColumn="0" w:noHBand="0" w:noVBand="1"/>
                            </w:tblPr>
                            <w:tblGrid>
                              <w:gridCol w:w="562"/>
                              <w:gridCol w:w="1560"/>
                              <w:gridCol w:w="709"/>
                              <w:gridCol w:w="709"/>
                            </w:tblGrid>
                            <w:tr w:rsidR="002A75B9" w14:paraId="3207467A" w14:textId="77777777" w:rsidTr="00C4463B">
                              <w:trPr>
                                <w:trHeight w:val="630"/>
                              </w:trPr>
                              <w:tc>
                                <w:tcPr>
                                  <w:tcW w:w="56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FF6E0A" w14:textId="77777777" w:rsidR="002A75B9" w:rsidRDefault="002A75B9">
                                  <w:pPr>
                                    <w:kinsoku w:val="0"/>
                                    <w:overflowPunct w:val="0"/>
                                    <w:autoSpaceDE w:val="0"/>
                                    <w:autoSpaceDN w:val="0"/>
                                    <w:adjustRightInd w:val="0"/>
                                    <w:snapToGrid w:val="0"/>
                                    <w:ind w:leftChars="-45" w:left="-108"/>
                                    <w:jc w:val="center"/>
                                    <w:rPr>
                                      <w:rFonts w:ascii="標楷體" w:eastAsia="標楷體" w:hAnsi="標楷體"/>
                                      <w:sz w:val="20"/>
                                    </w:rPr>
                                  </w:pPr>
                                  <w:r>
                                    <w:rPr>
                                      <w:rFonts w:ascii="標楷體" w:eastAsia="標楷體" w:hAnsi="標楷體" w:hint="eastAsia"/>
                                      <w:sz w:val="20"/>
                                    </w:rPr>
                                    <w:t>項次</w:t>
                                  </w:r>
                                </w:p>
                              </w:tc>
                              <w:tc>
                                <w:tcPr>
                                  <w:tcW w:w="156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E2D5D56"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簡稱</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D626EB5"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具體目標</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43DCDA6"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對應指標</w:t>
                                  </w:r>
                                </w:p>
                              </w:tc>
                            </w:tr>
                            <w:tr w:rsidR="002A75B9" w14:paraId="7B020041" w14:textId="77777777">
                              <w:trPr>
                                <w:trHeight w:val="284"/>
                              </w:trPr>
                              <w:tc>
                                <w:tcPr>
                                  <w:tcW w:w="2122" w:type="dxa"/>
                                  <w:gridSpan w:val="2"/>
                                  <w:tcBorders>
                                    <w:top w:val="single" w:sz="4" w:space="0" w:color="auto"/>
                                    <w:left w:val="single" w:sz="4" w:space="0" w:color="auto"/>
                                    <w:bottom w:val="single" w:sz="4" w:space="0" w:color="auto"/>
                                    <w:right w:val="single" w:sz="4" w:space="0" w:color="auto"/>
                                  </w:tcBorders>
                                  <w:vAlign w:val="center"/>
                                  <w:hideMark/>
                                </w:tcPr>
                                <w:p w14:paraId="5C2782BF" w14:textId="77777777" w:rsidR="002A75B9" w:rsidRDefault="002A75B9">
                                  <w:pPr>
                                    <w:kinsoku w:val="0"/>
                                    <w:overflowPunct w:val="0"/>
                                    <w:autoSpaceDE w:val="0"/>
                                    <w:autoSpaceDN w:val="0"/>
                                    <w:adjustRightInd w:val="0"/>
                                    <w:snapToGrid w:val="0"/>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   計</w:t>
                                  </w:r>
                                </w:p>
                              </w:tc>
                              <w:tc>
                                <w:tcPr>
                                  <w:tcW w:w="709" w:type="dxa"/>
                                  <w:tcBorders>
                                    <w:top w:val="nil"/>
                                    <w:left w:val="single" w:sz="4" w:space="0" w:color="auto"/>
                                    <w:bottom w:val="single" w:sz="4" w:space="0" w:color="auto"/>
                                    <w:right w:val="single" w:sz="4" w:space="0" w:color="auto"/>
                                  </w:tcBorders>
                                  <w:vAlign w:val="center"/>
                                  <w:hideMark/>
                                </w:tcPr>
                                <w:p w14:paraId="72CFBDB7" w14:textId="77777777" w:rsidR="002A75B9" w:rsidRDefault="002A75B9">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143</w:t>
                                  </w:r>
                                </w:p>
                              </w:tc>
                              <w:tc>
                                <w:tcPr>
                                  <w:tcW w:w="709" w:type="dxa"/>
                                  <w:tcBorders>
                                    <w:top w:val="nil"/>
                                    <w:left w:val="single" w:sz="4" w:space="0" w:color="auto"/>
                                    <w:bottom w:val="single" w:sz="4" w:space="0" w:color="auto"/>
                                    <w:right w:val="single" w:sz="4" w:space="0" w:color="auto"/>
                                  </w:tcBorders>
                                  <w:vAlign w:val="center"/>
                                  <w:hideMark/>
                                </w:tcPr>
                                <w:p w14:paraId="26ADF7A3" w14:textId="77777777" w:rsidR="002A75B9" w:rsidRDefault="002A75B9">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337</w:t>
                                  </w:r>
                                </w:p>
                              </w:tc>
                            </w:tr>
                            <w:tr w:rsidR="002A75B9" w14:paraId="68407E9D"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6D0A7DD"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DC492A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消除貧窮</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93A70B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6</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204410E"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26</w:t>
                                  </w:r>
                                </w:p>
                              </w:tc>
                            </w:tr>
                            <w:tr w:rsidR="002A75B9" w14:paraId="76A2E006"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0D4646A6"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560" w:type="dxa"/>
                                  <w:tcBorders>
                                    <w:top w:val="nil"/>
                                    <w:left w:val="single" w:sz="4" w:space="0" w:color="auto"/>
                                    <w:bottom w:val="single" w:sz="4" w:space="0" w:color="auto"/>
                                    <w:right w:val="single" w:sz="4" w:space="0" w:color="auto"/>
                                  </w:tcBorders>
                                  <w:vAlign w:val="center"/>
                                  <w:hideMark/>
                                </w:tcPr>
                                <w:p w14:paraId="5C10FA36"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消除飢餓</w:t>
                                  </w:r>
                                </w:p>
                              </w:tc>
                              <w:tc>
                                <w:tcPr>
                                  <w:tcW w:w="709" w:type="dxa"/>
                                  <w:tcBorders>
                                    <w:top w:val="single" w:sz="4" w:space="0" w:color="auto"/>
                                    <w:left w:val="nil"/>
                                    <w:bottom w:val="single" w:sz="4" w:space="0" w:color="auto"/>
                                    <w:right w:val="single" w:sz="4" w:space="0" w:color="auto"/>
                                  </w:tcBorders>
                                  <w:vAlign w:val="center"/>
                                  <w:hideMark/>
                                </w:tcPr>
                                <w:p w14:paraId="125BD46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EFD3F2"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24</w:t>
                                  </w:r>
                                </w:p>
                              </w:tc>
                            </w:tr>
                            <w:tr w:rsidR="002A75B9" w14:paraId="6EB79A07"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17942B5"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040115C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健康福祉</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8ACA4E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11</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23FA55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39</w:t>
                                  </w:r>
                                </w:p>
                              </w:tc>
                            </w:tr>
                            <w:tr w:rsidR="002A75B9" w14:paraId="40C9DB08"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49CF60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560" w:type="dxa"/>
                                  <w:tcBorders>
                                    <w:top w:val="nil"/>
                                    <w:left w:val="single" w:sz="4" w:space="0" w:color="auto"/>
                                    <w:bottom w:val="single" w:sz="4" w:space="0" w:color="auto"/>
                                    <w:right w:val="single" w:sz="4" w:space="0" w:color="auto"/>
                                  </w:tcBorders>
                                  <w:vAlign w:val="center"/>
                                  <w:hideMark/>
                                </w:tcPr>
                                <w:p w14:paraId="64984622"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教育品質</w:t>
                                  </w:r>
                                </w:p>
                              </w:tc>
                              <w:tc>
                                <w:tcPr>
                                  <w:tcW w:w="709" w:type="dxa"/>
                                  <w:tcBorders>
                                    <w:top w:val="single" w:sz="4" w:space="0" w:color="auto"/>
                                    <w:left w:val="nil"/>
                                    <w:bottom w:val="single" w:sz="4" w:space="0" w:color="auto"/>
                                    <w:right w:val="single" w:sz="4" w:space="0" w:color="auto"/>
                                  </w:tcBorders>
                                  <w:vAlign w:val="center"/>
                                  <w:hideMark/>
                                </w:tcPr>
                                <w:p w14:paraId="40C7786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627FB3"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30</w:t>
                                  </w:r>
                                </w:p>
                              </w:tc>
                            </w:tr>
                            <w:tr w:rsidR="002A75B9" w14:paraId="57415E96"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AE4960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E5D49E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性別平等</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BE8692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6</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E16AEE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12</w:t>
                                  </w:r>
                                </w:p>
                              </w:tc>
                            </w:tr>
                            <w:tr w:rsidR="002A75B9" w14:paraId="71DE8D1A"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01D68BF2"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1560" w:type="dxa"/>
                                  <w:tcBorders>
                                    <w:top w:val="nil"/>
                                    <w:left w:val="single" w:sz="4" w:space="0" w:color="auto"/>
                                    <w:bottom w:val="single" w:sz="4" w:space="0" w:color="auto"/>
                                    <w:right w:val="single" w:sz="4" w:space="0" w:color="auto"/>
                                  </w:tcBorders>
                                  <w:vAlign w:val="center"/>
                                  <w:hideMark/>
                                </w:tcPr>
                                <w:p w14:paraId="1EC36229"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環境品質</w:t>
                                  </w:r>
                                </w:p>
                              </w:tc>
                              <w:tc>
                                <w:tcPr>
                                  <w:tcW w:w="709" w:type="dxa"/>
                                  <w:tcBorders>
                                    <w:top w:val="single" w:sz="4" w:space="0" w:color="auto"/>
                                    <w:left w:val="nil"/>
                                    <w:bottom w:val="single" w:sz="4" w:space="0" w:color="auto"/>
                                    <w:right w:val="single" w:sz="4" w:space="0" w:color="auto"/>
                                  </w:tcBorders>
                                  <w:vAlign w:val="center"/>
                                  <w:hideMark/>
                                </w:tcPr>
                                <w:p w14:paraId="48998EE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0CBDEA"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29</w:t>
                                  </w:r>
                                </w:p>
                              </w:tc>
                            </w:tr>
                            <w:tr w:rsidR="002A75B9" w14:paraId="62FB239D"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1D80926"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7E39D1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可負擔能源</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20E7497"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F9BB1A8"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r>
                            <w:tr w:rsidR="002A75B9" w14:paraId="10F20EB6"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579236F8"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1560" w:type="dxa"/>
                                  <w:tcBorders>
                                    <w:top w:val="nil"/>
                                    <w:left w:val="single" w:sz="4" w:space="0" w:color="auto"/>
                                    <w:bottom w:val="single" w:sz="4" w:space="0" w:color="auto"/>
                                    <w:right w:val="single" w:sz="4" w:space="0" w:color="auto"/>
                                  </w:tcBorders>
                                  <w:vAlign w:val="center"/>
                                  <w:hideMark/>
                                </w:tcPr>
                                <w:p w14:paraId="1F53A861"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就業與經濟成長</w:t>
                                  </w:r>
                                </w:p>
                              </w:tc>
                              <w:tc>
                                <w:tcPr>
                                  <w:tcW w:w="709" w:type="dxa"/>
                                  <w:tcBorders>
                                    <w:top w:val="single" w:sz="4" w:space="0" w:color="auto"/>
                                    <w:left w:val="nil"/>
                                    <w:bottom w:val="single" w:sz="4" w:space="0" w:color="auto"/>
                                    <w:right w:val="single" w:sz="4" w:space="0" w:color="auto"/>
                                  </w:tcBorders>
                                  <w:vAlign w:val="center"/>
                                  <w:hideMark/>
                                </w:tcPr>
                                <w:p w14:paraId="676F545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04B720"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34</w:t>
                                  </w:r>
                                </w:p>
                              </w:tc>
                            </w:tr>
                            <w:tr w:rsidR="002A75B9" w14:paraId="1E917659"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12B058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A80DD3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永續運輸</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CB395D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0894E66"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r>
                            <w:tr w:rsidR="002A75B9" w14:paraId="31E22A31"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4D75FF43"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1560" w:type="dxa"/>
                                  <w:tcBorders>
                                    <w:top w:val="nil"/>
                                    <w:left w:val="single" w:sz="4" w:space="0" w:color="auto"/>
                                    <w:bottom w:val="single" w:sz="4" w:space="0" w:color="auto"/>
                                    <w:right w:val="single" w:sz="4" w:space="0" w:color="auto"/>
                                  </w:tcBorders>
                                  <w:vAlign w:val="center"/>
                                  <w:hideMark/>
                                </w:tcPr>
                                <w:p w14:paraId="42CE796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減少不平等</w:t>
                                  </w:r>
                                </w:p>
                              </w:tc>
                              <w:tc>
                                <w:tcPr>
                                  <w:tcW w:w="709" w:type="dxa"/>
                                  <w:tcBorders>
                                    <w:top w:val="single" w:sz="4" w:space="0" w:color="auto"/>
                                    <w:left w:val="nil"/>
                                    <w:bottom w:val="single" w:sz="4" w:space="0" w:color="auto"/>
                                    <w:right w:val="single" w:sz="4" w:space="0" w:color="auto"/>
                                  </w:tcBorders>
                                  <w:vAlign w:val="center"/>
                                  <w:hideMark/>
                                </w:tcPr>
                                <w:p w14:paraId="0613D92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7F8A1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15</w:t>
                                  </w:r>
                                </w:p>
                              </w:tc>
                            </w:tr>
                            <w:tr w:rsidR="002A75B9" w14:paraId="42356D8E"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C79615B"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6798CBCE"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永續城市</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BCF7F51"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12</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2542C5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28</w:t>
                                  </w:r>
                                </w:p>
                              </w:tc>
                            </w:tr>
                            <w:tr w:rsidR="002A75B9" w14:paraId="2BA247C1"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6B8AEAA"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1560" w:type="dxa"/>
                                  <w:tcBorders>
                                    <w:top w:val="nil"/>
                                    <w:left w:val="single" w:sz="4" w:space="0" w:color="auto"/>
                                    <w:bottom w:val="single" w:sz="4" w:space="0" w:color="auto"/>
                                    <w:right w:val="single" w:sz="4" w:space="0" w:color="auto"/>
                                  </w:tcBorders>
                                  <w:vAlign w:val="center"/>
                                  <w:hideMark/>
                                </w:tcPr>
                                <w:p w14:paraId="46116D9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責任消費與生產</w:t>
                                  </w:r>
                                </w:p>
                              </w:tc>
                              <w:tc>
                                <w:tcPr>
                                  <w:tcW w:w="709" w:type="dxa"/>
                                  <w:tcBorders>
                                    <w:top w:val="single" w:sz="4" w:space="0" w:color="auto"/>
                                    <w:left w:val="nil"/>
                                    <w:bottom w:val="single" w:sz="4" w:space="0" w:color="auto"/>
                                    <w:right w:val="single" w:sz="4" w:space="0" w:color="auto"/>
                                  </w:tcBorders>
                                  <w:vAlign w:val="center"/>
                                  <w:hideMark/>
                                </w:tcPr>
                                <w:p w14:paraId="25A574A0"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77D7E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29</w:t>
                                  </w:r>
                                </w:p>
                              </w:tc>
                            </w:tr>
                            <w:tr w:rsidR="002A75B9" w14:paraId="10A4AD43"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BA78F9B"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63CF4A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氣候行動</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B820E6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7700CB8"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r>
                            <w:tr w:rsidR="002A75B9" w14:paraId="1D089B43"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897A295"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1560" w:type="dxa"/>
                                  <w:tcBorders>
                                    <w:top w:val="nil"/>
                                    <w:left w:val="single" w:sz="4" w:space="0" w:color="auto"/>
                                    <w:bottom w:val="single" w:sz="4" w:space="0" w:color="auto"/>
                                    <w:right w:val="single" w:sz="4" w:space="0" w:color="auto"/>
                                  </w:tcBorders>
                                  <w:vAlign w:val="center"/>
                                  <w:hideMark/>
                                </w:tcPr>
                                <w:p w14:paraId="0C44ED4C"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海洋生態</w:t>
                                  </w:r>
                                </w:p>
                              </w:tc>
                              <w:tc>
                                <w:tcPr>
                                  <w:tcW w:w="709" w:type="dxa"/>
                                  <w:tcBorders>
                                    <w:top w:val="single" w:sz="4" w:space="0" w:color="auto"/>
                                    <w:left w:val="nil"/>
                                    <w:bottom w:val="single" w:sz="4" w:space="0" w:color="auto"/>
                                    <w:right w:val="single" w:sz="4" w:space="0" w:color="auto"/>
                                  </w:tcBorders>
                                  <w:vAlign w:val="center"/>
                                  <w:hideMark/>
                                </w:tcPr>
                                <w:p w14:paraId="4B5034CE"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06A584"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15</w:t>
                                  </w:r>
                                </w:p>
                              </w:tc>
                            </w:tr>
                            <w:tr w:rsidR="002A75B9" w14:paraId="2CC34B26"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E3918CD"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F796AE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陸地生態</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00718A1"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9</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B48A3DD"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r>
                            <w:tr w:rsidR="002A75B9" w14:paraId="18738BE2"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5B26C001"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1560" w:type="dxa"/>
                                  <w:tcBorders>
                                    <w:top w:val="nil"/>
                                    <w:left w:val="single" w:sz="4" w:space="0" w:color="auto"/>
                                    <w:bottom w:val="single" w:sz="4" w:space="0" w:color="auto"/>
                                    <w:right w:val="single" w:sz="4" w:space="0" w:color="auto"/>
                                  </w:tcBorders>
                                  <w:vAlign w:val="center"/>
                                  <w:hideMark/>
                                </w:tcPr>
                                <w:p w14:paraId="78A0BFF9"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和平與正義制度</w:t>
                                  </w:r>
                                </w:p>
                              </w:tc>
                              <w:tc>
                                <w:tcPr>
                                  <w:tcW w:w="709" w:type="dxa"/>
                                  <w:tcBorders>
                                    <w:top w:val="single" w:sz="4" w:space="0" w:color="auto"/>
                                    <w:left w:val="nil"/>
                                    <w:bottom w:val="single" w:sz="4" w:space="0" w:color="auto"/>
                                    <w:right w:val="single" w:sz="4" w:space="0" w:color="auto"/>
                                  </w:tcBorders>
                                  <w:vAlign w:val="center"/>
                                  <w:hideMark/>
                                </w:tcPr>
                                <w:p w14:paraId="49F1BCF3"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EA9C1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r>
                            <w:tr w:rsidR="002A75B9" w14:paraId="3D61940A"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3CA08F0"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8C59CA2"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全球夥伴</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7016A43A"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FA739C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r>
                            <w:tr w:rsidR="002A75B9" w14:paraId="02355A44"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6379154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1560" w:type="dxa"/>
                                  <w:tcBorders>
                                    <w:top w:val="nil"/>
                                    <w:left w:val="single" w:sz="4" w:space="0" w:color="auto"/>
                                    <w:bottom w:val="single" w:sz="4" w:space="0" w:color="auto"/>
                                    <w:right w:val="single" w:sz="4" w:space="0" w:color="auto"/>
                                  </w:tcBorders>
                                  <w:vAlign w:val="center"/>
                                  <w:hideMark/>
                                </w:tcPr>
                                <w:p w14:paraId="37332ABA"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非核家園</w:t>
                                  </w:r>
                                </w:p>
                              </w:tc>
                              <w:tc>
                                <w:tcPr>
                                  <w:tcW w:w="709" w:type="dxa"/>
                                  <w:tcBorders>
                                    <w:top w:val="single" w:sz="4" w:space="0" w:color="auto"/>
                                    <w:left w:val="nil"/>
                                    <w:bottom w:val="single" w:sz="4" w:space="0" w:color="auto"/>
                                    <w:right w:val="single" w:sz="4" w:space="0" w:color="auto"/>
                                  </w:tcBorders>
                                  <w:vAlign w:val="center"/>
                                  <w:hideMark/>
                                </w:tcPr>
                                <w:p w14:paraId="40FAEFC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CE30D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bl>
                          <w:p w14:paraId="43B89FEA" w14:textId="77777777" w:rsidR="00140492" w:rsidRDefault="002A75B9" w:rsidP="00C4463B">
                            <w:pPr>
                              <w:spacing w:line="260" w:lineRule="exact"/>
                              <w:ind w:left="490" w:hangingChars="272" w:hanging="490"/>
                              <w:jc w:val="both"/>
                              <w:rPr>
                                <w:rFonts w:ascii="標楷體" w:eastAsia="標楷體" w:hAnsi="標楷體"/>
                                <w:sz w:val="18"/>
                                <w:szCs w:val="16"/>
                              </w:rPr>
                            </w:pPr>
                            <w:r>
                              <w:rPr>
                                <w:rFonts w:ascii="標楷體" w:eastAsia="標楷體" w:hAnsi="標楷體" w:hint="eastAsia"/>
                                <w:sz w:val="18"/>
                                <w:szCs w:val="16"/>
                              </w:rPr>
                              <w:t>註：1.有12項具體目標、73項對應指標重複</w:t>
                            </w:r>
                          </w:p>
                          <w:p w14:paraId="53D49D5F" w14:textId="70D8AED9" w:rsidR="002A75B9" w:rsidRDefault="002A75B9" w:rsidP="00140492">
                            <w:pPr>
                              <w:spacing w:line="260" w:lineRule="exact"/>
                              <w:ind w:leftChars="225" w:left="603" w:hangingChars="35" w:hanging="63"/>
                              <w:jc w:val="both"/>
                              <w:rPr>
                                <w:rFonts w:ascii="標楷體" w:eastAsia="標楷體" w:hAnsi="標楷體"/>
                                <w:sz w:val="18"/>
                                <w:szCs w:val="16"/>
                              </w:rPr>
                            </w:pPr>
                            <w:r>
                              <w:rPr>
                                <w:rFonts w:ascii="標楷體" w:eastAsia="標楷體" w:hAnsi="標楷體" w:hint="eastAsia"/>
                                <w:sz w:val="18"/>
                                <w:szCs w:val="16"/>
                              </w:rPr>
                              <w:t>出現於不同核心目標。</w:t>
                            </w:r>
                          </w:p>
                          <w:p w14:paraId="442300A1" w14:textId="77777777" w:rsidR="00140492" w:rsidRDefault="002A75B9" w:rsidP="00140492">
                            <w:pPr>
                              <w:spacing w:line="260" w:lineRule="exact"/>
                              <w:ind w:leftChars="150" w:left="540" w:hangingChars="100" w:hanging="180"/>
                              <w:rPr>
                                <w:rFonts w:ascii="標楷體" w:eastAsia="標楷體" w:hAnsi="標楷體"/>
                                <w:sz w:val="18"/>
                                <w:szCs w:val="16"/>
                              </w:rPr>
                            </w:pPr>
                            <w:r>
                              <w:rPr>
                                <w:rFonts w:ascii="標楷體" w:eastAsia="標楷體" w:hAnsi="標楷體" w:hint="eastAsia"/>
                                <w:sz w:val="18"/>
                                <w:szCs w:val="16"/>
                              </w:rPr>
                              <w:t>2.</w:t>
                            </w:r>
                            <w:r w:rsidRPr="00140492">
                              <w:rPr>
                                <w:rFonts w:ascii="標楷體" w:eastAsia="標楷體" w:hAnsi="標楷體" w:hint="eastAsia"/>
                                <w:spacing w:val="2"/>
                                <w:sz w:val="18"/>
                                <w:szCs w:val="16"/>
                              </w:rPr>
                              <w:t>資料來源：整理自2022國家自願檢視</w:t>
                            </w:r>
                          </w:p>
                          <w:p w14:paraId="1EA627F9" w14:textId="4C03AD7A" w:rsidR="002A75B9" w:rsidRDefault="002A75B9" w:rsidP="00140492">
                            <w:pPr>
                              <w:spacing w:line="260" w:lineRule="exact"/>
                              <w:ind w:leftChars="220" w:left="528" w:firstLineChars="15" w:firstLine="27"/>
                              <w:rPr>
                                <w:rFonts w:ascii="標楷體" w:eastAsia="標楷體" w:hAnsi="標楷體"/>
                                <w:sz w:val="18"/>
                                <w:szCs w:val="16"/>
                              </w:rPr>
                            </w:pPr>
                            <w:r>
                              <w:rPr>
                                <w:rFonts w:ascii="標楷體" w:eastAsia="標楷體" w:hAnsi="標楷體" w:hint="eastAsia"/>
                                <w:sz w:val="18"/>
                                <w:szCs w:val="16"/>
                              </w:rPr>
                              <w:t>報告、臺灣永續發展目標修正本。</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389E3E" id="文字方塊 9" o:spid="_x0000_s1071" type="#_x0000_t202" style="position:absolute;left:0;text-align:left;margin-left:306.2pt;margin-top:43.4pt;width:195.35pt;height:415.65pt;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" fillcolor="window" stroked="f" strokeweight=".5pt">
                <v:textbox>
                  <w:txbxContent>
                    <w:p w14:paraId="335305E2" w14:textId="77777777" w:rsidR="002A75B9" w:rsidRDefault="002A75B9" w:rsidP="00C4463B">
                      <w:pPr>
                        <w:spacing w:line="400" w:lineRule="exact"/>
                        <w:ind w:rightChars="23" w:right="55"/>
                        <w:jc w:val="center"/>
                        <w:rPr>
                          <w:rFonts w:ascii="標楷體" w:eastAsia="標楷體" w:hAnsi="標楷體"/>
                          <w:b/>
                        </w:rPr>
                      </w:pPr>
                      <w:r>
                        <w:rPr>
                          <w:rFonts w:ascii="標楷體" w:eastAsia="標楷體" w:hAnsi="標楷體" w:hint="eastAsia"/>
                          <w:b/>
                        </w:rPr>
                        <w:t>表1　臺灣永續發展核心目標</w:t>
                      </w:r>
                    </w:p>
                    <w:p w14:paraId="13158E43" w14:textId="77777777" w:rsidR="002A75B9" w:rsidRDefault="002A75B9" w:rsidP="00C4463B">
                      <w:pPr>
                        <w:spacing w:beforeLines="50" w:before="120" w:line="240" w:lineRule="exact"/>
                        <w:ind w:rightChars="27" w:right="65"/>
                        <w:jc w:val="right"/>
                        <w:rPr>
                          <w:rFonts w:ascii="標楷體" w:eastAsia="標楷體" w:hAnsi="標楷體"/>
                          <w:b/>
                        </w:rPr>
                      </w:pPr>
                      <w:r>
                        <w:rPr>
                          <w:rFonts w:ascii="標楷體" w:eastAsia="標楷體" w:hAnsi="標楷體" w:hint="eastAsia"/>
                          <w:spacing w:val="-12"/>
                          <w:sz w:val="20"/>
                        </w:rPr>
                        <w:t>單位：項</w:t>
                      </w:r>
                    </w:p>
                    <w:tbl>
                      <w:tblPr>
                        <w:tblStyle w:val="affd"/>
                        <w:tblW w:w="3540" w:type="dxa"/>
                        <w:tblLook w:val="04A0" w:firstRow="1" w:lastRow="0" w:firstColumn="1" w:lastColumn="0" w:noHBand="0" w:noVBand="1"/>
                      </w:tblPr>
                      <w:tblGrid>
                        <w:gridCol w:w="562"/>
                        <w:gridCol w:w="1560"/>
                        <w:gridCol w:w="709"/>
                        <w:gridCol w:w="709"/>
                      </w:tblGrid>
                      <w:tr w:rsidR="002A75B9" w14:paraId="3207467A" w14:textId="77777777" w:rsidTr="00C4463B">
                        <w:trPr>
                          <w:trHeight w:val="630"/>
                        </w:trPr>
                        <w:tc>
                          <w:tcPr>
                            <w:tcW w:w="56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FF6E0A" w14:textId="77777777" w:rsidR="002A75B9" w:rsidRDefault="002A75B9">
                            <w:pPr>
                              <w:kinsoku w:val="0"/>
                              <w:overflowPunct w:val="0"/>
                              <w:autoSpaceDE w:val="0"/>
                              <w:autoSpaceDN w:val="0"/>
                              <w:adjustRightInd w:val="0"/>
                              <w:snapToGrid w:val="0"/>
                              <w:ind w:leftChars="-45" w:left="-108"/>
                              <w:jc w:val="center"/>
                              <w:rPr>
                                <w:rFonts w:ascii="標楷體" w:eastAsia="標楷體" w:hAnsi="標楷體"/>
                                <w:sz w:val="20"/>
                              </w:rPr>
                            </w:pPr>
                            <w:r>
                              <w:rPr>
                                <w:rFonts w:ascii="標楷體" w:eastAsia="標楷體" w:hAnsi="標楷體" w:hint="eastAsia"/>
                                <w:sz w:val="20"/>
                              </w:rPr>
                              <w:t>項次</w:t>
                            </w:r>
                          </w:p>
                        </w:tc>
                        <w:tc>
                          <w:tcPr>
                            <w:tcW w:w="156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E2D5D56"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簡稱</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D626EB5"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具體目標</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43DCDA6" w14:textId="77777777" w:rsidR="002A75B9" w:rsidRDefault="002A75B9">
                            <w:pPr>
                              <w:kinsoku w:val="0"/>
                              <w:overflowPunct w:val="0"/>
                              <w:autoSpaceDE w:val="0"/>
                              <w:autoSpaceDN w:val="0"/>
                              <w:adjustRightInd w:val="0"/>
                              <w:snapToGrid w:val="0"/>
                              <w:jc w:val="center"/>
                              <w:rPr>
                                <w:rFonts w:ascii="標楷體" w:eastAsia="標楷體" w:hAnsi="標楷體"/>
                                <w:sz w:val="20"/>
                              </w:rPr>
                            </w:pPr>
                            <w:r>
                              <w:rPr>
                                <w:rFonts w:ascii="標楷體" w:eastAsia="標楷體" w:hAnsi="標楷體" w:hint="eastAsia"/>
                                <w:sz w:val="20"/>
                              </w:rPr>
                              <w:t>對應指標</w:t>
                            </w:r>
                          </w:p>
                        </w:tc>
                      </w:tr>
                      <w:tr w:rsidR="002A75B9" w14:paraId="7B020041" w14:textId="77777777">
                        <w:trPr>
                          <w:trHeight w:val="284"/>
                        </w:trPr>
                        <w:tc>
                          <w:tcPr>
                            <w:tcW w:w="2122" w:type="dxa"/>
                            <w:gridSpan w:val="2"/>
                            <w:tcBorders>
                              <w:top w:val="single" w:sz="4" w:space="0" w:color="auto"/>
                              <w:left w:val="single" w:sz="4" w:space="0" w:color="auto"/>
                              <w:bottom w:val="single" w:sz="4" w:space="0" w:color="auto"/>
                              <w:right w:val="single" w:sz="4" w:space="0" w:color="auto"/>
                            </w:tcBorders>
                            <w:vAlign w:val="center"/>
                            <w:hideMark/>
                          </w:tcPr>
                          <w:p w14:paraId="5C2782BF" w14:textId="77777777" w:rsidR="002A75B9" w:rsidRDefault="002A75B9">
                            <w:pPr>
                              <w:kinsoku w:val="0"/>
                              <w:overflowPunct w:val="0"/>
                              <w:autoSpaceDE w:val="0"/>
                              <w:autoSpaceDN w:val="0"/>
                              <w:adjustRightInd w:val="0"/>
                              <w:snapToGrid w:val="0"/>
                              <w:jc w:val="center"/>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合   計</w:t>
                            </w:r>
                          </w:p>
                        </w:tc>
                        <w:tc>
                          <w:tcPr>
                            <w:tcW w:w="709" w:type="dxa"/>
                            <w:tcBorders>
                              <w:top w:val="nil"/>
                              <w:left w:val="single" w:sz="4" w:space="0" w:color="auto"/>
                              <w:bottom w:val="single" w:sz="4" w:space="0" w:color="auto"/>
                              <w:right w:val="single" w:sz="4" w:space="0" w:color="auto"/>
                            </w:tcBorders>
                            <w:vAlign w:val="center"/>
                            <w:hideMark/>
                          </w:tcPr>
                          <w:p w14:paraId="72CFBDB7" w14:textId="77777777" w:rsidR="002A75B9" w:rsidRDefault="002A75B9">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143</w:t>
                            </w:r>
                          </w:p>
                        </w:tc>
                        <w:tc>
                          <w:tcPr>
                            <w:tcW w:w="709" w:type="dxa"/>
                            <w:tcBorders>
                              <w:top w:val="nil"/>
                              <w:left w:val="single" w:sz="4" w:space="0" w:color="auto"/>
                              <w:bottom w:val="single" w:sz="4" w:space="0" w:color="auto"/>
                              <w:right w:val="single" w:sz="4" w:space="0" w:color="auto"/>
                            </w:tcBorders>
                            <w:vAlign w:val="center"/>
                            <w:hideMark/>
                          </w:tcPr>
                          <w:p w14:paraId="26ADF7A3" w14:textId="77777777" w:rsidR="002A75B9" w:rsidRDefault="002A75B9">
                            <w:pPr>
                              <w:kinsoku w:val="0"/>
                              <w:overflowPunct w:val="0"/>
                              <w:autoSpaceDE w:val="0"/>
                              <w:autoSpaceDN w:val="0"/>
                              <w:adjustRightInd w:val="0"/>
                              <w:snapToGrid w:val="0"/>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337</w:t>
                            </w:r>
                          </w:p>
                        </w:tc>
                      </w:tr>
                      <w:tr w:rsidR="002A75B9" w14:paraId="68407E9D"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6D0A7DD"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DC492A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消除貧窮</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93A70B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6</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204410E"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26</w:t>
                            </w:r>
                          </w:p>
                        </w:tc>
                      </w:tr>
                      <w:tr w:rsidR="002A75B9" w14:paraId="76A2E006"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0D4646A6"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560" w:type="dxa"/>
                            <w:tcBorders>
                              <w:top w:val="nil"/>
                              <w:left w:val="single" w:sz="4" w:space="0" w:color="auto"/>
                              <w:bottom w:val="single" w:sz="4" w:space="0" w:color="auto"/>
                              <w:right w:val="single" w:sz="4" w:space="0" w:color="auto"/>
                            </w:tcBorders>
                            <w:vAlign w:val="center"/>
                            <w:hideMark/>
                          </w:tcPr>
                          <w:p w14:paraId="5C10FA36"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消除飢餓</w:t>
                            </w:r>
                          </w:p>
                        </w:tc>
                        <w:tc>
                          <w:tcPr>
                            <w:tcW w:w="709" w:type="dxa"/>
                            <w:tcBorders>
                              <w:top w:val="single" w:sz="4" w:space="0" w:color="auto"/>
                              <w:left w:val="nil"/>
                              <w:bottom w:val="single" w:sz="4" w:space="0" w:color="auto"/>
                              <w:right w:val="single" w:sz="4" w:space="0" w:color="auto"/>
                            </w:tcBorders>
                            <w:vAlign w:val="center"/>
                            <w:hideMark/>
                          </w:tcPr>
                          <w:p w14:paraId="125BD46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EFD3F2"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24</w:t>
                            </w:r>
                          </w:p>
                        </w:tc>
                      </w:tr>
                      <w:tr w:rsidR="002A75B9" w14:paraId="6EB79A07"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17942B5"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040115C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健康福祉</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38ACA4E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11</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523FA55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39</w:t>
                            </w:r>
                          </w:p>
                        </w:tc>
                      </w:tr>
                      <w:tr w:rsidR="002A75B9" w14:paraId="40C9DB08"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49CF60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560" w:type="dxa"/>
                            <w:tcBorders>
                              <w:top w:val="nil"/>
                              <w:left w:val="single" w:sz="4" w:space="0" w:color="auto"/>
                              <w:bottom w:val="single" w:sz="4" w:space="0" w:color="auto"/>
                              <w:right w:val="single" w:sz="4" w:space="0" w:color="auto"/>
                            </w:tcBorders>
                            <w:vAlign w:val="center"/>
                            <w:hideMark/>
                          </w:tcPr>
                          <w:p w14:paraId="64984622"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教育品質</w:t>
                            </w:r>
                          </w:p>
                        </w:tc>
                        <w:tc>
                          <w:tcPr>
                            <w:tcW w:w="709" w:type="dxa"/>
                            <w:tcBorders>
                              <w:top w:val="single" w:sz="4" w:space="0" w:color="auto"/>
                              <w:left w:val="nil"/>
                              <w:bottom w:val="single" w:sz="4" w:space="0" w:color="auto"/>
                              <w:right w:val="single" w:sz="4" w:space="0" w:color="auto"/>
                            </w:tcBorders>
                            <w:vAlign w:val="center"/>
                            <w:hideMark/>
                          </w:tcPr>
                          <w:p w14:paraId="40C7786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627FB3"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30</w:t>
                            </w:r>
                          </w:p>
                        </w:tc>
                      </w:tr>
                      <w:tr w:rsidR="002A75B9" w14:paraId="57415E96"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AE4960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4E5D49E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性別平等</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BE8692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6</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E16AEE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12</w:t>
                            </w:r>
                          </w:p>
                        </w:tc>
                      </w:tr>
                      <w:tr w:rsidR="002A75B9" w14:paraId="71DE8D1A"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01D68BF2"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1560" w:type="dxa"/>
                            <w:tcBorders>
                              <w:top w:val="nil"/>
                              <w:left w:val="single" w:sz="4" w:space="0" w:color="auto"/>
                              <w:bottom w:val="single" w:sz="4" w:space="0" w:color="auto"/>
                              <w:right w:val="single" w:sz="4" w:space="0" w:color="auto"/>
                            </w:tcBorders>
                            <w:vAlign w:val="center"/>
                            <w:hideMark/>
                          </w:tcPr>
                          <w:p w14:paraId="1EC36229"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環境品質</w:t>
                            </w:r>
                          </w:p>
                        </w:tc>
                        <w:tc>
                          <w:tcPr>
                            <w:tcW w:w="709" w:type="dxa"/>
                            <w:tcBorders>
                              <w:top w:val="single" w:sz="4" w:space="0" w:color="auto"/>
                              <w:left w:val="nil"/>
                              <w:bottom w:val="single" w:sz="4" w:space="0" w:color="auto"/>
                              <w:right w:val="single" w:sz="4" w:space="0" w:color="auto"/>
                            </w:tcBorders>
                            <w:vAlign w:val="center"/>
                            <w:hideMark/>
                          </w:tcPr>
                          <w:p w14:paraId="48998EE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0CBDEA"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29</w:t>
                            </w:r>
                          </w:p>
                        </w:tc>
                      </w:tr>
                      <w:tr w:rsidR="002A75B9" w14:paraId="62FB239D"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1D80926"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7E39D1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可負擔能源</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20E7497"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F9BB1A8"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r>
                      <w:tr w:rsidR="002A75B9" w14:paraId="10F20EB6"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579236F8"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1560" w:type="dxa"/>
                            <w:tcBorders>
                              <w:top w:val="nil"/>
                              <w:left w:val="single" w:sz="4" w:space="0" w:color="auto"/>
                              <w:bottom w:val="single" w:sz="4" w:space="0" w:color="auto"/>
                              <w:right w:val="single" w:sz="4" w:space="0" w:color="auto"/>
                            </w:tcBorders>
                            <w:vAlign w:val="center"/>
                            <w:hideMark/>
                          </w:tcPr>
                          <w:p w14:paraId="1F53A861"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就業與經濟成長</w:t>
                            </w:r>
                          </w:p>
                        </w:tc>
                        <w:tc>
                          <w:tcPr>
                            <w:tcW w:w="709" w:type="dxa"/>
                            <w:tcBorders>
                              <w:top w:val="single" w:sz="4" w:space="0" w:color="auto"/>
                              <w:left w:val="nil"/>
                              <w:bottom w:val="single" w:sz="4" w:space="0" w:color="auto"/>
                              <w:right w:val="single" w:sz="4" w:space="0" w:color="auto"/>
                            </w:tcBorders>
                            <w:vAlign w:val="center"/>
                            <w:hideMark/>
                          </w:tcPr>
                          <w:p w14:paraId="676F545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04B720"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34</w:t>
                            </w:r>
                          </w:p>
                        </w:tc>
                      </w:tr>
                      <w:tr w:rsidR="002A75B9" w14:paraId="1E917659"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12B058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5A80DD3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永續運輸</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CB395D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30894E66"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r>
                      <w:tr w:rsidR="002A75B9" w14:paraId="31E22A31"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4D75FF43"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1560" w:type="dxa"/>
                            <w:tcBorders>
                              <w:top w:val="nil"/>
                              <w:left w:val="single" w:sz="4" w:space="0" w:color="auto"/>
                              <w:bottom w:val="single" w:sz="4" w:space="0" w:color="auto"/>
                              <w:right w:val="single" w:sz="4" w:space="0" w:color="auto"/>
                            </w:tcBorders>
                            <w:vAlign w:val="center"/>
                            <w:hideMark/>
                          </w:tcPr>
                          <w:p w14:paraId="42CE796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減少不平等</w:t>
                            </w:r>
                          </w:p>
                        </w:tc>
                        <w:tc>
                          <w:tcPr>
                            <w:tcW w:w="709" w:type="dxa"/>
                            <w:tcBorders>
                              <w:top w:val="single" w:sz="4" w:space="0" w:color="auto"/>
                              <w:left w:val="nil"/>
                              <w:bottom w:val="single" w:sz="4" w:space="0" w:color="auto"/>
                              <w:right w:val="single" w:sz="4" w:space="0" w:color="auto"/>
                            </w:tcBorders>
                            <w:vAlign w:val="center"/>
                            <w:hideMark/>
                          </w:tcPr>
                          <w:p w14:paraId="0613D92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7F8A1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15</w:t>
                            </w:r>
                          </w:p>
                        </w:tc>
                      </w:tr>
                      <w:tr w:rsidR="002A75B9" w14:paraId="42356D8E"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4C79615B"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6798CBCE"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永續城市</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6BCF7F51"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12</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12542C5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28</w:t>
                            </w:r>
                          </w:p>
                        </w:tc>
                      </w:tr>
                      <w:tr w:rsidR="002A75B9" w14:paraId="2BA247C1"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6B8AEAA"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1560" w:type="dxa"/>
                            <w:tcBorders>
                              <w:top w:val="nil"/>
                              <w:left w:val="single" w:sz="4" w:space="0" w:color="auto"/>
                              <w:bottom w:val="single" w:sz="4" w:space="0" w:color="auto"/>
                              <w:right w:val="single" w:sz="4" w:space="0" w:color="auto"/>
                            </w:tcBorders>
                            <w:vAlign w:val="center"/>
                            <w:hideMark/>
                          </w:tcPr>
                          <w:p w14:paraId="46116D93"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責任消費與生產</w:t>
                            </w:r>
                          </w:p>
                        </w:tc>
                        <w:tc>
                          <w:tcPr>
                            <w:tcW w:w="709" w:type="dxa"/>
                            <w:tcBorders>
                              <w:top w:val="single" w:sz="4" w:space="0" w:color="auto"/>
                              <w:left w:val="nil"/>
                              <w:bottom w:val="single" w:sz="4" w:space="0" w:color="auto"/>
                              <w:right w:val="single" w:sz="4" w:space="0" w:color="auto"/>
                            </w:tcBorders>
                            <w:vAlign w:val="center"/>
                            <w:hideMark/>
                          </w:tcPr>
                          <w:p w14:paraId="25A574A0"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77D7E5"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29</w:t>
                            </w:r>
                          </w:p>
                        </w:tc>
                      </w:tr>
                      <w:tr w:rsidR="002A75B9" w14:paraId="10A4AD43"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0BA78F9B"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363CF4A4"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氣候行動</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5B820E6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3</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7700CB8"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r>
                      <w:tr w:rsidR="002A75B9" w14:paraId="1D089B43"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1897A295"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1560" w:type="dxa"/>
                            <w:tcBorders>
                              <w:top w:val="nil"/>
                              <w:left w:val="single" w:sz="4" w:space="0" w:color="auto"/>
                              <w:bottom w:val="single" w:sz="4" w:space="0" w:color="auto"/>
                              <w:right w:val="single" w:sz="4" w:space="0" w:color="auto"/>
                            </w:tcBorders>
                            <w:vAlign w:val="center"/>
                            <w:hideMark/>
                          </w:tcPr>
                          <w:p w14:paraId="0C44ED4C"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海洋生態</w:t>
                            </w:r>
                          </w:p>
                        </w:tc>
                        <w:tc>
                          <w:tcPr>
                            <w:tcW w:w="709" w:type="dxa"/>
                            <w:tcBorders>
                              <w:top w:val="single" w:sz="4" w:space="0" w:color="auto"/>
                              <w:left w:val="nil"/>
                              <w:bottom w:val="single" w:sz="4" w:space="0" w:color="auto"/>
                              <w:right w:val="single" w:sz="4" w:space="0" w:color="auto"/>
                            </w:tcBorders>
                            <w:vAlign w:val="center"/>
                            <w:hideMark/>
                          </w:tcPr>
                          <w:p w14:paraId="4B5034CE"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06A584"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15</w:t>
                            </w:r>
                          </w:p>
                        </w:tc>
                      </w:tr>
                      <w:tr w:rsidR="002A75B9" w14:paraId="2CC34B26"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6E3918CD"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F796AE8"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陸地生態</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100718A1"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9</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7B48A3DD"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r>
                      <w:tr w:rsidR="002A75B9" w14:paraId="18738BE2"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5B26C001"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1560" w:type="dxa"/>
                            <w:tcBorders>
                              <w:top w:val="nil"/>
                              <w:left w:val="single" w:sz="4" w:space="0" w:color="auto"/>
                              <w:bottom w:val="single" w:sz="4" w:space="0" w:color="auto"/>
                              <w:right w:val="single" w:sz="4" w:space="0" w:color="auto"/>
                            </w:tcBorders>
                            <w:vAlign w:val="center"/>
                            <w:hideMark/>
                          </w:tcPr>
                          <w:p w14:paraId="78A0BFF9"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和平與正義制度</w:t>
                            </w:r>
                          </w:p>
                        </w:tc>
                        <w:tc>
                          <w:tcPr>
                            <w:tcW w:w="709" w:type="dxa"/>
                            <w:tcBorders>
                              <w:top w:val="single" w:sz="4" w:space="0" w:color="auto"/>
                              <w:left w:val="nil"/>
                              <w:bottom w:val="single" w:sz="4" w:space="0" w:color="auto"/>
                              <w:right w:val="single" w:sz="4" w:space="0" w:color="auto"/>
                            </w:tcBorders>
                            <w:vAlign w:val="center"/>
                            <w:hideMark/>
                          </w:tcPr>
                          <w:p w14:paraId="49F1BCF3"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EA9C1B"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r>
                      <w:tr w:rsidR="002A75B9" w14:paraId="3D61940A" w14:textId="77777777">
                        <w:trPr>
                          <w:trHeight w:val="284"/>
                        </w:trPr>
                        <w:tc>
                          <w:tcPr>
                            <w:tcW w:w="56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3CA08F0"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1560" w:type="dxa"/>
                            <w:tcBorders>
                              <w:top w:val="nil"/>
                              <w:left w:val="single" w:sz="4" w:space="0" w:color="auto"/>
                              <w:bottom w:val="single" w:sz="4" w:space="0" w:color="auto"/>
                              <w:right w:val="single" w:sz="4" w:space="0" w:color="auto"/>
                            </w:tcBorders>
                            <w:shd w:val="clear" w:color="auto" w:fill="E5DFEC" w:themeFill="accent4" w:themeFillTint="33"/>
                            <w:vAlign w:val="center"/>
                            <w:hideMark/>
                          </w:tcPr>
                          <w:p w14:paraId="18C59CA2"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全球夥伴</w:t>
                            </w:r>
                          </w:p>
                        </w:tc>
                        <w:tc>
                          <w:tcPr>
                            <w:tcW w:w="709"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14:paraId="7016A43A"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10</w:t>
                            </w:r>
                          </w:p>
                        </w:tc>
                        <w:tc>
                          <w:tcPr>
                            <w:tcW w:w="709"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14:paraId="2FA739CF"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13</w:t>
                            </w:r>
                          </w:p>
                        </w:tc>
                      </w:tr>
                      <w:tr w:rsidR="002A75B9" w14:paraId="02355A44" w14:textId="77777777">
                        <w:trPr>
                          <w:trHeight w:val="284"/>
                        </w:trPr>
                        <w:tc>
                          <w:tcPr>
                            <w:tcW w:w="562" w:type="dxa"/>
                            <w:tcBorders>
                              <w:top w:val="single" w:sz="4" w:space="0" w:color="auto"/>
                              <w:left w:val="single" w:sz="4" w:space="0" w:color="auto"/>
                              <w:bottom w:val="single" w:sz="4" w:space="0" w:color="auto"/>
                              <w:right w:val="single" w:sz="4" w:space="0" w:color="auto"/>
                            </w:tcBorders>
                            <w:vAlign w:val="center"/>
                            <w:hideMark/>
                          </w:tcPr>
                          <w:p w14:paraId="6379154E" w14:textId="77777777" w:rsidR="002A75B9" w:rsidRDefault="002A75B9">
                            <w:pPr>
                              <w:kinsoku w:val="0"/>
                              <w:overflowPunct w:val="0"/>
                              <w:autoSpaceDE w:val="0"/>
                              <w:autoSpaceDN w:val="0"/>
                              <w:adjustRightInd w:val="0"/>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1560" w:type="dxa"/>
                            <w:tcBorders>
                              <w:top w:val="nil"/>
                              <w:left w:val="single" w:sz="4" w:space="0" w:color="auto"/>
                              <w:bottom w:val="single" w:sz="4" w:space="0" w:color="auto"/>
                              <w:right w:val="single" w:sz="4" w:space="0" w:color="auto"/>
                            </w:tcBorders>
                            <w:vAlign w:val="center"/>
                            <w:hideMark/>
                          </w:tcPr>
                          <w:p w14:paraId="37332ABA" w14:textId="77777777" w:rsidR="002A75B9" w:rsidRDefault="002A75B9">
                            <w:pPr>
                              <w:kinsoku w:val="0"/>
                              <w:overflowPunct w:val="0"/>
                              <w:autoSpaceDE w:val="0"/>
                              <w:autoSpaceDN w:val="0"/>
                              <w:adjustRightInd w:val="0"/>
                              <w:snapToGrid w:val="0"/>
                              <w:ind w:leftChars="-45" w:left="-108" w:rightChars="-45" w:right="-108"/>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非核家園</w:t>
                            </w:r>
                          </w:p>
                        </w:tc>
                        <w:tc>
                          <w:tcPr>
                            <w:tcW w:w="709" w:type="dxa"/>
                            <w:tcBorders>
                              <w:top w:val="single" w:sz="4" w:space="0" w:color="auto"/>
                              <w:left w:val="nil"/>
                              <w:bottom w:val="single" w:sz="4" w:space="0" w:color="auto"/>
                              <w:right w:val="single" w:sz="4" w:space="0" w:color="auto"/>
                            </w:tcBorders>
                            <w:vAlign w:val="center"/>
                            <w:hideMark/>
                          </w:tcPr>
                          <w:p w14:paraId="40FAEFC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hint="eastAsia"/>
                                <w:color w:val="000000"/>
                                <w:sz w:val="20"/>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CE30DC" w14:textId="77777777" w:rsidR="002A75B9" w:rsidRDefault="002A75B9">
                            <w:pPr>
                              <w:kinsoku w:val="0"/>
                              <w:overflowPunct w:val="0"/>
                              <w:autoSpaceDE w:val="0"/>
                              <w:autoSpaceDN w:val="0"/>
                              <w:adjustRightInd w:val="0"/>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bl>
                    <w:p w14:paraId="43B89FEA" w14:textId="77777777" w:rsidR="00140492" w:rsidRDefault="002A75B9" w:rsidP="00C4463B">
                      <w:pPr>
                        <w:spacing w:line="260" w:lineRule="exact"/>
                        <w:ind w:left="490" w:hangingChars="272" w:hanging="490"/>
                        <w:jc w:val="both"/>
                        <w:rPr>
                          <w:rFonts w:ascii="標楷體" w:eastAsia="標楷體" w:hAnsi="標楷體"/>
                          <w:sz w:val="18"/>
                          <w:szCs w:val="16"/>
                        </w:rPr>
                      </w:pPr>
                      <w:r>
                        <w:rPr>
                          <w:rFonts w:ascii="標楷體" w:eastAsia="標楷體" w:hAnsi="標楷體" w:hint="eastAsia"/>
                          <w:sz w:val="18"/>
                          <w:szCs w:val="16"/>
                        </w:rPr>
                        <w:t>註：1.有12項具體目標、73項對應指標重複</w:t>
                      </w:r>
                    </w:p>
                    <w:p w14:paraId="53D49D5F" w14:textId="70D8AED9" w:rsidR="002A75B9" w:rsidRDefault="002A75B9" w:rsidP="00140492">
                      <w:pPr>
                        <w:spacing w:line="260" w:lineRule="exact"/>
                        <w:ind w:leftChars="225" w:left="603" w:hangingChars="35" w:hanging="63"/>
                        <w:jc w:val="both"/>
                        <w:rPr>
                          <w:rFonts w:ascii="標楷體" w:eastAsia="標楷體" w:hAnsi="標楷體"/>
                          <w:sz w:val="18"/>
                          <w:szCs w:val="16"/>
                        </w:rPr>
                      </w:pPr>
                      <w:r>
                        <w:rPr>
                          <w:rFonts w:ascii="標楷體" w:eastAsia="標楷體" w:hAnsi="標楷體" w:hint="eastAsia"/>
                          <w:sz w:val="18"/>
                          <w:szCs w:val="16"/>
                        </w:rPr>
                        <w:t>出現於不同核心目標。</w:t>
                      </w:r>
                    </w:p>
                    <w:p w14:paraId="442300A1" w14:textId="77777777" w:rsidR="00140492" w:rsidRDefault="002A75B9" w:rsidP="00140492">
                      <w:pPr>
                        <w:spacing w:line="260" w:lineRule="exact"/>
                        <w:ind w:leftChars="150" w:left="540" w:hangingChars="100" w:hanging="180"/>
                        <w:rPr>
                          <w:rFonts w:ascii="標楷體" w:eastAsia="標楷體" w:hAnsi="標楷體"/>
                          <w:sz w:val="18"/>
                          <w:szCs w:val="16"/>
                        </w:rPr>
                      </w:pPr>
                      <w:r>
                        <w:rPr>
                          <w:rFonts w:ascii="標楷體" w:eastAsia="標楷體" w:hAnsi="標楷體" w:hint="eastAsia"/>
                          <w:sz w:val="18"/>
                          <w:szCs w:val="16"/>
                        </w:rPr>
                        <w:t>2.</w:t>
                      </w:r>
                      <w:r w:rsidRPr="00140492">
                        <w:rPr>
                          <w:rFonts w:ascii="標楷體" w:eastAsia="標楷體" w:hAnsi="標楷體" w:hint="eastAsia"/>
                          <w:spacing w:val="2"/>
                          <w:sz w:val="18"/>
                          <w:szCs w:val="16"/>
                        </w:rPr>
                        <w:t>資料來源：整理自2022國家自願檢視</w:t>
                      </w:r>
                    </w:p>
                    <w:p w14:paraId="1EA627F9" w14:textId="4C03AD7A" w:rsidR="002A75B9" w:rsidRDefault="002A75B9" w:rsidP="00140492">
                      <w:pPr>
                        <w:spacing w:line="260" w:lineRule="exact"/>
                        <w:ind w:leftChars="220" w:left="528" w:firstLineChars="15" w:firstLine="27"/>
                        <w:rPr>
                          <w:rFonts w:ascii="標楷體" w:eastAsia="標楷體" w:hAnsi="標楷體"/>
                          <w:sz w:val="18"/>
                          <w:szCs w:val="16"/>
                        </w:rPr>
                      </w:pPr>
                      <w:r>
                        <w:rPr>
                          <w:rFonts w:ascii="標楷體" w:eastAsia="標楷體" w:hAnsi="標楷體" w:hint="eastAsia"/>
                          <w:sz w:val="18"/>
                          <w:szCs w:val="16"/>
                        </w:rPr>
                        <w:t>報告、臺灣永續發展目標修正本。</w:t>
                      </w:r>
                    </w:p>
                  </w:txbxContent>
                </v:textbox>
                <w10:wrap type="tight" anchorx="margin"/>
              </v:shape>
            </w:pict>
          </mc:Fallback>
        </mc:AlternateContent>
      </w:r>
      <w:r>
        <w:rPr>
          <w:rFonts w:ascii="標楷體" w:eastAsia="標楷體" w:hAnsi="標楷體" w:hint="eastAsia"/>
        </w:rPr>
        <w:t>永續發展為國家長遠發展之基石，政府為落實臺灣永續發展目標</w:t>
      </w:r>
      <w:r>
        <w:rPr>
          <w:rFonts w:ascii="標楷體" w:eastAsia="標楷體" w:hAnsi="標楷體" w:hint="eastAsia"/>
          <w:color w:val="000000" w:themeColor="text1"/>
        </w:rPr>
        <w:t>（表1）</w:t>
      </w:r>
      <w:r>
        <w:rPr>
          <w:rFonts w:ascii="標楷體" w:eastAsia="標楷體" w:hAnsi="標楷體" w:hint="eastAsia"/>
        </w:rPr>
        <w:t>，積極擘劃永續發展組織與架構、檢視我國永續發展進程，及實踐淨零承諾與行動方案。為回應國際倡議，本處114年度聚焦健康福祉（SDG 3）、教育品質（SDG 4）、永續城市（SDG 11）、氣候行動（SDG 13）等，加強查核政府推動毒品防制、落實文化平權、促進民間參與公共建設、計畫型補助款、閒置公共設施活化、推動淨零轉型等攸關政府永續發展及民眾生活之重要施政議題，作為年度地方審計處室查核工作重</w:t>
      </w:r>
      <w:r>
        <w:rPr>
          <w:rFonts w:ascii="標楷體" w:eastAsia="標楷體" w:hAnsi="標楷體" w:hint="eastAsia"/>
          <w:color w:val="000000" w:themeColor="text1"/>
        </w:rPr>
        <w:t>點項目（表2），期能從整體政府之宏觀視野研提審計建言，協助政府洞察潛存施政風險及前瞻未來挑戰，以促進政府良善治理，落實永續發展目標。茲將發現尚待檢討改進內容，歸納摘述如次：</w:t>
      </w:r>
    </w:p>
    <w:p w14:paraId="2B9E4CD9" w14:textId="77777777" w:rsidR="002A75B9" w:rsidRDefault="002A75B9" w:rsidP="002A75B9">
      <w:pPr>
        <w:overflowPunct w:val="0"/>
        <w:snapToGrid w:val="0"/>
        <w:spacing w:line="44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（一）共同性查核工作重點項目</w:t>
      </w:r>
    </w:p>
    <w:p w14:paraId="72F6FA12" w14:textId="77777777" w:rsidR="002A75B9" w:rsidRDefault="002A75B9" w:rsidP="002A75B9">
      <w:pPr>
        <w:overflowPunct w:val="0"/>
        <w:snapToGrid w:val="0"/>
        <w:spacing w:line="440" w:lineRule="exact"/>
        <w:ind w:left="601"/>
        <w:jc w:val="both"/>
        <w:rPr>
          <w:rFonts w:ascii="標楷體" w:eastAsia="標楷體" w:hAnsi="標楷體"/>
          <w:b/>
          <w:szCs w:val="24"/>
        </w:rPr>
      </w:pPr>
      <w:r>
        <w:rPr>
          <w:rFonts w:ascii="標楷體" w:eastAsia="標楷體" w:hAnsi="標楷體" w:hint="eastAsia"/>
          <w:b/>
        </w:rPr>
        <w:t>1.健康福祉面向（核心目標3）</w:t>
      </w:r>
    </w:p>
    <w:p w14:paraId="07E46B32" w14:textId="77777777" w:rsidR="002A75B9" w:rsidRPr="00C4463B" w:rsidRDefault="002A75B9" w:rsidP="00A70460">
      <w:pPr>
        <w:overflowPunct w:val="0"/>
        <w:snapToGrid w:val="0"/>
        <w:spacing w:line="440" w:lineRule="exact"/>
        <w:ind w:firstLineChars="200" w:firstLine="496"/>
        <w:jc w:val="both"/>
        <w:rPr>
          <w:rFonts w:ascii="標楷體" w:eastAsia="標楷體" w:hAnsi="標楷體"/>
          <w:spacing w:val="4"/>
        </w:rPr>
      </w:pPr>
      <w:r w:rsidRPr="00C4463B">
        <w:rPr>
          <w:rFonts w:ascii="標楷體" w:eastAsia="標楷體" w:hAnsi="標楷體" w:hint="eastAsia"/>
          <w:spacing w:val="4"/>
        </w:rPr>
        <w:t>健康福祉面向，為核心目標3「確保及促進各年齡層健康生活與福祉」，經本處就政府推動毒品防制之永續發展議題加以抽查，茲將主要查核發現及處理情形，分述如次：</w:t>
      </w:r>
    </w:p>
    <w:p w14:paraId="60F10AF2" w14:textId="12E9AE09" w:rsidR="002A75B9" w:rsidRDefault="002A75B9" w:rsidP="00A70460">
      <w:pPr>
        <w:overflowPunct w:val="0"/>
        <w:snapToGrid w:val="0"/>
        <w:spacing w:line="440" w:lineRule="exact"/>
        <w:ind w:firstLineChars="200" w:firstLine="480"/>
        <w:jc w:val="both"/>
        <w:rPr>
          <w:rFonts w:ascii="標楷體" w:eastAsia="標楷體" w:hAnsi="標楷體"/>
          <w:b/>
          <w:bCs/>
          <w:color w:val="000000" w:themeColor="text1"/>
        </w:rPr>
      </w:pPr>
      <w:r>
        <w:rPr>
          <w:rFonts w:ascii="標楷體" w:eastAsia="標楷體" w:hAnsi="標楷體" w:hint="eastAsia"/>
          <w:b/>
        </w:rPr>
        <w:t>（1）</w:t>
      </w:r>
      <w:r>
        <w:rPr>
          <w:rFonts w:ascii="標楷體" w:eastAsia="標楷體" w:hAnsi="標楷體" w:cs="Arial" w:hint="eastAsia"/>
          <w:b/>
          <w:bCs/>
          <w:color w:val="000000" w:themeColor="text1"/>
          <w:shd w:val="clear" w:color="auto" w:fill="FFFFFF"/>
        </w:rPr>
        <w:t>持續辦理違規酒（毒）駕取締作業，有助維護行人之道路交通安全，惟部分毒駕移送法辦案件未於期限內</w:t>
      </w:r>
      <w:r>
        <w:rPr>
          <w:rFonts w:hint="eastAsia"/>
          <w:noProof/>
        </w:rPr>
        <w:lastRenderedPageBreak/>
        <mc:AlternateContent>
          <mc:Choice Requires="wps">
            <w:drawing>
              <wp:anchor distT="0" distB="0" distL="114300" distR="114300" simplePos="0" relativeHeight="251714560" behindDoc="0" locked="0" layoutInCell="1" allowOverlap="1" wp14:anchorId="141B8100" wp14:editId="7D9331C8">
                <wp:simplePos x="0" y="0"/>
                <wp:positionH relativeFrom="margin">
                  <wp:posOffset>1669415</wp:posOffset>
                </wp:positionH>
                <wp:positionV relativeFrom="paragraph">
                  <wp:posOffset>50800</wp:posOffset>
                </wp:positionV>
                <wp:extent cx="4848860" cy="3844290"/>
                <wp:effectExtent l="0" t="0" r="8890" b="3810"/>
                <wp:wrapSquare wrapText="bothSides"/>
                <wp:docPr id="4" name="文字方塊 4"/>
                <wp:cNvGraphicFramePr/>
                <a:graphic xmlns:a="http://schemas.openxmlformats.org/drawingml/2006/main">
                  <a:graphicData uri="http://schemas.microsoft.com/office/word/2010/wordprocessingShape">
                    <wps:wsp>
                      <wps:cNvSpPr txBox="1"/>
                      <wps:spPr>
                        <a:xfrm>
                          <a:off x="0" y="0"/>
                          <a:ext cx="4848860" cy="3844290"/>
                        </a:xfrm>
                        <a:prstGeom prst="rect">
                          <a:avLst/>
                        </a:prstGeom>
                        <a:solidFill>
                          <a:schemeClr val="lt1"/>
                        </a:solidFill>
                        <a:ln w="6350">
                          <a:noFill/>
                        </a:ln>
                      </wps:spPr>
                      <wps:txbx>
                        <w:txbxContent>
                          <w:p w14:paraId="6758397F" w14:textId="77777777" w:rsidR="002A75B9" w:rsidRDefault="002A75B9" w:rsidP="00F76D1A">
                            <w:pPr>
                              <w:tabs>
                                <w:tab w:val="left" w:pos="7088"/>
                              </w:tabs>
                              <w:ind w:rightChars="105" w:right="252"/>
                              <w:jc w:val="center"/>
                              <w:rPr>
                                <w:rFonts w:ascii="標楷體" w:eastAsia="標楷體" w:hAnsi="標楷體"/>
                                <w:b/>
                                <w:bCs/>
                              </w:rPr>
                            </w:pPr>
                            <w:r>
                              <w:rPr>
                                <w:rFonts w:ascii="標楷體" w:eastAsia="標楷體" w:hAnsi="標楷體" w:hint="eastAsia"/>
                                <w:b/>
                                <w:bCs/>
                              </w:rPr>
                              <w:t xml:space="preserve">表2  </w:t>
                            </w:r>
                            <w:r>
                              <w:rPr>
                                <w:rFonts w:ascii="標楷體" w:eastAsia="標楷體" w:hAnsi="標楷體" w:hint="eastAsia"/>
                                <w:b/>
                                <w:bCs/>
                                <w:spacing w:val="-4"/>
                              </w:rPr>
                              <w:t>地方審計處室查核工作重點項目與永續發展核心目標攸關情形</w:t>
                            </w:r>
                          </w:p>
                          <w:tbl>
                            <w:tblPr>
                              <w:tblStyle w:val="affd"/>
                              <w:tblW w:w="7083" w:type="dxa"/>
                              <w:tblLook w:val="04A0" w:firstRow="1" w:lastRow="0" w:firstColumn="1" w:lastColumn="0" w:noHBand="0" w:noVBand="1"/>
                            </w:tblPr>
                            <w:tblGrid>
                              <w:gridCol w:w="313"/>
                              <w:gridCol w:w="2801"/>
                              <w:gridCol w:w="3969"/>
                            </w:tblGrid>
                            <w:tr w:rsidR="002A75B9" w14:paraId="73960ADB" w14:textId="77777777">
                              <w:trPr>
                                <w:trHeight w:val="400"/>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3EA2A643" w14:textId="77777777" w:rsidR="002A75B9" w:rsidRDefault="002A75B9">
                                  <w:pPr>
                                    <w:jc w:val="center"/>
                                    <w:rPr>
                                      <w:rFonts w:ascii="標楷體" w:eastAsia="標楷體" w:hAnsi="標楷體"/>
                                      <w:sz w:val="20"/>
                                    </w:rPr>
                                  </w:pPr>
                                  <w:r>
                                    <w:rPr>
                                      <w:rFonts w:ascii="標楷體" w:eastAsia="標楷體" w:hAnsi="標楷體" w:hint="eastAsia"/>
                                      <w:sz w:val="20"/>
                                    </w:rPr>
                                    <w:t>查核工作重點項目名稱</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0D12C1D" w14:textId="77777777" w:rsidR="002A75B9" w:rsidRDefault="002A75B9">
                                  <w:pPr>
                                    <w:jc w:val="center"/>
                                    <w:rPr>
                                      <w:rFonts w:ascii="標楷體" w:eastAsia="標楷體" w:hAnsi="標楷體"/>
                                      <w:sz w:val="20"/>
                                    </w:rPr>
                                  </w:pPr>
                                  <w:r>
                                    <w:rPr>
                                      <w:rFonts w:ascii="標楷體" w:eastAsia="標楷體" w:hAnsi="標楷體" w:hint="eastAsia"/>
                                      <w:sz w:val="20"/>
                                    </w:rPr>
                                    <w:t>永續發展核心目標</w:t>
                                  </w:r>
                                </w:p>
                              </w:tc>
                            </w:tr>
                            <w:tr w:rsidR="002A75B9" w14:paraId="50156D23" w14:textId="77777777" w:rsidTr="00DE4273">
                              <w:trPr>
                                <w:trHeight w:val="113"/>
                              </w:trPr>
                              <w:tc>
                                <w:tcPr>
                                  <w:tcW w:w="313" w:type="dxa"/>
                                  <w:vMerge w:val="restart"/>
                                  <w:tcBorders>
                                    <w:top w:val="single" w:sz="4" w:space="0" w:color="auto"/>
                                    <w:left w:val="single" w:sz="4" w:space="0" w:color="auto"/>
                                    <w:bottom w:val="single" w:sz="4" w:space="0" w:color="auto"/>
                                    <w:right w:val="single" w:sz="4" w:space="0" w:color="auto"/>
                                  </w:tcBorders>
                                  <w:vAlign w:val="center"/>
                                </w:tcPr>
                                <w:p w14:paraId="423BD19D" w14:textId="77777777" w:rsidR="002A75B9" w:rsidRDefault="002A75B9" w:rsidP="00F76D1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共</w:t>
                                  </w:r>
                                </w:p>
                                <w:p w14:paraId="0BE54F74"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同</w:t>
                                  </w:r>
                                </w:p>
                                <w:p w14:paraId="7725B954"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2801" w:type="dxa"/>
                                  <w:tcBorders>
                                    <w:top w:val="single" w:sz="4" w:space="0" w:color="auto"/>
                                    <w:left w:val="single" w:sz="4" w:space="0" w:color="auto"/>
                                    <w:bottom w:val="single" w:sz="4" w:space="0" w:color="auto"/>
                                    <w:right w:val="single" w:sz="4" w:space="0" w:color="auto"/>
                                  </w:tcBorders>
                                  <w:vAlign w:val="center"/>
                                  <w:hideMark/>
                                </w:tcPr>
                                <w:p w14:paraId="7D43C173" w14:textId="77777777" w:rsidR="002A75B9" w:rsidRDefault="002A75B9">
                                  <w:pPr>
                                    <w:snapToGrid w:val="0"/>
                                    <w:ind w:leftChars="-38" w:left="121" w:rightChars="-39" w:right="-94" w:hangingChars="106" w:hanging="212"/>
                                    <w:rPr>
                                      <w:rFonts w:ascii="標楷體" w:eastAsia="標楷體" w:hAnsi="標楷體"/>
                                      <w:sz w:val="20"/>
                                    </w:rPr>
                                  </w:pPr>
                                  <w:r>
                                    <w:rPr>
                                      <w:rFonts w:ascii="標楷體" w:eastAsia="標楷體" w:hAnsi="標楷體" w:hint="eastAsia"/>
                                      <w:sz w:val="20"/>
                                    </w:rPr>
                                    <w:t>1.政府推動毒品防制政策執行情形</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B615562" w14:textId="77777777" w:rsidR="002A75B9" w:rsidRDefault="002A75B9">
                                  <w:pPr>
                                    <w:snapToGrid w:val="0"/>
                                    <w:ind w:leftChars="-18" w:left="561" w:rightChars="-39" w:right="-94" w:hangingChars="302" w:hanging="604"/>
                                    <w:jc w:val="both"/>
                                    <w:rPr>
                                      <w:rFonts w:ascii="標楷體" w:eastAsia="標楷體" w:hAnsi="標楷體"/>
                                      <w:sz w:val="20"/>
                                    </w:rPr>
                                  </w:pPr>
                                  <w:r>
                                    <w:rPr>
                                      <w:rFonts w:ascii="標楷體" w:eastAsia="標楷體" w:hAnsi="標楷體" w:hint="eastAsia"/>
                                      <w:sz w:val="20"/>
                                    </w:rPr>
                                    <w:t>SDG3：確保及促進各年齡層健康生活與福祉</w:t>
                                  </w:r>
                                </w:p>
                              </w:tc>
                            </w:tr>
                            <w:tr w:rsidR="002A75B9" w14:paraId="2CE1F53D"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6108BE11"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277070AA"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2.政府落實文化平權政策情形</w:t>
                                  </w:r>
                                </w:p>
                              </w:tc>
                              <w:tc>
                                <w:tcPr>
                                  <w:tcW w:w="3969" w:type="dxa"/>
                                  <w:tcBorders>
                                    <w:top w:val="single" w:sz="4" w:space="0" w:color="auto"/>
                                    <w:left w:val="single" w:sz="4" w:space="0" w:color="auto"/>
                                    <w:bottom w:val="single" w:sz="4" w:space="0" w:color="auto"/>
                                    <w:right w:val="single" w:sz="4" w:space="0" w:color="auto"/>
                                  </w:tcBorders>
                                  <w:hideMark/>
                                </w:tcPr>
                                <w:p w14:paraId="1F9EDF1C" w14:textId="77777777" w:rsidR="002A75B9" w:rsidRDefault="002A75B9">
                                  <w:pPr>
                                    <w:snapToGrid w:val="0"/>
                                    <w:ind w:leftChars="-18" w:left="523" w:rightChars="-39" w:right="-94" w:hangingChars="283" w:hanging="566"/>
                                    <w:jc w:val="both"/>
                                    <w:rPr>
                                      <w:rFonts w:ascii="標楷體" w:eastAsia="標楷體" w:hAnsi="標楷體"/>
                                      <w:sz w:val="20"/>
                                    </w:rPr>
                                  </w:pPr>
                                  <w:r>
                                    <w:rPr>
                                      <w:rFonts w:ascii="標楷體" w:eastAsia="標楷體" w:hAnsi="標楷體" w:hint="eastAsia"/>
                                      <w:sz w:val="20"/>
                                    </w:rPr>
                                    <w:t>SDG4：確保全面、公平及高品質教育，提倡終身學習</w:t>
                                  </w:r>
                                </w:p>
                              </w:tc>
                            </w:tr>
                            <w:tr w:rsidR="002A75B9" w14:paraId="7AAE3E14"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7389E43F"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C0642D8"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3.政府推動促進民間參與公共建設執行情形</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673F18FB" w14:textId="77777777" w:rsidR="002A75B9" w:rsidRDefault="002A75B9">
                                  <w:pPr>
                                    <w:snapToGrid w:val="0"/>
                                    <w:ind w:leftChars="-17" w:left="651" w:rightChars="-39" w:right="-94" w:hangingChars="346" w:hanging="692"/>
                                    <w:jc w:val="both"/>
                                    <w:rPr>
                                      <w:rFonts w:ascii="標楷體" w:eastAsia="標楷體" w:hAnsi="標楷體"/>
                                      <w:sz w:val="20"/>
                                    </w:rPr>
                                  </w:pPr>
                                  <w:r>
                                    <w:rPr>
                                      <w:rFonts w:ascii="標楷體" w:eastAsia="標楷體" w:hAnsi="標楷體" w:hint="eastAsia"/>
                                      <w:sz w:val="20"/>
                                    </w:rPr>
                                    <w:t>SDG11：建構具包容、安全、韌性及永續特質的城市與鄉村</w:t>
                                  </w:r>
                                </w:p>
                              </w:tc>
                            </w:tr>
                            <w:tr w:rsidR="002A75B9" w14:paraId="73C39FA7"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099090DC"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A120AB0"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4.計畫型補助款執行情形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0AF57" w14:textId="77777777" w:rsidR="002A75B9" w:rsidRDefault="002A75B9">
                                  <w:pPr>
                                    <w:widowControl/>
                                    <w:rPr>
                                      <w:rFonts w:ascii="標楷體" w:eastAsia="標楷體" w:hAnsi="標楷體"/>
                                      <w:sz w:val="20"/>
                                    </w:rPr>
                                  </w:pPr>
                                </w:p>
                              </w:tc>
                            </w:tr>
                            <w:tr w:rsidR="002A75B9" w14:paraId="2DF14ED0"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32D0BE08"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D171632"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5.地方政府辦理閒置公共設施活化作業執行情形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BB351C" w14:textId="77777777" w:rsidR="002A75B9" w:rsidRDefault="002A75B9">
                                  <w:pPr>
                                    <w:widowControl/>
                                    <w:rPr>
                                      <w:rFonts w:ascii="標楷體" w:eastAsia="標楷體" w:hAnsi="標楷體"/>
                                      <w:sz w:val="20"/>
                                    </w:rPr>
                                  </w:pPr>
                                </w:p>
                              </w:tc>
                            </w:tr>
                            <w:tr w:rsidR="002A75B9" w14:paraId="41449401" w14:textId="77777777" w:rsidTr="00DE4273">
                              <w:tc>
                                <w:tcPr>
                                  <w:tcW w:w="0" w:type="auto"/>
                                  <w:vMerge/>
                                  <w:tcBorders>
                                    <w:top w:val="single" w:sz="4" w:space="0" w:color="auto"/>
                                    <w:left w:val="single" w:sz="4" w:space="0" w:color="auto"/>
                                    <w:bottom w:val="single" w:sz="4" w:space="0" w:color="auto"/>
                                    <w:right w:val="single" w:sz="4" w:space="0" w:color="auto"/>
                                  </w:tcBorders>
                                  <w:vAlign w:val="center"/>
                                  <w:hideMark/>
                                </w:tcPr>
                                <w:p w14:paraId="1D693AA9"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68FC289A"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6.政府推動淨零轉型執行情形</w:t>
                                  </w:r>
                                </w:p>
                              </w:tc>
                              <w:tc>
                                <w:tcPr>
                                  <w:tcW w:w="3969" w:type="dxa"/>
                                  <w:tcBorders>
                                    <w:top w:val="single" w:sz="4" w:space="0" w:color="auto"/>
                                    <w:left w:val="single" w:sz="4" w:space="0" w:color="auto"/>
                                    <w:bottom w:val="single" w:sz="4" w:space="0" w:color="auto"/>
                                    <w:right w:val="single" w:sz="4" w:space="0" w:color="auto"/>
                                  </w:tcBorders>
                                  <w:hideMark/>
                                </w:tcPr>
                                <w:p w14:paraId="2CAE9987" w14:textId="77777777" w:rsidR="002A75B9" w:rsidRDefault="002A75B9">
                                  <w:pPr>
                                    <w:snapToGrid w:val="0"/>
                                    <w:ind w:leftChars="-18" w:left="635" w:rightChars="-39" w:right="-94" w:hangingChars="339" w:hanging="678"/>
                                    <w:jc w:val="both"/>
                                    <w:rPr>
                                      <w:rFonts w:ascii="標楷體" w:eastAsia="標楷體" w:hAnsi="標楷體"/>
                                      <w:sz w:val="20"/>
                                    </w:rPr>
                                  </w:pPr>
                                  <w:r>
                                    <w:rPr>
                                      <w:rFonts w:ascii="標楷體" w:eastAsia="標楷體" w:hAnsi="標楷體" w:hint="eastAsia"/>
                                      <w:sz w:val="20"/>
                                    </w:rPr>
                                    <w:t>SDG</w:t>
                                  </w:r>
                                  <w:r>
                                    <w:rPr>
                                      <w:rFonts w:ascii="標楷體" w:eastAsia="標楷體" w:hAnsi="標楷體" w:hint="eastAsia"/>
                                      <w:spacing w:val="2"/>
                                      <w:sz w:val="20"/>
                                    </w:rPr>
                                    <w:t>13：</w:t>
                                  </w:r>
                                  <w:r>
                                    <w:rPr>
                                      <w:rFonts w:ascii="標楷體" w:eastAsia="標楷體" w:hAnsi="標楷體" w:hint="eastAsia"/>
                                      <w:sz w:val="20"/>
                                    </w:rPr>
                                    <w:t>完備減緩調適行動以因應氣候變遷及其影響</w:t>
                                  </w:r>
                                </w:p>
                              </w:tc>
                            </w:tr>
                            <w:tr w:rsidR="002A75B9" w14:paraId="4F9A626B" w14:textId="77777777" w:rsidTr="00C4463B">
                              <w:tc>
                                <w:tcPr>
                                  <w:tcW w:w="313" w:type="dxa"/>
                                  <w:vMerge w:val="restart"/>
                                  <w:tcBorders>
                                    <w:top w:val="single" w:sz="4" w:space="0" w:color="auto"/>
                                    <w:left w:val="single" w:sz="4" w:space="0" w:color="auto"/>
                                    <w:bottom w:val="single" w:sz="4" w:space="0" w:color="auto"/>
                                    <w:right w:val="single" w:sz="4" w:space="0" w:color="auto"/>
                                  </w:tcBorders>
                                  <w:vAlign w:val="center"/>
                                  <w:hideMark/>
                                </w:tcPr>
                                <w:p w14:paraId="7EEEBA88" w14:textId="77777777" w:rsidR="002A75B9" w:rsidRDefault="002A75B9" w:rsidP="00F76D1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個</w:t>
                                  </w:r>
                                </w:p>
                                <w:p w14:paraId="2777013F"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別</w:t>
                                  </w:r>
                                </w:p>
                                <w:p w14:paraId="1B77A1E2"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2801" w:type="dxa"/>
                                  <w:tcBorders>
                                    <w:top w:val="single" w:sz="4" w:space="0" w:color="auto"/>
                                    <w:left w:val="single" w:sz="4" w:space="0" w:color="auto"/>
                                    <w:bottom w:val="single" w:sz="4" w:space="0" w:color="auto"/>
                                    <w:right w:val="single" w:sz="4" w:space="0" w:color="auto"/>
                                  </w:tcBorders>
                                  <w:hideMark/>
                                </w:tcPr>
                                <w:p w14:paraId="578A2654"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1.政府辦理環境治理情形</w:t>
                                  </w:r>
                                </w:p>
                              </w:tc>
                              <w:tc>
                                <w:tcPr>
                                  <w:tcW w:w="3969" w:type="dxa"/>
                                  <w:tcBorders>
                                    <w:top w:val="single" w:sz="4" w:space="0" w:color="auto"/>
                                    <w:left w:val="single" w:sz="4" w:space="0" w:color="auto"/>
                                    <w:bottom w:val="single" w:sz="4" w:space="0" w:color="auto"/>
                                    <w:right w:val="single" w:sz="4" w:space="0" w:color="auto"/>
                                  </w:tcBorders>
                                  <w:hideMark/>
                                </w:tcPr>
                                <w:p w14:paraId="69ED4C70" w14:textId="77777777" w:rsidR="002A75B9" w:rsidRDefault="002A75B9">
                                  <w:pPr>
                                    <w:snapToGrid w:val="0"/>
                                    <w:ind w:leftChars="-17" w:left="549" w:rightChars="-39" w:right="-94" w:hangingChars="295" w:hanging="590"/>
                                    <w:jc w:val="both"/>
                                    <w:rPr>
                                      <w:rFonts w:ascii="標楷體" w:eastAsia="標楷體" w:hAnsi="標楷體"/>
                                      <w:sz w:val="20"/>
                                    </w:rPr>
                                  </w:pPr>
                                  <w:r>
                                    <w:rPr>
                                      <w:rFonts w:ascii="標楷體" w:eastAsia="標楷體" w:hAnsi="標楷體" w:hint="eastAsia"/>
                                      <w:sz w:val="20"/>
                                    </w:rPr>
                                    <w:t>SDG6</w:t>
                                  </w:r>
                                  <w:r>
                                    <w:rPr>
                                      <w:rFonts w:ascii="新細明體" w:hAnsi="新細明體" w:hint="eastAsia"/>
                                      <w:sz w:val="20"/>
                                    </w:rPr>
                                    <w:t>：</w:t>
                                  </w:r>
                                  <w:r>
                                    <w:rPr>
                                      <w:rFonts w:ascii="標楷體" w:eastAsia="標楷體" w:hAnsi="標楷體" w:hint="eastAsia"/>
                                      <w:sz w:val="20"/>
                                    </w:rPr>
                                    <w:t>確保環境品質及永續管理環境資源</w:t>
                                  </w:r>
                                </w:p>
                              </w:tc>
                            </w:tr>
                            <w:tr w:rsidR="002A75B9" w14:paraId="4FBCA5A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0BE74C4"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5592717F"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2.政府推動產業發展及促進就業情形</w:t>
                                  </w:r>
                                </w:p>
                              </w:tc>
                              <w:tc>
                                <w:tcPr>
                                  <w:tcW w:w="3969" w:type="dxa"/>
                                  <w:tcBorders>
                                    <w:top w:val="single" w:sz="4" w:space="0" w:color="auto"/>
                                    <w:left w:val="single" w:sz="4" w:space="0" w:color="auto"/>
                                    <w:bottom w:val="single" w:sz="4" w:space="0" w:color="auto"/>
                                    <w:right w:val="single" w:sz="4" w:space="0" w:color="auto"/>
                                  </w:tcBorders>
                                  <w:hideMark/>
                                </w:tcPr>
                                <w:p w14:paraId="6E18FD5C" w14:textId="77777777" w:rsidR="002A75B9" w:rsidRDefault="002A75B9">
                                  <w:pPr>
                                    <w:snapToGrid w:val="0"/>
                                    <w:ind w:leftChars="-18" w:left="509" w:rightChars="-39" w:right="-94" w:hangingChars="276" w:hanging="552"/>
                                    <w:jc w:val="both"/>
                                    <w:rPr>
                                      <w:rFonts w:ascii="標楷體" w:eastAsia="標楷體" w:hAnsi="標楷體"/>
                                      <w:sz w:val="20"/>
                                    </w:rPr>
                                  </w:pPr>
                                  <w:r>
                                    <w:rPr>
                                      <w:rFonts w:ascii="標楷體" w:eastAsia="標楷體" w:hAnsi="標楷體" w:hint="eastAsia"/>
                                      <w:sz w:val="20"/>
                                    </w:rPr>
                                    <w:t>SDG8：促進包容且永續的經濟成長，提升勞動生產力，確保全民享有優質就業機會</w:t>
                                  </w:r>
                                </w:p>
                              </w:tc>
                            </w:tr>
                            <w:tr w:rsidR="002A75B9" w14:paraId="552798E4" w14:textId="77777777">
                              <w:trPr>
                                <w:trHeight w:val="30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C2C53"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20AD1D28"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3.政府推動大眾運輸系統建置情形</w:t>
                                  </w:r>
                                </w:p>
                              </w:tc>
                              <w:tc>
                                <w:tcPr>
                                  <w:tcW w:w="3969" w:type="dxa"/>
                                  <w:tcBorders>
                                    <w:top w:val="single" w:sz="4" w:space="0" w:color="auto"/>
                                    <w:left w:val="single" w:sz="4" w:space="0" w:color="auto"/>
                                    <w:bottom w:val="single" w:sz="4" w:space="0" w:color="auto"/>
                                    <w:right w:val="single" w:sz="4" w:space="0" w:color="auto"/>
                                  </w:tcBorders>
                                  <w:hideMark/>
                                </w:tcPr>
                                <w:p w14:paraId="2C44596E" w14:textId="77777777" w:rsidR="002A75B9" w:rsidRDefault="002A75B9">
                                  <w:pPr>
                                    <w:snapToGrid w:val="0"/>
                                    <w:ind w:leftChars="-18" w:left="537" w:rightChars="-39" w:right="-94" w:hangingChars="290" w:hanging="580"/>
                                    <w:jc w:val="both"/>
                                    <w:rPr>
                                      <w:rFonts w:ascii="標楷體" w:eastAsia="標楷體" w:hAnsi="標楷體"/>
                                      <w:sz w:val="20"/>
                                    </w:rPr>
                                  </w:pPr>
                                  <w:r>
                                    <w:rPr>
                                      <w:rFonts w:ascii="標楷體" w:eastAsia="標楷體" w:hAnsi="標楷體" w:hint="eastAsia"/>
                                      <w:sz w:val="20"/>
                                    </w:rPr>
                                    <w:t>SDG9：建構民眾可負擔、安全、對環境友善，且具韌性及可永續發展的運輸</w:t>
                                  </w:r>
                                </w:p>
                              </w:tc>
                            </w:tr>
                            <w:tr w:rsidR="002A75B9" w14:paraId="636BE9B0" w14:textId="77777777">
                              <w:trPr>
                                <w:trHeight w:val="20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214B0D"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774924F6"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4.政府強化社會安全相關政策辦理情形</w:t>
                                  </w:r>
                                </w:p>
                              </w:tc>
                              <w:tc>
                                <w:tcPr>
                                  <w:tcW w:w="3969" w:type="dxa"/>
                                  <w:tcBorders>
                                    <w:top w:val="single" w:sz="4" w:space="0" w:color="auto"/>
                                    <w:left w:val="single" w:sz="4" w:space="0" w:color="auto"/>
                                    <w:bottom w:val="single" w:sz="4" w:space="0" w:color="auto"/>
                                    <w:right w:val="single" w:sz="4" w:space="0" w:color="auto"/>
                                  </w:tcBorders>
                                  <w:hideMark/>
                                </w:tcPr>
                                <w:p w14:paraId="4C1BD94B" w14:textId="77777777" w:rsidR="002A75B9" w:rsidRDefault="002A75B9">
                                  <w:pPr>
                                    <w:snapToGrid w:val="0"/>
                                    <w:ind w:leftChars="-17" w:left="651" w:rightChars="-39" w:right="-94" w:hangingChars="346" w:hanging="692"/>
                                    <w:jc w:val="both"/>
                                    <w:rPr>
                                      <w:rFonts w:ascii="標楷體" w:eastAsia="標楷體" w:hAnsi="標楷體"/>
                                      <w:sz w:val="20"/>
                                    </w:rPr>
                                  </w:pPr>
                                  <w:r>
                                    <w:rPr>
                                      <w:rFonts w:ascii="標楷體" w:eastAsia="標楷體" w:hAnsi="標楷體" w:hint="eastAsia"/>
                                      <w:sz w:val="20"/>
                                    </w:rPr>
                                    <w:t>SDG16：</w:t>
                                  </w:r>
                                  <w:r>
                                    <w:rPr>
                                      <w:rFonts w:ascii="標楷體" w:eastAsia="標楷體" w:hAnsi="標楷體" w:hint="eastAsia"/>
                                      <w:spacing w:val="-6"/>
                                      <w:sz w:val="20"/>
                                    </w:rPr>
                                    <w:t>促進和平多元的社會，確保司法平等，建立具公信力且廣納民意的體系</w:t>
                                  </w:r>
                                </w:p>
                              </w:tc>
                            </w:tr>
                          </w:tbl>
                          <w:p w14:paraId="3DF0DDCE" w14:textId="77777777" w:rsidR="002A75B9" w:rsidRDefault="002A75B9" w:rsidP="002A75B9">
                            <w:pPr>
                              <w:snapToGrid w:val="0"/>
                              <w:ind w:firstLineChars="31" w:firstLine="56"/>
                              <w:rPr>
                                <w:rFonts w:ascii="標楷體" w:eastAsia="標楷體" w:hAnsi="標楷體"/>
                                <w:sz w:val="18"/>
                                <w:szCs w:val="18"/>
                              </w:rPr>
                            </w:pPr>
                            <w:r>
                              <w:rPr>
                                <w:rFonts w:ascii="標楷體" w:eastAsia="標楷體" w:hAnsi="標楷體" w:hint="eastAsia"/>
                                <w:sz w:val="18"/>
                                <w:szCs w:val="18"/>
                              </w:rPr>
                              <w:t>資料來源：整理自114年度審核報告。</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B8100" id="文字方塊 4" o:spid="_x0000_s1072" type="#_x0000_t202" style="position:absolute;left:0;text-align:left;margin-left:131.45pt;margin-top:4pt;width:381.8pt;height:302.7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" fillcolor="white [3201]" stroked="f" strokeweight=".5pt">
                <v:textbox>
                  <w:txbxContent>
                    <w:p w14:paraId="6758397F" w14:textId="77777777" w:rsidR="002A75B9" w:rsidRDefault="002A75B9" w:rsidP="00F76D1A">
                      <w:pPr>
                        <w:tabs>
                          <w:tab w:val="left" w:pos="7088"/>
                        </w:tabs>
                        <w:ind w:rightChars="105" w:right="252"/>
                        <w:jc w:val="center"/>
                        <w:rPr>
                          <w:rFonts w:ascii="標楷體" w:eastAsia="標楷體" w:hAnsi="標楷體"/>
                          <w:b/>
                          <w:bCs/>
                        </w:rPr>
                      </w:pPr>
                      <w:r>
                        <w:rPr>
                          <w:rFonts w:ascii="標楷體" w:eastAsia="標楷體" w:hAnsi="標楷體" w:hint="eastAsia"/>
                          <w:b/>
                          <w:bCs/>
                        </w:rPr>
                        <w:t xml:space="preserve">表2  </w:t>
                      </w:r>
                      <w:r>
                        <w:rPr>
                          <w:rFonts w:ascii="標楷體" w:eastAsia="標楷體" w:hAnsi="標楷體" w:hint="eastAsia"/>
                          <w:b/>
                          <w:bCs/>
                          <w:spacing w:val="-4"/>
                        </w:rPr>
                        <w:t>地方審計處室查核工作重點項目與永續發展核心目標攸關情形</w:t>
                      </w:r>
                    </w:p>
                    <w:tbl>
                      <w:tblPr>
                        <w:tblStyle w:val="affd"/>
                        <w:tblW w:w="7083" w:type="dxa"/>
                        <w:tblLook w:val="04A0" w:firstRow="1" w:lastRow="0" w:firstColumn="1" w:lastColumn="0" w:noHBand="0" w:noVBand="1"/>
                      </w:tblPr>
                      <w:tblGrid>
                        <w:gridCol w:w="313"/>
                        <w:gridCol w:w="2801"/>
                        <w:gridCol w:w="3969"/>
                      </w:tblGrid>
                      <w:tr w:rsidR="002A75B9" w14:paraId="73960ADB" w14:textId="77777777">
                        <w:trPr>
                          <w:trHeight w:val="400"/>
                        </w:trPr>
                        <w:tc>
                          <w:tcPr>
                            <w:tcW w:w="3114" w:type="dxa"/>
                            <w:gridSpan w:val="2"/>
                            <w:tcBorders>
                              <w:top w:val="single" w:sz="4" w:space="0" w:color="auto"/>
                              <w:left w:val="single" w:sz="4" w:space="0" w:color="auto"/>
                              <w:bottom w:val="single" w:sz="4" w:space="0" w:color="auto"/>
                              <w:right w:val="single" w:sz="4" w:space="0" w:color="auto"/>
                            </w:tcBorders>
                            <w:vAlign w:val="center"/>
                            <w:hideMark/>
                          </w:tcPr>
                          <w:p w14:paraId="3EA2A643" w14:textId="77777777" w:rsidR="002A75B9" w:rsidRDefault="002A75B9">
                            <w:pPr>
                              <w:jc w:val="center"/>
                              <w:rPr>
                                <w:rFonts w:ascii="標楷體" w:eastAsia="標楷體" w:hAnsi="標楷體"/>
                                <w:sz w:val="20"/>
                              </w:rPr>
                            </w:pPr>
                            <w:r>
                              <w:rPr>
                                <w:rFonts w:ascii="標楷體" w:eastAsia="標楷體" w:hAnsi="標楷體" w:hint="eastAsia"/>
                                <w:sz w:val="20"/>
                              </w:rPr>
                              <w:t>查核工作重點項目名稱</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0D12C1D" w14:textId="77777777" w:rsidR="002A75B9" w:rsidRDefault="002A75B9">
                            <w:pPr>
                              <w:jc w:val="center"/>
                              <w:rPr>
                                <w:rFonts w:ascii="標楷體" w:eastAsia="標楷體" w:hAnsi="標楷體"/>
                                <w:sz w:val="20"/>
                              </w:rPr>
                            </w:pPr>
                            <w:r>
                              <w:rPr>
                                <w:rFonts w:ascii="標楷體" w:eastAsia="標楷體" w:hAnsi="標楷體" w:hint="eastAsia"/>
                                <w:sz w:val="20"/>
                              </w:rPr>
                              <w:t>永續發展核心目標</w:t>
                            </w:r>
                          </w:p>
                        </w:tc>
                      </w:tr>
                      <w:tr w:rsidR="002A75B9" w14:paraId="50156D23" w14:textId="77777777" w:rsidTr="00DE4273">
                        <w:trPr>
                          <w:trHeight w:val="113"/>
                        </w:trPr>
                        <w:tc>
                          <w:tcPr>
                            <w:tcW w:w="313" w:type="dxa"/>
                            <w:vMerge w:val="restart"/>
                            <w:tcBorders>
                              <w:top w:val="single" w:sz="4" w:space="0" w:color="auto"/>
                              <w:left w:val="single" w:sz="4" w:space="0" w:color="auto"/>
                              <w:bottom w:val="single" w:sz="4" w:space="0" w:color="auto"/>
                              <w:right w:val="single" w:sz="4" w:space="0" w:color="auto"/>
                            </w:tcBorders>
                            <w:vAlign w:val="center"/>
                          </w:tcPr>
                          <w:p w14:paraId="423BD19D" w14:textId="77777777" w:rsidR="002A75B9" w:rsidRDefault="002A75B9" w:rsidP="00F76D1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共</w:t>
                            </w:r>
                          </w:p>
                          <w:p w14:paraId="0BE54F74"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同</w:t>
                            </w:r>
                          </w:p>
                          <w:p w14:paraId="7725B954"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2801" w:type="dxa"/>
                            <w:tcBorders>
                              <w:top w:val="single" w:sz="4" w:space="0" w:color="auto"/>
                              <w:left w:val="single" w:sz="4" w:space="0" w:color="auto"/>
                              <w:bottom w:val="single" w:sz="4" w:space="0" w:color="auto"/>
                              <w:right w:val="single" w:sz="4" w:space="0" w:color="auto"/>
                            </w:tcBorders>
                            <w:vAlign w:val="center"/>
                            <w:hideMark/>
                          </w:tcPr>
                          <w:p w14:paraId="7D43C173" w14:textId="77777777" w:rsidR="002A75B9" w:rsidRDefault="002A75B9">
                            <w:pPr>
                              <w:snapToGrid w:val="0"/>
                              <w:ind w:leftChars="-38" w:left="121" w:rightChars="-39" w:right="-94" w:hangingChars="106" w:hanging="212"/>
                              <w:rPr>
                                <w:rFonts w:ascii="標楷體" w:eastAsia="標楷體" w:hAnsi="標楷體"/>
                                <w:sz w:val="20"/>
                              </w:rPr>
                            </w:pPr>
                            <w:r>
                              <w:rPr>
                                <w:rFonts w:ascii="標楷體" w:eastAsia="標楷體" w:hAnsi="標楷體" w:hint="eastAsia"/>
                                <w:sz w:val="20"/>
                              </w:rPr>
                              <w:t>1.政府推動毒品防制政策執行情形</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B615562" w14:textId="77777777" w:rsidR="002A75B9" w:rsidRDefault="002A75B9">
                            <w:pPr>
                              <w:snapToGrid w:val="0"/>
                              <w:ind w:leftChars="-18" w:left="561" w:rightChars="-39" w:right="-94" w:hangingChars="302" w:hanging="604"/>
                              <w:jc w:val="both"/>
                              <w:rPr>
                                <w:rFonts w:ascii="標楷體" w:eastAsia="標楷體" w:hAnsi="標楷體"/>
                                <w:sz w:val="20"/>
                              </w:rPr>
                            </w:pPr>
                            <w:r>
                              <w:rPr>
                                <w:rFonts w:ascii="標楷體" w:eastAsia="標楷體" w:hAnsi="標楷體" w:hint="eastAsia"/>
                                <w:sz w:val="20"/>
                              </w:rPr>
                              <w:t>SDG3：確保及促進各年齡層健康生活與福祉</w:t>
                            </w:r>
                          </w:p>
                        </w:tc>
                      </w:tr>
                      <w:tr w:rsidR="002A75B9" w14:paraId="2CE1F53D"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6108BE11"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277070AA"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2.政府落實文化平權政策情形</w:t>
                            </w:r>
                          </w:p>
                        </w:tc>
                        <w:tc>
                          <w:tcPr>
                            <w:tcW w:w="3969" w:type="dxa"/>
                            <w:tcBorders>
                              <w:top w:val="single" w:sz="4" w:space="0" w:color="auto"/>
                              <w:left w:val="single" w:sz="4" w:space="0" w:color="auto"/>
                              <w:bottom w:val="single" w:sz="4" w:space="0" w:color="auto"/>
                              <w:right w:val="single" w:sz="4" w:space="0" w:color="auto"/>
                            </w:tcBorders>
                            <w:hideMark/>
                          </w:tcPr>
                          <w:p w14:paraId="1F9EDF1C" w14:textId="77777777" w:rsidR="002A75B9" w:rsidRDefault="002A75B9">
                            <w:pPr>
                              <w:snapToGrid w:val="0"/>
                              <w:ind w:leftChars="-18" w:left="523" w:rightChars="-39" w:right="-94" w:hangingChars="283" w:hanging="566"/>
                              <w:jc w:val="both"/>
                              <w:rPr>
                                <w:rFonts w:ascii="標楷體" w:eastAsia="標楷體" w:hAnsi="標楷體"/>
                                <w:sz w:val="20"/>
                              </w:rPr>
                            </w:pPr>
                            <w:r>
                              <w:rPr>
                                <w:rFonts w:ascii="標楷體" w:eastAsia="標楷體" w:hAnsi="標楷體" w:hint="eastAsia"/>
                                <w:sz w:val="20"/>
                              </w:rPr>
                              <w:t>SDG4：確保全面、公平及高品質教育，提倡終身學習</w:t>
                            </w:r>
                          </w:p>
                        </w:tc>
                      </w:tr>
                      <w:tr w:rsidR="002A75B9" w14:paraId="7AAE3E14"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7389E43F"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C0642D8"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3.政府推動促進民間參與公共建設執行情形</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673F18FB" w14:textId="77777777" w:rsidR="002A75B9" w:rsidRDefault="002A75B9">
                            <w:pPr>
                              <w:snapToGrid w:val="0"/>
                              <w:ind w:leftChars="-17" w:left="651" w:rightChars="-39" w:right="-94" w:hangingChars="346" w:hanging="692"/>
                              <w:jc w:val="both"/>
                              <w:rPr>
                                <w:rFonts w:ascii="標楷體" w:eastAsia="標楷體" w:hAnsi="標楷體"/>
                                <w:sz w:val="20"/>
                              </w:rPr>
                            </w:pPr>
                            <w:r>
                              <w:rPr>
                                <w:rFonts w:ascii="標楷體" w:eastAsia="標楷體" w:hAnsi="標楷體" w:hint="eastAsia"/>
                                <w:sz w:val="20"/>
                              </w:rPr>
                              <w:t>SDG11：建構具包容、安全、韌性及永續特質的城市與鄉村</w:t>
                            </w:r>
                          </w:p>
                        </w:tc>
                      </w:tr>
                      <w:tr w:rsidR="002A75B9" w14:paraId="73C39FA7"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099090DC"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A120AB0"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4.計畫型補助款執行情形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30AF57" w14:textId="77777777" w:rsidR="002A75B9" w:rsidRDefault="002A75B9">
                            <w:pPr>
                              <w:widowControl/>
                              <w:rPr>
                                <w:rFonts w:ascii="標楷體" w:eastAsia="標楷體" w:hAnsi="標楷體"/>
                                <w:sz w:val="20"/>
                              </w:rPr>
                            </w:pPr>
                          </w:p>
                        </w:tc>
                      </w:tr>
                      <w:tr w:rsidR="002A75B9" w14:paraId="2DF14ED0" w14:textId="77777777" w:rsidTr="00C4463B">
                        <w:tc>
                          <w:tcPr>
                            <w:tcW w:w="0" w:type="auto"/>
                            <w:vMerge/>
                            <w:tcBorders>
                              <w:top w:val="single" w:sz="4" w:space="0" w:color="auto"/>
                              <w:left w:val="single" w:sz="4" w:space="0" w:color="auto"/>
                              <w:bottom w:val="single" w:sz="4" w:space="0" w:color="auto"/>
                              <w:right w:val="single" w:sz="4" w:space="0" w:color="auto"/>
                            </w:tcBorders>
                            <w:vAlign w:val="center"/>
                            <w:hideMark/>
                          </w:tcPr>
                          <w:p w14:paraId="32D0BE08"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0D171632"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5.地方政府辦理閒置公共設施活化作業執行情形</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BB351C" w14:textId="77777777" w:rsidR="002A75B9" w:rsidRDefault="002A75B9">
                            <w:pPr>
                              <w:widowControl/>
                              <w:rPr>
                                <w:rFonts w:ascii="標楷體" w:eastAsia="標楷體" w:hAnsi="標楷體"/>
                                <w:sz w:val="20"/>
                              </w:rPr>
                            </w:pPr>
                          </w:p>
                        </w:tc>
                      </w:tr>
                      <w:tr w:rsidR="002A75B9" w14:paraId="41449401" w14:textId="77777777" w:rsidTr="00DE4273">
                        <w:tc>
                          <w:tcPr>
                            <w:tcW w:w="0" w:type="auto"/>
                            <w:vMerge/>
                            <w:tcBorders>
                              <w:top w:val="single" w:sz="4" w:space="0" w:color="auto"/>
                              <w:left w:val="single" w:sz="4" w:space="0" w:color="auto"/>
                              <w:bottom w:val="single" w:sz="4" w:space="0" w:color="auto"/>
                              <w:right w:val="single" w:sz="4" w:space="0" w:color="auto"/>
                            </w:tcBorders>
                            <w:vAlign w:val="center"/>
                            <w:hideMark/>
                          </w:tcPr>
                          <w:p w14:paraId="1D693AA9" w14:textId="77777777" w:rsidR="002A75B9" w:rsidRDefault="002A75B9" w:rsidP="00C4463B">
                            <w:pPr>
                              <w:widowControl/>
                              <w:jc w:val="center"/>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vAlign w:val="center"/>
                            <w:hideMark/>
                          </w:tcPr>
                          <w:p w14:paraId="68FC289A"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6.政府推動淨零轉型執行情形</w:t>
                            </w:r>
                          </w:p>
                        </w:tc>
                        <w:tc>
                          <w:tcPr>
                            <w:tcW w:w="3969" w:type="dxa"/>
                            <w:tcBorders>
                              <w:top w:val="single" w:sz="4" w:space="0" w:color="auto"/>
                              <w:left w:val="single" w:sz="4" w:space="0" w:color="auto"/>
                              <w:bottom w:val="single" w:sz="4" w:space="0" w:color="auto"/>
                              <w:right w:val="single" w:sz="4" w:space="0" w:color="auto"/>
                            </w:tcBorders>
                            <w:hideMark/>
                          </w:tcPr>
                          <w:p w14:paraId="2CAE9987" w14:textId="77777777" w:rsidR="002A75B9" w:rsidRDefault="002A75B9">
                            <w:pPr>
                              <w:snapToGrid w:val="0"/>
                              <w:ind w:leftChars="-18" w:left="635" w:rightChars="-39" w:right="-94" w:hangingChars="339" w:hanging="678"/>
                              <w:jc w:val="both"/>
                              <w:rPr>
                                <w:rFonts w:ascii="標楷體" w:eastAsia="標楷體" w:hAnsi="標楷體"/>
                                <w:sz w:val="20"/>
                              </w:rPr>
                            </w:pPr>
                            <w:r>
                              <w:rPr>
                                <w:rFonts w:ascii="標楷體" w:eastAsia="標楷體" w:hAnsi="標楷體" w:hint="eastAsia"/>
                                <w:sz w:val="20"/>
                              </w:rPr>
                              <w:t>SDG</w:t>
                            </w:r>
                            <w:r>
                              <w:rPr>
                                <w:rFonts w:ascii="標楷體" w:eastAsia="標楷體" w:hAnsi="標楷體" w:hint="eastAsia"/>
                                <w:spacing w:val="2"/>
                                <w:sz w:val="20"/>
                              </w:rPr>
                              <w:t>13：</w:t>
                            </w:r>
                            <w:r>
                              <w:rPr>
                                <w:rFonts w:ascii="標楷體" w:eastAsia="標楷體" w:hAnsi="標楷體" w:hint="eastAsia"/>
                                <w:sz w:val="20"/>
                              </w:rPr>
                              <w:t>完備減緩調適行動以因應氣候變遷及其影響</w:t>
                            </w:r>
                          </w:p>
                        </w:tc>
                      </w:tr>
                      <w:tr w:rsidR="002A75B9" w14:paraId="4F9A626B" w14:textId="77777777" w:rsidTr="00C4463B">
                        <w:tc>
                          <w:tcPr>
                            <w:tcW w:w="313" w:type="dxa"/>
                            <w:vMerge w:val="restart"/>
                            <w:tcBorders>
                              <w:top w:val="single" w:sz="4" w:space="0" w:color="auto"/>
                              <w:left w:val="single" w:sz="4" w:space="0" w:color="auto"/>
                              <w:bottom w:val="single" w:sz="4" w:space="0" w:color="auto"/>
                              <w:right w:val="single" w:sz="4" w:space="0" w:color="auto"/>
                            </w:tcBorders>
                            <w:vAlign w:val="center"/>
                            <w:hideMark/>
                          </w:tcPr>
                          <w:p w14:paraId="7EEEBA88" w14:textId="77777777" w:rsidR="002A75B9" w:rsidRDefault="002A75B9" w:rsidP="00F76D1A">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個</w:t>
                            </w:r>
                          </w:p>
                          <w:p w14:paraId="2777013F"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別</w:t>
                            </w:r>
                          </w:p>
                          <w:p w14:paraId="1B77A1E2" w14:textId="77777777" w:rsidR="002A75B9" w:rsidRDefault="002A75B9" w:rsidP="00C4463B">
                            <w:pPr>
                              <w:ind w:leftChars="-38" w:left="-91" w:rightChars="-39" w:right="-94"/>
                              <w:jc w:val="center"/>
                              <w:rPr>
                                <w:rFonts w:ascii="標楷體" w:eastAsia="標楷體" w:hAnsi="標楷體"/>
                                <w:spacing w:val="-6"/>
                                <w:sz w:val="20"/>
                              </w:rPr>
                            </w:pPr>
                            <w:r>
                              <w:rPr>
                                <w:rFonts w:ascii="標楷體" w:eastAsia="標楷體" w:hAnsi="標楷體" w:hint="eastAsia"/>
                                <w:spacing w:val="-6"/>
                                <w:sz w:val="20"/>
                              </w:rPr>
                              <w:t>性</w:t>
                            </w:r>
                          </w:p>
                        </w:tc>
                        <w:tc>
                          <w:tcPr>
                            <w:tcW w:w="2801" w:type="dxa"/>
                            <w:tcBorders>
                              <w:top w:val="single" w:sz="4" w:space="0" w:color="auto"/>
                              <w:left w:val="single" w:sz="4" w:space="0" w:color="auto"/>
                              <w:bottom w:val="single" w:sz="4" w:space="0" w:color="auto"/>
                              <w:right w:val="single" w:sz="4" w:space="0" w:color="auto"/>
                            </w:tcBorders>
                            <w:hideMark/>
                          </w:tcPr>
                          <w:p w14:paraId="578A2654" w14:textId="77777777" w:rsidR="002A75B9" w:rsidRDefault="002A75B9">
                            <w:pPr>
                              <w:ind w:leftChars="-38" w:left="-91" w:rightChars="-39" w:right="-94"/>
                              <w:rPr>
                                <w:rFonts w:ascii="標楷體" w:eastAsia="標楷體" w:hAnsi="標楷體"/>
                                <w:sz w:val="20"/>
                              </w:rPr>
                            </w:pPr>
                            <w:r>
                              <w:rPr>
                                <w:rFonts w:ascii="標楷體" w:eastAsia="標楷體" w:hAnsi="標楷體" w:hint="eastAsia"/>
                                <w:sz w:val="20"/>
                              </w:rPr>
                              <w:t>1.政府辦理環境治理情形</w:t>
                            </w:r>
                          </w:p>
                        </w:tc>
                        <w:tc>
                          <w:tcPr>
                            <w:tcW w:w="3969" w:type="dxa"/>
                            <w:tcBorders>
                              <w:top w:val="single" w:sz="4" w:space="0" w:color="auto"/>
                              <w:left w:val="single" w:sz="4" w:space="0" w:color="auto"/>
                              <w:bottom w:val="single" w:sz="4" w:space="0" w:color="auto"/>
                              <w:right w:val="single" w:sz="4" w:space="0" w:color="auto"/>
                            </w:tcBorders>
                            <w:hideMark/>
                          </w:tcPr>
                          <w:p w14:paraId="69ED4C70" w14:textId="77777777" w:rsidR="002A75B9" w:rsidRDefault="002A75B9">
                            <w:pPr>
                              <w:snapToGrid w:val="0"/>
                              <w:ind w:leftChars="-17" w:left="549" w:rightChars="-39" w:right="-94" w:hangingChars="295" w:hanging="590"/>
                              <w:jc w:val="both"/>
                              <w:rPr>
                                <w:rFonts w:ascii="標楷體" w:eastAsia="標楷體" w:hAnsi="標楷體"/>
                                <w:sz w:val="20"/>
                              </w:rPr>
                            </w:pPr>
                            <w:r>
                              <w:rPr>
                                <w:rFonts w:ascii="標楷體" w:eastAsia="標楷體" w:hAnsi="標楷體" w:hint="eastAsia"/>
                                <w:sz w:val="20"/>
                              </w:rPr>
                              <w:t>SDG6</w:t>
                            </w:r>
                            <w:r>
                              <w:rPr>
                                <w:rFonts w:ascii="新細明體" w:hAnsi="新細明體" w:hint="eastAsia"/>
                                <w:sz w:val="20"/>
                              </w:rPr>
                              <w:t>：</w:t>
                            </w:r>
                            <w:r>
                              <w:rPr>
                                <w:rFonts w:ascii="標楷體" w:eastAsia="標楷體" w:hAnsi="標楷體" w:hint="eastAsia"/>
                                <w:sz w:val="20"/>
                              </w:rPr>
                              <w:t>確保環境品質及永續管理環境資源</w:t>
                            </w:r>
                          </w:p>
                        </w:tc>
                      </w:tr>
                      <w:tr w:rsidR="002A75B9" w14:paraId="4FBCA5A9"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0BE74C4"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5592717F"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2.政府推動產業發展及促進就業情形</w:t>
                            </w:r>
                          </w:p>
                        </w:tc>
                        <w:tc>
                          <w:tcPr>
                            <w:tcW w:w="3969" w:type="dxa"/>
                            <w:tcBorders>
                              <w:top w:val="single" w:sz="4" w:space="0" w:color="auto"/>
                              <w:left w:val="single" w:sz="4" w:space="0" w:color="auto"/>
                              <w:bottom w:val="single" w:sz="4" w:space="0" w:color="auto"/>
                              <w:right w:val="single" w:sz="4" w:space="0" w:color="auto"/>
                            </w:tcBorders>
                            <w:hideMark/>
                          </w:tcPr>
                          <w:p w14:paraId="6E18FD5C" w14:textId="77777777" w:rsidR="002A75B9" w:rsidRDefault="002A75B9">
                            <w:pPr>
                              <w:snapToGrid w:val="0"/>
                              <w:ind w:leftChars="-18" w:left="509" w:rightChars="-39" w:right="-94" w:hangingChars="276" w:hanging="552"/>
                              <w:jc w:val="both"/>
                              <w:rPr>
                                <w:rFonts w:ascii="標楷體" w:eastAsia="標楷體" w:hAnsi="標楷體"/>
                                <w:sz w:val="20"/>
                              </w:rPr>
                            </w:pPr>
                            <w:r>
                              <w:rPr>
                                <w:rFonts w:ascii="標楷體" w:eastAsia="標楷體" w:hAnsi="標楷體" w:hint="eastAsia"/>
                                <w:sz w:val="20"/>
                              </w:rPr>
                              <w:t>SDG8：促進包容且永續的經濟成長，提升勞動生產力，確保全民享有優質就業機會</w:t>
                            </w:r>
                          </w:p>
                        </w:tc>
                      </w:tr>
                      <w:tr w:rsidR="002A75B9" w14:paraId="552798E4" w14:textId="77777777">
                        <w:trPr>
                          <w:trHeight w:val="30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C2C53"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20AD1D28"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3.政府推動大眾運輸系統建置情形</w:t>
                            </w:r>
                          </w:p>
                        </w:tc>
                        <w:tc>
                          <w:tcPr>
                            <w:tcW w:w="3969" w:type="dxa"/>
                            <w:tcBorders>
                              <w:top w:val="single" w:sz="4" w:space="0" w:color="auto"/>
                              <w:left w:val="single" w:sz="4" w:space="0" w:color="auto"/>
                              <w:bottom w:val="single" w:sz="4" w:space="0" w:color="auto"/>
                              <w:right w:val="single" w:sz="4" w:space="0" w:color="auto"/>
                            </w:tcBorders>
                            <w:hideMark/>
                          </w:tcPr>
                          <w:p w14:paraId="2C44596E" w14:textId="77777777" w:rsidR="002A75B9" w:rsidRDefault="002A75B9">
                            <w:pPr>
                              <w:snapToGrid w:val="0"/>
                              <w:ind w:leftChars="-18" w:left="537" w:rightChars="-39" w:right="-94" w:hangingChars="290" w:hanging="580"/>
                              <w:jc w:val="both"/>
                              <w:rPr>
                                <w:rFonts w:ascii="標楷體" w:eastAsia="標楷體" w:hAnsi="標楷體"/>
                                <w:sz w:val="20"/>
                              </w:rPr>
                            </w:pPr>
                            <w:r>
                              <w:rPr>
                                <w:rFonts w:ascii="標楷體" w:eastAsia="標楷體" w:hAnsi="標楷體" w:hint="eastAsia"/>
                                <w:sz w:val="20"/>
                              </w:rPr>
                              <w:t>SDG9：建構民眾可負擔、安全、對環境友善，且具韌性及可永續發展的運輸</w:t>
                            </w:r>
                          </w:p>
                        </w:tc>
                      </w:tr>
                      <w:tr w:rsidR="002A75B9" w14:paraId="636BE9B0" w14:textId="77777777">
                        <w:trPr>
                          <w:trHeight w:val="20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214B0D" w14:textId="77777777" w:rsidR="002A75B9" w:rsidRDefault="002A75B9">
                            <w:pPr>
                              <w:widowControl/>
                              <w:rPr>
                                <w:rFonts w:ascii="標楷體" w:eastAsia="標楷體" w:hAnsi="標楷體"/>
                                <w:spacing w:val="-6"/>
                                <w:sz w:val="20"/>
                              </w:rPr>
                            </w:pPr>
                          </w:p>
                        </w:tc>
                        <w:tc>
                          <w:tcPr>
                            <w:tcW w:w="2801" w:type="dxa"/>
                            <w:tcBorders>
                              <w:top w:val="single" w:sz="4" w:space="0" w:color="auto"/>
                              <w:left w:val="single" w:sz="4" w:space="0" w:color="auto"/>
                              <w:bottom w:val="single" w:sz="4" w:space="0" w:color="auto"/>
                              <w:right w:val="single" w:sz="4" w:space="0" w:color="auto"/>
                            </w:tcBorders>
                            <w:hideMark/>
                          </w:tcPr>
                          <w:p w14:paraId="774924F6" w14:textId="77777777" w:rsidR="002A75B9" w:rsidRDefault="002A75B9">
                            <w:pPr>
                              <w:snapToGrid w:val="0"/>
                              <w:ind w:leftChars="-37" w:left="121" w:rightChars="-39" w:right="-94" w:hangingChars="105" w:hanging="210"/>
                              <w:rPr>
                                <w:rFonts w:ascii="標楷體" w:eastAsia="標楷體" w:hAnsi="標楷體"/>
                                <w:sz w:val="20"/>
                              </w:rPr>
                            </w:pPr>
                            <w:r>
                              <w:rPr>
                                <w:rFonts w:ascii="標楷體" w:eastAsia="標楷體" w:hAnsi="標楷體" w:hint="eastAsia"/>
                                <w:sz w:val="20"/>
                              </w:rPr>
                              <w:t>4.政府強化社會安全相關政策辦理情形</w:t>
                            </w:r>
                          </w:p>
                        </w:tc>
                        <w:tc>
                          <w:tcPr>
                            <w:tcW w:w="3969" w:type="dxa"/>
                            <w:tcBorders>
                              <w:top w:val="single" w:sz="4" w:space="0" w:color="auto"/>
                              <w:left w:val="single" w:sz="4" w:space="0" w:color="auto"/>
                              <w:bottom w:val="single" w:sz="4" w:space="0" w:color="auto"/>
                              <w:right w:val="single" w:sz="4" w:space="0" w:color="auto"/>
                            </w:tcBorders>
                            <w:hideMark/>
                          </w:tcPr>
                          <w:p w14:paraId="4C1BD94B" w14:textId="77777777" w:rsidR="002A75B9" w:rsidRDefault="002A75B9">
                            <w:pPr>
                              <w:snapToGrid w:val="0"/>
                              <w:ind w:leftChars="-17" w:left="651" w:rightChars="-39" w:right="-94" w:hangingChars="346" w:hanging="692"/>
                              <w:jc w:val="both"/>
                              <w:rPr>
                                <w:rFonts w:ascii="標楷體" w:eastAsia="標楷體" w:hAnsi="標楷體"/>
                                <w:sz w:val="20"/>
                              </w:rPr>
                            </w:pPr>
                            <w:r>
                              <w:rPr>
                                <w:rFonts w:ascii="標楷體" w:eastAsia="標楷體" w:hAnsi="標楷體" w:hint="eastAsia"/>
                                <w:sz w:val="20"/>
                              </w:rPr>
                              <w:t>SDG16：</w:t>
                            </w:r>
                            <w:r>
                              <w:rPr>
                                <w:rFonts w:ascii="標楷體" w:eastAsia="標楷體" w:hAnsi="標楷體" w:hint="eastAsia"/>
                                <w:spacing w:val="-6"/>
                                <w:sz w:val="20"/>
                              </w:rPr>
                              <w:t>促進和平多元的社會，確保司法平等，建立具公信力且廣納民意的體系</w:t>
                            </w:r>
                          </w:p>
                        </w:tc>
                      </w:tr>
                    </w:tbl>
                    <w:p w14:paraId="3DF0DDCE" w14:textId="77777777" w:rsidR="002A75B9" w:rsidRDefault="002A75B9" w:rsidP="002A75B9">
                      <w:pPr>
                        <w:snapToGrid w:val="0"/>
                        <w:ind w:firstLineChars="31" w:firstLine="56"/>
                        <w:rPr>
                          <w:rFonts w:ascii="標楷體" w:eastAsia="標楷體" w:hAnsi="標楷體"/>
                          <w:sz w:val="18"/>
                          <w:szCs w:val="18"/>
                        </w:rPr>
                      </w:pPr>
                      <w:r>
                        <w:rPr>
                          <w:rFonts w:ascii="標楷體" w:eastAsia="標楷體" w:hAnsi="標楷體" w:hint="eastAsia"/>
                          <w:sz w:val="18"/>
                          <w:szCs w:val="18"/>
                        </w:rPr>
                        <w:t>資料來源：整理自114年度審核報告。</w:t>
                      </w:r>
                    </w:p>
                  </w:txbxContent>
                </v:textbox>
                <w10:wrap type="square" anchorx="margin"/>
              </v:shape>
            </w:pict>
          </mc:Fallback>
        </mc:AlternateContent>
      </w:r>
      <w:r>
        <w:rPr>
          <w:rFonts w:ascii="標楷體" w:eastAsia="標楷體" w:hAnsi="標楷體" w:cs="Arial" w:hint="eastAsia"/>
          <w:b/>
          <w:bCs/>
          <w:color w:val="000000" w:themeColor="text1"/>
          <w:shd w:val="clear" w:color="auto" w:fill="FFFFFF"/>
        </w:rPr>
        <w:t>舉發，且漏未吊扣駕照，致高風險駕駛人仍合法上路</w:t>
      </w:r>
      <w:bookmarkStart w:id="36" w:name="_Hlk124801626"/>
      <w:r>
        <w:rPr>
          <w:rFonts w:ascii="標楷體" w:eastAsia="標楷體" w:hAnsi="標楷體" w:cs="Arial" w:hint="eastAsia"/>
          <w:b/>
          <w:bCs/>
          <w:color w:val="000000" w:themeColor="text1"/>
          <w:shd w:val="clear" w:color="auto" w:fill="FFFFFF"/>
        </w:rPr>
        <w:t>；又慢車酒（毒）駕案件逐年遞增且屢見累犯，惟現行法規尚未建立累犯加重處罰機制，允宜研謀改善，以提升整體防制</w:t>
      </w:r>
      <w:bookmarkEnd w:id="36"/>
      <w:r>
        <w:rPr>
          <w:rFonts w:ascii="標楷體" w:eastAsia="標楷體" w:hAnsi="標楷體" w:cs="Arial" w:hint="eastAsia"/>
          <w:b/>
          <w:bCs/>
          <w:color w:val="000000" w:themeColor="text1"/>
          <w:shd w:val="clear" w:color="auto" w:fill="FFFFFF"/>
        </w:rPr>
        <w:t>成效。</w:t>
      </w:r>
    </w:p>
    <w:p w14:paraId="1A3DBF15" w14:textId="34AECB7B" w:rsidR="002A75B9" w:rsidRDefault="002A75B9" w:rsidP="002A75B9">
      <w:pPr>
        <w:overflowPunct w:val="0"/>
        <w:snapToGrid w:val="0"/>
        <w:spacing w:line="440" w:lineRule="exact"/>
        <w:ind w:firstLineChars="195" w:firstLine="468"/>
        <w:jc w:val="both"/>
        <w:rPr>
          <w:rFonts w:ascii="標楷體" w:eastAsia="標楷體" w:hAnsi="標楷體"/>
          <w:color w:val="00B0F0"/>
        </w:rPr>
      </w:pPr>
      <w:r>
        <w:rPr>
          <w:rFonts w:ascii="標楷體" w:eastAsia="標楷體" w:hAnsi="標楷體" w:cs="DFKaiShu-SB-Estd-BF" w:hint="eastAsia"/>
        </w:rPr>
        <w:t>警察局為保障民眾生命與財產安全，降低酒後及毒後駕車肇事風險，辦理酒（毒）駕取締業務</w:t>
      </w:r>
      <w:r>
        <w:rPr>
          <w:rFonts w:ascii="標楷體" w:eastAsia="標楷體" w:hAnsi="標楷體" w:hint="eastAsia"/>
        </w:rPr>
        <w:t>，執行結果，</w:t>
      </w:r>
      <w:r>
        <w:rPr>
          <w:rFonts w:ascii="標楷體" w:eastAsia="標楷體" w:hAnsi="標楷體" w:cs="DFKaiShu-SB-Estd-BF" w:hint="eastAsia"/>
        </w:rPr>
        <w:t>發現有13件未依法舉發，另部分移送法辦案件因未即時舉發並吊扣駕駛執照，致行為人仍得繼續駕車，嗣又再度違反毒駕規定遭舉發，卻未能依累犯規定裁處；違反慢車酒（毒）駕規定之遭舉發案件自112年度80件，逐年增加至114年度2,232件，惟道路交通管理處罰條例，對慢車酒（毒）駕尚無累犯加重處罰規定，復未併計汽機車違規紀錄</w:t>
      </w:r>
      <w:r>
        <w:rPr>
          <w:rFonts w:ascii="標楷體" w:eastAsia="標楷體" w:hAnsi="標楷體" w:hint="eastAsia"/>
        </w:rPr>
        <w:t>等情事，有待檢討改善，以提升防制成效。</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124</w:t>
      </w:r>
      <w:r>
        <w:rPr>
          <w:rFonts w:ascii="標楷體" w:eastAsia="標楷體" w:hAnsi="標楷體" w:hint="eastAsia"/>
          <w:color w:val="000000" w:themeColor="text1"/>
        </w:rPr>
        <w:t>頁）</w:t>
      </w:r>
    </w:p>
    <w:p w14:paraId="4DD841F3"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bookmarkStart w:id="37" w:name="_Hlk226724074"/>
      <w:r>
        <w:rPr>
          <w:rFonts w:ascii="標楷體" w:eastAsia="標楷體" w:hAnsi="標楷體" w:cs="Arial" w:hint="eastAsia"/>
          <w:b/>
          <w:bCs/>
          <w:color w:val="000000" w:themeColor="text1"/>
          <w:shd w:val="clear" w:color="auto" w:fill="FFFFFF"/>
        </w:rPr>
        <w:t>警察局推動新世代反毒策略，並與教育單位建立毒品情資互饋合作機制，惟接獲教育單位通報毒品來源情資未能有效溯源，且對毒品犯罪嫌疑人執行尿液採驗程序相關規定未盡完備，允宜檢討改善，以提升防制成效</w:t>
      </w:r>
      <w:bookmarkEnd w:id="37"/>
      <w:r>
        <w:rPr>
          <w:rFonts w:ascii="標楷體" w:eastAsia="標楷體" w:hAnsi="標楷體" w:cs="Arial" w:hint="eastAsia"/>
          <w:b/>
          <w:bCs/>
          <w:color w:val="000000" w:themeColor="text1"/>
          <w:shd w:val="clear" w:color="auto" w:fill="FFFFFF"/>
        </w:rPr>
        <w:t>。</w:t>
      </w:r>
    </w:p>
    <w:p w14:paraId="7C66DF64" w14:textId="7D6F4F9C" w:rsidR="002A75B9" w:rsidRDefault="002A75B9" w:rsidP="002A75B9">
      <w:pPr>
        <w:overflowPunct w:val="0"/>
        <w:snapToGrid w:val="0"/>
        <w:spacing w:line="440" w:lineRule="exact"/>
        <w:ind w:firstLineChars="195" w:firstLine="468"/>
        <w:jc w:val="both"/>
        <w:rPr>
          <w:rFonts w:ascii="標楷體" w:eastAsia="標楷體" w:hAnsi="標楷體" w:cs="Arial"/>
          <w:b/>
          <w:bCs/>
          <w:color w:val="000000" w:themeColor="text1"/>
          <w:shd w:val="clear" w:color="auto" w:fill="FFFFFF"/>
        </w:rPr>
      </w:pPr>
      <w:r>
        <w:rPr>
          <w:rFonts w:ascii="標楷體" w:eastAsia="標楷體" w:hAnsi="標楷體" w:cs="DFKaiShu-SB-Estd-BF" w:hint="eastAsia"/>
        </w:rPr>
        <w:t>警察局</w:t>
      </w:r>
      <w:r>
        <w:rPr>
          <w:rFonts w:ascii="標楷體" w:eastAsia="標楷體" w:hAnsi="標楷體" w:hint="eastAsia"/>
        </w:rPr>
        <w:t>為落實治安工作及犯罪偵防措施，114年度編列毒品防制經費4,147萬餘元，辦理毒品查緝及裁罰、毒品嫌疑人尿液採驗等業務，執行結果，114年度該局接獲教育單位通報毒品情資計20案，循線查獲毒品者僅2案，查獲率10.00％，致情資斷鏈，未能有效溯源</w:t>
      </w:r>
      <w:r>
        <w:rPr>
          <w:rFonts w:ascii="標楷體" w:eastAsia="標楷體" w:hAnsi="標楷體" w:cs="DFKaiShu-SB-Estd-BF" w:hint="eastAsia"/>
        </w:rPr>
        <w:t>；</w:t>
      </w:r>
      <w:r>
        <w:rPr>
          <w:rFonts w:ascii="標楷體" w:eastAsia="標楷體" w:hAnsi="標楷體" w:hint="eastAsia"/>
        </w:rPr>
        <w:t>該局為規範所屬單位執行毒品犯罪嫌疑人尿液採驗作業，訂定相關作業規範，惟所屬部分分局內部控制制度，訂定之偵辦毒品案件嫌犯尿液採驗作業說明表及流程圖，對於尿液採檢量、委驗單名稱、送驗單位、送驗時限及保管處所，與該局規範有間等情事，有待檢討改善，以提升防制成效。</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128</w:t>
      </w:r>
      <w:r>
        <w:rPr>
          <w:rFonts w:ascii="標楷體" w:eastAsia="標楷體" w:hAnsi="標楷體" w:hint="eastAsia"/>
          <w:color w:val="000000" w:themeColor="text1"/>
        </w:rPr>
        <w:t>頁）</w:t>
      </w:r>
    </w:p>
    <w:p w14:paraId="1194F08C"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2.教育品質面向（核心目標4）</w:t>
      </w:r>
    </w:p>
    <w:p w14:paraId="19DCF005"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教育品質面向，為核心目標4「確保全面、公平及高品質教育，提倡終身學習」，經本處就政府落實文化平權政策之永續發展議題加以抽查，茲將主要查核發現及處理情形，分述如次：</w:t>
      </w:r>
    </w:p>
    <w:p w14:paraId="4BF0BC65"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lastRenderedPageBreak/>
        <w:t>（1）</w:t>
      </w:r>
      <w:r>
        <w:rPr>
          <w:rFonts w:ascii="標楷體" w:eastAsia="標楷體" w:hAnsi="標楷體" w:cs="Arial" w:hint="eastAsia"/>
          <w:b/>
          <w:bCs/>
          <w:color w:val="000000" w:themeColor="text1"/>
          <w:shd w:val="clear" w:color="auto" w:fill="FFFFFF"/>
        </w:rPr>
        <w:t>持續依臺北市教育政策白皮書推展身心障礙者特殊教育，惟各校時薪制特教助理員之契約規範、特殊教育輔具借用管理及校園無障礙環境建構之制度面及執行面未臻周妥，允宜研謀改善，以優化特殊教育學習環境，落實教育平權及共融教育政策目標。</w:t>
      </w:r>
    </w:p>
    <w:p w14:paraId="6D783A97" w14:textId="0F1D6958" w:rsidR="002A75B9" w:rsidRPr="00CE4BF0" w:rsidRDefault="002A75B9" w:rsidP="002A75B9">
      <w:pPr>
        <w:overflowPunct w:val="0"/>
        <w:snapToGrid w:val="0"/>
        <w:spacing w:line="440" w:lineRule="exact"/>
        <w:ind w:firstLineChars="200" w:firstLine="504"/>
        <w:jc w:val="both"/>
        <w:rPr>
          <w:rFonts w:ascii="標楷體" w:eastAsia="標楷體" w:hAnsi="標楷體"/>
          <w:b/>
          <w:spacing w:val="6"/>
        </w:rPr>
      </w:pPr>
      <w:r w:rsidRPr="00CE4BF0">
        <w:rPr>
          <w:rFonts w:ascii="標楷體" w:eastAsia="標楷體" w:hAnsi="標楷體" w:cs="細明體" w:hint="eastAsia"/>
          <w:spacing w:val="6"/>
          <w:kern w:val="0"/>
          <w:szCs w:val="32"/>
        </w:rPr>
        <w:t>教育局114年度於地方教育發展基金附屬單位預算編列經費91億8,735萬餘元，持續推展身心障礙特殊教育，以建置友善共融校園環境，執行結果，</w:t>
      </w:r>
      <w:r w:rsidRPr="00CE4BF0">
        <w:rPr>
          <w:rFonts w:ascii="標楷體" w:eastAsia="標楷體" w:hint="eastAsia"/>
          <w:bCs/>
          <w:spacing w:val="6"/>
          <w:kern w:val="0"/>
        </w:rPr>
        <w:t>發現</w:t>
      </w:r>
      <w:r w:rsidRPr="00CE4BF0">
        <w:rPr>
          <w:rFonts w:ascii="標楷體" w:eastAsia="標楷體" w:hAnsi="標楷體" w:hint="eastAsia"/>
          <w:spacing w:val="6"/>
        </w:rPr>
        <w:t>部分學</w:t>
      </w:r>
      <w:r w:rsidRPr="00CE4BF0">
        <w:rPr>
          <w:rFonts w:ascii="標楷體" w:eastAsia="標楷體" w:hint="eastAsia"/>
          <w:bCs/>
          <w:spacing w:val="6"/>
          <w:kern w:val="0"/>
        </w:rPr>
        <w:t>校時薪制特教助理員聘用契約，對於勞動權益保障條文過於簡化，規範內容未臻周延完備，影響時薪制特教助理員工作管理與權益保障；特教資源中心之教育輔助器材借用、歸還及清點等相關管理規範未臻完善或與現行實務作業不符，影響資源流通及運用</w:t>
      </w:r>
      <w:r w:rsidRPr="00CE4BF0">
        <w:rPr>
          <w:rFonts w:ascii="標楷體" w:eastAsia="標楷體" w:hAnsi="標楷體" w:hint="eastAsia"/>
          <w:color w:val="FF0000"/>
          <w:spacing w:val="6"/>
        </w:rPr>
        <w:t>；</w:t>
      </w:r>
      <w:r w:rsidRPr="00CE4BF0">
        <w:rPr>
          <w:rFonts w:ascii="標楷體" w:eastAsia="標楷體" w:hint="eastAsia"/>
          <w:bCs/>
          <w:spacing w:val="6"/>
          <w:kern w:val="0"/>
        </w:rPr>
        <w:t>教育局請各校於114年2月14日前完成設置學校無障礙校園環境諮詢小組，定期檢視校園無障礙設施是否符合法令及學生要求，小組之委員中，相關教師、職員工、家長及學生代表，應包括取得建築物設置無障礙設施設備勘檢人員培訓講習結業證書者，惟該局尚未完整掌握各校諮詢小組設置情形，且經抽查41校，僅11校具校內無障礙勘檢資格人員，約26.83％，合規比率偏低</w:t>
      </w:r>
      <w:r w:rsidRPr="00CE4BF0">
        <w:rPr>
          <w:rFonts w:ascii="標楷體" w:eastAsia="標楷體" w:hAnsi="標楷體" w:hint="eastAsia"/>
          <w:spacing w:val="6"/>
        </w:rPr>
        <w:t>等情事，有待檢討改善，以落實</w:t>
      </w:r>
      <w:r w:rsidRPr="00CE4BF0">
        <w:rPr>
          <w:rFonts w:ascii="標楷體" w:eastAsia="標楷體" w:hAnsi="標楷體" w:cs="Arial" w:hint="eastAsia"/>
          <w:color w:val="000000" w:themeColor="text1"/>
          <w:spacing w:val="6"/>
          <w:shd w:val="clear" w:color="auto" w:fill="FFFFFF"/>
        </w:rPr>
        <w:t>共融教育政策目標</w:t>
      </w:r>
      <w:r w:rsidRPr="00CE4BF0">
        <w:rPr>
          <w:rFonts w:ascii="標楷體" w:eastAsia="標楷體" w:hAnsi="標楷體" w:hint="eastAsia"/>
          <w:spacing w:val="6"/>
        </w:rPr>
        <w:t>。</w:t>
      </w:r>
      <w:r w:rsidRPr="00CE4BF0">
        <w:rPr>
          <w:rFonts w:ascii="標楷體" w:eastAsia="標楷體" w:hAnsi="標楷體" w:hint="eastAsia"/>
          <w:color w:val="000000" w:themeColor="text1"/>
          <w:spacing w:val="6"/>
        </w:rPr>
        <w:t>（詳乙－</w:t>
      </w:r>
      <w:r w:rsidR="007C50FE" w:rsidRPr="00CE4BF0">
        <w:rPr>
          <w:rFonts w:ascii="標楷體" w:eastAsia="標楷體" w:hAnsi="標楷體" w:hint="eastAsia"/>
          <w:color w:val="000000" w:themeColor="text1"/>
          <w:spacing w:val="6"/>
        </w:rPr>
        <w:t>53</w:t>
      </w:r>
      <w:r w:rsidRPr="00CE4BF0">
        <w:rPr>
          <w:rFonts w:ascii="標楷體" w:eastAsia="標楷體" w:hAnsi="標楷體" w:hint="eastAsia"/>
          <w:color w:val="000000" w:themeColor="text1"/>
          <w:spacing w:val="6"/>
        </w:rPr>
        <w:t>頁）</w:t>
      </w:r>
    </w:p>
    <w:p w14:paraId="386CB322"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持續推動文化教育推廣及分齡活動規劃，有助提升市民文化參與及落實文化平權，惟高齡專屬活動及參與率偏低，高齡族群教育推廣策略及資源配置仍待精進，允宜檢討改善，以擴大高齡族群文化參與，落實文化平權。</w:t>
      </w:r>
    </w:p>
    <w:p w14:paraId="3D20F7FE" w14:textId="00D4E5B4" w:rsidR="002A75B9" w:rsidRDefault="002A75B9" w:rsidP="002A75B9">
      <w:pPr>
        <w:overflowPunct w:val="0"/>
        <w:snapToGrid w:val="0"/>
        <w:spacing w:line="440" w:lineRule="exact"/>
        <w:ind w:firstLineChars="195" w:firstLine="468"/>
        <w:jc w:val="both"/>
        <w:rPr>
          <w:rFonts w:ascii="標楷體" w:eastAsia="標楷體" w:hAnsi="標楷體"/>
          <w:color w:val="FF0000"/>
        </w:rPr>
      </w:pPr>
      <w:r>
        <w:rPr>
          <w:rFonts w:ascii="標楷體" w:eastAsia="標楷體" w:hAnsi="標楷體" w:hint="eastAsia"/>
        </w:rPr>
        <w:t>臺北市政府責由文化局辦理各項文化教育推廣活動，另設立市立美術館、臺北表演藝術中心及臺北流行音樂中心等重要文化場館，114年度辦理教育推廣活動12,650場，執行結果，市立美術館112至114年度參觀人次呈成長趨勢，觀眾以20至39歲族群為主，約占7成，中高齡觀眾參與比例仍偏低；又近3年場館數由24處增至27處，整體活動場次由9,272場增至12,650場，惟114年度總參與人次約230萬餘人次，較112年度微幅減少約3萬餘人次，尚未有效提升整體文化參與成效，又高齡者專屬教育推廣活動雖較112年度增加47場，惟僅占全年活動場次0.82％，與同年度65歲以上人口占全市人口24.18％相較仍有明顯落差等情事，有待檢討改善，以擴大高齡族群文化參與，落實文化平權。</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166</w:t>
      </w:r>
      <w:r>
        <w:rPr>
          <w:rFonts w:ascii="標楷體" w:eastAsia="標楷體" w:hAnsi="標楷體" w:hint="eastAsia"/>
          <w:color w:val="000000" w:themeColor="text1"/>
        </w:rPr>
        <w:t>頁）</w:t>
      </w:r>
    </w:p>
    <w:p w14:paraId="34D6A08B"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3.永續城市面向（核心目標11）</w:t>
      </w:r>
    </w:p>
    <w:p w14:paraId="28D9C319"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永續城市面向，為核心目標11「建構具包容、安全、韌性及永續特質的城市與鄉村」，經本處就政府推動促進民間參與公共建設、計畫型補助款、閒置公共設施活化等永續發展議題加以抽查，茲將主要查核發現及處理情形，分述如次：</w:t>
      </w:r>
    </w:p>
    <w:p w14:paraId="451E5E50" w14:textId="77777777" w:rsidR="002A75B9" w:rsidRDefault="002A75B9" w:rsidP="002A75B9">
      <w:pPr>
        <w:overflowPunct w:val="0"/>
        <w:snapToGrid w:val="0"/>
        <w:spacing w:line="440" w:lineRule="exact"/>
        <w:ind w:firstLineChars="200" w:firstLine="480"/>
        <w:jc w:val="both"/>
        <w:rPr>
          <w:rFonts w:ascii="標楷體" w:eastAsia="標楷體" w:hAnsi="標楷體"/>
          <w:b/>
        </w:rPr>
      </w:pPr>
      <w:r>
        <w:rPr>
          <w:rFonts w:ascii="標楷體" w:eastAsia="標楷體" w:hAnsi="標楷體" w:hint="eastAsia"/>
          <w:b/>
        </w:rPr>
        <w:t>（1）</w:t>
      </w:r>
      <w:r>
        <w:rPr>
          <w:rFonts w:ascii="標楷體" w:eastAsia="標楷體" w:hAnsi="標楷體" w:cs="Arial" w:hint="eastAsia"/>
          <w:b/>
          <w:bCs/>
          <w:color w:val="000000" w:themeColor="text1"/>
          <w:shd w:val="clear" w:color="auto" w:fill="FFFFFF"/>
        </w:rPr>
        <w:t>市政府積極推動臺北市南港轉運站興建營運移轉案，以分散臺北車站交通負荷，惟未依規定期限公開甄審紀錄，且投資廠商未依約投保足額責任險等，又工程進度亦持續落後，未能如期達成預定疏運目標之情事，有待檢討改善，以確保計畫效益及促參案件執行品質</w:t>
      </w:r>
      <w:r>
        <w:rPr>
          <w:rFonts w:ascii="標楷體" w:eastAsia="標楷體" w:hAnsi="標楷體" w:hint="eastAsia"/>
          <w:b/>
        </w:rPr>
        <w:t>。</w:t>
      </w:r>
    </w:p>
    <w:p w14:paraId="391500CC" w14:textId="2EA96DC0" w:rsidR="002A75B9" w:rsidRDefault="002A75B9" w:rsidP="002A75B9">
      <w:pPr>
        <w:overflowPunct w:val="0"/>
        <w:snapToGrid w:val="0"/>
        <w:spacing w:line="440" w:lineRule="exact"/>
        <w:ind w:firstLineChars="195" w:firstLine="468"/>
        <w:jc w:val="both"/>
        <w:rPr>
          <w:rFonts w:ascii="標楷體" w:eastAsia="標楷體" w:hAnsi="標楷體"/>
          <w:color w:val="000000" w:themeColor="text1"/>
        </w:rPr>
      </w:pPr>
      <w:r>
        <w:rPr>
          <w:rFonts w:ascii="標楷體" w:eastAsia="標楷體" w:hAnsi="標楷體" w:hint="eastAsia"/>
          <w:kern w:val="0"/>
        </w:rPr>
        <w:lastRenderedPageBreak/>
        <w:t>臺北市政府於109年12月14日與新光人壽保險股份有限公司簽署「臺北市南港轉運站興建營運移轉案」投資契約，計畫許可年限50年，總樓板面積逾5萬平方公尺、金額約40億元，執行結果，未依規定將甄審會議紀錄相關紀錄公開於網站，影響程序公平性與透明度；民間機構實際投保營造綜合保險第三人意外責任險之最高賠償限額僅5,000萬元，且運輸附加條款限額僅500萬元，與投資執行計畫書規定保額應為1億元及4,000萬元不符；原訂於114年10月完工，同年12月14日前營運，惟工程進度持續落後，截至114年10月底，實際進度僅86.01％，較預定進度落後13.99個百分點。嗣展延至115年4月28日完工營運，惟截至114年底止，實際進度為89.86％，仍較預定進度落後2.61個百分點，且落後幅度有擴大趨勢，迄至計畫展延期限止，仍未完工營運</w:t>
      </w:r>
      <w:r>
        <w:rPr>
          <w:rFonts w:ascii="標楷體" w:eastAsia="標楷體" w:hAnsi="標楷體" w:hint="eastAsia"/>
        </w:rPr>
        <w:t>等情事，</w:t>
      </w:r>
      <w:r>
        <w:rPr>
          <w:rFonts w:ascii="標楷體" w:eastAsia="標楷體" w:hAnsi="標楷體" w:cs="Arial" w:hint="eastAsia"/>
          <w:color w:val="000000" w:themeColor="text1"/>
          <w:shd w:val="clear" w:color="auto" w:fill="FFFFFF"/>
        </w:rPr>
        <w:t>有待檢討改善，以確保計畫效益及促參案件執行品質</w:t>
      </w:r>
      <w:r w:rsidRPr="007C50FE">
        <w:rPr>
          <w:rFonts w:ascii="標楷體" w:eastAsia="標楷體" w:hAnsi="標楷體" w:hint="eastAsia"/>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104</w:t>
      </w:r>
      <w:r>
        <w:rPr>
          <w:rFonts w:ascii="標楷體" w:eastAsia="標楷體" w:hAnsi="標楷體" w:hint="eastAsia"/>
          <w:color w:val="000000" w:themeColor="text1"/>
        </w:rPr>
        <w:t>頁）</w:t>
      </w:r>
    </w:p>
    <w:p w14:paraId="75CC74DD"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社會局持續辦理兒少保護案件之通報、篩選及調查作業，惟通報精準度仍有提升空間，又尚未導入智慧科技輔助篩派案機制，且部分案件歷時已久仍未完成調查裁處，允宜研謀改善，以提升案件處理效能並保障兒童及少年權益。</w:t>
      </w:r>
    </w:p>
    <w:p w14:paraId="3FAC2B8F" w14:textId="539B2E1B"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衛生福利部補助辦理114年度強化社會安全網第二期計畫經費639萬餘元，充實地方政府社工人力，社會局為保障兒童及少年之福利與權益，</w:t>
      </w:r>
      <w:r w:rsidRPr="00C4463B">
        <w:rPr>
          <w:rFonts w:ascii="標楷體" w:eastAsia="標楷體" w:hAnsi="標楷體" w:hint="eastAsia"/>
        </w:rPr>
        <w:t>並</w:t>
      </w:r>
      <w:r>
        <w:rPr>
          <w:rFonts w:ascii="標楷體" w:eastAsia="標楷體" w:hAnsi="標楷體" w:hint="eastAsia"/>
        </w:rPr>
        <w:t>於114年度編列預算877萬餘元，辦理違反兒童及少年福利與權益保障法案件之調查、行政處分等作業，執行成果，據衛生福利部統計，112至114年度臺北市接獲兒少保護通報案件由9,217件增至12,259件，其中由責任通報人員通報件數逾9成，惟無效案件數逐年增加，占比接近2成；臺北市兒少保護通報案件現行篩派案作業仍以人工判斷為主，尚未導入智慧化篩派案輔助機制，影響案件判斷一致性與效率；</w:t>
      </w:r>
      <w:r w:rsidRPr="007C50FE">
        <w:rPr>
          <w:rFonts w:ascii="標楷體" w:eastAsia="標楷體" w:hAnsi="標楷體" w:hint="eastAsia"/>
          <w:spacing w:val="-2"/>
        </w:rPr>
        <w:t>該局於112至114年6月底止接獲家防中心、教育局或警察局通報違反兒童及少年福利與權益保障法之兒少保護案件數計2,218件，截至114年8月底止，尚有365件未完成處分，扣除等待司法最終判決結果者62件，尚有303件因待其他機關提供調查報告等因素延宕，未能於期限內完成調查等情事</w:t>
      </w:r>
      <w:r w:rsidRPr="007C50FE">
        <w:rPr>
          <w:rFonts w:ascii="標楷體" w:eastAsia="標楷體" w:hAnsi="標楷體" w:cs="Arial" w:hint="eastAsia"/>
          <w:color w:val="000000" w:themeColor="text1"/>
          <w:spacing w:val="-2"/>
          <w:shd w:val="clear" w:color="auto" w:fill="FFFFFF"/>
        </w:rPr>
        <w:t>，允宜研謀改善，以提升案件處理效能並保障兒童及少年權益</w:t>
      </w:r>
      <w:r w:rsidRPr="007C50FE">
        <w:rPr>
          <w:rFonts w:ascii="標楷體" w:eastAsia="標楷體" w:hAnsi="標楷體" w:hint="eastAsia"/>
          <w:spacing w:val="-2"/>
          <w:kern w:val="0"/>
        </w:rPr>
        <w:t>。</w:t>
      </w:r>
      <w:r w:rsidRPr="007C50FE">
        <w:rPr>
          <w:rFonts w:ascii="標楷體" w:eastAsia="標楷體" w:hAnsi="標楷體" w:hint="eastAsia"/>
          <w:spacing w:val="-2"/>
        </w:rPr>
        <w:t>（詳乙－</w:t>
      </w:r>
      <w:r w:rsidR="007C50FE" w:rsidRPr="007C50FE">
        <w:rPr>
          <w:rFonts w:ascii="標楷體" w:eastAsia="標楷體" w:hAnsi="標楷體" w:hint="eastAsia"/>
          <w:spacing w:val="-2"/>
        </w:rPr>
        <w:t>108</w:t>
      </w:r>
      <w:r w:rsidRPr="007C50FE">
        <w:rPr>
          <w:rFonts w:ascii="標楷體" w:eastAsia="標楷體" w:hAnsi="標楷體" w:hint="eastAsia"/>
          <w:spacing w:val="-2"/>
        </w:rPr>
        <w:t>頁）</w:t>
      </w:r>
    </w:p>
    <w:p w14:paraId="4B0FEEBB"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（3）</w:t>
      </w:r>
      <w:r>
        <w:rPr>
          <w:rFonts w:ascii="標楷體" w:eastAsia="標楷體" w:hAnsi="標楷體" w:cs="Arial" w:hint="eastAsia"/>
          <w:b/>
          <w:bCs/>
          <w:color w:val="000000" w:themeColor="text1"/>
          <w:shd w:val="clear" w:color="auto" w:fill="FFFFFF"/>
        </w:rPr>
        <w:t>為活化古蹟及歷史建築，辦理相關修繕及再利用工程並推動臺北市南港藝文蘇活園區營運移轉案，惟投資廠商終止契約，致文化局已投入之2億餘元修繕及再利用資源未能即時發揮效益，且文化資產後續營運及維管規劃尚待明確，允宜檢討改善，以提升文化資產活化效益。</w:t>
      </w:r>
    </w:p>
    <w:p w14:paraId="3D465759" w14:textId="72E5CF4D" w:rsidR="002A75B9" w:rsidRDefault="002A75B9" w:rsidP="002A75B9">
      <w:pPr>
        <w:overflowPunct w:val="0"/>
        <w:snapToGrid w:val="0"/>
        <w:spacing w:line="440" w:lineRule="exact"/>
        <w:ind w:firstLineChars="195" w:firstLine="468"/>
        <w:jc w:val="both"/>
        <w:rPr>
          <w:rFonts w:ascii="標楷體" w:eastAsia="標楷體" w:hAnsi="標楷體"/>
          <w:kern w:val="0"/>
        </w:rPr>
      </w:pPr>
      <w:r>
        <w:rPr>
          <w:rFonts w:ascii="標楷體" w:eastAsia="標楷體" w:hAnsi="標楷體" w:hint="eastAsia"/>
          <w:kern w:val="0"/>
        </w:rPr>
        <w:t>文化局為活化古蹟及歷史建築，辦理「市定古蹟南港臺電倉庫修繕工程」及「南港臺電倉庫再利用及景觀工程」，結算金額合計2億1,409萬餘元。另規劃於前開倉庫提供藝術、展演、跨域創作體驗空間，推動「臺北市南港藝文蘇活園區營運移轉案」，並於111年4月22日與民間機構簽署投資契約，計畫許可年限15年，由民間機構投資1億2,000萬元。前開修繕及再利用工程迄114年6月19日全數完工，惟民間機構嗣以不可抗力請求合意終止契約，案經雙方合意</w:t>
      </w:r>
      <w:r>
        <w:rPr>
          <w:rFonts w:ascii="標楷體" w:eastAsia="標楷體" w:hAnsi="標楷體" w:hint="eastAsia"/>
          <w:kern w:val="0"/>
        </w:rPr>
        <w:lastRenderedPageBreak/>
        <w:t>投資契約於114年9月30日終止，致該局先前投入高達2億餘元公帑辦理之修繕及再利用工程效益未能即時發揮；又上述已完成之修繕及再利用設施，自完工後迄114年底止已閒置達6個月至1年7個月不等，該局亦無明確維護管理規劃等情事</w:t>
      </w:r>
      <w:r>
        <w:rPr>
          <w:rFonts w:ascii="標楷體" w:eastAsia="標楷體" w:hAnsi="標楷體" w:cs="Arial" w:hint="eastAsia"/>
          <w:color w:val="000000" w:themeColor="text1"/>
          <w:shd w:val="clear" w:color="auto" w:fill="FFFFFF"/>
        </w:rPr>
        <w:t>，允宜檢討改善，以提升文化資產活化效益</w:t>
      </w:r>
      <w:r>
        <w:rPr>
          <w:rFonts w:ascii="標楷體" w:eastAsia="標楷體" w:hAnsi="標楷體" w:hint="eastAsia"/>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165</w:t>
      </w:r>
      <w:r>
        <w:rPr>
          <w:rFonts w:ascii="標楷體" w:eastAsia="標楷體" w:hAnsi="標楷體" w:hint="eastAsia"/>
          <w:color w:val="000000" w:themeColor="text1"/>
        </w:rPr>
        <w:t>頁）</w:t>
      </w:r>
    </w:p>
    <w:p w14:paraId="4E91BBE3"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4.氣候行動面向（核心目標13）</w:t>
      </w:r>
    </w:p>
    <w:p w14:paraId="47E1C30A"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氣候行動面向，為核心目標13「完備減緩調適行動以因應氣候變遷及其影響」，經本處就政府推動淨零轉型之永續發展議題加以抽查，茲將主要查核發現及處理情形，分述如次：</w:t>
      </w:r>
    </w:p>
    <w:p w14:paraId="3B042CBA"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（1）</w:t>
      </w:r>
      <w:r>
        <w:rPr>
          <w:rFonts w:ascii="標楷體" w:eastAsia="標楷體" w:hAnsi="標楷體" w:cs="Arial" w:hint="eastAsia"/>
          <w:b/>
          <w:bCs/>
          <w:color w:val="000000" w:themeColor="text1"/>
          <w:shd w:val="clear" w:color="auto" w:fill="FFFFFF"/>
        </w:rPr>
        <w:t>持續推動溫室氣體減量之階段性目標，有助能源永續發展，惟輔導用電大戶建置再生能源、儲能或購買綠電憑證之成效尚有提升空間，且服務業節電成效未顯現於整體用電結構改善，又節能設備補助資源分配上市櫃大型連鎖企業，未能嘉惠各中小企業業者需求，允宜督促檢討精進，以落實減碳政策目標。</w:t>
      </w:r>
    </w:p>
    <w:p w14:paraId="2A34AA19" w14:textId="18714F74" w:rsidR="002A75B9" w:rsidRDefault="002A75B9" w:rsidP="002A75B9">
      <w:pPr>
        <w:overflowPunct w:val="0"/>
        <w:snapToGrid w:val="0"/>
        <w:spacing w:line="440" w:lineRule="exact"/>
        <w:ind w:firstLineChars="195" w:firstLine="468"/>
        <w:jc w:val="both"/>
        <w:rPr>
          <w:rFonts w:ascii="標楷體" w:eastAsia="標楷體" w:hAnsi="標楷體"/>
          <w:color w:val="FF0000"/>
        </w:rPr>
      </w:pPr>
      <w:r>
        <w:rPr>
          <w:rFonts w:ascii="標楷體" w:eastAsia="標楷體" w:hAnsi="標楷體" w:hint="eastAsia"/>
          <w:noProof/>
          <w:kern w:val="0"/>
        </w:rPr>
        <w:t>臺北市政府為達成2050年淨零排放願景，訂定階段性減量目標。據行政院環境保護署（112年8月22日改制為環境部）核定溫室氣體減量執行方案第二期（110至114年）減量執行方案目標，應輔導一定比率之用電大戶完成建置再生能源、儲能或購買綠電憑證，累計設置量約10.23MW。惟截至114年10月底止，產業發展局列管15戶用電契約容量5</w:t>
      </w:r>
      <w:r w:rsidR="00DE4273">
        <w:rPr>
          <w:rFonts w:ascii="標楷體" w:eastAsia="標楷體" w:hAnsi="標楷體"/>
          <w:noProof/>
          <w:kern w:val="0"/>
        </w:rPr>
        <w:t>,</w:t>
      </w:r>
      <w:r>
        <w:rPr>
          <w:rFonts w:ascii="標楷體" w:eastAsia="標楷體" w:hAnsi="標楷體" w:hint="eastAsia"/>
          <w:noProof/>
          <w:kern w:val="0"/>
        </w:rPr>
        <w:t>000kW以上之服務業用電大戶尚有2戶未出具申報義務執行計畫書，至4</w:t>
      </w:r>
      <w:r w:rsidR="00DE4273">
        <w:rPr>
          <w:rFonts w:ascii="標楷體" w:eastAsia="標楷體" w:hAnsi="標楷體"/>
          <w:noProof/>
          <w:kern w:val="0"/>
        </w:rPr>
        <w:t>,</w:t>
      </w:r>
      <w:r>
        <w:rPr>
          <w:rFonts w:ascii="標楷體" w:eastAsia="標楷體" w:hAnsi="標楷體" w:hint="eastAsia"/>
          <w:noProof/>
          <w:kern w:val="0"/>
        </w:rPr>
        <w:t>000~5</w:t>
      </w:r>
      <w:r w:rsidR="00DE4273">
        <w:rPr>
          <w:rFonts w:ascii="標楷體" w:eastAsia="標楷體" w:hAnsi="標楷體"/>
          <w:noProof/>
          <w:kern w:val="0"/>
        </w:rPr>
        <w:t>,</w:t>
      </w:r>
      <w:r>
        <w:rPr>
          <w:rFonts w:ascii="標楷體" w:eastAsia="標楷體" w:hAnsi="標楷體" w:hint="eastAsia"/>
          <w:noProof/>
          <w:kern w:val="0"/>
        </w:rPr>
        <w:t>000kW則尚無申報紀錄；第二期減量執行方案之量化指標「強化能源用戶節能輔導」，惟服務業部門113年度用電量較112年度增加1.64億度，111至114年用電量之占比均維持在59.55％至60.54％間，未呈顯著下降趨勢；又產業發展局113及114年度分別編列預算4,700萬元及4,800萬元，辦理臺北市服務業汰換節能設備補助，惟該2年度補助款逾5成集中於大型企業</w:t>
      </w:r>
      <w:r>
        <w:rPr>
          <w:rFonts w:ascii="標楷體" w:eastAsia="標楷體" w:hAnsi="標楷體" w:hint="eastAsia"/>
          <w:kern w:val="0"/>
        </w:rPr>
        <w:t>等情事</w:t>
      </w:r>
      <w:r>
        <w:rPr>
          <w:rFonts w:ascii="標楷體" w:eastAsia="標楷體" w:hAnsi="標楷體" w:cs="Arial" w:hint="eastAsia"/>
          <w:color w:val="000000" w:themeColor="text1"/>
          <w:shd w:val="clear" w:color="auto" w:fill="FFFFFF"/>
        </w:rPr>
        <w:t>，允宜督促檢討精進，以落實減碳政策目標</w:t>
      </w:r>
      <w:r>
        <w:rPr>
          <w:rFonts w:ascii="標楷體" w:eastAsia="標楷體" w:hAnsi="標楷體" w:hint="eastAsia"/>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72</w:t>
      </w:r>
      <w:r>
        <w:rPr>
          <w:rFonts w:ascii="標楷體" w:eastAsia="標楷體" w:hAnsi="標楷體" w:hint="eastAsia"/>
          <w:color w:val="000000" w:themeColor="text1"/>
        </w:rPr>
        <w:t>頁）</w:t>
      </w:r>
    </w:p>
    <w:p w14:paraId="416E4258"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公共運輸處持續輔導業者申請汰換電動公車，有助能源永續發展，惟實際汰換進度未達中央所訂之年度目標值，且部分充電站建置進度延遲，另補助建置之共享充電場域缺乏完善督考機制，允宜檢討改善，以確保電動公車政策順利推動，並提升資源運用效益。</w:t>
      </w:r>
    </w:p>
    <w:p w14:paraId="3DF40BD3" w14:textId="2CF82E86" w:rsidR="002A75B9" w:rsidRPr="00DE4273" w:rsidRDefault="002A75B9" w:rsidP="002A75B9">
      <w:pPr>
        <w:overflowPunct w:val="0"/>
        <w:snapToGrid w:val="0"/>
        <w:spacing w:line="440" w:lineRule="exact"/>
        <w:ind w:firstLineChars="195" w:firstLine="464"/>
        <w:jc w:val="both"/>
        <w:rPr>
          <w:rFonts w:ascii="標楷體" w:eastAsia="標楷體" w:hAnsi="標楷體"/>
          <w:color w:val="000000" w:themeColor="text1"/>
          <w:spacing w:val="-4"/>
        </w:rPr>
      </w:pPr>
      <w:r>
        <w:rPr>
          <w:rFonts w:ascii="標楷體" w:eastAsia="標楷體" w:hAnsi="標楷體" w:hint="eastAsia"/>
          <w:bCs/>
          <w:spacing w:val="-1"/>
          <w:kern w:val="0"/>
        </w:rPr>
        <w:t>據國家發</w:t>
      </w:r>
      <w:r w:rsidRPr="00DE4273">
        <w:rPr>
          <w:rFonts w:ascii="標楷體" w:eastAsia="標楷體" w:hAnsi="標楷體" w:hint="eastAsia"/>
          <w:bCs/>
          <w:spacing w:val="-4"/>
          <w:kern w:val="0"/>
        </w:rPr>
        <w:t>展委員會於111年12月28日公布之「淨零轉型之階段目標及行動」列載，設定114年度市區電動公車普及率目標為35％，並以119年普及率100％為最終目標。</w:t>
      </w:r>
      <w:r w:rsidRPr="00DE4273">
        <w:rPr>
          <w:rFonts w:ascii="標楷體" w:eastAsia="標楷體" w:hAnsi="標楷體" w:hint="eastAsia"/>
          <w:bCs/>
          <w:noProof/>
          <w:spacing w:val="-4"/>
          <w:kern w:val="0"/>
          <w:szCs w:val="32"/>
        </w:rPr>
        <w:t>112至114年度交通部核定補助臺北市電動公車計1,100輛，已核撥補助經費7億2,502萬元，其中已營運之電動公車計1,015輛。</w:t>
      </w:r>
      <w:r w:rsidRPr="00DE4273">
        <w:rPr>
          <w:rFonts w:ascii="標楷體" w:eastAsia="標楷體" w:hAnsi="標楷體" w:hint="eastAsia"/>
          <w:bCs/>
          <w:spacing w:val="-4"/>
          <w:kern w:val="0"/>
        </w:rPr>
        <w:t>惟各該年度臺北市營運之公車電動化比率分別為18.91％、21.00％及29.93％，雖已呈逐年上升，惟114年度仍未達中央所訂汰換目標值35％，且部分業者尚未導入電動公車。又</w:t>
      </w:r>
      <w:r w:rsidRPr="00DE4273">
        <w:rPr>
          <w:rFonts w:ascii="標楷體" w:eastAsia="標楷體" w:hAnsi="標楷體" w:hint="eastAsia"/>
          <w:spacing w:val="-4"/>
          <w:kern w:val="0"/>
        </w:rPr>
        <w:t>交通局訂定之114年度臺北市電動公車充電站目標數為46處，惟截至114年底止，實際完成僅41處，較年度目標值短少5處等情事，</w:t>
      </w:r>
      <w:r w:rsidRPr="00DE4273">
        <w:rPr>
          <w:rFonts w:ascii="標楷體" w:eastAsia="標楷體" w:hAnsi="標楷體" w:cs="Arial" w:hint="eastAsia"/>
          <w:color w:val="000000" w:themeColor="text1"/>
          <w:spacing w:val="-4"/>
          <w:shd w:val="clear" w:color="auto" w:fill="FFFFFF"/>
        </w:rPr>
        <w:t>允宜檢討改善，以確保電動公車政策順利推動</w:t>
      </w:r>
      <w:r w:rsidRPr="00DE4273">
        <w:rPr>
          <w:rFonts w:ascii="標楷體" w:eastAsia="標楷體" w:hAnsi="標楷體" w:hint="eastAsia"/>
          <w:spacing w:val="-4"/>
        </w:rPr>
        <w:t>。</w:t>
      </w:r>
      <w:r w:rsidRPr="00DE4273">
        <w:rPr>
          <w:rFonts w:ascii="標楷體" w:eastAsia="標楷體" w:hAnsi="標楷體" w:hint="eastAsia"/>
          <w:color w:val="000000" w:themeColor="text1"/>
          <w:spacing w:val="-4"/>
        </w:rPr>
        <w:t>（詳乙－</w:t>
      </w:r>
      <w:r w:rsidR="007C50FE" w:rsidRPr="00DE4273">
        <w:rPr>
          <w:rFonts w:ascii="標楷體" w:eastAsia="標楷體" w:hAnsi="標楷體" w:hint="eastAsia"/>
          <w:color w:val="000000" w:themeColor="text1"/>
          <w:spacing w:val="-4"/>
        </w:rPr>
        <w:t>97</w:t>
      </w:r>
      <w:r w:rsidRPr="00DE4273">
        <w:rPr>
          <w:rFonts w:ascii="標楷體" w:eastAsia="標楷體" w:hAnsi="標楷體" w:hint="eastAsia"/>
          <w:color w:val="000000" w:themeColor="text1"/>
          <w:spacing w:val="-4"/>
        </w:rPr>
        <w:t>頁）</w:t>
      </w:r>
    </w:p>
    <w:p w14:paraId="56768008"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lastRenderedPageBreak/>
        <w:t>（3）</w:t>
      </w:r>
      <w:r>
        <w:rPr>
          <w:rFonts w:ascii="標楷體" w:eastAsia="標楷體" w:hAnsi="標楷體" w:cs="Arial" w:hint="eastAsia"/>
          <w:b/>
          <w:bCs/>
          <w:color w:val="000000" w:themeColor="text1"/>
          <w:shd w:val="clear" w:color="auto" w:fill="FFFFFF"/>
        </w:rPr>
        <w:t>交通局持續推廣共享運具，有助環保減碳及民眾轉運接駁，惟車輛違規停放亂象頻傳，稽查比率偏低，監督機制未臻周妥，暨共享運具業者服務品質持續下滑，允宜檢討研謀改善。</w:t>
      </w:r>
    </w:p>
    <w:p w14:paraId="1B1A9FB4" w14:textId="1E6FAB83" w:rsidR="002A75B9" w:rsidRDefault="002A75B9" w:rsidP="002A75B9">
      <w:pPr>
        <w:overflowPunct w:val="0"/>
        <w:snapToGrid w:val="0"/>
        <w:spacing w:line="440" w:lineRule="exact"/>
        <w:ind w:firstLineChars="195" w:firstLine="468"/>
        <w:jc w:val="both"/>
        <w:rPr>
          <w:rFonts w:ascii="標楷體" w:eastAsia="標楷體" w:hAnsi="標楷體" w:cs="Arial"/>
          <w:b/>
          <w:bCs/>
          <w:color w:val="000000" w:themeColor="text1"/>
          <w:shd w:val="clear" w:color="auto" w:fill="FFFFFF"/>
        </w:rPr>
      </w:pPr>
      <w:r>
        <w:rPr>
          <w:rFonts w:ascii="標楷體" w:eastAsia="標楷體" w:hAnsi="標楷體" w:hint="eastAsia"/>
          <w:bCs/>
          <w:noProof/>
          <w:szCs w:val="32"/>
        </w:rPr>
        <w:t>交通局配合政府推動綠色運輸政策及淨零排放目標，自108年9月起許可共享運具於市區營運，執行成果，截至114年底止，臺北市轄內營運之共享小客車計2,350輛、共享機車計1萬1,467輛，該局與共享運具業者</w:t>
      </w:r>
      <w:r>
        <w:rPr>
          <w:rFonts w:ascii="標楷體" w:eastAsia="標楷體" w:hAnsi="標楷體" w:hint="eastAsia"/>
          <w:bCs/>
        </w:rPr>
        <w:t>簽訂之行政契約訂有停放天數及</w:t>
      </w:r>
      <w:r>
        <w:rPr>
          <w:rFonts w:ascii="標楷體" w:eastAsia="標楷體" w:hAnsi="標楷體" w:hint="eastAsia"/>
          <w:bCs/>
          <w:noProof/>
          <w:szCs w:val="32"/>
        </w:rPr>
        <w:t>車輛數限制，違反者</w:t>
      </w:r>
      <w:r>
        <w:rPr>
          <w:rFonts w:ascii="標楷體" w:eastAsia="標楷體" w:hAnsi="標楷體" w:hint="eastAsia"/>
          <w:bCs/>
        </w:rPr>
        <w:t>應處罰鍰並通知限期改善，且喪失減收5％營業權利金之優惠，惟</w:t>
      </w:r>
      <w:r>
        <w:rPr>
          <w:rFonts w:ascii="標楷體" w:eastAsia="標楷體" w:hAnsi="標楷體" w:hint="eastAsia"/>
          <w:bCs/>
          <w:noProof/>
          <w:szCs w:val="32"/>
        </w:rPr>
        <w:t>經查業者未依規範停放，該局未能落實掌握共享運具停放情形；</w:t>
      </w:r>
      <w:r>
        <w:rPr>
          <w:rFonts w:ascii="標楷體" w:eastAsia="標楷體" w:hAnsi="標楷體" w:hint="eastAsia"/>
        </w:rPr>
        <w:t>113年9月至114年底止，每月實際抽查各業者小客車數量介於6至12輛間、機車數量介於8至28輛間，雖符合現行作業規範，惟各運具抽查比率均未及2％，比率甚低，又部分行政區未曾辦理稽查；</w:t>
      </w:r>
      <w:r>
        <w:rPr>
          <w:rStyle w:val="ng-star-inserted"/>
          <w:rFonts w:ascii="標楷體" w:eastAsia="標楷體" w:hAnsi="標楷體" w:hint="eastAsia"/>
          <w:shd w:val="clear" w:color="auto" w:fill="FFFFFF"/>
        </w:rPr>
        <w:t>共享機車整體滿意度由113年度之78.36％下滑至114年度之74.67％，另多項指標得分低於滿意水準等</w:t>
      </w:r>
      <w:r>
        <w:rPr>
          <w:rFonts w:ascii="標楷體" w:eastAsia="標楷體" w:hAnsi="標楷體" w:hint="eastAsia"/>
          <w:bCs/>
          <w:noProof/>
          <w:szCs w:val="32"/>
        </w:rPr>
        <w:t>情事</w:t>
      </w:r>
      <w:r>
        <w:rPr>
          <w:rFonts w:ascii="標楷體" w:eastAsia="標楷體" w:hAnsi="標楷體" w:cs="Arial" w:hint="eastAsia"/>
          <w:color w:val="000000" w:themeColor="text1"/>
          <w:shd w:val="clear" w:color="auto" w:fill="FFFFFF"/>
        </w:rPr>
        <w:t>，允宜檢討研謀改善</w:t>
      </w:r>
      <w:r>
        <w:rPr>
          <w:rFonts w:ascii="標楷體" w:eastAsia="標楷體" w:hAnsi="標楷體" w:hint="eastAsia"/>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95</w:t>
      </w:r>
      <w:r>
        <w:rPr>
          <w:rFonts w:ascii="標楷體" w:eastAsia="標楷體" w:hAnsi="標楷體" w:hint="eastAsia"/>
          <w:color w:val="000000" w:themeColor="text1"/>
        </w:rPr>
        <w:t>頁）</w:t>
      </w:r>
    </w:p>
    <w:p w14:paraId="676D8C56" w14:textId="77777777" w:rsidR="002A75B9" w:rsidRDefault="002A75B9" w:rsidP="002A75B9">
      <w:pPr>
        <w:suppressAutoHyphens/>
        <w:overflowPunct w:val="0"/>
        <w:snapToGrid w:val="0"/>
        <w:spacing w:line="440" w:lineRule="exact"/>
        <w:jc w:val="both"/>
        <w:outlineLvl w:val="2"/>
        <w:rPr>
          <w:rFonts w:ascii="標楷體" w:eastAsia="標楷體" w:hAnsi="標楷體"/>
          <w:b/>
          <w:sz w:val="28"/>
          <w:szCs w:val="28"/>
        </w:rPr>
      </w:pPr>
      <w:r>
        <w:rPr>
          <w:rFonts w:ascii="標楷體" w:eastAsia="標楷體" w:hAnsi="標楷體" w:hint="eastAsia"/>
          <w:b/>
          <w:sz w:val="28"/>
          <w:szCs w:val="28"/>
        </w:rPr>
        <w:t>（二）個別性查核工作重點項目</w:t>
      </w:r>
    </w:p>
    <w:p w14:paraId="70ADB82C" w14:textId="77777777" w:rsidR="002A75B9" w:rsidRDefault="002A75B9" w:rsidP="002A75B9">
      <w:pPr>
        <w:overflowPunct w:val="0"/>
        <w:snapToGrid w:val="0"/>
        <w:spacing w:line="440" w:lineRule="exact"/>
        <w:ind w:left="601"/>
        <w:jc w:val="both"/>
        <w:rPr>
          <w:rFonts w:ascii="標楷體" w:eastAsia="標楷體" w:hAnsi="標楷體"/>
          <w:b/>
          <w:szCs w:val="24"/>
        </w:rPr>
      </w:pPr>
      <w:r>
        <w:rPr>
          <w:rFonts w:ascii="標楷體" w:eastAsia="標楷體" w:hAnsi="標楷體" w:hint="eastAsia"/>
          <w:b/>
        </w:rPr>
        <w:t>1.環境品質面向（核心目標6）</w:t>
      </w:r>
    </w:p>
    <w:p w14:paraId="537F76A1"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環境品質面向，為核心目標6「確保環境品質及永續管理資源」，經本處就政府推動環境治理之永續發展議題加以抽查，茲將主要查核發現及處理情形，分述如次：</w:t>
      </w:r>
    </w:p>
    <w:p w14:paraId="5BF6E810"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FF0000"/>
          <w:shd w:val="clear" w:color="auto" w:fill="FFFFFF"/>
        </w:rPr>
      </w:pPr>
      <w:r>
        <w:rPr>
          <w:rFonts w:ascii="標楷體" w:eastAsia="標楷體" w:hAnsi="標楷體" w:hint="eastAsia"/>
          <w:b/>
        </w:rPr>
        <w:t>（1）</w:t>
      </w:r>
      <w:r>
        <w:rPr>
          <w:rFonts w:ascii="標楷體" w:eastAsia="標楷體" w:hAnsi="標楷體" w:cs="Arial" w:hint="eastAsia"/>
          <w:b/>
          <w:bCs/>
          <w:shd w:val="clear" w:color="auto" w:fill="FFFFFF"/>
        </w:rPr>
        <w:t>為防治水污染及提升河川水質，持續辦理水質監測及污染源稽查管制作業，惟部分河段長期呈中度污染情況，允宜檢討改善，並研議增訂或加嚴放流水標準之可行性，以達水環境永續發展目標。</w:t>
      </w:r>
    </w:p>
    <w:p w14:paraId="2A318508" w14:textId="7BC38B44" w:rsidR="002A75B9" w:rsidRDefault="002A75B9" w:rsidP="002A75B9">
      <w:pPr>
        <w:overflowPunct w:val="0"/>
        <w:snapToGrid w:val="0"/>
        <w:spacing w:line="440" w:lineRule="exact"/>
        <w:ind w:firstLineChars="195" w:firstLine="468"/>
        <w:jc w:val="both"/>
        <w:rPr>
          <w:rFonts w:ascii="標楷體" w:eastAsia="標楷體" w:hAnsi="標楷體"/>
          <w:noProof/>
        </w:rPr>
      </w:pPr>
      <w:r>
        <w:rPr>
          <w:rFonts w:ascii="標楷體" w:eastAsia="標楷體" w:hAnsi="標楷體" w:hint="eastAsia"/>
          <w:noProof/>
        </w:rPr>
        <w:t>臺北市轄內主要河川及支流共設置29處水質監測站，近3年度（112至114年度）河川污染指數（River Pollution Index，下稱RPI）分析，114年度屬輕度及中度污染者計19處，占比達6成；原屬未（稍）受污染之永福橋及恆光橋2處轉為輕度污染；原屬輕度污染之景美橋及成功橋等2處轉為中度污染，永福橋、華中大橋及成功橋等3處RPI值呈逐年上升，河川水質改善成效仍有限；基隆河流域349家水污染事業廢水由內湖污水處理廠處理，據該局113及114年度放流水檢測結果，均符合氨氮法規標準，惟臺北市轄內基隆河段下游之中山橋及百齡橋，近3年度RPI值均呈中度污染狀態，現行適用法規標準對於改善基隆河下游水質實質成效有限</w:t>
      </w:r>
      <w:r>
        <w:rPr>
          <w:rFonts w:ascii="標楷體" w:eastAsia="標楷體" w:hAnsi="標楷體" w:hint="eastAsia"/>
          <w:kern w:val="0"/>
        </w:rPr>
        <w:t>等情事，</w:t>
      </w:r>
      <w:r>
        <w:rPr>
          <w:rFonts w:ascii="標楷體" w:eastAsia="標楷體" w:hAnsi="標楷體" w:cs="Arial" w:hint="eastAsia"/>
          <w:shd w:val="clear" w:color="auto" w:fill="FFFFFF"/>
        </w:rPr>
        <w:t>允宜檢討改善</w:t>
      </w:r>
      <w:r>
        <w:rPr>
          <w:rFonts w:ascii="標楷體" w:eastAsia="標楷體" w:hAnsi="標楷體" w:hint="eastAsia"/>
        </w:rPr>
        <w:t>。（詳乙－</w:t>
      </w:r>
      <w:r w:rsidR="007C50FE">
        <w:rPr>
          <w:rFonts w:ascii="標楷體" w:eastAsia="標楷體" w:hAnsi="標楷體" w:hint="eastAsia"/>
        </w:rPr>
        <w:t>142</w:t>
      </w:r>
      <w:r>
        <w:rPr>
          <w:rFonts w:ascii="標楷體" w:eastAsia="標楷體" w:hAnsi="標楷體" w:hint="eastAsia"/>
        </w:rPr>
        <w:t>頁）</w:t>
      </w:r>
    </w:p>
    <w:p w14:paraId="48C947DE"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shd w:val="clear" w:color="auto" w:fill="FFFFFF"/>
        </w:rPr>
      </w:pPr>
      <w:r>
        <w:rPr>
          <w:rFonts w:ascii="標楷體" w:eastAsia="標楷體" w:hAnsi="標楷體" w:hint="eastAsia"/>
          <w:b/>
        </w:rPr>
        <w:t>（2）</w:t>
      </w:r>
      <w:r>
        <w:rPr>
          <w:rFonts w:ascii="標楷體" w:eastAsia="標楷體" w:hAnsi="標楷體" w:cs="Arial" w:hint="eastAsia"/>
          <w:b/>
          <w:bCs/>
          <w:shd w:val="clear" w:color="auto" w:fill="FFFFFF"/>
        </w:rPr>
        <w:t>為監測空氣品質及掌握空污熱點，持續布建空品感測器，惟部分屢遭陳情空氣污染地點鄰近固定污染源，尚未布建空品感測器，且部分感測器資料完整率未臻穩定，允宜適時滾動檢討增設感測器，並強化維運管理機制，以發揮設備建置效益。</w:t>
      </w:r>
    </w:p>
    <w:p w14:paraId="6CD6DFD2" w14:textId="2C86B4F7" w:rsidR="002A75B9" w:rsidRPr="00CE4BF0" w:rsidRDefault="002A75B9" w:rsidP="002A75B9">
      <w:pPr>
        <w:overflowPunct w:val="0"/>
        <w:snapToGrid w:val="0"/>
        <w:spacing w:line="440" w:lineRule="exact"/>
        <w:ind w:firstLineChars="200" w:firstLine="496"/>
        <w:jc w:val="both"/>
        <w:rPr>
          <w:rFonts w:ascii="標楷體" w:eastAsia="標楷體" w:hAnsi="標楷體" w:cs="Arial"/>
          <w:b/>
          <w:bCs/>
          <w:color w:val="000000" w:themeColor="text1"/>
          <w:spacing w:val="4"/>
          <w:shd w:val="clear" w:color="auto" w:fill="FFFFFF"/>
        </w:rPr>
      </w:pPr>
      <w:r w:rsidRPr="00CE4BF0">
        <w:rPr>
          <w:rFonts w:ascii="標楷體" w:eastAsia="標楷體" w:hAnsi="標楷體" w:hint="eastAsia"/>
          <w:spacing w:val="4"/>
          <w:kern w:val="0"/>
        </w:rPr>
        <w:t>環境保護局持續辦理臺北市精進空品感測器物聯網發展計畫，委託廠商提供及維運轄內空氣品質微型感測器，以蒐集即時空氣品質資訊，並作為智慧稽查之輔助工具，113及114年度契約金額分別為329萬元、300萬元。執行結果，截至114年9月底，臺北市轄內布建空</w:t>
      </w:r>
      <w:r w:rsidR="00DE4273" w:rsidRPr="00CE4BF0">
        <w:rPr>
          <w:rFonts w:ascii="標楷體" w:eastAsia="標楷體" w:hAnsi="標楷體" w:hint="eastAsia"/>
          <w:spacing w:val="4"/>
          <w:kern w:val="0"/>
        </w:rPr>
        <w:lastRenderedPageBreak/>
        <w:t>氣</w:t>
      </w:r>
      <w:r w:rsidRPr="00CE4BF0">
        <w:rPr>
          <w:rFonts w:ascii="標楷體" w:eastAsia="標楷體" w:hAnsi="標楷體" w:hint="eastAsia"/>
          <w:spacing w:val="4"/>
          <w:kern w:val="0"/>
        </w:rPr>
        <w:t>品</w:t>
      </w:r>
      <w:r w:rsidR="00DE4273" w:rsidRPr="00CE4BF0">
        <w:rPr>
          <w:rFonts w:ascii="標楷體" w:eastAsia="標楷體" w:hAnsi="標楷體" w:hint="eastAsia"/>
          <w:spacing w:val="4"/>
          <w:kern w:val="0"/>
        </w:rPr>
        <w:t>質</w:t>
      </w:r>
      <w:r w:rsidRPr="00CE4BF0">
        <w:rPr>
          <w:rFonts w:ascii="標楷體" w:eastAsia="標楷體" w:hAnsi="標楷體" w:hint="eastAsia"/>
          <w:spacing w:val="4"/>
          <w:kern w:val="0"/>
        </w:rPr>
        <w:t>感測器計90處。經運用地理資訊系統（QGIS）軟體套疊結果，發現部分屢遭陳情之空氣污染地點，鄰近固定污染源，惟周邊300公尺範圍內尚未布建空</w:t>
      </w:r>
      <w:r w:rsidR="00DE4273" w:rsidRPr="00CE4BF0">
        <w:rPr>
          <w:rFonts w:ascii="標楷體" w:eastAsia="標楷體" w:hAnsi="標楷體" w:hint="eastAsia"/>
          <w:spacing w:val="4"/>
          <w:kern w:val="0"/>
        </w:rPr>
        <w:t>氣</w:t>
      </w:r>
      <w:r w:rsidRPr="00CE4BF0">
        <w:rPr>
          <w:rFonts w:ascii="標楷體" w:eastAsia="標楷體" w:hAnsi="標楷體" w:hint="eastAsia"/>
          <w:spacing w:val="4"/>
          <w:kern w:val="0"/>
        </w:rPr>
        <w:t>品</w:t>
      </w:r>
      <w:r w:rsidR="00DE4273" w:rsidRPr="00CE4BF0">
        <w:rPr>
          <w:rFonts w:ascii="標楷體" w:eastAsia="標楷體" w:hAnsi="標楷體" w:hint="eastAsia"/>
          <w:spacing w:val="4"/>
          <w:kern w:val="0"/>
        </w:rPr>
        <w:t>質</w:t>
      </w:r>
      <w:r w:rsidRPr="00CE4BF0">
        <w:rPr>
          <w:rFonts w:ascii="標楷體" w:eastAsia="標楷體" w:hAnsi="標楷體" w:hint="eastAsia"/>
          <w:spacing w:val="4"/>
          <w:kern w:val="0"/>
        </w:rPr>
        <w:t>感測器，感測器布建位置，尚未完全涵蓋具高度陳情風險且臨近污染源之區域；另空氣品質感測器數據上傳環境部IoT平臺，113及114年尚有31臺部分月份平均完整率介於0％至89％，其中6臺月平均完整率未達90％之情形達3次以上，設備之穩定性及維運成效仍有精進空間等情事，</w:t>
      </w:r>
      <w:r w:rsidRPr="00CE4BF0">
        <w:rPr>
          <w:rFonts w:ascii="標楷體" w:eastAsia="標楷體" w:hAnsi="標楷體" w:cs="Arial" w:hint="eastAsia"/>
          <w:spacing w:val="4"/>
          <w:shd w:val="clear" w:color="auto" w:fill="FFFFFF"/>
        </w:rPr>
        <w:t>允宜檢討</w:t>
      </w:r>
      <w:r w:rsidRPr="00CE4BF0">
        <w:rPr>
          <w:rFonts w:ascii="標楷體" w:eastAsia="標楷體" w:hAnsi="標楷體" w:hint="eastAsia"/>
          <w:spacing w:val="4"/>
          <w:kern w:val="0"/>
        </w:rPr>
        <w:t>改善</w:t>
      </w:r>
      <w:r w:rsidRPr="00CE4BF0">
        <w:rPr>
          <w:rFonts w:ascii="標楷體" w:eastAsia="標楷體" w:hAnsi="標楷體" w:hint="eastAsia"/>
          <w:spacing w:val="4"/>
        </w:rPr>
        <w:t>。（詳乙－</w:t>
      </w:r>
      <w:r w:rsidR="007C50FE" w:rsidRPr="00CE4BF0">
        <w:rPr>
          <w:rFonts w:ascii="標楷體" w:eastAsia="標楷體" w:hAnsi="標楷體" w:hint="eastAsia"/>
          <w:spacing w:val="4"/>
        </w:rPr>
        <w:t>146</w:t>
      </w:r>
      <w:r w:rsidRPr="00CE4BF0">
        <w:rPr>
          <w:rFonts w:ascii="標楷體" w:eastAsia="標楷體" w:hAnsi="標楷體" w:hint="eastAsia"/>
          <w:spacing w:val="4"/>
        </w:rPr>
        <w:t>頁）</w:t>
      </w:r>
    </w:p>
    <w:p w14:paraId="0A5562C5"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shd w:val="clear" w:color="auto" w:fill="FFFFFF"/>
        </w:rPr>
      </w:pPr>
      <w:r>
        <w:rPr>
          <w:rFonts w:ascii="標楷體" w:eastAsia="標楷體" w:hAnsi="標楷體" w:hint="eastAsia"/>
          <w:b/>
        </w:rPr>
        <w:t>（3）</w:t>
      </w:r>
      <w:bookmarkStart w:id="38" w:name="_Hlk232178410"/>
      <w:r>
        <w:rPr>
          <w:rFonts w:ascii="標楷體" w:eastAsia="標楷體" w:hAnsi="標楷體" w:cs="Arial" w:hint="eastAsia"/>
          <w:b/>
          <w:bCs/>
          <w:shd w:val="clear" w:color="auto" w:fill="FFFFFF"/>
        </w:rPr>
        <w:t>持續推動水安全計畫及各項水源水質管理措施，有助提升民眾飲用水品質及用水安全，惟未落實就保護區域或大型污染源影響範圍內部分供水設施取水口及淨水場辦理陸域巡查或水質檢驗作業，部分水質監測站斷訊亦未能即時修復，水源管理作業未臻周妥，允宜研謀改善，以強化水源風險管理及保障用水安全</w:t>
      </w:r>
      <w:bookmarkEnd w:id="38"/>
      <w:r>
        <w:rPr>
          <w:rFonts w:ascii="標楷體" w:eastAsia="標楷體" w:hAnsi="標楷體" w:cs="Arial" w:hint="eastAsia"/>
          <w:b/>
          <w:bCs/>
          <w:shd w:val="clear" w:color="auto" w:fill="FFFFFF"/>
        </w:rPr>
        <w:t>。</w:t>
      </w:r>
    </w:p>
    <w:p w14:paraId="08BACD34" w14:textId="155A9AAB"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noProof/>
          <w:kern w:val="0"/>
        </w:rPr>
        <w:t>臺北自來水事業處為確保水源品質並提升公眾飲用水安全，每年均訂定水源管理維護計畫，水源巡查包括陸域巡查及水域巡查，執行結果，陸域巡查點位未涵蓋菁礐溪飲用水取水口上游保護區域，另部分週次水域巡查僅1次，未達計畫目標值每週2次；</w:t>
      </w:r>
      <w:r>
        <w:rPr>
          <w:rFonts w:ascii="標楷體" w:eastAsia="標楷體" w:hAnsi="標楷體" w:hint="eastAsia"/>
          <w:spacing w:val="-2"/>
          <w:kern w:val="0"/>
        </w:rPr>
        <w:t>士林水源及陽三匯流井</w:t>
      </w:r>
      <w:r>
        <w:rPr>
          <w:rFonts w:ascii="標楷體" w:eastAsia="標楷體" w:hAnsi="標楷體" w:hint="eastAsia"/>
          <w:kern w:val="0"/>
        </w:rPr>
        <w:t>等2處之周邊5公里範圍內存有火化場</w:t>
      </w:r>
      <w:r>
        <w:rPr>
          <w:rFonts w:ascii="標楷體" w:eastAsia="標楷體" w:hAnsi="標楷體" w:hint="eastAsia"/>
          <w:spacing w:val="-2"/>
          <w:kern w:val="0"/>
        </w:rPr>
        <w:t>或垃圾焚化廠，惟未辦理戴奧辛檢測；</w:t>
      </w:r>
      <w:r>
        <w:rPr>
          <w:rFonts w:ascii="標楷體" w:eastAsia="標楷體" w:hAnsi="標楷體" w:hint="eastAsia"/>
          <w:kern w:val="0"/>
        </w:rPr>
        <w:t>潭美國小等13座水質監測站之偵測設備，連續逾48小時無傳輸資料之累計中斷總時數介於50.25小時至420.50小時之間；</w:t>
      </w:r>
      <w:r>
        <w:rPr>
          <w:rFonts w:ascii="標楷體" w:eastAsia="標楷體" w:hAnsi="標楷體" w:hint="eastAsia"/>
          <w:spacing w:val="-2"/>
          <w:kern w:val="0"/>
        </w:rPr>
        <w:t>5座直飲臺部分週別未有餘氯檢測資料，及124座直飲臺部分週別檢測次數僅1次，低於規定之每週2次，合計129座直飲臺檢驗次數未符規定，約占總數733座之17.60％</w:t>
      </w:r>
      <w:r>
        <w:rPr>
          <w:rFonts w:ascii="標楷體" w:eastAsia="標楷體" w:hAnsi="標楷體" w:hint="eastAsia"/>
          <w:kern w:val="0"/>
        </w:rPr>
        <w:t>，惟該處未通知管理單位及其上</w:t>
      </w:r>
      <w:r>
        <w:rPr>
          <w:rFonts w:ascii="標楷體" w:eastAsia="標楷體" w:hAnsi="標楷體" w:hint="eastAsia"/>
          <w:spacing w:val="-2"/>
          <w:kern w:val="0"/>
        </w:rPr>
        <w:t>級機關督促改善</w:t>
      </w:r>
      <w:r>
        <w:rPr>
          <w:rFonts w:ascii="標楷體" w:eastAsia="標楷體" w:hAnsi="標楷體" w:hint="eastAsia"/>
          <w:kern w:val="0"/>
        </w:rPr>
        <w:t>等情事，</w:t>
      </w:r>
      <w:r>
        <w:rPr>
          <w:rFonts w:ascii="標楷體" w:eastAsia="標楷體" w:hAnsi="標楷體" w:cs="Arial" w:hint="eastAsia"/>
          <w:shd w:val="clear" w:color="auto" w:fill="FFFFFF"/>
        </w:rPr>
        <w:t>允宜研謀改善，以強化水源風險管理及保障用水安全</w:t>
      </w:r>
      <w:r>
        <w:rPr>
          <w:rFonts w:ascii="標楷體" w:eastAsia="標楷體" w:hAnsi="標楷體" w:hint="eastAsia"/>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191</w:t>
      </w:r>
      <w:r>
        <w:rPr>
          <w:rFonts w:ascii="標楷體" w:eastAsia="標楷體" w:hAnsi="標楷體" w:hint="eastAsia"/>
          <w:color w:val="000000" w:themeColor="text1"/>
        </w:rPr>
        <w:t>頁）</w:t>
      </w:r>
    </w:p>
    <w:p w14:paraId="015EE8C2"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2.</w:t>
      </w:r>
      <w:r>
        <w:rPr>
          <w:rFonts w:ascii="標楷體" w:eastAsia="標楷體" w:hAnsi="標楷體" w:cs="新細明體" w:hint="eastAsia"/>
          <w:color w:val="000000"/>
          <w:kern w:val="0"/>
          <w:sz w:val="20"/>
        </w:rPr>
        <w:t xml:space="preserve"> </w:t>
      </w:r>
      <w:r>
        <w:rPr>
          <w:rFonts w:ascii="標楷體" w:eastAsia="標楷體" w:hAnsi="標楷體" w:hint="eastAsia"/>
          <w:b/>
        </w:rPr>
        <w:t>就業與經濟成長面向（核心目標8）</w:t>
      </w:r>
    </w:p>
    <w:p w14:paraId="31141C0A"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就業與經濟成長面向，為核心目標8「促進包容且永續的經濟成長，提升勞動生產力，確保全民享有優質就業機會」，經本處就政府推動產業發展及促進就業情形之永續發展議題加以抽查，茲將主要查核發現及處理情形，分述如次：</w:t>
      </w:r>
    </w:p>
    <w:p w14:paraId="6B8482FF"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（1）</w:t>
      </w:r>
      <w:r>
        <w:rPr>
          <w:rFonts w:ascii="標楷體" w:eastAsia="標楷體" w:hAnsi="標楷體" w:cs="Arial" w:hint="eastAsia"/>
          <w:b/>
          <w:bCs/>
          <w:color w:val="000000" w:themeColor="text1"/>
          <w:shd w:val="clear" w:color="auto" w:fill="FFFFFF"/>
        </w:rPr>
        <w:t>為協助街邊店家提升效率及競爭力，推動數位轉型輔導計畫並協助導入數位經營工具，惟部分店家營收衰退逾2成，且未獲充分實地輔導，亦有部分店家於補助後即停業，有待滾動檢討輔導策略及資源配置方式，以提升輔導成效及資源投入效益。</w:t>
      </w:r>
    </w:p>
    <w:p w14:paraId="55A27466" w14:textId="6DF942F0" w:rsidR="002A75B9" w:rsidRDefault="002A75B9" w:rsidP="002A75B9">
      <w:pPr>
        <w:overflowPunct w:val="0"/>
        <w:snapToGrid w:val="0"/>
        <w:spacing w:line="440" w:lineRule="exact"/>
        <w:ind w:firstLineChars="195" w:firstLine="468"/>
        <w:jc w:val="both"/>
        <w:rPr>
          <w:rFonts w:ascii="標楷體" w:eastAsia="標楷體" w:hAnsi="標楷體"/>
          <w:kern w:val="0"/>
        </w:rPr>
      </w:pPr>
      <w:r>
        <w:rPr>
          <w:rFonts w:ascii="標楷體" w:eastAsia="標楷體" w:hAnsi="標楷體" w:hint="eastAsia"/>
          <w:kern w:val="0"/>
        </w:rPr>
        <w:t>商業處為推動商圈店家數位轉型，自112年推動臺北市店家暨商業數位轉型輔導計畫，112年及113年補助金額分別為709萬餘元、906萬餘元，執行成果，兩年度受完整輔導6個月店家分別有186家、208家，惟仍有33家、20家營業額呈負成長，其中減少達20％以上者，分別有21家、7家，又當中14家、5家未曾進行實地訪視；截至114年10月底止，部分店家於完成6個月輔導後未久，即呈非正常營業者計33家，其中尚在執行廠商委託契約執行期間即已解散3</w:t>
      </w:r>
      <w:r>
        <w:rPr>
          <w:rFonts w:ascii="標楷體" w:eastAsia="標楷體" w:hAnsi="標楷體" w:hint="eastAsia"/>
          <w:kern w:val="0"/>
        </w:rPr>
        <w:lastRenderedPageBreak/>
        <w:t>家、歇業7家、廢止1家、停業1家，輔導成效之持續性及穩定性尚待提升等情事，允待檢討改善，以提升輔導成效。（詳乙－</w:t>
      </w:r>
      <w:r w:rsidR="007C50FE">
        <w:rPr>
          <w:rFonts w:ascii="標楷體" w:eastAsia="標楷體" w:hAnsi="標楷體" w:hint="eastAsia"/>
          <w:kern w:val="0"/>
        </w:rPr>
        <w:t>75</w:t>
      </w:r>
      <w:r>
        <w:rPr>
          <w:rFonts w:ascii="標楷體" w:eastAsia="標楷體" w:hAnsi="標楷體" w:hint="eastAsia"/>
          <w:kern w:val="0"/>
        </w:rPr>
        <w:t>頁）</w:t>
      </w:r>
    </w:p>
    <w:p w14:paraId="545843BF"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持續推動青年實習及創業補助措施，以協助青年職涯發展及創業培力，惟補助制度設計、資源配置、推動策略及審查管理機制仍待精進，允宜強化青年發展資源治理，以提升補助資源運用效益及政策成效。</w:t>
      </w:r>
    </w:p>
    <w:p w14:paraId="592BD64B" w14:textId="38041EA1" w:rsidR="002A75B9" w:rsidRDefault="002A75B9" w:rsidP="002A75B9">
      <w:pPr>
        <w:overflowPunct w:val="0"/>
        <w:snapToGrid w:val="0"/>
        <w:spacing w:line="440" w:lineRule="exact"/>
        <w:ind w:firstLineChars="195" w:firstLine="468"/>
        <w:jc w:val="both"/>
        <w:rPr>
          <w:rFonts w:ascii="標楷體" w:eastAsia="標楷體" w:hAnsi="標楷體"/>
          <w:kern w:val="0"/>
        </w:rPr>
      </w:pPr>
      <w:r>
        <w:rPr>
          <w:rFonts w:ascii="標楷體" w:eastAsia="標楷體" w:hAnsi="標楷體" w:hint="eastAsia"/>
          <w:kern w:val="0"/>
        </w:rPr>
        <w:t>青年局114年度編列預算1,270萬元，辦理青年實習津貼、青年創新職場實習及青年創業共享空間租賃等補助措施，執行成果，青年實習津貼計畫未訂定最低實習時數，亦未限制相同實習事由跨年度重複申請，致補助資源集中於部分對象，復未設置利益迴避規範；青年創新職場實習補助，預計補助48家實習單位，計有36家實習單位提出申請，經審查後實際補助僅21家，占預定目標43.75％，其餘申請單位因資格不符、未成功招募實習生、未依期限完成申請或核銷補正等未獲補助，媒合成效未如預期；共享空間租賃補助部分案件於提出申請前，公司已辦理解散或營業地址已遷移至外縣市，自始即不符補助資格，惟該局仍核定補助，資格審查未盡周延，又部分受補助事業僅借址登記，未實際進駐補助空間等情事，允待檢討強化治理，以提升補助資源運用效益。（詳乙－</w:t>
      </w:r>
      <w:r w:rsidR="007C50FE">
        <w:rPr>
          <w:rFonts w:ascii="標楷體" w:eastAsia="標楷體" w:hAnsi="標楷體" w:hint="eastAsia"/>
          <w:kern w:val="0"/>
        </w:rPr>
        <w:t>218</w:t>
      </w:r>
      <w:r>
        <w:rPr>
          <w:rFonts w:ascii="標楷體" w:eastAsia="標楷體" w:hAnsi="標楷體" w:hint="eastAsia"/>
          <w:kern w:val="0"/>
        </w:rPr>
        <w:t>頁）</w:t>
      </w:r>
    </w:p>
    <w:p w14:paraId="01C8E845"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（3）</w:t>
      </w:r>
      <w:r>
        <w:rPr>
          <w:rFonts w:ascii="標楷體" w:eastAsia="標楷體" w:hAnsi="標楷體" w:cs="Arial" w:hint="eastAsia"/>
          <w:b/>
          <w:bCs/>
          <w:color w:val="000000" w:themeColor="text1"/>
          <w:shd w:val="clear" w:color="auto" w:fill="FFFFFF"/>
        </w:rPr>
        <w:t>委外建置臺北旅遊網及「現在玩台北」APP維運，有助提升臺北市觀光品牌能見度，惟未審視現況適時檢討契約及數位行銷策略，APP績效指標難以客觀反映實際使用情形及推廣效益，且APP使用率及使用黏著度偏低，允宜研謀改善，以提升數位觀光服務及行銷推廣效益。</w:t>
      </w:r>
    </w:p>
    <w:p w14:paraId="13835D8F" w14:textId="38AC57E4" w:rsidR="002A75B9" w:rsidRDefault="002A75B9" w:rsidP="002A75B9">
      <w:pPr>
        <w:overflowPunct w:val="0"/>
        <w:snapToGrid w:val="0"/>
        <w:spacing w:line="440" w:lineRule="exact"/>
        <w:ind w:firstLineChars="195" w:firstLine="468"/>
        <w:jc w:val="both"/>
        <w:rPr>
          <w:rFonts w:ascii="標楷體" w:eastAsia="標楷體" w:hAnsi="標楷體"/>
          <w:kern w:val="0"/>
        </w:rPr>
      </w:pPr>
      <w:r>
        <w:rPr>
          <w:rFonts w:ascii="標楷體" w:eastAsia="標楷體" w:hAnsi="標楷體" w:hint="eastAsia"/>
          <w:kern w:val="0"/>
        </w:rPr>
        <w:t>觀光傳播局為便利遊客取得臺北市觀光旅遊資訊，建置臺北旅遊網及現在玩台北APP，每年委商辦理行銷推廣，以提高國內外遊客之使用率</w:t>
      </w:r>
      <w:r w:rsidR="00A33A17">
        <w:rPr>
          <w:rFonts w:ascii="標楷體" w:eastAsia="標楷體" w:hAnsi="標楷體" w:hint="eastAsia"/>
          <w:kern w:val="0"/>
        </w:rPr>
        <w:t>，</w:t>
      </w:r>
      <w:r>
        <w:rPr>
          <w:rFonts w:ascii="標楷體" w:eastAsia="標楷體" w:hAnsi="標楷體" w:hint="eastAsia"/>
          <w:kern w:val="0"/>
        </w:rPr>
        <w:t>執行成果，實際完成之曝光量以多媒體廣告及最高成效廣告為主，與契約要求有間，另114年度臺北旅遊網投放廣告主要曝光與點擊來源為印度、巴基斯坦及北非等地區，與近年來臺旅客相較</w:t>
      </w:r>
      <w:r w:rsidR="00A33A17">
        <w:rPr>
          <w:rFonts w:ascii="標楷體" w:eastAsia="標楷體" w:hAnsi="標楷體" w:hint="eastAsia"/>
          <w:kern w:val="0"/>
        </w:rPr>
        <w:t>，</w:t>
      </w:r>
      <w:r>
        <w:rPr>
          <w:rFonts w:ascii="標楷體" w:eastAsia="標楷體" w:hAnsi="標楷體" w:hint="eastAsia"/>
          <w:kern w:val="0"/>
        </w:rPr>
        <w:t>臺北市主要觀光客群（如日韓、東南亞等），市場規模差距甚大；114年度事件計數計530萬餘次，惟屬系統自動收集事件計有132萬餘次，約占總事件計數24.93％，難以客觀反映各項功能之實際使用狀況與推廣效益，又啟動APP事件計數38萬3,974次，使用者每次開啟APP，平均僅瀏覽約1.38個畫面，未進一步使用各項功能；另啟動APP總人數僅2萬1,917人，APP使用率及使用黏著度均偏低等情事，允待研謀改善，以提升數位觀光服務及行銷推廣效益。（詳乙－</w:t>
      </w:r>
      <w:r w:rsidR="007C50FE">
        <w:rPr>
          <w:rFonts w:ascii="標楷體" w:eastAsia="標楷體" w:hAnsi="標楷體" w:hint="eastAsia"/>
          <w:kern w:val="0"/>
        </w:rPr>
        <w:t>177</w:t>
      </w:r>
      <w:r>
        <w:rPr>
          <w:rFonts w:ascii="標楷體" w:eastAsia="標楷體" w:hAnsi="標楷體" w:hint="eastAsia"/>
          <w:kern w:val="0"/>
        </w:rPr>
        <w:t>頁）</w:t>
      </w:r>
    </w:p>
    <w:p w14:paraId="31A8FD29"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3.永續運輸面向（核心目標9）</w:t>
      </w:r>
    </w:p>
    <w:p w14:paraId="3B04DFF1"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永續運輸面向，為核心目標9「建構民眾可負擔、安全、對環境友善，且具韌性及可永續發展的運輸」，經本處就政府推動大眾運輸系統建置之永續發展議題加以抽查，茲將主要查核發現及處理情形，分述如次：</w:t>
      </w:r>
    </w:p>
    <w:p w14:paraId="450FF66B" w14:textId="77777777" w:rsidR="002A75B9" w:rsidRDefault="002A75B9" w:rsidP="002A75B9">
      <w:pPr>
        <w:overflowPunct w:val="0"/>
        <w:snapToGrid w:val="0"/>
        <w:spacing w:line="440" w:lineRule="exact"/>
        <w:ind w:firstLineChars="200" w:firstLine="480"/>
        <w:jc w:val="both"/>
        <w:rPr>
          <w:rFonts w:ascii="標楷體" w:eastAsia="標楷體" w:hAnsi="標楷體"/>
          <w:b/>
        </w:rPr>
      </w:pPr>
      <w:r>
        <w:rPr>
          <w:rFonts w:ascii="標楷體" w:eastAsia="標楷體" w:hAnsi="標楷體" w:hint="eastAsia"/>
          <w:b/>
          <w:color w:val="000000" w:themeColor="text1"/>
        </w:rPr>
        <w:t>（1）</w:t>
      </w:r>
      <w:r>
        <w:rPr>
          <w:rFonts w:ascii="標楷體" w:eastAsia="標楷體" w:hAnsi="標楷體" w:cs="Arial" w:hint="eastAsia"/>
          <w:b/>
          <w:bCs/>
          <w:color w:val="000000" w:themeColor="text1"/>
          <w:shd w:val="clear" w:color="auto" w:fill="FFFFFF"/>
        </w:rPr>
        <w:t>持續推動臺北都會區大眾捷運系統環狀線東環段計畫，以完善大臺北地區捷運路網及</w:t>
      </w:r>
      <w:r>
        <w:rPr>
          <w:rFonts w:ascii="標楷體" w:eastAsia="標楷體" w:hAnsi="標楷體" w:cs="Arial" w:hint="eastAsia"/>
          <w:b/>
          <w:bCs/>
          <w:color w:val="000000" w:themeColor="text1"/>
          <w:shd w:val="clear" w:color="auto" w:fill="FFFFFF"/>
        </w:rPr>
        <w:lastRenderedPageBreak/>
        <w:t>提升運輸效能，惟部分土建工程招標及用地取得進度落後，允宜研謀改善，以利計畫順利推動。</w:t>
      </w:r>
    </w:p>
    <w:p w14:paraId="106D46DC" w14:textId="60D5B9AB" w:rsidR="002A75B9" w:rsidRDefault="002A75B9" w:rsidP="002A75B9">
      <w:pPr>
        <w:overflowPunct w:val="0"/>
        <w:snapToGrid w:val="0"/>
        <w:spacing w:line="440" w:lineRule="exact"/>
        <w:ind w:firstLineChars="195" w:firstLine="468"/>
        <w:jc w:val="both"/>
        <w:rPr>
          <w:rFonts w:ascii="標楷體" w:eastAsia="標楷體" w:hAnsi="標楷體"/>
          <w:color w:val="000000" w:themeColor="text1"/>
        </w:rPr>
      </w:pPr>
      <w:r>
        <w:rPr>
          <w:rFonts w:ascii="標楷體" w:eastAsia="標楷體" w:hAnsi="標楷體" w:hint="eastAsia"/>
          <w:kern w:val="0"/>
        </w:rPr>
        <w:t>捷運工程局為完善捷運路網及提升運輸效能，辦理「臺北都會區大眾捷運系統環狀線東環段暨周邊土地開發計畫」，計畫期程自112年3月至123年9月，總經費1,024億8,577萬元</w:t>
      </w:r>
      <w:r>
        <w:rPr>
          <w:rFonts w:ascii="標楷體" w:eastAsia="標楷體" w:hAnsi="標楷體" w:hint="eastAsia"/>
          <w:color w:val="000000" w:themeColor="text1"/>
        </w:rPr>
        <w:t>。</w:t>
      </w:r>
      <w:r>
        <w:rPr>
          <w:rFonts w:ascii="標楷體" w:eastAsia="標楷體" w:hAnsi="標楷體" w:hint="eastAsia"/>
          <w:kern w:val="0"/>
        </w:rPr>
        <w:t>依行政院核定計畫，該土建工程應於114年3月前完成招標，並於同年4月開始施工。嗣經調整總經費至1,956億7,226萬元，並展延期程至125年3月。惟截至114年底止，已逾預定招標日期9個月，部分區段標因歷經多次流標、或因經費不足暫緩發包，均尚未決標，恐影響整體建設計畫之推進；</w:t>
      </w:r>
      <w:r>
        <w:rPr>
          <w:rFonts w:ascii="標楷體" w:eastAsia="標楷體" w:hAnsi="標楷體" w:hint="eastAsia"/>
          <w:spacing w:val="2"/>
          <w:kern w:val="0"/>
        </w:rPr>
        <w:t>依本計畫規劃報告書列載略以，用地取得預定期程為112年7月至115年6月，購地及拆遷補償經費預算共計7億9,036萬餘元，截至114年底止，執行率4.96％。又東環段計畫預計取得之公私有土地共計59筆，截至114年底止，僅取得10筆捷運系統用地，已逾計畫原訂時程</w:t>
      </w:r>
      <w:r>
        <w:rPr>
          <w:rFonts w:ascii="標楷體" w:eastAsia="標楷體" w:hAnsi="標楷體" w:hint="eastAsia"/>
          <w:kern w:val="0"/>
        </w:rPr>
        <w:t>等情事，</w:t>
      </w:r>
      <w:r>
        <w:rPr>
          <w:rFonts w:ascii="標楷體" w:eastAsia="標楷體" w:hAnsi="標楷體" w:cs="Arial" w:hint="eastAsia"/>
          <w:color w:val="000000" w:themeColor="text1"/>
          <w:shd w:val="clear" w:color="auto" w:fill="FFFFFF"/>
        </w:rPr>
        <w:t>允宜研謀改善，以利計畫順利推動</w:t>
      </w:r>
      <w:r>
        <w:rPr>
          <w:rFonts w:ascii="標楷體" w:eastAsia="標楷體" w:hAnsi="標楷體" w:hint="eastAsia"/>
          <w:kern w:val="0"/>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224</w:t>
      </w:r>
      <w:r>
        <w:rPr>
          <w:rFonts w:ascii="標楷體" w:eastAsia="標楷體" w:hAnsi="標楷體" w:hint="eastAsia"/>
          <w:color w:val="000000" w:themeColor="text1"/>
        </w:rPr>
        <w:t>頁）</w:t>
      </w:r>
    </w:p>
    <w:p w14:paraId="4B440D2F"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持續擴增捷運路網，有助舒緩交通壅塞及提升大眾運輸服務量能，惟部分捷運區段標連續壁工程預算編列與估驗計價作業未臻周妥，且部分安全儀器監測結果長期超逾行動值，允宜檢討改善，以提升工程管理品質及施工安全。</w:t>
      </w:r>
    </w:p>
    <w:p w14:paraId="0CBAA4CF" w14:textId="7A973248" w:rsidR="002A75B9" w:rsidRDefault="002A75B9" w:rsidP="002A75B9">
      <w:pPr>
        <w:overflowPunct w:val="0"/>
        <w:snapToGrid w:val="0"/>
        <w:spacing w:line="440" w:lineRule="exact"/>
        <w:ind w:firstLineChars="200" w:firstLine="480"/>
        <w:jc w:val="both"/>
        <w:rPr>
          <w:rFonts w:ascii="標楷體" w:eastAsia="標楷體" w:hAnsi="標楷體"/>
          <w:color w:val="000000" w:themeColor="text1"/>
        </w:rPr>
      </w:pPr>
      <w:r>
        <w:rPr>
          <w:rFonts w:ascii="標楷體" w:eastAsia="標楷體" w:hAnsi="標楷體" w:hint="eastAsia"/>
          <w:kern w:val="0"/>
        </w:rPr>
        <w:t>捷運工程局為</w:t>
      </w:r>
      <w:bookmarkStart w:id="39" w:name="_Hlk232693430"/>
      <w:r>
        <w:rPr>
          <w:rFonts w:ascii="標楷體" w:eastAsia="標楷體" w:hAnsi="標楷體" w:hint="eastAsia"/>
          <w:kern w:val="0"/>
        </w:rPr>
        <w:t>舒緩</w:t>
      </w:r>
      <w:bookmarkEnd w:id="39"/>
      <w:r>
        <w:rPr>
          <w:rFonts w:ascii="標楷體" w:eastAsia="標楷體" w:hAnsi="標楷體" w:hint="eastAsia"/>
          <w:kern w:val="0"/>
        </w:rPr>
        <w:t>大臺北都會區</w:t>
      </w:r>
      <w:bookmarkStart w:id="40" w:name="_Hlk232693465"/>
      <w:r>
        <w:rPr>
          <w:rFonts w:ascii="標楷體" w:eastAsia="標楷體" w:hAnsi="標楷體" w:hint="eastAsia"/>
          <w:kern w:val="0"/>
        </w:rPr>
        <w:t>交通壅塞</w:t>
      </w:r>
      <w:bookmarkEnd w:id="40"/>
      <w:r>
        <w:rPr>
          <w:rFonts w:ascii="標楷體" w:eastAsia="標楷體" w:hAnsi="標楷體" w:hint="eastAsia"/>
          <w:kern w:val="0"/>
        </w:rPr>
        <w:t>，規劃辦理「臺北都會區大眾捷運系統信義線東延段CR580C區段標工程」，決標金額48億2,799萬餘元，</w:t>
      </w:r>
      <w:r>
        <w:rPr>
          <w:rFonts w:ascii="標楷體" w:eastAsia="標楷體" w:hAnsi="標楷體" w:hint="eastAsia"/>
          <w:snapToGrid w:val="0"/>
          <w:kern w:val="0"/>
        </w:rPr>
        <w:t>據工程安全監測月報列載，結構物沉陷點（SB-D56）、地面型沉陷點（SM-C24）、淺層沉陷點（SSI-C04）、多點式桿式伸縮儀（EXM-C5-1）等4項監測項目於106年9月至110年5月間監測結果已達其警戒值或行動值，並由施工廠商擬具補救措施方案。惟後續各該儀器監測結果，仍超逾行動值，沉陷值呈持續擴大趨勢，顯示監測結果逾行動值後迄114年9月止長達4至7年未能有效改善，監測作業</w:t>
      </w:r>
      <w:r>
        <w:rPr>
          <w:rFonts w:ascii="標楷體" w:eastAsia="標楷體" w:hAnsi="標楷體" w:hint="eastAsia"/>
          <w:snapToGrid w:val="0"/>
          <w:spacing w:val="-2"/>
          <w:kern w:val="0"/>
        </w:rPr>
        <w:t>處置</w:t>
      </w:r>
      <w:r>
        <w:rPr>
          <w:rFonts w:ascii="標楷體" w:eastAsia="標楷體" w:hAnsi="標楷體" w:hint="eastAsia"/>
          <w:snapToGrid w:val="0"/>
          <w:kern w:val="0"/>
        </w:rPr>
        <w:t>未臻周妥等情事，</w:t>
      </w:r>
      <w:r>
        <w:rPr>
          <w:rFonts w:ascii="標楷體" w:eastAsia="標楷體" w:hAnsi="標楷體" w:cs="Arial" w:hint="eastAsia"/>
          <w:color w:val="000000" w:themeColor="text1"/>
          <w:shd w:val="clear" w:color="auto" w:fill="FFFFFF"/>
        </w:rPr>
        <w:t>允宜檢討改善，以提升工程管理品質及施工安全</w:t>
      </w:r>
      <w:r>
        <w:rPr>
          <w:rFonts w:ascii="標楷體" w:eastAsia="標楷體" w:hAnsi="標楷體" w:hint="eastAsia"/>
          <w:snapToGrid w:val="0"/>
          <w:kern w:val="0"/>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226</w:t>
      </w:r>
      <w:r>
        <w:rPr>
          <w:rFonts w:ascii="標楷體" w:eastAsia="標楷體" w:hAnsi="標楷體" w:hint="eastAsia"/>
          <w:color w:val="000000" w:themeColor="text1"/>
        </w:rPr>
        <w:t>頁）</w:t>
      </w:r>
    </w:p>
    <w:p w14:paraId="6F515FC7"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（3</w:t>
      </w:r>
      <w:r>
        <w:rPr>
          <w:rFonts w:ascii="標楷體" w:eastAsia="標楷體" w:hAnsi="標楷體" w:cs="Arial" w:hint="eastAsia"/>
          <w:b/>
          <w:bCs/>
          <w:color w:val="000000" w:themeColor="text1"/>
          <w:shd w:val="clear" w:color="auto" w:fill="FFFFFF"/>
        </w:rPr>
        <w:t>）推動智慧安全管理系統，有助強化捷運運輸安全及營運韌性，惟智慧安全監控系統尚未全面建置，且部分監視錄影設備老化致影像紀錄屢有缺漏，允宜研謀改善，以提升事故預警及維安應變能力，維護乘客生命安全。</w:t>
      </w:r>
    </w:p>
    <w:p w14:paraId="1FD4598B" w14:textId="17582F94"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rPr>
        <w:t>臺北</w:t>
      </w:r>
      <w:r>
        <w:rPr>
          <w:rFonts w:ascii="標楷體" w:eastAsia="標楷體" w:hAnsi="標楷體" w:cs="新細明體" w:hint="eastAsia"/>
          <w:kern w:val="0"/>
        </w:rPr>
        <w:t>大眾</w:t>
      </w:r>
      <w:r>
        <w:rPr>
          <w:rFonts w:ascii="標楷體" w:eastAsia="標楷體" w:hAnsi="標楷體" w:hint="eastAsia"/>
        </w:rPr>
        <w:t>捷運股份有限公司經營臺北捷運系統，迄114年度已營運約29年，累計服務旅運人次突破145億人次。營運管理規劃導入新科技，強化智慧監控功能，惟僅於113年度於捷運市政府站試辦智慧月臺偵測系統，並於114年度於淡水信義線打造數位列車，智慧監控技術仍侷限於部分場域及路線，迄114年12月19日捷運隨機襲擊事件發生後，始規劃分3階段推動維安AI警示系統建置，捷運智慧安全監控及異常預警系統仍未全面建置；依該公司工作說明書規定，閉路電視系統（CCTV）設備應定期辦理檢查，攝影機錄影資料至少保存30日，惟114年12月19日隨機襲擊事件發生，因網路型影像紀錄器（NVR）故障，致部分錄影資料遺失；北捷公司嗣於115年1月修正工作說明書，新增NVR錄影功能及即時影像日檢機制，並研商增設告</w:t>
      </w:r>
      <w:r>
        <w:rPr>
          <w:rFonts w:ascii="標楷體" w:eastAsia="標楷體" w:hAnsi="標楷體" w:hint="eastAsia"/>
        </w:rPr>
        <w:lastRenderedPageBreak/>
        <w:t>警功能，惟淡水信義線截至115年4月仍未完成監控平臺告警功能建置，又臺北車站攝影機及NVR屢有故障，或造成部分錄影畫面遺失等情</w:t>
      </w:r>
      <w:r>
        <w:rPr>
          <w:rFonts w:ascii="標楷體" w:eastAsia="標楷體" w:hAnsi="標楷體" w:hint="eastAsia"/>
          <w:snapToGrid w:val="0"/>
          <w:kern w:val="0"/>
        </w:rPr>
        <w:t>事，</w:t>
      </w:r>
      <w:r>
        <w:rPr>
          <w:rFonts w:ascii="標楷體" w:eastAsia="標楷體" w:hAnsi="標楷體" w:cs="Arial" w:hint="eastAsia"/>
          <w:color w:val="000000" w:themeColor="text1"/>
          <w:shd w:val="clear" w:color="auto" w:fill="FFFFFF"/>
        </w:rPr>
        <w:t>允宜研謀改善，以提升事故預警及維安應變能力</w:t>
      </w:r>
      <w:r>
        <w:rPr>
          <w:rFonts w:ascii="標楷體" w:eastAsia="標楷體" w:hAnsi="標楷體" w:hint="eastAsia"/>
          <w:snapToGrid w:val="0"/>
          <w:kern w:val="0"/>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99</w:t>
      </w:r>
      <w:r>
        <w:rPr>
          <w:rFonts w:ascii="標楷體" w:eastAsia="標楷體" w:hAnsi="標楷體" w:hint="eastAsia"/>
          <w:color w:val="000000" w:themeColor="text1"/>
        </w:rPr>
        <w:t>頁）</w:t>
      </w:r>
    </w:p>
    <w:p w14:paraId="307BF3E7" w14:textId="77777777" w:rsidR="002A75B9" w:rsidRDefault="002A75B9" w:rsidP="002A75B9">
      <w:pPr>
        <w:overflowPunct w:val="0"/>
        <w:snapToGrid w:val="0"/>
        <w:spacing w:line="440" w:lineRule="exact"/>
        <w:ind w:left="601"/>
        <w:jc w:val="both"/>
        <w:rPr>
          <w:rFonts w:ascii="標楷體" w:eastAsia="標楷體" w:hAnsi="標楷體"/>
          <w:b/>
        </w:rPr>
      </w:pPr>
      <w:r>
        <w:rPr>
          <w:rFonts w:ascii="標楷體" w:eastAsia="標楷體" w:hAnsi="標楷體" w:hint="eastAsia"/>
          <w:b/>
        </w:rPr>
        <w:t>4.和平與正義制度面向（核心目標16）</w:t>
      </w:r>
    </w:p>
    <w:p w14:paraId="1E48A68F" w14:textId="77777777" w:rsidR="002A75B9" w:rsidRDefault="002A75B9" w:rsidP="002A75B9">
      <w:pPr>
        <w:overflowPunct w:val="0"/>
        <w:snapToGrid w:val="0"/>
        <w:spacing w:line="440" w:lineRule="exact"/>
        <w:ind w:firstLineChars="200" w:firstLine="480"/>
        <w:jc w:val="both"/>
        <w:rPr>
          <w:rFonts w:ascii="標楷體" w:eastAsia="標楷體" w:hAnsi="標楷體"/>
        </w:rPr>
      </w:pPr>
      <w:r>
        <w:rPr>
          <w:rFonts w:ascii="標楷體" w:eastAsia="標楷體" w:hAnsi="標楷體" w:hint="eastAsia"/>
        </w:rPr>
        <w:t>和平與正義制度面向，為核心目標16「促進和平多元的社會，確保司法平等，建立具公信力且廣納民意的體系」，經本處就政府強化社會安全相關政策辦理情形之永續發展議題加以抽查，茲將主要查核發現及處理情形，分述如次：</w:t>
      </w:r>
    </w:p>
    <w:p w14:paraId="642A73EB" w14:textId="77777777" w:rsidR="002A75B9" w:rsidRDefault="002A75B9" w:rsidP="002A75B9">
      <w:pPr>
        <w:overflowPunct w:val="0"/>
        <w:snapToGrid w:val="0"/>
        <w:spacing w:line="440" w:lineRule="exact"/>
        <w:ind w:firstLineChars="200" w:firstLine="480"/>
        <w:jc w:val="both"/>
        <w:rPr>
          <w:rFonts w:ascii="標楷體" w:eastAsia="標楷體" w:hAnsi="標楷體"/>
          <w:b/>
          <w:color w:val="000000" w:themeColor="text1"/>
        </w:rPr>
      </w:pPr>
      <w:r>
        <w:rPr>
          <w:rFonts w:ascii="標楷體" w:eastAsia="標楷體" w:hAnsi="標楷體" w:hint="eastAsia"/>
          <w:b/>
          <w:color w:val="000000" w:themeColor="text1"/>
        </w:rPr>
        <w:t>（1）</w:t>
      </w:r>
      <w:r>
        <w:rPr>
          <w:rFonts w:ascii="標楷體" w:eastAsia="標楷體" w:hAnsi="標楷體" w:cs="Arial" w:hint="eastAsia"/>
          <w:b/>
          <w:bCs/>
          <w:color w:val="000000" w:themeColor="text1"/>
          <w:shd w:val="clear" w:color="auto" w:fill="FFFFFF"/>
        </w:rPr>
        <w:t>持續強化防制詐騙及識詐之宣導，惟詐欺成案之件數與財損不減反增，且未報詐欺案之黑數削弱偵查效能，另高齡族群受騙現象日益嚴重，允應研謀強化與民眾互動機制，精進區域風險分析與分眾宣導策略，以提升整體偵防成效。</w:t>
      </w:r>
    </w:p>
    <w:p w14:paraId="4BADF282" w14:textId="63234560" w:rsidR="002A75B9" w:rsidRDefault="002A75B9" w:rsidP="00A33A17">
      <w:pPr>
        <w:overflowPunct w:val="0"/>
        <w:snapToGrid w:val="0"/>
        <w:spacing w:line="460" w:lineRule="exact"/>
        <w:ind w:firstLineChars="195" w:firstLine="468"/>
        <w:jc w:val="both"/>
        <w:rPr>
          <w:rFonts w:ascii="標楷體" w:eastAsia="標楷體" w:hAnsi="標楷體"/>
          <w:color w:val="000000" w:themeColor="text1"/>
        </w:rPr>
      </w:pPr>
      <w:r>
        <w:rPr>
          <w:rFonts w:ascii="標楷體" w:eastAsia="標楷體" w:hAnsi="標楷體" w:hint="eastAsia"/>
          <w:bCs/>
          <w:kern w:val="0"/>
        </w:rPr>
        <w:t>警察局依新世代打擊詐欺策略行動綱領2.0，持續強化反詐騙等多項策進與預防作為，112至114年度均編列預算辦理預防詐欺犯罪宣導。執行結果，</w:t>
      </w:r>
      <w:r>
        <w:rPr>
          <w:rFonts w:ascii="標楷體" w:eastAsia="標楷體" w:hAnsi="標楷體" w:cs="新細明體" w:hint="eastAsia"/>
          <w:kern w:val="0"/>
        </w:rPr>
        <w:t>臺北市轄內112至114年度發生詐欺件數由4,026件增加至19,</w:t>
      </w:r>
      <w:r>
        <w:rPr>
          <w:rFonts w:ascii="標楷體" w:eastAsia="標楷體" w:hAnsi="標楷體" w:hint="eastAsia"/>
          <w:kern w:val="0"/>
        </w:rPr>
        <w:t>279</w:t>
      </w:r>
      <w:r>
        <w:rPr>
          <w:rFonts w:ascii="標楷體" w:eastAsia="標楷體" w:hAnsi="標楷體" w:cs="新細明體" w:hint="eastAsia"/>
          <w:kern w:val="0"/>
        </w:rPr>
        <w:t>件，財損金額由12億3,280萬餘元</w:t>
      </w:r>
      <w:r w:rsidR="00C4463B">
        <w:rPr>
          <w:rFonts w:ascii="標楷體" w:eastAsia="標楷體" w:hAnsi="標楷體" w:cs="新細明體" w:hint="eastAsia"/>
          <w:kern w:val="0"/>
        </w:rPr>
        <w:t>增加</w:t>
      </w:r>
      <w:r>
        <w:rPr>
          <w:rFonts w:ascii="標楷體" w:eastAsia="標楷體" w:hAnsi="標楷體" w:cs="新細明體" w:hint="eastAsia"/>
          <w:kern w:val="0"/>
        </w:rPr>
        <w:t>至159億7,583萬餘元，詐欺件數與財損金額均呈顯著攀升趨勢</w:t>
      </w:r>
      <w:r>
        <w:rPr>
          <w:rFonts w:ascii="標楷體" w:eastAsia="標楷體" w:hAnsi="標楷體" w:hint="eastAsia"/>
          <w:color w:val="000000" w:themeColor="text1"/>
        </w:rPr>
        <w:t>；且其中</w:t>
      </w:r>
      <w:r>
        <w:rPr>
          <w:rFonts w:ascii="標楷體" w:eastAsia="標楷體" w:hAnsi="標楷體" w:cs="新細明體" w:hint="eastAsia"/>
          <w:kern w:val="0"/>
        </w:rPr>
        <w:t>65歲以上長者遭詐欺</w:t>
      </w:r>
      <w:r>
        <w:rPr>
          <w:rFonts w:ascii="標楷體" w:eastAsia="標楷體" w:hAnsi="標楷體" w:cs="新細明體" w:hint="eastAsia"/>
          <w:spacing w:val="-2"/>
          <w:kern w:val="0"/>
        </w:rPr>
        <w:t>件數與財損金額均呈持續且大幅成長趨勢；又高齡詐欺被害人數占高齡人口之比率由0.16％上升至0.39％，其中松山等7個行政區，114年度之被害人比率較112年度增加逾2倍</w:t>
      </w:r>
      <w:r>
        <w:rPr>
          <w:rFonts w:ascii="標楷體" w:eastAsia="標楷體" w:hAnsi="標楷體" w:cs="新細明體" w:hint="eastAsia"/>
          <w:kern w:val="0"/>
        </w:rPr>
        <w:t>；另中山等7個行政區財損金額較112年度增幅均逾1,000％，高齡族群已成為高風險對象等情事，允宜研謀精進，以提升整體偵防成效。</w:t>
      </w:r>
      <w:r>
        <w:rPr>
          <w:rFonts w:ascii="標楷體" w:eastAsia="標楷體" w:hAnsi="標楷體" w:hint="eastAsia"/>
          <w:color w:val="000000" w:themeColor="text1"/>
        </w:rPr>
        <w:t>（詳乙－</w:t>
      </w:r>
      <w:r w:rsidR="007C50FE">
        <w:rPr>
          <w:rFonts w:ascii="標楷體" w:eastAsia="標楷體" w:hAnsi="標楷體" w:hint="eastAsia"/>
          <w:color w:val="000000" w:themeColor="text1"/>
        </w:rPr>
        <w:t>17</w:t>
      </w:r>
      <w:r>
        <w:rPr>
          <w:rFonts w:ascii="標楷體" w:eastAsia="標楷體" w:hAnsi="標楷體" w:hint="eastAsia"/>
          <w:color w:val="000000" w:themeColor="text1"/>
        </w:rPr>
        <w:t>頁）</w:t>
      </w:r>
    </w:p>
    <w:p w14:paraId="6B3D53E5" w14:textId="77777777" w:rsidR="002A75B9" w:rsidRDefault="002A75B9" w:rsidP="002A75B9">
      <w:pPr>
        <w:overflowPunct w:val="0"/>
        <w:snapToGrid w:val="0"/>
        <w:spacing w:line="44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
        </w:rPr>
        <w:t>（2）</w:t>
      </w:r>
      <w:r>
        <w:rPr>
          <w:rFonts w:ascii="標楷體" w:eastAsia="標楷體" w:hAnsi="標楷體" w:cs="Arial" w:hint="eastAsia"/>
          <w:b/>
          <w:bCs/>
          <w:color w:val="000000" w:themeColor="text1"/>
          <w:shd w:val="clear" w:color="auto" w:fill="FFFFFF"/>
        </w:rPr>
        <w:t>辦理幼兒園檢查及輔導並拓展平價教保服務已稍具成效，惟現行稽查業務之量能有限，深度及廣度均有不足，肇致部分準公共幼兒園屢遭受主管機關裁罰，且部分園所一再違規未見改善，允宜強化輔導及監督機制，確保教保服務品質及幼兒受教權益。</w:t>
      </w:r>
    </w:p>
    <w:p w14:paraId="2AC85CE6" w14:textId="7D0A4EF3" w:rsidR="002A75B9" w:rsidRDefault="002A75B9" w:rsidP="00A33A17">
      <w:pPr>
        <w:overflowPunct w:val="0"/>
        <w:snapToGrid w:val="0"/>
        <w:spacing w:line="460" w:lineRule="exact"/>
        <w:ind w:firstLineChars="200" w:firstLine="480"/>
        <w:jc w:val="both"/>
        <w:rPr>
          <w:rFonts w:ascii="標楷體" w:eastAsia="標楷體" w:hAnsi="標楷體" w:cs="Arial"/>
          <w:b/>
          <w:bCs/>
          <w:color w:val="000000" w:themeColor="text1"/>
          <w:shd w:val="clear" w:color="auto" w:fill="FFFFFF"/>
        </w:rPr>
      </w:pPr>
      <w:r>
        <w:rPr>
          <w:rFonts w:ascii="標楷體" w:eastAsia="標楷體" w:hAnsi="標楷體" w:hint="eastAsia"/>
          <w:bCs/>
          <w:kern w:val="0"/>
        </w:rPr>
        <w:t>教育局為營造友善及安全教保服務環境，持續辦理幼兒園檢查及輔導，並鼓勵私立幼兒園加入準公共幼兒園，擴增公共化教保服務量能。執行結果，</w:t>
      </w:r>
      <w:r>
        <w:rPr>
          <w:rFonts w:ascii="標楷體" w:eastAsia="標楷體" w:hAnsi="標楷體" w:hint="eastAsia"/>
          <w:noProof/>
          <w:kern w:val="0"/>
        </w:rPr>
        <w:t>112至114學年度北市幼兒園依序為716園、717園及700園，教育局辦理例行檢查之園所為227園、284園及283園，約占總數之3至4成，又建安國小附設幼兒園等49所公立小學附設幼兒園已逾5年未受檢；臺北市準公共幼兒園於110至114年間曾因違反幼照法、教保條例相關規定，進用未具資格教保人員、超收幼生或費用遭受裁罰者，計有33園，約占114學年度準公共幼兒園數之18.54％，且其中有4園因同一違法事由遭裁罰2次以上；另截至114年底止，臺北市準公共幼兒園因違規事件而遭受裁罰2次以上者，計有9園，其中部分園所甚屢遭裁罰達4次，惟仍持續列為準公共幼兒園等情事，</w:t>
      </w:r>
      <w:r>
        <w:rPr>
          <w:rFonts w:ascii="標楷體" w:eastAsia="標楷體" w:hAnsi="標楷體" w:cs="Arial" w:hint="eastAsia"/>
          <w:color w:val="000000" w:themeColor="text1"/>
          <w:shd w:val="clear" w:color="auto" w:fill="FFFFFF"/>
        </w:rPr>
        <w:t>允宜強化輔導及監督機制，確保教保服務品質及幼兒受教權益</w:t>
      </w:r>
      <w:r>
        <w:rPr>
          <w:rFonts w:ascii="標楷體" w:eastAsia="標楷體" w:hAnsi="標楷體" w:hint="eastAsia"/>
          <w:kern w:val="0"/>
        </w:rPr>
        <w:t>。</w:t>
      </w:r>
      <w:r>
        <w:rPr>
          <w:rFonts w:ascii="標楷體" w:eastAsia="標楷體" w:hAnsi="標楷體" w:hint="eastAsia"/>
          <w:color w:val="000000" w:themeColor="text1"/>
        </w:rPr>
        <w:t>（詳乙－</w:t>
      </w:r>
      <w:r w:rsidR="007C50FE">
        <w:rPr>
          <w:rFonts w:ascii="標楷體" w:eastAsia="標楷體" w:hAnsi="標楷體" w:hint="eastAsia"/>
          <w:color w:val="000000" w:themeColor="text1"/>
        </w:rPr>
        <w:t>50</w:t>
      </w:r>
      <w:r>
        <w:rPr>
          <w:rFonts w:ascii="標楷體" w:eastAsia="標楷體" w:hAnsi="標楷體" w:hint="eastAsia"/>
          <w:color w:val="000000" w:themeColor="text1"/>
        </w:rPr>
        <w:t>頁）</w:t>
      </w:r>
    </w:p>
    <w:sectPr w:rsidR="002A75B9" w:rsidSect="009B061B">
      <w:footerReference w:type="default" r:id="rId34"/>
      <w:footerReference w:type="first" r:id="rId35"/>
      <w:pgSz w:w="11907" w:h="16839" w:code="9"/>
      <w:pgMar w:top="1418" w:right="992" w:bottom="1418" w:left="992" w:header="1021" w:footer="737"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C7FA1A" w14:textId="77777777" w:rsidR="004702D5" w:rsidRDefault="004702D5">
      <w:r>
        <w:separator/>
      </w:r>
    </w:p>
  </w:endnote>
  <w:endnote w:type="continuationSeparator" w:id="0">
    <w:p w14:paraId="5176903E" w14:textId="77777777" w:rsidR="004702D5" w:rsidRDefault="004702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華康粗圓體">
    <w:altName w:val="細明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華康中明體">
    <w:charset w:val="88"/>
    <w:family w:val="modern"/>
    <w:pitch w:val="fixed"/>
    <w:sig w:usb0="80000001" w:usb1="28091800" w:usb2="00000016" w:usb3="00000000" w:csb0="00100000" w:csb1="00000000"/>
  </w:font>
  <w:font w:name="華康楷書體W5(P)">
    <w:altName w:val="新細明體"/>
    <w:charset w:val="88"/>
    <w:family w:val="script"/>
    <w:pitch w:val="variable"/>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標楷體$....">
    <w:altName w:val="標楷體"/>
    <w:panose1 w:val="00000000000000000000"/>
    <w:charset w:val="88"/>
    <w:family w:val="roman"/>
    <w:notTrueType/>
    <w:pitch w:val="default"/>
    <w:sig w:usb0="00000001" w:usb1="08080000" w:usb2="00000010" w:usb3="00000000" w:csb0="00100000" w:csb1="00000000"/>
  </w:font>
  <w:font w:name="MicrosoftJhengHeiRegular">
    <w:altName w:val="Cambria"/>
    <w:panose1 w:val="00000000000000000000"/>
    <w:charset w:val="00"/>
    <w:family w:val="roman"/>
    <w:notTrueType/>
    <w:pitch w:val="default"/>
  </w:font>
  <w:font w:name="雅真中楷">
    <w:altName w:val="微軟正黑體"/>
    <w:charset w:val="88"/>
    <w:family w:val="modern"/>
    <w:pitch w:val="fixed"/>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華康中楷體">
    <w:altName w:val="細明體"/>
    <w:panose1 w:val="00000000000000000000"/>
    <w:charset w:val="88"/>
    <w:family w:val="modern"/>
    <w:notTrueType/>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華康儷中黑">
    <w:charset w:val="88"/>
    <w:family w:val="modern"/>
    <w:pitch w:val="fixed"/>
    <w:sig w:usb0="80000001" w:usb1="28091800" w:usb2="00000016" w:usb3="00000000" w:csb0="00100000" w:csb1="00000000"/>
  </w:font>
  <w:font w:name="Angsana New">
    <w:panose1 w:val="02020603050405020304"/>
    <w:charset w:val="DE"/>
    <w:family w:val="roman"/>
    <w:pitch w:val="variable"/>
    <w:sig w:usb0="81000003" w:usb1="00000000" w:usb2="00000000" w:usb3="00000000" w:csb0="00010001" w:csb1="00000000"/>
  </w:font>
  <w:font w:name="全字庫正宋體">
    <w:panose1 w:val="02020300000000000000"/>
    <w:charset w:val="88"/>
    <w:family w:val="roman"/>
    <w:pitch w:val="variable"/>
    <w:sig w:usb0="F7FFAEFF" w:usb1="E9DFFFFF" w:usb2="681FFFFF" w:usb3="00000000" w:csb0="003F00FF" w:csb1="00000000"/>
  </w:font>
  <w:font w:name="Cordia New">
    <w:panose1 w:val="020B0304020202020204"/>
    <w:charset w:val="DE"/>
    <w:family w:val="swiss"/>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全字庫正楷體">
    <w:panose1 w:val="03000500000000000000"/>
    <w:charset w:val="88"/>
    <w:family w:val="script"/>
    <w:pitch w:val="variable"/>
    <w:sig w:usb0="F7FFAEFF" w:usb1="E9DFFFFF" w:usb2="081BFFFF" w:usb3="00000000" w:csb0="003F00FF" w:csb1="00000000"/>
  </w:font>
  <w:font w:name="Segoe UI">
    <w:panose1 w:val="020B0502040204020203"/>
    <w:charset w:val="00"/>
    <w:family w:val="swiss"/>
    <w:pitch w:val="variable"/>
    <w:sig w:usb0="E4002EFF" w:usb1="C000E47F" w:usb2="00000009" w:usb3="00000000" w:csb0="000001FF" w:csb1="00000000"/>
  </w:font>
  <w:font w:name="DFKaiShu-SB-Estd-BF">
    <w:altName w:val="Microsoft YaHe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A8BD9" w14:textId="77777777" w:rsidR="00F11D3F" w:rsidRDefault="00F11D3F">
    <w:pPr>
      <w:pStyle w:val="a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61822297"/>
      <w:docPartObj>
        <w:docPartGallery w:val="Page Numbers (Bottom of Page)"/>
        <w:docPartUnique/>
      </w:docPartObj>
    </w:sdtPr>
    <w:sdtEndPr>
      <w:rPr>
        <w:rFonts w:ascii="標楷體" w:eastAsia="標楷體" w:hAnsi="標楷體"/>
        <w:sz w:val="24"/>
        <w:szCs w:val="24"/>
      </w:rPr>
    </w:sdtEndPr>
    <w:sdtContent>
      <w:p w14:paraId="3498B33A" w14:textId="77777777" w:rsidR="00B23AFC" w:rsidRPr="00B23AFC" w:rsidRDefault="00B23AFC">
        <w:pPr>
          <w:pStyle w:val="ab"/>
          <w:jc w:val="center"/>
          <w:rPr>
            <w:rFonts w:ascii="標楷體" w:eastAsia="標楷體" w:hAnsi="標楷體"/>
            <w:sz w:val="24"/>
            <w:szCs w:val="24"/>
          </w:rPr>
        </w:pPr>
        <w:r w:rsidRPr="00B23AFC">
          <w:rPr>
            <w:rFonts w:ascii="標楷體" w:eastAsia="標楷體" w:hAnsi="標楷體" w:hint="eastAsia"/>
            <w:sz w:val="24"/>
            <w:szCs w:val="24"/>
          </w:rPr>
          <w:t>戊</w:t>
        </w:r>
        <w:r w:rsidRPr="00B23AFC">
          <w:rPr>
            <w:rFonts w:ascii="標楷體" w:eastAsia="標楷體" w:hAnsi="標楷體"/>
            <w:sz w:val="24"/>
            <w:szCs w:val="24"/>
          </w:rPr>
          <w:softHyphen/>
        </w:r>
        <w:r w:rsidRPr="00B23AFC">
          <w:rPr>
            <w:rFonts w:ascii="標楷體" w:eastAsia="標楷體" w:hAnsi="標楷體"/>
            <w:sz w:val="24"/>
            <w:szCs w:val="24"/>
          </w:rPr>
          <w:softHyphen/>
        </w:r>
        <w:r w:rsidRPr="00B23AFC">
          <w:rPr>
            <w:rFonts w:ascii="標楷體" w:eastAsia="標楷體" w:hAnsi="標楷體" w:hint="eastAsia"/>
            <w:sz w:val="24"/>
            <w:szCs w:val="24"/>
          </w:rPr>
          <w:t>－</w:t>
        </w:r>
        <w:r w:rsidRPr="00B23AFC">
          <w:rPr>
            <w:rFonts w:ascii="標楷體" w:eastAsia="標楷體" w:hAnsi="標楷體"/>
            <w:sz w:val="24"/>
            <w:szCs w:val="24"/>
          </w:rPr>
          <w:fldChar w:fldCharType="begin"/>
        </w:r>
        <w:r w:rsidRPr="00B23AFC">
          <w:rPr>
            <w:rFonts w:ascii="標楷體" w:eastAsia="標楷體" w:hAnsi="標楷體"/>
            <w:sz w:val="24"/>
            <w:szCs w:val="24"/>
          </w:rPr>
          <w:instrText>PAGE   \* MERGEFORMAT</w:instrText>
        </w:r>
        <w:r w:rsidRPr="00B23AFC">
          <w:rPr>
            <w:rFonts w:ascii="標楷體" w:eastAsia="標楷體" w:hAnsi="標楷體"/>
            <w:sz w:val="24"/>
            <w:szCs w:val="24"/>
          </w:rPr>
          <w:fldChar w:fldCharType="separate"/>
        </w:r>
        <w:r w:rsidRPr="00B23AFC">
          <w:rPr>
            <w:rFonts w:ascii="標楷體" w:eastAsia="標楷體" w:hAnsi="標楷體"/>
            <w:sz w:val="24"/>
            <w:szCs w:val="24"/>
            <w:lang w:val="zh-TW"/>
          </w:rPr>
          <w:t>2</w:t>
        </w:r>
        <w:r w:rsidRPr="00B23AFC">
          <w:rPr>
            <w:rFonts w:ascii="標楷體" w:eastAsia="標楷體" w:hAnsi="標楷體"/>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D9A2D" w14:textId="77777777" w:rsidR="00F11D3F" w:rsidRDefault="00F11D3F">
    <w:pPr>
      <w:pStyle w:val="ab"/>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D6A80" w14:textId="77777777" w:rsidR="00F3403D" w:rsidRPr="00FF553E" w:rsidRDefault="00F3403D" w:rsidP="00CE2EB1">
    <w:pPr>
      <w:pStyle w:val="ab"/>
      <w:jc w:val="center"/>
      <w:rPr>
        <w:rFonts w:ascii="標楷體" w:eastAsia="標楷體" w:hAnsi="標楷體"/>
      </w:rPr>
    </w:pPr>
    <w:r>
      <w:rPr>
        <w:rFonts w:ascii="標楷體" w:eastAsia="標楷體" w:hAnsi="標楷體" w:hint="eastAsia"/>
      </w:rPr>
      <w:t>第</w:t>
    </w:r>
    <w:r>
      <w:rPr>
        <w:rFonts w:ascii="標楷體" w:eastAsia="標楷體" w:hAnsi="標楷體"/>
      </w:rPr>
      <w:fldChar w:fldCharType="begin"/>
    </w:r>
    <w:r>
      <w:rPr>
        <w:rFonts w:ascii="標楷體" w:eastAsia="標楷體" w:hAnsi="標楷體"/>
      </w:rPr>
      <w:instrText xml:space="preserve"> </w:instrText>
    </w:r>
    <w:r>
      <w:rPr>
        <w:rFonts w:ascii="標楷體" w:eastAsia="標楷體" w:hAnsi="標楷體" w:hint="eastAsia"/>
      </w:rPr>
      <w:instrText>PAGE   \* MERGEFORMAT</w:instrText>
    </w:r>
    <w:r>
      <w:rPr>
        <w:rFonts w:ascii="標楷體" w:eastAsia="標楷體" w:hAnsi="標楷體"/>
      </w:rPr>
      <w:instrText xml:space="preserve"> </w:instrText>
    </w:r>
    <w:r>
      <w:rPr>
        <w:rFonts w:ascii="標楷體" w:eastAsia="標楷體" w:hAnsi="標楷體"/>
      </w:rPr>
      <w:fldChar w:fldCharType="separate"/>
    </w:r>
    <w:r>
      <w:rPr>
        <w:rFonts w:ascii="標楷體" w:eastAsia="標楷體" w:hAnsi="標楷體"/>
      </w:rPr>
      <w:t>1</w:t>
    </w:r>
    <w:r>
      <w:rPr>
        <w:rFonts w:ascii="標楷體" w:eastAsia="標楷體" w:hAnsi="標楷體"/>
      </w:rPr>
      <w:fldChar w:fldCharType="end"/>
    </w:r>
    <w:r>
      <w:rPr>
        <w:rFonts w:ascii="標楷體" w:eastAsia="標楷體" w:hAnsi="標楷體" w:hint="eastAsia"/>
      </w:rPr>
      <w:t>頁</w:t>
    </w:r>
  </w:p>
  <w:p w14:paraId="557681CA" w14:textId="77777777" w:rsidR="00402D92" w:rsidRDefault="00402D92"/>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7738400"/>
      <w:docPartObj>
        <w:docPartGallery w:val="Page Numbers (Bottom of Page)"/>
        <w:docPartUnique/>
      </w:docPartObj>
    </w:sdtPr>
    <w:sdtEndPr>
      <w:rPr>
        <w:rFonts w:ascii="標楷體" w:eastAsia="標楷體" w:hAnsi="標楷體"/>
        <w:sz w:val="24"/>
        <w:szCs w:val="24"/>
      </w:rPr>
    </w:sdtEndPr>
    <w:sdtContent>
      <w:p w14:paraId="0DDC8BFF" w14:textId="2AA668C6" w:rsidR="00F3403D" w:rsidRPr="00514895" w:rsidRDefault="00F3403D" w:rsidP="00CC7673">
        <w:pPr>
          <w:pStyle w:val="ab"/>
          <w:jc w:val="center"/>
          <w:rPr>
            <w:rFonts w:ascii="標楷體" w:eastAsia="標楷體" w:hAnsi="標楷體"/>
            <w:sz w:val="24"/>
            <w:szCs w:val="24"/>
          </w:rPr>
        </w:pPr>
        <w:proofErr w:type="gramStart"/>
        <w:r w:rsidRPr="00514895">
          <w:rPr>
            <w:rFonts w:ascii="標楷體" w:eastAsia="標楷體" w:hAnsi="標楷體" w:hint="eastAsia"/>
            <w:sz w:val="24"/>
            <w:szCs w:val="24"/>
          </w:rPr>
          <w:t>戊</w:t>
        </w:r>
        <w:proofErr w:type="gramEnd"/>
        <w:r w:rsidR="00EF197B">
          <w:rPr>
            <w:rFonts w:ascii="標楷體" w:eastAsia="標楷體" w:hAnsi="標楷體" w:hint="eastAsia"/>
            <w:sz w:val="24"/>
            <w:szCs w:val="24"/>
          </w:rPr>
          <w:t>－</w:t>
        </w:r>
        <w:r w:rsidRPr="00514895">
          <w:rPr>
            <w:rFonts w:ascii="標楷體" w:eastAsia="標楷體" w:hAnsi="標楷體"/>
            <w:sz w:val="24"/>
            <w:szCs w:val="24"/>
          </w:rPr>
          <w:fldChar w:fldCharType="begin"/>
        </w:r>
        <w:r w:rsidRPr="00514895">
          <w:rPr>
            <w:rFonts w:ascii="標楷體" w:eastAsia="標楷體" w:hAnsi="標楷體"/>
            <w:sz w:val="24"/>
            <w:szCs w:val="24"/>
          </w:rPr>
          <w:instrText>PAGE   \* MERGEFORMAT</w:instrText>
        </w:r>
        <w:r w:rsidRPr="00514895">
          <w:rPr>
            <w:rFonts w:ascii="標楷體" w:eastAsia="標楷體" w:hAnsi="標楷體"/>
            <w:sz w:val="24"/>
            <w:szCs w:val="24"/>
          </w:rPr>
          <w:fldChar w:fldCharType="separate"/>
        </w:r>
        <w:r w:rsidR="0097726F">
          <w:rPr>
            <w:rFonts w:ascii="標楷體" w:eastAsia="標楷體" w:hAnsi="標楷體"/>
            <w:noProof/>
            <w:sz w:val="24"/>
            <w:szCs w:val="24"/>
          </w:rPr>
          <w:t>8</w:t>
        </w:r>
        <w:r w:rsidRPr="00514895">
          <w:rPr>
            <w:rFonts w:ascii="標楷體" w:eastAsia="標楷體" w:hAnsi="標楷體"/>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8844807"/>
      <w:docPartObj>
        <w:docPartGallery w:val="Page Numbers (Bottom of Page)"/>
        <w:docPartUnique/>
      </w:docPartObj>
    </w:sdtPr>
    <w:sdtEndPr/>
    <w:sdtContent>
      <w:p w14:paraId="2C7B71B5" w14:textId="77777777" w:rsidR="00F3403D" w:rsidRDefault="00F3403D">
        <w:pPr>
          <w:pStyle w:val="ab"/>
          <w:jc w:val="center"/>
        </w:pPr>
        <w:r>
          <w:fldChar w:fldCharType="begin"/>
        </w:r>
        <w:r>
          <w:instrText>PAGE   \* MERGEFORMAT</w:instrText>
        </w:r>
        <w:r>
          <w:fldChar w:fldCharType="separate"/>
        </w:r>
        <w:r w:rsidRPr="00572F52">
          <w:rPr>
            <w:noProof/>
            <w:lang w:val="zh-TW"/>
          </w:rPr>
          <w:t>0</w:t>
        </w:r>
        <w:r>
          <w:fldChar w:fldCharType="end"/>
        </w:r>
      </w:p>
    </w:sdtContent>
  </w:sdt>
  <w:p w14:paraId="16C60493" w14:textId="77777777" w:rsidR="00F3403D" w:rsidRDefault="00F3403D">
    <w:pPr>
      <w:pStyle w:val="ab"/>
    </w:pPr>
  </w:p>
  <w:p w14:paraId="6131EA81" w14:textId="77777777" w:rsidR="00402D92" w:rsidRDefault="00402D92"/>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1663296"/>
      <w:docPartObj>
        <w:docPartGallery w:val="Page Numbers (Bottom of Page)"/>
        <w:docPartUnique/>
      </w:docPartObj>
    </w:sdtPr>
    <w:sdtEndPr/>
    <w:sdtContent>
      <w:p w14:paraId="2C28C72C" w14:textId="77777777" w:rsidR="00F3403D" w:rsidRDefault="00F3403D">
        <w:pPr>
          <w:pStyle w:val="ab"/>
          <w:jc w:val="center"/>
        </w:pPr>
        <w:r>
          <w:fldChar w:fldCharType="begin"/>
        </w:r>
        <w:r>
          <w:instrText>PAGE   \* MERGEFORMAT</w:instrText>
        </w:r>
        <w:r>
          <w:fldChar w:fldCharType="separate"/>
        </w:r>
        <w:r w:rsidRPr="00572F52">
          <w:rPr>
            <w:noProof/>
            <w:lang w:val="zh-TW"/>
          </w:rPr>
          <w:t>0</w:t>
        </w:r>
        <w:r>
          <w:fldChar w:fldCharType="end"/>
        </w:r>
      </w:p>
    </w:sdtContent>
  </w:sdt>
  <w:p w14:paraId="336DA718" w14:textId="77777777" w:rsidR="00F3403D" w:rsidRDefault="00F3403D">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59270627"/>
      <w:docPartObj>
        <w:docPartGallery w:val="Page Numbers (Bottom of Page)"/>
        <w:docPartUnique/>
      </w:docPartObj>
    </w:sdtPr>
    <w:sdtEndPr>
      <w:rPr>
        <w:rFonts w:ascii="標楷體" w:eastAsia="標楷體" w:hAnsi="標楷體"/>
        <w:sz w:val="24"/>
        <w:szCs w:val="24"/>
      </w:rPr>
    </w:sdtEndPr>
    <w:sdtContent>
      <w:p w14:paraId="4A9900D3" w14:textId="743B60C2" w:rsidR="00F3403D" w:rsidRPr="00572F52" w:rsidRDefault="00F3403D" w:rsidP="00572F52">
        <w:pPr>
          <w:pStyle w:val="ab"/>
          <w:jc w:val="center"/>
          <w:rPr>
            <w:rFonts w:ascii="標楷體" w:eastAsia="標楷體" w:hAnsi="標楷體"/>
          </w:rPr>
        </w:pPr>
        <w:proofErr w:type="gramStart"/>
        <w:r w:rsidRPr="00514895">
          <w:rPr>
            <w:rFonts w:ascii="標楷體" w:eastAsia="標楷體" w:hAnsi="標楷體" w:hint="eastAsia"/>
            <w:sz w:val="24"/>
            <w:szCs w:val="24"/>
          </w:rPr>
          <w:t>戊</w:t>
        </w:r>
        <w:proofErr w:type="gramEnd"/>
        <w:r w:rsidR="00E677BB">
          <w:rPr>
            <w:rFonts w:ascii="標楷體" w:eastAsia="標楷體" w:hAnsi="標楷體" w:hint="eastAsia"/>
            <w:sz w:val="24"/>
            <w:szCs w:val="24"/>
          </w:rPr>
          <w:t>－</w:t>
        </w:r>
        <w:r w:rsidRPr="00514895">
          <w:rPr>
            <w:rFonts w:ascii="標楷體" w:eastAsia="標楷體" w:hAnsi="標楷體"/>
            <w:sz w:val="24"/>
            <w:szCs w:val="24"/>
          </w:rPr>
          <w:fldChar w:fldCharType="begin"/>
        </w:r>
        <w:r w:rsidRPr="00514895">
          <w:rPr>
            <w:rFonts w:ascii="標楷體" w:eastAsia="標楷體" w:hAnsi="標楷體"/>
            <w:sz w:val="24"/>
            <w:szCs w:val="24"/>
          </w:rPr>
          <w:instrText>PAGE   \* MERGEFORMAT</w:instrText>
        </w:r>
        <w:r w:rsidRPr="00514895">
          <w:rPr>
            <w:rFonts w:ascii="標楷體" w:eastAsia="標楷體" w:hAnsi="標楷體"/>
            <w:sz w:val="24"/>
            <w:szCs w:val="24"/>
          </w:rPr>
          <w:fldChar w:fldCharType="separate"/>
        </w:r>
        <w:r w:rsidR="0097726F" w:rsidRPr="0097726F">
          <w:rPr>
            <w:rFonts w:ascii="標楷體" w:eastAsia="標楷體" w:hAnsi="標楷體"/>
            <w:noProof/>
            <w:sz w:val="24"/>
            <w:szCs w:val="24"/>
            <w:lang w:val="zh-TW"/>
          </w:rPr>
          <w:t>19</w:t>
        </w:r>
        <w:r w:rsidRPr="00514895">
          <w:rPr>
            <w:rFonts w:ascii="標楷體" w:eastAsia="標楷體" w:hAnsi="標楷體"/>
            <w:sz w:val="24"/>
            <w:szCs w:val="24"/>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1033090"/>
      <w:docPartObj>
        <w:docPartGallery w:val="Page Numbers (Bottom of Page)"/>
        <w:docPartUnique/>
      </w:docPartObj>
    </w:sdtPr>
    <w:sdtEndPr/>
    <w:sdtContent>
      <w:p w14:paraId="1D8590F0" w14:textId="77777777" w:rsidR="00F3403D" w:rsidRDefault="00F3403D">
        <w:pPr>
          <w:pStyle w:val="ab"/>
          <w:jc w:val="center"/>
        </w:pPr>
        <w:r>
          <w:fldChar w:fldCharType="begin"/>
        </w:r>
        <w:r>
          <w:instrText>PAGE   \* MERGEFORMAT</w:instrText>
        </w:r>
        <w:r>
          <w:fldChar w:fldCharType="separate"/>
        </w:r>
        <w:r w:rsidRPr="00572F52">
          <w:rPr>
            <w:noProof/>
            <w:lang w:val="zh-TW"/>
          </w:rPr>
          <w:t>0</w:t>
        </w:r>
        <w:r>
          <w:fldChar w:fldCharType="end"/>
        </w:r>
      </w:p>
    </w:sdtContent>
  </w:sdt>
  <w:p w14:paraId="2815F964" w14:textId="77777777" w:rsidR="00F3403D" w:rsidRDefault="00F3403D">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946D0" w14:textId="77777777" w:rsidR="004702D5" w:rsidRDefault="004702D5">
      <w:r>
        <w:separator/>
      </w:r>
    </w:p>
  </w:footnote>
  <w:footnote w:type="continuationSeparator" w:id="0">
    <w:p w14:paraId="7D25DAC0" w14:textId="77777777" w:rsidR="004702D5" w:rsidRDefault="004702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03EB0" w14:textId="77777777" w:rsidR="00F11D3F" w:rsidRDefault="00F11D3F">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7F553" w14:textId="77777777" w:rsidR="00F11D3F" w:rsidRDefault="00F11D3F">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7F1D3" w14:textId="77777777" w:rsidR="00F11D3F" w:rsidRDefault="00F11D3F">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E74C844"/>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2C322C62"/>
    <w:multiLevelType w:val="hybridMultilevel"/>
    <w:tmpl w:val="4B06B86A"/>
    <w:lvl w:ilvl="0" w:tplc="6D6EAAB4">
      <w:start w:val="1"/>
      <w:numFmt w:val="taiwaneseCountingThousand"/>
      <w:lvlText w:val="%1、"/>
      <w:lvlJc w:val="left"/>
      <w:pPr>
        <w:ind w:left="720" w:hanging="72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 w15:restartNumberingAfterBreak="0">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pStyle w:val="1"/>
      <w:lvlText w:val="(%5)、"/>
      <w:lvlJc w:val="left"/>
      <w:pPr>
        <w:tabs>
          <w:tab w:val="num" w:pos="2640"/>
        </w:tabs>
        <w:ind w:left="2400" w:hanging="480"/>
      </w:pPr>
      <w:rPr>
        <w:rFonts w:hint="eastAsia"/>
      </w:rPr>
    </w:lvl>
    <w:lvl w:ilvl="5">
      <w:start w:val="1"/>
      <w:numFmt w:val="decimal"/>
      <w:pStyle w:val="1"/>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3"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4" w15:restartNumberingAfterBreak="0">
    <w:nsid w:val="72A453E2"/>
    <w:multiLevelType w:val="hybridMultilevel"/>
    <w:tmpl w:val="5E020BA8"/>
    <w:lvl w:ilvl="0" w:tplc="6C986FE4">
      <w:start w:val="1"/>
      <w:numFmt w:val="taiwaneseCountingThousand"/>
      <w:lvlText w:val="%1、"/>
      <w:lvlJc w:val="left"/>
      <w:pPr>
        <w:tabs>
          <w:tab w:val="num" w:pos="1210"/>
        </w:tabs>
        <w:ind w:left="1210" w:hanging="720"/>
      </w:pPr>
      <w:rPr>
        <w:rFonts w:hint="eastAsia"/>
        <w:lang w:val="en-US"/>
      </w:rPr>
    </w:lvl>
    <w:lvl w:ilvl="1" w:tplc="A48C2DD8">
      <w:start w:val="1"/>
      <w:numFmt w:val="taiwaneseCountingThousand"/>
      <w:pStyle w:val="3"/>
      <w:lvlText w:val="(%2)"/>
      <w:lvlJc w:val="left"/>
      <w:pPr>
        <w:tabs>
          <w:tab w:val="num" w:pos="1690"/>
        </w:tabs>
        <w:ind w:left="1690" w:hanging="720"/>
      </w:pPr>
      <w:rPr>
        <w:rFonts w:hint="eastAsia"/>
      </w:rPr>
    </w:lvl>
    <w:lvl w:ilvl="2" w:tplc="A754B350">
      <w:start w:val="1"/>
      <w:numFmt w:val="decimal"/>
      <w:lvlText w:val="%3."/>
      <w:lvlJc w:val="left"/>
      <w:pPr>
        <w:tabs>
          <w:tab w:val="num" w:pos="2440"/>
        </w:tabs>
        <w:ind w:left="2440" w:hanging="990"/>
      </w:pPr>
      <w:rPr>
        <w:rFonts w:hint="eastAsia"/>
        <w:sz w:val="32"/>
      </w:rPr>
    </w:lvl>
    <w:lvl w:ilvl="3" w:tplc="751643F8">
      <w:start w:val="1"/>
      <w:numFmt w:val="decimal"/>
      <w:lvlText w:val="(%4)"/>
      <w:lvlJc w:val="left"/>
      <w:pPr>
        <w:tabs>
          <w:tab w:val="num" w:pos="2650"/>
        </w:tabs>
        <w:ind w:left="2650" w:hanging="720"/>
      </w:pPr>
      <w:rPr>
        <w:rFonts w:hint="default"/>
      </w:rPr>
    </w:lvl>
    <w:lvl w:ilvl="4" w:tplc="04090019" w:tentative="1">
      <w:start w:val="1"/>
      <w:numFmt w:val="ideographTraditional"/>
      <w:lvlText w:val="%5、"/>
      <w:lvlJc w:val="left"/>
      <w:pPr>
        <w:tabs>
          <w:tab w:val="num" w:pos="2890"/>
        </w:tabs>
        <w:ind w:left="2890" w:hanging="480"/>
      </w:pPr>
    </w:lvl>
    <w:lvl w:ilvl="5" w:tplc="0409001B" w:tentative="1">
      <w:start w:val="1"/>
      <w:numFmt w:val="lowerRoman"/>
      <w:lvlText w:val="%6."/>
      <w:lvlJc w:val="right"/>
      <w:pPr>
        <w:tabs>
          <w:tab w:val="num" w:pos="3370"/>
        </w:tabs>
        <w:ind w:left="3370" w:hanging="480"/>
      </w:pPr>
    </w:lvl>
    <w:lvl w:ilvl="6" w:tplc="0409000F" w:tentative="1">
      <w:start w:val="1"/>
      <w:numFmt w:val="decimal"/>
      <w:lvlText w:val="%7."/>
      <w:lvlJc w:val="left"/>
      <w:pPr>
        <w:tabs>
          <w:tab w:val="num" w:pos="3850"/>
        </w:tabs>
        <w:ind w:left="3850" w:hanging="480"/>
      </w:pPr>
    </w:lvl>
    <w:lvl w:ilvl="7" w:tplc="04090019" w:tentative="1">
      <w:start w:val="1"/>
      <w:numFmt w:val="ideographTraditional"/>
      <w:lvlText w:val="%8、"/>
      <w:lvlJc w:val="left"/>
      <w:pPr>
        <w:tabs>
          <w:tab w:val="num" w:pos="4330"/>
        </w:tabs>
        <w:ind w:left="4330" w:hanging="480"/>
      </w:pPr>
    </w:lvl>
    <w:lvl w:ilvl="8" w:tplc="0409001B" w:tentative="1">
      <w:start w:val="1"/>
      <w:numFmt w:val="lowerRoman"/>
      <w:lvlText w:val="%9."/>
      <w:lvlJc w:val="right"/>
      <w:pPr>
        <w:tabs>
          <w:tab w:val="num" w:pos="4810"/>
        </w:tabs>
        <w:ind w:left="4810" w:hanging="480"/>
      </w:pPr>
    </w:lvl>
  </w:abstractNum>
  <w:num w:numId="1">
    <w:abstractNumId w:val="0"/>
  </w:num>
  <w:num w:numId="2">
    <w:abstractNumId w:val="3"/>
  </w:num>
  <w:num w:numId="3">
    <w:abstractNumId w:val="2"/>
  </w:num>
  <w:num w:numId="4">
    <w:abstractNumId w:val="4"/>
  </w:num>
  <w:num w:numId="5">
    <w:abstractNumId w:val="0"/>
  </w:num>
  <w:num w:numId="6">
    <w:abstractNumId w:val="3"/>
    <w:lvlOverride w:ilvl="0">
      <w:startOverride w:val="1"/>
    </w:lvlOverride>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2"/>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EC"/>
    <w:rsid w:val="00000410"/>
    <w:rsid w:val="000006FB"/>
    <w:rsid w:val="00001051"/>
    <w:rsid w:val="00001EEA"/>
    <w:rsid w:val="0000213C"/>
    <w:rsid w:val="00002854"/>
    <w:rsid w:val="00004AFE"/>
    <w:rsid w:val="00006520"/>
    <w:rsid w:val="00007C5E"/>
    <w:rsid w:val="00007DFC"/>
    <w:rsid w:val="0001007A"/>
    <w:rsid w:val="00012385"/>
    <w:rsid w:val="000124E0"/>
    <w:rsid w:val="000136FC"/>
    <w:rsid w:val="00015586"/>
    <w:rsid w:val="000159D6"/>
    <w:rsid w:val="00015DE6"/>
    <w:rsid w:val="0001739A"/>
    <w:rsid w:val="00020C60"/>
    <w:rsid w:val="000211C2"/>
    <w:rsid w:val="0002127E"/>
    <w:rsid w:val="00021484"/>
    <w:rsid w:val="00022362"/>
    <w:rsid w:val="0002256A"/>
    <w:rsid w:val="00022CB8"/>
    <w:rsid w:val="00024370"/>
    <w:rsid w:val="00024E7D"/>
    <w:rsid w:val="00025A5E"/>
    <w:rsid w:val="00026C28"/>
    <w:rsid w:val="000274C3"/>
    <w:rsid w:val="000308EC"/>
    <w:rsid w:val="000311FB"/>
    <w:rsid w:val="00032D00"/>
    <w:rsid w:val="00032FCC"/>
    <w:rsid w:val="00033871"/>
    <w:rsid w:val="0003453E"/>
    <w:rsid w:val="0003489B"/>
    <w:rsid w:val="0003535F"/>
    <w:rsid w:val="000360E2"/>
    <w:rsid w:val="00036DF6"/>
    <w:rsid w:val="0003702E"/>
    <w:rsid w:val="000370E2"/>
    <w:rsid w:val="000373FD"/>
    <w:rsid w:val="000404FB"/>
    <w:rsid w:val="00041536"/>
    <w:rsid w:val="00042B03"/>
    <w:rsid w:val="0004473E"/>
    <w:rsid w:val="00044900"/>
    <w:rsid w:val="000457A3"/>
    <w:rsid w:val="0004681D"/>
    <w:rsid w:val="000473D6"/>
    <w:rsid w:val="0005103F"/>
    <w:rsid w:val="00051952"/>
    <w:rsid w:val="00053098"/>
    <w:rsid w:val="0005361B"/>
    <w:rsid w:val="00054FF8"/>
    <w:rsid w:val="00055D4E"/>
    <w:rsid w:val="00056B32"/>
    <w:rsid w:val="0005729C"/>
    <w:rsid w:val="00060548"/>
    <w:rsid w:val="00062442"/>
    <w:rsid w:val="00062575"/>
    <w:rsid w:val="000626F7"/>
    <w:rsid w:val="00062D4B"/>
    <w:rsid w:val="00063E51"/>
    <w:rsid w:val="00063FFF"/>
    <w:rsid w:val="00064FD3"/>
    <w:rsid w:val="00066446"/>
    <w:rsid w:val="0006670F"/>
    <w:rsid w:val="000670DC"/>
    <w:rsid w:val="000702C4"/>
    <w:rsid w:val="0007036A"/>
    <w:rsid w:val="0007058B"/>
    <w:rsid w:val="00070974"/>
    <w:rsid w:val="00070FCE"/>
    <w:rsid w:val="000716CD"/>
    <w:rsid w:val="00073CC9"/>
    <w:rsid w:val="00074F20"/>
    <w:rsid w:val="00074FF6"/>
    <w:rsid w:val="000754CD"/>
    <w:rsid w:val="00075BE3"/>
    <w:rsid w:val="00081ECA"/>
    <w:rsid w:val="00082849"/>
    <w:rsid w:val="00082B73"/>
    <w:rsid w:val="00083137"/>
    <w:rsid w:val="0008405F"/>
    <w:rsid w:val="0008432B"/>
    <w:rsid w:val="0008546D"/>
    <w:rsid w:val="00086700"/>
    <w:rsid w:val="00086728"/>
    <w:rsid w:val="00090004"/>
    <w:rsid w:val="00090808"/>
    <w:rsid w:val="00090947"/>
    <w:rsid w:val="00091C8C"/>
    <w:rsid w:val="00092DA5"/>
    <w:rsid w:val="0009348D"/>
    <w:rsid w:val="00094017"/>
    <w:rsid w:val="00095ED9"/>
    <w:rsid w:val="00096046"/>
    <w:rsid w:val="00096103"/>
    <w:rsid w:val="000979B2"/>
    <w:rsid w:val="000A0DE9"/>
    <w:rsid w:val="000A1819"/>
    <w:rsid w:val="000A28B4"/>
    <w:rsid w:val="000A2F3F"/>
    <w:rsid w:val="000A3DAE"/>
    <w:rsid w:val="000A3FE5"/>
    <w:rsid w:val="000A55D8"/>
    <w:rsid w:val="000A6901"/>
    <w:rsid w:val="000B03BD"/>
    <w:rsid w:val="000B0897"/>
    <w:rsid w:val="000B316D"/>
    <w:rsid w:val="000B4C9E"/>
    <w:rsid w:val="000B4E77"/>
    <w:rsid w:val="000B51EF"/>
    <w:rsid w:val="000B5B2B"/>
    <w:rsid w:val="000C10B5"/>
    <w:rsid w:val="000C2EFE"/>
    <w:rsid w:val="000C319D"/>
    <w:rsid w:val="000C35D5"/>
    <w:rsid w:val="000C38B4"/>
    <w:rsid w:val="000C42B0"/>
    <w:rsid w:val="000C6881"/>
    <w:rsid w:val="000C6AEE"/>
    <w:rsid w:val="000D24EE"/>
    <w:rsid w:val="000D5899"/>
    <w:rsid w:val="000D667A"/>
    <w:rsid w:val="000D6A5F"/>
    <w:rsid w:val="000D7FFE"/>
    <w:rsid w:val="000E1B9B"/>
    <w:rsid w:val="000E2387"/>
    <w:rsid w:val="000E36D4"/>
    <w:rsid w:val="000E5725"/>
    <w:rsid w:val="000E5E9A"/>
    <w:rsid w:val="000E615C"/>
    <w:rsid w:val="000E61C7"/>
    <w:rsid w:val="000E6C8D"/>
    <w:rsid w:val="000E7B01"/>
    <w:rsid w:val="000F0247"/>
    <w:rsid w:val="000F1435"/>
    <w:rsid w:val="000F284A"/>
    <w:rsid w:val="000F3FE8"/>
    <w:rsid w:val="000F4084"/>
    <w:rsid w:val="000F46C8"/>
    <w:rsid w:val="000F471D"/>
    <w:rsid w:val="000F73EA"/>
    <w:rsid w:val="000F7A5A"/>
    <w:rsid w:val="0010090F"/>
    <w:rsid w:val="00101491"/>
    <w:rsid w:val="001016B2"/>
    <w:rsid w:val="001036D6"/>
    <w:rsid w:val="00105A90"/>
    <w:rsid w:val="001079CE"/>
    <w:rsid w:val="00111E45"/>
    <w:rsid w:val="00112B21"/>
    <w:rsid w:val="00112E8A"/>
    <w:rsid w:val="00112F58"/>
    <w:rsid w:val="001145DB"/>
    <w:rsid w:val="00114889"/>
    <w:rsid w:val="00117010"/>
    <w:rsid w:val="001220B8"/>
    <w:rsid w:val="00124C77"/>
    <w:rsid w:val="001253F6"/>
    <w:rsid w:val="00125518"/>
    <w:rsid w:val="001262AD"/>
    <w:rsid w:val="00127685"/>
    <w:rsid w:val="00130758"/>
    <w:rsid w:val="00130B6B"/>
    <w:rsid w:val="00131164"/>
    <w:rsid w:val="00131776"/>
    <w:rsid w:val="0013192A"/>
    <w:rsid w:val="00133EB9"/>
    <w:rsid w:val="00134828"/>
    <w:rsid w:val="00134914"/>
    <w:rsid w:val="0013515A"/>
    <w:rsid w:val="00136543"/>
    <w:rsid w:val="00137849"/>
    <w:rsid w:val="00140492"/>
    <w:rsid w:val="00140B83"/>
    <w:rsid w:val="001414EF"/>
    <w:rsid w:val="00141BC9"/>
    <w:rsid w:val="00141C8E"/>
    <w:rsid w:val="00141F87"/>
    <w:rsid w:val="00142081"/>
    <w:rsid w:val="00143529"/>
    <w:rsid w:val="001445A0"/>
    <w:rsid w:val="0014480E"/>
    <w:rsid w:val="00145174"/>
    <w:rsid w:val="00145222"/>
    <w:rsid w:val="0014526C"/>
    <w:rsid w:val="00147429"/>
    <w:rsid w:val="00151153"/>
    <w:rsid w:val="00151388"/>
    <w:rsid w:val="00151622"/>
    <w:rsid w:val="0015177A"/>
    <w:rsid w:val="00151C23"/>
    <w:rsid w:val="00153556"/>
    <w:rsid w:val="00154DED"/>
    <w:rsid w:val="00155110"/>
    <w:rsid w:val="001551D3"/>
    <w:rsid w:val="00156059"/>
    <w:rsid w:val="00160402"/>
    <w:rsid w:val="00160DB2"/>
    <w:rsid w:val="001610E2"/>
    <w:rsid w:val="001637CF"/>
    <w:rsid w:val="00163EB1"/>
    <w:rsid w:val="001658C6"/>
    <w:rsid w:val="00165F03"/>
    <w:rsid w:val="0016623F"/>
    <w:rsid w:val="00167ACF"/>
    <w:rsid w:val="00170279"/>
    <w:rsid w:val="00170A49"/>
    <w:rsid w:val="001712CC"/>
    <w:rsid w:val="00171FBA"/>
    <w:rsid w:val="001733B6"/>
    <w:rsid w:val="00173520"/>
    <w:rsid w:val="001743EE"/>
    <w:rsid w:val="00174580"/>
    <w:rsid w:val="0017462D"/>
    <w:rsid w:val="001746D4"/>
    <w:rsid w:val="00174B75"/>
    <w:rsid w:val="001765BB"/>
    <w:rsid w:val="00177F7C"/>
    <w:rsid w:val="001803DB"/>
    <w:rsid w:val="00181784"/>
    <w:rsid w:val="00182858"/>
    <w:rsid w:val="00183EDF"/>
    <w:rsid w:val="00183F07"/>
    <w:rsid w:val="00184B25"/>
    <w:rsid w:val="0018557A"/>
    <w:rsid w:val="00185A54"/>
    <w:rsid w:val="001866DB"/>
    <w:rsid w:val="00190441"/>
    <w:rsid w:val="00190737"/>
    <w:rsid w:val="001910AA"/>
    <w:rsid w:val="0019142D"/>
    <w:rsid w:val="00192AC8"/>
    <w:rsid w:val="00192B29"/>
    <w:rsid w:val="0019307D"/>
    <w:rsid w:val="0019362F"/>
    <w:rsid w:val="00193B24"/>
    <w:rsid w:val="00193B26"/>
    <w:rsid w:val="00193CAF"/>
    <w:rsid w:val="00196801"/>
    <w:rsid w:val="001971DB"/>
    <w:rsid w:val="001971E9"/>
    <w:rsid w:val="001972D6"/>
    <w:rsid w:val="001976BE"/>
    <w:rsid w:val="00197715"/>
    <w:rsid w:val="00197737"/>
    <w:rsid w:val="001977E7"/>
    <w:rsid w:val="00197C16"/>
    <w:rsid w:val="00197F73"/>
    <w:rsid w:val="001A012E"/>
    <w:rsid w:val="001A02E5"/>
    <w:rsid w:val="001A0BE3"/>
    <w:rsid w:val="001A0E1F"/>
    <w:rsid w:val="001A0EAA"/>
    <w:rsid w:val="001A0ED7"/>
    <w:rsid w:val="001A1A75"/>
    <w:rsid w:val="001A1D3C"/>
    <w:rsid w:val="001A20D4"/>
    <w:rsid w:val="001A2152"/>
    <w:rsid w:val="001A2651"/>
    <w:rsid w:val="001A3095"/>
    <w:rsid w:val="001A345E"/>
    <w:rsid w:val="001A3B61"/>
    <w:rsid w:val="001A44AF"/>
    <w:rsid w:val="001A588D"/>
    <w:rsid w:val="001A6968"/>
    <w:rsid w:val="001B01C9"/>
    <w:rsid w:val="001B319A"/>
    <w:rsid w:val="001B3580"/>
    <w:rsid w:val="001B5F76"/>
    <w:rsid w:val="001B7ADC"/>
    <w:rsid w:val="001C26D4"/>
    <w:rsid w:val="001C3C9E"/>
    <w:rsid w:val="001C557B"/>
    <w:rsid w:val="001C5914"/>
    <w:rsid w:val="001C5A9F"/>
    <w:rsid w:val="001C6184"/>
    <w:rsid w:val="001C6647"/>
    <w:rsid w:val="001C75C7"/>
    <w:rsid w:val="001D007A"/>
    <w:rsid w:val="001D0BC3"/>
    <w:rsid w:val="001D0D67"/>
    <w:rsid w:val="001D12D5"/>
    <w:rsid w:val="001D4F1A"/>
    <w:rsid w:val="001D6A63"/>
    <w:rsid w:val="001D7408"/>
    <w:rsid w:val="001E041B"/>
    <w:rsid w:val="001E090A"/>
    <w:rsid w:val="001E0DEA"/>
    <w:rsid w:val="001E2759"/>
    <w:rsid w:val="001E33C4"/>
    <w:rsid w:val="001E3AE9"/>
    <w:rsid w:val="001E4045"/>
    <w:rsid w:val="001E406C"/>
    <w:rsid w:val="001E5032"/>
    <w:rsid w:val="001E513E"/>
    <w:rsid w:val="001E552E"/>
    <w:rsid w:val="001E6ABA"/>
    <w:rsid w:val="001E6F55"/>
    <w:rsid w:val="001E71D7"/>
    <w:rsid w:val="001E7A60"/>
    <w:rsid w:val="001E7B80"/>
    <w:rsid w:val="001F16E0"/>
    <w:rsid w:val="001F23D1"/>
    <w:rsid w:val="001F24E3"/>
    <w:rsid w:val="002007F1"/>
    <w:rsid w:val="00200C38"/>
    <w:rsid w:val="00201398"/>
    <w:rsid w:val="0020177E"/>
    <w:rsid w:val="00201814"/>
    <w:rsid w:val="00201EDF"/>
    <w:rsid w:val="0020238A"/>
    <w:rsid w:val="00202F92"/>
    <w:rsid w:val="002059AA"/>
    <w:rsid w:val="00205EAB"/>
    <w:rsid w:val="00205F4C"/>
    <w:rsid w:val="00206D4D"/>
    <w:rsid w:val="00207BC5"/>
    <w:rsid w:val="002122D0"/>
    <w:rsid w:val="00213D14"/>
    <w:rsid w:val="00213E91"/>
    <w:rsid w:val="00213F3D"/>
    <w:rsid w:val="002144E4"/>
    <w:rsid w:val="002145CA"/>
    <w:rsid w:val="00216A6D"/>
    <w:rsid w:val="00217112"/>
    <w:rsid w:val="00220339"/>
    <w:rsid w:val="00220A20"/>
    <w:rsid w:val="00220DE5"/>
    <w:rsid w:val="002210AF"/>
    <w:rsid w:val="002245EB"/>
    <w:rsid w:val="00225E40"/>
    <w:rsid w:val="002278AE"/>
    <w:rsid w:val="002300A8"/>
    <w:rsid w:val="002300B0"/>
    <w:rsid w:val="0023101D"/>
    <w:rsid w:val="0023162F"/>
    <w:rsid w:val="0023211F"/>
    <w:rsid w:val="0023281E"/>
    <w:rsid w:val="00232CAA"/>
    <w:rsid w:val="00234A42"/>
    <w:rsid w:val="002353A2"/>
    <w:rsid w:val="0023737E"/>
    <w:rsid w:val="00237615"/>
    <w:rsid w:val="00240586"/>
    <w:rsid w:val="00240BB2"/>
    <w:rsid w:val="002414D0"/>
    <w:rsid w:val="00241757"/>
    <w:rsid w:val="00242849"/>
    <w:rsid w:val="00242EA0"/>
    <w:rsid w:val="0024338C"/>
    <w:rsid w:val="00243E01"/>
    <w:rsid w:val="00244921"/>
    <w:rsid w:val="00244EC8"/>
    <w:rsid w:val="002463FB"/>
    <w:rsid w:val="00246E73"/>
    <w:rsid w:val="00246FAF"/>
    <w:rsid w:val="002508A4"/>
    <w:rsid w:val="00250BB8"/>
    <w:rsid w:val="00251240"/>
    <w:rsid w:val="002513B3"/>
    <w:rsid w:val="00251514"/>
    <w:rsid w:val="00251AD0"/>
    <w:rsid w:val="00252DF9"/>
    <w:rsid w:val="00253D84"/>
    <w:rsid w:val="00253EE0"/>
    <w:rsid w:val="002542BC"/>
    <w:rsid w:val="002554FE"/>
    <w:rsid w:val="00255912"/>
    <w:rsid w:val="00256B57"/>
    <w:rsid w:val="002572C2"/>
    <w:rsid w:val="002608FF"/>
    <w:rsid w:val="00260B47"/>
    <w:rsid w:val="00262554"/>
    <w:rsid w:val="00262CF0"/>
    <w:rsid w:val="00263FE6"/>
    <w:rsid w:val="002641C5"/>
    <w:rsid w:val="0026463D"/>
    <w:rsid w:val="00265B73"/>
    <w:rsid w:val="002670EC"/>
    <w:rsid w:val="0026797A"/>
    <w:rsid w:val="002701DF"/>
    <w:rsid w:val="00270EC3"/>
    <w:rsid w:val="0027156E"/>
    <w:rsid w:val="0027193D"/>
    <w:rsid w:val="0027345E"/>
    <w:rsid w:val="002739C9"/>
    <w:rsid w:val="00273A5D"/>
    <w:rsid w:val="00275A14"/>
    <w:rsid w:val="002760F9"/>
    <w:rsid w:val="00277B0C"/>
    <w:rsid w:val="002801D5"/>
    <w:rsid w:val="002809A8"/>
    <w:rsid w:val="00281369"/>
    <w:rsid w:val="002828A5"/>
    <w:rsid w:val="00283DFC"/>
    <w:rsid w:val="002844CD"/>
    <w:rsid w:val="00284E9B"/>
    <w:rsid w:val="00285225"/>
    <w:rsid w:val="0028524B"/>
    <w:rsid w:val="00285BD1"/>
    <w:rsid w:val="00285FBE"/>
    <w:rsid w:val="0028649C"/>
    <w:rsid w:val="0028712D"/>
    <w:rsid w:val="002906FB"/>
    <w:rsid w:val="00290848"/>
    <w:rsid w:val="00290945"/>
    <w:rsid w:val="00290995"/>
    <w:rsid w:val="0029196A"/>
    <w:rsid w:val="00291ABD"/>
    <w:rsid w:val="002925F6"/>
    <w:rsid w:val="00292DD3"/>
    <w:rsid w:val="0029330D"/>
    <w:rsid w:val="0029363E"/>
    <w:rsid w:val="00295015"/>
    <w:rsid w:val="00295ED3"/>
    <w:rsid w:val="002963CE"/>
    <w:rsid w:val="0029711E"/>
    <w:rsid w:val="00297C0D"/>
    <w:rsid w:val="002A0257"/>
    <w:rsid w:val="002A09C6"/>
    <w:rsid w:val="002A1052"/>
    <w:rsid w:val="002A1062"/>
    <w:rsid w:val="002A2131"/>
    <w:rsid w:val="002A26A1"/>
    <w:rsid w:val="002A2E43"/>
    <w:rsid w:val="002A3142"/>
    <w:rsid w:val="002A3D2A"/>
    <w:rsid w:val="002A49B1"/>
    <w:rsid w:val="002A4B7C"/>
    <w:rsid w:val="002A4CE6"/>
    <w:rsid w:val="002A4F12"/>
    <w:rsid w:val="002A593F"/>
    <w:rsid w:val="002A62C3"/>
    <w:rsid w:val="002A62D6"/>
    <w:rsid w:val="002A657E"/>
    <w:rsid w:val="002A660A"/>
    <w:rsid w:val="002A6E08"/>
    <w:rsid w:val="002A6FFF"/>
    <w:rsid w:val="002A7485"/>
    <w:rsid w:val="002A75B9"/>
    <w:rsid w:val="002A7C2B"/>
    <w:rsid w:val="002B03D8"/>
    <w:rsid w:val="002B1086"/>
    <w:rsid w:val="002B2ED6"/>
    <w:rsid w:val="002B3133"/>
    <w:rsid w:val="002B35D3"/>
    <w:rsid w:val="002B4290"/>
    <w:rsid w:val="002B6522"/>
    <w:rsid w:val="002B6D84"/>
    <w:rsid w:val="002B721B"/>
    <w:rsid w:val="002B74BE"/>
    <w:rsid w:val="002B7D8D"/>
    <w:rsid w:val="002B7FA8"/>
    <w:rsid w:val="002C06AF"/>
    <w:rsid w:val="002C0C7C"/>
    <w:rsid w:val="002C0DA5"/>
    <w:rsid w:val="002C1437"/>
    <w:rsid w:val="002C26E9"/>
    <w:rsid w:val="002C2905"/>
    <w:rsid w:val="002C2C83"/>
    <w:rsid w:val="002C2DCD"/>
    <w:rsid w:val="002C3C22"/>
    <w:rsid w:val="002C3EA6"/>
    <w:rsid w:val="002C3ED0"/>
    <w:rsid w:val="002C40A2"/>
    <w:rsid w:val="002C4FC9"/>
    <w:rsid w:val="002C572E"/>
    <w:rsid w:val="002C5DA3"/>
    <w:rsid w:val="002C6F5B"/>
    <w:rsid w:val="002C70EE"/>
    <w:rsid w:val="002C7E8F"/>
    <w:rsid w:val="002D0170"/>
    <w:rsid w:val="002D0403"/>
    <w:rsid w:val="002D0814"/>
    <w:rsid w:val="002D09F0"/>
    <w:rsid w:val="002D1F36"/>
    <w:rsid w:val="002D2089"/>
    <w:rsid w:val="002D2EC2"/>
    <w:rsid w:val="002D365C"/>
    <w:rsid w:val="002D3A52"/>
    <w:rsid w:val="002D508B"/>
    <w:rsid w:val="002D5767"/>
    <w:rsid w:val="002E1C9D"/>
    <w:rsid w:val="002E1F9F"/>
    <w:rsid w:val="002E2DCD"/>
    <w:rsid w:val="002E35CA"/>
    <w:rsid w:val="002E4F41"/>
    <w:rsid w:val="002E572F"/>
    <w:rsid w:val="002E5A43"/>
    <w:rsid w:val="002E7EFE"/>
    <w:rsid w:val="002F1374"/>
    <w:rsid w:val="002F1CF1"/>
    <w:rsid w:val="002F24C2"/>
    <w:rsid w:val="002F3F73"/>
    <w:rsid w:val="002F5213"/>
    <w:rsid w:val="002F5481"/>
    <w:rsid w:val="002F5C72"/>
    <w:rsid w:val="002F6ED6"/>
    <w:rsid w:val="003012BD"/>
    <w:rsid w:val="0030369F"/>
    <w:rsid w:val="00304689"/>
    <w:rsid w:val="00304BB7"/>
    <w:rsid w:val="0030599E"/>
    <w:rsid w:val="0030676F"/>
    <w:rsid w:val="00306A3A"/>
    <w:rsid w:val="00306E5F"/>
    <w:rsid w:val="00306F89"/>
    <w:rsid w:val="00307EEE"/>
    <w:rsid w:val="0031029C"/>
    <w:rsid w:val="00310AE1"/>
    <w:rsid w:val="00313E47"/>
    <w:rsid w:val="0031419C"/>
    <w:rsid w:val="003153CE"/>
    <w:rsid w:val="00315431"/>
    <w:rsid w:val="00317A48"/>
    <w:rsid w:val="00317E79"/>
    <w:rsid w:val="00317FA3"/>
    <w:rsid w:val="0032032C"/>
    <w:rsid w:val="00320749"/>
    <w:rsid w:val="0032257C"/>
    <w:rsid w:val="003249AA"/>
    <w:rsid w:val="00325578"/>
    <w:rsid w:val="00326B08"/>
    <w:rsid w:val="00326B99"/>
    <w:rsid w:val="003302EA"/>
    <w:rsid w:val="0033037A"/>
    <w:rsid w:val="00330B2C"/>
    <w:rsid w:val="00330FEC"/>
    <w:rsid w:val="00333965"/>
    <w:rsid w:val="00333FE3"/>
    <w:rsid w:val="003352B1"/>
    <w:rsid w:val="003357D0"/>
    <w:rsid w:val="00336DBB"/>
    <w:rsid w:val="00340A7C"/>
    <w:rsid w:val="003415FF"/>
    <w:rsid w:val="003422D9"/>
    <w:rsid w:val="00343A87"/>
    <w:rsid w:val="00343D4C"/>
    <w:rsid w:val="00343E4E"/>
    <w:rsid w:val="0034406A"/>
    <w:rsid w:val="003461C5"/>
    <w:rsid w:val="003465BC"/>
    <w:rsid w:val="00347D36"/>
    <w:rsid w:val="0035140A"/>
    <w:rsid w:val="003514B9"/>
    <w:rsid w:val="003542D5"/>
    <w:rsid w:val="003561DD"/>
    <w:rsid w:val="003563C5"/>
    <w:rsid w:val="003563C7"/>
    <w:rsid w:val="00357525"/>
    <w:rsid w:val="0036100D"/>
    <w:rsid w:val="003613F8"/>
    <w:rsid w:val="00362405"/>
    <w:rsid w:val="003638F2"/>
    <w:rsid w:val="00364A20"/>
    <w:rsid w:val="00365104"/>
    <w:rsid w:val="00365570"/>
    <w:rsid w:val="00366AC7"/>
    <w:rsid w:val="00370D9E"/>
    <w:rsid w:val="00371145"/>
    <w:rsid w:val="003712FB"/>
    <w:rsid w:val="003724AF"/>
    <w:rsid w:val="00372E7F"/>
    <w:rsid w:val="00373879"/>
    <w:rsid w:val="00373D47"/>
    <w:rsid w:val="003759F6"/>
    <w:rsid w:val="003764E0"/>
    <w:rsid w:val="0037660A"/>
    <w:rsid w:val="003766A9"/>
    <w:rsid w:val="00380A62"/>
    <w:rsid w:val="003823EC"/>
    <w:rsid w:val="00382617"/>
    <w:rsid w:val="00382B10"/>
    <w:rsid w:val="00382F17"/>
    <w:rsid w:val="00383254"/>
    <w:rsid w:val="00383A80"/>
    <w:rsid w:val="003841DF"/>
    <w:rsid w:val="0038459F"/>
    <w:rsid w:val="003869B5"/>
    <w:rsid w:val="003902C1"/>
    <w:rsid w:val="00390F60"/>
    <w:rsid w:val="003917CC"/>
    <w:rsid w:val="00393F5D"/>
    <w:rsid w:val="00393FA0"/>
    <w:rsid w:val="003949AA"/>
    <w:rsid w:val="00395589"/>
    <w:rsid w:val="00395902"/>
    <w:rsid w:val="003975CD"/>
    <w:rsid w:val="003A00A3"/>
    <w:rsid w:val="003A0177"/>
    <w:rsid w:val="003A0418"/>
    <w:rsid w:val="003A0B1B"/>
    <w:rsid w:val="003A1C03"/>
    <w:rsid w:val="003A25A5"/>
    <w:rsid w:val="003A26CE"/>
    <w:rsid w:val="003A30A7"/>
    <w:rsid w:val="003A468B"/>
    <w:rsid w:val="003A5723"/>
    <w:rsid w:val="003A5B51"/>
    <w:rsid w:val="003B010A"/>
    <w:rsid w:val="003B02FE"/>
    <w:rsid w:val="003B05B0"/>
    <w:rsid w:val="003B0998"/>
    <w:rsid w:val="003B0D1A"/>
    <w:rsid w:val="003B17A8"/>
    <w:rsid w:val="003B1970"/>
    <w:rsid w:val="003B27C3"/>
    <w:rsid w:val="003B3D8A"/>
    <w:rsid w:val="003B3DCB"/>
    <w:rsid w:val="003B5169"/>
    <w:rsid w:val="003B530D"/>
    <w:rsid w:val="003B5ACE"/>
    <w:rsid w:val="003B5BA9"/>
    <w:rsid w:val="003B616B"/>
    <w:rsid w:val="003B696C"/>
    <w:rsid w:val="003B70D4"/>
    <w:rsid w:val="003B7618"/>
    <w:rsid w:val="003C33ED"/>
    <w:rsid w:val="003C3476"/>
    <w:rsid w:val="003C54F4"/>
    <w:rsid w:val="003C55BC"/>
    <w:rsid w:val="003C5F06"/>
    <w:rsid w:val="003D0F74"/>
    <w:rsid w:val="003D11B3"/>
    <w:rsid w:val="003D1F4D"/>
    <w:rsid w:val="003D1FA4"/>
    <w:rsid w:val="003D2437"/>
    <w:rsid w:val="003D2DEB"/>
    <w:rsid w:val="003D4DD0"/>
    <w:rsid w:val="003D5E8A"/>
    <w:rsid w:val="003D658F"/>
    <w:rsid w:val="003D784D"/>
    <w:rsid w:val="003E0590"/>
    <w:rsid w:val="003E1184"/>
    <w:rsid w:val="003E1298"/>
    <w:rsid w:val="003E2F22"/>
    <w:rsid w:val="003E406C"/>
    <w:rsid w:val="003E5F7D"/>
    <w:rsid w:val="003E62DB"/>
    <w:rsid w:val="003E67C0"/>
    <w:rsid w:val="003E7067"/>
    <w:rsid w:val="003F1148"/>
    <w:rsid w:val="003F1EB7"/>
    <w:rsid w:val="003F27E4"/>
    <w:rsid w:val="003F4154"/>
    <w:rsid w:val="003F576B"/>
    <w:rsid w:val="0040138E"/>
    <w:rsid w:val="004016FB"/>
    <w:rsid w:val="004018CE"/>
    <w:rsid w:val="0040283C"/>
    <w:rsid w:val="00402860"/>
    <w:rsid w:val="00402C58"/>
    <w:rsid w:val="00402D92"/>
    <w:rsid w:val="00403E51"/>
    <w:rsid w:val="00404742"/>
    <w:rsid w:val="00405D8F"/>
    <w:rsid w:val="004064B4"/>
    <w:rsid w:val="00406B3B"/>
    <w:rsid w:val="00407598"/>
    <w:rsid w:val="0040780D"/>
    <w:rsid w:val="00407B36"/>
    <w:rsid w:val="00407B70"/>
    <w:rsid w:val="00407F67"/>
    <w:rsid w:val="00411228"/>
    <w:rsid w:val="00414FF3"/>
    <w:rsid w:val="004161C6"/>
    <w:rsid w:val="004169D4"/>
    <w:rsid w:val="00416F25"/>
    <w:rsid w:val="004171B0"/>
    <w:rsid w:val="0042031E"/>
    <w:rsid w:val="00420C43"/>
    <w:rsid w:val="0042188A"/>
    <w:rsid w:val="00421B67"/>
    <w:rsid w:val="00422F9B"/>
    <w:rsid w:val="00423352"/>
    <w:rsid w:val="0042556E"/>
    <w:rsid w:val="00425936"/>
    <w:rsid w:val="00425A26"/>
    <w:rsid w:val="0042676A"/>
    <w:rsid w:val="0042694F"/>
    <w:rsid w:val="00426D48"/>
    <w:rsid w:val="00427134"/>
    <w:rsid w:val="004315C3"/>
    <w:rsid w:val="00431969"/>
    <w:rsid w:val="00434E7B"/>
    <w:rsid w:val="004352F0"/>
    <w:rsid w:val="004364CE"/>
    <w:rsid w:val="004368B3"/>
    <w:rsid w:val="00437643"/>
    <w:rsid w:val="00437AE8"/>
    <w:rsid w:val="00437BBE"/>
    <w:rsid w:val="00442050"/>
    <w:rsid w:val="00443449"/>
    <w:rsid w:val="00443578"/>
    <w:rsid w:val="0044407E"/>
    <w:rsid w:val="00444561"/>
    <w:rsid w:val="00445725"/>
    <w:rsid w:val="0044726F"/>
    <w:rsid w:val="00447FE8"/>
    <w:rsid w:val="00450146"/>
    <w:rsid w:val="0045174E"/>
    <w:rsid w:val="0045302C"/>
    <w:rsid w:val="00454BFF"/>
    <w:rsid w:val="00454EFE"/>
    <w:rsid w:val="00455D1F"/>
    <w:rsid w:val="00457435"/>
    <w:rsid w:val="004575CC"/>
    <w:rsid w:val="0045778C"/>
    <w:rsid w:val="00457D1D"/>
    <w:rsid w:val="004606F1"/>
    <w:rsid w:val="00460D40"/>
    <w:rsid w:val="004619B4"/>
    <w:rsid w:val="0046209E"/>
    <w:rsid w:val="0046235B"/>
    <w:rsid w:val="004628DA"/>
    <w:rsid w:val="00463847"/>
    <w:rsid w:val="00464156"/>
    <w:rsid w:val="00465757"/>
    <w:rsid w:val="00465C4D"/>
    <w:rsid w:val="00466488"/>
    <w:rsid w:val="00467C7A"/>
    <w:rsid w:val="004702D5"/>
    <w:rsid w:val="0047036B"/>
    <w:rsid w:val="00470D08"/>
    <w:rsid w:val="004714E0"/>
    <w:rsid w:val="004719AF"/>
    <w:rsid w:val="00472972"/>
    <w:rsid w:val="004729E8"/>
    <w:rsid w:val="00476D00"/>
    <w:rsid w:val="004771F6"/>
    <w:rsid w:val="00477BBE"/>
    <w:rsid w:val="00482166"/>
    <w:rsid w:val="0048226D"/>
    <w:rsid w:val="00482548"/>
    <w:rsid w:val="00482A9C"/>
    <w:rsid w:val="00482B14"/>
    <w:rsid w:val="004842CD"/>
    <w:rsid w:val="00484576"/>
    <w:rsid w:val="004848E3"/>
    <w:rsid w:val="00486659"/>
    <w:rsid w:val="004872EE"/>
    <w:rsid w:val="0049057D"/>
    <w:rsid w:val="004912C3"/>
    <w:rsid w:val="00491D78"/>
    <w:rsid w:val="00491F89"/>
    <w:rsid w:val="004920B1"/>
    <w:rsid w:val="004921ED"/>
    <w:rsid w:val="00493187"/>
    <w:rsid w:val="004931F4"/>
    <w:rsid w:val="0049499E"/>
    <w:rsid w:val="00494C9A"/>
    <w:rsid w:val="004964F5"/>
    <w:rsid w:val="004977A9"/>
    <w:rsid w:val="00497B4B"/>
    <w:rsid w:val="00497E17"/>
    <w:rsid w:val="004A07A8"/>
    <w:rsid w:val="004A08FB"/>
    <w:rsid w:val="004A0A16"/>
    <w:rsid w:val="004A181D"/>
    <w:rsid w:val="004A21E5"/>
    <w:rsid w:val="004A29CE"/>
    <w:rsid w:val="004A344D"/>
    <w:rsid w:val="004A3915"/>
    <w:rsid w:val="004A39D5"/>
    <w:rsid w:val="004A3EA6"/>
    <w:rsid w:val="004A47C2"/>
    <w:rsid w:val="004A4DD0"/>
    <w:rsid w:val="004A5EE7"/>
    <w:rsid w:val="004A6F6F"/>
    <w:rsid w:val="004A6FD2"/>
    <w:rsid w:val="004A72D3"/>
    <w:rsid w:val="004A7EC1"/>
    <w:rsid w:val="004B1361"/>
    <w:rsid w:val="004B275D"/>
    <w:rsid w:val="004B3E35"/>
    <w:rsid w:val="004B4069"/>
    <w:rsid w:val="004B4CA0"/>
    <w:rsid w:val="004B58D3"/>
    <w:rsid w:val="004B7151"/>
    <w:rsid w:val="004B7163"/>
    <w:rsid w:val="004C1699"/>
    <w:rsid w:val="004C17CE"/>
    <w:rsid w:val="004C2153"/>
    <w:rsid w:val="004C2494"/>
    <w:rsid w:val="004C2877"/>
    <w:rsid w:val="004C292A"/>
    <w:rsid w:val="004C35E3"/>
    <w:rsid w:val="004C3D2D"/>
    <w:rsid w:val="004C4294"/>
    <w:rsid w:val="004C42AB"/>
    <w:rsid w:val="004C51F6"/>
    <w:rsid w:val="004C6106"/>
    <w:rsid w:val="004C74B3"/>
    <w:rsid w:val="004C7DF4"/>
    <w:rsid w:val="004D10BE"/>
    <w:rsid w:val="004D14B3"/>
    <w:rsid w:val="004D253A"/>
    <w:rsid w:val="004D3BA6"/>
    <w:rsid w:val="004D3F89"/>
    <w:rsid w:val="004D5E8E"/>
    <w:rsid w:val="004D608A"/>
    <w:rsid w:val="004D7540"/>
    <w:rsid w:val="004E0560"/>
    <w:rsid w:val="004E0877"/>
    <w:rsid w:val="004E487F"/>
    <w:rsid w:val="004E652B"/>
    <w:rsid w:val="004F0063"/>
    <w:rsid w:val="004F178B"/>
    <w:rsid w:val="004F3CD3"/>
    <w:rsid w:val="004F579A"/>
    <w:rsid w:val="004F5E32"/>
    <w:rsid w:val="004F5F7D"/>
    <w:rsid w:val="004F72F8"/>
    <w:rsid w:val="0050097C"/>
    <w:rsid w:val="00500E9B"/>
    <w:rsid w:val="005010B6"/>
    <w:rsid w:val="00501318"/>
    <w:rsid w:val="00502598"/>
    <w:rsid w:val="0050296C"/>
    <w:rsid w:val="00503169"/>
    <w:rsid w:val="00503FED"/>
    <w:rsid w:val="005040C9"/>
    <w:rsid w:val="005048F1"/>
    <w:rsid w:val="00505D63"/>
    <w:rsid w:val="0050615E"/>
    <w:rsid w:val="005068B0"/>
    <w:rsid w:val="00506F6F"/>
    <w:rsid w:val="00507C7A"/>
    <w:rsid w:val="00507EF2"/>
    <w:rsid w:val="00510006"/>
    <w:rsid w:val="005103E5"/>
    <w:rsid w:val="00510706"/>
    <w:rsid w:val="00510FC5"/>
    <w:rsid w:val="0051166C"/>
    <w:rsid w:val="0051258D"/>
    <w:rsid w:val="00513D09"/>
    <w:rsid w:val="00514390"/>
    <w:rsid w:val="00514541"/>
    <w:rsid w:val="00514895"/>
    <w:rsid w:val="005152AA"/>
    <w:rsid w:val="00515DD8"/>
    <w:rsid w:val="00515E36"/>
    <w:rsid w:val="005173B4"/>
    <w:rsid w:val="00517B2B"/>
    <w:rsid w:val="00517FAA"/>
    <w:rsid w:val="0052356F"/>
    <w:rsid w:val="00523690"/>
    <w:rsid w:val="005242A0"/>
    <w:rsid w:val="00524F05"/>
    <w:rsid w:val="00525BD0"/>
    <w:rsid w:val="005271B3"/>
    <w:rsid w:val="00527267"/>
    <w:rsid w:val="005279A7"/>
    <w:rsid w:val="00530B00"/>
    <w:rsid w:val="00531585"/>
    <w:rsid w:val="0053197B"/>
    <w:rsid w:val="00531A32"/>
    <w:rsid w:val="00532620"/>
    <w:rsid w:val="005333CA"/>
    <w:rsid w:val="0053345D"/>
    <w:rsid w:val="00533832"/>
    <w:rsid w:val="005349CB"/>
    <w:rsid w:val="00534ED8"/>
    <w:rsid w:val="00534FA4"/>
    <w:rsid w:val="005358EB"/>
    <w:rsid w:val="00535D94"/>
    <w:rsid w:val="00537B08"/>
    <w:rsid w:val="00541104"/>
    <w:rsid w:val="005455C8"/>
    <w:rsid w:val="0054607F"/>
    <w:rsid w:val="005470F7"/>
    <w:rsid w:val="005473CE"/>
    <w:rsid w:val="00547A52"/>
    <w:rsid w:val="00550C58"/>
    <w:rsid w:val="005510D1"/>
    <w:rsid w:val="00551BE7"/>
    <w:rsid w:val="00552A67"/>
    <w:rsid w:val="005539BA"/>
    <w:rsid w:val="005540AD"/>
    <w:rsid w:val="005543C6"/>
    <w:rsid w:val="005549A2"/>
    <w:rsid w:val="00554C40"/>
    <w:rsid w:val="00555B29"/>
    <w:rsid w:val="00555D00"/>
    <w:rsid w:val="005619DD"/>
    <w:rsid w:val="00561FE2"/>
    <w:rsid w:val="00562F0E"/>
    <w:rsid w:val="00563CC0"/>
    <w:rsid w:val="00564298"/>
    <w:rsid w:val="00564CBF"/>
    <w:rsid w:val="0056537E"/>
    <w:rsid w:val="00565437"/>
    <w:rsid w:val="0056547E"/>
    <w:rsid w:val="00565A87"/>
    <w:rsid w:val="0056729A"/>
    <w:rsid w:val="005674DA"/>
    <w:rsid w:val="00570F1C"/>
    <w:rsid w:val="00571F4E"/>
    <w:rsid w:val="005728E6"/>
    <w:rsid w:val="00572EF8"/>
    <w:rsid w:val="00572F52"/>
    <w:rsid w:val="00573467"/>
    <w:rsid w:val="00573920"/>
    <w:rsid w:val="00574560"/>
    <w:rsid w:val="00574B78"/>
    <w:rsid w:val="0057606B"/>
    <w:rsid w:val="005769AA"/>
    <w:rsid w:val="005771F0"/>
    <w:rsid w:val="00577D3E"/>
    <w:rsid w:val="00580348"/>
    <w:rsid w:val="00581D43"/>
    <w:rsid w:val="00582AC2"/>
    <w:rsid w:val="00582F9F"/>
    <w:rsid w:val="00583977"/>
    <w:rsid w:val="00584EC9"/>
    <w:rsid w:val="00584F01"/>
    <w:rsid w:val="005857D2"/>
    <w:rsid w:val="00585E3D"/>
    <w:rsid w:val="00586FC6"/>
    <w:rsid w:val="00587013"/>
    <w:rsid w:val="0059117F"/>
    <w:rsid w:val="00593660"/>
    <w:rsid w:val="0059433D"/>
    <w:rsid w:val="00594A9F"/>
    <w:rsid w:val="00596CE2"/>
    <w:rsid w:val="00597C58"/>
    <w:rsid w:val="005A1B45"/>
    <w:rsid w:val="005A2C76"/>
    <w:rsid w:val="005A32DE"/>
    <w:rsid w:val="005A3378"/>
    <w:rsid w:val="005A364E"/>
    <w:rsid w:val="005A3E0A"/>
    <w:rsid w:val="005A40B8"/>
    <w:rsid w:val="005A41E3"/>
    <w:rsid w:val="005A44B7"/>
    <w:rsid w:val="005A4792"/>
    <w:rsid w:val="005A5210"/>
    <w:rsid w:val="005A5A4E"/>
    <w:rsid w:val="005A5DC4"/>
    <w:rsid w:val="005A6BFD"/>
    <w:rsid w:val="005B119C"/>
    <w:rsid w:val="005B11FD"/>
    <w:rsid w:val="005B17E3"/>
    <w:rsid w:val="005B19A0"/>
    <w:rsid w:val="005B216A"/>
    <w:rsid w:val="005B2C37"/>
    <w:rsid w:val="005B32AD"/>
    <w:rsid w:val="005B434A"/>
    <w:rsid w:val="005B4B25"/>
    <w:rsid w:val="005B4D97"/>
    <w:rsid w:val="005C1AF2"/>
    <w:rsid w:val="005C21A8"/>
    <w:rsid w:val="005C2450"/>
    <w:rsid w:val="005C2A67"/>
    <w:rsid w:val="005C2FCE"/>
    <w:rsid w:val="005C3939"/>
    <w:rsid w:val="005C403E"/>
    <w:rsid w:val="005D0B45"/>
    <w:rsid w:val="005D0B7F"/>
    <w:rsid w:val="005D1409"/>
    <w:rsid w:val="005D3019"/>
    <w:rsid w:val="005D43BF"/>
    <w:rsid w:val="005D4AE7"/>
    <w:rsid w:val="005D4FBE"/>
    <w:rsid w:val="005D72D7"/>
    <w:rsid w:val="005D7B2F"/>
    <w:rsid w:val="005E0A2D"/>
    <w:rsid w:val="005E24AB"/>
    <w:rsid w:val="005E3020"/>
    <w:rsid w:val="005E4178"/>
    <w:rsid w:val="005E418C"/>
    <w:rsid w:val="005E43EA"/>
    <w:rsid w:val="005E48EA"/>
    <w:rsid w:val="005E5991"/>
    <w:rsid w:val="005E624D"/>
    <w:rsid w:val="005E6F2C"/>
    <w:rsid w:val="005E7139"/>
    <w:rsid w:val="005E7BF9"/>
    <w:rsid w:val="005E7D77"/>
    <w:rsid w:val="005F003F"/>
    <w:rsid w:val="005F0502"/>
    <w:rsid w:val="005F2251"/>
    <w:rsid w:val="005F3745"/>
    <w:rsid w:val="005F66A9"/>
    <w:rsid w:val="005F6DB1"/>
    <w:rsid w:val="005F7435"/>
    <w:rsid w:val="00600847"/>
    <w:rsid w:val="00600EA8"/>
    <w:rsid w:val="00602FB7"/>
    <w:rsid w:val="006037A3"/>
    <w:rsid w:val="00604406"/>
    <w:rsid w:val="006045B8"/>
    <w:rsid w:val="006049A0"/>
    <w:rsid w:val="00604F78"/>
    <w:rsid w:val="00605050"/>
    <w:rsid w:val="006052D7"/>
    <w:rsid w:val="006053B7"/>
    <w:rsid w:val="00605CF7"/>
    <w:rsid w:val="00610014"/>
    <w:rsid w:val="00610037"/>
    <w:rsid w:val="00614576"/>
    <w:rsid w:val="0061535C"/>
    <w:rsid w:val="00617057"/>
    <w:rsid w:val="006216B8"/>
    <w:rsid w:val="0062304A"/>
    <w:rsid w:val="006238B8"/>
    <w:rsid w:val="00625064"/>
    <w:rsid w:val="006262EC"/>
    <w:rsid w:val="00626AD4"/>
    <w:rsid w:val="00626B20"/>
    <w:rsid w:val="00626FBA"/>
    <w:rsid w:val="00627386"/>
    <w:rsid w:val="006273ED"/>
    <w:rsid w:val="006276A4"/>
    <w:rsid w:val="006301BB"/>
    <w:rsid w:val="0063047B"/>
    <w:rsid w:val="00630487"/>
    <w:rsid w:val="006306C7"/>
    <w:rsid w:val="00631300"/>
    <w:rsid w:val="00631D9B"/>
    <w:rsid w:val="006326DF"/>
    <w:rsid w:val="00633F2A"/>
    <w:rsid w:val="00634566"/>
    <w:rsid w:val="00635F99"/>
    <w:rsid w:val="006417DF"/>
    <w:rsid w:val="00642C06"/>
    <w:rsid w:val="00642C51"/>
    <w:rsid w:val="00644B92"/>
    <w:rsid w:val="00644FF9"/>
    <w:rsid w:val="0064547B"/>
    <w:rsid w:val="006472E7"/>
    <w:rsid w:val="00647842"/>
    <w:rsid w:val="00647EAD"/>
    <w:rsid w:val="00650541"/>
    <w:rsid w:val="00650549"/>
    <w:rsid w:val="00651217"/>
    <w:rsid w:val="00652773"/>
    <w:rsid w:val="00653807"/>
    <w:rsid w:val="00653D56"/>
    <w:rsid w:val="00653FEA"/>
    <w:rsid w:val="00654975"/>
    <w:rsid w:val="00654B66"/>
    <w:rsid w:val="006555FD"/>
    <w:rsid w:val="00656CE7"/>
    <w:rsid w:val="00661B86"/>
    <w:rsid w:val="00661BF7"/>
    <w:rsid w:val="006620ED"/>
    <w:rsid w:val="00664D53"/>
    <w:rsid w:val="006660F5"/>
    <w:rsid w:val="00666B04"/>
    <w:rsid w:val="00667D06"/>
    <w:rsid w:val="00667EE5"/>
    <w:rsid w:val="00672687"/>
    <w:rsid w:val="0067277A"/>
    <w:rsid w:val="006727BC"/>
    <w:rsid w:val="0067340D"/>
    <w:rsid w:val="0067342B"/>
    <w:rsid w:val="00673DE0"/>
    <w:rsid w:val="006742AA"/>
    <w:rsid w:val="00675799"/>
    <w:rsid w:val="00675C4C"/>
    <w:rsid w:val="006765F0"/>
    <w:rsid w:val="00676AD1"/>
    <w:rsid w:val="00677123"/>
    <w:rsid w:val="00677482"/>
    <w:rsid w:val="0068008A"/>
    <w:rsid w:val="0068079A"/>
    <w:rsid w:val="006808D3"/>
    <w:rsid w:val="006809F3"/>
    <w:rsid w:val="006818D1"/>
    <w:rsid w:val="00681923"/>
    <w:rsid w:val="00682B12"/>
    <w:rsid w:val="00684E2C"/>
    <w:rsid w:val="00684F9A"/>
    <w:rsid w:val="00685345"/>
    <w:rsid w:val="00685BAB"/>
    <w:rsid w:val="00687540"/>
    <w:rsid w:val="00687D27"/>
    <w:rsid w:val="00690E6F"/>
    <w:rsid w:val="00691559"/>
    <w:rsid w:val="0069242D"/>
    <w:rsid w:val="00692EF0"/>
    <w:rsid w:val="00694FDE"/>
    <w:rsid w:val="006967AD"/>
    <w:rsid w:val="00696BC8"/>
    <w:rsid w:val="00696D4C"/>
    <w:rsid w:val="00696F86"/>
    <w:rsid w:val="00697983"/>
    <w:rsid w:val="006A0E0C"/>
    <w:rsid w:val="006A0FAB"/>
    <w:rsid w:val="006A12FC"/>
    <w:rsid w:val="006A1982"/>
    <w:rsid w:val="006A1C89"/>
    <w:rsid w:val="006A43C8"/>
    <w:rsid w:val="006A6090"/>
    <w:rsid w:val="006A6B28"/>
    <w:rsid w:val="006A7666"/>
    <w:rsid w:val="006A79AB"/>
    <w:rsid w:val="006B055C"/>
    <w:rsid w:val="006B16E3"/>
    <w:rsid w:val="006B1C3C"/>
    <w:rsid w:val="006B1EB6"/>
    <w:rsid w:val="006B27CF"/>
    <w:rsid w:val="006B2CAC"/>
    <w:rsid w:val="006B32B7"/>
    <w:rsid w:val="006B3A40"/>
    <w:rsid w:val="006B5187"/>
    <w:rsid w:val="006B54C2"/>
    <w:rsid w:val="006B62FA"/>
    <w:rsid w:val="006B662A"/>
    <w:rsid w:val="006B7003"/>
    <w:rsid w:val="006B7D5D"/>
    <w:rsid w:val="006B7E53"/>
    <w:rsid w:val="006C2039"/>
    <w:rsid w:val="006C2279"/>
    <w:rsid w:val="006C4668"/>
    <w:rsid w:val="006C616C"/>
    <w:rsid w:val="006C6BCF"/>
    <w:rsid w:val="006C6F6F"/>
    <w:rsid w:val="006C7B58"/>
    <w:rsid w:val="006C7EC5"/>
    <w:rsid w:val="006D092E"/>
    <w:rsid w:val="006D0FC3"/>
    <w:rsid w:val="006D136A"/>
    <w:rsid w:val="006D2F99"/>
    <w:rsid w:val="006D58F6"/>
    <w:rsid w:val="006D5C73"/>
    <w:rsid w:val="006D5F1C"/>
    <w:rsid w:val="006D63B2"/>
    <w:rsid w:val="006D74D8"/>
    <w:rsid w:val="006E1700"/>
    <w:rsid w:val="006E2672"/>
    <w:rsid w:val="006E5B4C"/>
    <w:rsid w:val="006E650B"/>
    <w:rsid w:val="006E7397"/>
    <w:rsid w:val="006E768F"/>
    <w:rsid w:val="006F1900"/>
    <w:rsid w:val="006F34F9"/>
    <w:rsid w:val="006F4411"/>
    <w:rsid w:val="006F4900"/>
    <w:rsid w:val="006F4CCC"/>
    <w:rsid w:val="006F5374"/>
    <w:rsid w:val="006F5A1C"/>
    <w:rsid w:val="006F5BBB"/>
    <w:rsid w:val="006F6A74"/>
    <w:rsid w:val="006F7088"/>
    <w:rsid w:val="006F7755"/>
    <w:rsid w:val="006F779C"/>
    <w:rsid w:val="006F7CA2"/>
    <w:rsid w:val="007000FC"/>
    <w:rsid w:val="007021D7"/>
    <w:rsid w:val="00702F57"/>
    <w:rsid w:val="007034B8"/>
    <w:rsid w:val="00703E22"/>
    <w:rsid w:val="007042AF"/>
    <w:rsid w:val="00705104"/>
    <w:rsid w:val="007066BD"/>
    <w:rsid w:val="00706BCA"/>
    <w:rsid w:val="0070752F"/>
    <w:rsid w:val="0071055A"/>
    <w:rsid w:val="00711C5C"/>
    <w:rsid w:val="00712858"/>
    <w:rsid w:val="00712894"/>
    <w:rsid w:val="007130D7"/>
    <w:rsid w:val="0071696A"/>
    <w:rsid w:val="00716981"/>
    <w:rsid w:val="007179A1"/>
    <w:rsid w:val="00717BC8"/>
    <w:rsid w:val="00717F51"/>
    <w:rsid w:val="00720078"/>
    <w:rsid w:val="0072146F"/>
    <w:rsid w:val="0072208F"/>
    <w:rsid w:val="00722C28"/>
    <w:rsid w:val="00722FE7"/>
    <w:rsid w:val="00724146"/>
    <w:rsid w:val="00724288"/>
    <w:rsid w:val="00724CB4"/>
    <w:rsid w:val="007262EE"/>
    <w:rsid w:val="00727FBD"/>
    <w:rsid w:val="00730AB3"/>
    <w:rsid w:val="00731D71"/>
    <w:rsid w:val="00734718"/>
    <w:rsid w:val="00734A08"/>
    <w:rsid w:val="0073609F"/>
    <w:rsid w:val="0073637D"/>
    <w:rsid w:val="00736C45"/>
    <w:rsid w:val="00737FE7"/>
    <w:rsid w:val="007415AA"/>
    <w:rsid w:val="00741A73"/>
    <w:rsid w:val="007423B4"/>
    <w:rsid w:val="00742504"/>
    <w:rsid w:val="007425C1"/>
    <w:rsid w:val="007442ED"/>
    <w:rsid w:val="00744DEC"/>
    <w:rsid w:val="00744F2A"/>
    <w:rsid w:val="007467D5"/>
    <w:rsid w:val="00747626"/>
    <w:rsid w:val="007505E3"/>
    <w:rsid w:val="00751731"/>
    <w:rsid w:val="007517E1"/>
    <w:rsid w:val="00752D53"/>
    <w:rsid w:val="00752D81"/>
    <w:rsid w:val="00753836"/>
    <w:rsid w:val="00753F1D"/>
    <w:rsid w:val="007545D9"/>
    <w:rsid w:val="00757157"/>
    <w:rsid w:val="00760035"/>
    <w:rsid w:val="00760225"/>
    <w:rsid w:val="00760B13"/>
    <w:rsid w:val="007628A2"/>
    <w:rsid w:val="00762915"/>
    <w:rsid w:val="00763062"/>
    <w:rsid w:val="0076398C"/>
    <w:rsid w:val="00763D14"/>
    <w:rsid w:val="007647AB"/>
    <w:rsid w:val="00764A5D"/>
    <w:rsid w:val="00765C8B"/>
    <w:rsid w:val="00766204"/>
    <w:rsid w:val="0076670E"/>
    <w:rsid w:val="0076697F"/>
    <w:rsid w:val="00766F6D"/>
    <w:rsid w:val="00767034"/>
    <w:rsid w:val="00767CD8"/>
    <w:rsid w:val="00767D92"/>
    <w:rsid w:val="00767EAB"/>
    <w:rsid w:val="00770B8F"/>
    <w:rsid w:val="007727A8"/>
    <w:rsid w:val="007738A5"/>
    <w:rsid w:val="0077446B"/>
    <w:rsid w:val="00774848"/>
    <w:rsid w:val="00776BF0"/>
    <w:rsid w:val="00780246"/>
    <w:rsid w:val="00780CB8"/>
    <w:rsid w:val="007817EA"/>
    <w:rsid w:val="00781E95"/>
    <w:rsid w:val="0078241E"/>
    <w:rsid w:val="00782674"/>
    <w:rsid w:val="007842E4"/>
    <w:rsid w:val="007843F2"/>
    <w:rsid w:val="007850C6"/>
    <w:rsid w:val="007858E2"/>
    <w:rsid w:val="0078676A"/>
    <w:rsid w:val="0079069C"/>
    <w:rsid w:val="007918C3"/>
    <w:rsid w:val="007932AD"/>
    <w:rsid w:val="007954BB"/>
    <w:rsid w:val="007964D7"/>
    <w:rsid w:val="00796C8F"/>
    <w:rsid w:val="007A09CC"/>
    <w:rsid w:val="007A0D64"/>
    <w:rsid w:val="007A124E"/>
    <w:rsid w:val="007A1655"/>
    <w:rsid w:val="007A261E"/>
    <w:rsid w:val="007A379F"/>
    <w:rsid w:val="007A4F88"/>
    <w:rsid w:val="007A5C35"/>
    <w:rsid w:val="007B075D"/>
    <w:rsid w:val="007B093E"/>
    <w:rsid w:val="007B0A4D"/>
    <w:rsid w:val="007B13B6"/>
    <w:rsid w:val="007B1AC8"/>
    <w:rsid w:val="007B1BE1"/>
    <w:rsid w:val="007B1ECF"/>
    <w:rsid w:val="007B39D6"/>
    <w:rsid w:val="007B4143"/>
    <w:rsid w:val="007B4A72"/>
    <w:rsid w:val="007B5795"/>
    <w:rsid w:val="007B5CCF"/>
    <w:rsid w:val="007B5DE6"/>
    <w:rsid w:val="007B669A"/>
    <w:rsid w:val="007B71E8"/>
    <w:rsid w:val="007C0303"/>
    <w:rsid w:val="007C0E38"/>
    <w:rsid w:val="007C17DD"/>
    <w:rsid w:val="007C1EE5"/>
    <w:rsid w:val="007C2156"/>
    <w:rsid w:val="007C2776"/>
    <w:rsid w:val="007C2BB7"/>
    <w:rsid w:val="007C3BD4"/>
    <w:rsid w:val="007C429F"/>
    <w:rsid w:val="007C4B7D"/>
    <w:rsid w:val="007C50FE"/>
    <w:rsid w:val="007C6D57"/>
    <w:rsid w:val="007C71F3"/>
    <w:rsid w:val="007C7CDD"/>
    <w:rsid w:val="007C7D86"/>
    <w:rsid w:val="007D0352"/>
    <w:rsid w:val="007D0BCF"/>
    <w:rsid w:val="007D0EA0"/>
    <w:rsid w:val="007D2689"/>
    <w:rsid w:val="007D38DC"/>
    <w:rsid w:val="007D47A8"/>
    <w:rsid w:val="007D5B61"/>
    <w:rsid w:val="007D6692"/>
    <w:rsid w:val="007D6BE5"/>
    <w:rsid w:val="007D770D"/>
    <w:rsid w:val="007E0225"/>
    <w:rsid w:val="007E0AF5"/>
    <w:rsid w:val="007E11E2"/>
    <w:rsid w:val="007E17F3"/>
    <w:rsid w:val="007E327C"/>
    <w:rsid w:val="007E39FF"/>
    <w:rsid w:val="007E3B7B"/>
    <w:rsid w:val="007E5A4E"/>
    <w:rsid w:val="007E5B86"/>
    <w:rsid w:val="007E635F"/>
    <w:rsid w:val="007E7386"/>
    <w:rsid w:val="007E7408"/>
    <w:rsid w:val="007E76A8"/>
    <w:rsid w:val="007E77B9"/>
    <w:rsid w:val="007F0BE2"/>
    <w:rsid w:val="007F110E"/>
    <w:rsid w:val="007F202E"/>
    <w:rsid w:val="007F2EF6"/>
    <w:rsid w:val="007F33BB"/>
    <w:rsid w:val="007F3DFB"/>
    <w:rsid w:val="007F5866"/>
    <w:rsid w:val="007F6F36"/>
    <w:rsid w:val="007F7C90"/>
    <w:rsid w:val="00801F3F"/>
    <w:rsid w:val="00803B4B"/>
    <w:rsid w:val="00803B8D"/>
    <w:rsid w:val="00803E9A"/>
    <w:rsid w:val="00805474"/>
    <w:rsid w:val="0080569D"/>
    <w:rsid w:val="00806660"/>
    <w:rsid w:val="008131E1"/>
    <w:rsid w:val="00813BD6"/>
    <w:rsid w:val="00813E63"/>
    <w:rsid w:val="00814489"/>
    <w:rsid w:val="00814D8F"/>
    <w:rsid w:val="00815A97"/>
    <w:rsid w:val="00816A00"/>
    <w:rsid w:val="00817C7E"/>
    <w:rsid w:val="00820C2D"/>
    <w:rsid w:val="00823C96"/>
    <w:rsid w:val="00823D98"/>
    <w:rsid w:val="00823ED2"/>
    <w:rsid w:val="00823FDA"/>
    <w:rsid w:val="008244CA"/>
    <w:rsid w:val="008254CF"/>
    <w:rsid w:val="00830E77"/>
    <w:rsid w:val="00830F59"/>
    <w:rsid w:val="00831EAA"/>
    <w:rsid w:val="008331C4"/>
    <w:rsid w:val="0083388F"/>
    <w:rsid w:val="00833A8F"/>
    <w:rsid w:val="0083402C"/>
    <w:rsid w:val="00834063"/>
    <w:rsid w:val="00834570"/>
    <w:rsid w:val="00834A8B"/>
    <w:rsid w:val="00836236"/>
    <w:rsid w:val="008363E1"/>
    <w:rsid w:val="008368C3"/>
    <w:rsid w:val="00836A11"/>
    <w:rsid w:val="00840B91"/>
    <w:rsid w:val="00840BB3"/>
    <w:rsid w:val="00841159"/>
    <w:rsid w:val="00841DB3"/>
    <w:rsid w:val="00842A9F"/>
    <w:rsid w:val="00842B02"/>
    <w:rsid w:val="00843202"/>
    <w:rsid w:val="00843BEA"/>
    <w:rsid w:val="00843DAE"/>
    <w:rsid w:val="00847A97"/>
    <w:rsid w:val="00847F6D"/>
    <w:rsid w:val="00847FDE"/>
    <w:rsid w:val="008500B5"/>
    <w:rsid w:val="00850B0E"/>
    <w:rsid w:val="00850EE1"/>
    <w:rsid w:val="00851643"/>
    <w:rsid w:val="008528F6"/>
    <w:rsid w:val="008530AE"/>
    <w:rsid w:val="00853D8B"/>
    <w:rsid w:val="00854AE8"/>
    <w:rsid w:val="00855002"/>
    <w:rsid w:val="0085537C"/>
    <w:rsid w:val="008554AE"/>
    <w:rsid w:val="008554F0"/>
    <w:rsid w:val="00855FEB"/>
    <w:rsid w:val="008569DC"/>
    <w:rsid w:val="0085737C"/>
    <w:rsid w:val="00857450"/>
    <w:rsid w:val="00857B3E"/>
    <w:rsid w:val="008600BD"/>
    <w:rsid w:val="00860116"/>
    <w:rsid w:val="008606E8"/>
    <w:rsid w:val="0086093F"/>
    <w:rsid w:val="00861959"/>
    <w:rsid w:val="00861E1B"/>
    <w:rsid w:val="0086208D"/>
    <w:rsid w:val="00863D35"/>
    <w:rsid w:val="0086589E"/>
    <w:rsid w:val="00865921"/>
    <w:rsid w:val="00866752"/>
    <w:rsid w:val="00866AA4"/>
    <w:rsid w:val="00866F25"/>
    <w:rsid w:val="008717EF"/>
    <w:rsid w:val="00873D52"/>
    <w:rsid w:val="0087404D"/>
    <w:rsid w:val="0087425C"/>
    <w:rsid w:val="00874842"/>
    <w:rsid w:val="00876044"/>
    <w:rsid w:val="008763D6"/>
    <w:rsid w:val="00877C5F"/>
    <w:rsid w:val="00880372"/>
    <w:rsid w:val="008814EF"/>
    <w:rsid w:val="00881661"/>
    <w:rsid w:val="00882D37"/>
    <w:rsid w:val="00883B64"/>
    <w:rsid w:val="00883B94"/>
    <w:rsid w:val="00883D81"/>
    <w:rsid w:val="00884418"/>
    <w:rsid w:val="0088449C"/>
    <w:rsid w:val="00884987"/>
    <w:rsid w:val="00884AAD"/>
    <w:rsid w:val="008868E3"/>
    <w:rsid w:val="0088695E"/>
    <w:rsid w:val="00886DA0"/>
    <w:rsid w:val="0089083B"/>
    <w:rsid w:val="008909FA"/>
    <w:rsid w:val="00890BF0"/>
    <w:rsid w:val="00891138"/>
    <w:rsid w:val="008914B8"/>
    <w:rsid w:val="008916EC"/>
    <w:rsid w:val="00891A1A"/>
    <w:rsid w:val="008925FD"/>
    <w:rsid w:val="00892681"/>
    <w:rsid w:val="00892808"/>
    <w:rsid w:val="008936D4"/>
    <w:rsid w:val="00895848"/>
    <w:rsid w:val="008961DE"/>
    <w:rsid w:val="00896B82"/>
    <w:rsid w:val="00896DBD"/>
    <w:rsid w:val="008A00BF"/>
    <w:rsid w:val="008A163D"/>
    <w:rsid w:val="008A1AE5"/>
    <w:rsid w:val="008A1EC4"/>
    <w:rsid w:val="008A2380"/>
    <w:rsid w:val="008A330F"/>
    <w:rsid w:val="008A3458"/>
    <w:rsid w:val="008A3EC4"/>
    <w:rsid w:val="008A42F0"/>
    <w:rsid w:val="008A48D5"/>
    <w:rsid w:val="008A6A23"/>
    <w:rsid w:val="008A70EF"/>
    <w:rsid w:val="008B1EF0"/>
    <w:rsid w:val="008B1F20"/>
    <w:rsid w:val="008B4542"/>
    <w:rsid w:val="008B75A5"/>
    <w:rsid w:val="008C1E4F"/>
    <w:rsid w:val="008C3467"/>
    <w:rsid w:val="008C39A5"/>
    <w:rsid w:val="008C4365"/>
    <w:rsid w:val="008C4890"/>
    <w:rsid w:val="008C4A6A"/>
    <w:rsid w:val="008C5411"/>
    <w:rsid w:val="008C7FDE"/>
    <w:rsid w:val="008D0C17"/>
    <w:rsid w:val="008D0D81"/>
    <w:rsid w:val="008D1BD8"/>
    <w:rsid w:val="008D32AD"/>
    <w:rsid w:val="008E01D4"/>
    <w:rsid w:val="008E13EF"/>
    <w:rsid w:val="008E3908"/>
    <w:rsid w:val="008E51D6"/>
    <w:rsid w:val="008E57EC"/>
    <w:rsid w:val="008E67F1"/>
    <w:rsid w:val="008E7756"/>
    <w:rsid w:val="008F0781"/>
    <w:rsid w:val="008F0A76"/>
    <w:rsid w:val="008F142B"/>
    <w:rsid w:val="008F6ECE"/>
    <w:rsid w:val="008F7BC3"/>
    <w:rsid w:val="008F7F52"/>
    <w:rsid w:val="00900D9E"/>
    <w:rsid w:val="009020BD"/>
    <w:rsid w:val="00902A0D"/>
    <w:rsid w:val="00902CFF"/>
    <w:rsid w:val="00903737"/>
    <w:rsid w:val="00903883"/>
    <w:rsid w:val="00904129"/>
    <w:rsid w:val="00904522"/>
    <w:rsid w:val="00904585"/>
    <w:rsid w:val="009046BE"/>
    <w:rsid w:val="009046C4"/>
    <w:rsid w:val="00904AF8"/>
    <w:rsid w:val="00904CF9"/>
    <w:rsid w:val="009053B4"/>
    <w:rsid w:val="00905DB1"/>
    <w:rsid w:val="0090624C"/>
    <w:rsid w:val="00906279"/>
    <w:rsid w:val="00906575"/>
    <w:rsid w:val="00906576"/>
    <w:rsid w:val="0090762F"/>
    <w:rsid w:val="009078C9"/>
    <w:rsid w:val="0091101B"/>
    <w:rsid w:val="0091112A"/>
    <w:rsid w:val="00912171"/>
    <w:rsid w:val="00912E98"/>
    <w:rsid w:val="0091420C"/>
    <w:rsid w:val="0091440B"/>
    <w:rsid w:val="00914825"/>
    <w:rsid w:val="009151C5"/>
    <w:rsid w:val="00915CBD"/>
    <w:rsid w:val="00916673"/>
    <w:rsid w:val="00916A6B"/>
    <w:rsid w:val="009207A6"/>
    <w:rsid w:val="0092098D"/>
    <w:rsid w:val="00921F95"/>
    <w:rsid w:val="00923249"/>
    <w:rsid w:val="00923E8B"/>
    <w:rsid w:val="00923F0F"/>
    <w:rsid w:val="0092467B"/>
    <w:rsid w:val="00924FC4"/>
    <w:rsid w:val="00926629"/>
    <w:rsid w:val="00931043"/>
    <w:rsid w:val="00931F85"/>
    <w:rsid w:val="00932D20"/>
    <w:rsid w:val="00933BE4"/>
    <w:rsid w:val="00933EFF"/>
    <w:rsid w:val="009341E4"/>
    <w:rsid w:val="009343A1"/>
    <w:rsid w:val="00935057"/>
    <w:rsid w:val="009354D0"/>
    <w:rsid w:val="009356A2"/>
    <w:rsid w:val="00935A59"/>
    <w:rsid w:val="00935AD7"/>
    <w:rsid w:val="009406A2"/>
    <w:rsid w:val="00941537"/>
    <w:rsid w:val="009424F3"/>
    <w:rsid w:val="00942A96"/>
    <w:rsid w:val="00942FEA"/>
    <w:rsid w:val="009452EA"/>
    <w:rsid w:val="00945832"/>
    <w:rsid w:val="009466AB"/>
    <w:rsid w:val="00946D1B"/>
    <w:rsid w:val="0094720B"/>
    <w:rsid w:val="00947C54"/>
    <w:rsid w:val="0095084B"/>
    <w:rsid w:val="00950F52"/>
    <w:rsid w:val="00953840"/>
    <w:rsid w:val="00955599"/>
    <w:rsid w:val="009559FA"/>
    <w:rsid w:val="00955EBA"/>
    <w:rsid w:val="0095640C"/>
    <w:rsid w:val="00957B9C"/>
    <w:rsid w:val="00957BE3"/>
    <w:rsid w:val="00961005"/>
    <w:rsid w:val="0096193A"/>
    <w:rsid w:val="00961D16"/>
    <w:rsid w:val="009634DA"/>
    <w:rsid w:val="009635C7"/>
    <w:rsid w:val="00963FDC"/>
    <w:rsid w:val="009641FC"/>
    <w:rsid w:val="00964565"/>
    <w:rsid w:val="009648AF"/>
    <w:rsid w:val="00964FD8"/>
    <w:rsid w:val="009650D6"/>
    <w:rsid w:val="0096565F"/>
    <w:rsid w:val="00965746"/>
    <w:rsid w:val="00965A2D"/>
    <w:rsid w:val="00965BBA"/>
    <w:rsid w:val="00966097"/>
    <w:rsid w:val="00967031"/>
    <w:rsid w:val="00967089"/>
    <w:rsid w:val="009677A5"/>
    <w:rsid w:val="009711F8"/>
    <w:rsid w:val="00972F26"/>
    <w:rsid w:val="009734A2"/>
    <w:rsid w:val="009756B2"/>
    <w:rsid w:val="00976145"/>
    <w:rsid w:val="0097726F"/>
    <w:rsid w:val="00977AE1"/>
    <w:rsid w:val="0098145F"/>
    <w:rsid w:val="00981922"/>
    <w:rsid w:val="00981E77"/>
    <w:rsid w:val="009820C3"/>
    <w:rsid w:val="00982394"/>
    <w:rsid w:val="00982AA2"/>
    <w:rsid w:val="00983360"/>
    <w:rsid w:val="00983CD1"/>
    <w:rsid w:val="00985672"/>
    <w:rsid w:val="00985904"/>
    <w:rsid w:val="00986A39"/>
    <w:rsid w:val="00986A77"/>
    <w:rsid w:val="00990953"/>
    <w:rsid w:val="00990B3B"/>
    <w:rsid w:val="00990C22"/>
    <w:rsid w:val="00992AFB"/>
    <w:rsid w:val="00992F63"/>
    <w:rsid w:val="00993135"/>
    <w:rsid w:val="00993F3F"/>
    <w:rsid w:val="00994F64"/>
    <w:rsid w:val="00995128"/>
    <w:rsid w:val="00995995"/>
    <w:rsid w:val="009965A0"/>
    <w:rsid w:val="009965AA"/>
    <w:rsid w:val="0099779C"/>
    <w:rsid w:val="009A0563"/>
    <w:rsid w:val="009A0697"/>
    <w:rsid w:val="009A1E6C"/>
    <w:rsid w:val="009A2C78"/>
    <w:rsid w:val="009A3AFE"/>
    <w:rsid w:val="009A3C82"/>
    <w:rsid w:val="009A4449"/>
    <w:rsid w:val="009A4824"/>
    <w:rsid w:val="009A5168"/>
    <w:rsid w:val="009A5D46"/>
    <w:rsid w:val="009A68B3"/>
    <w:rsid w:val="009A6B97"/>
    <w:rsid w:val="009A6D44"/>
    <w:rsid w:val="009A750B"/>
    <w:rsid w:val="009A75E5"/>
    <w:rsid w:val="009A7767"/>
    <w:rsid w:val="009A78A4"/>
    <w:rsid w:val="009B0284"/>
    <w:rsid w:val="009B061B"/>
    <w:rsid w:val="009B4F4B"/>
    <w:rsid w:val="009B5681"/>
    <w:rsid w:val="009B5F23"/>
    <w:rsid w:val="009B70ED"/>
    <w:rsid w:val="009C2B95"/>
    <w:rsid w:val="009C4786"/>
    <w:rsid w:val="009C66BB"/>
    <w:rsid w:val="009C6AEF"/>
    <w:rsid w:val="009C74C3"/>
    <w:rsid w:val="009D051F"/>
    <w:rsid w:val="009D06E6"/>
    <w:rsid w:val="009D091C"/>
    <w:rsid w:val="009D0C6B"/>
    <w:rsid w:val="009D1123"/>
    <w:rsid w:val="009D1328"/>
    <w:rsid w:val="009D401E"/>
    <w:rsid w:val="009D6954"/>
    <w:rsid w:val="009D7EF9"/>
    <w:rsid w:val="009E0F38"/>
    <w:rsid w:val="009E1C95"/>
    <w:rsid w:val="009E1E6B"/>
    <w:rsid w:val="009E329A"/>
    <w:rsid w:val="009E379B"/>
    <w:rsid w:val="009E4782"/>
    <w:rsid w:val="009E5022"/>
    <w:rsid w:val="009E59DA"/>
    <w:rsid w:val="009E5C38"/>
    <w:rsid w:val="009E7154"/>
    <w:rsid w:val="009E7DF9"/>
    <w:rsid w:val="009F03FA"/>
    <w:rsid w:val="009F0848"/>
    <w:rsid w:val="009F108B"/>
    <w:rsid w:val="009F204C"/>
    <w:rsid w:val="009F23D1"/>
    <w:rsid w:val="009F23FA"/>
    <w:rsid w:val="009F2A46"/>
    <w:rsid w:val="009F3109"/>
    <w:rsid w:val="009F3BA5"/>
    <w:rsid w:val="009F6ADA"/>
    <w:rsid w:val="009F6F9C"/>
    <w:rsid w:val="009F73FA"/>
    <w:rsid w:val="009F7CBC"/>
    <w:rsid w:val="00A00EDB"/>
    <w:rsid w:val="00A0145F"/>
    <w:rsid w:val="00A01D62"/>
    <w:rsid w:val="00A021C2"/>
    <w:rsid w:val="00A03DB8"/>
    <w:rsid w:val="00A04892"/>
    <w:rsid w:val="00A0573E"/>
    <w:rsid w:val="00A06899"/>
    <w:rsid w:val="00A10329"/>
    <w:rsid w:val="00A11960"/>
    <w:rsid w:val="00A11C95"/>
    <w:rsid w:val="00A125BD"/>
    <w:rsid w:val="00A128C3"/>
    <w:rsid w:val="00A12DF4"/>
    <w:rsid w:val="00A15F88"/>
    <w:rsid w:val="00A162A9"/>
    <w:rsid w:val="00A165AC"/>
    <w:rsid w:val="00A170E9"/>
    <w:rsid w:val="00A17D2E"/>
    <w:rsid w:val="00A21AA4"/>
    <w:rsid w:val="00A2235F"/>
    <w:rsid w:val="00A22F6E"/>
    <w:rsid w:val="00A23651"/>
    <w:rsid w:val="00A23F89"/>
    <w:rsid w:val="00A23FCD"/>
    <w:rsid w:val="00A2463D"/>
    <w:rsid w:val="00A25664"/>
    <w:rsid w:val="00A25BAD"/>
    <w:rsid w:val="00A261CA"/>
    <w:rsid w:val="00A270AD"/>
    <w:rsid w:val="00A273F5"/>
    <w:rsid w:val="00A27B4D"/>
    <w:rsid w:val="00A30A4E"/>
    <w:rsid w:val="00A313E1"/>
    <w:rsid w:val="00A33A17"/>
    <w:rsid w:val="00A33D91"/>
    <w:rsid w:val="00A34FC8"/>
    <w:rsid w:val="00A35854"/>
    <w:rsid w:val="00A358D2"/>
    <w:rsid w:val="00A36C34"/>
    <w:rsid w:val="00A36C73"/>
    <w:rsid w:val="00A36CEA"/>
    <w:rsid w:val="00A373B1"/>
    <w:rsid w:val="00A3743D"/>
    <w:rsid w:val="00A375A4"/>
    <w:rsid w:val="00A40E9E"/>
    <w:rsid w:val="00A40F79"/>
    <w:rsid w:val="00A4228D"/>
    <w:rsid w:val="00A42D38"/>
    <w:rsid w:val="00A42E07"/>
    <w:rsid w:val="00A4325A"/>
    <w:rsid w:val="00A449E3"/>
    <w:rsid w:val="00A4643A"/>
    <w:rsid w:val="00A476C9"/>
    <w:rsid w:val="00A47F36"/>
    <w:rsid w:val="00A5080B"/>
    <w:rsid w:val="00A521E2"/>
    <w:rsid w:val="00A52850"/>
    <w:rsid w:val="00A52A50"/>
    <w:rsid w:val="00A54416"/>
    <w:rsid w:val="00A56027"/>
    <w:rsid w:val="00A57020"/>
    <w:rsid w:val="00A573CD"/>
    <w:rsid w:val="00A57E61"/>
    <w:rsid w:val="00A6016D"/>
    <w:rsid w:val="00A608E4"/>
    <w:rsid w:val="00A6189D"/>
    <w:rsid w:val="00A61DCA"/>
    <w:rsid w:val="00A62A8A"/>
    <w:rsid w:val="00A64B86"/>
    <w:rsid w:val="00A656D5"/>
    <w:rsid w:val="00A66222"/>
    <w:rsid w:val="00A67898"/>
    <w:rsid w:val="00A67AA3"/>
    <w:rsid w:val="00A70460"/>
    <w:rsid w:val="00A75A2C"/>
    <w:rsid w:val="00A76BFE"/>
    <w:rsid w:val="00A76C98"/>
    <w:rsid w:val="00A77526"/>
    <w:rsid w:val="00A775DC"/>
    <w:rsid w:val="00A77912"/>
    <w:rsid w:val="00A77ED4"/>
    <w:rsid w:val="00A80515"/>
    <w:rsid w:val="00A83386"/>
    <w:rsid w:val="00A84966"/>
    <w:rsid w:val="00A85805"/>
    <w:rsid w:val="00A87D31"/>
    <w:rsid w:val="00A9034D"/>
    <w:rsid w:val="00A903B0"/>
    <w:rsid w:val="00A90CB5"/>
    <w:rsid w:val="00A90FF5"/>
    <w:rsid w:val="00A912FE"/>
    <w:rsid w:val="00A93114"/>
    <w:rsid w:val="00A93B61"/>
    <w:rsid w:val="00A93BEE"/>
    <w:rsid w:val="00A96974"/>
    <w:rsid w:val="00A97A4C"/>
    <w:rsid w:val="00AA1892"/>
    <w:rsid w:val="00AA21EF"/>
    <w:rsid w:val="00AA2F0B"/>
    <w:rsid w:val="00AA4B1F"/>
    <w:rsid w:val="00AA4F77"/>
    <w:rsid w:val="00AA539B"/>
    <w:rsid w:val="00AA5689"/>
    <w:rsid w:val="00AA5E07"/>
    <w:rsid w:val="00AA6B20"/>
    <w:rsid w:val="00AA79CA"/>
    <w:rsid w:val="00AA7D56"/>
    <w:rsid w:val="00AB1355"/>
    <w:rsid w:val="00AB1A42"/>
    <w:rsid w:val="00AB33DA"/>
    <w:rsid w:val="00AB4E37"/>
    <w:rsid w:val="00AB52D8"/>
    <w:rsid w:val="00AB6C53"/>
    <w:rsid w:val="00AB7595"/>
    <w:rsid w:val="00AC0350"/>
    <w:rsid w:val="00AC099A"/>
    <w:rsid w:val="00AC0B36"/>
    <w:rsid w:val="00AC0F1B"/>
    <w:rsid w:val="00AC18D9"/>
    <w:rsid w:val="00AC20FD"/>
    <w:rsid w:val="00AC42EC"/>
    <w:rsid w:val="00AC4F90"/>
    <w:rsid w:val="00AC506D"/>
    <w:rsid w:val="00AC5785"/>
    <w:rsid w:val="00AC5DD3"/>
    <w:rsid w:val="00AC707D"/>
    <w:rsid w:val="00AC74C2"/>
    <w:rsid w:val="00AD17BA"/>
    <w:rsid w:val="00AD2859"/>
    <w:rsid w:val="00AD3648"/>
    <w:rsid w:val="00AD4296"/>
    <w:rsid w:val="00AD54E5"/>
    <w:rsid w:val="00AE21BF"/>
    <w:rsid w:val="00AE34D6"/>
    <w:rsid w:val="00AE3D12"/>
    <w:rsid w:val="00AE567E"/>
    <w:rsid w:val="00AE5E63"/>
    <w:rsid w:val="00AE612A"/>
    <w:rsid w:val="00AE615E"/>
    <w:rsid w:val="00AE6DA8"/>
    <w:rsid w:val="00AE700F"/>
    <w:rsid w:val="00AE7508"/>
    <w:rsid w:val="00AE7A5E"/>
    <w:rsid w:val="00AF28D8"/>
    <w:rsid w:val="00AF4672"/>
    <w:rsid w:val="00AF5D36"/>
    <w:rsid w:val="00AF6135"/>
    <w:rsid w:val="00AF6B98"/>
    <w:rsid w:val="00AF7323"/>
    <w:rsid w:val="00B00F2C"/>
    <w:rsid w:val="00B01911"/>
    <w:rsid w:val="00B04D93"/>
    <w:rsid w:val="00B05035"/>
    <w:rsid w:val="00B050EA"/>
    <w:rsid w:val="00B05D9B"/>
    <w:rsid w:val="00B064BE"/>
    <w:rsid w:val="00B06F64"/>
    <w:rsid w:val="00B0793D"/>
    <w:rsid w:val="00B07DB5"/>
    <w:rsid w:val="00B07E08"/>
    <w:rsid w:val="00B07FC2"/>
    <w:rsid w:val="00B109C4"/>
    <w:rsid w:val="00B10DB2"/>
    <w:rsid w:val="00B12239"/>
    <w:rsid w:val="00B1235F"/>
    <w:rsid w:val="00B1282D"/>
    <w:rsid w:val="00B1387C"/>
    <w:rsid w:val="00B13F5D"/>
    <w:rsid w:val="00B1406A"/>
    <w:rsid w:val="00B15E45"/>
    <w:rsid w:val="00B16301"/>
    <w:rsid w:val="00B17439"/>
    <w:rsid w:val="00B1759C"/>
    <w:rsid w:val="00B17924"/>
    <w:rsid w:val="00B221A0"/>
    <w:rsid w:val="00B23952"/>
    <w:rsid w:val="00B239E4"/>
    <w:rsid w:val="00B23AFC"/>
    <w:rsid w:val="00B24C2F"/>
    <w:rsid w:val="00B24F84"/>
    <w:rsid w:val="00B277D0"/>
    <w:rsid w:val="00B30871"/>
    <w:rsid w:val="00B30EE7"/>
    <w:rsid w:val="00B312FB"/>
    <w:rsid w:val="00B31856"/>
    <w:rsid w:val="00B32308"/>
    <w:rsid w:val="00B32812"/>
    <w:rsid w:val="00B33B18"/>
    <w:rsid w:val="00B34816"/>
    <w:rsid w:val="00B3586C"/>
    <w:rsid w:val="00B37113"/>
    <w:rsid w:val="00B376F0"/>
    <w:rsid w:val="00B4084A"/>
    <w:rsid w:val="00B4088A"/>
    <w:rsid w:val="00B413CB"/>
    <w:rsid w:val="00B42743"/>
    <w:rsid w:val="00B43046"/>
    <w:rsid w:val="00B4420D"/>
    <w:rsid w:val="00B45178"/>
    <w:rsid w:val="00B45D29"/>
    <w:rsid w:val="00B473B9"/>
    <w:rsid w:val="00B5094F"/>
    <w:rsid w:val="00B516BD"/>
    <w:rsid w:val="00B54688"/>
    <w:rsid w:val="00B54A4A"/>
    <w:rsid w:val="00B54EF5"/>
    <w:rsid w:val="00B5500C"/>
    <w:rsid w:val="00B554BB"/>
    <w:rsid w:val="00B5698A"/>
    <w:rsid w:val="00B60214"/>
    <w:rsid w:val="00B61618"/>
    <w:rsid w:val="00B6197F"/>
    <w:rsid w:val="00B61BEF"/>
    <w:rsid w:val="00B65B41"/>
    <w:rsid w:val="00B66892"/>
    <w:rsid w:val="00B66C99"/>
    <w:rsid w:val="00B670FD"/>
    <w:rsid w:val="00B6731E"/>
    <w:rsid w:val="00B676CC"/>
    <w:rsid w:val="00B70433"/>
    <w:rsid w:val="00B71537"/>
    <w:rsid w:val="00B71889"/>
    <w:rsid w:val="00B71B5D"/>
    <w:rsid w:val="00B73634"/>
    <w:rsid w:val="00B73F69"/>
    <w:rsid w:val="00B749EF"/>
    <w:rsid w:val="00B7608F"/>
    <w:rsid w:val="00B760FF"/>
    <w:rsid w:val="00B76320"/>
    <w:rsid w:val="00B772F2"/>
    <w:rsid w:val="00B77629"/>
    <w:rsid w:val="00B77655"/>
    <w:rsid w:val="00B77CAD"/>
    <w:rsid w:val="00B80204"/>
    <w:rsid w:val="00B814F5"/>
    <w:rsid w:val="00B81CAD"/>
    <w:rsid w:val="00B82A2A"/>
    <w:rsid w:val="00B83349"/>
    <w:rsid w:val="00B83493"/>
    <w:rsid w:val="00B83D6C"/>
    <w:rsid w:val="00B84697"/>
    <w:rsid w:val="00B855EC"/>
    <w:rsid w:val="00B870BC"/>
    <w:rsid w:val="00B87960"/>
    <w:rsid w:val="00B9171E"/>
    <w:rsid w:val="00B91E61"/>
    <w:rsid w:val="00B92158"/>
    <w:rsid w:val="00B936BC"/>
    <w:rsid w:val="00B936CE"/>
    <w:rsid w:val="00B9420A"/>
    <w:rsid w:val="00B97565"/>
    <w:rsid w:val="00BA0078"/>
    <w:rsid w:val="00BA09D0"/>
    <w:rsid w:val="00BA14F0"/>
    <w:rsid w:val="00BA3685"/>
    <w:rsid w:val="00BA3BAE"/>
    <w:rsid w:val="00BA43BF"/>
    <w:rsid w:val="00BA48F2"/>
    <w:rsid w:val="00BA6732"/>
    <w:rsid w:val="00BB024F"/>
    <w:rsid w:val="00BB02DF"/>
    <w:rsid w:val="00BB0ACE"/>
    <w:rsid w:val="00BB132C"/>
    <w:rsid w:val="00BB17E8"/>
    <w:rsid w:val="00BB1B9E"/>
    <w:rsid w:val="00BB1CCC"/>
    <w:rsid w:val="00BB2CFC"/>
    <w:rsid w:val="00BB3DE4"/>
    <w:rsid w:val="00BB41B4"/>
    <w:rsid w:val="00BB4A94"/>
    <w:rsid w:val="00BB4DC9"/>
    <w:rsid w:val="00BB6027"/>
    <w:rsid w:val="00BB7066"/>
    <w:rsid w:val="00BC02A4"/>
    <w:rsid w:val="00BC08F1"/>
    <w:rsid w:val="00BC0C83"/>
    <w:rsid w:val="00BC1897"/>
    <w:rsid w:val="00BC1A43"/>
    <w:rsid w:val="00BC2260"/>
    <w:rsid w:val="00BC35AC"/>
    <w:rsid w:val="00BC3615"/>
    <w:rsid w:val="00BC3AD3"/>
    <w:rsid w:val="00BC424E"/>
    <w:rsid w:val="00BC4CBD"/>
    <w:rsid w:val="00BC5A26"/>
    <w:rsid w:val="00BC5B07"/>
    <w:rsid w:val="00BC63A1"/>
    <w:rsid w:val="00BC6692"/>
    <w:rsid w:val="00BC74ED"/>
    <w:rsid w:val="00BC7AD7"/>
    <w:rsid w:val="00BD00E0"/>
    <w:rsid w:val="00BD05EC"/>
    <w:rsid w:val="00BD1F74"/>
    <w:rsid w:val="00BD2CDA"/>
    <w:rsid w:val="00BD3CB4"/>
    <w:rsid w:val="00BD439C"/>
    <w:rsid w:val="00BD5D88"/>
    <w:rsid w:val="00BD670F"/>
    <w:rsid w:val="00BD67F3"/>
    <w:rsid w:val="00BD6C23"/>
    <w:rsid w:val="00BD717D"/>
    <w:rsid w:val="00BD7482"/>
    <w:rsid w:val="00BD7486"/>
    <w:rsid w:val="00BE0045"/>
    <w:rsid w:val="00BE09E1"/>
    <w:rsid w:val="00BE0D00"/>
    <w:rsid w:val="00BE0D98"/>
    <w:rsid w:val="00BE2294"/>
    <w:rsid w:val="00BE2983"/>
    <w:rsid w:val="00BE2D36"/>
    <w:rsid w:val="00BE34FB"/>
    <w:rsid w:val="00BE3861"/>
    <w:rsid w:val="00BE3D31"/>
    <w:rsid w:val="00BE44F3"/>
    <w:rsid w:val="00BE45EE"/>
    <w:rsid w:val="00BE6CA1"/>
    <w:rsid w:val="00BF00B2"/>
    <w:rsid w:val="00BF21DC"/>
    <w:rsid w:val="00BF3779"/>
    <w:rsid w:val="00BF3FEB"/>
    <w:rsid w:val="00BF67D4"/>
    <w:rsid w:val="00BF7D52"/>
    <w:rsid w:val="00C00B3F"/>
    <w:rsid w:val="00C00C1B"/>
    <w:rsid w:val="00C01A84"/>
    <w:rsid w:val="00C03DFF"/>
    <w:rsid w:val="00C04BBF"/>
    <w:rsid w:val="00C0759B"/>
    <w:rsid w:val="00C12169"/>
    <w:rsid w:val="00C12A7B"/>
    <w:rsid w:val="00C1342E"/>
    <w:rsid w:val="00C15ECA"/>
    <w:rsid w:val="00C16F82"/>
    <w:rsid w:val="00C1764F"/>
    <w:rsid w:val="00C17939"/>
    <w:rsid w:val="00C2025A"/>
    <w:rsid w:val="00C207D7"/>
    <w:rsid w:val="00C20DF4"/>
    <w:rsid w:val="00C219E7"/>
    <w:rsid w:val="00C21A7B"/>
    <w:rsid w:val="00C21C5D"/>
    <w:rsid w:val="00C231E3"/>
    <w:rsid w:val="00C2394A"/>
    <w:rsid w:val="00C27953"/>
    <w:rsid w:val="00C27C10"/>
    <w:rsid w:val="00C27C74"/>
    <w:rsid w:val="00C3023D"/>
    <w:rsid w:val="00C30839"/>
    <w:rsid w:val="00C332E4"/>
    <w:rsid w:val="00C33453"/>
    <w:rsid w:val="00C35DEB"/>
    <w:rsid w:val="00C35FC3"/>
    <w:rsid w:val="00C3633F"/>
    <w:rsid w:val="00C36EDB"/>
    <w:rsid w:val="00C376B7"/>
    <w:rsid w:val="00C377B4"/>
    <w:rsid w:val="00C407A5"/>
    <w:rsid w:val="00C4105D"/>
    <w:rsid w:val="00C42D23"/>
    <w:rsid w:val="00C43043"/>
    <w:rsid w:val="00C430D0"/>
    <w:rsid w:val="00C4463B"/>
    <w:rsid w:val="00C454D2"/>
    <w:rsid w:val="00C45725"/>
    <w:rsid w:val="00C462E3"/>
    <w:rsid w:val="00C46F0A"/>
    <w:rsid w:val="00C50A11"/>
    <w:rsid w:val="00C50AD7"/>
    <w:rsid w:val="00C5104B"/>
    <w:rsid w:val="00C51A9B"/>
    <w:rsid w:val="00C526E5"/>
    <w:rsid w:val="00C528CC"/>
    <w:rsid w:val="00C5336F"/>
    <w:rsid w:val="00C537B2"/>
    <w:rsid w:val="00C53E69"/>
    <w:rsid w:val="00C55C43"/>
    <w:rsid w:val="00C561C5"/>
    <w:rsid w:val="00C565C1"/>
    <w:rsid w:val="00C57024"/>
    <w:rsid w:val="00C57151"/>
    <w:rsid w:val="00C57B22"/>
    <w:rsid w:val="00C602C6"/>
    <w:rsid w:val="00C603BF"/>
    <w:rsid w:val="00C6058B"/>
    <w:rsid w:val="00C60E0B"/>
    <w:rsid w:val="00C60E67"/>
    <w:rsid w:val="00C61010"/>
    <w:rsid w:val="00C61BE8"/>
    <w:rsid w:val="00C62281"/>
    <w:rsid w:val="00C62F8D"/>
    <w:rsid w:val="00C64CCC"/>
    <w:rsid w:val="00C67DCB"/>
    <w:rsid w:val="00C708B9"/>
    <w:rsid w:val="00C7286E"/>
    <w:rsid w:val="00C75FBB"/>
    <w:rsid w:val="00C760B3"/>
    <w:rsid w:val="00C76273"/>
    <w:rsid w:val="00C76938"/>
    <w:rsid w:val="00C76EC3"/>
    <w:rsid w:val="00C77687"/>
    <w:rsid w:val="00C80D27"/>
    <w:rsid w:val="00C810CB"/>
    <w:rsid w:val="00C82106"/>
    <w:rsid w:val="00C824F3"/>
    <w:rsid w:val="00C8250B"/>
    <w:rsid w:val="00C84522"/>
    <w:rsid w:val="00C846D7"/>
    <w:rsid w:val="00C84BB7"/>
    <w:rsid w:val="00C853EE"/>
    <w:rsid w:val="00C8595B"/>
    <w:rsid w:val="00C87273"/>
    <w:rsid w:val="00C90071"/>
    <w:rsid w:val="00C903C4"/>
    <w:rsid w:val="00C911F3"/>
    <w:rsid w:val="00C91EBB"/>
    <w:rsid w:val="00C9313B"/>
    <w:rsid w:val="00C935B4"/>
    <w:rsid w:val="00C9503B"/>
    <w:rsid w:val="00C950DD"/>
    <w:rsid w:val="00C957BA"/>
    <w:rsid w:val="00C960F3"/>
    <w:rsid w:val="00C961E7"/>
    <w:rsid w:val="00C964F8"/>
    <w:rsid w:val="00C96FF8"/>
    <w:rsid w:val="00C97646"/>
    <w:rsid w:val="00CA1B8C"/>
    <w:rsid w:val="00CA228B"/>
    <w:rsid w:val="00CA257B"/>
    <w:rsid w:val="00CA35D1"/>
    <w:rsid w:val="00CA379E"/>
    <w:rsid w:val="00CA40B0"/>
    <w:rsid w:val="00CA6C88"/>
    <w:rsid w:val="00CA6EB8"/>
    <w:rsid w:val="00CB08F3"/>
    <w:rsid w:val="00CB113C"/>
    <w:rsid w:val="00CB1DF1"/>
    <w:rsid w:val="00CB2213"/>
    <w:rsid w:val="00CB3038"/>
    <w:rsid w:val="00CB4C67"/>
    <w:rsid w:val="00CB64C2"/>
    <w:rsid w:val="00CB66D6"/>
    <w:rsid w:val="00CB72B6"/>
    <w:rsid w:val="00CB751E"/>
    <w:rsid w:val="00CB7D74"/>
    <w:rsid w:val="00CC2312"/>
    <w:rsid w:val="00CC2CF1"/>
    <w:rsid w:val="00CC2F88"/>
    <w:rsid w:val="00CC3743"/>
    <w:rsid w:val="00CC3BED"/>
    <w:rsid w:val="00CC476C"/>
    <w:rsid w:val="00CC4BE5"/>
    <w:rsid w:val="00CC5EB2"/>
    <w:rsid w:val="00CC6BE4"/>
    <w:rsid w:val="00CC7673"/>
    <w:rsid w:val="00CD0318"/>
    <w:rsid w:val="00CD1BCE"/>
    <w:rsid w:val="00CD2F37"/>
    <w:rsid w:val="00CD3297"/>
    <w:rsid w:val="00CD36B8"/>
    <w:rsid w:val="00CD3C2A"/>
    <w:rsid w:val="00CD46FE"/>
    <w:rsid w:val="00CD49A5"/>
    <w:rsid w:val="00CD4C4C"/>
    <w:rsid w:val="00CD4CC9"/>
    <w:rsid w:val="00CD59C2"/>
    <w:rsid w:val="00CD60B4"/>
    <w:rsid w:val="00CD69BC"/>
    <w:rsid w:val="00CD72B7"/>
    <w:rsid w:val="00CE0094"/>
    <w:rsid w:val="00CE07F9"/>
    <w:rsid w:val="00CE232B"/>
    <w:rsid w:val="00CE2EB1"/>
    <w:rsid w:val="00CE2F33"/>
    <w:rsid w:val="00CE4BF0"/>
    <w:rsid w:val="00CE555A"/>
    <w:rsid w:val="00CE59EE"/>
    <w:rsid w:val="00CE7810"/>
    <w:rsid w:val="00CF021E"/>
    <w:rsid w:val="00CF1104"/>
    <w:rsid w:val="00CF205F"/>
    <w:rsid w:val="00CF34A5"/>
    <w:rsid w:val="00CF39FE"/>
    <w:rsid w:val="00CF3FA1"/>
    <w:rsid w:val="00CF5496"/>
    <w:rsid w:val="00CF7192"/>
    <w:rsid w:val="00D01566"/>
    <w:rsid w:val="00D02EFD"/>
    <w:rsid w:val="00D04BF0"/>
    <w:rsid w:val="00D05459"/>
    <w:rsid w:val="00D05678"/>
    <w:rsid w:val="00D057C0"/>
    <w:rsid w:val="00D0661C"/>
    <w:rsid w:val="00D077C5"/>
    <w:rsid w:val="00D109D6"/>
    <w:rsid w:val="00D118CF"/>
    <w:rsid w:val="00D121D1"/>
    <w:rsid w:val="00D121FC"/>
    <w:rsid w:val="00D1332E"/>
    <w:rsid w:val="00D1353C"/>
    <w:rsid w:val="00D13BCE"/>
    <w:rsid w:val="00D140F6"/>
    <w:rsid w:val="00D15A9F"/>
    <w:rsid w:val="00D17419"/>
    <w:rsid w:val="00D17C49"/>
    <w:rsid w:val="00D20B76"/>
    <w:rsid w:val="00D20F74"/>
    <w:rsid w:val="00D220E0"/>
    <w:rsid w:val="00D22CC3"/>
    <w:rsid w:val="00D233FA"/>
    <w:rsid w:val="00D244A9"/>
    <w:rsid w:val="00D24ABF"/>
    <w:rsid w:val="00D24E9B"/>
    <w:rsid w:val="00D2539E"/>
    <w:rsid w:val="00D25650"/>
    <w:rsid w:val="00D258CB"/>
    <w:rsid w:val="00D26427"/>
    <w:rsid w:val="00D26BA4"/>
    <w:rsid w:val="00D276CF"/>
    <w:rsid w:val="00D27B98"/>
    <w:rsid w:val="00D27C71"/>
    <w:rsid w:val="00D27E5C"/>
    <w:rsid w:val="00D301B7"/>
    <w:rsid w:val="00D3186C"/>
    <w:rsid w:val="00D32566"/>
    <w:rsid w:val="00D33F96"/>
    <w:rsid w:val="00D34CBF"/>
    <w:rsid w:val="00D352FA"/>
    <w:rsid w:val="00D35767"/>
    <w:rsid w:val="00D3726B"/>
    <w:rsid w:val="00D40945"/>
    <w:rsid w:val="00D415A8"/>
    <w:rsid w:val="00D41DC8"/>
    <w:rsid w:val="00D420C4"/>
    <w:rsid w:val="00D4257D"/>
    <w:rsid w:val="00D426BD"/>
    <w:rsid w:val="00D43908"/>
    <w:rsid w:val="00D43EB3"/>
    <w:rsid w:val="00D44B31"/>
    <w:rsid w:val="00D44B54"/>
    <w:rsid w:val="00D450F7"/>
    <w:rsid w:val="00D45D24"/>
    <w:rsid w:val="00D479BC"/>
    <w:rsid w:val="00D47C82"/>
    <w:rsid w:val="00D47DF8"/>
    <w:rsid w:val="00D47F16"/>
    <w:rsid w:val="00D511E3"/>
    <w:rsid w:val="00D53DA6"/>
    <w:rsid w:val="00D546CD"/>
    <w:rsid w:val="00D567FB"/>
    <w:rsid w:val="00D56900"/>
    <w:rsid w:val="00D5722D"/>
    <w:rsid w:val="00D60248"/>
    <w:rsid w:val="00D60383"/>
    <w:rsid w:val="00D61F70"/>
    <w:rsid w:val="00D65544"/>
    <w:rsid w:val="00D65E4C"/>
    <w:rsid w:val="00D66831"/>
    <w:rsid w:val="00D704CB"/>
    <w:rsid w:val="00D714D9"/>
    <w:rsid w:val="00D7155A"/>
    <w:rsid w:val="00D717A3"/>
    <w:rsid w:val="00D729AC"/>
    <w:rsid w:val="00D72C6A"/>
    <w:rsid w:val="00D73389"/>
    <w:rsid w:val="00D734C8"/>
    <w:rsid w:val="00D74B75"/>
    <w:rsid w:val="00D758D3"/>
    <w:rsid w:val="00D75991"/>
    <w:rsid w:val="00D76D47"/>
    <w:rsid w:val="00D775B1"/>
    <w:rsid w:val="00D82B8C"/>
    <w:rsid w:val="00D860D5"/>
    <w:rsid w:val="00D8789A"/>
    <w:rsid w:val="00D9001D"/>
    <w:rsid w:val="00D905EC"/>
    <w:rsid w:val="00D906E4"/>
    <w:rsid w:val="00D90A6D"/>
    <w:rsid w:val="00D929FB"/>
    <w:rsid w:val="00D9486C"/>
    <w:rsid w:val="00D94B37"/>
    <w:rsid w:val="00D951E8"/>
    <w:rsid w:val="00D965D9"/>
    <w:rsid w:val="00D97AEC"/>
    <w:rsid w:val="00DA1AA2"/>
    <w:rsid w:val="00DA2508"/>
    <w:rsid w:val="00DA4927"/>
    <w:rsid w:val="00DA565B"/>
    <w:rsid w:val="00DA57F6"/>
    <w:rsid w:val="00DA5CF4"/>
    <w:rsid w:val="00DA6316"/>
    <w:rsid w:val="00DA6C05"/>
    <w:rsid w:val="00DB17C5"/>
    <w:rsid w:val="00DB1D0D"/>
    <w:rsid w:val="00DB2177"/>
    <w:rsid w:val="00DB33B9"/>
    <w:rsid w:val="00DB3669"/>
    <w:rsid w:val="00DB3B7D"/>
    <w:rsid w:val="00DB433C"/>
    <w:rsid w:val="00DB5485"/>
    <w:rsid w:val="00DB5F4C"/>
    <w:rsid w:val="00DB6488"/>
    <w:rsid w:val="00DB6785"/>
    <w:rsid w:val="00DB70C0"/>
    <w:rsid w:val="00DB74AB"/>
    <w:rsid w:val="00DB786B"/>
    <w:rsid w:val="00DC0E07"/>
    <w:rsid w:val="00DC1900"/>
    <w:rsid w:val="00DC1CB6"/>
    <w:rsid w:val="00DC2223"/>
    <w:rsid w:val="00DC751F"/>
    <w:rsid w:val="00DC7AC2"/>
    <w:rsid w:val="00DD122E"/>
    <w:rsid w:val="00DD133C"/>
    <w:rsid w:val="00DD16FF"/>
    <w:rsid w:val="00DD1EAF"/>
    <w:rsid w:val="00DD557E"/>
    <w:rsid w:val="00DD5B2D"/>
    <w:rsid w:val="00DD5BD2"/>
    <w:rsid w:val="00DD610F"/>
    <w:rsid w:val="00DE0A49"/>
    <w:rsid w:val="00DE1106"/>
    <w:rsid w:val="00DE11A1"/>
    <w:rsid w:val="00DE245D"/>
    <w:rsid w:val="00DE3C40"/>
    <w:rsid w:val="00DE3EAD"/>
    <w:rsid w:val="00DE4273"/>
    <w:rsid w:val="00DE47AE"/>
    <w:rsid w:val="00DE499D"/>
    <w:rsid w:val="00DE589F"/>
    <w:rsid w:val="00DE5F22"/>
    <w:rsid w:val="00DF02A3"/>
    <w:rsid w:val="00DF0ED7"/>
    <w:rsid w:val="00DF116E"/>
    <w:rsid w:val="00DF1AD5"/>
    <w:rsid w:val="00DF1D97"/>
    <w:rsid w:val="00DF2436"/>
    <w:rsid w:val="00DF2689"/>
    <w:rsid w:val="00DF3439"/>
    <w:rsid w:val="00DF4572"/>
    <w:rsid w:val="00DF50AE"/>
    <w:rsid w:val="00DF510C"/>
    <w:rsid w:val="00DF756C"/>
    <w:rsid w:val="00E0046D"/>
    <w:rsid w:val="00E01032"/>
    <w:rsid w:val="00E01758"/>
    <w:rsid w:val="00E022BA"/>
    <w:rsid w:val="00E04724"/>
    <w:rsid w:val="00E0673D"/>
    <w:rsid w:val="00E07849"/>
    <w:rsid w:val="00E11B4E"/>
    <w:rsid w:val="00E125FC"/>
    <w:rsid w:val="00E130FE"/>
    <w:rsid w:val="00E13BBB"/>
    <w:rsid w:val="00E13CE9"/>
    <w:rsid w:val="00E14ABE"/>
    <w:rsid w:val="00E169E9"/>
    <w:rsid w:val="00E17B7B"/>
    <w:rsid w:val="00E20E9F"/>
    <w:rsid w:val="00E217F0"/>
    <w:rsid w:val="00E22AEB"/>
    <w:rsid w:val="00E2393F"/>
    <w:rsid w:val="00E23982"/>
    <w:rsid w:val="00E2460B"/>
    <w:rsid w:val="00E255DE"/>
    <w:rsid w:val="00E307D3"/>
    <w:rsid w:val="00E30B51"/>
    <w:rsid w:val="00E31F96"/>
    <w:rsid w:val="00E32E5D"/>
    <w:rsid w:val="00E33288"/>
    <w:rsid w:val="00E33319"/>
    <w:rsid w:val="00E33A28"/>
    <w:rsid w:val="00E34E32"/>
    <w:rsid w:val="00E3573E"/>
    <w:rsid w:val="00E35977"/>
    <w:rsid w:val="00E37044"/>
    <w:rsid w:val="00E372B7"/>
    <w:rsid w:val="00E37E3D"/>
    <w:rsid w:val="00E42A42"/>
    <w:rsid w:val="00E431F5"/>
    <w:rsid w:val="00E4360B"/>
    <w:rsid w:val="00E44390"/>
    <w:rsid w:val="00E46D09"/>
    <w:rsid w:val="00E473B3"/>
    <w:rsid w:val="00E501E9"/>
    <w:rsid w:val="00E51693"/>
    <w:rsid w:val="00E52535"/>
    <w:rsid w:val="00E530C0"/>
    <w:rsid w:val="00E530E4"/>
    <w:rsid w:val="00E539FD"/>
    <w:rsid w:val="00E55201"/>
    <w:rsid w:val="00E556B6"/>
    <w:rsid w:val="00E570F0"/>
    <w:rsid w:val="00E57661"/>
    <w:rsid w:val="00E57B8B"/>
    <w:rsid w:val="00E57C44"/>
    <w:rsid w:val="00E600E8"/>
    <w:rsid w:val="00E610A7"/>
    <w:rsid w:val="00E61C44"/>
    <w:rsid w:val="00E634E3"/>
    <w:rsid w:val="00E634EF"/>
    <w:rsid w:val="00E63DFD"/>
    <w:rsid w:val="00E65D86"/>
    <w:rsid w:val="00E65E17"/>
    <w:rsid w:val="00E660F9"/>
    <w:rsid w:val="00E668D3"/>
    <w:rsid w:val="00E66ADB"/>
    <w:rsid w:val="00E677BB"/>
    <w:rsid w:val="00E67BDD"/>
    <w:rsid w:val="00E67CBD"/>
    <w:rsid w:val="00E709D6"/>
    <w:rsid w:val="00E7124B"/>
    <w:rsid w:val="00E729EC"/>
    <w:rsid w:val="00E73148"/>
    <w:rsid w:val="00E73FA0"/>
    <w:rsid w:val="00E74B00"/>
    <w:rsid w:val="00E74C0D"/>
    <w:rsid w:val="00E76BD2"/>
    <w:rsid w:val="00E80AC0"/>
    <w:rsid w:val="00E81342"/>
    <w:rsid w:val="00E81632"/>
    <w:rsid w:val="00E819C9"/>
    <w:rsid w:val="00E82084"/>
    <w:rsid w:val="00E83149"/>
    <w:rsid w:val="00E841A8"/>
    <w:rsid w:val="00E8443E"/>
    <w:rsid w:val="00E84D1C"/>
    <w:rsid w:val="00E86235"/>
    <w:rsid w:val="00E869CA"/>
    <w:rsid w:val="00E906A7"/>
    <w:rsid w:val="00E90752"/>
    <w:rsid w:val="00E9178F"/>
    <w:rsid w:val="00E93190"/>
    <w:rsid w:val="00E938B8"/>
    <w:rsid w:val="00E93C3A"/>
    <w:rsid w:val="00E949CC"/>
    <w:rsid w:val="00E94A53"/>
    <w:rsid w:val="00E952DE"/>
    <w:rsid w:val="00E95786"/>
    <w:rsid w:val="00E95B48"/>
    <w:rsid w:val="00E95FFB"/>
    <w:rsid w:val="00E9651D"/>
    <w:rsid w:val="00E973D3"/>
    <w:rsid w:val="00E97434"/>
    <w:rsid w:val="00EA03E5"/>
    <w:rsid w:val="00EA146B"/>
    <w:rsid w:val="00EA3E9E"/>
    <w:rsid w:val="00EA416A"/>
    <w:rsid w:val="00EA4CC4"/>
    <w:rsid w:val="00EA5D27"/>
    <w:rsid w:val="00EA67B2"/>
    <w:rsid w:val="00EA7992"/>
    <w:rsid w:val="00EB029B"/>
    <w:rsid w:val="00EB0841"/>
    <w:rsid w:val="00EB0C5B"/>
    <w:rsid w:val="00EB2314"/>
    <w:rsid w:val="00EB370E"/>
    <w:rsid w:val="00EB3E91"/>
    <w:rsid w:val="00EB59B1"/>
    <w:rsid w:val="00EB5A26"/>
    <w:rsid w:val="00EB687F"/>
    <w:rsid w:val="00EB6DC8"/>
    <w:rsid w:val="00EC0500"/>
    <w:rsid w:val="00EC0599"/>
    <w:rsid w:val="00EC4617"/>
    <w:rsid w:val="00EC4B3D"/>
    <w:rsid w:val="00EC5A43"/>
    <w:rsid w:val="00EC6811"/>
    <w:rsid w:val="00EC7B73"/>
    <w:rsid w:val="00EC7BE6"/>
    <w:rsid w:val="00EC7C5A"/>
    <w:rsid w:val="00ED1AE2"/>
    <w:rsid w:val="00ED2108"/>
    <w:rsid w:val="00ED2779"/>
    <w:rsid w:val="00ED2CCD"/>
    <w:rsid w:val="00ED3F9D"/>
    <w:rsid w:val="00ED40B1"/>
    <w:rsid w:val="00ED5132"/>
    <w:rsid w:val="00ED57DE"/>
    <w:rsid w:val="00ED5855"/>
    <w:rsid w:val="00ED6F6D"/>
    <w:rsid w:val="00EE1889"/>
    <w:rsid w:val="00EE1DA4"/>
    <w:rsid w:val="00EE21FD"/>
    <w:rsid w:val="00EE2B99"/>
    <w:rsid w:val="00EE2E99"/>
    <w:rsid w:val="00EE30D9"/>
    <w:rsid w:val="00EE30E5"/>
    <w:rsid w:val="00EE3CED"/>
    <w:rsid w:val="00EE4653"/>
    <w:rsid w:val="00EE490C"/>
    <w:rsid w:val="00EE50EB"/>
    <w:rsid w:val="00EE6A76"/>
    <w:rsid w:val="00EE70ED"/>
    <w:rsid w:val="00EE72DB"/>
    <w:rsid w:val="00EE7E22"/>
    <w:rsid w:val="00EF0E4F"/>
    <w:rsid w:val="00EF17EB"/>
    <w:rsid w:val="00EF197B"/>
    <w:rsid w:val="00EF2239"/>
    <w:rsid w:val="00EF3D03"/>
    <w:rsid w:val="00EF5CF6"/>
    <w:rsid w:val="00EF73B0"/>
    <w:rsid w:val="00F00E88"/>
    <w:rsid w:val="00F0190F"/>
    <w:rsid w:val="00F01A79"/>
    <w:rsid w:val="00F01CC7"/>
    <w:rsid w:val="00F0474A"/>
    <w:rsid w:val="00F055D5"/>
    <w:rsid w:val="00F056D6"/>
    <w:rsid w:val="00F05908"/>
    <w:rsid w:val="00F0599B"/>
    <w:rsid w:val="00F05DD9"/>
    <w:rsid w:val="00F06D2D"/>
    <w:rsid w:val="00F10C0F"/>
    <w:rsid w:val="00F11C00"/>
    <w:rsid w:val="00F11D3F"/>
    <w:rsid w:val="00F13ECC"/>
    <w:rsid w:val="00F1485D"/>
    <w:rsid w:val="00F14A12"/>
    <w:rsid w:val="00F15021"/>
    <w:rsid w:val="00F168D7"/>
    <w:rsid w:val="00F16C1C"/>
    <w:rsid w:val="00F17027"/>
    <w:rsid w:val="00F20129"/>
    <w:rsid w:val="00F209BB"/>
    <w:rsid w:val="00F216F2"/>
    <w:rsid w:val="00F219D2"/>
    <w:rsid w:val="00F21B37"/>
    <w:rsid w:val="00F22479"/>
    <w:rsid w:val="00F2280D"/>
    <w:rsid w:val="00F22E96"/>
    <w:rsid w:val="00F233B9"/>
    <w:rsid w:val="00F240A9"/>
    <w:rsid w:val="00F24B8E"/>
    <w:rsid w:val="00F25529"/>
    <w:rsid w:val="00F2580A"/>
    <w:rsid w:val="00F25E97"/>
    <w:rsid w:val="00F25EEE"/>
    <w:rsid w:val="00F26237"/>
    <w:rsid w:val="00F264F3"/>
    <w:rsid w:val="00F302F0"/>
    <w:rsid w:val="00F3403D"/>
    <w:rsid w:val="00F370D4"/>
    <w:rsid w:val="00F40628"/>
    <w:rsid w:val="00F42A09"/>
    <w:rsid w:val="00F43D5F"/>
    <w:rsid w:val="00F445C3"/>
    <w:rsid w:val="00F45829"/>
    <w:rsid w:val="00F459B4"/>
    <w:rsid w:val="00F45EA0"/>
    <w:rsid w:val="00F46CFE"/>
    <w:rsid w:val="00F4745E"/>
    <w:rsid w:val="00F4753E"/>
    <w:rsid w:val="00F51CF7"/>
    <w:rsid w:val="00F53118"/>
    <w:rsid w:val="00F536E4"/>
    <w:rsid w:val="00F53D20"/>
    <w:rsid w:val="00F53E69"/>
    <w:rsid w:val="00F54AB6"/>
    <w:rsid w:val="00F54D68"/>
    <w:rsid w:val="00F550E7"/>
    <w:rsid w:val="00F556BA"/>
    <w:rsid w:val="00F561CB"/>
    <w:rsid w:val="00F5668F"/>
    <w:rsid w:val="00F572C2"/>
    <w:rsid w:val="00F6097B"/>
    <w:rsid w:val="00F60D94"/>
    <w:rsid w:val="00F62A39"/>
    <w:rsid w:val="00F62C60"/>
    <w:rsid w:val="00F63E69"/>
    <w:rsid w:val="00F649B8"/>
    <w:rsid w:val="00F64A88"/>
    <w:rsid w:val="00F66254"/>
    <w:rsid w:val="00F66C70"/>
    <w:rsid w:val="00F67A07"/>
    <w:rsid w:val="00F705C0"/>
    <w:rsid w:val="00F707FA"/>
    <w:rsid w:val="00F70EFA"/>
    <w:rsid w:val="00F718BC"/>
    <w:rsid w:val="00F724CE"/>
    <w:rsid w:val="00F73F20"/>
    <w:rsid w:val="00F74EB4"/>
    <w:rsid w:val="00F74FE6"/>
    <w:rsid w:val="00F75A22"/>
    <w:rsid w:val="00F76CF4"/>
    <w:rsid w:val="00F76D1A"/>
    <w:rsid w:val="00F77678"/>
    <w:rsid w:val="00F77FEE"/>
    <w:rsid w:val="00F81F08"/>
    <w:rsid w:val="00F8550B"/>
    <w:rsid w:val="00F85D34"/>
    <w:rsid w:val="00F8627E"/>
    <w:rsid w:val="00F86B35"/>
    <w:rsid w:val="00F86C69"/>
    <w:rsid w:val="00F86C7F"/>
    <w:rsid w:val="00F86DEC"/>
    <w:rsid w:val="00F87FB5"/>
    <w:rsid w:val="00F90609"/>
    <w:rsid w:val="00F934E0"/>
    <w:rsid w:val="00F9354C"/>
    <w:rsid w:val="00F93E08"/>
    <w:rsid w:val="00F9485E"/>
    <w:rsid w:val="00F94B1D"/>
    <w:rsid w:val="00F94C10"/>
    <w:rsid w:val="00F959A1"/>
    <w:rsid w:val="00F9683D"/>
    <w:rsid w:val="00F96BB3"/>
    <w:rsid w:val="00F96C4A"/>
    <w:rsid w:val="00F9756F"/>
    <w:rsid w:val="00FA083F"/>
    <w:rsid w:val="00FA26E6"/>
    <w:rsid w:val="00FA2F9B"/>
    <w:rsid w:val="00FA3302"/>
    <w:rsid w:val="00FA35A9"/>
    <w:rsid w:val="00FA57EA"/>
    <w:rsid w:val="00FB34CF"/>
    <w:rsid w:val="00FB34D3"/>
    <w:rsid w:val="00FB3EF6"/>
    <w:rsid w:val="00FB54E7"/>
    <w:rsid w:val="00FB55C2"/>
    <w:rsid w:val="00FB62B4"/>
    <w:rsid w:val="00FB7297"/>
    <w:rsid w:val="00FB72CA"/>
    <w:rsid w:val="00FC148B"/>
    <w:rsid w:val="00FC1501"/>
    <w:rsid w:val="00FC4860"/>
    <w:rsid w:val="00FC56CD"/>
    <w:rsid w:val="00FC6E76"/>
    <w:rsid w:val="00FC7223"/>
    <w:rsid w:val="00FC7F58"/>
    <w:rsid w:val="00FD0C9B"/>
    <w:rsid w:val="00FD20EC"/>
    <w:rsid w:val="00FD3154"/>
    <w:rsid w:val="00FD3486"/>
    <w:rsid w:val="00FD49C6"/>
    <w:rsid w:val="00FD5679"/>
    <w:rsid w:val="00FD5888"/>
    <w:rsid w:val="00FD5B89"/>
    <w:rsid w:val="00FE08D8"/>
    <w:rsid w:val="00FE095B"/>
    <w:rsid w:val="00FE1C95"/>
    <w:rsid w:val="00FE2C6F"/>
    <w:rsid w:val="00FE3701"/>
    <w:rsid w:val="00FE3B97"/>
    <w:rsid w:val="00FE3E55"/>
    <w:rsid w:val="00FE3E57"/>
    <w:rsid w:val="00FE5493"/>
    <w:rsid w:val="00FE54F4"/>
    <w:rsid w:val="00FE6AF9"/>
    <w:rsid w:val="00FE7AD0"/>
    <w:rsid w:val="00FF08CB"/>
    <w:rsid w:val="00FF1411"/>
    <w:rsid w:val="00FF14B7"/>
    <w:rsid w:val="00FF1698"/>
    <w:rsid w:val="00FF1FA6"/>
    <w:rsid w:val="00FF20C7"/>
    <w:rsid w:val="00FF2617"/>
    <w:rsid w:val="00FF28EE"/>
    <w:rsid w:val="00FF3E80"/>
    <w:rsid w:val="00FF444A"/>
    <w:rsid w:val="00FF458F"/>
    <w:rsid w:val="00FF5483"/>
    <w:rsid w:val="00FF6757"/>
    <w:rsid w:val="00FF681B"/>
    <w:rsid w:val="00FF705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0DB7A8"/>
  <w15:docId w15:val="{059B03BB-6409-422E-A690-1C647AE043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7842E4"/>
    <w:pPr>
      <w:widowControl w:val="0"/>
    </w:pPr>
    <w:rPr>
      <w:kern w:val="2"/>
      <w:sz w:val="24"/>
    </w:rPr>
  </w:style>
  <w:style w:type="paragraph" w:styleId="10">
    <w:name w:val="heading 1"/>
    <w:basedOn w:val="a0"/>
    <w:next w:val="a0"/>
    <w:link w:val="11"/>
    <w:qFormat/>
    <w:rsid w:val="002D3A52"/>
    <w:pPr>
      <w:keepNext/>
      <w:spacing w:before="240" w:after="120" w:line="500" w:lineRule="exact"/>
      <w:outlineLvl w:val="0"/>
    </w:pPr>
    <w:rPr>
      <w:rFonts w:ascii="Arial" w:eastAsia="華康楷書體W5" w:hAnsi="Arial"/>
      <w:b/>
      <w:kern w:val="52"/>
      <w:sz w:val="32"/>
    </w:rPr>
  </w:style>
  <w:style w:type="paragraph" w:styleId="2">
    <w:name w:val="heading 2"/>
    <w:basedOn w:val="a0"/>
    <w:next w:val="a1"/>
    <w:link w:val="20"/>
    <w:qFormat/>
    <w:rsid w:val="002D3A52"/>
    <w:pPr>
      <w:keepNext/>
      <w:spacing w:before="240" w:line="500" w:lineRule="exact"/>
      <w:ind w:left="624"/>
      <w:jc w:val="both"/>
      <w:outlineLvl w:val="1"/>
    </w:pPr>
    <w:rPr>
      <w:rFonts w:ascii="Arial" w:eastAsia="華康楷書體W5" w:hAnsi="Arial"/>
      <w:sz w:val="32"/>
    </w:rPr>
  </w:style>
  <w:style w:type="paragraph" w:styleId="30">
    <w:name w:val="heading 3"/>
    <w:basedOn w:val="a0"/>
    <w:next w:val="a1"/>
    <w:link w:val="31"/>
    <w:uiPriority w:val="9"/>
    <w:qFormat/>
    <w:rsid w:val="002D3A52"/>
    <w:pPr>
      <w:keepNext/>
      <w:spacing w:before="240" w:line="500" w:lineRule="exact"/>
      <w:ind w:left="794"/>
      <w:outlineLvl w:val="2"/>
    </w:pPr>
    <w:rPr>
      <w:rFonts w:ascii="Arial" w:eastAsia="華康楷書體W5" w:hAnsi="Arial"/>
      <w:b/>
      <w:sz w:val="28"/>
    </w:rPr>
  </w:style>
  <w:style w:type="paragraph" w:styleId="40">
    <w:name w:val="heading 4"/>
    <w:aliases w:val="1.標題 4"/>
    <w:basedOn w:val="a0"/>
    <w:next w:val="a1"/>
    <w:link w:val="41"/>
    <w:qFormat/>
    <w:rsid w:val="002D3A52"/>
    <w:pPr>
      <w:keepNext/>
      <w:autoSpaceDE w:val="0"/>
      <w:autoSpaceDN w:val="0"/>
      <w:spacing w:before="240" w:line="500" w:lineRule="exact"/>
      <w:ind w:left="851"/>
      <w:jc w:val="both"/>
      <w:outlineLvl w:val="3"/>
    </w:pPr>
    <w:rPr>
      <w:rFonts w:eastAsia="華康楷書體W5"/>
      <w:b/>
    </w:rPr>
  </w:style>
  <w:style w:type="paragraph" w:styleId="5">
    <w:name w:val="heading 5"/>
    <w:basedOn w:val="a0"/>
    <w:next w:val="a1"/>
    <w:link w:val="50"/>
    <w:qFormat/>
    <w:rsid w:val="00B23AFC"/>
    <w:pPr>
      <w:keepNext/>
      <w:tabs>
        <w:tab w:val="left" w:pos="425"/>
      </w:tabs>
      <w:spacing w:line="340" w:lineRule="atLeast"/>
      <w:ind w:firstLine="425"/>
      <w:outlineLvl w:val="4"/>
    </w:pPr>
    <w:rPr>
      <w:rFonts w:ascii="標楷體" w:eastAsia="標楷體" w:hAnsi="Courier New"/>
    </w:rPr>
  </w:style>
  <w:style w:type="paragraph" w:styleId="6">
    <w:name w:val="heading 6"/>
    <w:basedOn w:val="a0"/>
    <w:next w:val="a1"/>
    <w:link w:val="60"/>
    <w:autoRedefine/>
    <w:qFormat/>
    <w:rsid w:val="00B23AFC"/>
    <w:pPr>
      <w:keepNext/>
      <w:tabs>
        <w:tab w:val="left" w:pos="482"/>
      </w:tabs>
      <w:spacing w:before="60" w:line="440" w:lineRule="exact"/>
      <w:ind w:firstLine="482"/>
      <w:jc w:val="both"/>
      <w:outlineLvl w:val="5"/>
    </w:pPr>
    <w:rPr>
      <w:rFonts w:ascii="新細明體" w:hAnsi="Arial"/>
      <w:b/>
      <w:spacing w:val="4"/>
      <w:sz w:val="22"/>
    </w:rPr>
  </w:style>
  <w:style w:type="paragraph" w:styleId="7">
    <w:name w:val="heading 7"/>
    <w:basedOn w:val="a0"/>
    <w:next w:val="a1"/>
    <w:link w:val="70"/>
    <w:uiPriority w:val="99"/>
    <w:qFormat/>
    <w:rsid w:val="00B23AFC"/>
    <w:pPr>
      <w:keepNext/>
      <w:tabs>
        <w:tab w:val="left" w:pos="425"/>
      </w:tabs>
      <w:spacing w:line="440" w:lineRule="exact"/>
      <w:ind w:firstLine="425"/>
      <w:outlineLvl w:val="6"/>
    </w:pPr>
    <w:rPr>
      <w:rFonts w:ascii="Arial" w:hAnsi="Arial"/>
      <w:b/>
      <w:sz w:val="22"/>
    </w:rPr>
  </w:style>
  <w:style w:type="paragraph" w:styleId="8">
    <w:name w:val="heading 8"/>
    <w:basedOn w:val="a0"/>
    <w:next w:val="a1"/>
    <w:link w:val="80"/>
    <w:uiPriority w:val="99"/>
    <w:qFormat/>
    <w:rsid w:val="00B23AFC"/>
    <w:pPr>
      <w:keepNext/>
      <w:spacing w:line="440" w:lineRule="exact"/>
      <w:ind w:firstLine="482"/>
      <w:outlineLvl w:val="7"/>
    </w:pPr>
    <w:rPr>
      <w:rFonts w:ascii="標楷體" w:eastAsia="標楷體" w:hAnsi="Arial"/>
      <w:b/>
      <w:sz w:val="23"/>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uiPriority w:val="99"/>
    <w:rsid w:val="002D3A52"/>
    <w:pPr>
      <w:ind w:left="480"/>
    </w:pPr>
  </w:style>
  <w:style w:type="paragraph" w:customStyle="1" w:styleId="a5">
    <w:name w:val="小標題"/>
    <w:basedOn w:val="a0"/>
    <w:uiPriority w:val="99"/>
    <w:rsid w:val="000308EC"/>
    <w:rPr>
      <w:rFonts w:ascii="標楷體" w:eastAsia="標楷體" w:hAnsi="標楷體"/>
      <w:b/>
      <w:sz w:val="28"/>
      <w:szCs w:val="28"/>
    </w:rPr>
  </w:style>
  <w:style w:type="paragraph" w:styleId="HTML">
    <w:name w:val="HTML Preformatted"/>
    <w:basedOn w:val="a0"/>
    <w:link w:val="HTML0"/>
    <w:uiPriority w:val="99"/>
    <w:rsid w:val="000308E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paragraph" w:customStyle="1" w:styleId="a6">
    <w:name w:val="公文(密等)"/>
    <w:basedOn w:val="a0"/>
    <w:uiPriority w:val="99"/>
    <w:rsid w:val="000308EC"/>
    <w:pPr>
      <w:widowControl/>
      <w:textAlignment w:val="baseline"/>
    </w:pPr>
    <w:rPr>
      <w:rFonts w:eastAsia="標楷體"/>
      <w:noProof/>
      <w:kern w:val="0"/>
    </w:rPr>
  </w:style>
  <w:style w:type="paragraph" w:customStyle="1" w:styleId="21">
    <w:name w:val="樣式2"/>
    <w:basedOn w:val="a0"/>
    <w:autoRedefine/>
    <w:uiPriority w:val="99"/>
    <w:rsid w:val="0049499E"/>
    <w:pPr>
      <w:autoSpaceDE w:val="0"/>
      <w:autoSpaceDN w:val="0"/>
    </w:pPr>
    <w:rPr>
      <w:rFonts w:eastAsia="標楷體"/>
      <w:b/>
      <w:sz w:val="28"/>
      <w:szCs w:val="28"/>
    </w:rPr>
  </w:style>
  <w:style w:type="paragraph" w:customStyle="1" w:styleId="xl30">
    <w:name w:val="xl30"/>
    <w:basedOn w:val="a0"/>
    <w:uiPriority w:val="99"/>
    <w:rsid w:val="0036100D"/>
    <w:pPr>
      <w:widowControl/>
      <w:spacing w:before="100" w:beforeAutospacing="1" w:after="100" w:afterAutospacing="1"/>
      <w:jc w:val="right"/>
      <w:textAlignment w:val="center"/>
    </w:pPr>
    <w:rPr>
      <w:rFonts w:ascii="標楷體" w:eastAsia="標楷體" w:hAnsi="Arial Unicode MS" w:hint="eastAsia"/>
      <w:kern w:val="0"/>
      <w:sz w:val="20"/>
    </w:rPr>
  </w:style>
  <w:style w:type="paragraph" w:customStyle="1" w:styleId="xl83">
    <w:name w:val="xl83"/>
    <w:basedOn w:val="a0"/>
    <w:uiPriority w:val="99"/>
    <w:rsid w:val="0036100D"/>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0"/>
    <w:uiPriority w:val="99"/>
    <w:rsid w:val="0036100D"/>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styleId="a7">
    <w:name w:val="Date"/>
    <w:basedOn w:val="a0"/>
    <w:next w:val="a0"/>
    <w:link w:val="a8"/>
    <w:uiPriority w:val="99"/>
    <w:rsid w:val="0090762F"/>
    <w:pPr>
      <w:jc w:val="right"/>
    </w:pPr>
    <w:rPr>
      <w:rFonts w:eastAsia="標楷體"/>
    </w:rPr>
  </w:style>
  <w:style w:type="character" w:customStyle="1" w:styleId="a8">
    <w:name w:val="日期 字元"/>
    <w:link w:val="a7"/>
    <w:uiPriority w:val="99"/>
    <w:rsid w:val="000F0247"/>
    <w:rPr>
      <w:rFonts w:eastAsia="標楷體"/>
      <w:kern w:val="2"/>
      <w:sz w:val="24"/>
      <w:lang w:val="en-US" w:eastAsia="zh-TW" w:bidi="ar-SA"/>
    </w:rPr>
  </w:style>
  <w:style w:type="paragraph" w:styleId="a9">
    <w:name w:val="header"/>
    <w:basedOn w:val="a0"/>
    <w:link w:val="aa"/>
    <w:uiPriority w:val="99"/>
    <w:rsid w:val="00197F73"/>
    <w:pPr>
      <w:tabs>
        <w:tab w:val="center" w:pos="4153"/>
        <w:tab w:val="right" w:pos="8306"/>
      </w:tabs>
      <w:snapToGrid w:val="0"/>
    </w:pPr>
    <w:rPr>
      <w:sz w:val="20"/>
    </w:rPr>
  </w:style>
  <w:style w:type="paragraph" w:styleId="ab">
    <w:name w:val="footer"/>
    <w:basedOn w:val="a0"/>
    <w:link w:val="ac"/>
    <w:uiPriority w:val="99"/>
    <w:rsid w:val="00197F73"/>
    <w:pPr>
      <w:tabs>
        <w:tab w:val="center" w:pos="4153"/>
        <w:tab w:val="right" w:pos="8306"/>
      </w:tabs>
      <w:snapToGrid w:val="0"/>
    </w:pPr>
    <w:rPr>
      <w:sz w:val="20"/>
    </w:rPr>
  </w:style>
  <w:style w:type="character" w:styleId="ad">
    <w:name w:val="page number"/>
    <w:basedOn w:val="a2"/>
    <w:rsid w:val="00197F73"/>
  </w:style>
  <w:style w:type="paragraph" w:styleId="ae">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
    <w:rsid w:val="0049499E"/>
    <w:rPr>
      <w:rFonts w:ascii="細明體" w:eastAsia="細明體" w:hAnsi="Courier New"/>
    </w:rPr>
  </w:style>
  <w:style w:type="character" w:customStyle="1" w:styleId="af">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link w:val="ae"/>
    <w:rsid w:val="0045778C"/>
    <w:rPr>
      <w:rFonts w:ascii="細明體" w:eastAsia="細明體" w:hAnsi="Courier New"/>
      <w:kern w:val="2"/>
      <w:sz w:val="24"/>
      <w:lang w:val="en-US" w:eastAsia="zh-TW" w:bidi="ar-SA"/>
    </w:rPr>
  </w:style>
  <w:style w:type="paragraph" w:styleId="22">
    <w:name w:val="Body Text Indent 2"/>
    <w:basedOn w:val="a0"/>
    <w:link w:val="23"/>
    <w:uiPriority w:val="99"/>
    <w:rsid w:val="0045778C"/>
    <w:pPr>
      <w:snapToGrid w:val="0"/>
      <w:ind w:left="320"/>
      <w:jc w:val="both"/>
    </w:pPr>
    <w:rPr>
      <w:rFonts w:eastAsia="標楷體"/>
      <w:sz w:val="32"/>
      <w:szCs w:val="24"/>
    </w:rPr>
  </w:style>
  <w:style w:type="paragraph" w:customStyle="1" w:styleId="af0">
    <w:name w:val="標題一"/>
    <w:basedOn w:val="a0"/>
    <w:uiPriority w:val="99"/>
    <w:rsid w:val="0045778C"/>
    <w:pPr>
      <w:autoSpaceDE w:val="0"/>
      <w:autoSpaceDN w:val="0"/>
      <w:adjustRightInd w:val="0"/>
      <w:snapToGrid w:val="0"/>
      <w:spacing w:afterLines="50" w:after="50" w:line="800" w:lineRule="exact"/>
      <w:ind w:leftChars="200" w:left="200"/>
      <w:jc w:val="both"/>
    </w:pPr>
    <w:rPr>
      <w:rFonts w:eastAsia="標楷體"/>
      <w:b/>
      <w:sz w:val="28"/>
    </w:rPr>
  </w:style>
  <w:style w:type="paragraph" w:customStyle="1" w:styleId="af1">
    <w:name w:val="文"/>
    <w:basedOn w:val="22"/>
    <w:uiPriority w:val="99"/>
    <w:rsid w:val="00BE2983"/>
    <w:pPr>
      <w:autoSpaceDE w:val="0"/>
      <w:autoSpaceDN w:val="0"/>
      <w:adjustRightInd w:val="0"/>
      <w:spacing w:line="460" w:lineRule="exact"/>
      <w:ind w:left="0" w:firstLineChars="200" w:firstLine="200"/>
    </w:pPr>
    <w:rPr>
      <w:sz w:val="22"/>
      <w:szCs w:val="20"/>
    </w:rPr>
  </w:style>
  <w:style w:type="paragraph" w:customStyle="1" w:styleId="12">
    <w:name w:val="樣式1"/>
    <w:basedOn w:val="a1"/>
    <w:uiPriority w:val="99"/>
    <w:rsid w:val="002D3A52"/>
    <w:pPr>
      <w:autoSpaceDE w:val="0"/>
      <w:autoSpaceDN w:val="0"/>
      <w:spacing w:before="120" w:line="500" w:lineRule="exact"/>
      <w:ind w:left="0" w:firstLine="482"/>
      <w:jc w:val="both"/>
    </w:pPr>
    <w:rPr>
      <w:rFonts w:eastAsia="華康楷書體W5"/>
    </w:rPr>
  </w:style>
  <w:style w:type="paragraph" w:customStyle="1" w:styleId="32">
    <w:name w:val="樣式3"/>
    <w:basedOn w:val="12"/>
    <w:link w:val="33"/>
    <w:rsid w:val="002D3A52"/>
    <w:pPr>
      <w:ind w:firstLine="737"/>
    </w:pPr>
  </w:style>
  <w:style w:type="paragraph" w:customStyle="1" w:styleId="font5">
    <w:name w:val="font5"/>
    <w:basedOn w:val="a0"/>
    <w:uiPriority w:val="99"/>
    <w:rsid w:val="002D3A52"/>
    <w:pPr>
      <w:widowControl/>
      <w:spacing w:before="100" w:beforeAutospacing="1" w:after="100" w:afterAutospacing="1"/>
    </w:pPr>
    <w:rPr>
      <w:rFonts w:ascii="華康中明體" w:eastAsia="華康中明體" w:hAnsi="Arial Unicode MS" w:hint="eastAsia"/>
      <w:kern w:val="0"/>
      <w:sz w:val="20"/>
    </w:rPr>
  </w:style>
  <w:style w:type="paragraph" w:customStyle="1" w:styleId="font6">
    <w:name w:val="font6"/>
    <w:basedOn w:val="a0"/>
    <w:uiPriority w:val="99"/>
    <w:rsid w:val="002D3A52"/>
    <w:pPr>
      <w:widowControl/>
      <w:spacing w:before="100" w:beforeAutospacing="1" w:after="100" w:afterAutospacing="1"/>
    </w:pPr>
    <w:rPr>
      <w:rFonts w:ascii="新細明體" w:hAnsi="Arial Unicode MS" w:hint="eastAsia"/>
      <w:kern w:val="0"/>
      <w:sz w:val="18"/>
      <w:szCs w:val="18"/>
    </w:rPr>
  </w:style>
  <w:style w:type="paragraph" w:customStyle="1" w:styleId="xl25">
    <w:name w:val="xl25"/>
    <w:basedOn w:val="a0"/>
    <w:uiPriority w:val="99"/>
    <w:rsid w:val="002D3A52"/>
    <w:pPr>
      <w:widowControl/>
      <w:spacing w:before="100" w:beforeAutospacing="1" w:after="100" w:afterAutospacing="1"/>
      <w:textAlignment w:val="center"/>
    </w:pPr>
    <w:rPr>
      <w:rFonts w:ascii="華康中明體" w:eastAsia="華康中明體" w:hAnsi="Arial Unicode MS" w:hint="eastAsia"/>
      <w:kern w:val="0"/>
      <w:sz w:val="20"/>
    </w:rPr>
  </w:style>
  <w:style w:type="paragraph" w:customStyle="1" w:styleId="xl26">
    <w:name w:val="xl26"/>
    <w:basedOn w:val="a0"/>
    <w:uiPriority w:val="99"/>
    <w:rsid w:val="002D3A52"/>
    <w:pPr>
      <w:widowControl/>
      <w:spacing w:before="100" w:beforeAutospacing="1" w:after="100" w:afterAutospacing="1"/>
      <w:jc w:val="right"/>
      <w:textAlignment w:val="top"/>
    </w:pPr>
    <w:rPr>
      <w:rFonts w:ascii="華康楷書體W5" w:eastAsia="華康楷書體W5" w:hAnsi="Arial Unicode MS" w:hint="eastAsia"/>
      <w:b/>
      <w:bCs/>
      <w:kern w:val="0"/>
      <w:sz w:val="28"/>
      <w:szCs w:val="28"/>
    </w:rPr>
  </w:style>
  <w:style w:type="paragraph" w:customStyle="1" w:styleId="xl27">
    <w:name w:val="xl27"/>
    <w:basedOn w:val="a0"/>
    <w:uiPriority w:val="99"/>
    <w:rsid w:val="002D3A52"/>
    <w:pPr>
      <w:widowControl/>
      <w:spacing w:before="100" w:beforeAutospacing="1" w:after="100" w:afterAutospacing="1"/>
      <w:jc w:val="right"/>
      <w:textAlignment w:val="top"/>
    </w:pPr>
    <w:rPr>
      <w:rFonts w:ascii="華康楷書體W5" w:eastAsia="華康楷書體W5" w:hAnsi="Arial Unicode MS" w:hint="eastAsia"/>
      <w:b/>
      <w:bCs/>
      <w:kern w:val="0"/>
      <w:sz w:val="32"/>
      <w:szCs w:val="32"/>
      <w:u w:val="single"/>
    </w:rPr>
  </w:style>
  <w:style w:type="paragraph" w:customStyle="1" w:styleId="xl28">
    <w:name w:val="xl28"/>
    <w:basedOn w:val="a0"/>
    <w:uiPriority w:val="99"/>
    <w:rsid w:val="002D3A52"/>
    <w:pPr>
      <w:widowControl/>
      <w:spacing w:before="100" w:beforeAutospacing="1" w:after="100" w:afterAutospacing="1"/>
      <w:jc w:val="right"/>
      <w:textAlignment w:val="top"/>
    </w:pPr>
    <w:rPr>
      <w:rFonts w:ascii="華康楷書體W5" w:eastAsia="華康楷書體W5" w:hAnsi="Arial Unicode MS" w:hint="eastAsia"/>
      <w:b/>
      <w:bCs/>
      <w:kern w:val="0"/>
      <w:sz w:val="36"/>
      <w:szCs w:val="36"/>
      <w:u w:val="single"/>
    </w:rPr>
  </w:style>
  <w:style w:type="paragraph" w:customStyle="1" w:styleId="xl29">
    <w:name w:val="xl29"/>
    <w:basedOn w:val="a0"/>
    <w:uiPriority w:val="99"/>
    <w:rsid w:val="002D3A52"/>
    <w:pPr>
      <w:widowControl/>
      <w:spacing w:before="100" w:beforeAutospacing="1" w:after="100" w:afterAutospacing="1"/>
      <w:jc w:val="right"/>
      <w:textAlignment w:val="center"/>
    </w:pPr>
    <w:rPr>
      <w:rFonts w:ascii="標楷體" w:eastAsia="標楷體" w:hAnsi="Arial Unicode MS" w:hint="eastAsia"/>
      <w:kern w:val="0"/>
      <w:sz w:val="28"/>
      <w:szCs w:val="28"/>
      <w:u w:val="single"/>
    </w:rPr>
  </w:style>
  <w:style w:type="paragraph" w:customStyle="1" w:styleId="xl31">
    <w:name w:val="xl31"/>
    <w:basedOn w:val="a0"/>
    <w:uiPriority w:val="99"/>
    <w:rsid w:val="002D3A52"/>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kern w:val="0"/>
      <w:sz w:val="18"/>
      <w:szCs w:val="18"/>
    </w:rPr>
  </w:style>
  <w:style w:type="paragraph" w:customStyle="1" w:styleId="xl32">
    <w:name w:val="xl32"/>
    <w:basedOn w:val="a0"/>
    <w:uiPriority w:val="99"/>
    <w:rsid w:val="002D3A52"/>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3">
    <w:name w:val="xl33"/>
    <w:basedOn w:val="a0"/>
    <w:uiPriority w:val="99"/>
    <w:rsid w:val="002D3A52"/>
    <w:pPr>
      <w:widowControl/>
      <w:pBdr>
        <w:top w:val="single" w:sz="4" w:space="0" w:color="auto"/>
        <w:lef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4">
    <w:name w:val="xl34"/>
    <w:basedOn w:val="a0"/>
    <w:uiPriority w:val="99"/>
    <w:rsid w:val="002D3A52"/>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5">
    <w:name w:val="xl35"/>
    <w:basedOn w:val="a0"/>
    <w:uiPriority w:val="99"/>
    <w:rsid w:val="002D3A52"/>
    <w:pPr>
      <w:widowControl/>
      <w:pBdr>
        <w:top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6">
    <w:name w:val="xl36"/>
    <w:basedOn w:val="a0"/>
    <w:uiPriority w:val="99"/>
    <w:rsid w:val="002D3A52"/>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7">
    <w:name w:val="xl37"/>
    <w:basedOn w:val="a0"/>
    <w:uiPriority w:val="99"/>
    <w:rsid w:val="002D3A52"/>
    <w:pPr>
      <w:widowControl/>
      <w:pBdr>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8">
    <w:name w:val="xl38"/>
    <w:basedOn w:val="a0"/>
    <w:uiPriority w:val="99"/>
    <w:rsid w:val="002D3A52"/>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39">
    <w:name w:val="xl39"/>
    <w:basedOn w:val="a0"/>
    <w:uiPriority w:val="99"/>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0">
    <w:name w:val="xl40"/>
    <w:basedOn w:val="a0"/>
    <w:uiPriority w:val="99"/>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1">
    <w:name w:val="xl41"/>
    <w:basedOn w:val="a0"/>
    <w:uiPriority w:val="99"/>
    <w:rsid w:val="002D3A52"/>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2">
    <w:name w:val="xl42"/>
    <w:basedOn w:val="a0"/>
    <w:uiPriority w:val="99"/>
    <w:rsid w:val="002D3A52"/>
    <w:pPr>
      <w:widowControl/>
      <w:pBdr>
        <w:right w:val="single" w:sz="4" w:space="0" w:color="auto"/>
      </w:pBdr>
      <w:spacing w:before="100" w:beforeAutospacing="1" w:after="100" w:afterAutospacing="1"/>
      <w:textAlignment w:val="center"/>
    </w:pPr>
    <w:rPr>
      <w:rFonts w:ascii="標楷體" w:eastAsia="標楷體" w:hAnsi="Arial Unicode MS" w:hint="eastAsia"/>
      <w:color w:val="000000"/>
      <w:kern w:val="0"/>
      <w:sz w:val="20"/>
    </w:rPr>
  </w:style>
  <w:style w:type="paragraph" w:customStyle="1" w:styleId="xl43">
    <w:name w:val="xl43"/>
    <w:basedOn w:val="a0"/>
    <w:uiPriority w:val="99"/>
    <w:rsid w:val="002D3A52"/>
    <w:pPr>
      <w:widowControl/>
      <w:pBdr>
        <w:left w:val="single" w:sz="4" w:space="0" w:color="auto"/>
        <w:bottom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4">
    <w:name w:val="xl44"/>
    <w:basedOn w:val="a0"/>
    <w:uiPriority w:val="99"/>
    <w:rsid w:val="002D3A52"/>
    <w:pPr>
      <w:widowControl/>
      <w:pBdr>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5">
    <w:name w:val="xl45"/>
    <w:basedOn w:val="a0"/>
    <w:uiPriority w:val="99"/>
    <w:rsid w:val="002D3A52"/>
    <w:pPr>
      <w:widowControl/>
      <w:pBdr>
        <w:bottom w:val="single" w:sz="4" w:space="0" w:color="auto"/>
        <w:right w:val="single" w:sz="4" w:space="0" w:color="auto"/>
      </w:pBdr>
      <w:spacing w:before="100" w:beforeAutospacing="1" w:after="100" w:afterAutospacing="1"/>
      <w:textAlignment w:val="center"/>
    </w:pPr>
    <w:rPr>
      <w:rFonts w:ascii="華康粗圓體" w:eastAsia="華康粗圓體" w:hAnsi="Arial Unicode MS" w:hint="eastAsia"/>
      <w:b/>
      <w:bCs/>
      <w:color w:val="000000"/>
      <w:kern w:val="0"/>
      <w:sz w:val="20"/>
    </w:rPr>
  </w:style>
  <w:style w:type="paragraph" w:customStyle="1" w:styleId="xl46">
    <w:name w:val="xl46"/>
    <w:basedOn w:val="a0"/>
    <w:uiPriority w:val="99"/>
    <w:rsid w:val="002D3A52"/>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47">
    <w:name w:val="xl47"/>
    <w:basedOn w:val="a0"/>
    <w:uiPriority w:val="99"/>
    <w:rsid w:val="002D3A52"/>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48">
    <w:name w:val="xl48"/>
    <w:basedOn w:val="a0"/>
    <w:uiPriority w:val="99"/>
    <w:rsid w:val="002D3A52"/>
    <w:pPr>
      <w:widowControl/>
      <w:pBdr>
        <w:left w:val="single" w:sz="4" w:space="0" w:color="auto"/>
        <w:right w:val="single" w:sz="4" w:space="0" w:color="auto"/>
      </w:pBdr>
      <w:spacing w:before="100" w:beforeAutospacing="1" w:after="100" w:afterAutospacing="1"/>
      <w:jc w:val="right"/>
      <w:textAlignment w:val="center"/>
    </w:pPr>
    <w:rPr>
      <w:rFonts w:ascii="Arial Unicode MS" w:hAnsi="Arial Unicode MS"/>
      <w:b/>
      <w:bCs/>
      <w:color w:val="000000"/>
      <w:kern w:val="0"/>
      <w:sz w:val="20"/>
    </w:rPr>
  </w:style>
  <w:style w:type="paragraph" w:customStyle="1" w:styleId="xl49">
    <w:name w:val="xl49"/>
    <w:basedOn w:val="a0"/>
    <w:uiPriority w:val="99"/>
    <w:rsid w:val="002D3A52"/>
    <w:pPr>
      <w:widowControl/>
      <w:pBdr>
        <w:top w:val="single" w:sz="4" w:space="0" w:color="auto"/>
        <w:left w:val="single" w:sz="4" w:space="0" w:color="auto"/>
        <w:right w:val="single" w:sz="4" w:space="0" w:color="auto"/>
      </w:pBdr>
      <w:spacing w:before="100" w:beforeAutospacing="1" w:after="100" w:afterAutospacing="1"/>
      <w:jc w:val="right"/>
      <w:textAlignment w:val="center"/>
    </w:pPr>
    <w:rPr>
      <w:rFonts w:ascii="Arial Unicode MS" w:hAnsi="Arial Unicode MS"/>
      <w:color w:val="000000"/>
      <w:kern w:val="0"/>
      <w:sz w:val="20"/>
    </w:rPr>
  </w:style>
  <w:style w:type="paragraph" w:customStyle="1" w:styleId="xl50">
    <w:name w:val="xl50"/>
    <w:basedOn w:val="a0"/>
    <w:uiPriority w:val="99"/>
    <w:rsid w:val="002D3A52"/>
    <w:pPr>
      <w:widowControl/>
      <w:pBdr>
        <w:top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1">
    <w:name w:val="xl51"/>
    <w:basedOn w:val="a0"/>
    <w:uiPriority w:val="99"/>
    <w:rsid w:val="002D3A52"/>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0"/>
    <w:uiPriority w:val="99"/>
    <w:rsid w:val="002D3A52"/>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0"/>
    <w:uiPriority w:val="99"/>
    <w:rsid w:val="002D3A52"/>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0"/>
    <w:uiPriority w:val="99"/>
    <w:rsid w:val="002D3A52"/>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0"/>
    <w:uiPriority w:val="99"/>
    <w:rsid w:val="002D3A52"/>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0"/>
    <w:uiPriority w:val="99"/>
    <w:rsid w:val="002D3A52"/>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2">
    <w:name w:val="line number"/>
    <w:aliases w:val="決算報告"/>
    <w:basedOn w:val="a2"/>
    <w:rsid w:val="002D3A52"/>
  </w:style>
  <w:style w:type="paragraph" w:customStyle="1" w:styleId="af3">
    <w:name w:val="副本"/>
    <w:basedOn w:val="34"/>
    <w:uiPriority w:val="99"/>
    <w:rsid w:val="002D3A52"/>
    <w:pPr>
      <w:snapToGrid w:val="0"/>
      <w:spacing w:after="0" w:line="300" w:lineRule="exact"/>
      <w:ind w:left="720" w:hanging="720"/>
    </w:pPr>
    <w:rPr>
      <w:rFonts w:ascii="Arial" w:eastAsia="標楷體" w:hAnsi="Arial"/>
      <w:sz w:val="24"/>
      <w:szCs w:val="24"/>
    </w:rPr>
  </w:style>
  <w:style w:type="paragraph" w:styleId="34">
    <w:name w:val="Body Text Indent 3"/>
    <w:basedOn w:val="a0"/>
    <w:link w:val="35"/>
    <w:uiPriority w:val="99"/>
    <w:rsid w:val="002D3A52"/>
    <w:pPr>
      <w:spacing w:after="120"/>
      <w:ind w:left="480"/>
    </w:pPr>
    <w:rPr>
      <w:sz w:val="16"/>
      <w:szCs w:val="16"/>
    </w:rPr>
  </w:style>
  <w:style w:type="paragraph" w:customStyle="1" w:styleId="font0">
    <w:name w:val="font0"/>
    <w:basedOn w:val="a0"/>
    <w:uiPriority w:val="99"/>
    <w:rsid w:val="002D3A52"/>
    <w:pPr>
      <w:widowControl/>
      <w:spacing w:before="100" w:beforeAutospacing="1" w:after="100" w:afterAutospacing="1"/>
    </w:pPr>
    <w:rPr>
      <w:rFonts w:eastAsia="Arial Unicode MS"/>
      <w:kern w:val="0"/>
      <w:szCs w:val="24"/>
    </w:rPr>
  </w:style>
  <w:style w:type="paragraph" w:customStyle="1" w:styleId="13">
    <w:name w:val="內文(1)"/>
    <w:basedOn w:val="a0"/>
    <w:uiPriority w:val="99"/>
    <w:rsid w:val="002D3A52"/>
    <w:pPr>
      <w:autoSpaceDN w:val="0"/>
      <w:spacing w:line="600" w:lineRule="exact"/>
      <w:ind w:leftChars="500" w:left="500" w:firstLineChars="200" w:firstLine="200"/>
      <w:jc w:val="both"/>
    </w:pPr>
    <w:rPr>
      <w:rFonts w:eastAsia="標楷體"/>
      <w:sz w:val="28"/>
    </w:rPr>
  </w:style>
  <w:style w:type="paragraph" w:customStyle="1" w:styleId="af4">
    <w:name w:val="意文(一)"/>
    <w:basedOn w:val="a0"/>
    <w:uiPriority w:val="99"/>
    <w:rsid w:val="002D3A52"/>
    <w:pPr>
      <w:autoSpaceDN w:val="0"/>
      <w:spacing w:after="120" w:line="500" w:lineRule="exact"/>
      <w:ind w:left="1191" w:hanging="851"/>
      <w:jc w:val="both"/>
    </w:pPr>
    <w:rPr>
      <w:rFonts w:eastAsia="華康楷書體W5(P)"/>
      <w:sz w:val="28"/>
    </w:rPr>
  </w:style>
  <w:style w:type="paragraph" w:customStyle="1" w:styleId="xl24">
    <w:name w:val="xl24"/>
    <w:basedOn w:val="a0"/>
    <w:uiPriority w:val="99"/>
    <w:rsid w:val="002D3A52"/>
    <w:pPr>
      <w:widowControl/>
      <w:spacing w:before="100" w:beforeAutospacing="1" w:after="100" w:afterAutospacing="1"/>
    </w:pPr>
    <w:rPr>
      <w:rFonts w:ascii="Arial Unicode MS" w:eastAsia="Arial Unicode MS" w:hAnsi="Arial Unicode MS" w:cs="Arial Unicode MS"/>
      <w:kern w:val="0"/>
      <w:sz w:val="18"/>
      <w:szCs w:val="18"/>
    </w:rPr>
  </w:style>
  <w:style w:type="paragraph" w:customStyle="1" w:styleId="123">
    <w:name w:val="123"/>
    <w:basedOn w:val="a0"/>
    <w:uiPriority w:val="99"/>
    <w:rsid w:val="002D3A52"/>
    <w:pPr>
      <w:spacing w:line="360" w:lineRule="auto"/>
      <w:ind w:firstLine="425"/>
      <w:jc w:val="both"/>
    </w:pPr>
    <w:rPr>
      <w:rFonts w:ascii="標楷體" w:eastAsia="標楷體"/>
      <w:spacing w:val="-20"/>
    </w:rPr>
  </w:style>
  <w:style w:type="paragraph" w:customStyle="1" w:styleId="af5">
    <w:name w:val="審定稿文字"/>
    <w:basedOn w:val="ae"/>
    <w:uiPriority w:val="99"/>
    <w:rsid w:val="002D3A52"/>
    <w:pPr>
      <w:spacing w:line="440" w:lineRule="exact"/>
      <w:jc w:val="both"/>
    </w:pPr>
    <w:rPr>
      <w:rFonts w:ascii="標楷體" w:eastAsia="標楷體"/>
    </w:rPr>
  </w:style>
  <w:style w:type="paragraph" w:customStyle="1" w:styleId="af6">
    <w:name w:val="丙一內"/>
    <w:basedOn w:val="a0"/>
    <w:uiPriority w:val="99"/>
    <w:rsid w:val="002D3A52"/>
    <w:pPr>
      <w:autoSpaceDE w:val="0"/>
      <w:autoSpaceDN w:val="0"/>
      <w:adjustRightInd w:val="0"/>
      <w:snapToGrid w:val="0"/>
      <w:spacing w:line="600" w:lineRule="exact"/>
      <w:ind w:firstLineChars="200" w:firstLine="200"/>
      <w:jc w:val="both"/>
    </w:pPr>
    <w:rPr>
      <w:rFonts w:eastAsia="標楷體"/>
      <w:sz w:val="22"/>
    </w:rPr>
  </w:style>
  <w:style w:type="paragraph" w:customStyle="1" w:styleId="af7">
    <w:name w:val="標題()"/>
    <w:basedOn w:val="a0"/>
    <w:uiPriority w:val="99"/>
    <w:rsid w:val="002D3A52"/>
    <w:pPr>
      <w:autoSpaceDE w:val="0"/>
      <w:autoSpaceDN w:val="0"/>
      <w:spacing w:beforeLines="50" w:before="50" w:after="120" w:line="700" w:lineRule="exact"/>
      <w:ind w:leftChars="300" w:left="300"/>
      <w:jc w:val="both"/>
    </w:pPr>
    <w:rPr>
      <w:rFonts w:eastAsia="標楷體"/>
      <w:b/>
      <w:sz w:val="26"/>
    </w:rPr>
  </w:style>
  <w:style w:type="paragraph" w:styleId="af8">
    <w:name w:val="Body Text"/>
    <w:aliases w:val="本文 字元 字元 字元"/>
    <w:basedOn w:val="a0"/>
    <w:link w:val="af9"/>
    <w:uiPriority w:val="99"/>
    <w:rsid w:val="002D3A52"/>
    <w:pPr>
      <w:spacing w:beforeLines="50" w:before="180" w:line="620" w:lineRule="exact"/>
      <w:jc w:val="both"/>
    </w:pPr>
    <w:rPr>
      <w:rFonts w:eastAsia="標楷體"/>
      <w:sz w:val="28"/>
      <w:szCs w:val="24"/>
    </w:rPr>
  </w:style>
  <w:style w:type="paragraph" w:customStyle="1" w:styleId="font7">
    <w:name w:val="font7"/>
    <w:basedOn w:val="a0"/>
    <w:uiPriority w:val="99"/>
    <w:rsid w:val="002D3A52"/>
    <w:pPr>
      <w:widowControl/>
      <w:spacing w:before="100" w:beforeAutospacing="1" w:after="100" w:afterAutospacing="1"/>
    </w:pPr>
    <w:rPr>
      <w:rFonts w:ascii="標楷體" w:eastAsia="標楷體" w:hAnsi="標楷體" w:cs="Arial Unicode MS" w:hint="eastAsia"/>
      <w:kern w:val="0"/>
      <w:sz w:val="20"/>
    </w:rPr>
  </w:style>
  <w:style w:type="paragraph" w:customStyle="1" w:styleId="font9">
    <w:name w:val="font9"/>
    <w:basedOn w:val="a0"/>
    <w:uiPriority w:val="99"/>
    <w:rsid w:val="002D3A52"/>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0"/>
    <w:uiPriority w:val="99"/>
    <w:rsid w:val="002D3A52"/>
    <w:pPr>
      <w:widowControl/>
      <w:spacing w:before="100" w:beforeAutospacing="1" w:after="100" w:afterAutospacing="1"/>
    </w:pPr>
    <w:rPr>
      <w:rFonts w:eastAsia="Arial Unicode MS"/>
      <w:b/>
      <w:bCs/>
      <w:kern w:val="0"/>
      <w:szCs w:val="24"/>
    </w:rPr>
  </w:style>
  <w:style w:type="paragraph" w:customStyle="1" w:styleId="xl57">
    <w:name w:val="xl57"/>
    <w:basedOn w:val="a0"/>
    <w:uiPriority w:val="99"/>
    <w:rsid w:val="002D3A52"/>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0"/>
    <w:uiPriority w:val="99"/>
    <w:rsid w:val="002D3A52"/>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a">
    <w:name w:val="乙篇、內文"/>
    <w:link w:val="afb"/>
    <w:autoRedefine/>
    <w:rsid w:val="000F0247"/>
    <w:pPr>
      <w:spacing w:line="460" w:lineRule="exact"/>
      <w:ind w:firstLineChars="200" w:firstLine="480"/>
    </w:pPr>
    <w:rPr>
      <w:rFonts w:ascii="新細明體" w:eastAsia="標楷體" w:hAnsi="新細明體"/>
      <w:kern w:val="2"/>
      <w:sz w:val="24"/>
      <w:szCs w:val="24"/>
    </w:rPr>
  </w:style>
  <w:style w:type="paragraph" w:styleId="afc">
    <w:name w:val="Body Text Indent"/>
    <w:basedOn w:val="a0"/>
    <w:link w:val="afd"/>
    <w:uiPriority w:val="99"/>
    <w:rsid w:val="00427134"/>
    <w:pPr>
      <w:spacing w:after="120"/>
      <w:ind w:leftChars="200" w:left="480"/>
    </w:pPr>
  </w:style>
  <w:style w:type="paragraph" w:customStyle="1" w:styleId="afe">
    <w:name w:val="乙篇主文"/>
    <w:basedOn w:val="a0"/>
    <w:link w:val="aff"/>
    <w:uiPriority w:val="99"/>
    <w:rsid w:val="00427134"/>
    <w:pPr>
      <w:spacing w:line="400" w:lineRule="exact"/>
      <w:ind w:firstLineChars="200" w:firstLine="200"/>
      <w:jc w:val="both"/>
    </w:pPr>
    <w:rPr>
      <w:rFonts w:ascii="標楷體" w:eastAsia="標楷體"/>
      <w:szCs w:val="24"/>
    </w:rPr>
  </w:style>
  <w:style w:type="paragraph" w:customStyle="1" w:styleId="24">
    <w:name w:val="字元 字元2"/>
    <w:basedOn w:val="a0"/>
    <w:uiPriority w:val="99"/>
    <w:semiHidden/>
    <w:rsid w:val="009965AA"/>
    <w:pPr>
      <w:widowControl/>
      <w:spacing w:after="160" w:line="240" w:lineRule="exact"/>
    </w:pPr>
    <w:rPr>
      <w:rFonts w:ascii="Verdana" w:eastAsia="Times New Roman" w:hAnsi="Verdana"/>
      <w:kern w:val="0"/>
      <w:sz w:val="20"/>
      <w:lang w:eastAsia="en-US"/>
    </w:rPr>
  </w:style>
  <w:style w:type="paragraph" w:styleId="aff0">
    <w:name w:val="Balloon Text"/>
    <w:basedOn w:val="a0"/>
    <w:link w:val="aff1"/>
    <w:uiPriority w:val="99"/>
    <w:unhideWhenUsed/>
    <w:rsid w:val="007E5B86"/>
    <w:rPr>
      <w:rFonts w:ascii="Cambria" w:hAnsi="Cambria"/>
      <w:sz w:val="18"/>
      <w:szCs w:val="18"/>
    </w:rPr>
  </w:style>
  <w:style w:type="character" w:customStyle="1" w:styleId="aff1">
    <w:name w:val="註解方塊文字 字元"/>
    <w:link w:val="aff0"/>
    <w:uiPriority w:val="99"/>
    <w:rsid w:val="007E5B86"/>
    <w:rPr>
      <w:rFonts w:ascii="Cambria" w:eastAsia="新細明體" w:hAnsi="Cambria" w:cs="Times New Roman"/>
      <w:kern w:val="2"/>
      <w:sz w:val="18"/>
      <w:szCs w:val="18"/>
    </w:rPr>
  </w:style>
  <w:style w:type="paragraph" w:styleId="aff2">
    <w:name w:val="Document Map"/>
    <w:basedOn w:val="a0"/>
    <w:link w:val="aff3"/>
    <w:uiPriority w:val="99"/>
    <w:unhideWhenUsed/>
    <w:rsid w:val="00C76273"/>
    <w:rPr>
      <w:rFonts w:ascii="新細明體"/>
      <w:sz w:val="18"/>
      <w:szCs w:val="18"/>
    </w:rPr>
  </w:style>
  <w:style w:type="character" w:customStyle="1" w:styleId="aff3">
    <w:name w:val="文件引導模式 字元"/>
    <w:link w:val="aff2"/>
    <w:uiPriority w:val="99"/>
    <w:rsid w:val="00C76273"/>
    <w:rPr>
      <w:rFonts w:ascii="新細明體"/>
      <w:kern w:val="2"/>
      <w:sz w:val="18"/>
      <w:szCs w:val="18"/>
    </w:rPr>
  </w:style>
  <w:style w:type="character" w:customStyle="1" w:styleId="ac">
    <w:name w:val="頁尾 字元"/>
    <w:link w:val="ab"/>
    <w:uiPriority w:val="99"/>
    <w:rsid w:val="00420C43"/>
    <w:rPr>
      <w:kern w:val="2"/>
    </w:rPr>
  </w:style>
  <w:style w:type="paragraph" w:customStyle="1" w:styleId="aff4">
    <w:name w:val="表說"/>
    <w:basedOn w:val="a0"/>
    <w:uiPriority w:val="99"/>
    <w:rsid w:val="00420C43"/>
    <w:pPr>
      <w:spacing w:line="312" w:lineRule="auto"/>
      <w:jc w:val="both"/>
    </w:pPr>
    <w:rPr>
      <w:rFonts w:ascii="Courier" w:eastAsia="華康楷書體W5" w:hAnsi="Courier"/>
      <w:spacing w:val="4"/>
      <w:sz w:val="21"/>
    </w:rPr>
  </w:style>
  <w:style w:type="numbering" w:customStyle="1" w:styleId="14">
    <w:name w:val="無清單1"/>
    <w:next w:val="a4"/>
    <w:uiPriority w:val="99"/>
    <w:semiHidden/>
    <w:unhideWhenUsed/>
    <w:rsid w:val="00420C43"/>
  </w:style>
  <w:style w:type="paragraph" w:customStyle="1" w:styleId="110">
    <w:name w:val="1 字元 字元 字元 字元 字元 字元 字元 字元 字元1"/>
    <w:basedOn w:val="a0"/>
    <w:uiPriority w:val="99"/>
    <w:rsid w:val="00420C43"/>
    <w:pPr>
      <w:widowControl/>
      <w:spacing w:after="160" w:line="240" w:lineRule="exact"/>
    </w:pPr>
    <w:rPr>
      <w:rFonts w:ascii="Verdana" w:hAnsi="Verdana"/>
      <w:kern w:val="0"/>
      <w:sz w:val="20"/>
      <w:lang w:val="en-GB" w:eastAsia="en-US"/>
    </w:rPr>
  </w:style>
  <w:style w:type="paragraph" w:customStyle="1" w:styleId="aff5">
    <w:name w:val="字元 字元 字元"/>
    <w:basedOn w:val="a0"/>
    <w:uiPriority w:val="99"/>
    <w:rsid w:val="00420C43"/>
    <w:pPr>
      <w:widowControl/>
      <w:spacing w:after="160" w:line="240" w:lineRule="exact"/>
    </w:pPr>
    <w:rPr>
      <w:rFonts w:ascii="Verdana" w:hAnsi="Verdana"/>
      <w:kern w:val="0"/>
      <w:sz w:val="20"/>
      <w:lang w:val="en-GB" w:eastAsia="en-US"/>
    </w:rPr>
  </w:style>
  <w:style w:type="paragraph" w:customStyle="1" w:styleId="aff6">
    <w:name w:val="字元 字元 字元 字元 字元 字元"/>
    <w:basedOn w:val="a0"/>
    <w:uiPriority w:val="99"/>
    <w:rsid w:val="00420C43"/>
    <w:pPr>
      <w:widowControl/>
      <w:spacing w:after="160" w:line="240" w:lineRule="exact"/>
    </w:pPr>
    <w:rPr>
      <w:rFonts w:ascii="Verdana" w:hAnsi="Verdana"/>
      <w:kern w:val="0"/>
      <w:sz w:val="20"/>
      <w:lang w:val="en-GB" w:eastAsia="en-US"/>
    </w:rPr>
  </w:style>
  <w:style w:type="character" w:customStyle="1" w:styleId="aa">
    <w:name w:val="頁首 字元"/>
    <w:link w:val="a9"/>
    <w:uiPriority w:val="99"/>
    <w:rsid w:val="00420C43"/>
    <w:rPr>
      <w:kern w:val="2"/>
    </w:rPr>
  </w:style>
  <w:style w:type="paragraph" w:customStyle="1" w:styleId="aff7">
    <w:name w:val="字元"/>
    <w:basedOn w:val="a0"/>
    <w:uiPriority w:val="99"/>
    <w:rsid w:val="00420C43"/>
    <w:pPr>
      <w:widowControl/>
      <w:spacing w:after="160" w:line="240" w:lineRule="exact"/>
    </w:pPr>
    <w:rPr>
      <w:rFonts w:ascii="Verdana" w:hAnsi="Verdana"/>
      <w:kern w:val="0"/>
      <w:sz w:val="20"/>
      <w:lang w:val="en-GB" w:eastAsia="en-US"/>
    </w:rPr>
  </w:style>
  <w:style w:type="paragraph" w:customStyle="1" w:styleId="15">
    <w:name w:val="字元 字元 字元 字元 字元 字元1 字元"/>
    <w:basedOn w:val="a0"/>
    <w:uiPriority w:val="99"/>
    <w:rsid w:val="00420C43"/>
    <w:pPr>
      <w:widowControl/>
      <w:spacing w:after="160" w:line="240" w:lineRule="exact"/>
    </w:pPr>
    <w:rPr>
      <w:rFonts w:ascii="Verdana" w:hAnsi="Verdana"/>
      <w:kern w:val="0"/>
      <w:sz w:val="20"/>
      <w:lang w:val="en-GB" w:eastAsia="en-US"/>
    </w:rPr>
  </w:style>
  <w:style w:type="character" w:styleId="aff8">
    <w:name w:val="Emphasis"/>
    <w:uiPriority w:val="20"/>
    <w:qFormat/>
    <w:rsid w:val="00420C43"/>
    <w:rPr>
      <w:b w:val="0"/>
      <w:bCs w:val="0"/>
      <w:i w:val="0"/>
      <w:iCs w:val="0"/>
      <w:color w:val="DD4B39"/>
    </w:rPr>
  </w:style>
  <w:style w:type="character" w:customStyle="1" w:styleId="st1">
    <w:name w:val="st1"/>
    <w:rsid w:val="00420C43"/>
  </w:style>
  <w:style w:type="paragraph" w:customStyle="1" w:styleId="aff9">
    <w:name w:val="表頭"/>
    <w:basedOn w:val="a0"/>
    <w:uiPriority w:val="99"/>
    <w:rsid w:val="00420C43"/>
    <w:pPr>
      <w:ind w:leftChars="30" w:left="30" w:rightChars="30" w:right="30"/>
      <w:jc w:val="distribute"/>
    </w:pPr>
    <w:rPr>
      <w:rFonts w:ascii="華康楷書體W5" w:eastAsia="標楷體"/>
      <w:sz w:val="20"/>
    </w:rPr>
  </w:style>
  <w:style w:type="paragraph" w:styleId="affa">
    <w:name w:val="footnote text"/>
    <w:basedOn w:val="a0"/>
    <w:link w:val="affb"/>
    <w:uiPriority w:val="99"/>
    <w:unhideWhenUsed/>
    <w:rsid w:val="00420C43"/>
    <w:pPr>
      <w:snapToGrid w:val="0"/>
    </w:pPr>
    <w:rPr>
      <w:rFonts w:ascii="Calibri" w:hAnsi="Calibri"/>
      <w:sz w:val="20"/>
    </w:rPr>
  </w:style>
  <w:style w:type="character" w:customStyle="1" w:styleId="affb">
    <w:name w:val="註腳文字 字元"/>
    <w:link w:val="affa"/>
    <w:uiPriority w:val="99"/>
    <w:rsid w:val="00420C43"/>
    <w:rPr>
      <w:rFonts w:ascii="Calibri" w:hAnsi="Calibri"/>
      <w:kern w:val="2"/>
    </w:rPr>
  </w:style>
  <w:style w:type="character" w:styleId="affc">
    <w:name w:val="footnote reference"/>
    <w:uiPriority w:val="99"/>
    <w:unhideWhenUsed/>
    <w:rsid w:val="00420C43"/>
    <w:rPr>
      <w:vertAlign w:val="superscript"/>
    </w:rPr>
  </w:style>
  <w:style w:type="character" w:customStyle="1" w:styleId="20">
    <w:name w:val="標題 2 字元"/>
    <w:link w:val="2"/>
    <w:rsid w:val="00420C43"/>
    <w:rPr>
      <w:rFonts w:ascii="Arial" w:eastAsia="華康楷書體W5" w:hAnsi="Arial"/>
      <w:kern w:val="2"/>
      <w:sz w:val="32"/>
    </w:rPr>
  </w:style>
  <w:style w:type="table" w:styleId="affd">
    <w:name w:val="Table Grid"/>
    <w:aliases w:val="SGS Table Basic 1,表格規格"/>
    <w:basedOn w:val="a3"/>
    <w:uiPriority w:val="39"/>
    <w:qFormat/>
    <w:rsid w:val="00420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本文 字元"/>
    <w:aliases w:val="本文 字元 字元 字元 字元"/>
    <w:link w:val="af8"/>
    <w:uiPriority w:val="99"/>
    <w:rsid w:val="00420C43"/>
    <w:rPr>
      <w:rFonts w:eastAsia="標楷體"/>
      <w:kern w:val="2"/>
      <w:sz w:val="28"/>
      <w:szCs w:val="24"/>
    </w:rPr>
  </w:style>
  <w:style w:type="paragraph" w:customStyle="1" w:styleId="16">
    <w:name w:val="內文1"/>
    <w:basedOn w:val="a0"/>
    <w:uiPriority w:val="99"/>
    <w:rsid w:val="00420C43"/>
    <w:pPr>
      <w:spacing w:line="520" w:lineRule="exact"/>
      <w:ind w:left="851" w:firstLine="482"/>
      <w:jc w:val="both"/>
    </w:pPr>
    <w:rPr>
      <w:rFonts w:ascii="標楷體" w:eastAsia="標楷體" w:hAnsi="標楷體"/>
      <w:sz w:val="28"/>
    </w:rPr>
  </w:style>
  <w:style w:type="character" w:customStyle="1" w:styleId="afd">
    <w:name w:val="本文縮排 字元"/>
    <w:link w:val="afc"/>
    <w:uiPriority w:val="99"/>
    <w:rsid w:val="00420C43"/>
    <w:rPr>
      <w:kern w:val="2"/>
      <w:sz w:val="24"/>
    </w:rPr>
  </w:style>
  <w:style w:type="paragraph" w:customStyle="1" w:styleId="17">
    <w:name w:val="標題1.加粗"/>
    <w:basedOn w:val="a0"/>
    <w:link w:val="111"/>
    <w:rsid w:val="00420C43"/>
    <w:pPr>
      <w:spacing w:line="400" w:lineRule="exact"/>
      <w:ind w:firstLineChars="450" w:firstLine="1080"/>
      <w:jc w:val="both"/>
    </w:pPr>
    <w:rPr>
      <w:rFonts w:ascii="標楷體" w:eastAsia="標楷體" w:cs="新細明體"/>
      <w:b/>
      <w:bCs/>
      <w:sz w:val="28"/>
      <w:szCs w:val="28"/>
    </w:rPr>
  </w:style>
  <w:style w:type="character" w:customStyle="1" w:styleId="111">
    <w:name w:val="標題1.加粗 字元1"/>
    <w:link w:val="17"/>
    <w:rsid w:val="00420C43"/>
    <w:rPr>
      <w:rFonts w:ascii="標楷體" w:eastAsia="標楷體" w:cs="新細明體"/>
      <w:b/>
      <w:bCs/>
      <w:kern w:val="2"/>
      <w:sz w:val="28"/>
      <w:szCs w:val="28"/>
    </w:rPr>
  </w:style>
  <w:style w:type="paragraph" w:customStyle="1" w:styleId="affe">
    <w:name w:val="註"/>
    <w:basedOn w:val="a0"/>
    <w:link w:val="afff"/>
    <w:rsid w:val="00420C43"/>
    <w:pPr>
      <w:spacing w:line="320" w:lineRule="exact"/>
      <w:jc w:val="both"/>
    </w:pPr>
    <w:rPr>
      <w:rFonts w:ascii="標楷體" w:eastAsia="標楷體"/>
      <w:sz w:val="20"/>
    </w:rPr>
  </w:style>
  <w:style w:type="character" w:customStyle="1" w:styleId="afff">
    <w:name w:val="註 字元"/>
    <w:link w:val="affe"/>
    <w:rsid w:val="00420C43"/>
    <w:rPr>
      <w:rFonts w:ascii="標楷體" w:eastAsia="標楷體"/>
      <w:kern w:val="2"/>
    </w:rPr>
  </w:style>
  <w:style w:type="paragraph" w:styleId="Web">
    <w:name w:val="Normal (Web)"/>
    <w:basedOn w:val="a0"/>
    <w:uiPriority w:val="99"/>
    <w:unhideWhenUsed/>
    <w:rsid w:val="00420C43"/>
    <w:pPr>
      <w:widowControl/>
      <w:spacing w:before="100" w:beforeAutospacing="1" w:after="100" w:afterAutospacing="1"/>
    </w:pPr>
    <w:rPr>
      <w:rFonts w:ascii="新細明體" w:hAnsi="新細明體" w:cs="新細明體"/>
      <w:kern w:val="0"/>
      <w:szCs w:val="24"/>
    </w:rPr>
  </w:style>
  <w:style w:type="paragraph" w:styleId="afff0">
    <w:name w:val="List Paragraph"/>
    <w:basedOn w:val="a0"/>
    <w:link w:val="afff1"/>
    <w:uiPriority w:val="34"/>
    <w:qFormat/>
    <w:rsid w:val="00420C43"/>
    <w:pPr>
      <w:ind w:leftChars="200" w:left="480"/>
    </w:pPr>
    <w:rPr>
      <w:rFonts w:ascii="Calibri" w:hAnsi="Calibri"/>
      <w:szCs w:val="22"/>
    </w:rPr>
  </w:style>
  <w:style w:type="paragraph" w:customStyle="1" w:styleId="18">
    <w:name w:val="段落樣式1"/>
    <w:basedOn w:val="a0"/>
    <w:uiPriority w:val="99"/>
    <w:rsid w:val="00420C43"/>
    <w:pPr>
      <w:tabs>
        <w:tab w:val="left" w:pos="567"/>
      </w:tabs>
      <w:kinsoku w:val="0"/>
      <w:ind w:leftChars="200" w:left="200" w:firstLineChars="200" w:firstLine="200"/>
      <w:jc w:val="both"/>
    </w:pPr>
    <w:rPr>
      <w:rFonts w:ascii="標楷體" w:eastAsia="標楷體"/>
      <w:kern w:val="0"/>
      <w:sz w:val="32"/>
    </w:rPr>
  </w:style>
  <w:style w:type="character" w:customStyle="1" w:styleId="35">
    <w:name w:val="本文縮排 3 字元"/>
    <w:link w:val="34"/>
    <w:uiPriority w:val="99"/>
    <w:rsid w:val="00420C43"/>
    <w:rPr>
      <w:kern w:val="2"/>
      <w:sz w:val="16"/>
      <w:szCs w:val="16"/>
    </w:rPr>
  </w:style>
  <w:style w:type="paragraph" w:customStyle="1" w:styleId="afff2">
    <w:name w:val="本文內縮"/>
    <w:basedOn w:val="a0"/>
    <w:autoRedefine/>
    <w:uiPriority w:val="99"/>
    <w:rsid w:val="009A0697"/>
    <w:pPr>
      <w:spacing w:line="450" w:lineRule="exact"/>
      <w:ind w:firstLineChars="200" w:firstLine="560"/>
      <w:jc w:val="both"/>
    </w:pPr>
    <w:rPr>
      <w:rFonts w:ascii="標楷體" w:eastAsia="標楷體" w:hAnsi="標楷體"/>
      <w:sz w:val="28"/>
    </w:rPr>
  </w:style>
  <w:style w:type="paragraph" w:customStyle="1" w:styleId="afff3">
    <w:name w:val="甲篇內文"/>
    <w:basedOn w:val="a0"/>
    <w:link w:val="afff4"/>
    <w:rsid w:val="009A0697"/>
    <w:pPr>
      <w:topLinePunct/>
      <w:spacing w:line="500" w:lineRule="exact"/>
      <w:ind w:firstLineChars="200" w:firstLine="200"/>
      <w:jc w:val="both"/>
    </w:pPr>
    <w:rPr>
      <w:rFonts w:ascii="標楷體" w:eastAsia="標楷體" w:hAnsi="標楷體"/>
      <w:sz w:val="28"/>
      <w:szCs w:val="24"/>
    </w:rPr>
  </w:style>
  <w:style w:type="character" w:customStyle="1" w:styleId="HTML0">
    <w:name w:val="HTML 預設格式 字元"/>
    <w:basedOn w:val="a2"/>
    <w:link w:val="HTML"/>
    <w:uiPriority w:val="99"/>
    <w:rsid w:val="005540AD"/>
    <w:rPr>
      <w:rFonts w:ascii="Arial Unicode MS" w:eastAsia="Arial Unicode MS" w:hAnsi="Arial Unicode MS" w:cs="Arial Unicode MS"/>
    </w:rPr>
  </w:style>
  <w:style w:type="paragraph" w:customStyle="1" w:styleId="A40">
    <w:name w:val="A樣式4"/>
    <w:basedOn w:val="a0"/>
    <w:link w:val="A41"/>
    <w:qFormat/>
    <w:rsid w:val="00A2463D"/>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A2463D"/>
    <w:rPr>
      <w:rFonts w:ascii="標楷體" w:eastAsia="標楷體" w:hAnsi="標楷體"/>
      <w:bCs/>
      <w:color w:val="000000"/>
      <w:spacing w:val="-4"/>
      <w:kern w:val="2"/>
    </w:rPr>
  </w:style>
  <w:style w:type="numbering" w:customStyle="1" w:styleId="25">
    <w:name w:val="無清單2"/>
    <w:next w:val="a4"/>
    <w:semiHidden/>
    <w:rsid w:val="00A2463D"/>
  </w:style>
  <w:style w:type="paragraph" w:customStyle="1" w:styleId="afff5">
    <w:name w:val="甲篇、(一)(二)(三)"/>
    <w:autoRedefine/>
    <w:uiPriority w:val="99"/>
    <w:rsid w:val="00A2463D"/>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uiPriority w:val="99"/>
    <w:rsid w:val="00A2463D"/>
    <w:pPr>
      <w:spacing w:line="500" w:lineRule="exact"/>
      <w:ind w:firstLineChars="200" w:firstLine="200"/>
      <w:jc w:val="both"/>
    </w:pPr>
    <w:rPr>
      <w:rFonts w:ascii="新細明體" w:eastAsia="標楷體" w:hAnsi="新細明體"/>
      <w:kern w:val="2"/>
      <w:sz w:val="28"/>
      <w:szCs w:val="28"/>
    </w:rPr>
  </w:style>
  <w:style w:type="paragraph" w:customStyle="1" w:styleId="afff6">
    <w:name w:val="甲篇、一二三"/>
    <w:autoRedefine/>
    <w:uiPriority w:val="99"/>
    <w:rsid w:val="00A2463D"/>
    <w:pPr>
      <w:spacing w:line="500" w:lineRule="exact"/>
      <w:jc w:val="both"/>
    </w:pPr>
    <w:rPr>
      <w:rFonts w:ascii="新細明體" w:eastAsia="標楷體" w:hAnsi="新細明體"/>
      <w:b/>
      <w:kern w:val="2"/>
      <w:sz w:val="28"/>
      <w:szCs w:val="28"/>
    </w:rPr>
  </w:style>
  <w:style w:type="paragraph" w:customStyle="1" w:styleId="afff7">
    <w:name w:val="乙篇、(一)(二)(三)"/>
    <w:autoRedefine/>
    <w:uiPriority w:val="99"/>
    <w:rsid w:val="00A2463D"/>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8">
    <w:name w:val="乙篇、一二三"/>
    <w:autoRedefine/>
    <w:uiPriority w:val="99"/>
    <w:rsid w:val="00A2463D"/>
    <w:pPr>
      <w:snapToGrid w:val="0"/>
      <w:spacing w:line="460" w:lineRule="exact"/>
      <w:jc w:val="both"/>
    </w:pPr>
    <w:rPr>
      <w:rFonts w:ascii="新細明體" w:eastAsia="標楷體" w:hAnsi="新細明體"/>
      <w:b/>
      <w:kern w:val="2"/>
      <w:sz w:val="24"/>
      <w:szCs w:val="24"/>
    </w:rPr>
  </w:style>
  <w:style w:type="paragraph" w:customStyle="1" w:styleId="afff9">
    <w:name w:val="甲篇、內文"/>
    <w:autoRedefine/>
    <w:uiPriority w:val="99"/>
    <w:rsid w:val="00A2463D"/>
    <w:pPr>
      <w:spacing w:line="500" w:lineRule="exact"/>
      <w:ind w:firstLineChars="200" w:firstLine="200"/>
      <w:jc w:val="both"/>
    </w:pPr>
    <w:rPr>
      <w:rFonts w:ascii="新細明體" w:eastAsia="標楷體" w:hAnsi="新細明體"/>
      <w:kern w:val="2"/>
      <w:sz w:val="28"/>
      <w:szCs w:val="28"/>
    </w:rPr>
  </w:style>
  <w:style w:type="paragraph" w:customStyle="1" w:styleId="afffa">
    <w:name w:val="甲篇、甲乙丙"/>
    <w:autoRedefine/>
    <w:uiPriority w:val="99"/>
    <w:rsid w:val="00A2463D"/>
    <w:pPr>
      <w:jc w:val="center"/>
    </w:pPr>
    <w:rPr>
      <w:rFonts w:ascii="新細明體" w:eastAsia="標楷體" w:hAnsi="新細明體"/>
      <w:b/>
      <w:kern w:val="2"/>
      <w:sz w:val="40"/>
      <w:szCs w:val="40"/>
    </w:rPr>
  </w:style>
  <w:style w:type="paragraph" w:customStyle="1" w:styleId="afffb">
    <w:name w:val="甲篇、壹貳參"/>
    <w:autoRedefine/>
    <w:uiPriority w:val="99"/>
    <w:rsid w:val="00A2463D"/>
    <w:pPr>
      <w:snapToGrid w:val="0"/>
      <w:ind w:left="108" w:hanging="108"/>
    </w:pPr>
    <w:rPr>
      <w:rFonts w:ascii="標楷體" w:eastAsia="標楷體" w:hAnsi="標楷體"/>
      <w:b/>
      <w:kern w:val="2"/>
      <w:sz w:val="36"/>
      <w:szCs w:val="36"/>
    </w:rPr>
  </w:style>
  <w:style w:type="paragraph" w:customStyle="1" w:styleId="afffc">
    <w:name w:val="表格、主管機關"/>
    <w:autoRedefine/>
    <w:uiPriority w:val="99"/>
    <w:rsid w:val="00A2463D"/>
    <w:rPr>
      <w:rFonts w:ascii="新細明體" w:eastAsia="標楷體" w:hAnsi="新細明體"/>
      <w:b/>
      <w:kern w:val="2"/>
      <w:sz w:val="18"/>
      <w:szCs w:val="18"/>
    </w:rPr>
  </w:style>
  <w:style w:type="paragraph" w:customStyle="1" w:styleId="afffd">
    <w:name w:val="表格、表頭"/>
    <w:autoRedefine/>
    <w:uiPriority w:val="99"/>
    <w:rsid w:val="00A2463D"/>
    <w:pPr>
      <w:snapToGrid w:val="0"/>
      <w:jc w:val="distribute"/>
    </w:pPr>
    <w:rPr>
      <w:rFonts w:ascii="新細明體" w:eastAsia="標楷體" w:hAnsi="新細明體"/>
      <w:kern w:val="2"/>
    </w:rPr>
  </w:style>
  <w:style w:type="paragraph" w:customStyle="1" w:styleId="afffe">
    <w:name w:val="表格、科目"/>
    <w:autoRedefine/>
    <w:uiPriority w:val="99"/>
    <w:rsid w:val="00A2463D"/>
    <w:pPr>
      <w:ind w:leftChars="200" w:left="200"/>
    </w:pPr>
    <w:rPr>
      <w:rFonts w:ascii="新細明體" w:eastAsia="標楷體" w:hAnsi="新細明體"/>
      <w:kern w:val="2"/>
      <w:sz w:val="18"/>
      <w:szCs w:val="18"/>
    </w:rPr>
  </w:style>
  <w:style w:type="paragraph" w:customStyle="1" w:styleId="affff">
    <w:name w:val="表格、差異原因分析"/>
    <w:autoRedefine/>
    <w:uiPriority w:val="99"/>
    <w:rsid w:val="00A2463D"/>
    <w:rPr>
      <w:rFonts w:ascii="新細明體" w:eastAsia="標楷體" w:hAnsi="新細明體"/>
      <w:kern w:val="2"/>
    </w:rPr>
  </w:style>
  <w:style w:type="paragraph" w:customStyle="1" w:styleId="affff0">
    <w:name w:val="表格、差異數字"/>
    <w:autoRedefine/>
    <w:uiPriority w:val="99"/>
    <w:rsid w:val="00A2463D"/>
    <w:pPr>
      <w:ind w:rightChars="10" w:right="10"/>
      <w:jc w:val="right"/>
    </w:pPr>
    <w:rPr>
      <w:rFonts w:ascii="新細明體" w:eastAsia="標楷體" w:hAnsi="新細明體"/>
      <w:kern w:val="2"/>
    </w:rPr>
  </w:style>
  <w:style w:type="paragraph" w:customStyle="1" w:styleId="affff1">
    <w:name w:val="表格、單位"/>
    <w:autoRedefine/>
    <w:uiPriority w:val="99"/>
    <w:rsid w:val="00A2463D"/>
    <w:pPr>
      <w:jc w:val="right"/>
    </w:pPr>
    <w:rPr>
      <w:rFonts w:ascii="新細明體" w:eastAsia="標楷體" w:hAnsi="新細明體"/>
      <w:kern w:val="2"/>
      <w:sz w:val="18"/>
      <w:szCs w:val="18"/>
    </w:rPr>
  </w:style>
  <w:style w:type="paragraph" w:customStyle="1" w:styleId="affff2">
    <w:name w:val="表格、註"/>
    <w:autoRedefine/>
    <w:uiPriority w:val="99"/>
    <w:rsid w:val="00A2463D"/>
    <w:rPr>
      <w:rFonts w:ascii="新細明體" w:eastAsia="標楷體" w:hAnsi="新細明體"/>
      <w:kern w:val="2"/>
      <w:sz w:val="18"/>
      <w:szCs w:val="18"/>
    </w:rPr>
  </w:style>
  <w:style w:type="paragraph" w:customStyle="1" w:styleId="affff3">
    <w:name w:val="表格、機關名"/>
    <w:basedOn w:val="a0"/>
    <w:autoRedefine/>
    <w:uiPriority w:val="99"/>
    <w:rsid w:val="00A2463D"/>
    <w:pPr>
      <w:ind w:leftChars="100" w:left="100"/>
      <w:jc w:val="right"/>
    </w:pPr>
    <w:rPr>
      <w:rFonts w:ascii="新細明體" w:eastAsia="標楷體" w:hAnsi="新細明體"/>
      <w:b/>
      <w:spacing w:val="-20"/>
      <w:sz w:val="18"/>
      <w:szCs w:val="18"/>
    </w:rPr>
  </w:style>
  <w:style w:type="paragraph" w:customStyle="1" w:styleId="affff4">
    <w:name w:val="表格、數字"/>
    <w:autoRedefine/>
    <w:uiPriority w:val="99"/>
    <w:rsid w:val="00A2463D"/>
    <w:pPr>
      <w:ind w:rightChars="10" w:right="10"/>
      <w:jc w:val="right"/>
    </w:pPr>
    <w:rPr>
      <w:rFonts w:ascii="新細明體" w:eastAsia="標楷體" w:hAnsi="新細明體"/>
      <w:kern w:val="2"/>
      <w:sz w:val="18"/>
      <w:szCs w:val="18"/>
    </w:rPr>
  </w:style>
  <w:style w:type="paragraph" w:customStyle="1" w:styleId="affff5">
    <w:name w:val="表格、差異機關名"/>
    <w:autoRedefine/>
    <w:uiPriority w:val="99"/>
    <w:rsid w:val="00A2463D"/>
    <w:pPr>
      <w:ind w:leftChars="100" w:left="100"/>
    </w:pPr>
    <w:rPr>
      <w:rFonts w:ascii="新細明體" w:eastAsia="標楷體" w:hAnsi="新細明體"/>
      <w:b/>
      <w:kern w:val="2"/>
    </w:rPr>
  </w:style>
  <w:style w:type="paragraph" w:customStyle="1" w:styleId="affff6">
    <w:name w:val="表格、數字粗體"/>
    <w:autoRedefine/>
    <w:uiPriority w:val="99"/>
    <w:rsid w:val="00A2463D"/>
    <w:pPr>
      <w:ind w:rightChars="10" w:right="10"/>
      <w:jc w:val="right"/>
    </w:pPr>
    <w:rPr>
      <w:rFonts w:ascii="新細明體" w:eastAsia="標楷體" w:hAnsi="新細明體"/>
      <w:b/>
      <w:kern w:val="2"/>
      <w:sz w:val="18"/>
      <w:szCs w:val="18"/>
    </w:rPr>
  </w:style>
  <w:style w:type="paragraph" w:customStyle="1" w:styleId="affff7">
    <w:name w:val="表格、差異數字粗體"/>
    <w:autoRedefine/>
    <w:uiPriority w:val="99"/>
    <w:rsid w:val="00A2463D"/>
    <w:pPr>
      <w:ind w:rightChars="10" w:right="10"/>
      <w:jc w:val="right"/>
    </w:pPr>
    <w:rPr>
      <w:rFonts w:ascii="新細明體" w:eastAsia="標楷體" w:hAnsi="新細明體"/>
      <w:b/>
      <w:kern w:val="2"/>
    </w:rPr>
  </w:style>
  <w:style w:type="table" w:customStyle="1" w:styleId="19">
    <w:name w:val="表格格線1"/>
    <w:basedOn w:val="a3"/>
    <w:next w:val="affd"/>
    <w:uiPriority w:val="59"/>
    <w:rsid w:val="00A2463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b">
    <w:name w:val="乙篇、內文 字元"/>
    <w:link w:val="afa"/>
    <w:rsid w:val="00A2463D"/>
    <w:rPr>
      <w:rFonts w:ascii="新細明體" w:eastAsia="標楷體" w:hAnsi="新細明體"/>
      <w:kern w:val="2"/>
      <w:sz w:val="24"/>
      <w:szCs w:val="24"/>
    </w:rPr>
  </w:style>
  <w:style w:type="paragraph" w:customStyle="1" w:styleId="1a">
    <w:name w:val="字元 字元1"/>
    <w:basedOn w:val="a0"/>
    <w:uiPriority w:val="99"/>
    <w:semiHidden/>
    <w:rsid w:val="00A2463D"/>
    <w:pPr>
      <w:widowControl/>
      <w:spacing w:after="160" w:line="240" w:lineRule="exact"/>
    </w:pPr>
    <w:rPr>
      <w:rFonts w:ascii="Verdana" w:eastAsia="Times New Roman" w:hAnsi="Verdana"/>
      <w:kern w:val="0"/>
      <w:sz w:val="20"/>
      <w:lang w:eastAsia="en-US"/>
    </w:rPr>
  </w:style>
  <w:style w:type="paragraph" w:customStyle="1" w:styleId="affff8">
    <w:name w:val="字元 字元"/>
    <w:basedOn w:val="a0"/>
    <w:uiPriority w:val="99"/>
    <w:semiHidden/>
    <w:rsid w:val="00A2463D"/>
    <w:pPr>
      <w:widowControl/>
      <w:spacing w:after="160" w:line="240" w:lineRule="exact"/>
    </w:pPr>
    <w:rPr>
      <w:rFonts w:ascii="Verdana" w:eastAsia="Times New Roman" w:hAnsi="Verdana" w:cs="Mangal"/>
      <w:sz w:val="20"/>
      <w:szCs w:val="24"/>
      <w:lang w:eastAsia="en-US" w:bidi="hi-IN"/>
    </w:rPr>
  </w:style>
  <w:style w:type="table" w:customStyle="1" w:styleId="112">
    <w:name w:val="表格格線11"/>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9">
    <w:name w:val="經現"/>
    <w:basedOn w:val="a0"/>
    <w:uiPriority w:val="99"/>
    <w:rsid w:val="00A2463D"/>
    <w:pPr>
      <w:spacing w:line="500" w:lineRule="exact"/>
      <w:ind w:left="1200" w:hangingChars="1200" w:hanging="1200"/>
      <w:jc w:val="both"/>
    </w:pPr>
    <w:rPr>
      <w:rFonts w:eastAsia="標楷體"/>
      <w:sz w:val="32"/>
    </w:rPr>
  </w:style>
  <w:style w:type="paragraph" w:customStyle="1" w:styleId="Default">
    <w:name w:val="Default"/>
    <w:uiPriority w:val="99"/>
    <w:rsid w:val="00A2463D"/>
    <w:pPr>
      <w:widowControl w:val="0"/>
      <w:autoSpaceDE w:val="0"/>
      <w:autoSpaceDN w:val="0"/>
      <w:adjustRightInd w:val="0"/>
    </w:pPr>
    <w:rPr>
      <w:rFonts w:ascii="標楷體$...." w:eastAsia="標楷體$...." w:hAnsi="Calibri" w:cs="標楷體$...."/>
      <w:color w:val="000000"/>
      <w:sz w:val="24"/>
      <w:szCs w:val="24"/>
    </w:rPr>
  </w:style>
  <w:style w:type="character" w:customStyle="1" w:styleId="ya-q-full-text">
    <w:name w:val="ya-q-full-text"/>
    <w:rsid w:val="00A2463D"/>
  </w:style>
  <w:style w:type="character" w:customStyle="1" w:styleId="31">
    <w:name w:val="標題 3 字元"/>
    <w:link w:val="30"/>
    <w:uiPriority w:val="9"/>
    <w:rsid w:val="00A2463D"/>
    <w:rPr>
      <w:rFonts w:ascii="Arial" w:eastAsia="華康楷書體W5" w:hAnsi="Arial"/>
      <w:b/>
      <w:kern w:val="2"/>
      <w:sz w:val="28"/>
    </w:rPr>
  </w:style>
  <w:style w:type="paragraph" w:customStyle="1" w:styleId="05">
    <w:name w:val="05乙篇內文"/>
    <w:uiPriority w:val="99"/>
    <w:qFormat/>
    <w:rsid w:val="00A2463D"/>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uiPriority w:val="99"/>
    <w:qFormat/>
    <w:rsid w:val="00A2463D"/>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uiPriority w:val="99"/>
    <w:qFormat/>
    <w:rsid w:val="00A2463D"/>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paragraph" w:customStyle="1" w:styleId="03">
    <w:name w:val="03乙篇一二三"/>
    <w:uiPriority w:val="99"/>
    <w:qFormat/>
    <w:rsid w:val="00A2463D"/>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numbering" w:customStyle="1" w:styleId="36">
    <w:name w:val="無清單3"/>
    <w:next w:val="a4"/>
    <w:semiHidden/>
    <w:rsid w:val="00A2463D"/>
  </w:style>
  <w:style w:type="table" w:customStyle="1" w:styleId="37">
    <w:name w:val="表格格線3"/>
    <w:basedOn w:val="a3"/>
    <w:next w:val="affd"/>
    <w:uiPriority w:val="59"/>
    <w:rsid w:val="00A2463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3"/>
    <w:next w:val="affd"/>
    <w:uiPriority w:val="59"/>
    <w:rsid w:val="00A2463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乙篇主文 字元"/>
    <w:link w:val="afe"/>
    <w:uiPriority w:val="99"/>
    <w:rsid w:val="003B70D4"/>
    <w:rPr>
      <w:rFonts w:ascii="標楷體" w:eastAsia="標楷體"/>
      <w:kern w:val="2"/>
      <w:sz w:val="24"/>
      <w:szCs w:val="24"/>
    </w:rPr>
  </w:style>
  <w:style w:type="paragraph" w:customStyle="1" w:styleId="1b">
    <w:name w:val="標題(1)"/>
    <w:basedOn w:val="a0"/>
    <w:link w:val="1c"/>
    <w:uiPriority w:val="99"/>
    <w:rsid w:val="003B70D4"/>
    <w:pPr>
      <w:spacing w:line="400" w:lineRule="exact"/>
      <w:ind w:firstLineChars="550" w:firstLine="550"/>
      <w:jc w:val="both"/>
    </w:pPr>
    <w:rPr>
      <w:rFonts w:ascii="標楷體" w:eastAsia="標楷體" w:cs="新細明體"/>
      <w:b/>
      <w:bCs/>
      <w:szCs w:val="24"/>
    </w:rPr>
  </w:style>
  <w:style w:type="character" w:customStyle="1" w:styleId="1c">
    <w:name w:val="標題(1) 字元"/>
    <w:link w:val="1b"/>
    <w:uiPriority w:val="99"/>
    <w:rsid w:val="003B70D4"/>
    <w:rPr>
      <w:rFonts w:ascii="標楷體" w:eastAsia="標楷體" w:cs="新細明體"/>
      <w:b/>
      <w:bCs/>
      <w:kern w:val="2"/>
      <w:sz w:val="24"/>
      <w:szCs w:val="24"/>
    </w:rPr>
  </w:style>
  <w:style w:type="paragraph" w:customStyle="1" w:styleId="27">
    <w:name w:val="空2格內文"/>
    <w:basedOn w:val="a0"/>
    <w:link w:val="28"/>
    <w:uiPriority w:val="99"/>
    <w:rsid w:val="003B70D4"/>
    <w:pPr>
      <w:spacing w:line="480" w:lineRule="exact"/>
      <w:ind w:firstLine="720"/>
      <w:jc w:val="both"/>
    </w:pPr>
    <w:rPr>
      <w:rFonts w:ascii="標楷體" w:eastAsia="標楷體" w:hAnsi="標楷體"/>
      <w:spacing w:val="10"/>
      <w:sz w:val="28"/>
      <w:szCs w:val="28"/>
    </w:rPr>
  </w:style>
  <w:style w:type="character" w:customStyle="1" w:styleId="28">
    <w:name w:val="空2格內文 字元"/>
    <w:link w:val="27"/>
    <w:uiPriority w:val="99"/>
    <w:rsid w:val="003B70D4"/>
    <w:rPr>
      <w:rFonts w:ascii="標楷體" w:eastAsia="標楷體" w:hAnsi="標楷體"/>
      <w:spacing w:val="10"/>
      <w:kern w:val="2"/>
      <w:sz w:val="28"/>
      <w:szCs w:val="28"/>
    </w:rPr>
  </w:style>
  <w:style w:type="paragraph" w:customStyle="1" w:styleId="51">
    <w:name w:val="樣式5"/>
    <w:basedOn w:val="a0"/>
    <w:uiPriority w:val="99"/>
    <w:rsid w:val="003B70D4"/>
    <w:pPr>
      <w:adjustRightInd w:val="0"/>
      <w:spacing w:line="360" w:lineRule="auto"/>
      <w:ind w:left="960" w:firstLine="480"/>
      <w:jc w:val="both"/>
    </w:pPr>
    <w:rPr>
      <w:rFonts w:ascii="華康楷書體W5" w:eastAsia="華康楷書體W5"/>
      <w:kern w:val="0"/>
      <w:sz w:val="26"/>
    </w:rPr>
  </w:style>
  <w:style w:type="paragraph" w:styleId="affffa">
    <w:name w:val="Revision"/>
    <w:hidden/>
    <w:uiPriority w:val="99"/>
    <w:semiHidden/>
    <w:rsid w:val="003B70D4"/>
    <w:rPr>
      <w:rFonts w:ascii="Calibri" w:hAnsi="Calibri"/>
      <w:kern w:val="2"/>
      <w:sz w:val="24"/>
      <w:szCs w:val="22"/>
    </w:rPr>
  </w:style>
  <w:style w:type="paragraph" w:styleId="a">
    <w:name w:val="List Bullet"/>
    <w:basedOn w:val="a0"/>
    <w:uiPriority w:val="99"/>
    <w:unhideWhenUsed/>
    <w:rsid w:val="0029363E"/>
    <w:pPr>
      <w:numPr>
        <w:numId w:val="1"/>
      </w:numPr>
      <w:contextualSpacing/>
    </w:pPr>
  </w:style>
  <w:style w:type="table" w:customStyle="1" w:styleId="42">
    <w:name w:val="表格格線4"/>
    <w:basedOn w:val="a3"/>
    <w:next w:val="affd"/>
    <w:uiPriority w:val="39"/>
    <w:rsid w:val="00B33B1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b">
    <w:name w:val="Salutation"/>
    <w:basedOn w:val="a0"/>
    <w:next w:val="a0"/>
    <w:link w:val="affffc"/>
    <w:uiPriority w:val="99"/>
    <w:unhideWhenUsed/>
    <w:rsid w:val="00E31F96"/>
    <w:rPr>
      <w:rFonts w:ascii="標楷體" w:eastAsia="標楷體" w:hAnsi="標楷體"/>
      <w:b/>
      <w:color w:val="FF0000"/>
      <w:szCs w:val="24"/>
    </w:rPr>
  </w:style>
  <w:style w:type="character" w:customStyle="1" w:styleId="affffc">
    <w:name w:val="問候 字元"/>
    <w:basedOn w:val="a2"/>
    <w:link w:val="affffb"/>
    <w:uiPriority w:val="99"/>
    <w:rsid w:val="00E31F96"/>
    <w:rPr>
      <w:rFonts w:ascii="標楷體" w:eastAsia="標楷體" w:hAnsi="標楷體"/>
      <w:b/>
      <w:color w:val="FF0000"/>
      <w:kern w:val="2"/>
      <w:sz w:val="24"/>
      <w:szCs w:val="24"/>
    </w:rPr>
  </w:style>
  <w:style w:type="paragraph" w:styleId="affffd">
    <w:name w:val="Closing"/>
    <w:basedOn w:val="a0"/>
    <w:link w:val="affffe"/>
    <w:uiPriority w:val="99"/>
    <w:unhideWhenUsed/>
    <w:rsid w:val="00E31F96"/>
    <w:pPr>
      <w:ind w:leftChars="1800" w:left="100"/>
    </w:pPr>
    <w:rPr>
      <w:rFonts w:ascii="標楷體" w:eastAsia="標楷體" w:hAnsi="標楷體"/>
      <w:b/>
      <w:color w:val="FF0000"/>
      <w:szCs w:val="24"/>
    </w:rPr>
  </w:style>
  <w:style w:type="character" w:customStyle="1" w:styleId="affffe">
    <w:name w:val="結語 字元"/>
    <w:basedOn w:val="a2"/>
    <w:link w:val="affffd"/>
    <w:uiPriority w:val="99"/>
    <w:rsid w:val="00E31F96"/>
    <w:rPr>
      <w:rFonts w:ascii="標楷體" w:eastAsia="標楷體" w:hAnsi="標楷體"/>
      <w:b/>
      <w:color w:val="FF0000"/>
      <w:kern w:val="2"/>
      <w:sz w:val="24"/>
      <w:szCs w:val="24"/>
    </w:rPr>
  </w:style>
  <w:style w:type="character" w:customStyle="1" w:styleId="afff1">
    <w:name w:val="清單段落 字元"/>
    <w:link w:val="afff0"/>
    <w:uiPriority w:val="34"/>
    <w:locked/>
    <w:rsid w:val="000670DC"/>
    <w:rPr>
      <w:rFonts w:ascii="Calibri" w:hAnsi="Calibri"/>
      <w:kern w:val="2"/>
      <w:sz w:val="24"/>
      <w:szCs w:val="22"/>
    </w:rPr>
  </w:style>
  <w:style w:type="table" w:customStyle="1" w:styleId="52">
    <w:name w:val="表格格線5"/>
    <w:basedOn w:val="a3"/>
    <w:next w:val="affd"/>
    <w:uiPriority w:val="59"/>
    <w:rsid w:val="00D301B7"/>
    <w:rPr>
      <w:rFonts w:ascii="Calibri" w:eastAsia="標楷體" w:hAnsi="Calibri"/>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無清單4"/>
    <w:next w:val="a4"/>
    <w:uiPriority w:val="99"/>
    <w:semiHidden/>
    <w:unhideWhenUsed/>
    <w:rsid w:val="0053197B"/>
  </w:style>
  <w:style w:type="numbering" w:customStyle="1" w:styleId="113">
    <w:name w:val="無清單11"/>
    <w:next w:val="a4"/>
    <w:uiPriority w:val="99"/>
    <w:semiHidden/>
    <w:unhideWhenUsed/>
    <w:rsid w:val="0053197B"/>
  </w:style>
  <w:style w:type="table" w:customStyle="1" w:styleId="61">
    <w:name w:val="表格格線6"/>
    <w:basedOn w:val="a3"/>
    <w:next w:val="affd"/>
    <w:rsid w:val="0053197B"/>
    <w:rPr>
      <w:rFonts w:ascii="Calibri" w:eastAsia="標楷體" w:hAnsi="Calibri"/>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無清單21"/>
    <w:next w:val="a4"/>
    <w:uiPriority w:val="99"/>
    <w:semiHidden/>
    <w:rsid w:val="0053197B"/>
  </w:style>
  <w:style w:type="table" w:customStyle="1" w:styleId="130">
    <w:name w:val="表格格線13"/>
    <w:basedOn w:val="a3"/>
    <w:next w:val="affd"/>
    <w:uiPriority w:val="39"/>
    <w:rsid w:val="0053197B"/>
    <w:pPr>
      <w:widowControl w:val="0"/>
    </w:pPr>
    <w:rPr>
      <w:rFonts w:ascii="標楷體" w:eastAsia="標楷體" w:hAnsi="標楷體"/>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3"/>
    <w:next w:val="affd"/>
    <w:uiPriority w:val="59"/>
    <w:rsid w:val="0053197B"/>
    <w:rPr>
      <w:rFonts w:ascii="Calibri" w:eastAsia="標楷體" w:hAnsi="Calibri"/>
      <w:snapToGrid w:val="0"/>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3"/>
    <w:next w:val="affd"/>
    <w:uiPriority w:val="59"/>
    <w:rsid w:val="0053197B"/>
    <w:rPr>
      <w:rFonts w:ascii="Calibri" w:eastAsia="標楷體" w:hAnsi="Calibri"/>
      <w:snapToGrid w:val="0"/>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無清單31"/>
    <w:next w:val="a4"/>
    <w:uiPriority w:val="99"/>
    <w:semiHidden/>
    <w:rsid w:val="0053197B"/>
  </w:style>
  <w:style w:type="table" w:customStyle="1" w:styleId="311">
    <w:name w:val="表格格線31"/>
    <w:basedOn w:val="a3"/>
    <w:next w:val="affd"/>
    <w:uiPriority w:val="59"/>
    <w:rsid w:val="0053197B"/>
    <w:pPr>
      <w:widowControl w:val="0"/>
    </w:pPr>
    <w:rPr>
      <w:rFonts w:ascii="標楷體" w:eastAsia="標楷體" w:hAnsi="標楷體"/>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3"/>
    <w:next w:val="affd"/>
    <w:uiPriority w:val="59"/>
    <w:rsid w:val="0053197B"/>
    <w:rPr>
      <w:rFonts w:ascii="Calibri" w:eastAsia="標楷體" w:hAnsi="Calibri"/>
      <w:snapToGrid w:val="0"/>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3"/>
    <w:next w:val="affd"/>
    <w:uiPriority w:val="59"/>
    <w:rsid w:val="0053197B"/>
    <w:rPr>
      <w:rFonts w:ascii="Calibri" w:eastAsia="標楷體" w:hAnsi="Calibri"/>
      <w:snapToGrid w:val="0"/>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7A1655"/>
    <w:rPr>
      <w:rFonts w:ascii="MicrosoftJhengHeiRegular" w:hAnsi="MicrosoftJhengHeiRegular" w:hint="default"/>
      <w:b w:val="0"/>
      <w:bCs w:val="0"/>
      <w:i w:val="0"/>
      <w:iCs w:val="0"/>
      <w:color w:val="000000"/>
      <w:sz w:val="26"/>
      <w:szCs w:val="26"/>
    </w:rPr>
  </w:style>
  <w:style w:type="table" w:customStyle="1" w:styleId="114">
    <w:name w:val="表格格線114"/>
    <w:basedOn w:val="a3"/>
    <w:next w:val="affd"/>
    <w:uiPriority w:val="39"/>
    <w:rsid w:val="007A165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
    <w:name w:val="Hyperlink"/>
    <w:basedOn w:val="a2"/>
    <w:unhideWhenUsed/>
    <w:rsid w:val="002E5A43"/>
    <w:rPr>
      <w:color w:val="0000FF" w:themeColor="hyperlink"/>
      <w:u w:val="single"/>
    </w:rPr>
  </w:style>
  <w:style w:type="character" w:styleId="afffff0">
    <w:name w:val="Unresolved Mention"/>
    <w:basedOn w:val="a2"/>
    <w:uiPriority w:val="99"/>
    <w:semiHidden/>
    <w:unhideWhenUsed/>
    <w:rsid w:val="002E5A43"/>
    <w:rPr>
      <w:color w:val="605E5C"/>
      <w:shd w:val="clear" w:color="auto" w:fill="E1DFDD"/>
    </w:rPr>
  </w:style>
  <w:style w:type="table" w:customStyle="1" w:styleId="71">
    <w:name w:val="表格格線7"/>
    <w:basedOn w:val="a3"/>
    <w:next w:val="affd"/>
    <w:uiPriority w:val="59"/>
    <w:rsid w:val="00DA57F6"/>
    <w:rPr>
      <w:rFonts w:ascii="Calibri" w:eastAsia="標楷體" w:hAnsi="Calibri"/>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
    <w:basedOn w:val="a3"/>
    <w:next w:val="affd"/>
    <w:uiPriority w:val="39"/>
    <w:rsid w:val="00DA57F6"/>
    <w:rPr>
      <w:rFonts w:ascii="Calibri" w:eastAsia="標楷體" w:hAnsi="Calibri"/>
      <w:snapToGrid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內文11"/>
    <w:basedOn w:val="a0"/>
    <w:rsid w:val="00024370"/>
    <w:pPr>
      <w:spacing w:line="520" w:lineRule="exact"/>
      <w:ind w:left="966" w:firstLineChars="212" w:firstLine="594"/>
      <w:jc w:val="both"/>
    </w:pPr>
    <w:rPr>
      <w:rFonts w:ascii="標楷體" w:eastAsia="標楷體" w:hAnsi="標楷體"/>
      <w:sz w:val="28"/>
    </w:rPr>
  </w:style>
  <w:style w:type="character" w:customStyle="1" w:styleId="50">
    <w:name w:val="標題 5 字元"/>
    <w:basedOn w:val="a2"/>
    <w:link w:val="5"/>
    <w:rsid w:val="00B23AFC"/>
    <w:rPr>
      <w:rFonts w:ascii="標楷體" w:eastAsia="標楷體" w:hAnsi="Courier New"/>
      <w:kern w:val="2"/>
      <w:sz w:val="24"/>
    </w:rPr>
  </w:style>
  <w:style w:type="character" w:customStyle="1" w:styleId="60">
    <w:name w:val="標題 6 字元"/>
    <w:basedOn w:val="a2"/>
    <w:link w:val="6"/>
    <w:rsid w:val="00B23AFC"/>
    <w:rPr>
      <w:rFonts w:ascii="新細明體" w:hAnsi="Arial"/>
      <w:b/>
      <w:spacing w:val="4"/>
      <w:kern w:val="2"/>
      <w:sz w:val="22"/>
    </w:rPr>
  </w:style>
  <w:style w:type="character" w:customStyle="1" w:styleId="70">
    <w:name w:val="標題 7 字元"/>
    <w:basedOn w:val="a2"/>
    <w:link w:val="7"/>
    <w:uiPriority w:val="99"/>
    <w:rsid w:val="00B23AFC"/>
    <w:rPr>
      <w:rFonts w:ascii="Arial" w:hAnsi="Arial"/>
      <w:b/>
      <w:kern w:val="2"/>
      <w:sz w:val="22"/>
    </w:rPr>
  </w:style>
  <w:style w:type="character" w:customStyle="1" w:styleId="80">
    <w:name w:val="標題 8 字元"/>
    <w:basedOn w:val="a2"/>
    <w:link w:val="8"/>
    <w:uiPriority w:val="99"/>
    <w:rsid w:val="00B23AFC"/>
    <w:rPr>
      <w:rFonts w:ascii="標楷體" w:eastAsia="標楷體" w:hAnsi="Arial"/>
      <w:b/>
      <w:kern w:val="2"/>
      <w:sz w:val="23"/>
    </w:rPr>
  </w:style>
  <w:style w:type="paragraph" w:customStyle="1" w:styleId="afffff1">
    <w:name w:val="甲乙丙"/>
    <w:basedOn w:val="a0"/>
    <w:uiPriority w:val="99"/>
    <w:rsid w:val="00B23AFC"/>
    <w:pPr>
      <w:spacing w:after="360" w:line="360" w:lineRule="auto"/>
      <w:jc w:val="center"/>
    </w:pPr>
    <w:rPr>
      <w:rFonts w:ascii="標楷體" w:eastAsia="標楷體"/>
      <w:b/>
      <w:spacing w:val="-10"/>
      <w:sz w:val="40"/>
    </w:rPr>
  </w:style>
  <w:style w:type="paragraph" w:customStyle="1" w:styleId="afffff2">
    <w:name w:val="壹貳參"/>
    <w:basedOn w:val="afffff1"/>
    <w:uiPriority w:val="99"/>
    <w:rsid w:val="00B23AFC"/>
    <w:pPr>
      <w:spacing w:after="240"/>
      <w:ind w:left="624"/>
      <w:jc w:val="left"/>
    </w:pPr>
    <w:rPr>
      <w:sz w:val="36"/>
    </w:rPr>
  </w:style>
  <w:style w:type="paragraph" w:customStyle="1" w:styleId="01">
    <w:name w:val="01總決算甲乙丙"/>
    <w:uiPriority w:val="99"/>
    <w:qFormat/>
    <w:rsid w:val="00B23AFC"/>
    <w:pPr>
      <w:suppressAutoHyphens/>
      <w:overflowPunct w:val="0"/>
      <w:topLinePunct/>
      <w:spacing w:before="100" w:beforeAutospacing="1" w:after="100" w:afterAutospacing="1"/>
      <w:jc w:val="center"/>
      <w:outlineLvl w:val="0"/>
    </w:pPr>
    <w:rPr>
      <w:rFonts w:ascii="標楷體" w:eastAsia="標楷體"/>
      <w:b/>
      <w:bCs/>
      <w:kern w:val="2"/>
      <w:sz w:val="40"/>
      <w:szCs w:val="40"/>
    </w:rPr>
  </w:style>
  <w:style w:type="paragraph" w:customStyle="1" w:styleId="afffff3">
    <w:name w:val="括號一二三"/>
    <w:basedOn w:val="a0"/>
    <w:uiPriority w:val="99"/>
    <w:rsid w:val="00B23AFC"/>
    <w:pPr>
      <w:spacing w:line="360" w:lineRule="auto"/>
      <w:ind w:firstLine="624"/>
      <w:jc w:val="both"/>
    </w:pPr>
    <w:rPr>
      <w:rFonts w:ascii="標楷體" w:eastAsia="標楷體"/>
      <w:b/>
      <w:spacing w:val="-10"/>
      <w:sz w:val="28"/>
    </w:rPr>
  </w:style>
  <w:style w:type="paragraph" w:customStyle="1" w:styleId="02">
    <w:name w:val="02壹貳参"/>
    <w:uiPriority w:val="99"/>
    <w:qFormat/>
    <w:rsid w:val="00B23AFC"/>
    <w:pPr>
      <w:suppressAutoHyphens/>
      <w:overflowPunct w:val="0"/>
      <w:topLinePunct/>
      <w:spacing w:before="100" w:beforeAutospacing="1" w:after="100" w:afterAutospacing="1"/>
      <w:jc w:val="both"/>
      <w:outlineLvl w:val="1"/>
    </w:pPr>
    <w:rPr>
      <w:rFonts w:ascii="標楷體" w:eastAsia="標楷體" w:hAnsi="標楷體"/>
      <w:b/>
      <w:kern w:val="2"/>
      <w:sz w:val="34"/>
      <w:szCs w:val="34"/>
    </w:rPr>
  </w:style>
  <w:style w:type="paragraph" w:customStyle="1" w:styleId="1231">
    <w:name w:val="括號123"/>
    <w:basedOn w:val="a0"/>
    <w:uiPriority w:val="99"/>
    <w:rsid w:val="00B23AFC"/>
    <w:pPr>
      <w:spacing w:line="360" w:lineRule="auto"/>
      <w:ind w:firstLine="624"/>
      <w:jc w:val="both"/>
    </w:pPr>
    <w:rPr>
      <w:rFonts w:ascii="標楷體" w:eastAsia="標楷體"/>
      <w:spacing w:val="-10"/>
    </w:rPr>
  </w:style>
  <w:style w:type="paragraph" w:customStyle="1" w:styleId="1232">
    <w:name w:val="圓圈123"/>
    <w:basedOn w:val="1231"/>
    <w:uiPriority w:val="99"/>
    <w:rsid w:val="00B23AFC"/>
    <w:pPr>
      <w:ind w:firstLine="1008"/>
    </w:pPr>
  </w:style>
  <w:style w:type="paragraph" w:styleId="afffff4">
    <w:name w:val="annotation text"/>
    <w:basedOn w:val="a0"/>
    <w:link w:val="afffff5"/>
    <w:uiPriority w:val="99"/>
    <w:rsid w:val="00B23AFC"/>
  </w:style>
  <w:style w:type="character" w:customStyle="1" w:styleId="afffff5">
    <w:name w:val="註解文字 字元"/>
    <w:basedOn w:val="a2"/>
    <w:link w:val="afffff4"/>
    <w:uiPriority w:val="99"/>
    <w:rsid w:val="00B23AFC"/>
    <w:rPr>
      <w:kern w:val="2"/>
      <w:sz w:val="24"/>
    </w:rPr>
  </w:style>
  <w:style w:type="paragraph" w:styleId="29">
    <w:name w:val="Body Text 2"/>
    <w:basedOn w:val="a0"/>
    <w:link w:val="2a"/>
    <w:uiPriority w:val="99"/>
    <w:rsid w:val="00B23AFC"/>
    <w:pPr>
      <w:spacing w:line="440" w:lineRule="exact"/>
      <w:jc w:val="both"/>
    </w:pPr>
    <w:rPr>
      <w:rFonts w:ascii="標楷體" w:eastAsia="標楷體"/>
      <w:b/>
      <w:sz w:val="26"/>
    </w:rPr>
  </w:style>
  <w:style w:type="character" w:customStyle="1" w:styleId="2a">
    <w:name w:val="本文 2 字元"/>
    <w:basedOn w:val="a2"/>
    <w:link w:val="29"/>
    <w:uiPriority w:val="99"/>
    <w:rsid w:val="00B23AFC"/>
    <w:rPr>
      <w:rFonts w:ascii="標楷體" w:eastAsia="標楷體"/>
      <w:b/>
      <w:kern w:val="2"/>
      <w:sz w:val="26"/>
    </w:rPr>
  </w:style>
  <w:style w:type="paragraph" w:customStyle="1" w:styleId="afffff6">
    <w:name w:val="表格字"/>
    <w:basedOn w:val="a0"/>
    <w:uiPriority w:val="99"/>
    <w:rsid w:val="00B23AFC"/>
    <w:pPr>
      <w:spacing w:line="240" w:lineRule="exact"/>
      <w:ind w:left="369" w:right="57" w:hanging="369"/>
      <w:jc w:val="both"/>
    </w:pPr>
    <w:rPr>
      <w:rFonts w:ascii="標楷體" w:eastAsia="標楷體"/>
      <w:sz w:val="20"/>
    </w:rPr>
  </w:style>
  <w:style w:type="paragraph" w:styleId="38">
    <w:name w:val="Body Text 3"/>
    <w:basedOn w:val="a0"/>
    <w:link w:val="39"/>
    <w:uiPriority w:val="99"/>
    <w:rsid w:val="00B23AFC"/>
    <w:rPr>
      <w:b/>
      <w:sz w:val="28"/>
    </w:rPr>
  </w:style>
  <w:style w:type="character" w:customStyle="1" w:styleId="39">
    <w:name w:val="本文 3 字元"/>
    <w:basedOn w:val="a2"/>
    <w:link w:val="38"/>
    <w:uiPriority w:val="99"/>
    <w:rsid w:val="00B23AFC"/>
    <w:rPr>
      <w:b/>
      <w:kern w:val="2"/>
      <w:sz w:val="28"/>
    </w:rPr>
  </w:style>
  <w:style w:type="paragraph" w:customStyle="1" w:styleId="4">
    <w:name w:val="樣式4"/>
    <w:basedOn w:val="a0"/>
    <w:autoRedefine/>
    <w:uiPriority w:val="99"/>
    <w:rsid w:val="00B23AFC"/>
    <w:pPr>
      <w:numPr>
        <w:numId w:val="2"/>
      </w:numPr>
      <w:spacing w:before="120" w:after="120" w:line="440" w:lineRule="exact"/>
      <w:ind w:left="573" w:hanging="573"/>
      <w:jc w:val="both"/>
    </w:pPr>
    <w:rPr>
      <w:rFonts w:ascii="標楷體" w:eastAsia="標楷體"/>
      <w:b/>
      <w:spacing w:val="10"/>
      <w:sz w:val="28"/>
    </w:rPr>
  </w:style>
  <w:style w:type="paragraph" w:customStyle="1" w:styleId="62">
    <w:name w:val="樣式6"/>
    <w:basedOn w:val="a0"/>
    <w:autoRedefine/>
    <w:uiPriority w:val="99"/>
    <w:rsid w:val="00B23AFC"/>
    <w:pPr>
      <w:spacing w:line="480" w:lineRule="exact"/>
      <w:ind w:firstLine="510"/>
      <w:jc w:val="both"/>
    </w:pPr>
    <w:rPr>
      <w:rFonts w:ascii="標楷體" w:eastAsia="標楷體"/>
    </w:rPr>
  </w:style>
  <w:style w:type="paragraph" w:customStyle="1" w:styleId="72">
    <w:name w:val="樣式7"/>
    <w:basedOn w:val="a0"/>
    <w:autoRedefine/>
    <w:uiPriority w:val="99"/>
    <w:rsid w:val="00B23AFC"/>
    <w:pPr>
      <w:spacing w:before="160" w:after="160" w:line="500" w:lineRule="exact"/>
      <w:ind w:firstLine="510"/>
      <w:jc w:val="both"/>
    </w:pPr>
    <w:rPr>
      <w:rFonts w:ascii="新細明體"/>
      <w:b/>
      <w:spacing w:val="20"/>
    </w:rPr>
  </w:style>
  <w:style w:type="paragraph" w:customStyle="1" w:styleId="82">
    <w:name w:val="樣式8"/>
    <w:basedOn w:val="a0"/>
    <w:autoRedefine/>
    <w:uiPriority w:val="99"/>
    <w:rsid w:val="00B23AFC"/>
    <w:pPr>
      <w:spacing w:line="440" w:lineRule="exact"/>
      <w:ind w:left="935" w:hanging="425"/>
      <w:jc w:val="both"/>
    </w:pPr>
    <w:rPr>
      <w:b/>
      <w:spacing w:val="14"/>
      <w:sz w:val="22"/>
    </w:rPr>
  </w:style>
  <w:style w:type="paragraph" w:customStyle="1" w:styleId="9">
    <w:name w:val="樣式9"/>
    <w:basedOn w:val="72"/>
    <w:autoRedefine/>
    <w:uiPriority w:val="99"/>
    <w:rsid w:val="00B23AFC"/>
    <w:pPr>
      <w:spacing w:before="120" w:after="120" w:line="440" w:lineRule="exact"/>
      <w:ind w:left="709" w:hanging="204"/>
    </w:pPr>
  </w:style>
  <w:style w:type="paragraph" w:customStyle="1" w:styleId="afffff7">
    <w:name w:val="格式二"/>
    <w:basedOn w:val="a0"/>
    <w:uiPriority w:val="99"/>
    <w:rsid w:val="00B23AFC"/>
    <w:rPr>
      <w:rFonts w:ascii="雅真中楷" w:eastAsia="雅真中楷"/>
      <w:spacing w:val="18"/>
    </w:rPr>
  </w:style>
  <w:style w:type="paragraph" w:customStyle="1" w:styleId="afffff8">
    <w:name w:val="格式一"/>
    <w:basedOn w:val="a0"/>
    <w:uiPriority w:val="99"/>
    <w:rsid w:val="00B23AFC"/>
    <w:pPr>
      <w:ind w:left="452" w:hanging="452"/>
    </w:pPr>
    <w:rPr>
      <w:rFonts w:ascii="雅真中楷" w:eastAsia="雅真中楷"/>
      <w:spacing w:val="18"/>
    </w:rPr>
  </w:style>
  <w:style w:type="paragraph" w:customStyle="1" w:styleId="afffff9">
    <w:name w:val="目之附"/>
    <w:basedOn w:val="a0"/>
    <w:uiPriority w:val="99"/>
    <w:rsid w:val="00B23AFC"/>
    <w:pPr>
      <w:tabs>
        <w:tab w:val="left" w:pos="10962"/>
      </w:tabs>
      <w:kinsoku w:val="0"/>
      <w:ind w:left="2436" w:hanging="1756"/>
    </w:pPr>
    <w:rPr>
      <w:rFonts w:ascii="新細明體"/>
      <w:spacing w:val="-20"/>
      <w:kern w:val="0"/>
      <w:sz w:val="28"/>
    </w:rPr>
  </w:style>
  <w:style w:type="paragraph" w:customStyle="1" w:styleId="2b">
    <w:name w:val="內文縮2"/>
    <w:basedOn w:val="af8"/>
    <w:uiPriority w:val="99"/>
    <w:rsid w:val="00B23AFC"/>
    <w:pPr>
      <w:tabs>
        <w:tab w:val="num" w:pos="452"/>
      </w:tabs>
      <w:spacing w:beforeLines="0" w:before="0" w:line="240" w:lineRule="auto"/>
      <w:ind w:left="812" w:hanging="814"/>
      <w:jc w:val="left"/>
    </w:pPr>
    <w:rPr>
      <w:rFonts w:ascii="標楷體"/>
      <w:sz w:val="24"/>
      <w:szCs w:val="20"/>
    </w:rPr>
  </w:style>
  <w:style w:type="paragraph" w:customStyle="1" w:styleId="1">
    <w:name w:val="細項縮1"/>
    <w:basedOn w:val="af8"/>
    <w:uiPriority w:val="99"/>
    <w:rsid w:val="00B23AFC"/>
    <w:pPr>
      <w:numPr>
        <w:ilvl w:val="5"/>
        <w:numId w:val="3"/>
      </w:numPr>
      <w:tabs>
        <w:tab w:val="clear" w:pos="2880"/>
        <w:tab w:val="num" w:pos="1052"/>
      </w:tabs>
      <w:spacing w:beforeLines="0" w:before="0" w:line="240" w:lineRule="auto"/>
      <w:ind w:left="1052" w:hanging="240"/>
      <w:jc w:val="left"/>
    </w:pPr>
    <w:rPr>
      <w:rFonts w:ascii="標楷體"/>
      <w:sz w:val="24"/>
      <w:szCs w:val="20"/>
    </w:rPr>
  </w:style>
  <w:style w:type="paragraph" w:styleId="afffffa">
    <w:name w:val="Block Text"/>
    <w:basedOn w:val="a0"/>
    <w:uiPriority w:val="99"/>
    <w:rsid w:val="00B23AFC"/>
    <w:pPr>
      <w:spacing w:before="60"/>
      <w:ind w:left="28" w:right="28"/>
      <w:jc w:val="both"/>
    </w:pPr>
    <w:rPr>
      <w:rFonts w:ascii="標楷體" w:eastAsia="標楷體"/>
      <w:spacing w:val="-10"/>
      <w:sz w:val="22"/>
    </w:rPr>
  </w:style>
  <w:style w:type="paragraph" w:customStyle="1" w:styleId="afffffb">
    <w:name w:val="附一"/>
    <w:basedOn w:val="afffff7"/>
    <w:uiPriority w:val="99"/>
    <w:rsid w:val="00B23AFC"/>
    <w:pPr>
      <w:kinsoku w:val="0"/>
      <w:ind w:left="450" w:hangingChars="163" w:hanging="450"/>
      <w:jc w:val="both"/>
    </w:pPr>
    <w:rPr>
      <w:rFonts w:ascii="標楷體" w:eastAsia="標楷體" w:hAnsi="新細明體"/>
    </w:rPr>
  </w:style>
  <w:style w:type="paragraph" w:customStyle="1" w:styleId="afffffc">
    <w:name w:val="項"/>
    <w:basedOn w:val="a0"/>
    <w:uiPriority w:val="99"/>
    <w:rsid w:val="00B23AFC"/>
    <w:pPr>
      <w:kinsoku w:val="0"/>
      <w:ind w:left="212"/>
    </w:pPr>
    <w:rPr>
      <w:rFonts w:ascii="雅真中楷" w:eastAsia="雅真中楷"/>
      <w:spacing w:val="20"/>
    </w:rPr>
  </w:style>
  <w:style w:type="character" w:styleId="afffffd">
    <w:name w:val="Strong"/>
    <w:basedOn w:val="a2"/>
    <w:uiPriority w:val="22"/>
    <w:qFormat/>
    <w:rsid w:val="00B23AFC"/>
    <w:rPr>
      <w:b/>
      <w:bCs/>
    </w:rPr>
  </w:style>
  <w:style w:type="paragraph" w:customStyle="1" w:styleId="afffffe">
    <w:name w:val="報告內文"/>
    <w:basedOn w:val="a0"/>
    <w:uiPriority w:val="99"/>
    <w:rsid w:val="00B23AFC"/>
    <w:pPr>
      <w:spacing w:line="560" w:lineRule="exact"/>
      <w:ind w:firstLineChars="200" w:firstLine="200"/>
      <w:jc w:val="both"/>
    </w:pPr>
    <w:rPr>
      <w:rFonts w:ascii="標楷體" w:eastAsia="標楷體" w:hAnsi="標楷體"/>
      <w:sz w:val="28"/>
      <w:szCs w:val="28"/>
    </w:rPr>
  </w:style>
  <w:style w:type="paragraph" w:customStyle="1" w:styleId="1d">
    <w:name w:val="樣式1 + (符號) 標楷體"/>
    <w:aliases w:val="17 點,行距:  單行間距"/>
    <w:basedOn w:val="12"/>
    <w:uiPriority w:val="99"/>
    <w:rsid w:val="00B23AFC"/>
    <w:pPr>
      <w:autoSpaceDE/>
      <w:autoSpaceDN/>
      <w:spacing w:before="100" w:beforeAutospacing="1" w:after="100" w:afterAutospacing="1" w:line="240" w:lineRule="auto"/>
      <w:ind w:firstLine="0"/>
    </w:pPr>
    <w:rPr>
      <w:rFonts w:ascii="標楷體" w:eastAsia="標楷體" w:hAnsi="標楷體"/>
      <w:b/>
      <w:spacing w:val="20"/>
      <w:sz w:val="34"/>
      <w:szCs w:val="34"/>
    </w:rPr>
  </w:style>
  <w:style w:type="paragraph" w:customStyle="1" w:styleId="1e">
    <w:name w:val="字元 字元1 字元"/>
    <w:basedOn w:val="a0"/>
    <w:uiPriority w:val="99"/>
    <w:semiHidden/>
    <w:rsid w:val="00B23AFC"/>
    <w:pPr>
      <w:widowControl/>
      <w:spacing w:after="160" w:line="240" w:lineRule="exact"/>
    </w:pPr>
    <w:rPr>
      <w:rFonts w:ascii="Tahoma" w:hAnsi="Tahoma" w:cs="Tahoma"/>
      <w:kern w:val="0"/>
      <w:sz w:val="20"/>
      <w:lang w:eastAsia="en-US"/>
    </w:rPr>
  </w:style>
  <w:style w:type="paragraph" w:customStyle="1" w:styleId="1f">
    <w:name w:val="樣式 1"/>
    <w:basedOn w:val="12"/>
    <w:uiPriority w:val="99"/>
    <w:rsid w:val="00B23AFC"/>
    <w:pPr>
      <w:autoSpaceDE/>
      <w:autoSpaceDN/>
      <w:spacing w:before="0" w:after="120" w:line="460" w:lineRule="exact"/>
      <w:ind w:firstLine="0"/>
      <w:jc w:val="left"/>
    </w:pPr>
    <w:rPr>
      <w:rFonts w:eastAsia="標楷體"/>
      <w:b/>
      <w:bCs/>
      <w:spacing w:val="20"/>
      <w:kern w:val="0"/>
      <w:sz w:val="32"/>
      <w:szCs w:val="32"/>
    </w:rPr>
  </w:style>
  <w:style w:type="table" w:customStyle="1" w:styleId="SGSTableBasic11">
    <w:name w:val="SGS Table Basic 11"/>
    <w:basedOn w:val="a3"/>
    <w:next w:val="affd"/>
    <w:uiPriority w:val="39"/>
    <w:qFormat/>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字元 字元3"/>
    <w:basedOn w:val="a0"/>
    <w:uiPriority w:val="99"/>
    <w:semiHidden/>
    <w:rsid w:val="00B23AFC"/>
    <w:pPr>
      <w:widowControl/>
      <w:spacing w:after="160" w:line="240" w:lineRule="exact"/>
    </w:pPr>
    <w:rPr>
      <w:rFonts w:ascii="Verdana" w:eastAsia="Times New Roman" w:hAnsi="Verdana"/>
      <w:kern w:val="0"/>
      <w:sz w:val="20"/>
      <w:lang w:eastAsia="en-US"/>
    </w:rPr>
  </w:style>
  <w:style w:type="paragraph" w:customStyle="1" w:styleId="07123">
    <w:name w:val="07乙篇(1)(2)(3)"/>
    <w:uiPriority w:val="99"/>
    <w:qFormat/>
    <w:rsid w:val="00B23AFC"/>
    <w:pPr>
      <w:suppressAutoHyphens/>
      <w:overflowPunct w:val="0"/>
      <w:topLinePunct/>
      <w:spacing w:line="460" w:lineRule="exact"/>
      <w:ind w:firstLineChars="300" w:firstLine="300"/>
      <w:jc w:val="both"/>
    </w:pPr>
    <w:rPr>
      <w:rFonts w:ascii="標楷體" w:eastAsia="標楷體" w:hAnsi="標楷體"/>
      <w:kern w:val="2"/>
      <w:sz w:val="24"/>
      <w:szCs w:val="24"/>
    </w:rPr>
  </w:style>
  <w:style w:type="paragraph" w:customStyle="1" w:styleId="affffff">
    <w:name w:val="乙篇內文"/>
    <w:basedOn w:val="a0"/>
    <w:uiPriority w:val="99"/>
    <w:qFormat/>
    <w:rsid w:val="00B23AFC"/>
    <w:pPr>
      <w:overflowPunct w:val="0"/>
      <w:spacing w:before="100" w:beforeAutospacing="1" w:after="100" w:afterAutospacing="1" w:line="460" w:lineRule="exact"/>
      <w:ind w:firstLineChars="200" w:firstLine="200"/>
      <w:jc w:val="both"/>
    </w:pPr>
    <w:rPr>
      <w:rFonts w:ascii="標楷體" w:eastAsia="標楷體" w:hAnsi="標楷體"/>
      <w:szCs w:val="24"/>
    </w:rPr>
  </w:style>
  <w:style w:type="paragraph" w:customStyle="1" w:styleId="affffff0">
    <w:name w:val="乙篇(一)(二)(三)"/>
    <w:basedOn w:val="a0"/>
    <w:uiPriority w:val="99"/>
    <w:qFormat/>
    <w:rsid w:val="00B23AFC"/>
    <w:pPr>
      <w:spacing w:before="100" w:beforeAutospacing="1" w:after="100" w:afterAutospacing="1" w:line="460" w:lineRule="exact"/>
      <w:ind w:firstLineChars="100" w:firstLine="100"/>
      <w:jc w:val="both"/>
    </w:pPr>
    <w:rPr>
      <w:rFonts w:ascii="標楷體" w:eastAsia="標楷體" w:hAnsi="標楷體"/>
      <w:b/>
      <w:szCs w:val="24"/>
    </w:rPr>
  </w:style>
  <w:style w:type="paragraph" w:customStyle="1" w:styleId="affffff1">
    <w:name w:val="乙篇一二三"/>
    <w:basedOn w:val="a0"/>
    <w:uiPriority w:val="99"/>
    <w:qFormat/>
    <w:rsid w:val="00B23AFC"/>
    <w:pPr>
      <w:spacing w:before="100" w:beforeAutospacing="1" w:after="100" w:afterAutospacing="1" w:line="460" w:lineRule="exact"/>
      <w:jc w:val="both"/>
      <w:outlineLvl w:val="1"/>
    </w:pPr>
    <w:rPr>
      <w:rFonts w:ascii="標楷體" w:eastAsia="標楷體" w:hAnsi="標楷體"/>
      <w:b/>
      <w:sz w:val="28"/>
      <w:szCs w:val="28"/>
    </w:rPr>
  </w:style>
  <w:style w:type="paragraph" w:customStyle="1" w:styleId="affffff2">
    <w:name w:val="一二三"/>
    <w:basedOn w:val="afffff2"/>
    <w:uiPriority w:val="99"/>
    <w:rsid w:val="00B23AFC"/>
    <w:pPr>
      <w:spacing w:after="120"/>
      <w:ind w:left="0"/>
    </w:pPr>
    <w:rPr>
      <w:b w:val="0"/>
      <w:sz w:val="32"/>
    </w:rPr>
  </w:style>
  <w:style w:type="paragraph" w:customStyle="1" w:styleId="1f0">
    <w:name w:val="十目之1項"/>
    <w:basedOn w:val="a0"/>
    <w:autoRedefine/>
    <w:uiPriority w:val="99"/>
    <w:rsid w:val="00B23AFC"/>
    <w:pPr>
      <w:kinsoku w:val="0"/>
      <w:spacing w:before="60" w:after="60" w:line="360" w:lineRule="exact"/>
      <w:ind w:left="57" w:right="57" w:hanging="272"/>
      <w:jc w:val="both"/>
    </w:pPr>
    <w:rPr>
      <w:rFonts w:ascii="標楷體" w:eastAsia="標楷體"/>
      <w:spacing w:val="20"/>
    </w:rPr>
  </w:style>
  <w:style w:type="paragraph" w:customStyle="1" w:styleId="affffff3">
    <w:name w:val="a格式"/>
    <w:basedOn w:val="a0"/>
    <w:uiPriority w:val="99"/>
    <w:rsid w:val="00B23AFC"/>
    <w:pPr>
      <w:ind w:left="866" w:hanging="866"/>
    </w:pPr>
    <w:rPr>
      <w:rFonts w:ascii="雅真中楷" w:eastAsia="雅真中楷"/>
      <w:spacing w:val="20"/>
    </w:rPr>
  </w:style>
  <w:style w:type="paragraph" w:customStyle="1" w:styleId="affffff4">
    <w:name w:val="小格式"/>
    <w:basedOn w:val="a0"/>
    <w:uiPriority w:val="99"/>
    <w:rsid w:val="00B23AFC"/>
    <w:pPr>
      <w:adjustRightInd w:val="0"/>
      <w:spacing w:line="552" w:lineRule="exact"/>
      <w:textAlignment w:val="baseline"/>
    </w:pPr>
    <w:rPr>
      <w:rFonts w:ascii="雅真中楷" w:eastAsia="雅真中楷"/>
      <w:spacing w:val="25"/>
      <w:kern w:val="0"/>
    </w:rPr>
  </w:style>
  <w:style w:type="paragraph" w:customStyle="1" w:styleId="2c">
    <w:name w:val="內文2"/>
    <w:basedOn w:val="a0"/>
    <w:uiPriority w:val="99"/>
    <w:rsid w:val="00B23AFC"/>
    <w:pPr>
      <w:adjustRightInd w:val="0"/>
      <w:spacing w:line="360" w:lineRule="atLeast"/>
      <w:textAlignment w:val="baseline"/>
    </w:pPr>
    <w:rPr>
      <w:rFonts w:ascii="華康中楷體"/>
      <w:spacing w:val="20"/>
      <w:kern w:val="0"/>
      <w:sz w:val="28"/>
    </w:rPr>
  </w:style>
  <w:style w:type="paragraph" w:customStyle="1" w:styleId="affffff5">
    <w:name w:val="三本文"/>
    <w:basedOn w:val="38"/>
    <w:uiPriority w:val="99"/>
    <w:rsid w:val="00B23AFC"/>
    <w:pPr>
      <w:spacing w:after="120" w:line="440" w:lineRule="exact"/>
      <w:ind w:firstLine="510"/>
      <w:jc w:val="both"/>
    </w:pPr>
    <w:rPr>
      <w:rFonts w:ascii="標楷體" w:eastAsia="標楷體" w:hAnsi="標楷體" w:cs="新細明體"/>
      <w:b w:val="0"/>
      <w:sz w:val="24"/>
    </w:rPr>
  </w:style>
  <w:style w:type="paragraph" w:customStyle="1" w:styleId="2d">
    <w:name w:val="2.內文"/>
    <w:basedOn w:val="a0"/>
    <w:uiPriority w:val="99"/>
    <w:rsid w:val="00B23AFC"/>
    <w:pPr>
      <w:spacing w:line="440" w:lineRule="exact"/>
      <w:ind w:firstLine="510"/>
      <w:jc w:val="both"/>
    </w:pPr>
    <w:rPr>
      <w:rFonts w:ascii="標楷體" w:eastAsia="標楷體" w:cs="新細明體"/>
    </w:rPr>
  </w:style>
  <w:style w:type="table" w:customStyle="1" w:styleId="140">
    <w:name w:val="表格格線14"/>
    <w:basedOn w:val="a3"/>
    <w:next w:val="affd"/>
    <w:uiPriority w:val="59"/>
    <w:rsid w:val="00B23A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標題 1 字元"/>
    <w:basedOn w:val="a2"/>
    <w:link w:val="10"/>
    <w:rsid w:val="00B23AFC"/>
    <w:rPr>
      <w:rFonts w:ascii="Arial" w:eastAsia="華康楷書體W5" w:hAnsi="Arial"/>
      <w:b/>
      <w:kern w:val="52"/>
      <w:sz w:val="32"/>
    </w:rPr>
  </w:style>
  <w:style w:type="character" w:customStyle="1" w:styleId="41">
    <w:name w:val="標題 4 字元"/>
    <w:aliases w:val="1.標題 4 字元"/>
    <w:basedOn w:val="a2"/>
    <w:link w:val="40"/>
    <w:rsid w:val="00B23AFC"/>
    <w:rPr>
      <w:rFonts w:eastAsia="華康楷書體W5"/>
      <w:b/>
      <w:kern w:val="2"/>
      <w:sz w:val="24"/>
    </w:rPr>
  </w:style>
  <w:style w:type="character" w:customStyle="1" w:styleId="23">
    <w:name w:val="本文縮排 2 字元"/>
    <w:basedOn w:val="a2"/>
    <w:link w:val="22"/>
    <w:uiPriority w:val="99"/>
    <w:rsid w:val="00B23AFC"/>
    <w:rPr>
      <w:rFonts w:eastAsia="標楷體"/>
      <w:kern w:val="2"/>
      <w:sz w:val="32"/>
      <w:szCs w:val="24"/>
    </w:rPr>
  </w:style>
  <w:style w:type="character" w:customStyle="1" w:styleId="33">
    <w:name w:val="樣式3 字元"/>
    <w:basedOn w:val="a2"/>
    <w:link w:val="32"/>
    <w:rsid w:val="00B23AFC"/>
    <w:rPr>
      <w:rFonts w:eastAsia="華康楷書體W5"/>
      <w:kern w:val="2"/>
      <w:sz w:val="24"/>
    </w:rPr>
  </w:style>
  <w:style w:type="paragraph" w:customStyle="1" w:styleId="-">
    <w:name w:val="欄-項目符號"/>
    <w:basedOn w:val="a9"/>
    <w:uiPriority w:val="99"/>
    <w:rsid w:val="00B23AFC"/>
    <w:pPr>
      <w:tabs>
        <w:tab w:val="clear" w:pos="4153"/>
        <w:tab w:val="clear" w:pos="8306"/>
        <w:tab w:val="num" w:pos="341"/>
      </w:tabs>
      <w:snapToGrid/>
      <w:ind w:left="340" w:rightChars="50" w:right="120" w:hanging="221"/>
      <w:jc w:val="both"/>
    </w:pPr>
    <w:rPr>
      <w:rFonts w:eastAsia="華康楷書體W5"/>
      <w:spacing w:val="10"/>
      <w:sz w:val="19"/>
    </w:rPr>
  </w:style>
  <w:style w:type="paragraph" w:customStyle="1" w:styleId="affffff6">
    <w:name w:val="標題壹、"/>
    <w:basedOn w:val="affffff7"/>
    <w:rsid w:val="00B23AFC"/>
    <w:pPr>
      <w:spacing w:beforeLines="0" w:line="360" w:lineRule="auto"/>
      <w:jc w:val="both"/>
    </w:pPr>
    <w:rPr>
      <w:sz w:val="36"/>
      <w:szCs w:val="36"/>
    </w:rPr>
  </w:style>
  <w:style w:type="paragraph" w:customStyle="1" w:styleId="affffff7">
    <w:name w:val="標題甲、"/>
    <w:basedOn w:val="a0"/>
    <w:link w:val="affffff8"/>
    <w:rsid w:val="00B23AFC"/>
    <w:pPr>
      <w:spacing w:beforeLines="50"/>
      <w:jc w:val="center"/>
    </w:pPr>
    <w:rPr>
      <w:rFonts w:eastAsia="標楷體" w:cs="新細明體"/>
      <w:b/>
      <w:bCs/>
      <w:sz w:val="40"/>
    </w:rPr>
  </w:style>
  <w:style w:type="paragraph" w:customStyle="1" w:styleId="affffff9">
    <w:name w:val="標題一、"/>
    <w:basedOn w:val="affffff7"/>
    <w:uiPriority w:val="99"/>
    <w:rsid w:val="00B23AFC"/>
    <w:pPr>
      <w:spacing w:beforeLines="20" w:afterLines="20" w:line="400" w:lineRule="exact"/>
      <w:ind w:leftChars="100" w:left="310" w:hangingChars="210" w:hanging="210"/>
      <w:jc w:val="both"/>
    </w:pPr>
    <w:rPr>
      <w:sz w:val="32"/>
      <w:szCs w:val="32"/>
    </w:rPr>
  </w:style>
  <w:style w:type="paragraph" w:customStyle="1" w:styleId="affffffa">
    <w:name w:val="標題（一）"/>
    <w:basedOn w:val="affffff7"/>
    <w:link w:val="1f1"/>
    <w:rsid w:val="00B23AFC"/>
    <w:pPr>
      <w:spacing w:beforeLines="20" w:afterLines="20" w:line="400" w:lineRule="exact"/>
      <w:ind w:firstLineChars="200" w:firstLine="200"/>
      <w:jc w:val="both"/>
    </w:pPr>
    <w:rPr>
      <w:sz w:val="28"/>
      <w:szCs w:val="28"/>
    </w:rPr>
  </w:style>
  <w:style w:type="character" w:customStyle="1" w:styleId="1f1">
    <w:name w:val="標題（一） 字元1"/>
    <w:basedOn w:val="a2"/>
    <w:link w:val="affffffa"/>
    <w:locked/>
    <w:rsid w:val="00B23AFC"/>
    <w:rPr>
      <w:rFonts w:eastAsia="標楷體" w:cs="新細明體"/>
      <w:b/>
      <w:bCs/>
      <w:kern w:val="2"/>
      <w:sz w:val="28"/>
      <w:szCs w:val="28"/>
    </w:rPr>
  </w:style>
  <w:style w:type="paragraph" w:customStyle="1" w:styleId="affffffb">
    <w:name w:val="跨頁標頭"/>
    <w:basedOn w:val="a0"/>
    <w:uiPriority w:val="99"/>
    <w:rsid w:val="00B23AFC"/>
    <w:pPr>
      <w:spacing w:afterLines="50"/>
      <w:jc w:val="right"/>
    </w:pPr>
    <w:rPr>
      <w:rFonts w:ascii="華康楷書體W5" w:eastAsia="華康楷書體W5"/>
      <w:b/>
      <w:spacing w:val="60"/>
      <w:sz w:val="30"/>
      <w:u w:val="single"/>
    </w:rPr>
  </w:style>
  <w:style w:type="paragraph" w:customStyle="1" w:styleId="1-">
    <w:name w:val="表格欄1-數字主管 字元 字元 字元 字元"/>
    <w:basedOn w:val="a0"/>
    <w:link w:val="1-0"/>
    <w:rsid w:val="00B23AFC"/>
    <w:pPr>
      <w:jc w:val="right"/>
    </w:pPr>
    <w:rPr>
      <w:rFonts w:ascii="細明體" w:eastAsia="細明體" w:hAnsi="Arial"/>
      <w:b/>
      <w:bCs/>
      <w:w w:val="90"/>
      <w:sz w:val="18"/>
    </w:rPr>
  </w:style>
  <w:style w:type="character" w:customStyle="1" w:styleId="1-0">
    <w:name w:val="表格欄1-數字主管 字元 字元 字元 字元 字元"/>
    <w:basedOn w:val="a2"/>
    <w:link w:val="1-"/>
    <w:rsid w:val="00B23AFC"/>
    <w:rPr>
      <w:rFonts w:ascii="細明體" w:eastAsia="細明體" w:hAnsi="Arial"/>
      <w:b/>
      <w:bCs/>
      <w:w w:val="90"/>
      <w:kern w:val="2"/>
      <w:sz w:val="18"/>
    </w:rPr>
  </w:style>
  <w:style w:type="paragraph" w:customStyle="1" w:styleId="1f2">
    <w:name w:val="標題1."/>
    <w:basedOn w:val="affffff7"/>
    <w:link w:val="1f3"/>
    <w:rsid w:val="00B23AFC"/>
    <w:pPr>
      <w:spacing w:beforeLines="0" w:line="400" w:lineRule="exact"/>
      <w:ind w:firstLineChars="450" w:firstLine="450"/>
      <w:jc w:val="both"/>
    </w:pPr>
    <w:rPr>
      <w:rFonts w:ascii="標楷體"/>
      <w:b w:val="0"/>
      <w:sz w:val="24"/>
      <w:szCs w:val="24"/>
    </w:rPr>
  </w:style>
  <w:style w:type="paragraph" w:customStyle="1" w:styleId="affffffc">
    <w:name w:val="乙篇主文 字元 字元 字元 字元 字元"/>
    <w:basedOn w:val="a0"/>
    <w:link w:val="affffffd"/>
    <w:rsid w:val="00B23AFC"/>
    <w:pPr>
      <w:spacing w:line="400" w:lineRule="exact"/>
      <w:ind w:firstLineChars="200" w:firstLine="200"/>
      <w:jc w:val="both"/>
    </w:pPr>
    <w:rPr>
      <w:rFonts w:ascii="標楷體" w:eastAsia="標楷體"/>
      <w:szCs w:val="24"/>
    </w:rPr>
  </w:style>
  <w:style w:type="character" w:customStyle="1" w:styleId="affffffd">
    <w:name w:val="乙篇主文 字元 字元 字元 字元 字元 字元"/>
    <w:basedOn w:val="a2"/>
    <w:link w:val="affffffc"/>
    <w:rsid w:val="00B23AFC"/>
    <w:rPr>
      <w:rFonts w:ascii="標楷體" w:eastAsia="標楷體"/>
      <w:kern w:val="2"/>
      <w:sz w:val="24"/>
      <w:szCs w:val="24"/>
    </w:rPr>
  </w:style>
  <w:style w:type="paragraph" w:customStyle="1" w:styleId="affffffe">
    <w:name w:val="單元"/>
    <w:basedOn w:val="a0"/>
    <w:uiPriority w:val="99"/>
    <w:rsid w:val="00B23AFC"/>
    <w:pPr>
      <w:snapToGrid w:val="0"/>
      <w:ind w:rightChars="100" w:right="100"/>
      <w:jc w:val="right"/>
    </w:pPr>
    <w:rPr>
      <w:rFonts w:ascii="標楷體" w:eastAsia="標楷體" w:hAnsi="Arial Narrow"/>
      <w:w w:val="95"/>
      <w:sz w:val="20"/>
    </w:rPr>
  </w:style>
  <w:style w:type="paragraph" w:customStyle="1" w:styleId="afffffff">
    <w:name w:val="註 字元 字元"/>
    <w:basedOn w:val="a0"/>
    <w:link w:val="afffffff0"/>
    <w:rsid w:val="00B23AFC"/>
    <w:pPr>
      <w:spacing w:line="320" w:lineRule="exact"/>
      <w:jc w:val="both"/>
    </w:pPr>
    <w:rPr>
      <w:rFonts w:ascii="標楷體" w:eastAsia="標楷體"/>
      <w:sz w:val="20"/>
    </w:rPr>
  </w:style>
  <w:style w:type="character" w:customStyle="1" w:styleId="afffffff0">
    <w:name w:val="註 字元 字元 字元"/>
    <w:basedOn w:val="a2"/>
    <w:link w:val="afffffff"/>
    <w:rsid w:val="00B23AFC"/>
    <w:rPr>
      <w:rFonts w:ascii="標楷體" w:eastAsia="標楷體"/>
      <w:kern w:val="2"/>
    </w:rPr>
  </w:style>
  <w:style w:type="paragraph" w:customStyle="1" w:styleId="2e">
    <w:name w:val="表格欄2數字 字元 字元 字元"/>
    <w:basedOn w:val="1-"/>
    <w:link w:val="2f"/>
    <w:rsid w:val="00B23AFC"/>
  </w:style>
  <w:style w:type="character" w:customStyle="1" w:styleId="2f">
    <w:name w:val="表格欄2數字 字元 字元 字元 字元"/>
    <w:basedOn w:val="1-0"/>
    <w:link w:val="2e"/>
    <w:rsid w:val="00B23AFC"/>
    <w:rPr>
      <w:rFonts w:ascii="細明體" w:eastAsia="細明體" w:hAnsi="Arial"/>
      <w:b/>
      <w:bCs/>
      <w:w w:val="90"/>
      <w:kern w:val="2"/>
      <w:sz w:val="18"/>
    </w:rPr>
  </w:style>
  <w:style w:type="paragraph" w:customStyle="1" w:styleId="-0">
    <w:name w:val="樣式-壹"/>
    <w:basedOn w:val="a0"/>
    <w:uiPriority w:val="99"/>
    <w:rsid w:val="00B23AFC"/>
    <w:rPr>
      <w:rFonts w:eastAsia="華康楷書體W5"/>
      <w:sz w:val="28"/>
    </w:rPr>
  </w:style>
  <w:style w:type="paragraph" w:customStyle="1" w:styleId="3b">
    <w:name w:val="表格欄3數字 字元 字元 字元 字元"/>
    <w:basedOn w:val="2e"/>
    <w:link w:val="3c"/>
    <w:rsid w:val="00B23AFC"/>
    <w:rPr>
      <w:b w:val="0"/>
    </w:rPr>
  </w:style>
  <w:style w:type="character" w:customStyle="1" w:styleId="3c">
    <w:name w:val="表格欄3數字 字元 字元 字元 字元 字元"/>
    <w:basedOn w:val="2f"/>
    <w:link w:val="3b"/>
    <w:rsid w:val="00B23AFC"/>
    <w:rPr>
      <w:rFonts w:ascii="細明體" w:eastAsia="細明體" w:hAnsi="Arial"/>
      <w:b w:val="0"/>
      <w:bCs/>
      <w:w w:val="90"/>
      <w:kern w:val="2"/>
      <w:sz w:val="18"/>
    </w:rPr>
  </w:style>
  <w:style w:type="paragraph" w:customStyle="1" w:styleId="44">
    <w:name w:val="欄4（原因分析）"/>
    <w:basedOn w:val="a0"/>
    <w:uiPriority w:val="99"/>
    <w:rsid w:val="00B23AFC"/>
    <w:pPr>
      <w:jc w:val="both"/>
    </w:pPr>
    <w:rPr>
      <w:rFonts w:ascii="標楷體" w:eastAsia="標楷體" w:cs="新細明體"/>
      <w:w w:val="90"/>
      <w:sz w:val="18"/>
      <w:szCs w:val="18"/>
    </w:rPr>
  </w:style>
  <w:style w:type="paragraph" w:customStyle="1" w:styleId="afffffff1">
    <w:name w:val="甲篇內文 字元 字元 字元"/>
    <w:basedOn w:val="affffffc"/>
    <w:link w:val="afffffff2"/>
    <w:rsid w:val="00B23AFC"/>
    <w:pPr>
      <w:spacing w:line="460" w:lineRule="exact"/>
    </w:pPr>
    <w:rPr>
      <w:sz w:val="28"/>
      <w:szCs w:val="28"/>
    </w:rPr>
  </w:style>
  <w:style w:type="character" w:customStyle="1" w:styleId="afffffff2">
    <w:name w:val="甲篇內文 字元 字元 字元 字元"/>
    <w:basedOn w:val="affffffd"/>
    <w:link w:val="afffffff1"/>
    <w:rsid w:val="00B23AFC"/>
    <w:rPr>
      <w:rFonts w:ascii="標楷體" w:eastAsia="標楷體"/>
      <w:kern w:val="2"/>
      <w:sz w:val="28"/>
      <w:szCs w:val="28"/>
    </w:rPr>
  </w:style>
  <w:style w:type="paragraph" w:customStyle="1" w:styleId="1f4">
    <w:name w:val="表說1. 字元 字元 字元 字元"/>
    <w:basedOn w:val="afffffff"/>
    <w:link w:val="1f5"/>
    <w:rsid w:val="00B23AFC"/>
    <w:pPr>
      <w:spacing w:line="400" w:lineRule="exact"/>
    </w:pPr>
    <w:rPr>
      <w:rFonts w:cs="新細明體"/>
      <w:szCs w:val="24"/>
    </w:rPr>
  </w:style>
  <w:style w:type="character" w:customStyle="1" w:styleId="1f5">
    <w:name w:val="表說1. 字元 字元 字元 字元 字元"/>
    <w:basedOn w:val="afffffff0"/>
    <w:link w:val="1f4"/>
    <w:rsid w:val="00B23AFC"/>
    <w:rPr>
      <w:rFonts w:ascii="標楷體" w:eastAsia="標楷體" w:cs="新細明體"/>
      <w:kern w:val="2"/>
      <w:szCs w:val="24"/>
    </w:rPr>
  </w:style>
  <w:style w:type="paragraph" w:customStyle="1" w:styleId="1-1">
    <w:name w:val="表格欄1-1主管"/>
    <w:basedOn w:val="a0"/>
    <w:uiPriority w:val="99"/>
    <w:rsid w:val="00B23AFC"/>
    <w:pPr>
      <w:jc w:val="distribute"/>
    </w:pPr>
    <w:rPr>
      <w:rFonts w:eastAsia="標楷體" w:cs="新細明體"/>
      <w:b/>
      <w:sz w:val="20"/>
    </w:rPr>
  </w:style>
  <w:style w:type="paragraph" w:customStyle="1" w:styleId="1-2">
    <w:name w:val="表格欄1-2 字元 字元 字元 字元"/>
    <w:basedOn w:val="a0"/>
    <w:link w:val="1-20"/>
    <w:rsid w:val="00B23AFC"/>
    <w:pPr>
      <w:ind w:firstLineChars="100" w:firstLine="100"/>
      <w:jc w:val="distribute"/>
    </w:pPr>
    <w:rPr>
      <w:rFonts w:eastAsia="標楷體" w:cs="新細明體"/>
      <w:b/>
      <w:sz w:val="20"/>
      <w:szCs w:val="18"/>
    </w:rPr>
  </w:style>
  <w:style w:type="character" w:customStyle="1" w:styleId="1-20">
    <w:name w:val="表格欄1-2 字元 字元 字元 字元 字元"/>
    <w:basedOn w:val="a2"/>
    <w:link w:val="1-2"/>
    <w:rsid w:val="00B23AFC"/>
    <w:rPr>
      <w:rFonts w:eastAsia="標楷體" w:cs="新細明體"/>
      <w:b/>
      <w:kern w:val="2"/>
      <w:szCs w:val="18"/>
    </w:rPr>
  </w:style>
  <w:style w:type="paragraph" w:customStyle="1" w:styleId="1-31">
    <w:name w:val="表格欄1-3退1"/>
    <w:basedOn w:val="a0"/>
    <w:uiPriority w:val="99"/>
    <w:rsid w:val="00B23AFC"/>
    <w:pPr>
      <w:ind w:firstLineChars="100" w:firstLine="100"/>
      <w:jc w:val="distribute"/>
    </w:pPr>
    <w:rPr>
      <w:rFonts w:eastAsia="標楷體" w:cs="新細明體"/>
      <w:sz w:val="18"/>
      <w:szCs w:val="18"/>
    </w:rPr>
  </w:style>
  <w:style w:type="paragraph" w:customStyle="1" w:styleId="1-32">
    <w:name w:val="表格欄1-3退2"/>
    <w:basedOn w:val="1-31"/>
    <w:link w:val="1-320"/>
    <w:rsid w:val="00B23AFC"/>
    <w:pPr>
      <w:ind w:firstLineChars="200" w:firstLine="200"/>
    </w:pPr>
  </w:style>
  <w:style w:type="paragraph" w:customStyle="1" w:styleId="1233">
    <w:name w:val="內文123"/>
    <w:uiPriority w:val="99"/>
    <w:rsid w:val="00B23AFC"/>
    <w:pPr>
      <w:overflowPunct w:val="0"/>
      <w:spacing w:line="400" w:lineRule="exact"/>
      <w:ind w:firstLineChars="450" w:firstLine="450"/>
      <w:jc w:val="both"/>
    </w:pPr>
    <w:rPr>
      <w:rFonts w:ascii="標楷體" w:eastAsia="標楷體"/>
      <w:kern w:val="2"/>
      <w:sz w:val="24"/>
    </w:rPr>
  </w:style>
  <w:style w:type="paragraph" w:customStyle="1" w:styleId="afffffff3">
    <w:name w:val="小計 字元 字元 字元 字元"/>
    <w:basedOn w:val="1-2"/>
    <w:link w:val="afffffff4"/>
    <w:rsid w:val="00B23AFC"/>
    <w:pPr>
      <w:ind w:leftChars="250" w:left="250" w:rightChars="100" w:right="100" w:firstLineChars="0" w:firstLine="0"/>
    </w:pPr>
  </w:style>
  <w:style w:type="character" w:customStyle="1" w:styleId="afffffff4">
    <w:name w:val="小計 字元 字元 字元 字元 字元"/>
    <w:basedOn w:val="1-20"/>
    <w:link w:val="afffffff3"/>
    <w:rsid w:val="00B23AFC"/>
    <w:rPr>
      <w:rFonts w:eastAsia="標楷體" w:cs="新細明體"/>
      <w:b/>
      <w:kern w:val="2"/>
      <w:szCs w:val="18"/>
    </w:rPr>
  </w:style>
  <w:style w:type="paragraph" w:customStyle="1" w:styleId="afffffff5">
    <w:name w:val="(一)"/>
    <w:basedOn w:val="a0"/>
    <w:uiPriority w:val="99"/>
    <w:rsid w:val="00B23AFC"/>
    <w:pPr>
      <w:tabs>
        <w:tab w:val="left" w:pos="1800"/>
      </w:tabs>
      <w:spacing w:line="312" w:lineRule="auto"/>
      <w:ind w:leftChars="475" w:left="783" w:hangingChars="308" w:hanging="308"/>
      <w:jc w:val="both"/>
    </w:pPr>
    <w:rPr>
      <w:rFonts w:ascii="Courier New" w:eastAsia="華康儷中黑" w:hAnsi="Courier New"/>
      <w:w w:val="95"/>
      <w:sz w:val="20"/>
    </w:rPr>
  </w:style>
  <w:style w:type="paragraph" w:customStyle="1" w:styleId="1-3">
    <w:name w:val="欄1-3"/>
    <w:basedOn w:val="a0"/>
    <w:uiPriority w:val="99"/>
    <w:rsid w:val="00B23AFC"/>
    <w:pPr>
      <w:spacing w:beforeLines="20" w:afterLines="20"/>
      <w:ind w:leftChars="150" w:left="150"/>
      <w:jc w:val="right"/>
    </w:pPr>
    <w:rPr>
      <w:rFonts w:eastAsia="華康楷書體W5"/>
      <w:spacing w:val="10"/>
      <w:sz w:val="19"/>
    </w:rPr>
  </w:style>
  <w:style w:type="paragraph" w:customStyle="1" w:styleId="3-">
    <w:name w:val="欄3-數字"/>
    <w:basedOn w:val="a0"/>
    <w:uiPriority w:val="99"/>
    <w:rsid w:val="00B23AFC"/>
    <w:pPr>
      <w:spacing w:beforeLines="20" w:afterLines="20"/>
      <w:ind w:leftChars="10" w:left="10" w:rightChars="10" w:right="10"/>
      <w:jc w:val="right"/>
    </w:pPr>
    <w:rPr>
      <w:rFonts w:eastAsia="華康楷書體W5"/>
      <w:spacing w:val="-6"/>
      <w:w w:val="85"/>
      <w:sz w:val="19"/>
    </w:rPr>
  </w:style>
  <w:style w:type="paragraph" w:customStyle="1" w:styleId="1-21">
    <w:name w:val="欄1-2"/>
    <w:basedOn w:val="1-3"/>
    <w:uiPriority w:val="99"/>
    <w:rsid w:val="00B23AFC"/>
    <w:pPr>
      <w:ind w:leftChars="75" w:left="75"/>
      <w:jc w:val="distribute"/>
    </w:pPr>
    <w:rPr>
      <w:rFonts w:eastAsia="華康儷中黑"/>
      <w:spacing w:val="6"/>
    </w:rPr>
  </w:style>
  <w:style w:type="paragraph" w:customStyle="1" w:styleId="1-10">
    <w:name w:val="欄1-1"/>
    <w:basedOn w:val="1-21"/>
    <w:uiPriority w:val="99"/>
    <w:rsid w:val="00B23AFC"/>
    <w:pPr>
      <w:ind w:leftChars="0" w:left="0"/>
    </w:pPr>
    <w:rPr>
      <w:sz w:val="21"/>
    </w:rPr>
  </w:style>
  <w:style w:type="paragraph" w:customStyle="1" w:styleId="1-4">
    <w:name w:val="欄1-數字"/>
    <w:basedOn w:val="3-"/>
    <w:uiPriority w:val="99"/>
    <w:rsid w:val="00B23AFC"/>
    <w:pPr>
      <w:spacing w:before="72" w:after="72"/>
      <w:ind w:left="24" w:right="24"/>
    </w:pPr>
    <w:rPr>
      <w:rFonts w:ascii="華康儷中黑" w:eastAsia="華康儷中黑"/>
      <w:b/>
    </w:rPr>
  </w:style>
  <w:style w:type="paragraph" w:customStyle="1" w:styleId="2-">
    <w:name w:val="欄2-數字"/>
    <w:basedOn w:val="3-"/>
    <w:uiPriority w:val="99"/>
    <w:rsid w:val="00B23AFC"/>
    <w:pPr>
      <w:spacing w:before="72" w:after="72"/>
      <w:ind w:left="24" w:right="24"/>
    </w:pPr>
    <w:rPr>
      <w:b/>
    </w:rPr>
  </w:style>
  <w:style w:type="paragraph" w:customStyle="1" w:styleId="afffffff6">
    <w:name w:val="乙篇主文 字元 字元"/>
    <w:basedOn w:val="a0"/>
    <w:link w:val="afffffff7"/>
    <w:rsid w:val="00B23AFC"/>
    <w:pPr>
      <w:spacing w:line="400" w:lineRule="exact"/>
      <w:ind w:firstLineChars="200" w:firstLine="200"/>
      <w:jc w:val="both"/>
    </w:pPr>
    <w:rPr>
      <w:rFonts w:ascii="標楷體" w:eastAsia="標楷體"/>
      <w:szCs w:val="24"/>
    </w:rPr>
  </w:style>
  <w:style w:type="character" w:customStyle="1" w:styleId="afffffff7">
    <w:name w:val="乙篇主文 字元 字元 字元"/>
    <w:basedOn w:val="a2"/>
    <w:link w:val="afffffff6"/>
    <w:rsid w:val="00B23AFC"/>
    <w:rPr>
      <w:rFonts w:ascii="標楷體" w:eastAsia="標楷體"/>
      <w:kern w:val="2"/>
      <w:sz w:val="24"/>
      <w:szCs w:val="24"/>
    </w:rPr>
  </w:style>
  <w:style w:type="paragraph" w:customStyle="1" w:styleId="afffffff8">
    <w:name w:val="主文"/>
    <w:basedOn w:val="a0"/>
    <w:uiPriority w:val="99"/>
    <w:rsid w:val="00B23AFC"/>
    <w:pPr>
      <w:spacing w:line="312" w:lineRule="auto"/>
      <w:ind w:firstLineChars="200" w:firstLine="434"/>
      <w:jc w:val="both"/>
    </w:pPr>
    <w:rPr>
      <w:rFonts w:eastAsia="華康楷書體W5"/>
      <w:spacing w:val="4"/>
      <w:sz w:val="21"/>
    </w:rPr>
  </w:style>
  <w:style w:type="paragraph" w:customStyle="1" w:styleId="1-33">
    <w:name w:val="表格欄1-3退3"/>
    <w:basedOn w:val="1-32"/>
    <w:uiPriority w:val="99"/>
    <w:rsid w:val="00B23AFC"/>
    <w:pPr>
      <w:ind w:firstLineChars="300" w:firstLine="300"/>
    </w:pPr>
  </w:style>
  <w:style w:type="paragraph" w:customStyle="1" w:styleId="1f6">
    <w:name w:val="欄1"/>
    <w:basedOn w:val="a0"/>
    <w:uiPriority w:val="99"/>
    <w:rsid w:val="00B23AFC"/>
    <w:pPr>
      <w:spacing w:beforeLines="20" w:afterLines="20"/>
      <w:ind w:leftChars="30" w:left="30" w:rightChars="30" w:right="30"/>
      <w:jc w:val="both"/>
    </w:pPr>
    <w:rPr>
      <w:rFonts w:eastAsia="華康楷書體W5"/>
      <w:spacing w:val="10"/>
      <w:sz w:val="19"/>
    </w:rPr>
  </w:style>
  <w:style w:type="paragraph" w:customStyle="1" w:styleId="1-5">
    <w:name w:val="表格欄1-數字主管"/>
    <w:basedOn w:val="a0"/>
    <w:uiPriority w:val="99"/>
    <w:rsid w:val="00B23AFC"/>
    <w:pPr>
      <w:jc w:val="right"/>
    </w:pPr>
    <w:rPr>
      <w:rFonts w:ascii="細明體" w:eastAsia="細明體" w:hAnsi="Arial"/>
      <w:b/>
      <w:bCs/>
      <w:w w:val="90"/>
      <w:sz w:val="18"/>
    </w:rPr>
  </w:style>
  <w:style w:type="paragraph" w:customStyle="1" w:styleId="2f0">
    <w:name w:val="表格欄2數字"/>
    <w:basedOn w:val="1-5"/>
    <w:uiPriority w:val="99"/>
    <w:rsid w:val="00B23AFC"/>
  </w:style>
  <w:style w:type="paragraph" w:customStyle="1" w:styleId="3d">
    <w:name w:val="表格欄3數字"/>
    <w:basedOn w:val="2f0"/>
    <w:uiPriority w:val="99"/>
    <w:rsid w:val="00B23AFC"/>
    <w:rPr>
      <w:b w:val="0"/>
    </w:rPr>
  </w:style>
  <w:style w:type="paragraph" w:customStyle="1" w:styleId="1-22">
    <w:name w:val="表格欄1-2 字元"/>
    <w:basedOn w:val="a0"/>
    <w:link w:val="1-23"/>
    <w:rsid w:val="00B23AFC"/>
    <w:pPr>
      <w:ind w:firstLineChars="100" w:firstLine="100"/>
      <w:jc w:val="distribute"/>
    </w:pPr>
    <w:rPr>
      <w:rFonts w:eastAsia="標楷體" w:cs="新細明體"/>
      <w:b/>
      <w:sz w:val="20"/>
      <w:szCs w:val="18"/>
    </w:rPr>
  </w:style>
  <w:style w:type="character" w:customStyle="1" w:styleId="1-23">
    <w:name w:val="表格欄1-2 字元 字元"/>
    <w:basedOn w:val="a2"/>
    <w:link w:val="1-22"/>
    <w:rsid w:val="00B23AFC"/>
    <w:rPr>
      <w:rFonts w:eastAsia="標楷體" w:cs="新細明體"/>
      <w:b/>
      <w:kern w:val="2"/>
      <w:szCs w:val="18"/>
    </w:rPr>
  </w:style>
  <w:style w:type="paragraph" w:customStyle="1" w:styleId="1f7">
    <w:name w:val="表說1."/>
    <w:basedOn w:val="a0"/>
    <w:uiPriority w:val="99"/>
    <w:rsid w:val="00B23AFC"/>
    <w:pPr>
      <w:spacing w:line="400" w:lineRule="exact"/>
      <w:jc w:val="both"/>
    </w:pPr>
    <w:rPr>
      <w:rFonts w:ascii="標楷體" w:eastAsia="標楷體" w:cs="新細明體"/>
      <w:szCs w:val="24"/>
    </w:rPr>
  </w:style>
  <w:style w:type="paragraph" w:customStyle="1" w:styleId="1f8">
    <w:name w:val="表說1. 字元"/>
    <w:basedOn w:val="a0"/>
    <w:uiPriority w:val="99"/>
    <w:rsid w:val="00B23AFC"/>
    <w:pPr>
      <w:spacing w:line="400" w:lineRule="exact"/>
      <w:jc w:val="both"/>
    </w:pPr>
    <w:rPr>
      <w:rFonts w:ascii="標楷體" w:eastAsia="標楷體" w:cs="新細明體"/>
      <w:szCs w:val="24"/>
    </w:rPr>
  </w:style>
  <w:style w:type="paragraph" w:customStyle="1" w:styleId="3e">
    <w:name w:val="表格欄3數字 字元"/>
    <w:basedOn w:val="a0"/>
    <w:uiPriority w:val="99"/>
    <w:rsid w:val="00B23AFC"/>
    <w:pPr>
      <w:jc w:val="right"/>
    </w:pPr>
    <w:rPr>
      <w:rFonts w:ascii="細明體" w:eastAsia="細明體" w:hAnsi="Arial"/>
      <w:b/>
      <w:bCs/>
      <w:w w:val="90"/>
      <w:sz w:val="18"/>
    </w:rPr>
  </w:style>
  <w:style w:type="paragraph" w:customStyle="1" w:styleId="1-6">
    <w:name w:val="表格欄1-數字主管 字元"/>
    <w:basedOn w:val="a0"/>
    <w:uiPriority w:val="99"/>
    <w:rsid w:val="00B23AFC"/>
    <w:pPr>
      <w:jc w:val="right"/>
    </w:pPr>
    <w:rPr>
      <w:rFonts w:ascii="細明體" w:eastAsia="細明體" w:hAnsi="Arial"/>
      <w:b/>
      <w:bCs/>
      <w:w w:val="90"/>
      <w:sz w:val="18"/>
    </w:rPr>
  </w:style>
  <w:style w:type="paragraph" w:customStyle="1" w:styleId="afffffff9">
    <w:name w:val="小計 字元"/>
    <w:basedOn w:val="a0"/>
    <w:uiPriority w:val="99"/>
    <w:rsid w:val="00B23AFC"/>
    <w:pPr>
      <w:ind w:leftChars="250" w:left="250" w:rightChars="100" w:right="100"/>
      <w:jc w:val="distribute"/>
    </w:pPr>
    <w:rPr>
      <w:rFonts w:eastAsia="標楷體" w:cs="新細明體"/>
      <w:b/>
      <w:szCs w:val="18"/>
    </w:rPr>
  </w:style>
  <w:style w:type="paragraph" w:customStyle="1" w:styleId="1-7">
    <w:name w:val="表格欄1-數字主管 字元 字元 字元"/>
    <w:basedOn w:val="a0"/>
    <w:uiPriority w:val="99"/>
    <w:rsid w:val="00B23AFC"/>
    <w:pPr>
      <w:jc w:val="right"/>
    </w:pPr>
    <w:rPr>
      <w:rFonts w:ascii="細明體" w:eastAsia="細明體" w:hAnsi="Arial"/>
      <w:b/>
      <w:bCs/>
      <w:w w:val="90"/>
      <w:sz w:val="18"/>
    </w:rPr>
  </w:style>
  <w:style w:type="paragraph" w:customStyle="1" w:styleId="2f1">
    <w:name w:val="表格欄2數字 字元 字元"/>
    <w:basedOn w:val="1-7"/>
    <w:uiPriority w:val="99"/>
    <w:rsid w:val="00B23AFC"/>
  </w:style>
  <w:style w:type="paragraph" w:customStyle="1" w:styleId="3f">
    <w:name w:val="表格欄3數字 字元 字元 字元"/>
    <w:basedOn w:val="2f1"/>
    <w:uiPriority w:val="99"/>
    <w:rsid w:val="00B23AFC"/>
    <w:rPr>
      <w:b w:val="0"/>
    </w:rPr>
  </w:style>
  <w:style w:type="paragraph" w:customStyle="1" w:styleId="1f9">
    <w:name w:val="表說1. 字元 字元 字元"/>
    <w:basedOn w:val="a0"/>
    <w:uiPriority w:val="99"/>
    <w:rsid w:val="00B23AFC"/>
    <w:pPr>
      <w:spacing w:line="400" w:lineRule="exact"/>
      <w:jc w:val="both"/>
    </w:pPr>
    <w:rPr>
      <w:rFonts w:ascii="標楷體" w:eastAsia="標楷體" w:cs="新細明體"/>
      <w:szCs w:val="24"/>
    </w:rPr>
  </w:style>
  <w:style w:type="paragraph" w:customStyle="1" w:styleId="1-24">
    <w:name w:val="表格欄1-2 字元 字元 字元"/>
    <w:basedOn w:val="a0"/>
    <w:uiPriority w:val="99"/>
    <w:rsid w:val="00B23AFC"/>
    <w:pPr>
      <w:ind w:firstLineChars="100" w:firstLine="100"/>
      <w:jc w:val="distribute"/>
    </w:pPr>
    <w:rPr>
      <w:rFonts w:eastAsia="標楷體" w:cs="新細明體"/>
      <w:b/>
      <w:sz w:val="20"/>
      <w:szCs w:val="18"/>
    </w:rPr>
  </w:style>
  <w:style w:type="paragraph" w:customStyle="1" w:styleId="3f0">
    <w:name w:val="表格欄3數字 + 粗體"/>
    <w:aliases w:val="置中"/>
    <w:basedOn w:val="3-"/>
    <w:uiPriority w:val="99"/>
    <w:rsid w:val="00B23AFC"/>
    <w:pPr>
      <w:spacing w:before="72" w:after="72"/>
      <w:ind w:left="24" w:right="24"/>
      <w:jc w:val="center"/>
    </w:pPr>
    <w:rPr>
      <w:rFonts w:ascii="細明體" w:eastAsia="細明體" w:hAnsi="細明體"/>
      <w:b/>
      <w:sz w:val="18"/>
      <w:szCs w:val="18"/>
    </w:rPr>
  </w:style>
  <w:style w:type="character" w:styleId="afffffffa">
    <w:name w:val="annotation reference"/>
    <w:basedOn w:val="a2"/>
    <w:rsid w:val="00B23AFC"/>
    <w:rPr>
      <w:sz w:val="18"/>
      <w:szCs w:val="18"/>
    </w:rPr>
  </w:style>
  <w:style w:type="paragraph" w:styleId="afffffffb">
    <w:name w:val="annotation subject"/>
    <w:basedOn w:val="afffff4"/>
    <w:next w:val="afffff4"/>
    <w:link w:val="afffffffc"/>
    <w:uiPriority w:val="99"/>
    <w:rsid w:val="00B23AFC"/>
    <w:rPr>
      <w:b/>
      <w:bCs/>
    </w:rPr>
  </w:style>
  <w:style w:type="character" w:customStyle="1" w:styleId="afffffffc">
    <w:name w:val="註解主旨 字元"/>
    <w:basedOn w:val="afffff5"/>
    <w:link w:val="afffffffb"/>
    <w:uiPriority w:val="99"/>
    <w:rsid w:val="00B23AFC"/>
    <w:rPr>
      <w:b/>
      <w:bCs/>
      <w:kern w:val="2"/>
      <w:sz w:val="24"/>
    </w:rPr>
  </w:style>
  <w:style w:type="paragraph" w:customStyle="1" w:styleId="1fa">
    <w:name w:val="樣式 1文 + (符號) 標楷體"/>
    <w:basedOn w:val="a0"/>
    <w:link w:val="1fb"/>
    <w:rsid w:val="00B23AFC"/>
    <w:pPr>
      <w:spacing w:line="580" w:lineRule="exact"/>
      <w:ind w:leftChars="600" w:left="600"/>
      <w:jc w:val="both"/>
    </w:pPr>
    <w:rPr>
      <w:rFonts w:ascii="標楷體" w:eastAsia="標楷體"/>
      <w:snapToGrid w:val="0"/>
      <w:kern w:val="0"/>
      <w:sz w:val="32"/>
      <w:szCs w:val="32"/>
    </w:rPr>
  </w:style>
  <w:style w:type="character" w:customStyle="1" w:styleId="1fb">
    <w:name w:val="樣式 1文 + (符號) 標楷體 字元"/>
    <w:basedOn w:val="a2"/>
    <w:link w:val="1fa"/>
    <w:rsid w:val="00B23AFC"/>
    <w:rPr>
      <w:rFonts w:ascii="標楷體" w:eastAsia="標楷體"/>
      <w:snapToGrid w:val="0"/>
      <w:sz w:val="32"/>
      <w:szCs w:val="32"/>
    </w:rPr>
  </w:style>
  <w:style w:type="paragraph" w:customStyle="1" w:styleId="afffffffd">
    <w:name w:val="標題一、 字元 字元"/>
    <w:basedOn w:val="a0"/>
    <w:link w:val="afffffffe"/>
    <w:rsid w:val="00B23AFC"/>
    <w:pPr>
      <w:spacing w:beforeLines="20" w:afterLines="20" w:line="400" w:lineRule="exact"/>
      <w:ind w:leftChars="100" w:left="310" w:hangingChars="210" w:hanging="210"/>
      <w:jc w:val="both"/>
    </w:pPr>
    <w:rPr>
      <w:rFonts w:eastAsia="標楷體" w:cs="新細明體"/>
      <w:b/>
      <w:bCs/>
      <w:sz w:val="32"/>
      <w:szCs w:val="32"/>
    </w:rPr>
  </w:style>
  <w:style w:type="character" w:customStyle="1" w:styleId="afffffffe">
    <w:name w:val="標題一、 字元 字元 字元"/>
    <w:basedOn w:val="a2"/>
    <w:link w:val="afffffffd"/>
    <w:rsid w:val="00B23AFC"/>
    <w:rPr>
      <w:rFonts w:eastAsia="標楷體" w:cs="新細明體"/>
      <w:b/>
      <w:bCs/>
      <w:kern w:val="2"/>
      <w:sz w:val="32"/>
      <w:szCs w:val="32"/>
    </w:rPr>
  </w:style>
  <w:style w:type="paragraph" w:customStyle="1" w:styleId="affffffff">
    <w:name w:val="小計"/>
    <w:basedOn w:val="a0"/>
    <w:uiPriority w:val="99"/>
    <w:rsid w:val="00B23AFC"/>
    <w:pPr>
      <w:ind w:leftChars="250" w:left="250" w:rightChars="100" w:right="100"/>
      <w:jc w:val="distribute"/>
    </w:pPr>
    <w:rPr>
      <w:rFonts w:eastAsia="標楷體" w:cs="新細明體"/>
      <w:b/>
      <w:sz w:val="18"/>
      <w:szCs w:val="18"/>
    </w:rPr>
  </w:style>
  <w:style w:type="character" w:customStyle="1" w:styleId="HTMLPreformattedChar">
    <w:name w:val="HTML Preformatted Char"/>
    <w:basedOn w:val="a2"/>
    <w:locked/>
    <w:rsid w:val="00B23AFC"/>
    <w:rPr>
      <w:rFonts w:ascii="細明體" w:eastAsia="細明體" w:hAnsi="細明體"/>
      <w:sz w:val="24"/>
      <w:szCs w:val="24"/>
      <w:lang w:val="en-US" w:eastAsia="zh-TW" w:bidi="ar-SA"/>
    </w:rPr>
  </w:style>
  <w:style w:type="paragraph" w:customStyle="1" w:styleId="1fc">
    <w:name w:val="字元 字元1 字元 字元 字元 字元 字元 字元 字元 字元 字元 字元 字元 字元 字元"/>
    <w:basedOn w:val="a0"/>
    <w:uiPriority w:val="99"/>
    <w:rsid w:val="00B23AFC"/>
    <w:pPr>
      <w:widowControl/>
      <w:spacing w:after="160" w:line="240" w:lineRule="exact"/>
    </w:pPr>
    <w:rPr>
      <w:rFonts w:ascii="Verdana" w:hAnsi="Verdana"/>
      <w:kern w:val="0"/>
      <w:sz w:val="20"/>
      <w:lang w:val="en-GB" w:eastAsia="en-US"/>
    </w:rPr>
  </w:style>
  <w:style w:type="paragraph" w:customStyle="1" w:styleId="3">
    <w:name w:val="標題3"/>
    <w:basedOn w:val="a0"/>
    <w:uiPriority w:val="99"/>
    <w:rsid w:val="00B23AFC"/>
    <w:pPr>
      <w:numPr>
        <w:ilvl w:val="1"/>
        <w:numId w:val="4"/>
      </w:numPr>
      <w:spacing w:before="50" w:line="600" w:lineRule="exact"/>
      <w:jc w:val="both"/>
    </w:pPr>
    <w:rPr>
      <w:rFonts w:ascii="標楷體" w:eastAsia="標楷體" w:hAnsi="標楷體"/>
      <w:spacing w:val="-6"/>
      <w:sz w:val="32"/>
    </w:rPr>
  </w:style>
  <w:style w:type="paragraph" w:customStyle="1" w:styleId="-1">
    <w:name w:val="第三冊-基金名稱"/>
    <w:autoRedefine/>
    <w:uiPriority w:val="99"/>
    <w:qFormat/>
    <w:rsid w:val="00B23AFC"/>
    <w:pPr>
      <w:spacing w:afterLines="80" w:after="288" w:line="460" w:lineRule="exact"/>
      <w:ind w:firstLineChars="6" w:firstLine="22"/>
      <w:outlineLvl w:val="2"/>
    </w:pPr>
    <w:rPr>
      <w:rFonts w:ascii="標楷體" w:eastAsia="標楷體" w:hAnsi="標楷體"/>
      <w:b/>
      <w:spacing w:val="20"/>
      <w:kern w:val="2"/>
      <w:sz w:val="32"/>
      <w:szCs w:val="32"/>
    </w:rPr>
  </w:style>
  <w:style w:type="paragraph" w:customStyle="1" w:styleId="-2">
    <w:name w:val="第三冊-(子標題)"/>
    <w:uiPriority w:val="99"/>
    <w:qFormat/>
    <w:rsid w:val="00B23AFC"/>
    <w:pPr>
      <w:spacing w:before="60" w:after="60" w:line="460" w:lineRule="exact"/>
      <w:ind w:firstLineChars="100" w:firstLine="320"/>
      <w:jc w:val="both"/>
    </w:pPr>
    <w:rPr>
      <w:rFonts w:ascii="標楷體" w:eastAsia="標楷體" w:hAnsi="標楷體" w:cs="新細明體"/>
      <w:b/>
      <w:bCs/>
      <w:spacing w:val="20"/>
      <w:kern w:val="2"/>
      <w:sz w:val="28"/>
      <w:szCs w:val="24"/>
    </w:rPr>
  </w:style>
  <w:style w:type="character" w:customStyle="1" w:styleId="OK">
    <w:name w:val="內文OK 字元"/>
    <w:basedOn w:val="a2"/>
    <w:link w:val="OK0"/>
    <w:locked/>
    <w:rsid w:val="00B23AFC"/>
    <w:rPr>
      <w:rFonts w:ascii="標楷體" w:eastAsia="標楷體" w:hAnsi="Courier New"/>
    </w:rPr>
  </w:style>
  <w:style w:type="paragraph" w:customStyle="1" w:styleId="OK0">
    <w:name w:val="內文OK"/>
    <w:basedOn w:val="a0"/>
    <w:link w:val="OK"/>
    <w:rsid w:val="00B23AFC"/>
    <w:pPr>
      <w:spacing w:before="60" w:after="60" w:line="440" w:lineRule="exact"/>
      <w:ind w:firstLine="510"/>
      <w:jc w:val="both"/>
    </w:pPr>
    <w:rPr>
      <w:rFonts w:ascii="標楷體" w:eastAsia="標楷體" w:hAnsi="Courier New"/>
      <w:kern w:val="0"/>
      <w:sz w:val="20"/>
    </w:rPr>
  </w:style>
  <w:style w:type="table" w:customStyle="1" w:styleId="220">
    <w:name w:val="表格格線22"/>
    <w:basedOn w:val="a3"/>
    <w:next w:val="affd"/>
    <w:uiPriority w:val="5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a3"/>
    <w:next w:val="affd"/>
    <w:uiPriority w:val="5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3"/>
    <w:next w:val="affd"/>
    <w:uiPriority w:val="5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無清單211"/>
    <w:next w:val="a4"/>
    <w:uiPriority w:val="99"/>
    <w:semiHidden/>
    <w:unhideWhenUsed/>
    <w:rsid w:val="00B23AFC"/>
  </w:style>
  <w:style w:type="table" w:customStyle="1" w:styleId="420">
    <w:name w:val="表格格線42"/>
    <w:basedOn w:val="a3"/>
    <w:next w:val="affd"/>
    <w:uiPriority w:val="3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無清單5"/>
    <w:next w:val="a4"/>
    <w:uiPriority w:val="99"/>
    <w:semiHidden/>
    <w:unhideWhenUsed/>
    <w:rsid w:val="00B23AFC"/>
  </w:style>
  <w:style w:type="table" w:customStyle="1" w:styleId="510">
    <w:name w:val="表格格線51"/>
    <w:basedOn w:val="a3"/>
    <w:next w:val="affd"/>
    <w:uiPriority w:val="5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
    <w:name w:val="無清單22"/>
    <w:next w:val="a4"/>
    <w:uiPriority w:val="99"/>
    <w:semiHidden/>
    <w:unhideWhenUsed/>
    <w:rsid w:val="00B23AFC"/>
  </w:style>
  <w:style w:type="character" w:customStyle="1" w:styleId="afff4">
    <w:name w:val="甲篇內文 字元"/>
    <w:link w:val="afff3"/>
    <w:rsid w:val="00B23AFC"/>
    <w:rPr>
      <w:rFonts w:ascii="標楷體" w:eastAsia="標楷體" w:hAnsi="標楷體"/>
      <w:kern w:val="2"/>
      <w:sz w:val="28"/>
      <w:szCs w:val="24"/>
    </w:rPr>
  </w:style>
  <w:style w:type="paragraph" w:customStyle="1" w:styleId="1-25">
    <w:name w:val="表格欄1-2"/>
    <w:basedOn w:val="a0"/>
    <w:uiPriority w:val="99"/>
    <w:rsid w:val="00B23AFC"/>
    <w:pPr>
      <w:ind w:firstLineChars="100" w:firstLine="100"/>
      <w:jc w:val="distribute"/>
    </w:pPr>
    <w:rPr>
      <w:rFonts w:eastAsia="標楷體" w:cs="新細明體"/>
      <w:b/>
      <w:sz w:val="20"/>
      <w:szCs w:val="18"/>
    </w:rPr>
  </w:style>
  <w:style w:type="paragraph" w:customStyle="1" w:styleId="1-310">
    <w:name w:val="表格欄1-3退1 字元"/>
    <w:basedOn w:val="a0"/>
    <w:link w:val="1-311"/>
    <w:rsid w:val="00B23AFC"/>
    <w:pPr>
      <w:ind w:firstLineChars="100" w:firstLine="100"/>
      <w:jc w:val="distribute"/>
    </w:pPr>
    <w:rPr>
      <w:rFonts w:eastAsia="標楷體" w:cs="新細明體"/>
      <w:sz w:val="18"/>
      <w:szCs w:val="18"/>
    </w:rPr>
  </w:style>
  <w:style w:type="character" w:customStyle="1" w:styleId="1-311">
    <w:name w:val="表格欄1-3退1 字元 字元"/>
    <w:link w:val="1-310"/>
    <w:rsid w:val="00B23AFC"/>
    <w:rPr>
      <w:rFonts w:eastAsia="標楷體" w:cs="新細明體"/>
      <w:kern w:val="2"/>
      <w:sz w:val="18"/>
      <w:szCs w:val="18"/>
    </w:rPr>
  </w:style>
  <w:style w:type="character" w:customStyle="1" w:styleId="affffff8">
    <w:name w:val="標題甲、 字元"/>
    <w:link w:val="affffff7"/>
    <w:rsid w:val="00B23AFC"/>
    <w:rPr>
      <w:rFonts w:eastAsia="標楷體" w:cs="新細明體"/>
      <w:b/>
      <w:bCs/>
      <w:kern w:val="2"/>
      <w:sz w:val="40"/>
    </w:rPr>
  </w:style>
  <w:style w:type="character" w:customStyle="1" w:styleId="1f3">
    <w:name w:val="標題1. 字元"/>
    <w:link w:val="1f2"/>
    <w:rsid w:val="00B23AFC"/>
    <w:rPr>
      <w:rFonts w:ascii="標楷體" w:eastAsia="標楷體" w:cs="新細明體"/>
      <w:bCs/>
      <w:kern w:val="2"/>
      <w:sz w:val="24"/>
      <w:szCs w:val="24"/>
    </w:rPr>
  </w:style>
  <w:style w:type="paragraph" w:customStyle="1" w:styleId="3f1">
    <w:name w:val="欄3"/>
    <w:basedOn w:val="a9"/>
    <w:uiPriority w:val="99"/>
    <w:rsid w:val="00B23AFC"/>
    <w:pPr>
      <w:tabs>
        <w:tab w:val="clear" w:pos="4153"/>
        <w:tab w:val="clear" w:pos="8306"/>
      </w:tabs>
      <w:snapToGrid/>
      <w:spacing w:beforeLines="20" w:afterLines="20"/>
      <w:ind w:leftChars="50" w:left="120" w:rightChars="50" w:right="120"/>
      <w:jc w:val="both"/>
    </w:pPr>
    <w:rPr>
      <w:rFonts w:eastAsia="華康楷書體W5"/>
      <w:spacing w:val="10"/>
      <w:sz w:val="19"/>
    </w:rPr>
  </w:style>
  <w:style w:type="paragraph" w:customStyle="1" w:styleId="affffffff0">
    <w:name w:val="標題（一） 字元 字元 字元 字元 字元 字元 字元 字元 字元"/>
    <w:basedOn w:val="a0"/>
    <w:link w:val="affffffff1"/>
    <w:rsid w:val="00B23AFC"/>
    <w:pPr>
      <w:spacing w:beforeLines="20" w:afterLines="20" w:line="400" w:lineRule="exact"/>
      <w:ind w:firstLineChars="200" w:firstLine="200"/>
      <w:jc w:val="both"/>
    </w:pPr>
    <w:rPr>
      <w:rFonts w:eastAsia="標楷體" w:cs="新細明體"/>
      <w:b/>
      <w:bCs/>
      <w:sz w:val="28"/>
      <w:szCs w:val="28"/>
    </w:rPr>
  </w:style>
  <w:style w:type="character" w:customStyle="1" w:styleId="affffffff1">
    <w:name w:val="標題（一） 字元 字元 字元 字元 字元 字元 字元 字元 字元 字元"/>
    <w:link w:val="affffffff0"/>
    <w:rsid w:val="00B23AFC"/>
    <w:rPr>
      <w:rFonts w:eastAsia="標楷體" w:cs="新細明體"/>
      <w:b/>
      <w:bCs/>
      <w:kern w:val="2"/>
      <w:sz w:val="28"/>
      <w:szCs w:val="28"/>
    </w:rPr>
  </w:style>
  <w:style w:type="paragraph" w:customStyle="1" w:styleId="affffffff2">
    <w:name w:val="一、"/>
    <w:basedOn w:val="a0"/>
    <w:uiPriority w:val="99"/>
    <w:rsid w:val="00B23AFC"/>
    <w:pPr>
      <w:spacing w:line="312" w:lineRule="auto"/>
      <w:ind w:leftChars="365" w:left="565" w:hangingChars="200" w:hanging="200"/>
    </w:pPr>
    <w:rPr>
      <w:rFonts w:eastAsia="華康儷中黑"/>
      <w:w w:val="95"/>
      <w:sz w:val="21"/>
    </w:rPr>
  </w:style>
  <w:style w:type="character" w:customStyle="1" w:styleId="1-320">
    <w:name w:val="表格欄1-3退2 字元"/>
    <w:link w:val="1-32"/>
    <w:rsid w:val="00B23AFC"/>
    <w:rPr>
      <w:rFonts w:eastAsia="標楷體" w:cs="新細明體"/>
      <w:kern w:val="2"/>
      <w:sz w:val="18"/>
      <w:szCs w:val="18"/>
    </w:rPr>
  </w:style>
  <w:style w:type="paragraph" w:customStyle="1" w:styleId="affffffff3">
    <w:name w:val="中標"/>
    <w:basedOn w:val="a0"/>
    <w:uiPriority w:val="99"/>
    <w:rsid w:val="00B23AFC"/>
    <w:pPr>
      <w:spacing w:line="360" w:lineRule="auto"/>
      <w:jc w:val="both"/>
    </w:pPr>
    <w:rPr>
      <w:rFonts w:ascii="標楷體" w:eastAsia="標楷體"/>
      <w:b/>
      <w:sz w:val="36"/>
      <w:szCs w:val="24"/>
    </w:rPr>
  </w:style>
  <w:style w:type="paragraph" w:customStyle="1" w:styleId="1fd">
    <w:name w:val="1."/>
    <w:basedOn w:val="afffffff8"/>
    <w:uiPriority w:val="99"/>
    <w:rsid w:val="00B23AFC"/>
    <w:pPr>
      <w:tabs>
        <w:tab w:val="left" w:pos="1920"/>
      </w:tabs>
      <w:ind w:leftChars="664" w:left="1594" w:firstLineChars="0" w:firstLine="0"/>
    </w:pPr>
    <w:rPr>
      <w:rFonts w:ascii="華康儷中黑" w:eastAsia="華康儷中黑"/>
      <w:sz w:val="20"/>
    </w:rPr>
  </w:style>
  <w:style w:type="character" w:styleId="affffffff4">
    <w:name w:val="FollowedHyperlink"/>
    <w:rsid w:val="00B23AFC"/>
    <w:rPr>
      <w:color w:val="800080"/>
      <w:u w:val="single"/>
    </w:rPr>
  </w:style>
  <w:style w:type="paragraph" w:customStyle="1" w:styleId="a20">
    <w:name w:val="a2"/>
    <w:basedOn w:val="a0"/>
    <w:uiPriority w:val="99"/>
    <w:rsid w:val="00B23AFC"/>
    <w:pPr>
      <w:widowControl/>
      <w:spacing w:before="100" w:beforeAutospacing="1" w:after="100" w:afterAutospacing="1"/>
    </w:pPr>
    <w:rPr>
      <w:rFonts w:ascii="新細明體" w:hAnsi="新細明體"/>
      <w:kern w:val="0"/>
      <w:szCs w:val="24"/>
    </w:rPr>
  </w:style>
  <w:style w:type="table" w:customStyle="1" w:styleId="610">
    <w:name w:val="表格格線61"/>
    <w:basedOn w:val="a3"/>
    <w:next w:val="affd"/>
    <w:rsid w:val="00B23AFC"/>
    <w:pPr>
      <w:overflowPunct w:val="0"/>
      <w:ind w:firstLineChars="200" w:firstLine="20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0"/>
    <w:uiPriority w:val="1"/>
    <w:qFormat/>
    <w:rsid w:val="00B23AFC"/>
    <w:rPr>
      <w:rFonts w:ascii="Calibri" w:hAnsi="Calibri"/>
      <w:kern w:val="0"/>
      <w:sz w:val="22"/>
      <w:szCs w:val="22"/>
      <w:lang w:eastAsia="en-US"/>
    </w:rPr>
  </w:style>
  <w:style w:type="numbering" w:customStyle="1" w:styleId="63">
    <w:name w:val="無清單6"/>
    <w:next w:val="a4"/>
    <w:uiPriority w:val="99"/>
    <w:semiHidden/>
    <w:unhideWhenUsed/>
    <w:rsid w:val="00B23AFC"/>
  </w:style>
  <w:style w:type="table" w:customStyle="1" w:styleId="710">
    <w:name w:val="表格格線71"/>
    <w:basedOn w:val="a3"/>
    <w:next w:val="affd"/>
    <w:uiPriority w:val="59"/>
    <w:rsid w:val="00B23AF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無清單23"/>
    <w:next w:val="a4"/>
    <w:uiPriority w:val="99"/>
    <w:semiHidden/>
    <w:unhideWhenUsed/>
    <w:rsid w:val="00B23AFC"/>
  </w:style>
  <w:style w:type="table" w:customStyle="1" w:styleId="810">
    <w:name w:val="表格格線81"/>
    <w:basedOn w:val="a3"/>
    <w:next w:val="affd"/>
    <w:uiPriority w:val="39"/>
    <w:rsid w:val="00B23AF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3"/>
    <w:next w:val="affd"/>
    <w:uiPriority w:val="39"/>
    <w:rsid w:val="00B23AF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1">
    <w:name w:val="標題 4 字元1"/>
    <w:aliases w:val="1.標題 4 字元1"/>
    <w:basedOn w:val="a2"/>
    <w:semiHidden/>
    <w:rsid w:val="00B23AFC"/>
    <w:rPr>
      <w:rFonts w:ascii="Cambria" w:eastAsia="新細明體" w:hAnsi="Cambria" w:cs="Times New Roman"/>
      <w:kern w:val="2"/>
      <w:sz w:val="36"/>
      <w:szCs w:val="36"/>
    </w:rPr>
  </w:style>
  <w:style w:type="paragraph" w:customStyle="1" w:styleId="msonormal0">
    <w:name w:val="msonormal"/>
    <w:basedOn w:val="a0"/>
    <w:uiPriority w:val="99"/>
    <w:rsid w:val="00B23AFC"/>
    <w:pPr>
      <w:widowControl/>
      <w:spacing w:before="100" w:beforeAutospacing="1" w:after="100" w:afterAutospacing="1"/>
    </w:pPr>
    <w:rPr>
      <w:rFonts w:ascii="新細明體" w:hAnsi="新細明體" w:cs="新細明體"/>
      <w:kern w:val="0"/>
      <w:szCs w:val="24"/>
    </w:rPr>
  </w:style>
  <w:style w:type="character" w:customStyle="1" w:styleId="1fe">
    <w:name w:val="本文 字元1"/>
    <w:aliases w:val="本文 字元 字元 字元 字元1"/>
    <w:basedOn w:val="a2"/>
    <w:uiPriority w:val="99"/>
    <w:semiHidden/>
    <w:rsid w:val="00B23AFC"/>
    <w:rPr>
      <w:rFonts w:ascii="Calibri" w:eastAsia="新細明體" w:hAnsi="Calibri" w:cs="Times New Roman"/>
      <w:kern w:val="2"/>
      <w:sz w:val="24"/>
      <w:szCs w:val="22"/>
    </w:rPr>
  </w:style>
  <w:style w:type="character" w:customStyle="1" w:styleId="1ff">
    <w:name w:val="純文字 字元1"/>
    <w:aliases w:val="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一般文字 字元 字元1"/>
    <w:basedOn w:val="a2"/>
    <w:semiHidden/>
    <w:rsid w:val="00B23AFC"/>
    <w:rPr>
      <w:rFonts w:ascii="細明體" w:eastAsia="細明體" w:hAnsi="Courier New" w:cs="Courier New"/>
      <w:kern w:val="2"/>
      <w:sz w:val="24"/>
      <w:szCs w:val="22"/>
    </w:rPr>
  </w:style>
  <w:style w:type="paragraph" w:customStyle="1" w:styleId="116">
    <w:name w:val="字元 字元1 字元1"/>
    <w:basedOn w:val="a0"/>
    <w:uiPriority w:val="99"/>
    <w:semiHidden/>
    <w:rsid w:val="00B23AFC"/>
    <w:pPr>
      <w:widowControl/>
      <w:spacing w:after="160" w:line="240" w:lineRule="exact"/>
    </w:pPr>
    <w:rPr>
      <w:rFonts w:ascii="Tahoma" w:hAnsi="Tahoma" w:cs="Tahoma"/>
      <w:kern w:val="0"/>
      <w:sz w:val="20"/>
      <w:lang w:eastAsia="en-US"/>
    </w:rPr>
  </w:style>
  <w:style w:type="paragraph" w:customStyle="1" w:styleId="312">
    <w:name w:val="字元 字元31"/>
    <w:basedOn w:val="a0"/>
    <w:uiPriority w:val="99"/>
    <w:semiHidden/>
    <w:rsid w:val="00B23AFC"/>
    <w:pPr>
      <w:widowControl/>
      <w:spacing w:after="160" w:line="240" w:lineRule="exact"/>
    </w:pPr>
    <w:rPr>
      <w:rFonts w:ascii="Verdana" w:eastAsia="Times New Roman" w:hAnsi="Verdana"/>
      <w:kern w:val="0"/>
      <w:sz w:val="20"/>
      <w:lang w:eastAsia="en-US"/>
    </w:rPr>
  </w:style>
  <w:style w:type="character" w:customStyle="1" w:styleId="1ff0">
    <w:name w:val="超連結1"/>
    <w:basedOn w:val="a2"/>
    <w:rsid w:val="00B23AFC"/>
    <w:rPr>
      <w:color w:val="0000FF"/>
      <w:u w:val="single"/>
    </w:rPr>
  </w:style>
  <w:style w:type="table" w:customStyle="1" w:styleId="100">
    <w:name w:val="表格格線10"/>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3"/>
    <w:uiPriority w:val="59"/>
    <w:rsid w:val="00B23AF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表格格線3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表格格線4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3"/>
    <w:uiPriority w:val="3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uiPriority w:val="59"/>
    <w:rsid w:val="00B23AFC"/>
    <w:rPr>
      <w:rFonts w:ascii="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a3"/>
    <w:uiPriority w:val="5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
    <w:basedOn w:val="a3"/>
    <w:uiPriority w:val="5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3"/>
    <w:uiPriority w:val="5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3"/>
    <w:uiPriority w:val="5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3"/>
    <w:uiPriority w:val="59"/>
    <w:rsid w:val="00B23AF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2"/>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表格格線43"/>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表格格線62"/>
    <w:basedOn w:val="a3"/>
    <w:rsid w:val="00B23AFC"/>
    <w:pPr>
      <w:overflowPunct w:val="0"/>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表格格線72"/>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3"/>
    <w:uiPriority w:val="3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2"/>
    <w:basedOn w:val="a3"/>
    <w:uiPriority w:val="3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表格格線21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表格格線5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表格格線611"/>
    <w:basedOn w:val="a3"/>
    <w:rsid w:val="00B23AFC"/>
    <w:pPr>
      <w:overflowPunct w:val="0"/>
      <w:ind w:firstLineChars="200" w:firstLine="200"/>
      <w:jc w:val="both"/>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1"/>
    <w:basedOn w:val="a3"/>
    <w:uiPriority w:val="3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表格格線911"/>
    <w:basedOn w:val="a3"/>
    <w:uiPriority w:val="39"/>
    <w:rsid w:val="00B23AFC"/>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a3"/>
    <w:uiPriority w:val="59"/>
    <w:rsid w:val="00B23AFC"/>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表格格線23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表格格線4211"/>
    <w:basedOn w:val="a3"/>
    <w:uiPriority w:val="59"/>
    <w:rsid w:val="00B23AFC"/>
    <w:pPr>
      <w:widowControl w:val="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無清單111"/>
    <w:next w:val="a4"/>
    <w:uiPriority w:val="99"/>
    <w:semiHidden/>
    <w:unhideWhenUsed/>
    <w:rsid w:val="00B23AFC"/>
  </w:style>
  <w:style w:type="numbering" w:customStyle="1" w:styleId="73">
    <w:name w:val="無清單7"/>
    <w:next w:val="a4"/>
    <w:uiPriority w:val="99"/>
    <w:semiHidden/>
    <w:unhideWhenUsed/>
    <w:rsid w:val="00B23AFC"/>
  </w:style>
  <w:style w:type="numbering" w:customStyle="1" w:styleId="124">
    <w:name w:val="無清單12"/>
    <w:next w:val="a4"/>
    <w:uiPriority w:val="99"/>
    <w:semiHidden/>
    <w:unhideWhenUsed/>
    <w:rsid w:val="00B23AFC"/>
  </w:style>
  <w:style w:type="numbering" w:customStyle="1" w:styleId="241">
    <w:name w:val="無清單24"/>
    <w:next w:val="a4"/>
    <w:uiPriority w:val="99"/>
    <w:semiHidden/>
    <w:unhideWhenUsed/>
    <w:rsid w:val="00B23AFC"/>
  </w:style>
  <w:style w:type="numbering" w:customStyle="1" w:styleId="1122">
    <w:name w:val="無清單112"/>
    <w:next w:val="a4"/>
    <w:uiPriority w:val="99"/>
    <w:semiHidden/>
    <w:unhideWhenUsed/>
    <w:rsid w:val="00B23AFC"/>
  </w:style>
  <w:style w:type="numbering" w:customStyle="1" w:styleId="2120">
    <w:name w:val="無清單212"/>
    <w:next w:val="a4"/>
    <w:uiPriority w:val="99"/>
    <w:semiHidden/>
    <w:unhideWhenUsed/>
    <w:rsid w:val="00B23AFC"/>
  </w:style>
  <w:style w:type="numbering" w:customStyle="1" w:styleId="21111">
    <w:name w:val="無清單2111"/>
    <w:next w:val="a4"/>
    <w:uiPriority w:val="99"/>
    <w:semiHidden/>
    <w:unhideWhenUsed/>
    <w:rsid w:val="00B23AFC"/>
  </w:style>
  <w:style w:type="numbering" w:customStyle="1" w:styleId="412">
    <w:name w:val="無清單41"/>
    <w:next w:val="a4"/>
    <w:uiPriority w:val="99"/>
    <w:semiHidden/>
    <w:unhideWhenUsed/>
    <w:rsid w:val="00B23AFC"/>
  </w:style>
  <w:style w:type="numbering" w:customStyle="1" w:styleId="512">
    <w:name w:val="無清單51"/>
    <w:next w:val="a4"/>
    <w:uiPriority w:val="99"/>
    <w:semiHidden/>
    <w:unhideWhenUsed/>
    <w:rsid w:val="00B23AFC"/>
  </w:style>
  <w:style w:type="numbering" w:customStyle="1" w:styleId="2211">
    <w:name w:val="無清單221"/>
    <w:next w:val="a4"/>
    <w:uiPriority w:val="99"/>
    <w:semiHidden/>
    <w:unhideWhenUsed/>
    <w:rsid w:val="00B23AFC"/>
  </w:style>
  <w:style w:type="numbering" w:customStyle="1" w:styleId="612">
    <w:name w:val="無清單61"/>
    <w:next w:val="a4"/>
    <w:uiPriority w:val="99"/>
    <w:semiHidden/>
    <w:unhideWhenUsed/>
    <w:rsid w:val="00B23AFC"/>
  </w:style>
  <w:style w:type="numbering" w:customStyle="1" w:styleId="2311">
    <w:name w:val="無清單231"/>
    <w:next w:val="a4"/>
    <w:uiPriority w:val="99"/>
    <w:semiHidden/>
    <w:unhideWhenUsed/>
    <w:rsid w:val="00B23AFC"/>
  </w:style>
  <w:style w:type="numbering" w:customStyle="1" w:styleId="83">
    <w:name w:val="無清單8"/>
    <w:next w:val="a4"/>
    <w:uiPriority w:val="99"/>
    <w:semiHidden/>
    <w:unhideWhenUsed/>
    <w:rsid w:val="00B23AFC"/>
  </w:style>
  <w:style w:type="numbering" w:customStyle="1" w:styleId="132">
    <w:name w:val="無清單13"/>
    <w:next w:val="a4"/>
    <w:uiPriority w:val="99"/>
    <w:semiHidden/>
    <w:unhideWhenUsed/>
    <w:rsid w:val="00B23AFC"/>
  </w:style>
  <w:style w:type="numbering" w:customStyle="1" w:styleId="250">
    <w:name w:val="無清單25"/>
    <w:next w:val="a4"/>
    <w:uiPriority w:val="99"/>
    <w:semiHidden/>
    <w:unhideWhenUsed/>
    <w:rsid w:val="00B23AFC"/>
  </w:style>
  <w:style w:type="numbering" w:customStyle="1" w:styleId="1131">
    <w:name w:val="無清單113"/>
    <w:next w:val="a4"/>
    <w:uiPriority w:val="99"/>
    <w:semiHidden/>
    <w:unhideWhenUsed/>
    <w:rsid w:val="00B23AFC"/>
  </w:style>
  <w:style w:type="numbering" w:customStyle="1" w:styleId="213">
    <w:name w:val="無清單213"/>
    <w:next w:val="a4"/>
    <w:uiPriority w:val="99"/>
    <w:semiHidden/>
    <w:unhideWhenUsed/>
    <w:rsid w:val="00B23AFC"/>
  </w:style>
  <w:style w:type="numbering" w:customStyle="1" w:styleId="322">
    <w:name w:val="無清單32"/>
    <w:next w:val="a4"/>
    <w:uiPriority w:val="99"/>
    <w:semiHidden/>
    <w:unhideWhenUsed/>
    <w:rsid w:val="00B23AFC"/>
  </w:style>
  <w:style w:type="numbering" w:customStyle="1" w:styleId="2112">
    <w:name w:val="無清單2112"/>
    <w:next w:val="a4"/>
    <w:uiPriority w:val="99"/>
    <w:semiHidden/>
    <w:unhideWhenUsed/>
    <w:rsid w:val="00B23AFC"/>
  </w:style>
  <w:style w:type="numbering" w:customStyle="1" w:styleId="422">
    <w:name w:val="無清單42"/>
    <w:next w:val="a4"/>
    <w:uiPriority w:val="99"/>
    <w:semiHidden/>
    <w:unhideWhenUsed/>
    <w:rsid w:val="00B23AFC"/>
  </w:style>
  <w:style w:type="numbering" w:customStyle="1" w:styleId="521">
    <w:name w:val="無清單52"/>
    <w:next w:val="a4"/>
    <w:uiPriority w:val="99"/>
    <w:semiHidden/>
    <w:unhideWhenUsed/>
    <w:rsid w:val="00B23AFC"/>
  </w:style>
  <w:style w:type="numbering" w:customStyle="1" w:styleId="222">
    <w:name w:val="無清單222"/>
    <w:next w:val="a4"/>
    <w:uiPriority w:val="99"/>
    <w:semiHidden/>
    <w:unhideWhenUsed/>
    <w:rsid w:val="00B23AFC"/>
  </w:style>
  <w:style w:type="numbering" w:customStyle="1" w:styleId="621">
    <w:name w:val="無清單62"/>
    <w:next w:val="a4"/>
    <w:uiPriority w:val="99"/>
    <w:semiHidden/>
    <w:unhideWhenUsed/>
    <w:rsid w:val="00B23AFC"/>
  </w:style>
  <w:style w:type="numbering" w:customStyle="1" w:styleId="232">
    <w:name w:val="無清單232"/>
    <w:next w:val="a4"/>
    <w:uiPriority w:val="99"/>
    <w:semiHidden/>
    <w:unhideWhenUsed/>
    <w:rsid w:val="00B23AFC"/>
  </w:style>
  <w:style w:type="numbering" w:customStyle="1" w:styleId="93">
    <w:name w:val="無清單9"/>
    <w:next w:val="a4"/>
    <w:uiPriority w:val="99"/>
    <w:semiHidden/>
    <w:unhideWhenUsed/>
    <w:rsid w:val="00B23AFC"/>
  </w:style>
  <w:style w:type="numbering" w:customStyle="1" w:styleId="142">
    <w:name w:val="無清單14"/>
    <w:next w:val="a4"/>
    <w:uiPriority w:val="99"/>
    <w:semiHidden/>
    <w:unhideWhenUsed/>
    <w:rsid w:val="00B23AFC"/>
  </w:style>
  <w:style w:type="numbering" w:customStyle="1" w:styleId="260">
    <w:name w:val="無清單26"/>
    <w:next w:val="a4"/>
    <w:uiPriority w:val="99"/>
    <w:semiHidden/>
    <w:unhideWhenUsed/>
    <w:rsid w:val="00B23AFC"/>
  </w:style>
  <w:style w:type="numbering" w:customStyle="1" w:styleId="1140">
    <w:name w:val="無清單114"/>
    <w:next w:val="a4"/>
    <w:uiPriority w:val="99"/>
    <w:semiHidden/>
    <w:unhideWhenUsed/>
    <w:rsid w:val="00B23AFC"/>
  </w:style>
  <w:style w:type="numbering" w:customStyle="1" w:styleId="214">
    <w:name w:val="無清單214"/>
    <w:next w:val="a4"/>
    <w:uiPriority w:val="99"/>
    <w:semiHidden/>
    <w:unhideWhenUsed/>
    <w:rsid w:val="00B23AFC"/>
  </w:style>
  <w:style w:type="numbering" w:customStyle="1" w:styleId="331">
    <w:name w:val="無清單33"/>
    <w:next w:val="a4"/>
    <w:uiPriority w:val="99"/>
    <w:semiHidden/>
    <w:unhideWhenUsed/>
    <w:rsid w:val="00B23AFC"/>
  </w:style>
  <w:style w:type="numbering" w:customStyle="1" w:styleId="2113">
    <w:name w:val="無清單2113"/>
    <w:next w:val="a4"/>
    <w:uiPriority w:val="99"/>
    <w:semiHidden/>
    <w:unhideWhenUsed/>
    <w:rsid w:val="00B23AFC"/>
  </w:style>
  <w:style w:type="numbering" w:customStyle="1" w:styleId="431">
    <w:name w:val="無清單43"/>
    <w:next w:val="a4"/>
    <w:uiPriority w:val="99"/>
    <w:semiHidden/>
    <w:unhideWhenUsed/>
    <w:rsid w:val="00B23AFC"/>
  </w:style>
  <w:style w:type="numbering" w:customStyle="1" w:styleId="530">
    <w:name w:val="無清單53"/>
    <w:next w:val="a4"/>
    <w:uiPriority w:val="99"/>
    <w:semiHidden/>
    <w:unhideWhenUsed/>
    <w:rsid w:val="00B23AFC"/>
  </w:style>
  <w:style w:type="numbering" w:customStyle="1" w:styleId="223">
    <w:name w:val="無清單223"/>
    <w:next w:val="a4"/>
    <w:uiPriority w:val="99"/>
    <w:semiHidden/>
    <w:unhideWhenUsed/>
    <w:rsid w:val="00B23AFC"/>
  </w:style>
  <w:style w:type="numbering" w:customStyle="1" w:styleId="630">
    <w:name w:val="無清單63"/>
    <w:next w:val="a4"/>
    <w:uiPriority w:val="99"/>
    <w:semiHidden/>
    <w:unhideWhenUsed/>
    <w:rsid w:val="00B23AFC"/>
  </w:style>
  <w:style w:type="numbering" w:customStyle="1" w:styleId="233">
    <w:name w:val="無清單233"/>
    <w:next w:val="a4"/>
    <w:uiPriority w:val="99"/>
    <w:semiHidden/>
    <w:unhideWhenUsed/>
    <w:rsid w:val="00B23AFC"/>
  </w:style>
  <w:style w:type="table" w:customStyle="1" w:styleId="TableNormal">
    <w:name w:val="Table Normal"/>
    <w:uiPriority w:val="2"/>
    <w:semiHidden/>
    <w:qFormat/>
    <w:rsid w:val="00B23AFC"/>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ng-star-inserted">
    <w:name w:val="ng-star-inserted"/>
    <w:basedOn w:val="a2"/>
    <w:rsid w:val="003E11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256">
      <w:bodyDiv w:val="1"/>
      <w:marLeft w:val="0"/>
      <w:marRight w:val="0"/>
      <w:marTop w:val="0"/>
      <w:marBottom w:val="0"/>
      <w:divBdr>
        <w:top w:val="none" w:sz="0" w:space="0" w:color="auto"/>
        <w:left w:val="none" w:sz="0" w:space="0" w:color="auto"/>
        <w:bottom w:val="none" w:sz="0" w:space="0" w:color="auto"/>
        <w:right w:val="none" w:sz="0" w:space="0" w:color="auto"/>
      </w:divBdr>
      <w:divsChild>
        <w:div w:id="303706038">
          <w:marLeft w:val="0"/>
          <w:marRight w:val="0"/>
          <w:marTop w:val="0"/>
          <w:marBottom w:val="0"/>
          <w:divBdr>
            <w:top w:val="none" w:sz="0" w:space="0" w:color="auto"/>
            <w:left w:val="none" w:sz="0" w:space="0" w:color="auto"/>
            <w:bottom w:val="none" w:sz="0" w:space="0" w:color="auto"/>
            <w:right w:val="none" w:sz="0" w:space="0" w:color="auto"/>
          </w:divBdr>
          <w:divsChild>
            <w:div w:id="1408334890">
              <w:marLeft w:val="0"/>
              <w:marRight w:val="0"/>
              <w:marTop w:val="0"/>
              <w:marBottom w:val="0"/>
              <w:divBdr>
                <w:top w:val="none" w:sz="0" w:space="0" w:color="auto"/>
                <w:left w:val="none" w:sz="0" w:space="0" w:color="auto"/>
                <w:bottom w:val="none" w:sz="0" w:space="0" w:color="auto"/>
                <w:right w:val="none" w:sz="0" w:space="0" w:color="auto"/>
              </w:divBdr>
              <w:divsChild>
                <w:div w:id="353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21778">
      <w:bodyDiv w:val="1"/>
      <w:marLeft w:val="0"/>
      <w:marRight w:val="0"/>
      <w:marTop w:val="0"/>
      <w:marBottom w:val="0"/>
      <w:divBdr>
        <w:top w:val="none" w:sz="0" w:space="0" w:color="auto"/>
        <w:left w:val="none" w:sz="0" w:space="0" w:color="auto"/>
        <w:bottom w:val="none" w:sz="0" w:space="0" w:color="auto"/>
        <w:right w:val="none" w:sz="0" w:space="0" w:color="auto"/>
      </w:divBdr>
    </w:div>
    <w:div w:id="12615492">
      <w:bodyDiv w:val="1"/>
      <w:marLeft w:val="0"/>
      <w:marRight w:val="0"/>
      <w:marTop w:val="0"/>
      <w:marBottom w:val="0"/>
      <w:divBdr>
        <w:top w:val="none" w:sz="0" w:space="0" w:color="auto"/>
        <w:left w:val="none" w:sz="0" w:space="0" w:color="auto"/>
        <w:bottom w:val="none" w:sz="0" w:space="0" w:color="auto"/>
        <w:right w:val="none" w:sz="0" w:space="0" w:color="auto"/>
      </w:divBdr>
    </w:div>
    <w:div w:id="32002980">
      <w:bodyDiv w:val="1"/>
      <w:marLeft w:val="0"/>
      <w:marRight w:val="0"/>
      <w:marTop w:val="0"/>
      <w:marBottom w:val="0"/>
      <w:divBdr>
        <w:top w:val="none" w:sz="0" w:space="0" w:color="auto"/>
        <w:left w:val="none" w:sz="0" w:space="0" w:color="auto"/>
        <w:bottom w:val="none" w:sz="0" w:space="0" w:color="auto"/>
        <w:right w:val="none" w:sz="0" w:space="0" w:color="auto"/>
      </w:divBdr>
    </w:div>
    <w:div w:id="44913481">
      <w:bodyDiv w:val="1"/>
      <w:marLeft w:val="0"/>
      <w:marRight w:val="0"/>
      <w:marTop w:val="0"/>
      <w:marBottom w:val="0"/>
      <w:divBdr>
        <w:top w:val="none" w:sz="0" w:space="0" w:color="auto"/>
        <w:left w:val="none" w:sz="0" w:space="0" w:color="auto"/>
        <w:bottom w:val="none" w:sz="0" w:space="0" w:color="auto"/>
        <w:right w:val="none" w:sz="0" w:space="0" w:color="auto"/>
      </w:divBdr>
    </w:div>
    <w:div w:id="47269356">
      <w:bodyDiv w:val="1"/>
      <w:marLeft w:val="0"/>
      <w:marRight w:val="0"/>
      <w:marTop w:val="0"/>
      <w:marBottom w:val="0"/>
      <w:divBdr>
        <w:top w:val="none" w:sz="0" w:space="0" w:color="auto"/>
        <w:left w:val="none" w:sz="0" w:space="0" w:color="auto"/>
        <w:bottom w:val="none" w:sz="0" w:space="0" w:color="auto"/>
        <w:right w:val="none" w:sz="0" w:space="0" w:color="auto"/>
      </w:divBdr>
    </w:div>
    <w:div w:id="50421181">
      <w:bodyDiv w:val="1"/>
      <w:marLeft w:val="0"/>
      <w:marRight w:val="0"/>
      <w:marTop w:val="0"/>
      <w:marBottom w:val="0"/>
      <w:divBdr>
        <w:top w:val="none" w:sz="0" w:space="0" w:color="auto"/>
        <w:left w:val="none" w:sz="0" w:space="0" w:color="auto"/>
        <w:bottom w:val="none" w:sz="0" w:space="0" w:color="auto"/>
        <w:right w:val="none" w:sz="0" w:space="0" w:color="auto"/>
      </w:divBdr>
    </w:div>
    <w:div w:id="70736628">
      <w:bodyDiv w:val="1"/>
      <w:marLeft w:val="0"/>
      <w:marRight w:val="0"/>
      <w:marTop w:val="0"/>
      <w:marBottom w:val="0"/>
      <w:divBdr>
        <w:top w:val="none" w:sz="0" w:space="0" w:color="auto"/>
        <w:left w:val="none" w:sz="0" w:space="0" w:color="auto"/>
        <w:bottom w:val="none" w:sz="0" w:space="0" w:color="auto"/>
        <w:right w:val="none" w:sz="0" w:space="0" w:color="auto"/>
      </w:divBdr>
    </w:div>
    <w:div w:id="75591825">
      <w:bodyDiv w:val="1"/>
      <w:marLeft w:val="0"/>
      <w:marRight w:val="0"/>
      <w:marTop w:val="0"/>
      <w:marBottom w:val="0"/>
      <w:divBdr>
        <w:top w:val="none" w:sz="0" w:space="0" w:color="auto"/>
        <w:left w:val="none" w:sz="0" w:space="0" w:color="auto"/>
        <w:bottom w:val="none" w:sz="0" w:space="0" w:color="auto"/>
        <w:right w:val="none" w:sz="0" w:space="0" w:color="auto"/>
      </w:divBdr>
    </w:div>
    <w:div w:id="80030937">
      <w:bodyDiv w:val="1"/>
      <w:marLeft w:val="0"/>
      <w:marRight w:val="0"/>
      <w:marTop w:val="0"/>
      <w:marBottom w:val="0"/>
      <w:divBdr>
        <w:top w:val="none" w:sz="0" w:space="0" w:color="auto"/>
        <w:left w:val="none" w:sz="0" w:space="0" w:color="auto"/>
        <w:bottom w:val="none" w:sz="0" w:space="0" w:color="auto"/>
        <w:right w:val="none" w:sz="0" w:space="0" w:color="auto"/>
      </w:divBdr>
      <w:divsChild>
        <w:div w:id="1024937409">
          <w:marLeft w:val="0"/>
          <w:marRight w:val="0"/>
          <w:marTop w:val="0"/>
          <w:marBottom w:val="0"/>
          <w:divBdr>
            <w:top w:val="none" w:sz="0" w:space="0" w:color="auto"/>
            <w:left w:val="none" w:sz="0" w:space="0" w:color="auto"/>
            <w:bottom w:val="none" w:sz="0" w:space="0" w:color="auto"/>
            <w:right w:val="none" w:sz="0" w:space="0" w:color="auto"/>
          </w:divBdr>
          <w:divsChild>
            <w:div w:id="300379602">
              <w:marLeft w:val="0"/>
              <w:marRight w:val="0"/>
              <w:marTop w:val="0"/>
              <w:marBottom w:val="0"/>
              <w:divBdr>
                <w:top w:val="none" w:sz="0" w:space="0" w:color="auto"/>
                <w:left w:val="none" w:sz="0" w:space="0" w:color="auto"/>
                <w:bottom w:val="none" w:sz="0" w:space="0" w:color="auto"/>
                <w:right w:val="none" w:sz="0" w:space="0" w:color="auto"/>
              </w:divBdr>
              <w:divsChild>
                <w:div w:id="1771076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528581">
      <w:bodyDiv w:val="1"/>
      <w:marLeft w:val="0"/>
      <w:marRight w:val="0"/>
      <w:marTop w:val="0"/>
      <w:marBottom w:val="0"/>
      <w:divBdr>
        <w:top w:val="none" w:sz="0" w:space="0" w:color="auto"/>
        <w:left w:val="none" w:sz="0" w:space="0" w:color="auto"/>
        <w:bottom w:val="none" w:sz="0" w:space="0" w:color="auto"/>
        <w:right w:val="none" w:sz="0" w:space="0" w:color="auto"/>
      </w:divBdr>
    </w:div>
    <w:div w:id="139811863">
      <w:bodyDiv w:val="1"/>
      <w:marLeft w:val="0"/>
      <w:marRight w:val="0"/>
      <w:marTop w:val="0"/>
      <w:marBottom w:val="0"/>
      <w:divBdr>
        <w:top w:val="none" w:sz="0" w:space="0" w:color="auto"/>
        <w:left w:val="none" w:sz="0" w:space="0" w:color="auto"/>
        <w:bottom w:val="none" w:sz="0" w:space="0" w:color="auto"/>
        <w:right w:val="none" w:sz="0" w:space="0" w:color="auto"/>
      </w:divBdr>
    </w:div>
    <w:div w:id="140850052">
      <w:bodyDiv w:val="1"/>
      <w:marLeft w:val="0"/>
      <w:marRight w:val="0"/>
      <w:marTop w:val="0"/>
      <w:marBottom w:val="0"/>
      <w:divBdr>
        <w:top w:val="none" w:sz="0" w:space="0" w:color="auto"/>
        <w:left w:val="none" w:sz="0" w:space="0" w:color="auto"/>
        <w:bottom w:val="none" w:sz="0" w:space="0" w:color="auto"/>
        <w:right w:val="none" w:sz="0" w:space="0" w:color="auto"/>
      </w:divBdr>
    </w:div>
    <w:div w:id="147867446">
      <w:bodyDiv w:val="1"/>
      <w:marLeft w:val="0"/>
      <w:marRight w:val="0"/>
      <w:marTop w:val="0"/>
      <w:marBottom w:val="0"/>
      <w:divBdr>
        <w:top w:val="none" w:sz="0" w:space="0" w:color="auto"/>
        <w:left w:val="none" w:sz="0" w:space="0" w:color="auto"/>
        <w:bottom w:val="none" w:sz="0" w:space="0" w:color="auto"/>
        <w:right w:val="none" w:sz="0" w:space="0" w:color="auto"/>
      </w:divBdr>
    </w:div>
    <w:div w:id="148908706">
      <w:bodyDiv w:val="1"/>
      <w:marLeft w:val="0"/>
      <w:marRight w:val="0"/>
      <w:marTop w:val="0"/>
      <w:marBottom w:val="0"/>
      <w:divBdr>
        <w:top w:val="none" w:sz="0" w:space="0" w:color="auto"/>
        <w:left w:val="none" w:sz="0" w:space="0" w:color="auto"/>
        <w:bottom w:val="none" w:sz="0" w:space="0" w:color="auto"/>
        <w:right w:val="none" w:sz="0" w:space="0" w:color="auto"/>
      </w:divBdr>
    </w:div>
    <w:div w:id="151143884">
      <w:bodyDiv w:val="1"/>
      <w:marLeft w:val="0"/>
      <w:marRight w:val="0"/>
      <w:marTop w:val="0"/>
      <w:marBottom w:val="0"/>
      <w:divBdr>
        <w:top w:val="none" w:sz="0" w:space="0" w:color="auto"/>
        <w:left w:val="none" w:sz="0" w:space="0" w:color="auto"/>
        <w:bottom w:val="none" w:sz="0" w:space="0" w:color="auto"/>
        <w:right w:val="none" w:sz="0" w:space="0" w:color="auto"/>
      </w:divBdr>
      <w:divsChild>
        <w:div w:id="1259485321">
          <w:marLeft w:val="0"/>
          <w:marRight w:val="0"/>
          <w:marTop w:val="0"/>
          <w:marBottom w:val="0"/>
          <w:divBdr>
            <w:top w:val="none" w:sz="0" w:space="0" w:color="auto"/>
            <w:left w:val="none" w:sz="0" w:space="0" w:color="auto"/>
            <w:bottom w:val="none" w:sz="0" w:space="0" w:color="auto"/>
            <w:right w:val="none" w:sz="0" w:space="0" w:color="auto"/>
          </w:divBdr>
          <w:divsChild>
            <w:div w:id="1808276921">
              <w:marLeft w:val="0"/>
              <w:marRight w:val="0"/>
              <w:marTop w:val="0"/>
              <w:marBottom w:val="0"/>
              <w:divBdr>
                <w:top w:val="none" w:sz="0" w:space="0" w:color="auto"/>
                <w:left w:val="none" w:sz="0" w:space="0" w:color="auto"/>
                <w:bottom w:val="none" w:sz="0" w:space="0" w:color="auto"/>
                <w:right w:val="none" w:sz="0" w:space="0" w:color="auto"/>
              </w:divBdr>
              <w:divsChild>
                <w:div w:id="1622615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932767">
      <w:bodyDiv w:val="1"/>
      <w:marLeft w:val="0"/>
      <w:marRight w:val="0"/>
      <w:marTop w:val="0"/>
      <w:marBottom w:val="0"/>
      <w:divBdr>
        <w:top w:val="none" w:sz="0" w:space="0" w:color="auto"/>
        <w:left w:val="none" w:sz="0" w:space="0" w:color="auto"/>
        <w:bottom w:val="none" w:sz="0" w:space="0" w:color="auto"/>
        <w:right w:val="none" w:sz="0" w:space="0" w:color="auto"/>
      </w:divBdr>
    </w:div>
    <w:div w:id="195656378">
      <w:bodyDiv w:val="1"/>
      <w:marLeft w:val="0"/>
      <w:marRight w:val="0"/>
      <w:marTop w:val="0"/>
      <w:marBottom w:val="0"/>
      <w:divBdr>
        <w:top w:val="none" w:sz="0" w:space="0" w:color="auto"/>
        <w:left w:val="none" w:sz="0" w:space="0" w:color="auto"/>
        <w:bottom w:val="none" w:sz="0" w:space="0" w:color="auto"/>
        <w:right w:val="none" w:sz="0" w:space="0" w:color="auto"/>
      </w:divBdr>
    </w:div>
    <w:div w:id="197086061">
      <w:bodyDiv w:val="1"/>
      <w:marLeft w:val="0"/>
      <w:marRight w:val="0"/>
      <w:marTop w:val="0"/>
      <w:marBottom w:val="0"/>
      <w:divBdr>
        <w:top w:val="none" w:sz="0" w:space="0" w:color="auto"/>
        <w:left w:val="none" w:sz="0" w:space="0" w:color="auto"/>
        <w:bottom w:val="none" w:sz="0" w:space="0" w:color="auto"/>
        <w:right w:val="none" w:sz="0" w:space="0" w:color="auto"/>
      </w:divBdr>
    </w:div>
    <w:div w:id="200290778">
      <w:bodyDiv w:val="1"/>
      <w:marLeft w:val="0"/>
      <w:marRight w:val="0"/>
      <w:marTop w:val="0"/>
      <w:marBottom w:val="0"/>
      <w:divBdr>
        <w:top w:val="none" w:sz="0" w:space="0" w:color="auto"/>
        <w:left w:val="none" w:sz="0" w:space="0" w:color="auto"/>
        <w:bottom w:val="none" w:sz="0" w:space="0" w:color="auto"/>
        <w:right w:val="none" w:sz="0" w:space="0" w:color="auto"/>
      </w:divBdr>
    </w:div>
    <w:div w:id="205147764">
      <w:bodyDiv w:val="1"/>
      <w:marLeft w:val="0"/>
      <w:marRight w:val="0"/>
      <w:marTop w:val="0"/>
      <w:marBottom w:val="0"/>
      <w:divBdr>
        <w:top w:val="none" w:sz="0" w:space="0" w:color="auto"/>
        <w:left w:val="none" w:sz="0" w:space="0" w:color="auto"/>
        <w:bottom w:val="none" w:sz="0" w:space="0" w:color="auto"/>
        <w:right w:val="none" w:sz="0" w:space="0" w:color="auto"/>
      </w:divBdr>
    </w:div>
    <w:div w:id="209270930">
      <w:bodyDiv w:val="1"/>
      <w:marLeft w:val="0"/>
      <w:marRight w:val="0"/>
      <w:marTop w:val="0"/>
      <w:marBottom w:val="0"/>
      <w:divBdr>
        <w:top w:val="none" w:sz="0" w:space="0" w:color="auto"/>
        <w:left w:val="none" w:sz="0" w:space="0" w:color="auto"/>
        <w:bottom w:val="none" w:sz="0" w:space="0" w:color="auto"/>
        <w:right w:val="none" w:sz="0" w:space="0" w:color="auto"/>
      </w:divBdr>
    </w:div>
    <w:div w:id="271406121">
      <w:bodyDiv w:val="1"/>
      <w:marLeft w:val="0"/>
      <w:marRight w:val="0"/>
      <w:marTop w:val="0"/>
      <w:marBottom w:val="0"/>
      <w:divBdr>
        <w:top w:val="none" w:sz="0" w:space="0" w:color="auto"/>
        <w:left w:val="none" w:sz="0" w:space="0" w:color="auto"/>
        <w:bottom w:val="none" w:sz="0" w:space="0" w:color="auto"/>
        <w:right w:val="none" w:sz="0" w:space="0" w:color="auto"/>
      </w:divBdr>
    </w:div>
    <w:div w:id="293562043">
      <w:bodyDiv w:val="1"/>
      <w:marLeft w:val="0"/>
      <w:marRight w:val="0"/>
      <w:marTop w:val="0"/>
      <w:marBottom w:val="0"/>
      <w:divBdr>
        <w:top w:val="none" w:sz="0" w:space="0" w:color="auto"/>
        <w:left w:val="none" w:sz="0" w:space="0" w:color="auto"/>
        <w:bottom w:val="none" w:sz="0" w:space="0" w:color="auto"/>
        <w:right w:val="none" w:sz="0" w:space="0" w:color="auto"/>
      </w:divBdr>
    </w:div>
    <w:div w:id="321276206">
      <w:bodyDiv w:val="1"/>
      <w:marLeft w:val="0"/>
      <w:marRight w:val="0"/>
      <w:marTop w:val="0"/>
      <w:marBottom w:val="0"/>
      <w:divBdr>
        <w:top w:val="none" w:sz="0" w:space="0" w:color="auto"/>
        <w:left w:val="none" w:sz="0" w:space="0" w:color="auto"/>
        <w:bottom w:val="none" w:sz="0" w:space="0" w:color="auto"/>
        <w:right w:val="none" w:sz="0" w:space="0" w:color="auto"/>
      </w:divBdr>
    </w:div>
    <w:div w:id="331684216">
      <w:bodyDiv w:val="1"/>
      <w:marLeft w:val="0"/>
      <w:marRight w:val="0"/>
      <w:marTop w:val="0"/>
      <w:marBottom w:val="0"/>
      <w:divBdr>
        <w:top w:val="none" w:sz="0" w:space="0" w:color="auto"/>
        <w:left w:val="none" w:sz="0" w:space="0" w:color="auto"/>
        <w:bottom w:val="none" w:sz="0" w:space="0" w:color="auto"/>
        <w:right w:val="none" w:sz="0" w:space="0" w:color="auto"/>
      </w:divBdr>
    </w:div>
    <w:div w:id="347415802">
      <w:bodyDiv w:val="1"/>
      <w:marLeft w:val="0"/>
      <w:marRight w:val="0"/>
      <w:marTop w:val="0"/>
      <w:marBottom w:val="0"/>
      <w:divBdr>
        <w:top w:val="none" w:sz="0" w:space="0" w:color="auto"/>
        <w:left w:val="none" w:sz="0" w:space="0" w:color="auto"/>
        <w:bottom w:val="none" w:sz="0" w:space="0" w:color="auto"/>
        <w:right w:val="none" w:sz="0" w:space="0" w:color="auto"/>
      </w:divBdr>
    </w:div>
    <w:div w:id="352465243">
      <w:bodyDiv w:val="1"/>
      <w:marLeft w:val="0"/>
      <w:marRight w:val="0"/>
      <w:marTop w:val="0"/>
      <w:marBottom w:val="0"/>
      <w:divBdr>
        <w:top w:val="none" w:sz="0" w:space="0" w:color="auto"/>
        <w:left w:val="none" w:sz="0" w:space="0" w:color="auto"/>
        <w:bottom w:val="none" w:sz="0" w:space="0" w:color="auto"/>
        <w:right w:val="none" w:sz="0" w:space="0" w:color="auto"/>
      </w:divBdr>
    </w:div>
    <w:div w:id="356007002">
      <w:bodyDiv w:val="1"/>
      <w:marLeft w:val="0"/>
      <w:marRight w:val="0"/>
      <w:marTop w:val="0"/>
      <w:marBottom w:val="0"/>
      <w:divBdr>
        <w:top w:val="none" w:sz="0" w:space="0" w:color="auto"/>
        <w:left w:val="none" w:sz="0" w:space="0" w:color="auto"/>
        <w:bottom w:val="none" w:sz="0" w:space="0" w:color="auto"/>
        <w:right w:val="none" w:sz="0" w:space="0" w:color="auto"/>
      </w:divBdr>
    </w:div>
    <w:div w:id="359208306">
      <w:bodyDiv w:val="1"/>
      <w:marLeft w:val="0"/>
      <w:marRight w:val="0"/>
      <w:marTop w:val="0"/>
      <w:marBottom w:val="0"/>
      <w:divBdr>
        <w:top w:val="none" w:sz="0" w:space="0" w:color="auto"/>
        <w:left w:val="none" w:sz="0" w:space="0" w:color="auto"/>
        <w:bottom w:val="none" w:sz="0" w:space="0" w:color="auto"/>
        <w:right w:val="none" w:sz="0" w:space="0" w:color="auto"/>
      </w:divBdr>
    </w:div>
    <w:div w:id="376706593">
      <w:bodyDiv w:val="1"/>
      <w:marLeft w:val="0"/>
      <w:marRight w:val="0"/>
      <w:marTop w:val="0"/>
      <w:marBottom w:val="0"/>
      <w:divBdr>
        <w:top w:val="none" w:sz="0" w:space="0" w:color="auto"/>
        <w:left w:val="none" w:sz="0" w:space="0" w:color="auto"/>
        <w:bottom w:val="none" w:sz="0" w:space="0" w:color="auto"/>
        <w:right w:val="none" w:sz="0" w:space="0" w:color="auto"/>
      </w:divBdr>
    </w:div>
    <w:div w:id="379284084">
      <w:bodyDiv w:val="1"/>
      <w:marLeft w:val="0"/>
      <w:marRight w:val="0"/>
      <w:marTop w:val="0"/>
      <w:marBottom w:val="0"/>
      <w:divBdr>
        <w:top w:val="none" w:sz="0" w:space="0" w:color="auto"/>
        <w:left w:val="none" w:sz="0" w:space="0" w:color="auto"/>
        <w:bottom w:val="none" w:sz="0" w:space="0" w:color="auto"/>
        <w:right w:val="none" w:sz="0" w:space="0" w:color="auto"/>
      </w:divBdr>
    </w:div>
    <w:div w:id="390346733">
      <w:bodyDiv w:val="1"/>
      <w:marLeft w:val="0"/>
      <w:marRight w:val="0"/>
      <w:marTop w:val="0"/>
      <w:marBottom w:val="0"/>
      <w:divBdr>
        <w:top w:val="none" w:sz="0" w:space="0" w:color="auto"/>
        <w:left w:val="none" w:sz="0" w:space="0" w:color="auto"/>
        <w:bottom w:val="none" w:sz="0" w:space="0" w:color="auto"/>
        <w:right w:val="none" w:sz="0" w:space="0" w:color="auto"/>
      </w:divBdr>
    </w:div>
    <w:div w:id="395248116">
      <w:bodyDiv w:val="1"/>
      <w:marLeft w:val="0"/>
      <w:marRight w:val="0"/>
      <w:marTop w:val="0"/>
      <w:marBottom w:val="0"/>
      <w:divBdr>
        <w:top w:val="none" w:sz="0" w:space="0" w:color="auto"/>
        <w:left w:val="none" w:sz="0" w:space="0" w:color="auto"/>
        <w:bottom w:val="none" w:sz="0" w:space="0" w:color="auto"/>
        <w:right w:val="none" w:sz="0" w:space="0" w:color="auto"/>
      </w:divBdr>
    </w:div>
    <w:div w:id="404955320">
      <w:bodyDiv w:val="1"/>
      <w:marLeft w:val="0"/>
      <w:marRight w:val="0"/>
      <w:marTop w:val="0"/>
      <w:marBottom w:val="0"/>
      <w:divBdr>
        <w:top w:val="none" w:sz="0" w:space="0" w:color="auto"/>
        <w:left w:val="none" w:sz="0" w:space="0" w:color="auto"/>
        <w:bottom w:val="none" w:sz="0" w:space="0" w:color="auto"/>
        <w:right w:val="none" w:sz="0" w:space="0" w:color="auto"/>
      </w:divBdr>
    </w:div>
    <w:div w:id="462845653">
      <w:bodyDiv w:val="1"/>
      <w:marLeft w:val="0"/>
      <w:marRight w:val="0"/>
      <w:marTop w:val="0"/>
      <w:marBottom w:val="0"/>
      <w:divBdr>
        <w:top w:val="none" w:sz="0" w:space="0" w:color="auto"/>
        <w:left w:val="none" w:sz="0" w:space="0" w:color="auto"/>
        <w:bottom w:val="none" w:sz="0" w:space="0" w:color="auto"/>
        <w:right w:val="none" w:sz="0" w:space="0" w:color="auto"/>
      </w:divBdr>
    </w:div>
    <w:div w:id="464473767">
      <w:bodyDiv w:val="1"/>
      <w:marLeft w:val="0"/>
      <w:marRight w:val="0"/>
      <w:marTop w:val="0"/>
      <w:marBottom w:val="0"/>
      <w:divBdr>
        <w:top w:val="none" w:sz="0" w:space="0" w:color="auto"/>
        <w:left w:val="none" w:sz="0" w:space="0" w:color="auto"/>
        <w:bottom w:val="none" w:sz="0" w:space="0" w:color="auto"/>
        <w:right w:val="none" w:sz="0" w:space="0" w:color="auto"/>
      </w:divBdr>
    </w:div>
    <w:div w:id="469132320">
      <w:bodyDiv w:val="1"/>
      <w:marLeft w:val="0"/>
      <w:marRight w:val="0"/>
      <w:marTop w:val="0"/>
      <w:marBottom w:val="0"/>
      <w:divBdr>
        <w:top w:val="none" w:sz="0" w:space="0" w:color="auto"/>
        <w:left w:val="none" w:sz="0" w:space="0" w:color="auto"/>
        <w:bottom w:val="none" w:sz="0" w:space="0" w:color="auto"/>
        <w:right w:val="none" w:sz="0" w:space="0" w:color="auto"/>
      </w:divBdr>
    </w:div>
    <w:div w:id="472069068">
      <w:bodyDiv w:val="1"/>
      <w:marLeft w:val="0"/>
      <w:marRight w:val="0"/>
      <w:marTop w:val="0"/>
      <w:marBottom w:val="0"/>
      <w:divBdr>
        <w:top w:val="none" w:sz="0" w:space="0" w:color="auto"/>
        <w:left w:val="none" w:sz="0" w:space="0" w:color="auto"/>
        <w:bottom w:val="none" w:sz="0" w:space="0" w:color="auto"/>
        <w:right w:val="none" w:sz="0" w:space="0" w:color="auto"/>
      </w:divBdr>
    </w:div>
    <w:div w:id="480972016">
      <w:bodyDiv w:val="1"/>
      <w:marLeft w:val="0"/>
      <w:marRight w:val="0"/>
      <w:marTop w:val="0"/>
      <w:marBottom w:val="0"/>
      <w:divBdr>
        <w:top w:val="none" w:sz="0" w:space="0" w:color="auto"/>
        <w:left w:val="none" w:sz="0" w:space="0" w:color="auto"/>
        <w:bottom w:val="none" w:sz="0" w:space="0" w:color="auto"/>
        <w:right w:val="none" w:sz="0" w:space="0" w:color="auto"/>
      </w:divBdr>
    </w:div>
    <w:div w:id="481577574">
      <w:bodyDiv w:val="1"/>
      <w:marLeft w:val="0"/>
      <w:marRight w:val="0"/>
      <w:marTop w:val="0"/>
      <w:marBottom w:val="0"/>
      <w:divBdr>
        <w:top w:val="none" w:sz="0" w:space="0" w:color="auto"/>
        <w:left w:val="none" w:sz="0" w:space="0" w:color="auto"/>
        <w:bottom w:val="none" w:sz="0" w:space="0" w:color="auto"/>
        <w:right w:val="none" w:sz="0" w:space="0" w:color="auto"/>
      </w:divBdr>
    </w:div>
    <w:div w:id="515465216">
      <w:bodyDiv w:val="1"/>
      <w:marLeft w:val="0"/>
      <w:marRight w:val="0"/>
      <w:marTop w:val="0"/>
      <w:marBottom w:val="0"/>
      <w:divBdr>
        <w:top w:val="none" w:sz="0" w:space="0" w:color="auto"/>
        <w:left w:val="none" w:sz="0" w:space="0" w:color="auto"/>
        <w:bottom w:val="none" w:sz="0" w:space="0" w:color="auto"/>
        <w:right w:val="none" w:sz="0" w:space="0" w:color="auto"/>
      </w:divBdr>
    </w:div>
    <w:div w:id="518618204">
      <w:bodyDiv w:val="1"/>
      <w:marLeft w:val="0"/>
      <w:marRight w:val="0"/>
      <w:marTop w:val="0"/>
      <w:marBottom w:val="0"/>
      <w:divBdr>
        <w:top w:val="none" w:sz="0" w:space="0" w:color="auto"/>
        <w:left w:val="none" w:sz="0" w:space="0" w:color="auto"/>
        <w:bottom w:val="none" w:sz="0" w:space="0" w:color="auto"/>
        <w:right w:val="none" w:sz="0" w:space="0" w:color="auto"/>
      </w:divBdr>
    </w:div>
    <w:div w:id="537937431">
      <w:bodyDiv w:val="1"/>
      <w:marLeft w:val="0"/>
      <w:marRight w:val="0"/>
      <w:marTop w:val="0"/>
      <w:marBottom w:val="0"/>
      <w:divBdr>
        <w:top w:val="none" w:sz="0" w:space="0" w:color="auto"/>
        <w:left w:val="none" w:sz="0" w:space="0" w:color="auto"/>
        <w:bottom w:val="none" w:sz="0" w:space="0" w:color="auto"/>
        <w:right w:val="none" w:sz="0" w:space="0" w:color="auto"/>
      </w:divBdr>
    </w:div>
    <w:div w:id="552813440">
      <w:bodyDiv w:val="1"/>
      <w:marLeft w:val="0"/>
      <w:marRight w:val="0"/>
      <w:marTop w:val="0"/>
      <w:marBottom w:val="0"/>
      <w:divBdr>
        <w:top w:val="none" w:sz="0" w:space="0" w:color="auto"/>
        <w:left w:val="none" w:sz="0" w:space="0" w:color="auto"/>
        <w:bottom w:val="none" w:sz="0" w:space="0" w:color="auto"/>
        <w:right w:val="none" w:sz="0" w:space="0" w:color="auto"/>
      </w:divBdr>
      <w:divsChild>
        <w:div w:id="240678527">
          <w:marLeft w:val="0"/>
          <w:marRight w:val="0"/>
          <w:marTop w:val="0"/>
          <w:marBottom w:val="0"/>
          <w:divBdr>
            <w:top w:val="none" w:sz="0" w:space="0" w:color="auto"/>
            <w:left w:val="none" w:sz="0" w:space="0" w:color="auto"/>
            <w:bottom w:val="none" w:sz="0" w:space="0" w:color="auto"/>
            <w:right w:val="none" w:sz="0" w:space="0" w:color="auto"/>
          </w:divBdr>
          <w:divsChild>
            <w:div w:id="1227958552">
              <w:marLeft w:val="0"/>
              <w:marRight w:val="0"/>
              <w:marTop w:val="0"/>
              <w:marBottom w:val="0"/>
              <w:divBdr>
                <w:top w:val="none" w:sz="0" w:space="0" w:color="auto"/>
                <w:left w:val="none" w:sz="0" w:space="0" w:color="auto"/>
                <w:bottom w:val="none" w:sz="0" w:space="0" w:color="auto"/>
                <w:right w:val="none" w:sz="0" w:space="0" w:color="auto"/>
              </w:divBdr>
              <w:divsChild>
                <w:div w:id="96443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7542231">
      <w:bodyDiv w:val="1"/>
      <w:marLeft w:val="0"/>
      <w:marRight w:val="0"/>
      <w:marTop w:val="0"/>
      <w:marBottom w:val="0"/>
      <w:divBdr>
        <w:top w:val="none" w:sz="0" w:space="0" w:color="auto"/>
        <w:left w:val="none" w:sz="0" w:space="0" w:color="auto"/>
        <w:bottom w:val="none" w:sz="0" w:space="0" w:color="auto"/>
        <w:right w:val="none" w:sz="0" w:space="0" w:color="auto"/>
      </w:divBdr>
    </w:div>
    <w:div w:id="583414220">
      <w:bodyDiv w:val="1"/>
      <w:marLeft w:val="0"/>
      <w:marRight w:val="0"/>
      <w:marTop w:val="0"/>
      <w:marBottom w:val="0"/>
      <w:divBdr>
        <w:top w:val="none" w:sz="0" w:space="0" w:color="auto"/>
        <w:left w:val="none" w:sz="0" w:space="0" w:color="auto"/>
        <w:bottom w:val="none" w:sz="0" w:space="0" w:color="auto"/>
        <w:right w:val="none" w:sz="0" w:space="0" w:color="auto"/>
      </w:divBdr>
      <w:divsChild>
        <w:div w:id="1079326478">
          <w:marLeft w:val="0"/>
          <w:marRight w:val="0"/>
          <w:marTop w:val="0"/>
          <w:marBottom w:val="0"/>
          <w:divBdr>
            <w:top w:val="none" w:sz="0" w:space="0" w:color="auto"/>
            <w:left w:val="none" w:sz="0" w:space="0" w:color="auto"/>
            <w:bottom w:val="none" w:sz="0" w:space="0" w:color="auto"/>
            <w:right w:val="none" w:sz="0" w:space="0" w:color="auto"/>
          </w:divBdr>
          <w:divsChild>
            <w:div w:id="236208177">
              <w:marLeft w:val="0"/>
              <w:marRight w:val="0"/>
              <w:marTop w:val="0"/>
              <w:marBottom w:val="0"/>
              <w:divBdr>
                <w:top w:val="none" w:sz="0" w:space="0" w:color="auto"/>
                <w:left w:val="none" w:sz="0" w:space="0" w:color="auto"/>
                <w:bottom w:val="none" w:sz="0" w:space="0" w:color="auto"/>
                <w:right w:val="none" w:sz="0" w:space="0" w:color="auto"/>
              </w:divBdr>
              <w:divsChild>
                <w:div w:id="473985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023203">
      <w:bodyDiv w:val="1"/>
      <w:marLeft w:val="0"/>
      <w:marRight w:val="0"/>
      <w:marTop w:val="0"/>
      <w:marBottom w:val="0"/>
      <w:divBdr>
        <w:top w:val="none" w:sz="0" w:space="0" w:color="auto"/>
        <w:left w:val="none" w:sz="0" w:space="0" w:color="auto"/>
        <w:bottom w:val="none" w:sz="0" w:space="0" w:color="auto"/>
        <w:right w:val="none" w:sz="0" w:space="0" w:color="auto"/>
      </w:divBdr>
    </w:div>
    <w:div w:id="604775057">
      <w:bodyDiv w:val="1"/>
      <w:marLeft w:val="0"/>
      <w:marRight w:val="0"/>
      <w:marTop w:val="0"/>
      <w:marBottom w:val="0"/>
      <w:divBdr>
        <w:top w:val="none" w:sz="0" w:space="0" w:color="auto"/>
        <w:left w:val="none" w:sz="0" w:space="0" w:color="auto"/>
        <w:bottom w:val="none" w:sz="0" w:space="0" w:color="auto"/>
        <w:right w:val="none" w:sz="0" w:space="0" w:color="auto"/>
      </w:divBdr>
    </w:div>
    <w:div w:id="609630523">
      <w:bodyDiv w:val="1"/>
      <w:marLeft w:val="0"/>
      <w:marRight w:val="0"/>
      <w:marTop w:val="0"/>
      <w:marBottom w:val="0"/>
      <w:divBdr>
        <w:top w:val="none" w:sz="0" w:space="0" w:color="auto"/>
        <w:left w:val="none" w:sz="0" w:space="0" w:color="auto"/>
        <w:bottom w:val="none" w:sz="0" w:space="0" w:color="auto"/>
        <w:right w:val="none" w:sz="0" w:space="0" w:color="auto"/>
      </w:divBdr>
    </w:div>
    <w:div w:id="611012486">
      <w:bodyDiv w:val="1"/>
      <w:marLeft w:val="0"/>
      <w:marRight w:val="0"/>
      <w:marTop w:val="0"/>
      <w:marBottom w:val="0"/>
      <w:divBdr>
        <w:top w:val="none" w:sz="0" w:space="0" w:color="auto"/>
        <w:left w:val="none" w:sz="0" w:space="0" w:color="auto"/>
        <w:bottom w:val="none" w:sz="0" w:space="0" w:color="auto"/>
        <w:right w:val="none" w:sz="0" w:space="0" w:color="auto"/>
      </w:divBdr>
    </w:div>
    <w:div w:id="613177503">
      <w:bodyDiv w:val="1"/>
      <w:marLeft w:val="0"/>
      <w:marRight w:val="0"/>
      <w:marTop w:val="0"/>
      <w:marBottom w:val="0"/>
      <w:divBdr>
        <w:top w:val="none" w:sz="0" w:space="0" w:color="auto"/>
        <w:left w:val="none" w:sz="0" w:space="0" w:color="auto"/>
        <w:bottom w:val="none" w:sz="0" w:space="0" w:color="auto"/>
        <w:right w:val="none" w:sz="0" w:space="0" w:color="auto"/>
      </w:divBdr>
      <w:divsChild>
        <w:div w:id="96145367">
          <w:marLeft w:val="0"/>
          <w:marRight w:val="0"/>
          <w:marTop w:val="0"/>
          <w:marBottom w:val="0"/>
          <w:divBdr>
            <w:top w:val="none" w:sz="0" w:space="0" w:color="auto"/>
            <w:left w:val="none" w:sz="0" w:space="0" w:color="auto"/>
            <w:bottom w:val="none" w:sz="0" w:space="0" w:color="auto"/>
            <w:right w:val="none" w:sz="0" w:space="0" w:color="auto"/>
          </w:divBdr>
          <w:divsChild>
            <w:div w:id="1545823983">
              <w:marLeft w:val="0"/>
              <w:marRight w:val="0"/>
              <w:marTop w:val="0"/>
              <w:marBottom w:val="0"/>
              <w:divBdr>
                <w:top w:val="none" w:sz="0" w:space="0" w:color="auto"/>
                <w:left w:val="none" w:sz="0" w:space="0" w:color="auto"/>
                <w:bottom w:val="none" w:sz="0" w:space="0" w:color="auto"/>
                <w:right w:val="none" w:sz="0" w:space="0" w:color="auto"/>
              </w:divBdr>
              <w:divsChild>
                <w:div w:id="655576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023333">
      <w:bodyDiv w:val="1"/>
      <w:marLeft w:val="0"/>
      <w:marRight w:val="0"/>
      <w:marTop w:val="0"/>
      <w:marBottom w:val="0"/>
      <w:divBdr>
        <w:top w:val="none" w:sz="0" w:space="0" w:color="auto"/>
        <w:left w:val="none" w:sz="0" w:space="0" w:color="auto"/>
        <w:bottom w:val="none" w:sz="0" w:space="0" w:color="auto"/>
        <w:right w:val="none" w:sz="0" w:space="0" w:color="auto"/>
      </w:divBdr>
    </w:div>
    <w:div w:id="614411684">
      <w:bodyDiv w:val="1"/>
      <w:marLeft w:val="0"/>
      <w:marRight w:val="0"/>
      <w:marTop w:val="0"/>
      <w:marBottom w:val="0"/>
      <w:divBdr>
        <w:top w:val="none" w:sz="0" w:space="0" w:color="auto"/>
        <w:left w:val="none" w:sz="0" w:space="0" w:color="auto"/>
        <w:bottom w:val="none" w:sz="0" w:space="0" w:color="auto"/>
        <w:right w:val="none" w:sz="0" w:space="0" w:color="auto"/>
      </w:divBdr>
    </w:div>
    <w:div w:id="619998510">
      <w:bodyDiv w:val="1"/>
      <w:marLeft w:val="0"/>
      <w:marRight w:val="0"/>
      <w:marTop w:val="0"/>
      <w:marBottom w:val="0"/>
      <w:divBdr>
        <w:top w:val="none" w:sz="0" w:space="0" w:color="auto"/>
        <w:left w:val="none" w:sz="0" w:space="0" w:color="auto"/>
        <w:bottom w:val="none" w:sz="0" w:space="0" w:color="auto"/>
        <w:right w:val="none" w:sz="0" w:space="0" w:color="auto"/>
      </w:divBdr>
    </w:div>
    <w:div w:id="638921812">
      <w:bodyDiv w:val="1"/>
      <w:marLeft w:val="0"/>
      <w:marRight w:val="0"/>
      <w:marTop w:val="0"/>
      <w:marBottom w:val="0"/>
      <w:divBdr>
        <w:top w:val="none" w:sz="0" w:space="0" w:color="auto"/>
        <w:left w:val="none" w:sz="0" w:space="0" w:color="auto"/>
        <w:bottom w:val="none" w:sz="0" w:space="0" w:color="auto"/>
        <w:right w:val="none" w:sz="0" w:space="0" w:color="auto"/>
      </w:divBdr>
    </w:div>
    <w:div w:id="655375845">
      <w:bodyDiv w:val="1"/>
      <w:marLeft w:val="0"/>
      <w:marRight w:val="0"/>
      <w:marTop w:val="0"/>
      <w:marBottom w:val="0"/>
      <w:divBdr>
        <w:top w:val="none" w:sz="0" w:space="0" w:color="auto"/>
        <w:left w:val="none" w:sz="0" w:space="0" w:color="auto"/>
        <w:bottom w:val="none" w:sz="0" w:space="0" w:color="auto"/>
        <w:right w:val="none" w:sz="0" w:space="0" w:color="auto"/>
      </w:divBdr>
    </w:div>
    <w:div w:id="664824762">
      <w:bodyDiv w:val="1"/>
      <w:marLeft w:val="0"/>
      <w:marRight w:val="0"/>
      <w:marTop w:val="0"/>
      <w:marBottom w:val="0"/>
      <w:divBdr>
        <w:top w:val="none" w:sz="0" w:space="0" w:color="auto"/>
        <w:left w:val="none" w:sz="0" w:space="0" w:color="auto"/>
        <w:bottom w:val="none" w:sz="0" w:space="0" w:color="auto"/>
        <w:right w:val="none" w:sz="0" w:space="0" w:color="auto"/>
      </w:divBdr>
    </w:div>
    <w:div w:id="673000061">
      <w:bodyDiv w:val="1"/>
      <w:marLeft w:val="0"/>
      <w:marRight w:val="0"/>
      <w:marTop w:val="0"/>
      <w:marBottom w:val="0"/>
      <w:divBdr>
        <w:top w:val="none" w:sz="0" w:space="0" w:color="auto"/>
        <w:left w:val="none" w:sz="0" w:space="0" w:color="auto"/>
        <w:bottom w:val="none" w:sz="0" w:space="0" w:color="auto"/>
        <w:right w:val="none" w:sz="0" w:space="0" w:color="auto"/>
      </w:divBdr>
    </w:div>
    <w:div w:id="678656114">
      <w:bodyDiv w:val="1"/>
      <w:marLeft w:val="0"/>
      <w:marRight w:val="0"/>
      <w:marTop w:val="0"/>
      <w:marBottom w:val="0"/>
      <w:divBdr>
        <w:top w:val="none" w:sz="0" w:space="0" w:color="auto"/>
        <w:left w:val="none" w:sz="0" w:space="0" w:color="auto"/>
        <w:bottom w:val="none" w:sz="0" w:space="0" w:color="auto"/>
        <w:right w:val="none" w:sz="0" w:space="0" w:color="auto"/>
      </w:divBdr>
    </w:div>
    <w:div w:id="687408311">
      <w:bodyDiv w:val="1"/>
      <w:marLeft w:val="0"/>
      <w:marRight w:val="0"/>
      <w:marTop w:val="0"/>
      <w:marBottom w:val="0"/>
      <w:divBdr>
        <w:top w:val="none" w:sz="0" w:space="0" w:color="auto"/>
        <w:left w:val="none" w:sz="0" w:space="0" w:color="auto"/>
        <w:bottom w:val="none" w:sz="0" w:space="0" w:color="auto"/>
        <w:right w:val="none" w:sz="0" w:space="0" w:color="auto"/>
      </w:divBdr>
    </w:div>
    <w:div w:id="688406743">
      <w:bodyDiv w:val="1"/>
      <w:marLeft w:val="0"/>
      <w:marRight w:val="0"/>
      <w:marTop w:val="0"/>
      <w:marBottom w:val="0"/>
      <w:divBdr>
        <w:top w:val="none" w:sz="0" w:space="0" w:color="auto"/>
        <w:left w:val="none" w:sz="0" w:space="0" w:color="auto"/>
        <w:bottom w:val="none" w:sz="0" w:space="0" w:color="auto"/>
        <w:right w:val="none" w:sz="0" w:space="0" w:color="auto"/>
      </w:divBdr>
    </w:div>
    <w:div w:id="691104968">
      <w:bodyDiv w:val="1"/>
      <w:marLeft w:val="0"/>
      <w:marRight w:val="0"/>
      <w:marTop w:val="0"/>
      <w:marBottom w:val="0"/>
      <w:divBdr>
        <w:top w:val="none" w:sz="0" w:space="0" w:color="auto"/>
        <w:left w:val="none" w:sz="0" w:space="0" w:color="auto"/>
        <w:bottom w:val="none" w:sz="0" w:space="0" w:color="auto"/>
        <w:right w:val="none" w:sz="0" w:space="0" w:color="auto"/>
      </w:divBdr>
    </w:div>
    <w:div w:id="714354026">
      <w:bodyDiv w:val="1"/>
      <w:marLeft w:val="0"/>
      <w:marRight w:val="0"/>
      <w:marTop w:val="0"/>
      <w:marBottom w:val="0"/>
      <w:divBdr>
        <w:top w:val="none" w:sz="0" w:space="0" w:color="auto"/>
        <w:left w:val="none" w:sz="0" w:space="0" w:color="auto"/>
        <w:bottom w:val="none" w:sz="0" w:space="0" w:color="auto"/>
        <w:right w:val="none" w:sz="0" w:space="0" w:color="auto"/>
      </w:divBdr>
    </w:div>
    <w:div w:id="716323475">
      <w:bodyDiv w:val="1"/>
      <w:marLeft w:val="0"/>
      <w:marRight w:val="0"/>
      <w:marTop w:val="0"/>
      <w:marBottom w:val="0"/>
      <w:divBdr>
        <w:top w:val="none" w:sz="0" w:space="0" w:color="auto"/>
        <w:left w:val="none" w:sz="0" w:space="0" w:color="auto"/>
        <w:bottom w:val="none" w:sz="0" w:space="0" w:color="auto"/>
        <w:right w:val="none" w:sz="0" w:space="0" w:color="auto"/>
      </w:divBdr>
    </w:div>
    <w:div w:id="727730410">
      <w:bodyDiv w:val="1"/>
      <w:marLeft w:val="0"/>
      <w:marRight w:val="0"/>
      <w:marTop w:val="0"/>
      <w:marBottom w:val="0"/>
      <w:divBdr>
        <w:top w:val="none" w:sz="0" w:space="0" w:color="auto"/>
        <w:left w:val="none" w:sz="0" w:space="0" w:color="auto"/>
        <w:bottom w:val="none" w:sz="0" w:space="0" w:color="auto"/>
        <w:right w:val="none" w:sz="0" w:space="0" w:color="auto"/>
      </w:divBdr>
    </w:div>
    <w:div w:id="733158562">
      <w:bodyDiv w:val="1"/>
      <w:marLeft w:val="0"/>
      <w:marRight w:val="0"/>
      <w:marTop w:val="0"/>
      <w:marBottom w:val="0"/>
      <w:divBdr>
        <w:top w:val="none" w:sz="0" w:space="0" w:color="auto"/>
        <w:left w:val="none" w:sz="0" w:space="0" w:color="auto"/>
        <w:bottom w:val="none" w:sz="0" w:space="0" w:color="auto"/>
        <w:right w:val="none" w:sz="0" w:space="0" w:color="auto"/>
      </w:divBdr>
    </w:div>
    <w:div w:id="736827211">
      <w:bodyDiv w:val="1"/>
      <w:marLeft w:val="0"/>
      <w:marRight w:val="0"/>
      <w:marTop w:val="0"/>
      <w:marBottom w:val="0"/>
      <w:divBdr>
        <w:top w:val="none" w:sz="0" w:space="0" w:color="auto"/>
        <w:left w:val="none" w:sz="0" w:space="0" w:color="auto"/>
        <w:bottom w:val="none" w:sz="0" w:space="0" w:color="auto"/>
        <w:right w:val="none" w:sz="0" w:space="0" w:color="auto"/>
      </w:divBdr>
    </w:div>
    <w:div w:id="792596108">
      <w:bodyDiv w:val="1"/>
      <w:marLeft w:val="0"/>
      <w:marRight w:val="0"/>
      <w:marTop w:val="0"/>
      <w:marBottom w:val="0"/>
      <w:divBdr>
        <w:top w:val="none" w:sz="0" w:space="0" w:color="auto"/>
        <w:left w:val="none" w:sz="0" w:space="0" w:color="auto"/>
        <w:bottom w:val="none" w:sz="0" w:space="0" w:color="auto"/>
        <w:right w:val="none" w:sz="0" w:space="0" w:color="auto"/>
      </w:divBdr>
    </w:div>
    <w:div w:id="812913483">
      <w:bodyDiv w:val="1"/>
      <w:marLeft w:val="0"/>
      <w:marRight w:val="0"/>
      <w:marTop w:val="0"/>
      <w:marBottom w:val="0"/>
      <w:divBdr>
        <w:top w:val="none" w:sz="0" w:space="0" w:color="auto"/>
        <w:left w:val="none" w:sz="0" w:space="0" w:color="auto"/>
        <w:bottom w:val="none" w:sz="0" w:space="0" w:color="auto"/>
        <w:right w:val="none" w:sz="0" w:space="0" w:color="auto"/>
      </w:divBdr>
    </w:div>
    <w:div w:id="814759931">
      <w:bodyDiv w:val="1"/>
      <w:marLeft w:val="0"/>
      <w:marRight w:val="0"/>
      <w:marTop w:val="0"/>
      <w:marBottom w:val="0"/>
      <w:divBdr>
        <w:top w:val="none" w:sz="0" w:space="0" w:color="auto"/>
        <w:left w:val="none" w:sz="0" w:space="0" w:color="auto"/>
        <w:bottom w:val="none" w:sz="0" w:space="0" w:color="auto"/>
        <w:right w:val="none" w:sz="0" w:space="0" w:color="auto"/>
      </w:divBdr>
    </w:div>
    <w:div w:id="815730449">
      <w:bodyDiv w:val="1"/>
      <w:marLeft w:val="0"/>
      <w:marRight w:val="0"/>
      <w:marTop w:val="0"/>
      <w:marBottom w:val="0"/>
      <w:divBdr>
        <w:top w:val="none" w:sz="0" w:space="0" w:color="auto"/>
        <w:left w:val="none" w:sz="0" w:space="0" w:color="auto"/>
        <w:bottom w:val="none" w:sz="0" w:space="0" w:color="auto"/>
        <w:right w:val="none" w:sz="0" w:space="0" w:color="auto"/>
      </w:divBdr>
    </w:div>
    <w:div w:id="827016782">
      <w:bodyDiv w:val="1"/>
      <w:marLeft w:val="0"/>
      <w:marRight w:val="0"/>
      <w:marTop w:val="0"/>
      <w:marBottom w:val="0"/>
      <w:divBdr>
        <w:top w:val="none" w:sz="0" w:space="0" w:color="auto"/>
        <w:left w:val="none" w:sz="0" w:space="0" w:color="auto"/>
        <w:bottom w:val="none" w:sz="0" w:space="0" w:color="auto"/>
        <w:right w:val="none" w:sz="0" w:space="0" w:color="auto"/>
      </w:divBdr>
    </w:div>
    <w:div w:id="837619043">
      <w:bodyDiv w:val="1"/>
      <w:marLeft w:val="0"/>
      <w:marRight w:val="0"/>
      <w:marTop w:val="0"/>
      <w:marBottom w:val="0"/>
      <w:divBdr>
        <w:top w:val="none" w:sz="0" w:space="0" w:color="auto"/>
        <w:left w:val="none" w:sz="0" w:space="0" w:color="auto"/>
        <w:bottom w:val="none" w:sz="0" w:space="0" w:color="auto"/>
        <w:right w:val="none" w:sz="0" w:space="0" w:color="auto"/>
      </w:divBdr>
    </w:div>
    <w:div w:id="843276792">
      <w:bodyDiv w:val="1"/>
      <w:marLeft w:val="0"/>
      <w:marRight w:val="0"/>
      <w:marTop w:val="0"/>
      <w:marBottom w:val="0"/>
      <w:divBdr>
        <w:top w:val="none" w:sz="0" w:space="0" w:color="auto"/>
        <w:left w:val="none" w:sz="0" w:space="0" w:color="auto"/>
        <w:bottom w:val="none" w:sz="0" w:space="0" w:color="auto"/>
        <w:right w:val="none" w:sz="0" w:space="0" w:color="auto"/>
      </w:divBdr>
    </w:div>
    <w:div w:id="871381091">
      <w:bodyDiv w:val="1"/>
      <w:marLeft w:val="0"/>
      <w:marRight w:val="0"/>
      <w:marTop w:val="0"/>
      <w:marBottom w:val="0"/>
      <w:divBdr>
        <w:top w:val="none" w:sz="0" w:space="0" w:color="auto"/>
        <w:left w:val="none" w:sz="0" w:space="0" w:color="auto"/>
        <w:bottom w:val="none" w:sz="0" w:space="0" w:color="auto"/>
        <w:right w:val="none" w:sz="0" w:space="0" w:color="auto"/>
      </w:divBdr>
    </w:div>
    <w:div w:id="883296130">
      <w:bodyDiv w:val="1"/>
      <w:marLeft w:val="0"/>
      <w:marRight w:val="0"/>
      <w:marTop w:val="0"/>
      <w:marBottom w:val="0"/>
      <w:divBdr>
        <w:top w:val="none" w:sz="0" w:space="0" w:color="auto"/>
        <w:left w:val="none" w:sz="0" w:space="0" w:color="auto"/>
        <w:bottom w:val="none" w:sz="0" w:space="0" w:color="auto"/>
        <w:right w:val="none" w:sz="0" w:space="0" w:color="auto"/>
      </w:divBdr>
    </w:div>
    <w:div w:id="889537854">
      <w:bodyDiv w:val="1"/>
      <w:marLeft w:val="0"/>
      <w:marRight w:val="0"/>
      <w:marTop w:val="0"/>
      <w:marBottom w:val="0"/>
      <w:divBdr>
        <w:top w:val="none" w:sz="0" w:space="0" w:color="auto"/>
        <w:left w:val="none" w:sz="0" w:space="0" w:color="auto"/>
        <w:bottom w:val="none" w:sz="0" w:space="0" w:color="auto"/>
        <w:right w:val="none" w:sz="0" w:space="0" w:color="auto"/>
      </w:divBdr>
    </w:div>
    <w:div w:id="895897657">
      <w:bodyDiv w:val="1"/>
      <w:marLeft w:val="0"/>
      <w:marRight w:val="0"/>
      <w:marTop w:val="0"/>
      <w:marBottom w:val="0"/>
      <w:divBdr>
        <w:top w:val="none" w:sz="0" w:space="0" w:color="auto"/>
        <w:left w:val="none" w:sz="0" w:space="0" w:color="auto"/>
        <w:bottom w:val="none" w:sz="0" w:space="0" w:color="auto"/>
        <w:right w:val="none" w:sz="0" w:space="0" w:color="auto"/>
      </w:divBdr>
    </w:div>
    <w:div w:id="898368662">
      <w:bodyDiv w:val="1"/>
      <w:marLeft w:val="0"/>
      <w:marRight w:val="0"/>
      <w:marTop w:val="0"/>
      <w:marBottom w:val="0"/>
      <w:divBdr>
        <w:top w:val="none" w:sz="0" w:space="0" w:color="auto"/>
        <w:left w:val="none" w:sz="0" w:space="0" w:color="auto"/>
        <w:bottom w:val="none" w:sz="0" w:space="0" w:color="auto"/>
        <w:right w:val="none" w:sz="0" w:space="0" w:color="auto"/>
      </w:divBdr>
    </w:div>
    <w:div w:id="907959751">
      <w:bodyDiv w:val="1"/>
      <w:marLeft w:val="0"/>
      <w:marRight w:val="0"/>
      <w:marTop w:val="0"/>
      <w:marBottom w:val="0"/>
      <w:divBdr>
        <w:top w:val="none" w:sz="0" w:space="0" w:color="auto"/>
        <w:left w:val="none" w:sz="0" w:space="0" w:color="auto"/>
        <w:bottom w:val="none" w:sz="0" w:space="0" w:color="auto"/>
        <w:right w:val="none" w:sz="0" w:space="0" w:color="auto"/>
      </w:divBdr>
    </w:div>
    <w:div w:id="932281105">
      <w:bodyDiv w:val="1"/>
      <w:marLeft w:val="0"/>
      <w:marRight w:val="0"/>
      <w:marTop w:val="0"/>
      <w:marBottom w:val="0"/>
      <w:divBdr>
        <w:top w:val="none" w:sz="0" w:space="0" w:color="auto"/>
        <w:left w:val="none" w:sz="0" w:space="0" w:color="auto"/>
        <w:bottom w:val="none" w:sz="0" w:space="0" w:color="auto"/>
        <w:right w:val="none" w:sz="0" w:space="0" w:color="auto"/>
      </w:divBdr>
    </w:div>
    <w:div w:id="935135968">
      <w:bodyDiv w:val="1"/>
      <w:marLeft w:val="0"/>
      <w:marRight w:val="0"/>
      <w:marTop w:val="0"/>
      <w:marBottom w:val="0"/>
      <w:divBdr>
        <w:top w:val="none" w:sz="0" w:space="0" w:color="auto"/>
        <w:left w:val="none" w:sz="0" w:space="0" w:color="auto"/>
        <w:bottom w:val="none" w:sz="0" w:space="0" w:color="auto"/>
        <w:right w:val="none" w:sz="0" w:space="0" w:color="auto"/>
      </w:divBdr>
    </w:div>
    <w:div w:id="938951429">
      <w:bodyDiv w:val="1"/>
      <w:marLeft w:val="0"/>
      <w:marRight w:val="0"/>
      <w:marTop w:val="0"/>
      <w:marBottom w:val="0"/>
      <w:divBdr>
        <w:top w:val="none" w:sz="0" w:space="0" w:color="auto"/>
        <w:left w:val="none" w:sz="0" w:space="0" w:color="auto"/>
        <w:bottom w:val="none" w:sz="0" w:space="0" w:color="auto"/>
        <w:right w:val="none" w:sz="0" w:space="0" w:color="auto"/>
      </w:divBdr>
    </w:div>
    <w:div w:id="945886998">
      <w:bodyDiv w:val="1"/>
      <w:marLeft w:val="0"/>
      <w:marRight w:val="0"/>
      <w:marTop w:val="0"/>
      <w:marBottom w:val="0"/>
      <w:divBdr>
        <w:top w:val="none" w:sz="0" w:space="0" w:color="auto"/>
        <w:left w:val="none" w:sz="0" w:space="0" w:color="auto"/>
        <w:bottom w:val="none" w:sz="0" w:space="0" w:color="auto"/>
        <w:right w:val="none" w:sz="0" w:space="0" w:color="auto"/>
      </w:divBdr>
    </w:div>
    <w:div w:id="950358328">
      <w:bodyDiv w:val="1"/>
      <w:marLeft w:val="0"/>
      <w:marRight w:val="0"/>
      <w:marTop w:val="0"/>
      <w:marBottom w:val="0"/>
      <w:divBdr>
        <w:top w:val="none" w:sz="0" w:space="0" w:color="auto"/>
        <w:left w:val="none" w:sz="0" w:space="0" w:color="auto"/>
        <w:bottom w:val="none" w:sz="0" w:space="0" w:color="auto"/>
        <w:right w:val="none" w:sz="0" w:space="0" w:color="auto"/>
      </w:divBdr>
    </w:div>
    <w:div w:id="950935674">
      <w:bodyDiv w:val="1"/>
      <w:marLeft w:val="0"/>
      <w:marRight w:val="0"/>
      <w:marTop w:val="0"/>
      <w:marBottom w:val="0"/>
      <w:divBdr>
        <w:top w:val="none" w:sz="0" w:space="0" w:color="auto"/>
        <w:left w:val="none" w:sz="0" w:space="0" w:color="auto"/>
        <w:bottom w:val="none" w:sz="0" w:space="0" w:color="auto"/>
        <w:right w:val="none" w:sz="0" w:space="0" w:color="auto"/>
      </w:divBdr>
    </w:div>
    <w:div w:id="961888663">
      <w:bodyDiv w:val="1"/>
      <w:marLeft w:val="0"/>
      <w:marRight w:val="0"/>
      <w:marTop w:val="0"/>
      <w:marBottom w:val="0"/>
      <w:divBdr>
        <w:top w:val="none" w:sz="0" w:space="0" w:color="auto"/>
        <w:left w:val="none" w:sz="0" w:space="0" w:color="auto"/>
        <w:bottom w:val="none" w:sz="0" w:space="0" w:color="auto"/>
        <w:right w:val="none" w:sz="0" w:space="0" w:color="auto"/>
      </w:divBdr>
    </w:div>
    <w:div w:id="964509498">
      <w:bodyDiv w:val="1"/>
      <w:marLeft w:val="0"/>
      <w:marRight w:val="0"/>
      <w:marTop w:val="0"/>
      <w:marBottom w:val="0"/>
      <w:divBdr>
        <w:top w:val="none" w:sz="0" w:space="0" w:color="auto"/>
        <w:left w:val="none" w:sz="0" w:space="0" w:color="auto"/>
        <w:bottom w:val="none" w:sz="0" w:space="0" w:color="auto"/>
        <w:right w:val="none" w:sz="0" w:space="0" w:color="auto"/>
      </w:divBdr>
    </w:div>
    <w:div w:id="968245678">
      <w:bodyDiv w:val="1"/>
      <w:marLeft w:val="0"/>
      <w:marRight w:val="0"/>
      <w:marTop w:val="0"/>
      <w:marBottom w:val="0"/>
      <w:divBdr>
        <w:top w:val="none" w:sz="0" w:space="0" w:color="auto"/>
        <w:left w:val="none" w:sz="0" w:space="0" w:color="auto"/>
        <w:bottom w:val="none" w:sz="0" w:space="0" w:color="auto"/>
        <w:right w:val="none" w:sz="0" w:space="0" w:color="auto"/>
      </w:divBdr>
    </w:div>
    <w:div w:id="970012550">
      <w:bodyDiv w:val="1"/>
      <w:marLeft w:val="0"/>
      <w:marRight w:val="0"/>
      <w:marTop w:val="0"/>
      <w:marBottom w:val="0"/>
      <w:divBdr>
        <w:top w:val="none" w:sz="0" w:space="0" w:color="auto"/>
        <w:left w:val="none" w:sz="0" w:space="0" w:color="auto"/>
        <w:bottom w:val="none" w:sz="0" w:space="0" w:color="auto"/>
        <w:right w:val="none" w:sz="0" w:space="0" w:color="auto"/>
      </w:divBdr>
    </w:div>
    <w:div w:id="972902464">
      <w:bodyDiv w:val="1"/>
      <w:marLeft w:val="0"/>
      <w:marRight w:val="0"/>
      <w:marTop w:val="0"/>
      <w:marBottom w:val="0"/>
      <w:divBdr>
        <w:top w:val="none" w:sz="0" w:space="0" w:color="auto"/>
        <w:left w:val="none" w:sz="0" w:space="0" w:color="auto"/>
        <w:bottom w:val="none" w:sz="0" w:space="0" w:color="auto"/>
        <w:right w:val="none" w:sz="0" w:space="0" w:color="auto"/>
      </w:divBdr>
    </w:div>
    <w:div w:id="976684976">
      <w:bodyDiv w:val="1"/>
      <w:marLeft w:val="0"/>
      <w:marRight w:val="0"/>
      <w:marTop w:val="0"/>
      <w:marBottom w:val="0"/>
      <w:divBdr>
        <w:top w:val="none" w:sz="0" w:space="0" w:color="auto"/>
        <w:left w:val="none" w:sz="0" w:space="0" w:color="auto"/>
        <w:bottom w:val="none" w:sz="0" w:space="0" w:color="auto"/>
        <w:right w:val="none" w:sz="0" w:space="0" w:color="auto"/>
      </w:divBdr>
    </w:div>
    <w:div w:id="991718219">
      <w:bodyDiv w:val="1"/>
      <w:marLeft w:val="0"/>
      <w:marRight w:val="0"/>
      <w:marTop w:val="0"/>
      <w:marBottom w:val="0"/>
      <w:divBdr>
        <w:top w:val="none" w:sz="0" w:space="0" w:color="auto"/>
        <w:left w:val="none" w:sz="0" w:space="0" w:color="auto"/>
        <w:bottom w:val="none" w:sz="0" w:space="0" w:color="auto"/>
        <w:right w:val="none" w:sz="0" w:space="0" w:color="auto"/>
      </w:divBdr>
    </w:div>
    <w:div w:id="994382911">
      <w:bodyDiv w:val="1"/>
      <w:marLeft w:val="0"/>
      <w:marRight w:val="0"/>
      <w:marTop w:val="0"/>
      <w:marBottom w:val="0"/>
      <w:divBdr>
        <w:top w:val="none" w:sz="0" w:space="0" w:color="auto"/>
        <w:left w:val="none" w:sz="0" w:space="0" w:color="auto"/>
        <w:bottom w:val="none" w:sz="0" w:space="0" w:color="auto"/>
        <w:right w:val="none" w:sz="0" w:space="0" w:color="auto"/>
      </w:divBdr>
    </w:div>
    <w:div w:id="994920507">
      <w:bodyDiv w:val="1"/>
      <w:marLeft w:val="0"/>
      <w:marRight w:val="0"/>
      <w:marTop w:val="0"/>
      <w:marBottom w:val="0"/>
      <w:divBdr>
        <w:top w:val="none" w:sz="0" w:space="0" w:color="auto"/>
        <w:left w:val="none" w:sz="0" w:space="0" w:color="auto"/>
        <w:bottom w:val="none" w:sz="0" w:space="0" w:color="auto"/>
        <w:right w:val="none" w:sz="0" w:space="0" w:color="auto"/>
      </w:divBdr>
    </w:div>
    <w:div w:id="996684714">
      <w:bodyDiv w:val="1"/>
      <w:marLeft w:val="0"/>
      <w:marRight w:val="0"/>
      <w:marTop w:val="0"/>
      <w:marBottom w:val="0"/>
      <w:divBdr>
        <w:top w:val="none" w:sz="0" w:space="0" w:color="auto"/>
        <w:left w:val="none" w:sz="0" w:space="0" w:color="auto"/>
        <w:bottom w:val="none" w:sz="0" w:space="0" w:color="auto"/>
        <w:right w:val="none" w:sz="0" w:space="0" w:color="auto"/>
      </w:divBdr>
    </w:div>
    <w:div w:id="1014460507">
      <w:bodyDiv w:val="1"/>
      <w:marLeft w:val="0"/>
      <w:marRight w:val="0"/>
      <w:marTop w:val="0"/>
      <w:marBottom w:val="0"/>
      <w:divBdr>
        <w:top w:val="none" w:sz="0" w:space="0" w:color="auto"/>
        <w:left w:val="none" w:sz="0" w:space="0" w:color="auto"/>
        <w:bottom w:val="none" w:sz="0" w:space="0" w:color="auto"/>
        <w:right w:val="none" w:sz="0" w:space="0" w:color="auto"/>
      </w:divBdr>
    </w:div>
    <w:div w:id="1041057764">
      <w:bodyDiv w:val="1"/>
      <w:marLeft w:val="0"/>
      <w:marRight w:val="0"/>
      <w:marTop w:val="0"/>
      <w:marBottom w:val="0"/>
      <w:divBdr>
        <w:top w:val="none" w:sz="0" w:space="0" w:color="auto"/>
        <w:left w:val="none" w:sz="0" w:space="0" w:color="auto"/>
        <w:bottom w:val="none" w:sz="0" w:space="0" w:color="auto"/>
        <w:right w:val="none" w:sz="0" w:space="0" w:color="auto"/>
      </w:divBdr>
    </w:div>
    <w:div w:id="1048996051">
      <w:bodyDiv w:val="1"/>
      <w:marLeft w:val="0"/>
      <w:marRight w:val="0"/>
      <w:marTop w:val="0"/>
      <w:marBottom w:val="0"/>
      <w:divBdr>
        <w:top w:val="none" w:sz="0" w:space="0" w:color="auto"/>
        <w:left w:val="none" w:sz="0" w:space="0" w:color="auto"/>
        <w:bottom w:val="none" w:sz="0" w:space="0" w:color="auto"/>
        <w:right w:val="none" w:sz="0" w:space="0" w:color="auto"/>
      </w:divBdr>
    </w:div>
    <w:div w:id="1057513523">
      <w:bodyDiv w:val="1"/>
      <w:marLeft w:val="0"/>
      <w:marRight w:val="0"/>
      <w:marTop w:val="0"/>
      <w:marBottom w:val="0"/>
      <w:divBdr>
        <w:top w:val="none" w:sz="0" w:space="0" w:color="auto"/>
        <w:left w:val="none" w:sz="0" w:space="0" w:color="auto"/>
        <w:bottom w:val="none" w:sz="0" w:space="0" w:color="auto"/>
        <w:right w:val="none" w:sz="0" w:space="0" w:color="auto"/>
      </w:divBdr>
    </w:div>
    <w:div w:id="1065908204">
      <w:bodyDiv w:val="1"/>
      <w:marLeft w:val="0"/>
      <w:marRight w:val="0"/>
      <w:marTop w:val="0"/>
      <w:marBottom w:val="0"/>
      <w:divBdr>
        <w:top w:val="none" w:sz="0" w:space="0" w:color="auto"/>
        <w:left w:val="none" w:sz="0" w:space="0" w:color="auto"/>
        <w:bottom w:val="none" w:sz="0" w:space="0" w:color="auto"/>
        <w:right w:val="none" w:sz="0" w:space="0" w:color="auto"/>
      </w:divBdr>
    </w:div>
    <w:div w:id="1078944212">
      <w:bodyDiv w:val="1"/>
      <w:marLeft w:val="0"/>
      <w:marRight w:val="0"/>
      <w:marTop w:val="0"/>
      <w:marBottom w:val="0"/>
      <w:divBdr>
        <w:top w:val="none" w:sz="0" w:space="0" w:color="auto"/>
        <w:left w:val="none" w:sz="0" w:space="0" w:color="auto"/>
        <w:bottom w:val="none" w:sz="0" w:space="0" w:color="auto"/>
        <w:right w:val="none" w:sz="0" w:space="0" w:color="auto"/>
      </w:divBdr>
    </w:div>
    <w:div w:id="1081952972">
      <w:bodyDiv w:val="1"/>
      <w:marLeft w:val="0"/>
      <w:marRight w:val="0"/>
      <w:marTop w:val="0"/>
      <w:marBottom w:val="0"/>
      <w:divBdr>
        <w:top w:val="none" w:sz="0" w:space="0" w:color="auto"/>
        <w:left w:val="none" w:sz="0" w:space="0" w:color="auto"/>
        <w:bottom w:val="none" w:sz="0" w:space="0" w:color="auto"/>
        <w:right w:val="none" w:sz="0" w:space="0" w:color="auto"/>
      </w:divBdr>
    </w:div>
    <w:div w:id="1084953132">
      <w:bodyDiv w:val="1"/>
      <w:marLeft w:val="0"/>
      <w:marRight w:val="0"/>
      <w:marTop w:val="0"/>
      <w:marBottom w:val="0"/>
      <w:divBdr>
        <w:top w:val="none" w:sz="0" w:space="0" w:color="auto"/>
        <w:left w:val="none" w:sz="0" w:space="0" w:color="auto"/>
        <w:bottom w:val="none" w:sz="0" w:space="0" w:color="auto"/>
        <w:right w:val="none" w:sz="0" w:space="0" w:color="auto"/>
      </w:divBdr>
    </w:div>
    <w:div w:id="1088237796">
      <w:bodyDiv w:val="1"/>
      <w:marLeft w:val="0"/>
      <w:marRight w:val="0"/>
      <w:marTop w:val="0"/>
      <w:marBottom w:val="0"/>
      <w:divBdr>
        <w:top w:val="none" w:sz="0" w:space="0" w:color="auto"/>
        <w:left w:val="none" w:sz="0" w:space="0" w:color="auto"/>
        <w:bottom w:val="none" w:sz="0" w:space="0" w:color="auto"/>
        <w:right w:val="none" w:sz="0" w:space="0" w:color="auto"/>
      </w:divBdr>
    </w:div>
    <w:div w:id="1118765382">
      <w:bodyDiv w:val="1"/>
      <w:marLeft w:val="0"/>
      <w:marRight w:val="0"/>
      <w:marTop w:val="0"/>
      <w:marBottom w:val="0"/>
      <w:divBdr>
        <w:top w:val="none" w:sz="0" w:space="0" w:color="auto"/>
        <w:left w:val="none" w:sz="0" w:space="0" w:color="auto"/>
        <w:bottom w:val="none" w:sz="0" w:space="0" w:color="auto"/>
        <w:right w:val="none" w:sz="0" w:space="0" w:color="auto"/>
      </w:divBdr>
    </w:div>
    <w:div w:id="1149597011">
      <w:bodyDiv w:val="1"/>
      <w:marLeft w:val="0"/>
      <w:marRight w:val="0"/>
      <w:marTop w:val="0"/>
      <w:marBottom w:val="0"/>
      <w:divBdr>
        <w:top w:val="none" w:sz="0" w:space="0" w:color="auto"/>
        <w:left w:val="none" w:sz="0" w:space="0" w:color="auto"/>
        <w:bottom w:val="none" w:sz="0" w:space="0" w:color="auto"/>
        <w:right w:val="none" w:sz="0" w:space="0" w:color="auto"/>
      </w:divBdr>
    </w:div>
    <w:div w:id="1151026080">
      <w:bodyDiv w:val="1"/>
      <w:marLeft w:val="0"/>
      <w:marRight w:val="0"/>
      <w:marTop w:val="0"/>
      <w:marBottom w:val="0"/>
      <w:divBdr>
        <w:top w:val="none" w:sz="0" w:space="0" w:color="auto"/>
        <w:left w:val="none" w:sz="0" w:space="0" w:color="auto"/>
        <w:bottom w:val="none" w:sz="0" w:space="0" w:color="auto"/>
        <w:right w:val="none" w:sz="0" w:space="0" w:color="auto"/>
      </w:divBdr>
    </w:div>
    <w:div w:id="1153255718">
      <w:bodyDiv w:val="1"/>
      <w:marLeft w:val="0"/>
      <w:marRight w:val="0"/>
      <w:marTop w:val="0"/>
      <w:marBottom w:val="0"/>
      <w:divBdr>
        <w:top w:val="none" w:sz="0" w:space="0" w:color="auto"/>
        <w:left w:val="none" w:sz="0" w:space="0" w:color="auto"/>
        <w:bottom w:val="none" w:sz="0" w:space="0" w:color="auto"/>
        <w:right w:val="none" w:sz="0" w:space="0" w:color="auto"/>
      </w:divBdr>
    </w:div>
    <w:div w:id="1162938555">
      <w:bodyDiv w:val="1"/>
      <w:marLeft w:val="0"/>
      <w:marRight w:val="0"/>
      <w:marTop w:val="0"/>
      <w:marBottom w:val="0"/>
      <w:divBdr>
        <w:top w:val="none" w:sz="0" w:space="0" w:color="auto"/>
        <w:left w:val="none" w:sz="0" w:space="0" w:color="auto"/>
        <w:bottom w:val="none" w:sz="0" w:space="0" w:color="auto"/>
        <w:right w:val="none" w:sz="0" w:space="0" w:color="auto"/>
      </w:divBdr>
    </w:div>
    <w:div w:id="1178037909">
      <w:bodyDiv w:val="1"/>
      <w:marLeft w:val="0"/>
      <w:marRight w:val="0"/>
      <w:marTop w:val="0"/>
      <w:marBottom w:val="0"/>
      <w:divBdr>
        <w:top w:val="none" w:sz="0" w:space="0" w:color="auto"/>
        <w:left w:val="none" w:sz="0" w:space="0" w:color="auto"/>
        <w:bottom w:val="none" w:sz="0" w:space="0" w:color="auto"/>
        <w:right w:val="none" w:sz="0" w:space="0" w:color="auto"/>
      </w:divBdr>
    </w:div>
    <w:div w:id="1194343348">
      <w:bodyDiv w:val="1"/>
      <w:marLeft w:val="0"/>
      <w:marRight w:val="0"/>
      <w:marTop w:val="0"/>
      <w:marBottom w:val="0"/>
      <w:divBdr>
        <w:top w:val="none" w:sz="0" w:space="0" w:color="auto"/>
        <w:left w:val="none" w:sz="0" w:space="0" w:color="auto"/>
        <w:bottom w:val="none" w:sz="0" w:space="0" w:color="auto"/>
        <w:right w:val="none" w:sz="0" w:space="0" w:color="auto"/>
      </w:divBdr>
    </w:div>
    <w:div w:id="1196692180">
      <w:bodyDiv w:val="1"/>
      <w:marLeft w:val="0"/>
      <w:marRight w:val="0"/>
      <w:marTop w:val="0"/>
      <w:marBottom w:val="0"/>
      <w:divBdr>
        <w:top w:val="none" w:sz="0" w:space="0" w:color="auto"/>
        <w:left w:val="none" w:sz="0" w:space="0" w:color="auto"/>
        <w:bottom w:val="none" w:sz="0" w:space="0" w:color="auto"/>
        <w:right w:val="none" w:sz="0" w:space="0" w:color="auto"/>
      </w:divBdr>
    </w:div>
    <w:div w:id="1196963048">
      <w:bodyDiv w:val="1"/>
      <w:marLeft w:val="0"/>
      <w:marRight w:val="0"/>
      <w:marTop w:val="0"/>
      <w:marBottom w:val="0"/>
      <w:divBdr>
        <w:top w:val="none" w:sz="0" w:space="0" w:color="auto"/>
        <w:left w:val="none" w:sz="0" w:space="0" w:color="auto"/>
        <w:bottom w:val="none" w:sz="0" w:space="0" w:color="auto"/>
        <w:right w:val="none" w:sz="0" w:space="0" w:color="auto"/>
      </w:divBdr>
    </w:div>
    <w:div w:id="1203666707">
      <w:bodyDiv w:val="1"/>
      <w:marLeft w:val="0"/>
      <w:marRight w:val="0"/>
      <w:marTop w:val="0"/>
      <w:marBottom w:val="0"/>
      <w:divBdr>
        <w:top w:val="none" w:sz="0" w:space="0" w:color="auto"/>
        <w:left w:val="none" w:sz="0" w:space="0" w:color="auto"/>
        <w:bottom w:val="none" w:sz="0" w:space="0" w:color="auto"/>
        <w:right w:val="none" w:sz="0" w:space="0" w:color="auto"/>
      </w:divBdr>
    </w:div>
    <w:div w:id="1205488126">
      <w:bodyDiv w:val="1"/>
      <w:marLeft w:val="0"/>
      <w:marRight w:val="0"/>
      <w:marTop w:val="0"/>
      <w:marBottom w:val="0"/>
      <w:divBdr>
        <w:top w:val="none" w:sz="0" w:space="0" w:color="auto"/>
        <w:left w:val="none" w:sz="0" w:space="0" w:color="auto"/>
        <w:bottom w:val="none" w:sz="0" w:space="0" w:color="auto"/>
        <w:right w:val="none" w:sz="0" w:space="0" w:color="auto"/>
      </w:divBdr>
    </w:div>
    <w:div w:id="1207641459">
      <w:bodyDiv w:val="1"/>
      <w:marLeft w:val="0"/>
      <w:marRight w:val="0"/>
      <w:marTop w:val="0"/>
      <w:marBottom w:val="0"/>
      <w:divBdr>
        <w:top w:val="none" w:sz="0" w:space="0" w:color="auto"/>
        <w:left w:val="none" w:sz="0" w:space="0" w:color="auto"/>
        <w:bottom w:val="none" w:sz="0" w:space="0" w:color="auto"/>
        <w:right w:val="none" w:sz="0" w:space="0" w:color="auto"/>
      </w:divBdr>
    </w:div>
    <w:div w:id="1212956602">
      <w:bodyDiv w:val="1"/>
      <w:marLeft w:val="0"/>
      <w:marRight w:val="0"/>
      <w:marTop w:val="0"/>
      <w:marBottom w:val="0"/>
      <w:divBdr>
        <w:top w:val="none" w:sz="0" w:space="0" w:color="auto"/>
        <w:left w:val="none" w:sz="0" w:space="0" w:color="auto"/>
        <w:bottom w:val="none" w:sz="0" w:space="0" w:color="auto"/>
        <w:right w:val="none" w:sz="0" w:space="0" w:color="auto"/>
      </w:divBdr>
    </w:div>
    <w:div w:id="1220479501">
      <w:bodyDiv w:val="1"/>
      <w:marLeft w:val="0"/>
      <w:marRight w:val="0"/>
      <w:marTop w:val="0"/>
      <w:marBottom w:val="0"/>
      <w:divBdr>
        <w:top w:val="none" w:sz="0" w:space="0" w:color="auto"/>
        <w:left w:val="none" w:sz="0" w:space="0" w:color="auto"/>
        <w:bottom w:val="none" w:sz="0" w:space="0" w:color="auto"/>
        <w:right w:val="none" w:sz="0" w:space="0" w:color="auto"/>
      </w:divBdr>
    </w:div>
    <w:div w:id="1232813171">
      <w:bodyDiv w:val="1"/>
      <w:marLeft w:val="0"/>
      <w:marRight w:val="0"/>
      <w:marTop w:val="0"/>
      <w:marBottom w:val="0"/>
      <w:divBdr>
        <w:top w:val="none" w:sz="0" w:space="0" w:color="auto"/>
        <w:left w:val="none" w:sz="0" w:space="0" w:color="auto"/>
        <w:bottom w:val="none" w:sz="0" w:space="0" w:color="auto"/>
        <w:right w:val="none" w:sz="0" w:space="0" w:color="auto"/>
      </w:divBdr>
    </w:div>
    <w:div w:id="1261403471">
      <w:bodyDiv w:val="1"/>
      <w:marLeft w:val="0"/>
      <w:marRight w:val="0"/>
      <w:marTop w:val="0"/>
      <w:marBottom w:val="0"/>
      <w:divBdr>
        <w:top w:val="none" w:sz="0" w:space="0" w:color="auto"/>
        <w:left w:val="none" w:sz="0" w:space="0" w:color="auto"/>
        <w:bottom w:val="none" w:sz="0" w:space="0" w:color="auto"/>
        <w:right w:val="none" w:sz="0" w:space="0" w:color="auto"/>
      </w:divBdr>
    </w:div>
    <w:div w:id="1261990078">
      <w:bodyDiv w:val="1"/>
      <w:marLeft w:val="0"/>
      <w:marRight w:val="0"/>
      <w:marTop w:val="0"/>
      <w:marBottom w:val="0"/>
      <w:divBdr>
        <w:top w:val="none" w:sz="0" w:space="0" w:color="auto"/>
        <w:left w:val="none" w:sz="0" w:space="0" w:color="auto"/>
        <w:bottom w:val="none" w:sz="0" w:space="0" w:color="auto"/>
        <w:right w:val="none" w:sz="0" w:space="0" w:color="auto"/>
      </w:divBdr>
    </w:div>
    <w:div w:id="1263683147">
      <w:bodyDiv w:val="1"/>
      <w:marLeft w:val="0"/>
      <w:marRight w:val="0"/>
      <w:marTop w:val="0"/>
      <w:marBottom w:val="0"/>
      <w:divBdr>
        <w:top w:val="none" w:sz="0" w:space="0" w:color="auto"/>
        <w:left w:val="none" w:sz="0" w:space="0" w:color="auto"/>
        <w:bottom w:val="none" w:sz="0" w:space="0" w:color="auto"/>
        <w:right w:val="none" w:sz="0" w:space="0" w:color="auto"/>
      </w:divBdr>
    </w:div>
    <w:div w:id="1266039093">
      <w:bodyDiv w:val="1"/>
      <w:marLeft w:val="0"/>
      <w:marRight w:val="0"/>
      <w:marTop w:val="0"/>
      <w:marBottom w:val="0"/>
      <w:divBdr>
        <w:top w:val="none" w:sz="0" w:space="0" w:color="auto"/>
        <w:left w:val="none" w:sz="0" w:space="0" w:color="auto"/>
        <w:bottom w:val="none" w:sz="0" w:space="0" w:color="auto"/>
        <w:right w:val="none" w:sz="0" w:space="0" w:color="auto"/>
      </w:divBdr>
    </w:div>
    <w:div w:id="1271087541">
      <w:bodyDiv w:val="1"/>
      <w:marLeft w:val="0"/>
      <w:marRight w:val="0"/>
      <w:marTop w:val="0"/>
      <w:marBottom w:val="0"/>
      <w:divBdr>
        <w:top w:val="none" w:sz="0" w:space="0" w:color="auto"/>
        <w:left w:val="none" w:sz="0" w:space="0" w:color="auto"/>
        <w:bottom w:val="none" w:sz="0" w:space="0" w:color="auto"/>
        <w:right w:val="none" w:sz="0" w:space="0" w:color="auto"/>
      </w:divBdr>
    </w:div>
    <w:div w:id="1280070460">
      <w:bodyDiv w:val="1"/>
      <w:marLeft w:val="0"/>
      <w:marRight w:val="0"/>
      <w:marTop w:val="0"/>
      <w:marBottom w:val="0"/>
      <w:divBdr>
        <w:top w:val="none" w:sz="0" w:space="0" w:color="auto"/>
        <w:left w:val="none" w:sz="0" w:space="0" w:color="auto"/>
        <w:bottom w:val="none" w:sz="0" w:space="0" w:color="auto"/>
        <w:right w:val="none" w:sz="0" w:space="0" w:color="auto"/>
      </w:divBdr>
    </w:div>
    <w:div w:id="1283659011">
      <w:bodyDiv w:val="1"/>
      <w:marLeft w:val="0"/>
      <w:marRight w:val="0"/>
      <w:marTop w:val="0"/>
      <w:marBottom w:val="0"/>
      <w:divBdr>
        <w:top w:val="none" w:sz="0" w:space="0" w:color="auto"/>
        <w:left w:val="none" w:sz="0" w:space="0" w:color="auto"/>
        <w:bottom w:val="none" w:sz="0" w:space="0" w:color="auto"/>
        <w:right w:val="none" w:sz="0" w:space="0" w:color="auto"/>
      </w:divBdr>
    </w:div>
    <w:div w:id="1307319424">
      <w:bodyDiv w:val="1"/>
      <w:marLeft w:val="0"/>
      <w:marRight w:val="0"/>
      <w:marTop w:val="0"/>
      <w:marBottom w:val="0"/>
      <w:divBdr>
        <w:top w:val="none" w:sz="0" w:space="0" w:color="auto"/>
        <w:left w:val="none" w:sz="0" w:space="0" w:color="auto"/>
        <w:bottom w:val="none" w:sz="0" w:space="0" w:color="auto"/>
        <w:right w:val="none" w:sz="0" w:space="0" w:color="auto"/>
      </w:divBdr>
    </w:div>
    <w:div w:id="1309893785">
      <w:bodyDiv w:val="1"/>
      <w:marLeft w:val="0"/>
      <w:marRight w:val="0"/>
      <w:marTop w:val="0"/>
      <w:marBottom w:val="0"/>
      <w:divBdr>
        <w:top w:val="none" w:sz="0" w:space="0" w:color="auto"/>
        <w:left w:val="none" w:sz="0" w:space="0" w:color="auto"/>
        <w:bottom w:val="none" w:sz="0" w:space="0" w:color="auto"/>
        <w:right w:val="none" w:sz="0" w:space="0" w:color="auto"/>
      </w:divBdr>
    </w:div>
    <w:div w:id="1319503415">
      <w:bodyDiv w:val="1"/>
      <w:marLeft w:val="0"/>
      <w:marRight w:val="0"/>
      <w:marTop w:val="0"/>
      <w:marBottom w:val="0"/>
      <w:divBdr>
        <w:top w:val="none" w:sz="0" w:space="0" w:color="auto"/>
        <w:left w:val="none" w:sz="0" w:space="0" w:color="auto"/>
        <w:bottom w:val="none" w:sz="0" w:space="0" w:color="auto"/>
        <w:right w:val="none" w:sz="0" w:space="0" w:color="auto"/>
      </w:divBdr>
    </w:div>
    <w:div w:id="1329675918">
      <w:bodyDiv w:val="1"/>
      <w:marLeft w:val="0"/>
      <w:marRight w:val="0"/>
      <w:marTop w:val="0"/>
      <w:marBottom w:val="0"/>
      <w:divBdr>
        <w:top w:val="none" w:sz="0" w:space="0" w:color="auto"/>
        <w:left w:val="none" w:sz="0" w:space="0" w:color="auto"/>
        <w:bottom w:val="none" w:sz="0" w:space="0" w:color="auto"/>
        <w:right w:val="none" w:sz="0" w:space="0" w:color="auto"/>
      </w:divBdr>
    </w:div>
    <w:div w:id="1331569214">
      <w:bodyDiv w:val="1"/>
      <w:marLeft w:val="0"/>
      <w:marRight w:val="0"/>
      <w:marTop w:val="0"/>
      <w:marBottom w:val="0"/>
      <w:divBdr>
        <w:top w:val="none" w:sz="0" w:space="0" w:color="auto"/>
        <w:left w:val="none" w:sz="0" w:space="0" w:color="auto"/>
        <w:bottom w:val="none" w:sz="0" w:space="0" w:color="auto"/>
        <w:right w:val="none" w:sz="0" w:space="0" w:color="auto"/>
      </w:divBdr>
    </w:div>
    <w:div w:id="1343124934">
      <w:bodyDiv w:val="1"/>
      <w:marLeft w:val="0"/>
      <w:marRight w:val="0"/>
      <w:marTop w:val="0"/>
      <w:marBottom w:val="0"/>
      <w:divBdr>
        <w:top w:val="none" w:sz="0" w:space="0" w:color="auto"/>
        <w:left w:val="none" w:sz="0" w:space="0" w:color="auto"/>
        <w:bottom w:val="none" w:sz="0" w:space="0" w:color="auto"/>
        <w:right w:val="none" w:sz="0" w:space="0" w:color="auto"/>
      </w:divBdr>
    </w:div>
    <w:div w:id="1347487369">
      <w:bodyDiv w:val="1"/>
      <w:marLeft w:val="0"/>
      <w:marRight w:val="0"/>
      <w:marTop w:val="0"/>
      <w:marBottom w:val="0"/>
      <w:divBdr>
        <w:top w:val="none" w:sz="0" w:space="0" w:color="auto"/>
        <w:left w:val="none" w:sz="0" w:space="0" w:color="auto"/>
        <w:bottom w:val="none" w:sz="0" w:space="0" w:color="auto"/>
        <w:right w:val="none" w:sz="0" w:space="0" w:color="auto"/>
      </w:divBdr>
    </w:div>
    <w:div w:id="1349217265">
      <w:bodyDiv w:val="1"/>
      <w:marLeft w:val="0"/>
      <w:marRight w:val="0"/>
      <w:marTop w:val="0"/>
      <w:marBottom w:val="0"/>
      <w:divBdr>
        <w:top w:val="none" w:sz="0" w:space="0" w:color="auto"/>
        <w:left w:val="none" w:sz="0" w:space="0" w:color="auto"/>
        <w:bottom w:val="none" w:sz="0" w:space="0" w:color="auto"/>
        <w:right w:val="none" w:sz="0" w:space="0" w:color="auto"/>
      </w:divBdr>
    </w:div>
    <w:div w:id="1351562926">
      <w:bodyDiv w:val="1"/>
      <w:marLeft w:val="0"/>
      <w:marRight w:val="0"/>
      <w:marTop w:val="0"/>
      <w:marBottom w:val="0"/>
      <w:divBdr>
        <w:top w:val="none" w:sz="0" w:space="0" w:color="auto"/>
        <w:left w:val="none" w:sz="0" w:space="0" w:color="auto"/>
        <w:bottom w:val="none" w:sz="0" w:space="0" w:color="auto"/>
        <w:right w:val="none" w:sz="0" w:space="0" w:color="auto"/>
      </w:divBdr>
    </w:div>
    <w:div w:id="1362323788">
      <w:bodyDiv w:val="1"/>
      <w:marLeft w:val="0"/>
      <w:marRight w:val="0"/>
      <w:marTop w:val="0"/>
      <w:marBottom w:val="0"/>
      <w:divBdr>
        <w:top w:val="none" w:sz="0" w:space="0" w:color="auto"/>
        <w:left w:val="none" w:sz="0" w:space="0" w:color="auto"/>
        <w:bottom w:val="none" w:sz="0" w:space="0" w:color="auto"/>
        <w:right w:val="none" w:sz="0" w:space="0" w:color="auto"/>
      </w:divBdr>
    </w:div>
    <w:div w:id="1373463024">
      <w:bodyDiv w:val="1"/>
      <w:marLeft w:val="0"/>
      <w:marRight w:val="0"/>
      <w:marTop w:val="0"/>
      <w:marBottom w:val="0"/>
      <w:divBdr>
        <w:top w:val="none" w:sz="0" w:space="0" w:color="auto"/>
        <w:left w:val="none" w:sz="0" w:space="0" w:color="auto"/>
        <w:bottom w:val="none" w:sz="0" w:space="0" w:color="auto"/>
        <w:right w:val="none" w:sz="0" w:space="0" w:color="auto"/>
      </w:divBdr>
    </w:div>
    <w:div w:id="1388340936">
      <w:bodyDiv w:val="1"/>
      <w:marLeft w:val="0"/>
      <w:marRight w:val="0"/>
      <w:marTop w:val="0"/>
      <w:marBottom w:val="0"/>
      <w:divBdr>
        <w:top w:val="none" w:sz="0" w:space="0" w:color="auto"/>
        <w:left w:val="none" w:sz="0" w:space="0" w:color="auto"/>
        <w:bottom w:val="none" w:sz="0" w:space="0" w:color="auto"/>
        <w:right w:val="none" w:sz="0" w:space="0" w:color="auto"/>
      </w:divBdr>
    </w:div>
    <w:div w:id="1389378589">
      <w:bodyDiv w:val="1"/>
      <w:marLeft w:val="0"/>
      <w:marRight w:val="0"/>
      <w:marTop w:val="0"/>
      <w:marBottom w:val="0"/>
      <w:divBdr>
        <w:top w:val="none" w:sz="0" w:space="0" w:color="auto"/>
        <w:left w:val="none" w:sz="0" w:space="0" w:color="auto"/>
        <w:bottom w:val="none" w:sz="0" w:space="0" w:color="auto"/>
        <w:right w:val="none" w:sz="0" w:space="0" w:color="auto"/>
      </w:divBdr>
    </w:div>
    <w:div w:id="1389450664">
      <w:bodyDiv w:val="1"/>
      <w:marLeft w:val="0"/>
      <w:marRight w:val="0"/>
      <w:marTop w:val="0"/>
      <w:marBottom w:val="0"/>
      <w:divBdr>
        <w:top w:val="none" w:sz="0" w:space="0" w:color="auto"/>
        <w:left w:val="none" w:sz="0" w:space="0" w:color="auto"/>
        <w:bottom w:val="none" w:sz="0" w:space="0" w:color="auto"/>
        <w:right w:val="none" w:sz="0" w:space="0" w:color="auto"/>
      </w:divBdr>
    </w:div>
    <w:div w:id="1391608831">
      <w:bodyDiv w:val="1"/>
      <w:marLeft w:val="0"/>
      <w:marRight w:val="0"/>
      <w:marTop w:val="0"/>
      <w:marBottom w:val="0"/>
      <w:divBdr>
        <w:top w:val="none" w:sz="0" w:space="0" w:color="auto"/>
        <w:left w:val="none" w:sz="0" w:space="0" w:color="auto"/>
        <w:bottom w:val="none" w:sz="0" w:space="0" w:color="auto"/>
        <w:right w:val="none" w:sz="0" w:space="0" w:color="auto"/>
      </w:divBdr>
    </w:div>
    <w:div w:id="1393306813">
      <w:bodyDiv w:val="1"/>
      <w:marLeft w:val="0"/>
      <w:marRight w:val="0"/>
      <w:marTop w:val="0"/>
      <w:marBottom w:val="0"/>
      <w:divBdr>
        <w:top w:val="none" w:sz="0" w:space="0" w:color="auto"/>
        <w:left w:val="none" w:sz="0" w:space="0" w:color="auto"/>
        <w:bottom w:val="none" w:sz="0" w:space="0" w:color="auto"/>
        <w:right w:val="none" w:sz="0" w:space="0" w:color="auto"/>
      </w:divBdr>
    </w:div>
    <w:div w:id="1402369034">
      <w:bodyDiv w:val="1"/>
      <w:marLeft w:val="0"/>
      <w:marRight w:val="0"/>
      <w:marTop w:val="0"/>
      <w:marBottom w:val="0"/>
      <w:divBdr>
        <w:top w:val="none" w:sz="0" w:space="0" w:color="auto"/>
        <w:left w:val="none" w:sz="0" w:space="0" w:color="auto"/>
        <w:bottom w:val="none" w:sz="0" w:space="0" w:color="auto"/>
        <w:right w:val="none" w:sz="0" w:space="0" w:color="auto"/>
      </w:divBdr>
    </w:div>
    <w:div w:id="1407416321">
      <w:bodyDiv w:val="1"/>
      <w:marLeft w:val="0"/>
      <w:marRight w:val="0"/>
      <w:marTop w:val="0"/>
      <w:marBottom w:val="0"/>
      <w:divBdr>
        <w:top w:val="none" w:sz="0" w:space="0" w:color="auto"/>
        <w:left w:val="none" w:sz="0" w:space="0" w:color="auto"/>
        <w:bottom w:val="none" w:sz="0" w:space="0" w:color="auto"/>
        <w:right w:val="none" w:sz="0" w:space="0" w:color="auto"/>
      </w:divBdr>
    </w:div>
    <w:div w:id="1408501600">
      <w:bodyDiv w:val="1"/>
      <w:marLeft w:val="0"/>
      <w:marRight w:val="0"/>
      <w:marTop w:val="0"/>
      <w:marBottom w:val="0"/>
      <w:divBdr>
        <w:top w:val="none" w:sz="0" w:space="0" w:color="auto"/>
        <w:left w:val="none" w:sz="0" w:space="0" w:color="auto"/>
        <w:bottom w:val="none" w:sz="0" w:space="0" w:color="auto"/>
        <w:right w:val="none" w:sz="0" w:space="0" w:color="auto"/>
      </w:divBdr>
    </w:div>
    <w:div w:id="1412195433">
      <w:bodyDiv w:val="1"/>
      <w:marLeft w:val="0"/>
      <w:marRight w:val="0"/>
      <w:marTop w:val="0"/>
      <w:marBottom w:val="0"/>
      <w:divBdr>
        <w:top w:val="none" w:sz="0" w:space="0" w:color="auto"/>
        <w:left w:val="none" w:sz="0" w:space="0" w:color="auto"/>
        <w:bottom w:val="none" w:sz="0" w:space="0" w:color="auto"/>
        <w:right w:val="none" w:sz="0" w:space="0" w:color="auto"/>
      </w:divBdr>
    </w:div>
    <w:div w:id="1414472217">
      <w:bodyDiv w:val="1"/>
      <w:marLeft w:val="0"/>
      <w:marRight w:val="0"/>
      <w:marTop w:val="0"/>
      <w:marBottom w:val="0"/>
      <w:divBdr>
        <w:top w:val="none" w:sz="0" w:space="0" w:color="auto"/>
        <w:left w:val="none" w:sz="0" w:space="0" w:color="auto"/>
        <w:bottom w:val="none" w:sz="0" w:space="0" w:color="auto"/>
        <w:right w:val="none" w:sz="0" w:space="0" w:color="auto"/>
      </w:divBdr>
    </w:div>
    <w:div w:id="1415518426">
      <w:bodyDiv w:val="1"/>
      <w:marLeft w:val="0"/>
      <w:marRight w:val="0"/>
      <w:marTop w:val="0"/>
      <w:marBottom w:val="0"/>
      <w:divBdr>
        <w:top w:val="none" w:sz="0" w:space="0" w:color="auto"/>
        <w:left w:val="none" w:sz="0" w:space="0" w:color="auto"/>
        <w:bottom w:val="none" w:sz="0" w:space="0" w:color="auto"/>
        <w:right w:val="none" w:sz="0" w:space="0" w:color="auto"/>
      </w:divBdr>
    </w:div>
    <w:div w:id="1421105024">
      <w:bodyDiv w:val="1"/>
      <w:marLeft w:val="0"/>
      <w:marRight w:val="0"/>
      <w:marTop w:val="0"/>
      <w:marBottom w:val="0"/>
      <w:divBdr>
        <w:top w:val="none" w:sz="0" w:space="0" w:color="auto"/>
        <w:left w:val="none" w:sz="0" w:space="0" w:color="auto"/>
        <w:bottom w:val="none" w:sz="0" w:space="0" w:color="auto"/>
        <w:right w:val="none" w:sz="0" w:space="0" w:color="auto"/>
      </w:divBdr>
    </w:div>
    <w:div w:id="1437794725">
      <w:bodyDiv w:val="1"/>
      <w:marLeft w:val="0"/>
      <w:marRight w:val="0"/>
      <w:marTop w:val="0"/>
      <w:marBottom w:val="0"/>
      <w:divBdr>
        <w:top w:val="none" w:sz="0" w:space="0" w:color="auto"/>
        <w:left w:val="none" w:sz="0" w:space="0" w:color="auto"/>
        <w:bottom w:val="none" w:sz="0" w:space="0" w:color="auto"/>
        <w:right w:val="none" w:sz="0" w:space="0" w:color="auto"/>
      </w:divBdr>
    </w:div>
    <w:div w:id="1446803288">
      <w:bodyDiv w:val="1"/>
      <w:marLeft w:val="0"/>
      <w:marRight w:val="0"/>
      <w:marTop w:val="0"/>
      <w:marBottom w:val="0"/>
      <w:divBdr>
        <w:top w:val="none" w:sz="0" w:space="0" w:color="auto"/>
        <w:left w:val="none" w:sz="0" w:space="0" w:color="auto"/>
        <w:bottom w:val="none" w:sz="0" w:space="0" w:color="auto"/>
        <w:right w:val="none" w:sz="0" w:space="0" w:color="auto"/>
      </w:divBdr>
    </w:div>
    <w:div w:id="1466771773">
      <w:bodyDiv w:val="1"/>
      <w:marLeft w:val="0"/>
      <w:marRight w:val="0"/>
      <w:marTop w:val="0"/>
      <w:marBottom w:val="0"/>
      <w:divBdr>
        <w:top w:val="none" w:sz="0" w:space="0" w:color="auto"/>
        <w:left w:val="none" w:sz="0" w:space="0" w:color="auto"/>
        <w:bottom w:val="none" w:sz="0" w:space="0" w:color="auto"/>
        <w:right w:val="none" w:sz="0" w:space="0" w:color="auto"/>
      </w:divBdr>
    </w:div>
    <w:div w:id="1472555298">
      <w:bodyDiv w:val="1"/>
      <w:marLeft w:val="0"/>
      <w:marRight w:val="0"/>
      <w:marTop w:val="0"/>
      <w:marBottom w:val="0"/>
      <w:divBdr>
        <w:top w:val="none" w:sz="0" w:space="0" w:color="auto"/>
        <w:left w:val="none" w:sz="0" w:space="0" w:color="auto"/>
        <w:bottom w:val="none" w:sz="0" w:space="0" w:color="auto"/>
        <w:right w:val="none" w:sz="0" w:space="0" w:color="auto"/>
      </w:divBdr>
    </w:div>
    <w:div w:id="1477450882">
      <w:bodyDiv w:val="1"/>
      <w:marLeft w:val="0"/>
      <w:marRight w:val="0"/>
      <w:marTop w:val="0"/>
      <w:marBottom w:val="0"/>
      <w:divBdr>
        <w:top w:val="none" w:sz="0" w:space="0" w:color="auto"/>
        <w:left w:val="none" w:sz="0" w:space="0" w:color="auto"/>
        <w:bottom w:val="none" w:sz="0" w:space="0" w:color="auto"/>
        <w:right w:val="none" w:sz="0" w:space="0" w:color="auto"/>
      </w:divBdr>
    </w:div>
    <w:div w:id="1483278519">
      <w:bodyDiv w:val="1"/>
      <w:marLeft w:val="0"/>
      <w:marRight w:val="0"/>
      <w:marTop w:val="0"/>
      <w:marBottom w:val="0"/>
      <w:divBdr>
        <w:top w:val="none" w:sz="0" w:space="0" w:color="auto"/>
        <w:left w:val="none" w:sz="0" w:space="0" w:color="auto"/>
        <w:bottom w:val="none" w:sz="0" w:space="0" w:color="auto"/>
        <w:right w:val="none" w:sz="0" w:space="0" w:color="auto"/>
      </w:divBdr>
    </w:div>
    <w:div w:id="1492064830">
      <w:bodyDiv w:val="1"/>
      <w:marLeft w:val="0"/>
      <w:marRight w:val="0"/>
      <w:marTop w:val="0"/>
      <w:marBottom w:val="0"/>
      <w:divBdr>
        <w:top w:val="none" w:sz="0" w:space="0" w:color="auto"/>
        <w:left w:val="none" w:sz="0" w:space="0" w:color="auto"/>
        <w:bottom w:val="none" w:sz="0" w:space="0" w:color="auto"/>
        <w:right w:val="none" w:sz="0" w:space="0" w:color="auto"/>
      </w:divBdr>
    </w:div>
    <w:div w:id="1516773990">
      <w:bodyDiv w:val="1"/>
      <w:marLeft w:val="0"/>
      <w:marRight w:val="0"/>
      <w:marTop w:val="0"/>
      <w:marBottom w:val="0"/>
      <w:divBdr>
        <w:top w:val="none" w:sz="0" w:space="0" w:color="auto"/>
        <w:left w:val="none" w:sz="0" w:space="0" w:color="auto"/>
        <w:bottom w:val="none" w:sz="0" w:space="0" w:color="auto"/>
        <w:right w:val="none" w:sz="0" w:space="0" w:color="auto"/>
      </w:divBdr>
    </w:div>
    <w:div w:id="1551454282">
      <w:bodyDiv w:val="1"/>
      <w:marLeft w:val="0"/>
      <w:marRight w:val="0"/>
      <w:marTop w:val="0"/>
      <w:marBottom w:val="0"/>
      <w:divBdr>
        <w:top w:val="none" w:sz="0" w:space="0" w:color="auto"/>
        <w:left w:val="none" w:sz="0" w:space="0" w:color="auto"/>
        <w:bottom w:val="none" w:sz="0" w:space="0" w:color="auto"/>
        <w:right w:val="none" w:sz="0" w:space="0" w:color="auto"/>
      </w:divBdr>
    </w:div>
    <w:div w:id="1571840928">
      <w:bodyDiv w:val="1"/>
      <w:marLeft w:val="0"/>
      <w:marRight w:val="0"/>
      <w:marTop w:val="0"/>
      <w:marBottom w:val="0"/>
      <w:divBdr>
        <w:top w:val="none" w:sz="0" w:space="0" w:color="auto"/>
        <w:left w:val="none" w:sz="0" w:space="0" w:color="auto"/>
        <w:bottom w:val="none" w:sz="0" w:space="0" w:color="auto"/>
        <w:right w:val="none" w:sz="0" w:space="0" w:color="auto"/>
      </w:divBdr>
    </w:div>
    <w:div w:id="1576744513">
      <w:bodyDiv w:val="1"/>
      <w:marLeft w:val="0"/>
      <w:marRight w:val="0"/>
      <w:marTop w:val="0"/>
      <w:marBottom w:val="0"/>
      <w:divBdr>
        <w:top w:val="none" w:sz="0" w:space="0" w:color="auto"/>
        <w:left w:val="none" w:sz="0" w:space="0" w:color="auto"/>
        <w:bottom w:val="none" w:sz="0" w:space="0" w:color="auto"/>
        <w:right w:val="none" w:sz="0" w:space="0" w:color="auto"/>
      </w:divBdr>
    </w:div>
    <w:div w:id="1592162338">
      <w:bodyDiv w:val="1"/>
      <w:marLeft w:val="0"/>
      <w:marRight w:val="0"/>
      <w:marTop w:val="0"/>
      <w:marBottom w:val="0"/>
      <w:divBdr>
        <w:top w:val="none" w:sz="0" w:space="0" w:color="auto"/>
        <w:left w:val="none" w:sz="0" w:space="0" w:color="auto"/>
        <w:bottom w:val="none" w:sz="0" w:space="0" w:color="auto"/>
        <w:right w:val="none" w:sz="0" w:space="0" w:color="auto"/>
      </w:divBdr>
    </w:div>
    <w:div w:id="1593315423">
      <w:bodyDiv w:val="1"/>
      <w:marLeft w:val="0"/>
      <w:marRight w:val="0"/>
      <w:marTop w:val="0"/>
      <w:marBottom w:val="0"/>
      <w:divBdr>
        <w:top w:val="none" w:sz="0" w:space="0" w:color="auto"/>
        <w:left w:val="none" w:sz="0" w:space="0" w:color="auto"/>
        <w:bottom w:val="none" w:sz="0" w:space="0" w:color="auto"/>
        <w:right w:val="none" w:sz="0" w:space="0" w:color="auto"/>
      </w:divBdr>
    </w:div>
    <w:div w:id="1599020745">
      <w:bodyDiv w:val="1"/>
      <w:marLeft w:val="0"/>
      <w:marRight w:val="0"/>
      <w:marTop w:val="0"/>
      <w:marBottom w:val="0"/>
      <w:divBdr>
        <w:top w:val="none" w:sz="0" w:space="0" w:color="auto"/>
        <w:left w:val="none" w:sz="0" w:space="0" w:color="auto"/>
        <w:bottom w:val="none" w:sz="0" w:space="0" w:color="auto"/>
        <w:right w:val="none" w:sz="0" w:space="0" w:color="auto"/>
      </w:divBdr>
    </w:div>
    <w:div w:id="1605579015">
      <w:bodyDiv w:val="1"/>
      <w:marLeft w:val="0"/>
      <w:marRight w:val="0"/>
      <w:marTop w:val="0"/>
      <w:marBottom w:val="0"/>
      <w:divBdr>
        <w:top w:val="none" w:sz="0" w:space="0" w:color="auto"/>
        <w:left w:val="none" w:sz="0" w:space="0" w:color="auto"/>
        <w:bottom w:val="none" w:sz="0" w:space="0" w:color="auto"/>
        <w:right w:val="none" w:sz="0" w:space="0" w:color="auto"/>
      </w:divBdr>
    </w:div>
    <w:div w:id="1617172595">
      <w:bodyDiv w:val="1"/>
      <w:marLeft w:val="0"/>
      <w:marRight w:val="0"/>
      <w:marTop w:val="0"/>
      <w:marBottom w:val="0"/>
      <w:divBdr>
        <w:top w:val="none" w:sz="0" w:space="0" w:color="auto"/>
        <w:left w:val="none" w:sz="0" w:space="0" w:color="auto"/>
        <w:bottom w:val="none" w:sz="0" w:space="0" w:color="auto"/>
        <w:right w:val="none" w:sz="0" w:space="0" w:color="auto"/>
      </w:divBdr>
    </w:div>
    <w:div w:id="1623613381">
      <w:bodyDiv w:val="1"/>
      <w:marLeft w:val="0"/>
      <w:marRight w:val="0"/>
      <w:marTop w:val="0"/>
      <w:marBottom w:val="0"/>
      <w:divBdr>
        <w:top w:val="none" w:sz="0" w:space="0" w:color="auto"/>
        <w:left w:val="none" w:sz="0" w:space="0" w:color="auto"/>
        <w:bottom w:val="none" w:sz="0" w:space="0" w:color="auto"/>
        <w:right w:val="none" w:sz="0" w:space="0" w:color="auto"/>
      </w:divBdr>
    </w:div>
    <w:div w:id="1628118152">
      <w:bodyDiv w:val="1"/>
      <w:marLeft w:val="0"/>
      <w:marRight w:val="0"/>
      <w:marTop w:val="0"/>
      <w:marBottom w:val="0"/>
      <w:divBdr>
        <w:top w:val="none" w:sz="0" w:space="0" w:color="auto"/>
        <w:left w:val="none" w:sz="0" w:space="0" w:color="auto"/>
        <w:bottom w:val="none" w:sz="0" w:space="0" w:color="auto"/>
        <w:right w:val="none" w:sz="0" w:space="0" w:color="auto"/>
      </w:divBdr>
    </w:div>
    <w:div w:id="1637372796">
      <w:bodyDiv w:val="1"/>
      <w:marLeft w:val="0"/>
      <w:marRight w:val="0"/>
      <w:marTop w:val="0"/>
      <w:marBottom w:val="0"/>
      <w:divBdr>
        <w:top w:val="none" w:sz="0" w:space="0" w:color="auto"/>
        <w:left w:val="none" w:sz="0" w:space="0" w:color="auto"/>
        <w:bottom w:val="none" w:sz="0" w:space="0" w:color="auto"/>
        <w:right w:val="none" w:sz="0" w:space="0" w:color="auto"/>
      </w:divBdr>
    </w:div>
    <w:div w:id="1648164996">
      <w:bodyDiv w:val="1"/>
      <w:marLeft w:val="0"/>
      <w:marRight w:val="0"/>
      <w:marTop w:val="0"/>
      <w:marBottom w:val="0"/>
      <w:divBdr>
        <w:top w:val="none" w:sz="0" w:space="0" w:color="auto"/>
        <w:left w:val="none" w:sz="0" w:space="0" w:color="auto"/>
        <w:bottom w:val="none" w:sz="0" w:space="0" w:color="auto"/>
        <w:right w:val="none" w:sz="0" w:space="0" w:color="auto"/>
      </w:divBdr>
    </w:div>
    <w:div w:id="1650093700">
      <w:bodyDiv w:val="1"/>
      <w:marLeft w:val="0"/>
      <w:marRight w:val="0"/>
      <w:marTop w:val="0"/>
      <w:marBottom w:val="0"/>
      <w:divBdr>
        <w:top w:val="none" w:sz="0" w:space="0" w:color="auto"/>
        <w:left w:val="none" w:sz="0" w:space="0" w:color="auto"/>
        <w:bottom w:val="none" w:sz="0" w:space="0" w:color="auto"/>
        <w:right w:val="none" w:sz="0" w:space="0" w:color="auto"/>
      </w:divBdr>
    </w:div>
    <w:div w:id="1655983297">
      <w:bodyDiv w:val="1"/>
      <w:marLeft w:val="0"/>
      <w:marRight w:val="0"/>
      <w:marTop w:val="0"/>
      <w:marBottom w:val="0"/>
      <w:divBdr>
        <w:top w:val="none" w:sz="0" w:space="0" w:color="auto"/>
        <w:left w:val="none" w:sz="0" w:space="0" w:color="auto"/>
        <w:bottom w:val="none" w:sz="0" w:space="0" w:color="auto"/>
        <w:right w:val="none" w:sz="0" w:space="0" w:color="auto"/>
      </w:divBdr>
    </w:div>
    <w:div w:id="1665086021">
      <w:bodyDiv w:val="1"/>
      <w:marLeft w:val="0"/>
      <w:marRight w:val="0"/>
      <w:marTop w:val="0"/>
      <w:marBottom w:val="0"/>
      <w:divBdr>
        <w:top w:val="none" w:sz="0" w:space="0" w:color="auto"/>
        <w:left w:val="none" w:sz="0" w:space="0" w:color="auto"/>
        <w:bottom w:val="none" w:sz="0" w:space="0" w:color="auto"/>
        <w:right w:val="none" w:sz="0" w:space="0" w:color="auto"/>
      </w:divBdr>
    </w:div>
    <w:div w:id="1684670395">
      <w:bodyDiv w:val="1"/>
      <w:marLeft w:val="0"/>
      <w:marRight w:val="0"/>
      <w:marTop w:val="0"/>
      <w:marBottom w:val="0"/>
      <w:divBdr>
        <w:top w:val="none" w:sz="0" w:space="0" w:color="auto"/>
        <w:left w:val="none" w:sz="0" w:space="0" w:color="auto"/>
        <w:bottom w:val="none" w:sz="0" w:space="0" w:color="auto"/>
        <w:right w:val="none" w:sz="0" w:space="0" w:color="auto"/>
      </w:divBdr>
    </w:div>
    <w:div w:id="1698777489">
      <w:bodyDiv w:val="1"/>
      <w:marLeft w:val="0"/>
      <w:marRight w:val="0"/>
      <w:marTop w:val="0"/>
      <w:marBottom w:val="0"/>
      <w:divBdr>
        <w:top w:val="none" w:sz="0" w:space="0" w:color="auto"/>
        <w:left w:val="none" w:sz="0" w:space="0" w:color="auto"/>
        <w:bottom w:val="none" w:sz="0" w:space="0" w:color="auto"/>
        <w:right w:val="none" w:sz="0" w:space="0" w:color="auto"/>
      </w:divBdr>
    </w:div>
    <w:div w:id="1720586326">
      <w:bodyDiv w:val="1"/>
      <w:marLeft w:val="0"/>
      <w:marRight w:val="0"/>
      <w:marTop w:val="0"/>
      <w:marBottom w:val="0"/>
      <w:divBdr>
        <w:top w:val="none" w:sz="0" w:space="0" w:color="auto"/>
        <w:left w:val="none" w:sz="0" w:space="0" w:color="auto"/>
        <w:bottom w:val="none" w:sz="0" w:space="0" w:color="auto"/>
        <w:right w:val="none" w:sz="0" w:space="0" w:color="auto"/>
      </w:divBdr>
    </w:div>
    <w:div w:id="1734427842">
      <w:bodyDiv w:val="1"/>
      <w:marLeft w:val="0"/>
      <w:marRight w:val="0"/>
      <w:marTop w:val="0"/>
      <w:marBottom w:val="0"/>
      <w:divBdr>
        <w:top w:val="none" w:sz="0" w:space="0" w:color="auto"/>
        <w:left w:val="none" w:sz="0" w:space="0" w:color="auto"/>
        <w:bottom w:val="none" w:sz="0" w:space="0" w:color="auto"/>
        <w:right w:val="none" w:sz="0" w:space="0" w:color="auto"/>
      </w:divBdr>
    </w:div>
    <w:div w:id="1743597611">
      <w:bodyDiv w:val="1"/>
      <w:marLeft w:val="0"/>
      <w:marRight w:val="0"/>
      <w:marTop w:val="0"/>
      <w:marBottom w:val="0"/>
      <w:divBdr>
        <w:top w:val="none" w:sz="0" w:space="0" w:color="auto"/>
        <w:left w:val="none" w:sz="0" w:space="0" w:color="auto"/>
        <w:bottom w:val="none" w:sz="0" w:space="0" w:color="auto"/>
        <w:right w:val="none" w:sz="0" w:space="0" w:color="auto"/>
      </w:divBdr>
      <w:divsChild>
        <w:div w:id="868955156">
          <w:marLeft w:val="0"/>
          <w:marRight w:val="0"/>
          <w:marTop w:val="0"/>
          <w:marBottom w:val="0"/>
          <w:divBdr>
            <w:top w:val="none" w:sz="0" w:space="0" w:color="auto"/>
            <w:left w:val="none" w:sz="0" w:space="0" w:color="auto"/>
            <w:bottom w:val="none" w:sz="0" w:space="0" w:color="auto"/>
            <w:right w:val="none" w:sz="0" w:space="0" w:color="auto"/>
          </w:divBdr>
          <w:divsChild>
            <w:div w:id="116871121">
              <w:marLeft w:val="0"/>
              <w:marRight w:val="0"/>
              <w:marTop w:val="0"/>
              <w:marBottom w:val="0"/>
              <w:divBdr>
                <w:top w:val="none" w:sz="0" w:space="0" w:color="auto"/>
                <w:left w:val="none" w:sz="0" w:space="0" w:color="auto"/>
                <w:bottom w:val="none" w:sz="0" w:space="0" w:color="auto"/>
                <w:right w:val="none" w:sz="0" w:space="0" w:color="auto"/>
              </w:divBdr>
              <w:divsChild>
                <w:div w:id="205056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366382">
      <w:bodyDiv w:val="1"/>
      <w:marLeft w:val="0"/>
      <w:marRight w:val="0"/>
      <w:marTop w:val="0"/>
      <w:marBottom w:val="0"/>
      <w:divBdr>
        <w:top w:val="none" w:sz="0" w:space="0" w:color="auto"/>
        <w:left w:val="none" w:sz="0" w:space="0" w:color="auto"/>
        <w:bottom w:val="none" w:sz="0" w:space="0" w:color="auto"/>
        <w:right w:val="none" w:sz="0" w:space="0" w:color="auto"/>
      </w:divBdr>
    </w:div>
    <w:div w:id="1762140596">
      <w:bodyDiv w:val="1"/>
      <w:marLeft w:val="0"/>
      <w:marRight w:val="0"/>
      <w:marTop w:val="0"/>
      <w:marBottom w:val="0"/>
      <w:divBdr>
        <w:top w:val="none" w:sz="0" w:space="0" w:color="auto"/>
        <w:left w:val="none" w:sz="0" w:space="0" w:color="auto"/>
        <w:bottom w:val="none" w:sz="0" w:space="0" w:color="auto"/>
        <w:right w:val="none" w:sz="0" w:space="0" w:color="auto"/>
      </w:divBdr>
    </w:div>
    <w:div w:id="1779517833">
      <w:bodyDiv w:val="1"/>
      <w:marLeft w:val="0"/>
      <w:marRight w:val="0"/>
      <w:marTop w:val="0"/>
      <w:marBottom w:val="0"/>
      <w:divBdr>
        <w:top w:val="none" w:sz="0" w:space="0" w:color="auto"/>
        <w:left w:val="none" w:sz="0" w:space="0" w:color="auto"/>
        <w:bottom w:val="none" w:sz="0" w:space="0" w:color="auto"/>
        <w:right w:val="none" w:sz="0" w:space="0" w:color="auto"/>
      </w:divBdr>
    </w:div>
    <w:div w:id="1792936389">
      <w:bodyDiv w:val="1"/>
      <w:marLeft w:val="0"/>
      <w:marRight w:val="0"/>
      <w:marTop w:val="0"/>
      <w:marBottom w:val="0"/>
      <w:divBdr>
        <w:top w:val="none" w:sz="0" w:space="0" w:color="auto"/>
        <w:left w:val="none" w:sz="0" w:space="0" w:color="auto"/>
        <w:bottom w:val="none" w:sz="0" w:space="0" w:color="auto"/>
        <w:right w:val="none" w:sz="0" w:space="0" w:color="auto"/>
      </w:divBdr>
    </w:div>
    <w:div w:id="1797405282">
      <w:bodyDiv w:val="1"/>
      <w:marLeft w:val="0"/>
      <w:marRight w:val="0"/>
      <w:marTop w:val="0"/>
      <w:marBottom w:val="0"/>
      <w:divBdr>
        <w:top w:val="none" w:sz="0" w:space="0" w:color="auto"/>
        <w:left w:val="none" w:sz="0" w:space="0" w:color="auto"/>
        <w:bottom w:val="none" w:sz="0" w:space="0" w:color="auto"/>
        <w:right w:val="none" w:sz="0" w:space="0" w:color="auto"/>
      </w:divBdr>
      <w:divsChild>
        <w:div w:id="1848865956">
          <w:marLeft w:val="0"/>
          <w:marRight w:val="0"/>
          <w:marTop w:val="0"/>
          <w:marBottom w:val="0"/>
          <w:divBdr>
            <w:top w:val="none" w:sz="0" w:space="0" w:color="auto"/>
            <w:left w:val="none" w:sz="0" w:space="0" w:color="auto"/>
            <w:bottom w:val="none" w:sz="0" w:space="0" w:color="auto"/>
            <w:right w:val="none" w:sz="0" w:space="0" w:color="auto"/>
          </w:divBdr>
          <w:divsChild>
            <w:div w:id="1131245041">
              <w:marLeft w:val="0"/>
              <w:marRight w:val="0"/>
              <w:marTop w:val="0"/>
              <w:marBottom w:val="0"/>
              <w:divBdr>
                <w:top w:val="none" w:sz="0" w:space="0" w:color="auto"/>
                <w:left w:val="none" w:sz="0" w:space="0" w:color="auto"/>
                <w:bottom w:val="none" w:sz="0" w:space="0" w:color="auto"/>
                <w:right w:val="none" w:sz="0" w:space="0" w:color="auto"/>
              </w:divBdr>
              <w:divsChild>
                <w:div w:id="1651133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664482">
      <w:bodyDiv w:val="1"/>
      <w:marLeft w:val="0"/>
      <w:marRight w:val="0"/>
      <w:marTop w:val="0"/>
      <w:marBottom w:val="0"/>
      <w:divBdr>
        <w:top w:val="none" w:sz="0" w:space="0" w:color="auto"/>
        <w:left w:val="none" w:sz="0" w:space="0" w:color="auto"/>
        <w:bottom w:val="none" w:sz="0" w:space="0" w:color="auto"/>
        <w:right w:val="none" w:sz="0" w:space="0" w:color="auto"/>
      </w:divBdr>
    </w:div>
    <w:div w:id="1810051086">
      <w:bodyDiv w:val="1"/>
      <w:marLeft w:val="0"/>
      <w:marRight w:val="0"/>
      <w:marTop w:val="0"/>
      <w:marBottom w:val="0"/>
      <w:divBdr>
        <w:top w:val="none" w:sz="0" w:space="0" w:color="auto"/>
        <w:left w:val="none" w:sz="0" w:space="0" w:color="auto"/>
        <w:bottom w:val="none" w:sz="0" w:space="0" w:color="auto"/>
        <w:right w:val="none" w:sz="0" w:space="0" w:color="auto"/>
      </w:divBdr>
    </w:div>
    <w:div w:id="1812021274">
      <w:bodyDiv w:val="1"/>
      <w:marLeft w:val="0"/>
      <w:marRight w:val="0"/>
      <w:marTop w:val="0"/>
      <w:marBottom w:val="0"/>
      <w:divBdr>
        <w:top w:val="none" w:sz="0" w:space="0" w:color="auto"/>
        <w:left w:val="none" w:sz="0" w:space="0" w:color="auto"/>
        <w:bottom w:val="none" w:sz="0" w:space="0" w:color="auto"/>
        <w:right w:val="none" w:sz="0" w:space="0" w:color="auto"/>
      </w:divBdr>
    </w:div>
    <w:div w:id="1822194341">
      <w:bodyDiv w:val="1"/>
      <w:marLeft w:val="0"/>
      <w:marRight w:val="0"/>
      <w:marTop w:val="0"/>
      <w:marBottom w:val="0"/>
      <w:divBdr>
        <w:top w:val="none" w:sz="0" w:space="0" w:color="auto"/>
        <w:left w:val="none" w:sz="0" w:space="0" w:color="auto"/>
        <w:bottom w:val="none" w:sz="0" w:space="0" w:color="auto"/>
        <w:right w:val="none" w:sz="0" w:space="0" w:color="auto"/>
      </w:divBdr>
    </w:div>
    <w:div w:id="1824273717">
      <w:bodyDiv w:val="1"/>
      <w:marLeft w:val="0"/>
      <w:marRight w:val="0"/>
      <w:marTop w:val="0"/>
      <w:marBottom w:val="0"/>
      <w:divBdr>
        <w:top w:val="none" w:sz="0" w:space="0" w:color="auto"/>
        <w:left w:val="none" w:sz="0" w:space="0" w:color="auto"/>
        <w:bottom w:val="none" w:sz="0" w:space="0" w:color="auto"/>
        <w:right w:val="none" w:sz="0" w:space="0" w:color="auto"/>
      </w:divBdr>
    </w:div>
    <w:div w:id="1867867721">
      <w:bodyDiv w:val="1"/>
      <w:marLeft w:val="0"/>
      <w:marRight w:val="0"/>
      <w:marTop w:val="0"/>
      <w:marBottom w:val="0"/>
      <w:divBdr>
        <w:top w:val="none" w:sz="0" w:space="0" w:color="auto"/>
        <w:left w:val="none" w:sz="0" w:space="0" w:color="auto"/>
        <w:bottom w:val="none" w:sz="0" w:space="0" w:color="auto"/>
        <w:right w:val="none" w:sz="0" w:space="0" w:color="auto"/>
      </w:divBdr>
    </w:div>
    <w:div w:id="1887183949">
      <w:bodyDiv w:val="1"/>
      <w:marLeft w:val="0"/>
      <w:marRight w:val="0"/>
      <w:marTop w:val="0"/>
      <w:marBottom w:val="0"/>
      <w:divBdr>
        <w:top w:val="none" w:sz="0" w:space="0" w:color="auto"/>
        <w:left w:val="none" w:sz="0" w:space="0" w:color="auto"/>
        <w:bottom w:val="none" w:sz="0" w:space="0" w:color="auto"/>
        <w:right w:val="none" w:sz="0" w:space="0" w:color="auto"/>
      </w:divBdr>
    </w:div>
    <w:div w:id="1894804274">
      <w:bodyDiv w:val="1"/>
      <w:marLeft w:val="0"/>
      <w:marRight w:val="0"/>
      <w:marTop w:val="0"/>
      <w:marBottom w:val="0"/>
      <w:divBdr>
        <w:top w:val="none" w:sz="0" w:space="0" w:color="auto"/>
        <w:left w:val="none" w:sz="0" w:space="0" w:color="auto"/>
        <w:bottom w:val="none" w:sz="0" w:space="0" w:color="auto"/>
        <w:right w:val="none" w:sz="0" w:space="0" w:color="auto"/>
      </w:divBdr>
    </w:div>
    <w:div w:id="1896350568">
      <w:bodyDiv w:val="1"/>
      <w:marLeft w:val="0"/>
      <w:marRight w:val="0"/>
      <w:marTop w:val="0"/>
      <w:marBottom w:val="0"/>
      <w:divBdr>
        <w:top w:val="none" w:sz="0" w:space="0" w:color="auto"/>
        <w:left w:val="none" w:sz="0" w:space="0" w:color="auto"/>
        <w:bottom w:val="none" w:sz="0" w:space="0" w:color="auto"/>
        <w:right w:val="none" w:sz="0" w:space="0" w:color="auto"/>
      </w:divBdr>
    </w:div>
    <w:div w:id="1922565710">
      <w:bodyDiv w:val="1"/>
      <w:marLeft w:val="0"/>
      <w:marRight w:val="0"/>
      <w:marTop w:val="0"/>
      <w:marBottom w:val="0"/>
      <w:divBdr>
        <w:top w:val="none" w:sz="0" w:space="0" w:color="auto"/>
        <w:left w:val="none" w:sz="0" w:space="0" w:color="auto"/>
        <w:bottom w:val="none" w:sz="0" w:space="0" w:color="auto"/>
        <w:right w:val="none" w:sz="0" w:space="0" w:color="auto"/>
      </w:divBdr>
    </w:div>
    <w:div w:id="1936207034">
      <w:bodyDiv w:val="1"/>
      <w:marLeft w:val="0"/>
      <w:marRight w:val="0"/>
      <w:marTop w:val="0"/>
      <w:marBottom w:val="0"/>
      <w:divBdr>
        <w:top w:val="none" w:sz="0" w:space="0" w:color="auto"/>
        <w:left w:val="none" w:sz="0" w:space="0" w:color="auto"/>
        <w:bottom w:val="none" w:sz="0" w:space="0" w:color="auto"/>
        <w:right w:val="none" w:sz="0" w:space="0" w:color="auto"/>
      </w:divBdr>
    </w:div>
    <w:div w:id="1941831759">
      <w:bodyDiv w:val="1"/>
      <w:marLeft w:val="0"/>
      <w:marRight w:val="0"/>
      <w:marTop w:val="0"/>
      <w:marBottom w:val="0"/>
      <w:divBdr>
        <w:top w:val="none" w:sz="0" w:space="0" w:color="auto"/>
        <w:left w:val="none" w:sz="0" w:space="0" w:color="auto"/>
        <w:bottom w:val="none" w:sz="0" w:space="0" w:color="auto"/>
        <w:right w:val="none" w:sz="0" w:space="0" w:color="auto"/>
      </w:divBdr>
    </w:div>
    <w:div w:id="1955821597">
      <w:bodyDiv w:val="1"/>
      <w:marLeft w:val="0"/>
      <w:marRight w:val="0"/>
      <w:marTop w:val="0"/>
      <w:marBottom w:val="0"/>
      <w:divBdr>
        <w:top w:val="none" w:sz="0" w:space="0" w:color="auto"/>
        <w:left w:val="none" w:sz="0" w:space="0" w:color="auto"/>
        <w:bottom w:val="none" w:sz="0" w:space="0" w:color="auto"/>
        <w:right w:val="none" w:sz="0" w:space="0" w:color="auto"/>
      </w:divBdr>
    </w:div>
    <w:div w:id="1974098763">
      <w:bodyDiv w:val="1"/>
      <w:marLeft w:val="0"/>
      <w:marRight w:val="0"/>
      <w:marTop w:val="0"/>
      <w:marBottom w:val="0"/>
      <w:divBdr>
        <w:top w:val="none" w:sz="0" w:space="0" w:color="auto"/>
        <w:left w:val="none" w:sz="0" w:space="0" w:color="auto"/>
        <w:bottom w:val="none" w:sz="0" w:space="0" w:color="auto"/>
        <w:right w:val="none" w:sz="0" w:space="0" w:color="auto"/>
      </w:divBdr>
    </w:div>
    <w:div w:id="1993827366">
      <w:bodyDiv w:val="1"/>
      <w:marLeft w:val="0"/>
      <w:marRight w:val="0"/>
      <w:marTop w:val="0"/>
      <w:marBottom w:val="0"/>
      <w:divBdr>
        <w:top w:val="none" w:sz="0" w:space="0" w:color="auto"/>
        <w:left w:val="none" w:sz="0" w:space="0" w:color="auto"/>
        <w:bottom w:val="none" w:sz="0" w:space="0" w:color="auto"/>
        <w:right w:val="none" w:sz="0" w:space="0" w:color="auto"/>
      </w:divBdr>
    </w:div>
    <w:div w:id="1999260122">
      <w:bodyDiv w:val="1"/>
      <w:marLeft w:val="0"/>
      <w:marRight w:val="0"/>
      <w:marTop w:val="0"/>
      <w:marBottom w:val="0"/>
      <w:divBdr>
        <w:top w:val="none" w:sz="0" w:space="0" w:color="auto"/>
        <w:left w:val="none" w:sz="0" w:space="0" w:color="auto"/>
        <w:bottom w:val="none" w:sz="0" w:space="0" w:color="auto"/>
        <w:right w:val="none" w:sz="0" w:space="0" w:color="auto"/>
      </w:divBdr>
    </w:div>
    <w:div w:id="2004552827">
      <w:bodyDiv w:val="1"/>
      <w:marLeft w:val="0"/>
      <w:marRight w:val="0"/>
      <w:marTop w:val="0"/>
      <w:marBottom w:val="0"/>
      <w:divBdr>
        <w:top w:val="none" w:sz="0" w:space="0" w:color="auto"/>
        <w:left w:val="none" w:sz="0" w:space="0" w:color="auto"/>
        <w:bottom w:val="none" w:sz="0" w:space="0" w:color="auto"/>
        <w:right w:val="none" w:sz="0" w:space="0" w:color="auto"/>
      </w:divBdr>
    </w:div>
    <w:div w:id="2007900342">
      <w:bodyDiv w:val="1"/>
      <w:marLeft w:val="0"/>
      <w:marRight w:val="0"/>
      <w:marTop w:val="0"/>
      <w:marBottom w:val="0"/>
      <w:divBdr>
        <w:top w:val="none" w:sz="0" w:space="0" w:color="auto"/>
        <w:left w:val="none" w:sz="0" w:space="0" w:color="auto"/>
        <w:bottom w:val="none" w:sz="0" w:space="0" w:color="auto"/>
        <w:right w:val="none" w:sz="0" w:space="0" w:color="auto"/>
      </w:divBdr>
    </w:div>
    <w:div w:id="2017611084">
      <w:bodyDiv w:val="1"/>
      <w:marLeft w:val="0"/>
      <w:marRight w:val="0"/>
      <w:marTop w:val="0"/>
      <w:marBottom w:val="0"/>
      <w:divBdr>
        <w:top w:val="none" w:sz="0" w:space="0" w:color="auto"/>
        <w:left w:val="none" w:sz="0" w:space="0" w:color="auto"/>
        <w:bottom w:val="none" w:sz="0" w:space="0" w:color="auto"/>
        <w:right w:val="none" w:sz="0" w:space="0" w:color="auto"/>
      </w:divBdr>
    </w:div>
    <w:div w:id="2045447568">
      <w:bodyDiv w:val="1"/>
      <w:marLeft w:val="0"/>
      <w:marRight w:val="0"/>
      <w:marTop w:val="0"/>
      <w:marBottom w:val="0"/>
      <w:divBdr>
        <w:top w:val="none" w:sz="0" w:space="0" w:color="auto"/>
        <w:left w:val="none" w:sz="0" w:space="0" w:color="auto"/>
        <w:bottom w:val="none" w:sz="0" w:space="0" w:color="auto"/>
        <w:right w:val="none" w:sz="0" w:space="0" w:color="auto"/>
      </w:divBdr>
    </w:div>
    <w:div w:id="2048984410">
      <w:bodyDiv w:val="1"/>
      <w:marLeft w:val="0"/>
      <w:marRight w:val="0"/>
      <w:marTop w:val="0"/>
      <w:marBottom w:val="0"/>
      <w:divBdr>
        <w:top w:val="none" w:sz="0" w:space="0" w:color="auto"/>
        <w:left w:val="none" w:sz="0" w:space="0" w:color="auto"/>
        <w:bottom w:val="none" w:sz="0" w:space="0" w:color="auto"/>
        <w:right w:val="none" w:sz="0" w:space="0" w:color="auto"/>
      </w:divBdr>
    </w:div>
    <w:div w:id="2052266466">
      <w:bodyDiv w:val="1"/>
      <w:marLeft w:val="0"/>
      <w:marRight w:val="0"/>
      <w:marTop w:val="0"/>
      <w:marBottom w:val="0"/>
      <w:divBdr>
        <w:top w:val="none" w:sz="0" w:space="0" w:color="auto"/>
        <w:left w:val="none" w:sz="0" w:space="0" w:color="auto"/>
        <w:bottom w:val="none" w:sz="0" w:space="0" w:color="auto"/>
        <w:right w:val="none" w:sz="0" w:space="0" w:color="auto"/>
      </w:divBdr>
    </w:div>
    <w:div w:id="2065644032">
      <w:bodyDiv w:val="1"/>
      <w:marLeft w:val="0"/>
      <w:marRight w:val="0"/>
      <w:marTop w:val="0"/>
      <w:marBottom w:val="0"/>
      <w:divBdr>
        <w:top w:val="none" w:sz="0" w:space="0" w:color="auto"/>
        <w:left w:val="none" w:sz="0" w:space="0" w:color="auto"/>
        <w:bottom w:val="none" w:sz="0" w:space="0" w:color="auto"/>
        <w:right w:val="none" w:sz="0" w:space="0" w:color="auto"/>
      </w:divBdr>
    </w:div>
    <w:div w:id="2097827409">
      <w:bodyDiv w:val="1"/>
      <w:marLeft w:val="0"/>
      <w:marRight w:val="0"/>
      <w:marTop w:val="0"/>
      <w:marBottom w:val="0"/>
      <w:divBdr>
        <w:top w:val="none" w:sz="0" w:space="0" w:color="auto"/>
        <w:left w:val="none" w:sz="0" w:space="0" w:color="auto"/>
        <w:bottom w:val="none" w:sz="0" w:space="0" w:color="auto"/>
        <w:right w:val="none" w:sz="0" w:space="0" w:color="auto"/>
      </w:divBdr>
    </w:div>
    <w:div w:id="2112967233">
      <w:bodyDiv w:val="1"/>
      <w:marLeft w:val="0"/>
      <w:marRight w:val="0"/>
      <w:marTop w:val="0"/>
      <w:marBottom w:val="0"/>
      <w:divBdr>
        <w:top w:val="none" w:sz="0" w:space="0" w:color="auto"/>
        <w:left w:val="none" w:sz="0" w:space="0" w:color="auto"/>
        <w:bottom w:val="none" w:sz="0" w:space="0" w:color="auto"/>
        <w:right w:val="none" w:sz="0" w:space="0" w:color="auto"/>
      </w:divBdr>
    </w:div>
    <w:div w:id="2117482379">
      <w:bodyDiv w:val="1"/>
      <w:marLeft w:val="0"/>
      <w:marRight w:val="0"/>
      <w:marTop w:val="0"/>
      <w:marBottom w:val="0"/>
      <w:divBdr>
        <w:top w:val="none" w:sz="0" w:space="0" w:color="auto"/>
        <w:left w:val="none" w:sz="0" w:space="0" w:color="auto"/>
        <w:bottom w:val="none" w:sz="0" w:space="0" w:color="auto"/>
        <w:right w:val="none" w:sz="0" w:space="0" w:color="auto"/>
      </w:divBdr>
    </w:div>
    <w:div w:id="2120102679">
      <w:bodyDiv w:val="1"/>
      <w:marLeft w:val="0"/>
      <w:marRight w:val="0"/>
      <w:marTop w:val="0"/>
      <w:marBottom w:val="0"/>
      <w:divBdr>
        <w:top w:val="none" w:sz="0" w:space="0" w:color="auto"/>
        <w:left w:val="none" w:sz="0" w:space="0" w:color="auto"/>
        <w:bottom w:val="none" w:sz="0" w:space="0" w:color="auto"/>
        <w:right w:val="none" w:sz="0" w:space="0" w:color="auto"/>
      </w:divBdr>
    </w:div>
    <w:div w:id="2122453285">
      <w:bodyDiv w:val="1"/>
      <w:marLeft w:val="0"/>
      <w:marRight w:val="0"/>
      <w:marTop w:val="0"/>
      <w:marBottom w:val="0"/>
      <w:divBdr>
        <w:top w:val="none" w:sz="0" w:space="0" w:color="auto"/>
        <w:left w:val="none" w:sz="0" w:space="0" w:color="auto"/>
        <w:bottom w:val="none" w:sz="0" w:space="0" w:color="auto"/>
        <w:right w:val="none" w:sz="0" w:space="0" w:color="auto"/>
      </w:divBdr>
    </w:div>
    <w:div w:id="2130127077">
      <w:bodyDiv w:val="1"/>
      <w:marLeft w:val="0"/>
      <w:marRight w:val="0"/>
      <w:marTop w:val="0"/>
      <w:marBottom w:val="0"/>
      <w:divBdr>
        <w:top w:val="none" w:sz="0" w:space="0" w:color="auto"/>
        <w:left w:val="none" w:sz="0" w:space="0" w:color="auto"/>
        <w:bottom w:val="none" w:sz="0" w:space="0" w:color="auto"/>
        <w:right w:val="none" w:sz="0" w:space="0" w:color="auto"/>
      </w:divBdr>
    </w:div>
    <w:div w:id="2131118832">
      <w:bodyDiv w:val="1"/>
      <w:marLeft w:val="0"/>
      <w:marRight w:val="0"/>
      <w:marTop w:val="0"/>
      <w:marBottom w:val="0"/>
      <w:divBdr>
        <w:top w:val="none" w:sz="0" w:space="0" w:color="auto"/>
        <w:left w:val="none" w:sz="0" w:space="0" w:color="auto"/>
        <w:bottom w:val="none" w:sz="0" w:space="0" w:color="auto"/>
        <w:right w:val="none" w:sz="0" w:space="0" w:color="auto"/>
      </w:divBdr>
    </w:div>
    <w:div w:id="2134277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footer" Target="footer7.xml"/><Relationship Id="rId21" Type="http://schemas.openxmlformats.org/officeDocument/2006/relationships/oleObject" Target="embeddings/Microsoft_Excel_Chart.xls"/><Relationship Id="rId34"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image" Target="media/image4.gif"/><Relationship Id="rId17" Type="http://schemas.openxmlformats.org/officeDocument/2006/relationships/header" Target="header3.xml"/><Relationship Id="rId25" Type="http://schemas.openxmlformats.org/officeDocument/2006/relationships/footer" Target="footer6.xml"/><Relationship Id="rId33"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5.png"/><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footer" Target="footer5.xml"/><Relationship Id="rId32" Type="http://schemas.openxmlformats.org/officeDocument/2006/relationships/oleObject" Target="embeddings/Microsoft_Excel_Chart2.xls"/><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4.xml"/><Relationship Id="rId28" Type="http://schemas.openxmlformats.org/officeDocument/2006/relationships/chart" Target="charts/chart5.xml"/><Relationship Id="rId36" Type="http://schemas.openxmlformats.org/officeDocument/2006/relationships/fontTable" Target="fontTable.xml"/><Relationship Id="rId10" Type="http://schemas.openxmlformats.org/officeDocument/2006/relationships/image" Target="media/image2.gif"/><Relationship Id="rId19" Type="http://schemas.openxmlformats.org/officeDocument/2006/relationships/chart" Target="charts/chart2.xml"/><Relationship Id="rId31" Type="http://schemas.openxmlformats.org/officeDocument/2006/relationships/oleObject" Target="embeddings/Microsoft_Excel_Chart1.xls"/><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header" Target="header2.xml"/><Relationship Id="rId22" Type="http://schemas.openxmlformats.org/officeDocument/2006/relationships/chart" Target="charts/chart3.xml"/><Relationship Id="rId27" Type="http://schemas.openxmlformats.org/officeDocument/2006/relationships/chart" Target="charts/chart4.xml"/><Relationship Id="rId30" Type="http://schemas.openxmlformats.org/officeDocument/2006/relationships/image" Target="media/image7.png"/><Relationship Id="rId35" Type="http://schemas.openxmlformats.org/officeDocument/2006/relationships/footer" Target="footer9.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oleObject" Target="file:///\\192.168.203.100\13__&#31532;&#20116;&#31185;\&#21508;&#21516;&#20161;&#36039;&#26009;\4.&#21129;&#23478;&#29771;\!!&#37325;&#22823;&#20844;&#20849;&#24037;&#31243;&#22519;&#34892;&#24773;&#24418;&#35519;&#26597;&#34920;\114&#25098;&#31687;_&#37325;&#22823;&#24314;&#35373;(115.05.14&#20043;&#24460;)\1.&#37325;&#22823;&#24314;&#35373;&#37096;&#20998;\3_&#20341;&#32317;&#26371;&#30332;&#25991;\&#2229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4.4933997220935641E-3"/>
          <c:y val="0"/>
          <c:w val="0.99550660506279687"/>
          <c:h val="1"/>
        </c:manualLayout>
      </c:layout>
      <c:pie3DChart>
        <c:varyColors val="1"/>
        <c:ser>
          <c:idx val="0"/>
          <c:order val="0"/>
          <c:tx>
            <c:strRef>
              <c:f>工作表1!$B$1</c:f>
              <c:strCache>
                <c:ptCount val="1"/>
                <c:pt idx="0">
                  <c:v>銷售</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F8DD-4A53-81BC-B4CC8696E439}"/>
              </c:ext>
            </c:extLst>
          </c:dPt>
          <c:dPt>
            <c:idx val="1"/>
            <c:bubble3D val="0"/>
            <c:explosion val="4"/>
            <c:spPr>
              <a:solidFill>
                <a:schemeClr val="bg1">
                  <a:lumMod val="9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F8DD-4A53-81BC-B4CC8696E439}"/>
              </c:ext>
            </c:extLst>
          </c:dPt>
          <c:dPt>
            <c:idx val="2"/>
            <c:bubble3D val="0"/>
            <c:explosion val="4"/>
            <c:spPr>
              <a:solidFill>
                <a:schemeClr val="tx1">
                  <a:lumMod val="50000"/>
                  <a:lumOff val="5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F8DD-4A53-81BC-B4CC8696E439}"/>
              </c:ext>
            </c:extLst>
          </c:dPt>
          <c:dLbls>
            <c:dLbl>
              <c:idx val="1"/>
              <c:layout>
                <c:manualLayout>
                  <c:x val="-3.7315317979618747E-3"/>
                  <c:y val="-4.6631671041119843E-2"/>
                </c:manualLayout>
              </c:layout>
              <c:tx>
                <c:rich>
                  <a:bodyPr rot="0" spcFirstLastPara="1" vertOverflow="ellipsis" vert="horz" wrap="square" lIns="38100" tIns="19050" rIns="38100" bIns="19050" anchor="ctr" anchorCtr="0">
                    <a:noAutofit/>
                  </a:bodyPr>
                  <a:lstStyle/>
                  <a:p>
                    <a:pPr algn="l">
                      <a:defRPr sz="900" b="0" i="0" u="none" strike="noStrike" kern="1200" baseline="0">
                        <a:solidFill>
                          <a:schemeClr val="tx1">
                            <a:lumMod val="75000"/>
                            <a:lumOff val="25000"/>
                          </a:schemeClr>
                        </a:solidFill>
                        <a:latin typeface="+mn-lt"/>
                        <a:ea typeface="+mn-ea"/>
                        <a:cs typeface="+mn-cs"/>
                      </a:defRPr>
                    </a:pPr>
                    <a:r>
                      <a:rPr lang="zh-TW" altLang="en-US" sz="9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自籌收入</a:t>
                    </a:r>
                    <a:fld id="{B1E00950-E60C-4741-9A11-51D37E3C4D99}" type="VALUE">
                      <a:rPr lang="en-US" altLang="zh-TW" sz="9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pPr algn="l">
                        <a:defRPr/>
                      </a:pPr>
                      <a:t>[值]</a:t>
                    </a:fld>
                    <a:r>
                      <a:rPr lang="zh-TW" altLang="en-US" sz="9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百萬元</a:t>
                    </a:r>
                  </a:p>
                  <a:p>
                    <a:pPr algn="l">
                      <a:defRPr/>
                    </a:pPr>
                    <a:r>
                      <a:rPr lang="en-US" altLang="zh-TW" sz="9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51.96</a:t>
                    </a:r>
                    <a:r>
                      <a:rPr lang="zh-TW" altLang="en-US" sz="9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p>
                  <a:p>
                    <a:pPr algn="l">
                      <a:defRPr/>
                    </a:pPr>
                    <a:endParaRPr lang="zh-TW" altLang="en-US"/>
                  </a:p>
                </c:rich>
              </c:tx>
              <c:spPr>
                <a:noFill/>
                <a:ln>
                  <a:noFill/>
                </a:ln>
                <a:effectLst/>
              </c:spPr>
              <c:txPr>
                <a:bodyPr rot="0" spcFirstLastPara="1" vertOverflow="ellipsis" vert="horz" wrap="square" lIns="38100" tIns="19050" rIns="38100" bIns="19050" anchor="ctr" anchorCtr="0">
                  <a:noAutofit/>
                </a:bodyPr>
                <a:lstStyle/>
                <a:p>
                  <a:pPr algn="l">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47101386087069697"/>
                      <c:h val="0.40037368210329644"/>
                    </c:manualLayout>
                  </c15:layout>
                  <c15:dlblFieldTable/>
                  <c15:showDataLabelsRange val="0"/>
                </c:ext>
                <c:ext xmlns:c16="http://schemas.microsoft.com/office/drawing/2014/chart" uri="{C3380CC4-5D6E-409C-BE32-E72D297353CC}">
                  <c16:uniqueId val="{00000003-F8DD-4A53-81BC-B4CC8696E439}"/>
                </c:ext>
              </c:extLst>
            </c:dLbl>
            <c:dLbl>
              <c:idx val="2"/>
              <c:layout>
                <c:manualLayout>
                  <c:x val="5.1571106428597822E-2"/>
                  <c:y val="3.2445096905259721E-2"/>
                </c:manualLayout>
              </c:layout>
              <c:tx>
                <c:rich>
                  <a:bodyPr rot="0" spcFirstLastPara="1" vertOverflow="ellipsis" vert="horz" wrap="square" lIns="38100" tIns="19050" rIns="38100" bIns="19050" anchor="ctr" anchorCtr="0">
                    <a:noAutofit/>
                  </a:bodyPr>
                  <a:lstStyle/>
                  <a:p>
                    <a:pPr algn="l">
                      <a:defRPr sz="850" b="0" i="0" u="none" strike="noStrike" kern="1200" baseline="0">
                        <a:solidFill>
                          <a:schemeClr val="tx1">
                            <a:lumMod val="75000"/>
                            <a:lumOff val="25000"/>
                          </a:schemeClr>
                        </a:solidFill>
                        <a:latin typeface="+mn-lt"/>
                        <a:ea typeface="+mn-ea"/>
                        <a:cs typeface="+mn-cs"/>
                      </a:defRPr>
                    </a:pPr>
                    <a:r>
                      <a:rPr lang="zh-TW" altLang="en-US" sz="850" b="0" i="0" u="none" strike="noStrike" kern="1200" baseline="0">
                        <a:solidFill>
                          <a:schemeClr val="bg1"/>
                        </a:solidFill>
                        <a:latin typeface="標楷體" panose="03000509000000000000" pitchFamily="65" charset="-120"/>
                        <a:ea typeface="標楷體" panose="03000509000000000000" pitchFamily="65" charset="-120"/>
                      </a:rPr>
                      <a:t>政府補助</a:t>
                    </a:r>
                  </a:p>
                  <a:p>
                    <a:pPr algn="l">
                      <a:defRPr sz="850"/>
                    </a:pPr>
                    <a:fld id="{EBA9CA8B-A365-40E6-A0E6-98B4D79D3C87}" type="VALUE">
                      <a:rPr lang="en-US" altLang="zh-TW" sz="850" b="0" i="0" u="none" strike="noStrike" kern="1200" baseline="0">
                        <a:solidFill>
                          <a:schemeClr val="bg1"/>
                        </a:solidFill>
                        <a:latin typeface="標楷體" panose="03000509000000000000" pitchFamily="65" charset="-120"/>
                        <a:ea typeface="標楷體" panose="03000509000000000000" pitchFamily="65" charset="-120"/>
                      </a:rPr>
                      <a:pPr algn="l">
                        <a:defRPr sz="850"/>
                      </a:pPr>
                      <a:t>[值]</a:t>
                    </a:fld>
                    <a:r>
                      <a:rPr lang="zh-TW" altLang="en-US" sz="850" b="0" i="0" u="none" strike="noStrike" kern="1200" baseline="0">
                        <a:solidFill>
                          <a:schemeClr val="bg1"/>
                        </a:solidFill>
                        <a:latin typeface="標楷體" panose="03000509000000000000" pitchFamily="65" charset="-120"/>
                        <a:ea typeface="標楷體" panose="03000509000000000000" pitchFamily="65" charset="-120"/>
                      </a:rPr>
                      <a:t>百萬元</a:t>
                    </a:r>
                    <a:endParaRPr lang="en-US" altLang="zh-TW" sz="850" b="0" i="0" u="none" strike="noStrike" kern="1200" baseline="0">
                      <a:solidFill>
                        <a:schemeClr val="bg1"/>
                      </a:solidFill>
                      <a:latin typeface="標楷體" panose="03000509000000000000" pitchFamily="65" charset="-120"/>
                      <a:ea typeface="標楷體" panose="03000509000000000000" pitchFamily="65" charset="-120"/>
                    </a:endParaRPr>
                  </a:p>
                  <a:p>
                    <a:pPr algn="l">
                      <a:defRPr sz="850"/>
                    </a:pPr>
                    <a:r>
                      <a:rPr lang="en-US" altLang="zh-TW" sz="850" b="0" i="0" u="none" strike="noStrike" kern="1200" baseline="0">
                        <a:solidFill>
                          <a:schemeClr val="bg1"/>
                        </a:solidFill>
                        <a:latin typeface="標楷體" panose="03000509000000000000" pitchFamily="65" charset="-120"/>
                        <a:ea typeface="標楷體" panose="03000509000000000000" pitchFamily="65" charset="-120"/>
                      </a:rPr>
                      <a:t>48.04</a:t>
                    </a:r>
                    <a:r>
                      <a:rPr lang="zh-TW" altLang="en-US" sz="850" b="0" i="0" u="none" strike="noStrike" kern="1200" baseline="0">
                        <a:solidFill>
                          <a:schemeClr val="bg1"/>
                        </a:solidFill>
                        <a:latin typeface="標楷體" panose="03000509000000000000" pitchFamily="65" charset="-120"/>
                        <a:ea typeface="標楷體" panose="03000509000000000000" pitchFamily="65" charset="-120"/>
                      </a:rPr>
                      <a:t>％</a:t>
                    </a:r>
                  </a:p>
                  <a:p>
                    <a:pPr algn="l">
                      <a:defRPr sz="850"/>
                    </a:pPr>
                    <a:endParaRPr lang="zh-TW" altLang="en-US"/>
                  </a:p>
                </c:rich>
              </c:tx>
              <c:spPr>
                <a:noFill/>
                <a:ln>
                  <a:noFill/>
                </a:ln>
                <a:effectLst/>
              </c:spPr>
              <c:txPr>
                <a:bodyPr rot="0" spcFirstLastPara="1" vertOverflow="ellipsis" vert="horz" wrap="square" lIns="38100" tIns="19050" rIns="38100" bIns="19050" anchor="ctr" anchorCtr="0">
                  <a:noAutofit/>
                </a:bodyPr>
                <a:lstStyle/>
                <a:p>
                  <a:pPr algn="l">
                    <a:defRPr sz="85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46615159020615382"/>
                      <c:h val="0.40037368210329644"/>
                    </c:manualLayout>
                  </c15:layout>
                  <c15:dlblFieldTable/>
                  <c15:showDataLabelsRange val="0"/>
                </c:ext>
                <c:ext xmlns:c16="http://schemas.microsoft.com/office/drawing/2014/chart" uri="{C3380CC4-5D6E-409C-BE32-E72D297353CC}">
                  <c16:uniqueId val="{00000005-F8DD-4A53-81BC-B4CC8696E43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extLst>
          </c:dLbls>
          <c:cat>
            <c:strRef>
              <c:f>工作表1!$A$2:$A$4</c:f>
              <c:strCache>
                <c:ptCount val="3"/>
                <c:pt idx="0">
                  <c:v> </c:v>
                </c:pt>
                <c:pt idx="1">
                  <c:v>自籌收入</c:v>
                </c:pt>
                <c:pt idx="2">
                  <c:v>政府補助</c:v>
                </c:pt>
              </c:strCache>
            </c:strRef>
          </c:cat>
          <c:val>
            <c:numRef>
              <c:f>工作表1!$B$2:$B$4</c:f>
              <c:numCache>
                <c:formatCode>General</c:formatCode>
                <c:ptCount val="3"/>
                <c:pt idx="0">
                  <c:v>0</c:v>
                </c:pt>
                <c:pt idx="1">
                  <c:v>400.88</c:v>
                </c:pt>
                <c:pt idx="2">
                  <c:v>370.57</c:v>
                </c:pt>
              </c:numCache>
            </c:numRef>
          </c:val>
          <c:extLst>
            <c:ext xmlns:c16="http://schemas.microsoft.com/office/drawing/2014/chart" uri="{C3380CC4-5D6E-409C-BE32-E72D297353CC}">
              <c16:uniqueId val="{00000006-F8DD-4A53-81BC-B4CC8696E439}"/>
            </c:ext>
          </c:extLst>
        </c:ser>
        <c:dLbls>
          <c:showLegendKey val="0"/>
          <c:showVal val="0"/>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6.0379438702759795E-2"/>
          <c:y val="6.3450623878145734E-2"/>
          <c:w val="0.93396598350864224"/>
          <c:h val="0.72615946136461085"/>
        </c:manualLayout>
      </c:layout>
      <c:bar3DChart>
        <c:barDir val="col"/>
        <c:grouping val="clustered"/>
        <c:varyColors val="0"/>
        <c:ser>
          <c:idx val="0"/>
          <c:order val="0"/>
          <c:tx>
            <c:strRef>
              <c:f>工作表1!$B$1</c:f>
              <c:strCache>
                <c:ptCount val="1"/>
                <c:pt idx="0">
                  <c:v>數列 1</c:v>
                </c:pt>
              </c:strCache>
            </c:strRef>
          </c:tx>
          <c:invertIfNegative val="0"/>
          <c:dPt>
            <c:idx val="0"/>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1-E4DC-489E-9665-486ECF9F7915}"/>
              </c:ext>
            </c:extLst>
          </c:dPt>
          <c:dPt>
            <c:idx val="1"/>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3-E4DC-489E-9665-486ECF9F7915}"/>
              </c:ext>
            </c:extLst>
          </c:dPt>
          <c:dPt>
            <c:idx val="2"/>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5-E4DC-489E-9665-486ECF9F7915}"/>
              </c:ext>
            </c:extLst>
          </c:dPt>
          <c:dPt>
            <c:idx val="3"/>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7-E4DC-489E-9665-486ECF9F7915}"/>
              </c:ext>
            </c:extLst>
          </c:dPt>
          <c:dPt>
            <c:idx val="4"/>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9-E4DC-489E-9665-486ECF9F7915}"/>
              </c:ext>
            </c:extLst>
          </c:dPt>
          <c:dPt>
            <c:idx val="5"/>
            <c:invertIfNegative val="0"/>
            <c:bubble3D val="0"/>
            <c:spPr>
              <a:pattFill prst="trellis">
                <a:fgClr>
                  <a:srgbClr val="9BBB59"/>
                </a:fgClr>
                <a:bgClr>
                  <a:sysClr val="window" lastClr="FFFFFF"/>
                </a:bgClr>
              </a:pattFill>
            </c:spPr>
            <c:extLst>
              <c:ext xmlns:c16="http://schemas.microsoft.com/office/drawing/2014/chart" uri="{C3380CC4-5D6E-409C-BE32-E72D297353CC}">
                <c16:uniqueId val="{0000000B-E4DC-489E-9665-486ECF9F7915}"/>
              </c:ext>
            </c:extLst>
          </c:dPt>
          <c:dPt>
            <c:idx val="6"/>
            <c:invertIfNegative val="0"/>
            <c:bubble3D val="0"/>
            <c:spPr>
              <a:pattFill prst="trellis">
                <a:fgClr>
                  <a:srgbClr val="9BBB59"/>
                </a:fgClr>
                <a:bgClr>
                  <a:sysClr val="window" lastClr="FFFFFF"/>
                </a:bgClr>
              </a:pattFill>
              <a:ln>
                <a:noFill/>
              </a:ln>
            </c:spPr>
            <c:extLst>
              <c:ext xmlns:c16="http://schemas.microsoft.com/office/drawing/2014/chart" uri="{C3380CC4-5D6E-409C-BE32-E72D297353CC}">
                <c16:uniqueId val="{0000000D-E4DC-489E-9665-486ECF9F7915}"/>
              </c:ext>
            </c:extLst>
          </c:dPt>
          <c:dPt>
            <c:idx val="7"/>
            <c:invertIfNegative val="0"/>
            <c:bubble3D val="0"/>
            <c:spPr>
              <a:solidFill>
                <a:srgbClr val="F79646"/>
              </a:solidFill>
            </c:spPr>
            <c:extLst>
              <c:ext xmlns:c16="http://schemas.microsoft.com/office/drawing/2014/chart" uri="{C3380CC4-5D6E-409C-BE32-E72D297353CC}">
                <c16:uniqueId val="{0000000F-E4DC-489E-9665-486ECF9F7915}"/>
              </c:ext>
            </c:extLst>
          </c:dPt>
          <c:dPt>
            <c:idx val="8"/>
            <c:invertIfNegative val="0"/>
            <c:bubble3D val="0"/>
            <c:spPr>
              <a:solidFill>
                <a:srgbClr val="F79646"/>
              </a:solidFill>
            </c:spPr>
            <c:extLst>
              <c:ext xmlns:c16="http://schemas.microsoft.com/office/drawing/2014/chart" uri="{C3380CC4-5D6E-409C-BE32-E72D297353CC}">
                <c16:uniqueId val="{00000011-E4DC-489E-9665-486ECF9F7915}"/>
              </c:ext>
            </c:extLst>
          </c:dPt>
          <c:dPt>
            <c:idx val="9"/>
            <c:invertIfNegative val="0"/>
            <c:bubble3D val="0"/>
            <c:spPr>
              <a:solidFill>
                <a:srgbClr val="F79646"/>
              </a:solidFill>
            </c:spPr>
            <c:extLst>
              <c:ext xmlns:c16="http://schemas.microsoft.com/office/drawing/2014/chart" uri="{C3380CC4-5D6E-409C-BE32-E72D297353CC}">
                <c16:uniqueId val="{00000013-E4DC-489E-9665-486ECF9F7915}"/>
              </c:ext>
            </c:extLst>
          </c:dPt>
          <c:dPt>
            <c:idx val="10"/>
            <c:invertIfNegative val="0"/>
            <c:bubble3D val="0"/>
            <c:spPr>
              <a:solidFill>
                <a:srgbClr val="F79646"/>
              </a:solidFill>
            </c:spPr>
            <c:extLst>
              <c:ext xmlns:c16="http://schemas.microsoft.com/office/drawing/2014/chart" uri="{C3380CC4-5D6E-409C-BE32-E72D297353CC}">
                <c16:uniqueId val="{00000015-E4DC-489E-9665-486ECF9F7915}"/>
              </c:ext>
            </c:extLst>
          </c:dPt>
          <c:dPt>
            <c:idx val="11"/>
            <c:invertIfNegative val="0"/>
            <c:bubble3D val="0"/>
            <c:spPr>
              <a:solidFill>
                <a:srgbClr val="F79646"/>
              </a:solidFill>
            </c:spPr>
            <c:extLst>
              <c:ext xmlns:c16="http://schemas.microsoft.com/office/drawing/2014/chart" uri="{C3380CC4-5D6E-409C-BE32-E72D297353CC}">
                <c16:uniqueId val="{00000017-E4DC-489E-9665-486ECF9F7915}"/>
              </c:ext>
            </c:extLst>
          </c:dPt>
          <c:dPt>
            <c:idx val="12"/>
            <c:invertIfNegative val="0"/>
            <c:bubble3D val="0"/>
            <c:spPr>
              <a:pattFill prst="lgCheck">
                <a:fgClr>
                  <a:srgbClr val="FF0000"/>
                </a:fgClr>
                <a:bgClr>
                  <a:sysClr val="window" lastClr="FFFFFF"/>
                </a:bgClr>
              </a:pattFill>
            </c:spPr>
            <c:extLst>
              <c:ext xmlns:c16="http://schemas.microsoft.com/office/drawing/2014/chart" uri="{C3380CC4-5D6E-409C-BE32-E72D297353CC}">
                <c16:uniqueId val="{00000019-E4DC-489E-9665-486ECF9F7915}"/>
              </c:ext>
            </c:extLst>
          </c:dPt>
          <c:dPt>
            <c:idx val="13"/>
            <c:invertIfNegative val="0"/>
            <c:bubble3D val="0"/>
            <c:spPr>
              <a:pattFill prst="lgCheck">
                <a:fgClr>
                  <a:srgbClr val="FF0000"/>
                </a:fgClr>
                <a:bgClr>
                  <a:sysClr val="window" lastClr="FFFFFF"/>
                </a:bgClr>
              </a:pattFill>
            </c:spPr>
            <c:extLst>
              <c:ext xmlns:c16="http://schemas.microsoft.com/office/drawing/2014/chart" uri="{C3380CC4-5D6E-409C-BE32-E72D297353CC}">
                <c16:uniqueId val="{0000001A-3FA8-4EF6-BE5D-46EDC646F4E1}"/>
              </c:ext>
            </c:extLst>
          </c:dPt>
          <c:dPt>
            <c:idx val="14"/>
            <c:invertIfNegative val="0"/>
            <c:bubble3D val="0"/>
            <c:spPr>
              <a:pattFill prst="lgCheck">
                <a:fgClr>
                  <a:srgbClr val="FF0000"/>
                </a:fgClr>
                <a:bgClr>
                  <a:sysClr val="window" lastClr="FFFFFF"/>
                </a:bgClr>
              </a:pattFill>
            </c:spPr>
            <c:extLst>
              <c:ext xmlns:c16="http://schemas.microsoft.com/office/drawing/2014/chart" uri="{C3380CC4-5D6E-409C-BE32-E72D297353CC}">
                <c16:uniqueId val="{0000001B-3FA8-4EF6-BE5D-46EDC646F4E1}"/>
              </c:ext>
            </c:extLst>
          </c:dPt>
          <c:dPt>
            <c:idx val="15"/>
            <c:invertIfNegative val="0"/>
            <c:bubble3D val="0"/>
            <c:spPr>
              <a:pattFill prst="lgCheck">
                <a:fgClr>
                  <a:srgbClr val="FF0000"/>
                </a:fgClr>
                <a:bgClr>
                  <a:sysClr val="window" lastClr="FFFFFF"/>
                </a:bgClr>
              </a:pattFill>
            </c:spPr>
            <c:extLst>
              <c:ext xmlns:c16="http://schemas.microsoft.com/office/drawing/2014/chart" uri="{C3380CC4-5D6E-409C-BE32-E72D297353CC}">
                <c16:uniqueId val="{0000001C-3FA8-4EF6-BE5D-46EDC646F4E1}"/>
              </c:ext>
            </c:extLst>
          </c:dPt>
          <c:dPt>
            <c:idx val="16"/>
            <c:invertIfNegative val="0"/>
            <c:bubble3D val="0"/>
            <c:spPr>
              <a:pattFill prst="lgCheck">
                <a:fgClr>
                  <a:srgbClr val="FF0000"/>
                </a:fgClr>
                <a:bgClr>
                  <a:sysClr val="window" lastClr="FFFFFF"/>
                </a:bgClr>
              </a:pattFill>
            </c:spPr>
            <c:extLst>
              <c:ext xmlns:c16="http://schemas.microsoft.com/office/drawing/2014/chart" uri="{C3380CC4-5D6E-409C-BE32-E72D297353CC}">
                <c16:uniqueId val="{00000021-A0A5-47CF-BED9-997F66D10AF9}"/>
              </c:ext>
            </c:extLst>
          </c:dPt>
          <c:dLbls>
            <c:dLbl>
              <c:idx val="11"/>
              <c:layout>
                <c:manualLayout>
                  <c:x val="1.6483111429986491E-3"/>
                  <c:y val="-1.2500000000000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4DC-489E-9665-486ECF9F7915}"/>
                </c:ext>
              </c:extLst>
            </c:dLbl>
            <c:dLbl>
              <c:idx val="12"/>
              <c:layout>
                <c:manualLayout>
                  <c:x val="9.8898668579920166E-3"/>
                  <c:y val="-1.87502460629921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4DC-489E-9665-486ECF9F7915}"/>
                </c:ext>
              </c:extLst>
            </c:dLbl>
            <c:numFmt formatCode="#,##0.00_);[Red]\(#,##0.00\)" sourceLinked="0"/>
            <c:spPr>
              <a:noFill/>
              <a:ln>
                <a:noFill/>
              </a:ln>
              <a:effectLst/>
            </c:spPr>
            <c:txPr>
              <a:bodyPr/>
              <a:lstStyle/>
              <a:p>
                <a:pPr>
                  <a:defRPr sz="700">
                    <a:solidFill>
                      <a:schemeClr val="tx1"/>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工作表1!$A$2:$A$16</c:f>
              <c:strCache>
                <c:ptCount val="15"/>
                <c:pt idx="0">
                  <c:v> 市政府 </c:v>
                </c:pt>
                <c:pt idx="1">
                  <c:v> 社會局 </c:v>
                </c:pt>
                <c:pt idx="2">
                  <c:v> 勞動局 </c:v>
                </c:pt>
                <c:pt idx="3">
                  <c:v> 文化局 </c:v>
                </c:pt>
                <c:pt idx="4">
                  <c:v> 衛生局 </c:v>
                </c:pt>
                <c:pt idx="5">
                  <c:v> 臺北
自來水
事業處 </c:v>
                </c:pt>
                <c:pt idx="6">
                  <c:v> 工務局 </c:v>
                </c:pt>
                <c:pt idx="7">
                  <c:v> 捷運
工程局 </c:v>
                </c:pt>
                <c:pt idx="8">
                  <c:v> 都市
發展局 </c:v>
                </c:pt>
                <c:pt idx="9">
                  <c:v> 交通局 </c:v>
                </c:pt>
                <c:pt idx="10">
                  <c:v> 教育局 </c:v>
                </c:pt>
                <c:pt idx="11">
                  <c:v> 產業
發展局 </c:v>
                </c:pt>
                <c:pt idx="12">
                  <c:v> 體育局 </c:v>
                </c:pt>
                <c:pt idx="13">
                  <c:v> 民政局 </c:v>
                </c:pt>
                <c:pt idx="14">
                  <c:v> 消防局 </c:v>
                </c:pt>
              </c:strCache>
            </c:strRef>
          </c:cat>
          <c:val>
            <c:numRef>
              <c:f>工作表1!$B$2:$B$16</c:f>
              <c:numCache>
                <c:formatCode>_(* #,##0.00_);_(* \(#,##0.00\);_(* "-"??_);_(@_)</c:formatCode>
                <c:ptCount val="15"/>
                <c:pt idx="0">
                  <c:v>100</c:v>
                </c:pt>
                <c:pt idx="1">
                  <c:v>99.47</c:v>
                </c:pt>
                <c:pt idx="2">
                  <c:v>99.19</c:v>
                </c:pt>
                <c:pt idx="3">
                  <c:v>95.54</c:v>
                </c:pt>
                <c:pt idx="4">
                  <c:v>90.91</c:v>
                </c:pt>
                <c:pt idx="5">
                  <c:v>87.32</c:v>
                </c:pt>
                <c:pt idx="6">
                  <c:v>82.11</c:v>
                </c:pt>
                <c:pt idx="7">
                  <c:v>77.89</c:v>
                </c:pt>
                <c:pt idx="8">
                  <c:v>68.58</c:v>
                </c:pt>
                <c:pt idx="9">
                  <c:v>62.27</c:v>
                </c:pt>
                <c:pt idx="10">
                  <c:v>62.18</c:v>
                </c:pt>
                <c:pt idx="11">
                  <c:v>60.69</c:v>
                </c:pt>
                <c:pt idx="12">
                  <c:v>58.37</c:v>
                </c:pt>
                <c:pt idx="13">
                  <c:v>39.840000000000003</c:v>
                </c:pt>
                <c:pt idx="14">
                  <c:v>39.78</c:v>
                </c:pt>
              </c:numCache>
            </c:numRef>
          </c:val>
          <c:extLst>
            <c:ext xmlns:c16="http://schemas.microsoft.com/office/drawing/2014/chart" uri="{C3380CC4-5D6E-409C-BE32-E72D297353CC}">
              <c16:uniqueId val="{0000001A-E4DC-489E-9665-486ECF9F7915}"/>
            </c:ext>
          </c:extLst>
        </c:ser>
        <c:dLbls>
          <c:showLegendKey val="0"/>
          <c:showVal val="0"/>
          <c:showCatName val="0"/>
          <c:showSerName val="0"/>
          <c:showPercent val="0"/>
          <c:showBubbleSize val="0"/>
        </c:dLbls>
        <c:gapWidth val="70"/>
        <c:gapDepth val="240"/>
        <c:shape val="box"/>
        <c:axId val="-1321276192"/>
        <c:axId val="-1321284896"/>
        <c:axId val="0"/>
      </c:bar3DChart>
      <c:catAx>
        <c:axId val="-1321276192"/>
        <c:scaling>
          <c:orientation val="minMax"/>
        </c:scaling>
        <c:delete val="0"/>
        <c:axPos val="b"/>
        <c:numFmt formatCode="General" sourceLinked="0"/>
        <c:majorTickMark val="none"/>
        <c:minorTickMark val="none"/>
        <c:tickLblPos val="nextTo"/>
        <c:spPr>
          <a:ln>
            <a:noFill/>
          </a:ln>
        </c:spPr>
        <c:txPr>
          <a:bodyPr/>
          <a:lstStyle/>
          <a:p>
            <a:pPr algn="just">
              <a:defRPr sz="700">
                <a:latin typeface="標楷體" panose="03000509000000000000" pitchFamily="65" charset="-120"/>
                <a:ea typeface="標楷體" panose="03000509000000000000" pitchFamily="65" charset="-120"/>
              </a:defRPr>
            </a:pPr>
            <a:endParaRPr lang="zh-TW"/>
          </a:p>
        </c:txPr>
        <c:crossAx val="-1321284896"/>
        <c:crosses val="autoZero"/>
        <c:auto val="1"/>
        <c:lblAlgn val="r"/>
        <c:lblOffset val="100"/>
        <c:noMultiLvlLbl val="0"/>
      </c:catAx>
      <c:valAx>
        <c:axId val="-1321284896"/>
        <c:scaling>
          <c:orientation val="minMax"/>
          <c:max val="100"/>
          <c:min val="0"/>
        </c:scaling>
        <c:delete val="0"/>
        <c:axPos val="l"/>
        <c:majorGridlines>
          <c:spPr>
            <a:ln>
              <a:noFill/>
            </a:ln>
          </c:spPr>
        </c:majorGridlines>
        <c:numFmt formatCode="#,##0_);[Red]\(#,##0\)" sourceLinked="0"/>
        <c:majorTickMark val="out"/>
        <c:minorTickMark val="none"/>
        <c:tickLblPos val="nextTo"/>
        <c:spPr>
          <a:ln>
            <a:solidFill>
              <a:sysClr val="windowText" lastClr="000000">
                <a:alpha val="99000"/>
              </a:sysClr>
            </a:solidFill>
          </a:ln>
        </c:spPr>
        <c:txPr>
          <a:bodyPr/>
          <a:lstStyle/>
          <a:p>
            <a:pPr>
              <a:defRPr sz="900">
                <a:latin typeface="標楷體" panose="03000509000000000000" pitchFamily="65" charset="-120"/>
                <a:ea typeface="標楷體" panose="03000509000000000000" pitchFamily="65" charset="-120"/>
              </a:defRPr>
            </a:pPr>
            <a:endParaRPr lang="zh-TW"/>
          </a:p>
        </c:txPr>
        <c:crossAx val="-1321276192"/>
        <c:crosses val="autoZero"/>
        <c:crossBetween val="between"/>
        <c:majorUnit val="50"/>
      </c:valAx>
      <c:spPr>
        <a:noFill/>
        <a:ln>
          <a:noFill/>
        </a:ln>
      </c:spPr>
    </c:plotArea>
    <c:plotVisOnly val="1"/>
    <c:dispBlanksAs val="gap"/>
    <c:showDLblsOverMax val="0"/>
  </c:chart>
  <c:spPr>
    <a:noFill/>
    <a:ln>
      <a:noFill/>
    </a:ln>
  </c:spPr>
  <c:txPr>
    <a:bodyPr/>
    <a:lstStyle/>
    <a:p>
      <a:pPr>
        <a:defRPr sz="1800"/>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8153867251499975"/>
          <c:y val="0.2001388621129952"/>
          <c:w val="0.5678050753303806"/>
          <c:h val="0.42654347892900152"/>
        </c:manualLayout>
      </c:layout>
      <c:barChart>
        <c:barDir val="col"/>
        <c:grouping val="clustered"/>
        <c:varyColors val="0"/>
        <c:ser>
          <c:idx val="0"/>
          <c:order val="0"/>
          <c:tx>
            <c:strRef>
              <c:f>圖1!$B$1</c:f>
              <c:strCache>
                <c:ptCount val="1"/>
                <c:pt idx="0">
                  <c:v>預算執行率
低於80％項數</c:v>
                </c:pt>
              </c:strCache>
            </c:strRef>
          </c:tx>
          <c:spPr>
            <a:gradFill>
              <a:gsLst>
                <a:gs pos="0">
                  <a:schemeClr val="accent1">
                    <a:lumMod val="40000"/>
                    <a:lumOff val="60000"/>
                  </a:schemeClr>
                </a:gs>
                <a:gs pos="100000">
                  <a:schemeClr val="accent1">
                    <a:lumMod val="45000"/>
                    <a:lumOff val="55000"/>
                  </a:schemeClr>
                </a:gs>
                <a:gs pos="64000">
                  <a:schemeClr val="accent1">
                    <a:lumMod val="45000"/>
                    <a:lumOff val="55000"/>
                  </a:schemeClr>
                </a:gs>
                <a:gs pos="100000">
                  <a:schemeClr val="accent1">
                    <a:lumMod val="75000"/>
                  </a:schemeClr>
                </a:gs>
              </a:gsLst>
              <a:lin ang="5400000" scaled="1"/>
            </a:gradFill>
            <a:ln>
              <a:noFill/>
            </a:ln>
            <a:effectLst/>
          </c:spPr>
          <c:invertIfNegative val="0"/>
          <c:cat>
            <c:strRef>
              <c:f>圖1!$A$2:$A$6</c:f>
              <c:strCache>
                <c:ptCount val="5"/>
                <c:pt idx="0">
                  <c:v>110年</c:v>
                </c:pt>
                <c:pt idx="1">
                  <c:v>111年</c:v>
                </c:pt>
                <c:pt idx="2">
                  <c:v>112年</c:v>
                </c:pt>
                <c:pt idx="3">
                  <c:v>113年</c:v>
                </c:pt>
                <c:pt idx="4">
                  <c:v>114年</c:v>
                </c:pt>
              </c:strCache>
            </c:strRef>
          </c:cat>
          <c:val>
            <c:numRef>
              <c:f>圖1!$B$2:$B$6</c:f>
              <c:numCache>
                <c:formatCode>_-* #,##0_-;\-* #,##0_-;_-* "-"??_-;_-@_-</c:formatCode>
                <c:ptCount val="5"/>
                <c:pt idx="0">
                  <c:v>44</c:v>
                </c:pt>
                <c:pt idx="1">
                  <c:v>42</c:v>
                </c:pt>
                <c:pt idx="2">
                  <c:v>32</c:v>
                </c:pt>
                <c:pt idx="3">
                  <c:v>62</c:v>
                </c:pt>
                <c:pt idx="4">
                  <c:v>55</c:v>
                </c:pt>
              </c:numCache>
            </c:numRef>
          </c:val>
          <c:extLst>
            <c:ext xmlns:c16="http://schemas.microsoft.com/office/drawing/2014/chart" uri="{C3380CC4-5D6E-409C-BE32-E72D297353CC}">
              <c16:uniqueId val="{00000000-B743-4075-BBBE-03254222D840}"/>
            </c:ext>
          </c:extLst>
        </c:ser>
        <c:ser>
          <c:idx val="2"/>
          <c:order val="1"/>
          <c:tx>
            <c:strRef>
              <c:f>圖1!$C$1</c:f>
              <c:strCache>
                <c:ptCount val="1"/>
                <c:pt idx="0">
                  <c:v> 列管項數</c:v>
                </c:pt>
              </c:strCache>
            </c:strRef>
          </c:tx>
          <c:spPr>
            <a:pattFill prst="pct80">
              <a:fgClr>
                <a:schemeClr val="bg1">
                  <a:lumMod val="85000"/>
                </a:schemeClr>
              </a:fgClr>
              <a:bgClr>
                <a:schemeClr val="bg1"/>
              </a:bgClr>
            </a:pattFill>
            <a:ln>
              <a:noFill/>
            </a:ln>
            <a:effectLst/>
          </c:spPr>
          <c:invertIfNegative val="0"/>
          <c:cat>
            <c:strRef>
              <c:f>圖1!$A$2:$A$6</c:f>
              <c:strCache>
                <c:ptCount val="5"/>
                <c:pt idx="0">
                  <c:v>110年</c:v>
                </c:pt>
                <c:pt idx="1">
                  <c:v>111年</c:v>
                </c:pt>
                <c:pt idx="2">
                  <c:v>112年</c:v>
                </c:pt>
                <c:pt idx="3">
                  <c:v>113年</c:v>
                </c:pt>
                <c:pt idx="4">
                  <c:v>114年</c:v>
                </c:pt>
              </c:strCache>
            </c:strRef>
          </c:cat>
          <c:val>
            <c:numRef>
              <c:f>圖1!$C$2:$C$6</c:f>
              <c:numCache>
                <c:formatCode>_-* #,##0_-;\-* #,##0_-;_-* "-"??_-;_-@_-</c:formatCode>
                <c:ptCount val="5"/>
                <c:pt idx="0">
                  <c:v>140</c:v>
                </c:pt>
                <c:pt idx="1">
                  <c:v>146</c:v>
                </c:pt>
                <c:pt idx="2">
                  <c:v>139</c:v>
                </c:pt>
                <c:pt idx="3">
                  <c:v>153</c:v>
                </c:pt>
                <c:pt idx="4">
                  <c:v>124</c:v>
                </c:pt>
              </c:numCache>
            </c:numRef>
          </c:val>
          <c:extLst>
            <c:ext xmlns:c16="http://schemas.microsoft.com/office/drawing/2014/chart" uri="{C3380CC4-5D6E-409C-BE32-E72D297353CC}">
              <c16:uniqueId val="{00000001-B743-4075-BBBE-03254222D840}"/>
            </c:ext>
          </c:extLst>
        </c:ser>
        <c:dLbls>
          <c:showLegendKey val="0"/>
          <c:showVal val="0"/>
          <c:showCatName val="0"/>
          <c:showSerName val="0"/>
          <c:showPercent val="0"/>
          <c:showBubbleSize val="0"/>
        </c:dLbls>
        <c:gapWidth val="150"/>
        <c:axId val="-1934416032"/>
        <c:axId val="-1934408960"/>
      </c:barChart>
      <c:lineChart>
        <c:grouping val="standard"/>
        <c:varyColors val="0"/>
        <c:ser>
          <c:idx val="1"/>
          <c:order val="2"/>
          <c:tx>
            <c:strRef>
              <c:f>圖1!$D$1</c:f>
              <c:strCache>
                <c:ptCount val="1"/>
                <c:pt idx="0">
                  <c:v>預算執行率
未達80％占比</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圖1!$A$2:$A$6</c:f>
              <c:strCache>
                <c:ptCount val="5"/>
                <c:pt idx="0">
                  <c:v>110年</c:v>
                </c:pt>
                <c:pt idx="1">
                  <c:v>111年</c:v>
                </c:pt>
                <c:pt idx="2">
                  <c:v>112年</c:v>
                </c:pt>
                <c:pt idx="3">
                  <c:v>113年</c:v>
                </c:pt>
                <c:pt idx="4">
                  <c:v>114年</c:v>
                </c:pt>
              </c:strCache>
            </c:strRef>
          </c:cat>
          <c:val>
            <c:numRef>
              <c:f>圖1!$D$2:$D$6</c:f>
              <c:numCache>
                <c:formatCode>0.00</c:formatCode>
                <c:ptCount val="5"/>
                <c:pt idx="0">
                  <c:v>31.428571428571427</c:v>
                </c:pt>
                <c:pt idx="1">
                  <c:v>28.767123287671232</c:v>
                </c:pt>
                <c:pt idx="2">
                  <c:v>23.021582733812952</c:v>
                </c:pt>
                <c:pt idx="3">
                  <c:v>40.522875816993462</c:v>
                </c:pt>
                <c:pt idx="4">
                  <c:v>44.354838709677416</c:v>
                </c:pt>
              </c:numCache>
            </c:numRef>
          </c:val>
          <c:smooth val="0"/>
          <c:extLst>
            <c:ext xmlns:c16="http://schemas.microsoft.com/office/drawing/2014/chart" uri="{C3380CC4-5D6E-409C-BE32-E72D297353CC}">
              <c16:uniqueId val="{00000002-B743-4075-BBBE-03254222D840}"/>
            </c:ext>
          </c:extLst>
        </c:ser>
        <c:dLbls>
          <c:showLegendKey val="0"/>
          <c:showVal val="0"/>
          <c:showCatName val="0"/>
          <c:showSerName val="0"/>
          <c:showPercent val="0"/>
          <c:showBubbleSize val="0"/>
        </c:dLbls>
        <c:marker val="1"/>
        <c:smooth val="0"/>
        <c:axId val="-1934422016"/>
        <c:axId val="-1934422560"/>
      </c:lineChart>
      <c:catAx>
        <c:axId val="-1934416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34408960"/>
        <c:crosses val="autoZero"/>
        <c:auto val="1"/>
        <c:lblAlgn val="ctr"/>
        <c:lblOffset val="100"/>
        <c:noMultiLvlLbl val="0"/>
      </c:catAx>
      <c:valAx>
        <c:axId val="-1934408960"/>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34416032"/>
        <c:crosses val="autoZero"/>
        <c:crossBetween val="between"/>
      </c:valAx>
      <c:valAx>
        <c:axId val="-1934422560"/>
        <c:scaling>
          <c:orientation val="minMax"/>
        </c:scaling>
        <c:delete val="0"/>
        <c:axPos val="r"/>
        <c:numFmt formatCode="#,##0;[Red]#,##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934422016"/>
        <c:crosses val="max"/>
        <c:crossBetween val="between"/>
      </c:valAx>
      <c:catAx>
        <c:axId val="-1934422016"/>
        <c:scaling>
          <c:orientation val="minMax"/>
        </c:scaling>
        <c:delete val="1"/>
        <c:axPos val="b"/>
        <c:numFmt formatCode="General" sourceLinked="1"/>
        <c:majorTickMark val="out"/>
        <c:minorTickMark val="none"/>
        <c:tickLblPos val="nextTo"/>
        <c:crossAx val="-193442256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2.5595061728395062E-2"/>
          <c:y val="0.19520357142857145"/>
          <c:w val="0.91441234567901231"/>
          <c:h val="0.78572857142857155"/>
        </c:manualLayout>
      </c:layout>
      <c:pie3DChart>
        <c:varyColors val="1"/>
        <c:ser>
          <c:idx val="0"/>
          <c:order val="0"/>
          <c:tx>
            <c:strRef>
              <c:f>工作表1!$B$1</c:f>
              <c:strCache>
                <c:ptCount val="1"/>
                <c:pt idx="0">
                  <c:v> 決標金額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4B19-4971-8D90-CE1214BBC2F0}"/>
              </c:ext>
            </c:extLst>
          </c:dPt>
          <c:dPt>
            <c:idx val="1"/>
            <c:bubble3D val="0"/>
            <c:spPr>
              <a:solidFill>
                <a:schemeClr val="accent1">
                  <a:lumMod val="40000"/>
                  <a:lumOff val="6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4B19-4971-8D90-CE1214BBC2F0}"/>
              </c:ext>
            </c:extLst>
          </c:dPt>
          <c:dPt>
            <c:idx val="2"/>
            <c:bubble3D val="0"/>
            <c:spPr>
              <a:pattFill prst="pct40">
                <a:fgClr>
                  <a:srgbClr val="00B0F0"/>
                </a:fgClr>
                <a:bgClr>
                  <a:srgbClr val="FFFF00"/>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4B19-4971-8D90-CE1214BBC2F0}"/>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4B19-4971-8D90-CE1214BBC2F0}"/>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4B19-4971-8D90-CE1214BBC2F0}"/>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4B19-4971-8D90-CE1214BBC2F0}"/>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4B19-4971-8D90-CE1214BBC2F0}"/>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9979702</c:v>
                </c:pt>
                <c:pt idx="1">
                  <c:v>1989515</c:v>
                </c:pt>
                <c:pt idx="2">
                  <c:v>2535322</c:v>
                </c:pt>
              </c:numCache>
            </c:numRef>
          </c:val>
          <c:extLst>
            <c:ext xmlns:c16="http://schemas.microsoft.com/office/drawing/2014/chart" uri="{C3380CC4-5D6E-409C-BE32-E72D297353CC}">
              <c16:uniqueId val="{0000000E-4B19-4971-8D90-CE1214BBC2F0}"/>
            </c:ext>
          </c:extLst>
        </c:ser>
        <c:dLbls>
          <c:showLegendKey val="0"/>
          <c:showVal val="0"/>
          <c:showCatName val="0"/>
          <c:showSerName val="0"/>
          <c:showPercent val="0"/>
          <c:showBubbleSize val="0"/>
          <c:showLeaderLines val="1"/>
        </c:dLbls>
      </c:pie3DChart>
      <c:spPr>
        <a:noFill/>
        <a:ln>
          <a:noFill/>
        </a:ln>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25"/>
    </mc:Choice>
    <mc:Fallback>
      <c:style val="25"/>
    </mc:Fallback>
  </mc:AlternateContent>
  <c:chart>
    <c:autoTitleDeleted val="1"/>
    <c:view3D>
      <c:rotX val="30"/>
      <c:rotY val="140"/>
      <c:rAngAx val="0"/>
    </c:view3D>
    <c:floor>
      <c:thickness val="0"/>
    </c:floor>
    <c:sideWall>
      <c:thickness val="0"/>
    </c:sideWall>
    <c:backWall>
      <c:thickness val="0"/>
    </c:backWall>
    <c:plotArea>
      <c:layout>
        <c:manualLayout>
          <c:layoutTarget val="inner"/>
          <c:xMode val="edge"/>
          <c:yMode val="edge"/>
          <c:x val="4.9113580246913577E-2"/>
          <c:y val="0.19016388888888888"/>
          <c:w val="0.91833209876543209"/>
          <c:h val="0.79076825396825401"/>
        </c:manualLayout>
      </c:layout>
      <c:pie3DChart>
        <c:varyColors val="1"/>
        <c:ser>
          <c:idx val="0"/>
          <c:order val="0"/>
          <c:tx>
            <c:strRef>
              <c:f>工作表1!$B$1</c:f>
              <c:strCache>
                <c:ptCount val="1"/>
                <c:pt idx="0">
                  <c:v> 決標件數 </c:v>
                </c:pt>
              </c:strCache>
            </c:strRef>
          </c:tx>
          <c:spPr>
            <a:scene3d>
              <a:camera prst="orthographicFront"/>
              <a:lightRig rig="threePt" dir="t">
                <a:rot lat="0" lon="0" rev="1200000"/>
              </a:lightRig>
            </a:scene3d>
            <a:sp3d prstMaterial="matte">
              <a:bevelT w="152400" h="152400"/>
              <a:bevelB w="152400" h="152400"/>
            </a:sp3d>
          </c:spPr>
          <c:dPt>
            <c:idx val="0"/>
            <c:bubble3D val="0"/>
            <c:spPr>
              <a:pattFill prst="diagBrick">
                <a:fgClr>
                  <a:srgbClr val="FF99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1-B3CA-42BB-9750-9D7E4E3E7510}"/>
              </c:ext>
            </c:extLst>
          </c:dPt>
          <c:dPt>
            <c:idx val="1"/>
            <c:bubble3D val="0"/>
            <c:spPr>
              <a:solidFill>
                <a:schemeClr val="accent1">
                  <a:lumMod val="40000"/>
                  <a:lumOff val="60000"/>
                </a:schemeClr>
              </a:solidFill>
              <a:effectLst>
                <a:outerShdw blurRad="40000" dist="23000" dir="5400000" rotWithShape="0">
                  <a:srgbClr val="000000"/>
                </a:outerShdw>
              </a:effectLst>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3-B3CA-42BB-9750-9D7E4E3E7510}"/>
              </c:ext>
            </c:extLst>
          </c:dPt>
          <c:dPt>
            <c:idx val="2"/>
            <c:bubble3D val="0"/>
            <c:spPr>
              <a:pattFill prst="pct40">
                <a:fgClr>
                  <a:srgbClr val="00B0F0"/>
                </a:fgClr>
                <a:bgClr>
                  <a:srgbClr val="FFFF00"/>
                </a:bgClr>
              </a:pattFill>
              <a:ln w="15875"/>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5-B3CA-42BB-9750-9D7E4E3E7510}"/>
              </c:ext>
            </c:extLst>
          </c:dPt>
          <c:dPt>
            <c:idx val="3"/>
            <c:bubble3D val="0"/>
            <c:spPr>
              <a:pattFill prst="solidDmnd">
                <a:fgClr>
                  <a:srgbClr val="FFC000"/>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7-B3CA-42BB-9750-9D7E4E3E7510}"/>
              </c:ext>
            </c:extLst>
          </c:dPt>
          <c:dPt>
            <c:idx val="4"/>
            <c:bubble3D val="0"/>
            <c:spPr>
              <a:solidFill>
                <a:schemeClr val="accent2">
                  <a:lumMod val="60000"/>
                  <a:lumOff val="40000"/>
                </a:schemeClr>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9-B3CA-42BB-9750-9D7E4E3E7510}"/>
              </c:ext>
            </c:extLst>
          </c:dPt>
          <c:dPt>
            <c:idx val="5"/>
            <c:bubble3D val="0"/>
            <c:spPr>
              <a:pattFill prst="dashHorz">
                <a:fgClr>
                  <a:srgbClr val="0000FF"/>
                </a:fgClr>
                <a:bgClr>
                  <a:schemeClr val="bg1"/>
                </a:bgClr>
              </a:patt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B-B3CA-42BB-9750-9D7E4E3E7510}"/>
              </c:ext>
            </c:extLst>
          </c:dPt>
          <c:dPt>
            <c:idx val="6"/>
            <c:bubble3D val="0"/>
            <c:spPr>
              <a:solidFill>
                <a:srgbClr val="7030A0"/>
              </a:solidFill>
              <a:scene3d>
                <a:camera prst="orthographicFront"/>
                <a:lightRig rig="threePt" dir="t">
                  <a:rot lat="0" lon="0" rev="1200000"/>
                </a:lightRig>
              </a:scene3d>
              <a:sp3d prstMaterial="matte">
                <a:bevelT w="152400" h="152400"/>
                <a:bevelB w="152400" h="152400"/>
              </a:sp3d>
            </c:spPr>
            <c:extLst>
              <c:ext xmlns:c16="http://schemas.microsoft.com/office/drawing/2014/chart" uri="{C3380CC4-5D6E-409C-BE32-E72D297353CC}">
                <c16:uniqueId val="{0000000D-B3CA-42BB-9750-9D7E4E3E7510}"/>
              </c:ext>
            </c:extLst>
          </c:dPt>
          <c:cat>
            <c:strRef>
              <c:f>工作表1!$A$2:$A$4</c:f>
              <c:strCache>
                <c:ptCount val="3"/>
                <c:pt idx="0">
                  <c:v>工程類</c:v>
                </c:pt>
                <c:pt idx="1">
                  <c:v>財物類</c:v>
                </c:pt>
                <c:pt idx="2">
                  <c:v>勞務類</c:v>
                </c:pt>
              </c:strCache>
            </c:strRef>
          </c:cat>
          <c:val>
            <c:numRef>
              <c:f>工作表1!$B$2:$B$4</c:f>
              <c:numCache>
                <c:formatCode>_-* #,##0_-;\-* #,##0_-;_-* "-"??_-;_-@_-</c:formatCode>
                <c:ptCount val="3"/>
                <c:pt idx="0">
                  <c:v>1914</c:v>
                </c:pt>
                <c:pt idx="1">
                  <c:v>3911</c:v>
                </c:pt>
                <c:pt idx="2">
                  <c:v>7529</c:v>
                </c:pt>
              </c:numCache>
            </c:numRef>
          </c:val>
          <c:extLst>
            <c:ext xmlns:c16="http://schemas.microsoft.com/office/drawing/2014/chart" uri="{C3380CC4-5D6E-409C-BE32-E72D297353CC}">
              <c16:uniqueId val="{0000000E-B3CA-42BB-9750-9D7E4E3E7510}"/>
            </c:ext>
          </c:extLst>
        </c:ser>
        <c:dLbls>
          <c:showLegendKey val="0"/>
          <c:showVal val="0"/>
          <c:showCatName val="0"/>
          <c:showSerName val="0"/>
          <c:showPercent val="0"/>
          <c:showBubbleSize val="0"/>
          <c:showLeaderLines val="1"/>
        </c:dLbls>
      </c:pie3DChart>
      <c:spPr>
        <a:noFill/>
        <a:ln>
          <a:noFill/>
        </a:ln>
        <a:scene3d>
          <a:camera prst="orthographicFront"/>
          <a:lightRig rig="threePt" dir="t"/>
        </a:scene3d>
        <a:sp3d prstMaterial="legacyWireframe"/>
      </c:spPr>
    </c:plotArea>
    <c:plotVisOnly val="1"/>
    <c:dispBlanksAs val="gap"/>
    <c:showDLblsOverMax val="0"/>
  </c:chart>
  <c:spPr>
    <a:noFill/>
    <a:ln>
      <a:noFill/>
    </a:ln>
  </c:spPr>
  <c:txPr>
    <a:bodyPr/>
    <a:lstStyle/>
    <a:p>
      <a:pPr>
        <a:defRPr sz="1000">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0.1785</cdr:x>
      <cdr:y>0.04782</cdr:y>
    </cdr:from>
    <cdr:to>
      <cdr:x>0.44337</cdr:x>
      <cdr:y>0.15059</cdr:y>
    </cdr:to>
    <cdr:sp macro="" textlink="">
      <cdr:nvSpPr>
        <cdr:cNvPr id="2" name="文字方塊 1">
          <a:extLst xmlns:a="http://schemas.openxmlformats.org/drawingml/2006/main">
            <a:ext uri="{FF2B5EF4-FFF2-40B4-BE49-F238E27FC236}">
              <a16:creationId xmlns:a16="http://schemas.microsoft.com/office/drawing/2014/main" id="{82C42C12-8986-4686-BF88-22A7C597EC00}"/>
            </a:ext>
          </a:extLst>
        </cdr:cNvPr>
        <cdr:cNvSpPr txBox="1"/>
      </cdr:nvSpPr>
      <cdr:spPr>
        <a:xfrm xmlns:a="http://schemas.openxmlformats.org/drawingml/2006/main">
          <a:off x="783198" y="140222"/>
          <a:ext cx="1162158" cy="30137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100">
              <a:latin typeface="標楷體" panose="03000509000000000000" pitchFamily="65" charset="-120"/>
              <a:ea typeface="標楷體" panose="03000509000000000000" pitchFamily="65" charset="-120"/>
            </a:rPr>
            <a:t>項數</a:t>
          </a:r>
          <a:endParaRPr lang="en-US" altLang="zh-TW" sz="1100">
            <a:latin typeface="標楷體" panose="03000509000000000000" pitchFamily="65" charset="-120"/>
            <a:ea typeface="標楷體" panose="03000509000000000000" pitchFamily="65" charset="-120"/>
          </a:endParaRPr>
        </a:p>
        <a:p xmlns:a="http://schemas.openxmlformats.org/drawingml/2006/main">
          <a:endParaRPr lang="zh-TW" altLang="en-US" sz="11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0.80919</cdr:x>
      <cdr:y>0.05512</cdr:y>
    </cdr:from>
    <cdr:to>
      <cdr:x>0.96667</cdr:x>
      <cdr:y>0.1579</cdr:y>
    </cdr:to>
    <cdr:sp macro="" textlink="">
      <cdr:nvSpPr>
        <cdr:cNvPr id="3" name="文字方塊 1">
          <a:extLst xmlns:a="http://schemas.openxmlformats.org/drawingml/2006/main">
            <a:ext uri="{FF2B5EF4-FFF2-40B4-BE49-F238E27FC236}">
              <a16:creationId xmlns:a16="http://schemas.microsoft.com/office/drawing/2014/main" id="{E1ED910F-880E-415D-ABB4-71709BB9BD3B}"/>
            </a:ext>
          </a:extLst>
        </cdr:cNvPr>
        <cdr:cNvSpPr txBox="1"/>
      </cdr:nvSpPr>
      <cdr:spPr>
        <a:xfrm xmlns:a="http://schemas.openxmlformats.org/drawingml/2006/main">
          <a:off x="3550457" y="161636"/>
          <a:ext cx="690959" cy="30140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100">
              <a:latin typeface="標楷體" panose="03000509000000000000" pitchFamily="65" charset="-120"/>
              <a:ea typeface="標楷體" panose="03000509000000000000" pitchFamily="65" charset="-120"/>
            </a:rPr>
            <a:t>比率</a:t>
          </a:r>
          <a:r>
            <a:rPr lang="en-US" altLang="zh-TW" sz="1100">
              <a:latin typeface="標楷體" panose="03000509000000000000" pitchFamily="65" charset="-120"/>
              <a:ea typeface="標楷體" panose="03000509000000000000" pitchFamily="65" charset="-120"/>
            </a:rPr>
            <a:t>(</a:t>
          </a:r>
          <a:r>
            <a:rPr lang="zh-TW" altLang="en-US" sz="1100">
              <a:latin typeface="標楷體" panose="03000509000000000000" pitchFamily="65" charset="-120"/>
              <a:ea typeface="標楷體" panose="03000509000000000000" pitchFamily="65" charset="-120"/>
            </a:rPr>
            <a:t>％</a:t>
          </a:r>
          <a:r>
            <a:rPr lang="en-US" altLang="zh-TW" sz="1100">
              <a:latin typeface="標楷體" panose="03000509000000000000" pitchFamily="65" charset="-120"/>
              <a:ea typeface="標楷體" panose="03000509000000000000" pitchFamily="65" charset="-120"/>
            </a:rPr>
            <a:t>)</a:t>
          </a:r>
          <a:endParaRPr lang="zh-TW" altLang="en-US" sz="1100">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CDA8F8-9BE7-434B-A203-B85C98933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190</TotalTime>
  <Pages>1</Pages>
  <Words>12920</Words>
  <Characters>73645</Characters>
  <Application>Microsoft Office Word</Application>
  <DocSecurity>0</DocSecurity>
  <Lines>613</Lines>
  <Paragraphs>172</Paragraphs>
  <ScaleCrop>false</ScaleCrop>
  <Company>陳氏家族</Company>
  <LinksUpToDate>false</LinksUpToDate>
  <CharactersWithSpaces>86393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民國97年度臺北縣總決算審核報告稿</dc:title>
  <dc:creator>蔡培鈺</dc:creator>
  <cp:lastModifiedBy>廖亭光</cp:lastModifiedBy>
  <cp:revision>48</cp:revision>
  <cp:lastPrinted>2026-07-14T01:09:00Z</cp:lastPrinted>
  <dcterms:created xsi:type="dcterms:W3CDTF">2026-07-07T05:58:00Z</dcterms:created>
  <dcterms:modified xsi:type="dcterms:W3CDTF">2026-07-14T01:10:00Z</dcterms:modified>
</cp:coreProperties>
</file>