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9DF0D" w14:textId="77777777" w:rsidR="00701E20" w:rsidRPr="0025628E" w:rsidRDefault="00701E20" w:rsidP="006525BF">
      <w:pPr>
        <w:pStyle w:val="afff9"/>
        <w:adjustRightInd w:val="0"/>
        <w:spacing w:afterLines="20" w:after="90" w:line="400" w:lineRule="exact"/>
        <w:outlineLvl w:val="0"/>
      </w:pPr>
      <w:bookmarkStart w:id="0" w:name="_Toc203818913"/>
      <w:bookmarkStart w:id="1" w:name="_Toc203818920"/>
      <w:bookmarkStart w:id="2" w:name="_Toc203818921"/>
      <w:bookmarkStart w:id="3" w:name="_Toc203818917"/>
      <w:r w:rsidRPr="0025628E">
        <w:rPr>
          <w:rFonts w:hint="eastAsia"/>
        </w:rPr>
        <w:t>戊、附錄</w:t>
      </w:r>
      <w:bookmarkEnd w:id="0"/>
    </w:p>
    <w:p w14:paraId="6B7EC478" w14:textId="77777777" w:rsidR="005D2FB9" w:rsidRPr="00B03248" w:rsidRDefault="001833F9" w:rsidP="00AE344F">
      <w:pPr>
        <w:pStyle w:val="afff5"/>
        <w:adjustRightInd w:val="0"/>
        <w:spacing w:line="400" w:lineRule="exact"/>
        <w:rPr>
          <w:sz w:val="36"/>
          <w:szCs w:val="36"/>
        </w:rPr>
      </w:pPr>
      <w:bookmarkStart w:id="4" w:name="_Toc203818914"/>
      <w:bookmarkStart w:id="5" w:name="_Toc45022661"/>
      <w:bookmarkStart w:id="6" w:name="_Toc45592194"/>
      <w:bookmarkStart w:id="7" w:name="_Toc45592252"/>
      <w:bookmarkStart w:id="8" w:name="_Toc45592305"/>
      <w:bookmarkStart w:id="9" w:name="_Toc45592419"/>
      <w:bookmarkStart w:id="10" w:name="_Toc45592696"/>
      <w:bookmarkStart w:id="11" w:name="_Toc45593062"/>
      <w:bookmarkStart w:id="12" w:name="_Toc45604555"/>
      <w:bookmarkStart w:id="13" w:name="_Toc45605114"/>
      <w:bookmarkStart w:id="14" w:name="_Toc45611194"/>
      <w:bookmarkStart w:id="15" w:name="_Toc45605115"/>
      <w:bookmarkStart w:id="16" w:name="_Toc45611195"/>
      <w:bookmarkStart w:id="17" w:name="_Toc45700834"/>
      <w:bookmarkStart w:id="18" w:name="_Toc45700870"/>
      <w:bookmarkStart w:id="19" w:name="_Toc45701079"/>
      <w:bookmarkStart w:id="20" w:name="_Toc45703131"/>
      <w:bookmarkStart w:id="21" w:name="_Toc45703343"/>
      <w:bookmarkStart w:id="22" w:name="_Toc45713596"/>
      <w:bookmarkStart w:id="23" w:name="_Toc45713703"/>
      <w:bookmarkStart w:id="24" w:name="_Toc45778952"/>
      <w:r>
        <w:rPr>
          <w:rFonts w:hint="eastAsia"/>
          <w:sz w:val="36"/>
          <w:szCs w:val="36"/>
        </w:rPr>
        <w:t>壹、公</w:t>
      </w:r>
      <w:r w:rsidR="005D2FB9" w:rsidRPr="00B03248">
        <w:rPr>
          <w:rFonts w:hint="eastAsia"/>
          <w:sz w:val="36"/>
          <w:szCs w:val="36"/>
        </w:rPr>
        <w:t>庫年度出納終結報告之查核</w:t>
      </w:r>
      <w:bookmarkEnd w:id="4"/>
    </w:p>
    <w:p w14:paraId="79442C1F" w14:textId="46A8AC75" w:rsidR="005D2FB9" w:rsidRPr="00E27C67" w:rsidRDefault="00F046BE" w:rsidP="00575380">
      <w:pPr>
        <w:pStyle w:val="afff8"/>
        <w:adjustRightInd w:val="0"/>
        <w:spacing w:line="420" w:lineRule="exact"/>
        <w:ind w:firstLine="480"/>
      </w:pPr>
      <w:r>
        <w:rPr>
          <w:rFonts w:hint="eastAsia"/>
        </w:rPr>
        <w:t>1</w:t>
      </w:r>
      <w:r w:rsidR="0077303B">
        <w:t>1</w:t>
      </w:r>
      <w:r w:rsidR="0056641D">
        <w:rPr>
          <w:rFonts w:hint="eastAsia"/>
        </w:rPr>
        <w:t>4</w:t>
      </w:r>
      <w:r w:rsidR="005D2FB9" w:rsidRPr="00E27C67">
        <w:rPr>
          <w:rFonts w:hint="eastAsia"/>
        </w:rPr>
        <w:t>年度南投縣</w:t>
      </w:r>
      <w:r w:rsidR="00905102">
        <w:rPr>
          <w:rFonts w:hint="eastAsia"/>
        </w:rPr>
        <w:t>總決算公庫年度出納終結報告</w:t>
      </w:r>
      <w:r w:rsidR="00A76C05">
        <w:rPr>
          <w:rFonts w:hint="eastAsia"/>
        </w:rPr>
        <w:t>表</w:t>
      </w:r>
      <w:r w:rsidR="00D9080C">
        <w:rPr>
          <w:rFonts w:hint="eastAsia"/>
        </w:rPr>
        <w:t>，經予書面審核，</w:t>
      </w:r>
      <w:r w:rsidR="00E343EA">
        <w:rPr>
          <w:rFonts w:hint="eastAsia"/>
        </w:rPr>
        <w:t>茲</w:t>
      </w:r>
      <w:r w:rsidR="00905102">
        <w:rPr>
          <w:rFonts w:hint="eastAsia"/>
        </w:rPr>
        <w:t>將公</w:t>
      </w:r>
      <w:r w:rsidR="005D2FB9" w:rsidRPr="00E27C67">
        <w:rPr>
          <w:rFonts w:hint="eastAsia"/>
        </w:rPr>
        <w:t>庫收支及結存等情形分述如次：</w:t>
      </w:r>
    </w:p>
    <w:p w14:paraId="475D9D45" w14:textId="77777777" w:rsidR="005D2FB9" w:rsidRPr="00B03248" w:rsidRDefault="00BA7CDE" w:rsidP="00492255">
      <w:pPr>
        <w:tabs>
          <w:tab w:val="left" w:pos="426"/>
          <w:tab w:val="left" w:pos="709"/>
        </w:tabs>
        <w:spacing w:line="440" w:lineRule="exact"/>
        <w:ind w:firstLineChars="88" w:firstLine="282"/>
        <w:jc w:val="left"/>
        <w:outlineLvl w:val="1"/>
        <w:rPr>
          <w:sz w:val="32"/>
          <w:szCs w:val="32"/>
        </w:rPr>
      </w:pPr>
      <w:proofErr w:type="spellStart"/>
      <w:r w:rsidRPr="00D303FA">
        <w:rPr>
          <w:rFonts w:hAnsi="標楷體" w:hint="eastAsia"/>
          <w:b/>
          <w:bCs/>
          <w:color w:val="000000"/>
          <w:spacing w:val="0"/>
          <w:sz w:val="32"/>
          <w:szCs w:val="32"/>
          <w:lang w:val="x-none" w:eastAsia="x-none"/>
        </w:rPr>
        <w:t>一</w:t>
      </w:r>
      <w:r w:rsidR="00D303FA" w:rsidRPr="00D303FA">
        <w:rPr>
          <w:rFonts w:hAnsi="標楷體" w:hint="eastAsia"/>
          <w:b/>
          <w:bCs/>
          <w:color w:val="000000"/>
          <w:spacing w:val="0"/>
          <w:sz w:val="32"/>
          <w:szCs w:val="32"/>
          <w:lang w:val="x-none" w:eastAsia="x-none"/>
        </w:rPr>
        <w:t>、</w:t>
      </w:r>
      <w:r w:rsidR="00905102" w:rsidRPr="00D303FA">
        <w:rPr>
          <w:rFonts w:hAnsi="標楷體" w:hint="eastAsia"/>
          <w:b/>
          <w:bCs/>
          <w:color w:val="000000"/>
          <w:spacing w:val="0"/>
          <w:sz w:val="32"/>
          <w:szCs w:val="32"/>
          <w:lang w:val="x-none" w:eastAsia="x-none"/>
        </w:rPr>
        <w:t>公</w:t>
      </w:r>
      <w:r w:rsidR="005D2FB9" w:rsidRPr="00D303FA">
        <w:rPr>
          <w:rFonts w:hAnsi="標楷體" w:hint="eastAsia"/>
          <w:b/>
          <w:bCs/>
          <w:color w:val="000000"/>
          <w:spacing w:val="0"/>
          <w:sz w:val="32"/>
          <w:szCs w:val="32"/>
          <w:lang w:val="x-none" w:eastAsia="x-none"/>
        </w:rPr>
        <w:t>庫收支餘絀及結存情形</w:t>
      </w:r>
      <w:proofErr w:type="spellEnd"/>
    </w:p>
    <w:p w14:paraId="6D672B38" w14:textId="77777777" w:rsidR="005D2FB9" w:rsidRPr="00B03248" w:rsidRDefault="00887E64" w:rsidP="00492255">
      <w:pPr>
        <w:pStyle w:val="afff7"/>
        <w:adjustRightInd w:val="0"/>
        <w:spacing w:line="440" w:lineRule="exact"/>
        <w:ind w:firstLineChars="135" w:firstLine="378"/>
        <w:rPr>
          <w:sz w:val="28"/>
        </w:rPr>
      </w:pPr>
      <w:r>
        <w:rPr>
          <w:rFonts w:hint="eastAsia"/>
          <w:sz w:val="28"/>
        </w:rPr>
        <w:t>（</w:t>
      </w:r>
      <w:r w:rsidR="005D2FB9" w:rsidRPr="00B03248">
        <w:rPr>
          <w:rFonts w:hint="eastAsia"/>
          <w:sz w:val="28"/>
        </w:rPr>
        <w:t>一</w:t>
      </w:r>
      <w:r>
        <w:rPr>
          <w:rFonts w:hint="eastAsia"/>
          <w:sz w:val="28"/>
        </w:rPr>
        <w:t>）</w:t>
      </w:r>
      <w:r w:rsidR="00905102">
        <w:rPr>
          <w:rFonts w:hint="eastAsia"/>
          <w:sz w:val="28"/>
        </w:rPr>
        <w:t>公</w:t>
      </w:r>
      <w:r w:rsidR="005D2FB9" w:rsidRPr="00B03248">
        <w:rPr>
          <w:rFonts w:hint="eastAsia"/>
          <w:sz w:val="28"/>
        </w:rPr>
        <w:t>庫收支餘絀</w:t>
      </w:r>
    </w:p>
    <w:p w14:paraId="29F1E44D" w14:textId="2BD024DB" w:rsidR="007F7B81" w:rsidRPr="007F7B81" w:rsidRDefault="00F046BE" w:rsidP="00575380">
      <w:pPr>
        <w:pStyle w:val="afff8"/>
        <w:adjustRightInd w:val="0"/>
        <w:spacing w:line="420" w:lineRule="exact"/>
        <w:ind w:firstLine="480"/>
      </w:pPr>
      <w:r>
        <w:rPr>
          <w:rFonts w:hint="eastAsia"/>
        </w:rPr>
        <w:t>1</w:t>
      </w:r>
      <w:r w:rsidR="0077303B">
        <w:t>1</w:t>
      </w:r>
      <w:r w:rsidR="0056641D">
        <w:rPr>
          <w:rFonts w:hint="eastAsia"/>
        </w:rPr>
        <w:t>4</w:t>
      </w:r>
      <w:r w:rsidR="007F7B81" w:rsidRPr="007F7B81">
        <w:rPr>
          <w:rFonts w:hint="eastAsia"/>
        </w:rPr>
        <w:t>年度收入部分，繳付公庫數</w:t>
      </w:r>
      <w:r w:rsidR="0056641D">
        <w:rPr>
          <w:rFonts w:hint="eastAsia"/>
        </w:rPr>
        <w:t>438</w:t>
      </w:r>
      <w:r w:rsidR="007F7B81" w:rsidRPr="007F7B81">
        <w:rPr>
          <w:rFonts w:hint="eastAsia"/>
        </w:rPr>
        <w:t>億</w:t>
      </w:r>
      <w:r w:rsidR="0056641D">
        <w:rPr>
          <w:rFonts w:hint="eastAsia"/>
        </w:rPr>
        <w:t>5</w:t>
      </w:r>
      <w:r w:rsidR="0056641D">
        <w:t>,243</w:t>
      </w:r>
      <w:r w:rsidR="007F7B81" w:rsidRPr="007F7B81">
        <w:rPr>
          <w:rFonts w:hint="eastAsia"/>
        </w:rPr>
        <w:t>萬</w:t>
      </w:r>
      <w:r w:rsidR="00A76C05">
        <w:rPr>
          <w:rFonts w:hint="eastAsia"/>
        </w:rPr>
        <w:t>餘</w:t>
      </w:r>
      <w:r w:rsidR="007F7B81" w:rsidRPr="007F7B81">
        <w:rPr>
          <w:rFonts w:hint="eastAsia"/>
        </w:rPr>
        <w:t>元；</w:t>
      </w:r>
      <w:r w:rsidR="00781B09">
        <w:rPr>
          <w:rFonts w:hint="eastAsia"/>
        </w:rPr>
        <w:t>支出部分，</w:t>
      </w:r>
      <w:r w:rsidR="007F7B81" w:rsidRPr="007F7B81">
        <w:rPr>
          <w:rFonts w:hint="eastAsia"/>
        </w:rPr>
        <w:t>公庫撥入數</w:t>
      </w:r>
      <w:r w:rsidR="0056641D">
        <w:t>416</w:t>
      </w:r>
      <w:r w:rsidR="007F7B81" w:rsidRPr="007F7B81">
        <w:rPr>
          <w:rFonts w:hint="eastAsia"/>
        </w:rPr>
        <w:t>億</w:t>
      </w:r>
      <w:r w:rsidR="0056641D">
        <w:rPr>
          <w:rFonts w:hint="eastAsia"/>
        </w:rPr>
        <w:t>9</w:t>
      </w:r>
      <w:r w:rsidR="0056641D">
        <w:t>,561</w:t>
      </w:r>
      <w:r w:rsidR="007F7B81" w:rsidRPr="007F7B81">
        <w:rPr>
          <w:rFonts w:hint="eastAsia"/>
        </w:rPr>
        <w:t>萬</w:t>
      </w:r>
      <w:r w:rsidR="00A76C05">
        <w:rPr>
          <w:rFonts w:hint="eastAsia"/>
        </w:rPr>
        <w:t>餘</w:t>
      </w:r>
      <w:r w:rsidR="007F7B81" w:rsidRPr="007F7B81">
        <w:rPr>
          <w:rFonts w:hint="eastAsia"/>
        </w:rPr>
        <w:t>元，收支相抵計賸餘</w:t>
      </w:r>
      <w:r w:rsidR="003A5A92">
        <w:t>2</w:t>
      </w:r>
      <w:r w:rsidR="008E6992">
        <w:t>1</w:t>
      </w:r>
      <w:r w:rsidR="007F7B81" w:rsidRPr="007F7B81">
        <w:rPr>
          <w:rFonts w:hint="eastAsia"/>
        </w:rPr>
        <w:t>億</w:t>
      </w:r>
      <w:r w:rsidR="008E6992">
        <w:rPr>
          <w:rFonts w:hint="eastAsia"/>
        </w:rPr>
        <w:t>5</w:t>
      </w:r>
      <w:r w:rsidR="008E6992">
        <w:t>,681</w:t>
      </w:r>
      <w:r w:rsidR="007F7B81" w:rsidRPr="007F7B81">
        <w:rPr>
          <w:rFonts w:hint="eastAsia"/>
        </w:rPr>
        <w:t>萬</w:t>
      </w:r>
      <w:r w:rsidR="00A76C05">
        <w:rPr>
          <w:rFonts w:hint="eastAsia"/>
        </w:rPr>
        <w:t>餘</w:t>
      </w:r>
      <w:r w:rsidR="007F7B81" w:rsidRPr="007F7B81">
        <w:rPr>
          <w:rFonts w:hint="eastAsia"/>
        </w:rPr>
        <w:t>元，其餘絀情形如次：</w:t>
      </w:r>
    </w:p>
    <w:p w14:paraId="3FD0399C" w14:textId="3FCA1F91" w:rsidR="007F7B81" w:rsidRPr="007F7B81" w:rsidRDefault="007F7B81" w:rsidP="00575380">
      <w:pPr>
        <w:pStyle w:val="1232"/>
        <w:adjustRightInd w:val="0"/>
        <w:spacing w:line="420" w:lineRule="exact"/>
        <w:ind w:firstLineChars="295" w:firstLine="709"/>
      </w:pPr>
      <w:r w:rsidRPr="001F78A4">
        <w:rPr>
          <w:rFonts w:hint="eastAsia"/>
          <w:b/>
        </w:rPr>
        <w:t>1.</w:t>
      </w:r>
      <w:r w:rsidR="0077303B">
        <w:rPr>
          <w:b/>
        </w:rPr>
        <w:t>11</w:t>
      </w:r>
      <w:r w:rsidR="0056641D">
        <w:rPr>
          <w:b/>
        </w:rPr>
        <w:t>4</w:t>
      </w:r>
      <w:r w:rsidRPr="00905102">
        <w:rPr>
          <w:rFonts w:hint="eastAsia"/>
          <w:b/>
        </w:rPr>
        <w:t>年度總決算部分</w:t>
      </w:r>
      <w:r w:rsidR="00E37511" w:rsidRPr="00E37511">
        <w:rPr>
          <w:rFonts w:hint="eastAsia"/>
          <w:b/>
        </w:rPr>
        <w:t>：</w:t>
      </w:r>
      <w:r w:rsidRPr="007F7B81">
        <w:rPr>
          <w:rFonts w:hint="eastAsia"/>
        </w:rPr>
        <w:t>歲入實收數</w:t>
      </w:r>
      <w:r w:rsidR="003A5A92">
        <w:t>3</w:t>
      </w:r>
      <w:r w:rsidR="0056641D">
        <w:t>90</w:t>
      </w:r>
      <w:r w:rsidRPr="007F7B81">
        <w:rPr>
          <w:rFonts w:hint="eastAsia"/>
        </w:rPr>
        <w:t>億</w:t>
      </w:r>
      <w:r w:rsidR="0056641D">
        <w:rPr>
          <w:rFonts w:hint="eastAsia"/>
        </w:rPr>
        <w:t>7</w:t>
      </w:r>
      <w:r w:rsidR="0056641D">
        <w:t>,271</w:t>
      </w:r>
      <w:r w:rsidRPr="007F7B81">
        <w:rPr>
          <w:rFonts w:hint="eastAsia"/>
        </w:rPr>
        <w:t>萬</w:t>
      </w:r>
      <w:r w:rsidR="00A76C05">
        <w:rPr>
          <w:rFonts w:hint="eastAsia"/>
        </w:rPr>
        <w:t>餘</w:t>
      </w:r>
      <w:r w:rsidRPr="007F7B81">
        <w:rPr>
          <w:rFonts w:hint="eastAsia"/>
        </w:rPr>
        <w:t>元，歲出實支數</w:t>
      </w:r>
      <w:r w:rsidR="003A5A92">
        <w:t>30</w:t>
      </w:r>
      <w:r w:rsidR="0056641D">
        <w:t>8</w:t>
      </w:r>
      <w:r w:rsidRPr="007F7B81">
        <w:rPr>
          <w:rFonts w:hint="eastAsia"/>
        </w:rPr>
        <w:t>億</w:t>
      </w:r>
      <w:r w:rsidR="0056641D">
        <w:rPr>
          <w:rFonts w:hint="eastAsia"/>
        </w:rPr>
        <w:t>2</w:t>
      </w:r>
      <w:r w:rsidR="0056641D">
        <w:t>,176</w:t>
      </w:r>
      <w:r w:rsidRPr="007F7B81">
        <w:rPr>
          <w:rFonts w:hint="eastAsia"/>
        </w:rPr>
        <w:t>萬</w:t>
      </w:r>
      <w:r w:rsidR="00A76C05">
        <w:rPr>
          <w:rFonts w:hint="eastAsia"/>
        </w:rPr>
        <w:t>餘</w:t>
      </w:r>
      <w:r w:rsidRPr="007F7B81">
        <w:rPr>
          <w:rFonts w:hint="eastAsia"/>
        </w:rPr>
        <w:t>元，收支相抵計賸餘</w:t>
      </w:r>
      <w:r w:rsidR="0056641D">
        <w:t>82</w:t>
      </w:r>
      <w:r w:rsidRPr="007F7B81">
        <w:rPr>
          <w:rFonts w:hint="eastAsia"/>
        </w:rPr>
        <w:t>億</w:t>
      </w:r>
      <w:r w:rsidR="0056641D">
        <w:rPr>
          <w:rFonts w:hint="eastAsia"/>
        </w:rPr>
        <w:t>5</w:t>
      </w:r>
      <w:r w:rsidR="0056641D">
        <w:t>,094</w:t>
      </w:r>
      <w:r w:rsidRPr="007F7B81">
        <w:rPr>
          <w:rFonts w:hint="eastAsia"/>
        </w:rPr>
        <w:t>萬</w:t>
      </w:r>
      <w:r w:rsidR="00A76C05">
        <w:rPr>
          <w:rFonts w:hint="eastAsia"/>
        </w:rPr>
        <w:t>餘</w:t>
      </w:r>
      <w:r w:rsidRPr="007F7B81">
        <w:rPr>
          <w:rFonts w:hint="eastAsia"/>
        </w:rPr>
        <w:t>元。</w:t>
      </w:r>
    </w:p>
    <w:p w14:paraId="323EF522" w14:textId="500CFBEA" w:rsidR="007F7B81" w:rsidRPr="007F7B81" w:rsidRDefault="007F7B81" w:rsidP="00575380">
      <w:pPr>
        <w:pStyle w:val="1232"/>
        <w:adjustRightInd w:val="0"/>
        <w:spacing w:line="420" w:lineRule="exact"/>
        <w:ind w:firstLineChars="295" w:firstLine="709"/>
      </w:pPr>
      <w:r w:rsidRPr="001F78A4">
        <w:rPr>
          <w:rFonts w:hint="eastAsia"/>
          <w:b/>
        </w:rPr>
        <w:t>2.</w:t>
      </w:r>
      <w:r w:rsidRPr="00905102">
        <w:rPr>
          <w:rFonts w:hint="eastAsia"/>
          <w:b/>
        </w:rPr>
        <w:t>不屬</w:t>
      </w:r>
      <w:r w:rsidR="001833F9">
        <w:rPr>
          <w:rFonts w:hint="eastAsia"/>
          <w:b/>
        </w:rPr>
        <w:t>於</w:t>
      </w:r>
      <w:r w:rsidR="0077303B">
        <w:rPr>
          <w:b/>
        </w:rPr>
        <w:t>11</w:t>
      </w:r>
      <w:r w:rsidR="0056641D">
        <w:rPr>
          <w:b/>
        </w:rPr>
        <w:t>4</w:t>
      </w:r>
      <w:r w:rsidRPr="00905102">
        <w:rPr>
          <w:rFonts w:hint="eastAsia"/>
          <w:b/>
        </w:rPr>
        <w:t>年度總決算部分：</w:t>
      </w:r>
      <w:r w:rsidRPr="007F7B81">
        <w:rPr>
          <w:rFonts w:hint="eastAsia"/>
        </w:rPr>
        <w:t>總決算以前年度收入計收</w:t>
      </w:r>
      <w:r w:rsidR="00DA6E64">
        <w:t>31</w:t>
      </w:r>
      <w:r w:rsidRPr="007F7B81">
        <w:rPr>
          <w:rFonts w:hint="eastAsia"/>
        </w:rPr>
        <w:t>億</w:t>
      </w:r>
      <w:r w:rsidR="00DA6E64">
        <w:rPr>
          <w:rFonts w:hint="eastAsia"/>
        </w:rPr>
        <w:t>1</w:t>
      </w:r>
      <w:r w:rsidR="00DA6E64">
        <w:t>,909</w:t>
      </w:r>
      <w:r w:rsidRPr="007F7B81">
        <w:rPr>
          <w:rFonts w:hint="eastAsia"/>
        </w:rPr>
        <w:t>萬</w:t>
      </w:r>
      <w:r w:rsidR="00A76C05">
        <w:rPr>
          <w:rFonts w:hint="eastAsia"/>
        </w:rPr>
        <w:t>餘</w:t>
      </w:r>
      <w:r w:rsidR="00887E64">
        <w:rPr>
          <w:rFonts w:hint="eastAsia"/>
        </w:rPr>
        <w:t>元，</w:t>
      </w:r>
      <w:r w:rsidR="00395B93">
        <w:rPr>
          <w:rFonts w:hint="eastAsia"/>
        </w:rPr>
        <w:t>預收款</w:t>
      </w:r>
      <w:r w:rsidR="00DA6E64">
        <w:t>16</w:t>
      </w:r>
      <w:r w:rsidR="00395B93">
        <w:rPr>
          <w:rFonts w:hint="eastAsia"/>
        </w:rPr>
        <w:t>億</w:t>
      </w:r>
      <w:r w:rsidR="00DA6E64">
        <w:rPr>
          <w:rFonts w:hint="eastAsia"/>
        </w:rPr>
        <w:t>6</w:t>
      </w:r>
      <w:r w:rsidR="00DA6E64">
        <w:t>,062</w:t>
      </w:r>
      <w:r w:rsidR="00395B93" w:rsidRPr="007F7B81">
        <w:rPr>
          <w:rFonts w:hint="eastAsia"/>
        </w:rPr>
        <w:t>萬</w:t>
      </w:r>
      <w:r w:rsidR="00395B93">
        <w:rPr>
          <w:rFonts w:hint="eastAsia"/>
        </w:rPr>
        <w:t>餘元</w:t>
      </w:r>
      <w:r w:rsidR="00887E64">
        <w:rPr>
          <w:rFonts w:hint="eastAsia"/>
        </w:rPr>
        <w:t>；</w:t>
      </w:r>
      <w:r w:rsidRPr="007F7B81">
        <w:rPr>
          <w:rFonts w:hint="eastAsia"/>
        </w:rPr>
        <w:t>總決算以前年度支出計支</w:t>
      </w:r>
      <w:r w:rsidR="00DA6E64">
        <w:t>74</w:t>
      </w:r>
      <w:r w:rsidRPr="007F7B81">
        <w:rPr>
          <w:rFonts w:hint="eastAsia"/>
        </w:rPr>
        <w:t>億</w:t>
      </w:r>
      <w:r w:rsidR="00DA6E64">
        <w:rPr>
          <w:rFonts w:hint="eastAsia"/>
        </w:rPr>
        <w:t>3</w:t>
      </w:r>
      <w:r w:rsidR="00DA6E64">
        <w:t>,522</w:t>
      </w:r>
      <w:r w:rsidRPr="007F7B81">
        <w:rPr>
          <w:rFonts w:hint="eastAsia"/>
        </w:rPr>
        <w:t>萬</w:t>
      </w:r>
      <w:r w:rsidR="00A76C05">
        <w:rPr>
          <w:rFonts w:hint="eastAsia"/>
        </w:rPr>
        <w:t>餘</w:t>
      </w:r>
      <w:r w:rsidR="00642791">
        <w:rPr>
          <w:rFonts w:hint="eastAsia"/>
        </w:rPr>
        <w:t>元</w:t>
      </w:r>
      <w:r w:rsidR="00887E64">
        <w:rPr>
          <w:rFonts w:hint="eastAsia"/>
        </w:rPr>
        <w:t>，</w:t>
      </w:r>
      <w:r w:rsidR="00642791">
        <w:rPr>
          <w:rFonts w:hint="eastAsia"/>
        </w:rPr>
        <w:t>墊付款</w:t>
      </w:r>
      <w:r w:rsidR="00DA6E64">
        <w:t>4</w:t>
      </w:r>
      <w:r w:rsidRPr="007F7B81">
        <w:rPr>
          <w:rFonts w:hint="eastAsia"/>
        </w:rPr>
        <w:t>億</w:t>
      </w:r>
      <w:r w:rsidR="00DA6E64">
        <w:rPr>
          <w:rFonts w:hint="eastAsia"/>
        </w:rPr>
        <w:t>1</w:t>
      </w:r>
      <w:r w:rsidR="00DA6E64">
        <w:t>,966</w:t>
      </w:r>
      <w:r w:rsidRPr="007F7B81">
        <w:rPr>
          <w:rFonts w:hint="eastAsia"/>
        </w:rPr>
        <w:t>萬</w:t>
      </w:r>
      <w:r w:rsidR="00A76C05">
        <w:rPr>
          <w:rFonts w:hint="eastAsia"/>
        </w:rPr>
        <w:t>餘</w:t>
      </w:r>
      <w:r w:rsidR="00A76C05" w:rsidRPr="007F7B81">
        <w:rPr>
          <w:rFonts w:hint="eastAsia"/>
        </w:rPr>
        <w:t>元</w:t>
      </w:r>
      <w:r w:rsidR="00887E64">
        <w:rPr>
          <w:rFonts w:hint="eastAsia"/>
        </w:rPr>
        <w:t>。</w:t>
      </w:r>
      <w:r w:rsidRPr="007F7B81">
        <w:rPr>
          <w:rFonts w:hint="eastAsia"/>
        </w:rPr>
        <w:t>收支相抵計短絀</w:t>
      </w:r>
      <w:r w:rsidR="003A5A92">
        <w:t>3</w:t>
      </w:r>
      <w:r w:rsidR="00DA6E64">
        <w:t>0</w:t>
      </w:r>
      <w:r w:rsidRPr="007F7B81">
        <w:rPr>
          <w:rFonts w:hint="eastAsia"/>
        </w:rPr>
        <w:t>億</w:t>
      </w:r>
      <w:r w:rsidR="00DA6E64">
        <w:t>7,517</w:t>
      </w:r>
      <w:r w:rsidRPr="007F7B81">
        <w:rPr>
          <w:rFonts w:hint="eastAsia"/>
        </w:rPr>
        <w:t>萬</w:t>
      </w:r>
      <w:r w:rsidR="00A76C05">
        <w:rPr>
          <w:rFonts w:hint="eastAsia"/>
        </w:rPr>
        <w:t>餘</w:t>
      </w:r>
      <w:r w:rsidR="00A76C05" w:rsidRPr="007F7B81">
        <w:rPr>
          <w:rFonts w:hint="eastAsia"/>
        </w:rPr>
        <w:t>元</w:t>
      </w:r>
      <w:r w:rsidRPr="007F7B81">
        <w:rPr>
          <w:rFonts w:hint="eastAsia"/>
        </w:rPr>
        <w:t>。</w:t>
      </w:r>
    </w:p>
    <w:p w14:paraId="344EDC90" w14:textId="4A1E5F00" w:rsidR="007F7B81" w:rsidRPr="007F7B81" w:rsidRDefault="007F7B81" w:rsidP="00265A03">
      <w:pPr>
        <w:pStyle w:val="1232"/>
        <w:adjustRightInd w:val="0"/>
        <w:spacing w:line="400" w:lineRule="exact"/>
        <w:ind w:firstLineChars="295" w:firstLine="709"/>
      </w:pPr>
      <w:r w:rsidRPr="001F78A4">
        <w:rPr>
          <w:rFonts w:hint="eastAsia"/>
          <w:b/>
        </w:rPr>
        <w:t>3.</w:t>
      </w:r>
      <w:r w:rsidRPr="00905102">
        <w:rPr>
          <w:rFonts w:hint="eastAsia"/>
          <w:b/>
        </w:rPr>
        <w:t>債務之舉借及償還部分</w:t>
      </w:r>
      <w:r w:rsidR="00E37511" w:rsidRPr="00E37511">
        <w:rPr>
          <w:rFonts w:hint="eastAsia"/>
          <w:b/>
        </w:rPr>
        <w:t>：</w:t>
      </w:r>
      <w:r w:rsidR="00781B09" w:rsidRPr="00781B09">
        <w:rPr>
          <w:rFonts w:hint="eastAsia"/>
        </w:rPr>
        <w:t>總決算</w:t>
      </w:r>
      <w:r w:rsidR="00FA4728">
        <w:t>11</w:t>
      </w:r>
      <w:r w:rsidR="00DA6E64">
        <w:t>4</w:t>
      </w:r>
      <w:r w:rsidR="00905102">
        <w:rPr>
          <w:rFonts w:hint="eastAsia"/>
        </w:rPr>
        <w:t>年度</w:t>
      </w:r>
      <w:r w:rsidR="00E31B28">
        <w:rPr>
          <w:rFonts w:hint="eastAsia"/>
        </w:rPr>
        <w:t>債務舉借</w:t>
      </w:r>
      <w:r w:rsidRPr="007F7B81">
        <w:rPr>
          <w:rFonts w:hint="eastAsia"/>
        </w:rPr>
        <w:t>收入</w:t>
      </w:r>
      <w:r w:rsidR="003A5A92">
        <w:t>0</w:t>
      </w:r>
      <w:r w:rsidR="00F71868" w:rsidRPr="00F71868">
        <w:rPr>
          <w:rFonts w:hint="eastAsia"/>
        </w:rPr>
        <w:t>元，債務還本支出</w:t>
      </w:r>
      <w:r w:rsidR="00DA6E64">
        <w:rPr>
          <w:rFonts w:hint="eastAsia"/>
        </w:rPr>
        <w:t>3</w:t>
      </w:r>
      <w:r w:rsidR="00DA6E64">
        <w:t>0</w:t>
      </w:r>
      <w:r w:rsidR="00F71868" w:rsidRPr="00F71868">
        <w:rPr>
          <w:rFonts w:hint="eastAsia"/>
        </w:rPr>
        <w:t>億</w:t>
      </w:r>
      <w:r w:rsidR="00DA6E64">
        <w:rPr>
          <w:rFonts w:hint="eastAsia"/>
        </w:rPr>
        <w:t>1</w:t>
      </w:r>
      <w:r w:rsidR="00DA6E64">
        <w:t>,895</w:t>
      </w:r>
      <w:r w:rsidR="00F71868" w:rsidRPr="00F71868">
        <w:rPr>
          <w:rFonts w:hint="eastAsia"/>
        </w:rPr>
        <w:t>萬</w:t>
      </w:r>
      <w:r w:rsidR="00E50BCF">
        <w:rPr>
          <w:rFonts w:hint="eastAsia"/>
        </w:rPr>
        <w:t>元，收支相抵後</w:t>
      </w:r>
      <w:r w:rsidR="00F71868" w:rsidRPr="00F71868">
        <w:rPr>
          <w:rFonts w:hint="eastAsia"/>
        </w:rPr>
        <w:t>短絀</w:t>
      </w:r>
      <w:r w:rsidR="00DA6E64">
        <w:rPr>
          <w:rFonts w:hint="eastAsia"/>
        </w:rPr>
        <w:t>3</w:t>
      </w:r>
      <w:r w:rsidR="00DA6E64">
        <w:t>0</w:t>
      </w:r>
      <w:r w:rsidR="00DA6E64" w:rsidRPr="00F71868">
        <w:rPr>
          <w:rFonts w:hint="eastAsia"/>
        </w:rPr>
        <w:t>億</w:t>
      </w:r>
      <w:r w:rsidR="00DA6E64">
        <w:rPr>
          <w:rFonts w:hint="eastAsia"/>
        </w:rPr>
        <w:t>1</w:t>
      </w:r>
      <w:r w:rsidR="00DA6E64">
        <w:t>,895</w:t>
      </w:r>
      <w:r w:rsidR="00F71868" w:rsidRPr="00F71868">
        <w:rPr>
          <w:rFonts w:hint="eastAsia"/>
        </w:rPr>
        <w:t>萬元。</w:t>
      </w:r>
    </w:p>
    <w:p w14:paraId="50705787" w14:textId="1747B0AB" w:rsidR="007F7B81" w:rsidRPr="007F7B81" w:rsidRDefault="008F00BB" w:rsidP="00575380">
      <w:pPr>
        <w:pStyle w:val="1232"/>
        <w:adjustRightInd w:val="0"/>
        <w:spacing w:line="420" w:lineRule="exact"/>
        <w:ind w:firstLine="480"/>
      </w:pPr>
      <w:r>
        <w:rPr>
          <w:rFonts w:hint="eastAsia"/>
        </w:rPr>
        <w:t>上述</w:t>
      </w:r>
      <w:r w:rsidR="00E43D57">
        <w:rPr>
          <w:rFonts w:hint="eastAsia"/>
        </w:rPr>
        <w:t>賸餘</w:t>
      </w:r>
      <w:r w:rsidR="00EF52A0">
        <w:rPr>
          <w:rFonts w:hint="eastAsia"/>
        </w:rPr>
        <w:t>與</w:t>
      </w:r>
      <w:r w:rsidR="00E43D57">
        <w:rPr>
          <w:rFonts w:hint="eastAsia"/>
        </w:rPr>
        <w:t>短絀</w:t>
      </w:r>
      <w:r>
        <w:rPr>
          <w:rFonts w:hint="eastAsia"/>
        </w:rPr>
        <w:t>相抵後，計賸</w:t>
      </w:r>
      <w:r w:rsidR="007F7B81" w:rsidRPr="007F7B81">
        <w:rPr>
          <w:rFonts w:hint="eastAsia"/>
        </w:rPr>
        <w:t>餘</w:t>
      </w:r>
      <w:r w:rsidR="008E6992">
        <w:t>21</w:t>
      </w:r>
      <w:r w:rsidR="008E6992" w:rsidRPr="007F7B81">
        <w:rPr>
          <w:rFonts w:hint="eastAsia"/>
        </w:rPr>
        <w:t>億</w:t>
      </w:r>
      <w:r w:rsidR="008E6992">
        <w:rPr>
          <w:rFonts w:hint="eastAsia"/>
        </w:rPr>
        <w:t>5</w:t>
      </w:r>
      <w:r w:rsidR="008E6992">
        <w:t>,681</w:t>
      </w:r>
      <w:r w:rsidR="00EB3F94">
        <w:rPr>
          <w:rFonts w:hint="eastAsia"/>
        </w:rPr>
        <w:t>萬</w:t>
      </w:r>
      <w:r w:rsidR="00A76C05">
        <w:rPr>
          <w:rFonts w:hint="eastAsia"/>
        </w:rPr>
        <w:t>餘</w:t>
      </w:r>
      <w:r w:rsidR="00E846AB">
        <w:rPr>
          <w:rFonts w:hint="eastAsia"/>
        </w:rPr>
        <w:t>元，即為</w:t>
      </w:r>
      <w:r w:rsidR="00FA4728">
        <w:t>11</w:t>
      </w:r>
      <w:r w:rsidR="00DA6E64">
        <w:t>4</w:t>
      </w:r>
      <w:r w:rsidR="007F7B81" w:rsidRPr="007F7B81">
        <w:rPr>
          <w:rFonts w:hint="eastAsia"/>
        </w:rPr>
        <w:t>年度縣庫賸餘。</w:t>
      </w:r>
    </w:p>
    <w:p w14:paraId="00DAC05F" w14:textId="77777777" w:rsidR="007F7B81" w:rsidRPr="007F7B81" w:rsidRDefault="00887E64" w:rsidP="00492255">
      <w:pPr>
        <w:pStyle w:val="afff7"/>
        <w:adjustRightInd w:val="0"/>
        <w:spacing w:line="440" w:lineRule="exact"/>
        <w:ind w:firstLineChars="135" w:firstLine="378"/>
        <w:rPr>
          <w:sz w:val="28"/>
        </w:rPr>
      </w:pPr>
      <w:r>
        <w:rPr>
          <w:rFonts w:hint="eastAsia"/>
          <w:sz w:val="28"/>
        </w:rPr>
        <w:t>（</w:t>
      </w:r>
      <w:r w:rsidR="007F7B81" w:rsidRPr="007F7B81">
        <w:rPr>
          <w:rFonts w:hint="eastAsia"/>
          <w:sz w:val="28"/>
        </w:rPr>
        <w:t>二</w:t>
      </w:r>
      <w:r>
        <w:rPr>
          <w:rFonts w:hint="eastAsia"/>
          <w:sz w:val="28"/>
        </w:rPr>
        <w:t>）</w:t>
      </w:r>
      <w:r w:rsidR="007A5FD7">
        <w:rPr>
          <w:rFonts w:hint="eastAsia"/>
          <w:sz w:val="28"/>
        </w:rPr>
        <w:t>公</w:t>
      </w:r>
      <w:r w:rsidR="007F7B81" w:rsidRPr="007F7B81">
        <w:rPr>
          <w:rFonts w:hint="eastAsia"/>
          <w:sz w:val="28"/>
        </w:rPr>
        <w:t>庫結存</w:t>
      </w:r>
    </w:p>
    <w:p w14:paraId="6312A652" w14:textId="2D90A0EE" w:rsidR="007F7B81" w:rsidRPr="007F7B81" w:rsidRDefault="00F046BE" w:rsidP="00575380">
      <w:pPr>
        <w:pStyle w:val="afff8"/>
        <w:adjustRightInd w:val="0"/>
        <w:spacing w:line="420" w:lineRule="exact"/>
        <w:ind w:firstLine="480"/>
      </w:pPr>
      <w:r>
        <w:rPr>
          <w:rFonts w:hint="eastAsia"/>
        </w:rPr>
        <w:t>1</w:t>
      </w:r>
      <w:r w:rsidR="0048520F">
        <w:t>1</w:t>
      </w:r>
      <w:r w:rsidR="008E6992">
        <w:t>4</w:t>
      </w:r>
      <w:r w:rsidR="00EB3F94">
        <w:rPr>
          <w:rFonts w:hint="eastAsia"/>
        </w:rPr>
        <w:t>年度縣庫</w:t>
      </w:r>
      <w:r w:rsidR="00A76C05">
        <w:rPr>
          <w:rFonts w:hint="eastAsia"/>
        </w:rPr>
        <w:t>賸</w:t>
      </w:r>
      <w:r w:rsidR="007F7B81" w:rsidRPr="007F7B81">
        <w:rPr>
          <w:rFonts w:hint="eastAsia"/>
        </w:rPr>
        <w:t>餘</w:t>
      </w:r>
      <w:r w:rsidR="008E6992">
        <w:t>21</w:t>
      </w:r>
      <w:r w:rsidR="008E6992" w:rsidRPr="007F7B81">
        <w:rPr>
          <w:rFonts w:hint="eastAsia"/>
        </w:rPr>
        <w:t>億</w:t>
      </w:r>
      <w:r w:rsidR="008E6992">
        <w:rPr>
          <w:rFonts w:hint="eastAsia"/>
        </w:rPr>
        <w:t>5</w:t>
      </w:r>
      <w:r w:rsidR="008E6992">
        <w:t>,681</w:t>
      </w:r>
      <w:r w:rsidR="00C61A50">
        <w:rPr>
          <w:rFonts w:hint="eastAsia"/>
        </w:rPr>
        <w:t>萬餘元</w:t>
      </w:r>
      <w:r w:rsidR="00B873AC">
        <w:rPr>
          <w:rFonts w:hint="eastAsia"/>
        </w:rPr>
        <w:t>，加</w:t>
      </w:r>
      <w:r w:rsidR="001F78A4">
        <w:rPr>
          <w:rFonts w:hint="eastAsia"/>
        </w:rPr>
        <w:t>計</w:t>
      </w:r>
      <w:r w:rsidR="000A391A">
        <w:rPr>
          <w:rFonts w:hint="eastAsia"/>
        </w:rPr>
        <w:t>1</w:t>
      </w:r>
      <w:r w:rsidR="00A16F27">
        <w:t>1</w:t>
      </w:r>
      <w:r w:rsidR="008E6992">
        <w:t>3</w:t>
      </w:r>
      <w:r w:rsidR="000A391A">
        <w:rPr>
          <w:rFonts w:hint="eastAsia"/>
        </w:rPr>
        <w:t>年度</w:t>
      </w:r>
      <w:r w:rsidR="001F78A4">
        <w:rPr>
          <w:rFonts w:hint="eastAsia"/>
        </w:rPr>
        <w:t>縣</w:t>
      </w:r>
      <w:r w:rsidR="000A391A">
        <w:rPr>
          <w:rFonts w:hint="eastAsia"/>
        </w:rPr>
        <w:t>庫結存</w:t>
      </w:r>
      <w:r w:rsidR="001F78A4">
        <w:rPr>
          <w:rFonts w:hint="eastAsia"/>
        </w:rPr>
        <w:t>轉入</w:t>
      </w:r>
      <w:r w:rsidR="000A391A">
        <w:rPr>
          <w:rFonts w:hint="eastAsia"/>
        </w:rPr>
        <w:t>數</w:t>
      </w:r>
      <w:r w:rsidR="008E6992">
        <w:t>117</w:t>
      </w:r>
      <w:r w:rsidR="003A5A92" w:rsidRPr="007F7B81">
        <w:rPr>
          <w:rFonts w:hint="eastAsia"/>
        </w:rPr>
        <w:t>億</w:t>
      </w:r>
      <w:r w:rsidR="008E6992">
        <w:rPr>
          <w:rFonts w:hint="eastAsia"/>
        </w:rPr>
        <w:t>1</w:t>
      </w:r>
      <w:r w:rsidR="008E6992">
        <w:t>,017</w:t>
      </w:r>
      <w:r w:rsidR="00C61A50">
        <w:rPr>
          <w:rFonts w:hint="eastAsia"/>
        </w:rPr>
        <w:t>萬餘元</w:t>
      </w:r>
      <w:r w:rsidR="000A391A">
        <w:rPr>
          <w:rFonts w:hint="eastAsia"/>
        </w:rPr>
        <w:t>、</w:t>
      </w:r>
      <w:r w:rsidR="00642791">
        <w:rPr>
          <w:rFonts w:hint="eastAsia"/>
        </w:rPr>
        <w:t>特種基金淨</w:t>
      </w:r>
      <w:r w:rsidR="00314DED">
        <w:rPr>
          <w:rFonts w:hint="eastAsia"/>
        </w:rPr>
        <w:t>增</w:t>
      </w:r>
      <w:r w:rsidR="007F7B81" w:rsidRPr="007F7B81">
        <w:rPr>
          <w:rFonts w:hint="eastAsia"/>
        </w:rPr>
        <w:t>保管款存放餘額</w:t>
      </w:r>
      <w:r w:rsidR="008E6992">
        <w:t>6,660</w:t>
      </w:r>
      <w:r w:rsidR="00EB3F94">
        <w:rPr>
          <w:rFonts w:hint="eastAsia"/>
        </w:rPr>
        <w:t>萬餘</w:t>
      </w:r>
      <w:r w:rsidR="007F7B81" w:rsidRPr="007F7B81">
        <w:rPr>
          <w:rFonts w:hint="eastAsia"/>
        </w:rPr>
        <w:t>元</w:t>
      </w:r>
      <w:r w:rsidR="000A391A">
        <w:rPr>
          <w:rFonts w:hint="eastAsia"/>
        </w:rPr>
        <w:t>及</w:t>
      </w:r>
      <w:r w:rsidR="007F7B81" w:rsidRPr="007F7B81">
        <w:rPr>
          <w:rFonts w:hint="eastAsia"/>
        </w:rPr>
        <w:t>各</w:t>
      </w:r>
      <w:r w:rsidR="00642791">
        <w:rPr>
          <w:rFonts w:hint="eastAsia"/>
        </w:rPr>
        <w:t>機關淨</w:t>
      </w:r>
      <w:r w:rsidR="00C61A50">
        <w:rPr>
          <w:rFonts w:hint="eastAsia"/>
        </w:rPr>
        <w:t>增</w:t>
      </w:r>
      <w:r w:rsidR="007F7B81" w:rsidRPr="007F7B81">
        <w:rPr>
          <w:rFonts w:hint="eastAsia"/>
        </w:rPr>
        <w:t>保管款存放餘額</w:t>
      </w:r>
      <w:r w:rsidR="008E6992">
        <w:rPr>
          <w:rFonts w:hint="eastAsia"/>
        </w:rPr>
        <w:t>2億4</w:t>
      </w:r>
      <w:r w:rsidR="008E6992">
        <w:t>,841</w:t>
      </w:r>
      <w:r w:rsidR="00EB3F94">
        <w:rPr>
          <w:rFonts w:hint="eastAsia"/>
        </w:rPr>
        <w:t>萬餘</w:t>
      </w:r>
      <w:r w:rsidR="007F7B81" w:rsidRPr="007F7B81">
        <w:rPr>
          <w:rFonts w:hint="eastAsia"/>
        </w:rPr>
        <w:t>元，</w:t>
      </w:r>
      <w:r w:rsidR="0048520F">
        <w:rPr>
          <w:rFonts w:hint="eastAsia"/>
        </w:rPr>
        <w:t>1</w:t>
      </w:r>
      <w:r w:rsidR="0048520F">
        <w:t>1</w:t>
      </w:r>
      <w:r w:rsidR="008E6992">
        <w:t>4</w:t>
      </w:r>
      <w:r w:rsidR="005C59B1">
        <w:rPr>
          <w:rFonts w:hint="eastAsia"/>
        </w:rPr>
        <w:t>年度</w:t>
      </w:r>
      <w:r w:rsidR="007F7B81" w:rsidRPr="007F7B81">
        <w:rPr>
          <w:rFonts w:hint="eastAsia"/>
        </w:rPr>
        <w:t>結存</w:t>
      </w:r>
      <w:r w:rsidR="005C59B1">
        <w:rPr>
          <w:rFonts w:hint="eastAsia"/>
        </w:rPr>
        <w:t>轉入</w:t>
      </w:r>
      <w:r w:rsidR="0048520F">
        <w:t>11</w:t>
      </w:r>
      <w:r w:rsidR="008E6992">
        <w:t>5</w:t>
      </w:r>
      <w:r w:rsidR="005C59B1">
        <w:rPr>
          <w:rFonts w:hint="eastAsia"/>
        </w:rPr>
        <w:t>年度之縣庫結存</w:t>
      </w:r>
      <w:r w:rsidR="007F7B81" w:rsidRPr="007F7B81">
        <w:rPr>
          <w:rFonts w:hint="eastAsia"/>
        </w:rPr>
        <w:t>數</w:t>
      </w:r>
      <w:r w:rsidR="000F25ED">
        <w:rPr>
          <w:rFonts w:hint="eastAsia"/>
        </w:rPr>
        <w:t>為</w:t>
      </w:r>
      <w:r w:rsidR="008E6992">
        <w:t>141</w:t>
      </w:r>
      <w:r w:rsidR="00F71868" w:rsidRPr="007F7B81">
        <w:rPr>
          <w:rFonts w:hint="eastAsia"/>
        </w:rPr>
        <w:t>億</w:t>
      </w:r>
      <w:r w:rsidR="008E6992">
        <w:t>8,200</w:t>
      </w:r>
      <w:r w:rsidR="00F71868">
        <w:rPr>
          <w:rFonts w:hint="eastAsia"/>
        </w:rPr>
        <w:t>萬餘元</w:t>
      </w:r>
      <w:r w:rsidR="007F7B81" w:rsidRPr="007F7B81">
        <w:rPr>
          <w:rFonts w:hint="eastAsia"/>
        </w:rPr>
        <w:t>。</w:t>
      </w:r>
    </w:p>
    <w:p w14:paraId="5D837F44" w14:textId="18A27651" w:rsidR="007F7B81" w:rsidRPr="00F9071E" w:rsidRDefault="007F7B81" w:rsidP="00492255">
      <w:pPr>
        <w:tabs>
          <w:tab w:val="left" w:pos="426"/>
          <w:tab w:val="left" w:pos="709"/>
        </w:tabs>
        <w:spacing w:beforeLines="20" w:before="90" w:line="440" w:lineRule="exact"/>
        <w:ind w:firstLineChars="88" w:firstLine="282"/>
        <w:jc w:val="left"/>
        <w:outlineLvl w:val="1"/>
        <w:rPr>
          <w:rFonts w:hAnsi="標楷體"/>
          <w:b/>
          <w:bCs/>
          <w:color w:val="000000"/>
          <w:spacing w:val="-4"/>
          <w:sz w:val="32"/>
          <w:szCs w:val="32"/>
          <w:lang w:val="x-none" w:eastAsia="x-none"/>
        </w:rPr>
      </w:pPr>
      <w:r w:rsidRPr="00F9071E">
        <w:rPr>
          <w:rFonts w:hAnsi="標楷體" w:hint="eastAsia"/>
          <w:b/>
          <w:bCs/>
          <w:color w:val="000000"/>
          <w:spacing w:val="0"/>
          <w:sz w:val="32"/>
          <w:szCs w:val="32"/>
          <w:lang w:val="x-none" w:eastAsia="x-none"/>
        </w:rPr>
        <w:t>二、</w:t>
      </w:r>
      <w:r w:rsidR="00E846AB" w:rsidRPr="00F9071E">
        <w:rPr>
          <w:rFonts w:hAnsi="標楷體" w:hint="eastAsia"/>
          <w:b/>
          <w:bCs/>
          <w:color w:val="000000"/>
          <w:spacing w:val="0"/>
          <w:sz w:val="32"/>
          <w:szCs w:val="32"/>
          <w:lang w:val="x-none" w:eastAsia="x-none"/>
        </w:rPr>
        <w:t>1</w:t>
      </w:r>
      <w:r w:rsidR="0048520F" w:rsidRPr="00F9071E">
        <w:rPr>
          <w:rFonts w:hAnsi="標楷體"/>
          <w:b/>
          <w:bCs/>
          <w:color w:val="000000"/>
          <w:spacing w:val="-4"/>
          <w:sz w:val="32"/>
          <w:szCs w:val="32"/>
          <w:lang w:val="x-none" w:eastAsia="x-none"/>
        </w:rPr>
        <w:t>1</w:t>
      </w:r>
      <w:r w:rsidR="008E6992">
        <w:rPr>
          <w:rFonts w:hAnsi="標楷體"/>
          <w:b/>
          <w:bCs/>
          <w:color w:val="000000"/>
          <w:spacing w:val="-4"/>
          <w:sz w:val="32"/>
          <w:szCs w:val="32"/>
          <w:lang w:val="x-none" w:eastAsia="x-none"/>
        </w:rPr>
        <w:t>4</w:t>
      </w:r>
      <w:r w:rsidRPr="00F9071E">
        <w:rPr>
          <w:rFonts w:hAnsi="標楷體" w:hint="eastAsia"/>
          <w:b/>
          <w:bCs/>
          <w:color w:val="000000"/>
          <w:spacing w:val="-4"/>
          <w:sz w:val="32"/>
          <w:szCs w:val="32"/>
          <w:lang w:val="x-none" w:eastAsia="x-none"/>
        </w:rPr>
        <w:t>年度總決算收支實現</w:t>
      </w:r>
      <w:r w:rsidR="00E31B28" w:rsidRPr="00F9071E">
        <w:rPr>
          <w:rFonts w:hAnsi="標楷體" w:hint="eastAsia"/>
          <w:b/>
          <w:bCs/>
          <w:color w:val="000000"/>
          <w:spacing w:val="-4"/>
          <w:sz w:val="32"/>
          <w:szCs w:val="32"/>
          <w:lang w:val="x-none" w:eastAsia="x-none"/>
        </w:rPr>
        <w:t>審定</w:t>
      </w:r>
      <w:r w:rsidRPr="00F9071E">
        <w:rPr>
          <w:rFonts w:hAnsi="標楷體" w:hint="eastAsia"/>
          <w:b/>
          <w:bCs/>
          <w:color w:val="000000"/>
          <w:spacing w:val="-4"/>
          <w:sz w:val="32"/>
          <w:szCs w:val="32"/>
          <w:lang w:val="x-none" w:eastAsia="x-none"/>
        </w:rPr>
        <w:t>數與繳付公庫</w:t>
      </w:r>
      <w:r w:rsidR="00A76C05" w:rsidRPr="00F9071E">
        <w:rPr>
          <w:rFonts w:hAnsi="標楷體" w:hint="eastAsia"/>
          <w:b/>
          <w:bCs/>
          <w:color w:val="000000"/>
          <w:spacing w:val="-4"/>
          <w:sz w:val="32"/>
          <w:szCs w:val="32"/>
          <w:lang w:val="x-none" w:eastAsia="x-none"/>
        </w:rPr>
        <w:t>數</w:t>
      </w:r>
      <w:r w:rsidRPr="00F9071E">
        <w:rPr>
          <w:rFonts w:hAnsi="標楷體" w:hint="eastAsia"/>
          <w:b/>
          <w:bCs/>
          <w:color w:val="000000"/>
          <w:spacing w:val="-4"/>
          <w:sz w:val="32"/>
          <w:szCs w:val="32"/>
          <w:lang w:val="x-none" w:eastAsia="x-none"/>
        </w:rPr>
        <w:t>及公庫撥入數之分析</w:t>
      </w:r>
    </w:p>
    <w:p w14:paraId="18B63317" w14:textId="77777777" w:rsidR="007F7B81" w:rsidRPr="007F7B81" w:rsidRDefault="00887E64" w:rsidP="00492255">
      <w:pPr>
        <w:pStyle w:val="afff7"/>
        <w:adjustRightInd w:val="0"/>
        <w:spacing w:line="440" w:lineRule="exact"/>
        <w:ind w:firstLineChars="135" w:firstLine="378"/>
        <w:rPr>
          <w:sz w:val="28"/>
        </w:rPr>
      </w:pPr>
      <w:r>
        <w:rPr>
          <w:rFonts w:hint="eastAsia"/>
          <w:sz w:val="28"/>
        </w:rPr>
        <w:t>（</w:t>
      </w:r>
      <w:r w:rsidR="007F7B81" w:rsidRPr="007F7B81">
        <w:rPr>
          <w:rFonts w:hint="eastAsia"/>
          <w:sz w:val="28"/>
        </w:rPr>
        <w:t>一</w:t>
      </w:r>
      <w:r>
        <w:rPr>
          <w:rFonts w:hint="eastAsia"/>
          <w:sz w:val="28"/>
        </w:rPr>
        <w:t>）</w:t>
      </w:r>
      <w:r w:rsidR="007F7B81" w:rsidRPr="007F7B81">
        <w:rPr>
          <w:rFonts w:hint="eastAsia"/>
          <w:sz w:val="28"/>
        </w:rPr>
        <w:t>總決算收入實現</w:t>
      </w:r>
      <w:r w:rsidR="00E31B28">
        <w:rPr>
          <w:rFonts w:hint="eastAsia"/>
          <w:sz w:val="28"/>
        </w:rPr>
        <w:t>審定</w:t>
      </w:r>
      <w:r w:rsidR="007F7B81" w:rsidRPr="007F7B81">
        <w:rPr>
          <w:rFonts w:hint="eastAsia"/>
          <w:sz w:val="28"/>
        </w:rPr>
        <w:t>數與繳付公庫數之分析</w:t>
      </w:r>
    </w:p>
    <w:p w14:paraId="20D2B59A" w14:textId="4F22E456" w:rsidR="007F7B81" w:rsidRPr="00575380" w:rsidRDefault="00F046BE" w:rsidP="00575380">
      <w:pPr>
        <w:pStyle w:val="afff8"/>
        <w:adjustRightInd w:val="0"/>
        <w:spacing w:line="420" w:lineRule="exact"/>
        <w:ind w:firstLine="480"/>
        <w:rPr>
          <w:szCs w:val="24"/>
        </w:rPr>
      </w:pPr>
      <w:r w:rsidRPr="00D2259E">
        <w:rPr>
          <w:rFonts w:hint="eastAsia"/>
          <w:szCs w:val="24"/>
        </w:rPr>
        <w:t>1</w:t>
      </w:r>
      <w:r w:rsidR="0048520F" w:rsidRPr="00D2259E">
        <w:rPr>
          <w:szCs w:val="24"/>
        </w:rPr>
        <w:t>1</w:t>
      </w:r>
      <w:r w:rsidR="008E6992">
        <w:rPr>
          <w:szCs w:val="24"/>
        </w:rPr>
        <w:t>4</w:t>
      </w:r>
      <w:r w:rsidR="007F7B81" w:rsidRPr="00D2259E">
        <w:rPr>
          <w:rFonts w:hint="eastAsia"/>
          <w:szCs w:val="24"/>
        </w:rPr>
        <w:t>年度總決算收入實現</w:t>
      </w:r>
      <w:r w:rsidR="00E31B28" w:rsidRPr="00D2259E">
        <w:rPr>
          <w:rFonts w:hint="eastAsia"/>
          <w:szCs w:val="24"/>
        </w:rPr>
        <w:t>審定</w:t>
      </w:r>
      <w:r w:rsidR="007F7B81" w:rsidRPr="00AC72EF">
        <w:rPr>
          <w:rFonts w:hint="eastAsia"/>
          <w:szCs w:val="24"/>
        </w:rPr>
        <w:t>數</w:t>
      </w:r>
      <w:r w:rsidR="00E45311">
        <w:rPr>
          <w:szCs w:val="24"/>
        </w:rPr>
        <w:t>421</w:t>
      </w:r>
      <w:r w:rsidR="007F7B81" w:rsidRPr="00575380">
        <w:rPr>
          <w:rFonts w:hint="eastAsia"/>
          <w:szCs w:val="24"/>
        </w:rPr>
        <w:t>億</w:t>
      </w:r>
      <w:r w:rsidR="00E45311">
        <w:rPr>
          <w:szCs w:val="24"/>
        </w:rPr>
        <w:t>9,175</w:t>
      </w:r>
      <w:r w:rsidR="007F7B81" w:rsidRPr="00AC72EF">
        <w:rPr>
          <w:rFonts w:hint="eastAsia"/>
          <w:szCs w:val="24"/>
        </w:rPr>
        <w:t>萬</w:t>
      </w:r>
      <w:r w:rsidR="00A76C05" w:rsidRPr="00AC72EF">
        <w:rPr>
          <w:rFonts w:hint="eastAsia"/>
          <w:szCs w:val="24"/>
        </w:rPr>
        <w:t>餘</w:t>
      </w:r>
      <w:r w:rsidR="007F7B81" w:rsidRPr="00AC72EF">
        <w:rPr>
          <w:rFonts w:hint="eastAsia"/>
          <w:szCs w:val="24"/>
        </w:rPr>
        <w:t>元，與繳付公庫數</w:t>
      </w:r>
      <w:r w:rsidR="00E45311">
        <w:t>438</w:t>
      </w:r>
      <w:r w:rsidR="00A16F27" w:rsidRPr="007F7B81">
        <w:rPr>
          <w:rFonts w:hint="eastAsia"/>
        </w:rPr>
        <w:t>億</w:t>
      </w:r>
      <w:r w:rsidR="00E45311">
        <w:t>5,243</w:t>
      </w:r>
      <w:r w:rsidR="00A16F27" w:rsidRPr="007F7B81">
        <w:rPr>
          <w:rFonts w:hint="eastAsia"/>
        </w:rPr>
        <w:t>萬</w:t>
      </w:r>
      <w:r w:rsidR="00A76C05" w:rsidRPr="00AC72EF">
        <w:rPr>
          <w:rFonts w:hint="eastAsia"/>
          <w:szCs w:val="24"/>
        </w:rPr>
        <w:t>餘</w:t>
      </w:r>
      <w:r w:rsidR="007F7B81" w:rsidRPr="00AC72EF">
        <w:rPr>
          <w:rFonts w:hint="eastAsia"/>
          <w:szCs w:val="24"/>
        </w:rPr>
        <w:t>元相較，差異</w:t>
      </w:r>
      <w:r w:rsidR="00E45311">
        <w:rPr>
          <w:szCs w:val="24"/>
        </w:rPr>
        <w:t>16</w:t>
      </w:r>
      <w:r w:rsidR="007F7B81" w:rsidRPr="00575380">
        <w:rPr>
          <w:rFonts w:hint="eastAsia"/>
          <w:szCs w:val="24"/>
        </w:rPr>
        <w:t>億</w:t>
      </w:r>
      <w:r w:rsidR="00E45311">
        <w:rPr>
          <w:rFonts w:hint="eastAsia"/>
          <w:szCs w:val="24"/>
        </w:rPr>
        <w:t>6</w:t>
      </w:r>
      <w:r w:rsidR="00E45311">
        <w:rPr>
          <w:szCs w:val="24"/>
        </w:rPr>
        <w:t>,068</w:t>
      </w:r>
      <w:r w:rsidR="007F7B81" w:rsidRPr="00575380">
        <w:rPr>
          <w:rFonts w:hint="eastAsia"/>
          <w:szCs w:val="24"/>
        </w:rPr>
        <w:t>萬</w:t>
      </w:r>
      <w:r w:rsidR="00A76C05" w:rsidRPr="00575380">
        <w:rPr>
          <w:rFonts w:hint="eastAsia"/>
          <w:szCs w:val="24"/>
        </w:rPr>
        <w:t>餘</w:t>
      </w:r>
      <w:r w:rsidR="007F7B81" w:rsidRPr="00575380">
        <w:rPr>
          <w:rFonts w:hint="eastAsia"/>
          <w:szCs w:val="24"/>
        </w:rPr>
        <w:t>元，其差異原因如次：</w:t>
      </w:r>
    </w:p>
    <w:p w14:paraId="4E8D89EB" w14:textId="77777777" w:rsidR="003877EC" w:rsidRPr="00575380" w:rsidRDefault="003877EC" w:rsidP="00492255">
      <w:pPr>
        <w:pStyle w:val="1232"/>
        <w:adjustRightInd w:val="0"/>
        <w:spacing w:line="400" w:lineRule="exact"/>
        <w:ind w:firstLineChars="295" w:firstLine="708"/>
        <w:rPr>
          <w:szCs w:val="24"/>
        </w:rPr>
      </w:pPr>
      <w:r w:rsidRPr="00575380">
        <w:rPr>
          <w:rFonts w:hint="eastAsia"/>
          <w:szCs w:val="24"/>
        </w:rPr>
        <w:t>1.減項：</w:t>
      </w:r>
      <w:r w:rsidR="0016703B" w:rsidRPr="00575380">
        <w:rPr>
          <w:rFonts w:hint="eastAsia"/>
          <w:szCs w:val="24"/>
        </w:rPr>
        <w:t>無列數</w:t>
      </w:r>
      <w:r w:rsidRPr="00575380">
        <w:rPr>
          <w:rFonts w:hint="eastAsia"/>
          <w:szCs w:val="24"/>
        </w:rPr>
        <w:t>。</w:t>
      </w:r>
    </w:p>
    <w:p w14:paraId="26F0E652" w14:textId="4B69FBEB" w:rsidR="007F7B81" w:rsidRPr="00575380" w:rsidRDefault="003877EC" w:rsidP="00492255">
      <w:pPr>
        <w:pStyle w:val="1232"/>
        <w:adjustRightInd w:val="0"/>
        <w:spacing w:line="400" w:lineRule="exact"/>
        <w:ind w:firstLineChars="295" w:firstLine="708"/>
        <w:rPr>
          <w:szCs w:val="24"/>
        </w:rPr>
      </w:pPr>
      <w:r w:rsidRPr="00575380">
        <w:rPr>
          <w:rFonts w:hint="eastAsia"/>
          <w:szCs w:val="24"/>
        </w:rPr>
        <w:t>2</w:t>
      </w:r>
      <w:r w:rsidR="007F7B81" w:rsidRPr="00575380">
        <w:rPr>
          <w:rFonts w:hint="eastAsia"/>
          <w:szCs w:val="24"/>
        </w:rPr>
        <w:t>.加項</w:t>
      </w:r>
      <w:r w:rsidR="00E45311">
        <w:rPr>
          <w:szCs w:val="24"/>
        </w:rPr>
        <w:t>16</w:t>
      </w:r>
      <w:r w:rsidR="007F7B81" w:rsidRPr="00575380">
        <w:rPr>
          <w:rFonts w:hint="eastAsia"/>
          <w:szCs w:val="24"/>
        </w:rPr>
        <w:t>億</w:t>
      </w:r>
      <w:r w:rsidR="00E45311">
        <w:rPr>
          <w:rFonts w:hint="eastAsia"/>
          <w:szCs w:val="24"/>
        </w:rPr>
        <w:t>6</w:t>
      </w:r>
      <w:r w:rsidR="00E45311">
        <w:rPr>
          <w:szCs w:val="24"/>
        </w:rPr>
        <w:t>,068</w:t>
      </w:r>
      <w:r w:rsidR="007F7B81" w:rsidRPr="00575380">
        <w:rPr>
          <w:rFonts w:hint="eastAsia"/>
          <w:szCs w:val="24"/>
        </w:rPr>
        <w:t>萬</w:t>
      </w:r>
      <w:r w:rsidR="00A76C05" w:rsidRPr="00575380">
        <w:rPr>
          <w:rFonts w:hint="eastAsia"/>
          <w:szCs w:val="24"/>
        </w:rPr>
        <w:t>餘</w:t>
      </w:r>
      <w:r w:rsidR="007F7B81" w:rsidRPr="00575380">
        <w:rPr>
          <w:rFonts w:hint="eastAsia"/>
          <w:szCs w:val="24"/>
        </w:rPr>
        <w:t>元，包括：</w:t>
      </w:r>
    </w:p>
    <w:p w14:paraId="02C0AB7D" w14:textId="181BCADE" w:rsidR="00314DED" w:rsidRPr="00575380" w:rsidRDefault="00314DED" w:rsidP="00492255">
      <w:pPr>
        <w:pStyle w:val="1232"/>
        <w:adjustRightInd w:val="0"/>
        <w:spacing w:line="400" w:lineRule="exact"/>
        <w:ind w:firstLineChars="300" w:firstLine="720"/>
        <w:rPr>
          <w:szCs w:val="24"/>
        </w:rPr>
      </w:pPr>
      <w:r w:rsidRPr="00575380">
        <w:rPr>
          <w:rFonts w:hint="eastAsia"/>
          <w:szCs w:val="24"/>
        </w:rPr>
        <w:t>（</w:t>
      </w:r>
      <w:r w:rsidR="003A5A92" w:rsidRPr="00575380">
        <w:rPr>
          <w:szCs w:val="24"/>
        </w:rPr>
        <w:t>1</w:t>
      </w:r>
      <w:r w:rsidRPr="00575380">
        <w:rPr>
          <w:rFonts w:hint="eastAsia"/>
          <w:szCs w:val="24"/>
        </w:rPr>
        <w:t>）</w:t>
      </w:r>
      <w:r w:rsidR="00E45311" w:rsidRPr="00575380">
        <w:rPr>
          <w:rFonts w:hint="eastAsia"/>
          <w:szCs w:val="24"/>
        </w:rPr>
        <w:t>其他應收款</w:t>
      </w:r>
      <w:r w:rsidR="00E45311">
        <w:rPr>
          <w:szCs w:val="24"/>
        </w:rPr>
        <w:t>5</w:t>
      </w:r>
      <w:r w:rsidR="00E45311" w:rsidRPr="00575380">
        <w:rPr>
          <w:rFonts w:hint="eastAsia"/>
          <w:szCs w:val="24"/>
        </w:rPr>
        <w:t>萬餘元。</w:t>
      </w:r>
    </w:p>
    <w:p w14:paraId="1BD4F641" w14:textId="455E03D9" w:rsidR="007F7B81" w:rsidRPr="00575380" w:rsidRDefault="00F7387B" w:rsidP="00E45311">
      <w:pPr>
        <w:pStyle w:val="1232"/>
        <w:adjustRightInd w:val="0"/>
        <w:spacing w:line="400" w:lineRule="exact"/>
        <w:ind w:firstLineChars="300" w:firstLine="720"/>
        <w:rPr>
          <w:szCs w:val="24"/>
        </w:rPr>
      </w:pPr>
      <w:r w:rsidRPr="00575380">
        <w:rPr>
          <w:rFonts w:hint="eastAsia"/>
          <w:szCs w:val="24"/>
        </w:rPr>
        <w:t>（</w:t>
      </w:r>
      <w:r w:rsidR="003A5A92" w:rsidRPr="00575380">
        <w:rPr>
          <w:szCs w:val="24"/>
        </w:rPr>
        <w:t>2</w:t>
      </w:r>
      <w:r w:rsidRPr="00575380">
        <w:rPr>
          <w:rFonts w:hint="eastAsia"/>
          <w:szCs w:val="24"/>
        </w:rPr>
        <w:t>）</w:t>
      </w:r>
      <w:r w:rsidR="00E45311" w:rsidRPr="00575380">
        <w:rPr>
          <w:rFonts w:hint="eastAsia"/>
          <w:szCs w:val="24"/>
        </w:rPr>
        <w:t>預收款</w:t>
      </w:r>
      <w:r w:rsidR="00E45311" w:rsidRPr="00575380">
        <w:rPr>
          <w:szCs w:val="24"/>
        </w:rPr>
        <w:t>1</w:t>
      </w:r>
      <w:r w:rsidR="00E45311">
        <w:rPr>
          <w:szCs w:val="24"/>
        </w:rPr>
        <w:t>6</w:t>
      </w:r>
      <w:r w:rsidR="00E45311" w:rsidRPr="00575380">
        <w:rPr>
          <w:rFonts w:hint="eastAsia"/>
          <w:szCs w:val="24"/>
        </w:rPr>
        <w:t>億</w:t>
      </w:r>
      <w:r w:rsidR="00E45311">
        <w:rPr>
          <w:rFonts w:hint="eastAsia"/>
          <w:szCs w:val="24"/>
        </w:rPr>
        <w:t>6</w:t>
      </w:r>
      <w:r w:rsidR="00E45311">
        <w:rPr>
          <w:szCs w:val="24"/>
        </w:rPr>
        <w:t>,062</w:t>
      </w:r>
      <w:r w:rsidR="00E45311" w:rsidRPr="00575380">
        <w:rPr>
          <w:rFonts w:hint="eastAsia"/>
          <w:szCs w:val="24"/>
        </w:rPr>
        <w:t>萬餘元</w:t>
      </w:r>
      <w:r w:rsidR="00E45311">
        <w:rPr>
          <w:rFonts w:hint="eastAsia"/>
          <w:szCs w:val="24"/>
        </w:rPr>
        <w:t>。</w:t>
      </w:r>
    </w:p>
    <w:p w14:paraId="53F7E21F" w14:textId="7CC460A8" w:rsidR="00EF52A0" w:rsidRPr="00D2259E" w:rsidRDefault="003877EC" w:rsidP="00575380">
      <w:pPr>
        <w:pStyle w:val="1232"/>
        <w:adjustRightInd w:val="0"/>
        <w:spacing w:line="420" w:lineRule="exact"/>
        <w:ind w:firstLineChars="295" w:firstLine="708"/>
        <w:rPr>
          <w:szCs w:val="24"/>
        </w:rPr>
      </w:pPr>
      <w:r w:rsidRPr="00575380">
        <w:rPr>
          <w:rFonts w:hint="eastAsia"/>
          <w:szCs w:val="24"/>
        </w:rPr>
        <w:t>3</w:t>
      </w:r>
      <w:r w:rsidR="00EF52A0" w:rsidRPr="00575380">
        <w:rPr>
          <w:rFonts w:hint="eastAsia"/>
          <w:szCs w:val="24"/>
        </w:rPr>
        <w:t>.上述加項與減項</w:t>
      </w:r>
      <w:r w:rsidR="00E50BCF" w:rsidRPr="00575380">
        <w:rPr>
          <w:rFonts w:hint="eastAsia"/>
          <w:szCs w:val="24"/>
        </w:rPr>
        <w:t>數額</w:t>
      </w:r>
      <w:r w:rsidR="00EF52A0" w:rsidRPr="00575380">
        <w:rPr>
          <w:rFonts w:hint="eastAsia"/>
          <w:szCs w:val="24"/>
        </w:rPr>
        <w:t>相抵後，差額</w:t>
      </w:r>
      <w:r w:rsidR="00E45311">
        <w:rPr>
          <w:szCs w:val="24"/>
        </w:rPr>
        <w:t>16</w:t>
      </w:r>
      <w:r w:rsidR="00E45311" w:rsidRPr="00575380">
        <w:rPr>
          <w:rFonts w:hint="eastAsia"/>
          <w:szCs w:val="24"/>
        </w:rPr>
        <w:t>億</w:t>
      </w:r>
      <w:r w:rsidR="00E45311">
        <w:rPr>
          <w:rFonts w:hint="eastAsia"/>
          <w:szCs w:val="24"/>
        </w:rPr>
        <w:t>6</w:t>
      </w:r>
      <w:r w:rsidR="00E45311">
        <w:rPr>
          <w:szCs w:val="24"/>
        </w:rPr>
        <w:t>,068</w:t>
      </w:r>
      <w:r w:rsidR="00E45311" w:rsidRPr="00575380">
        <w:rPr>
          <w:rFonts w:hint="eastAsia"/>
          <w:szCs w:val="24"/>
        </w:rPr>
        <w:t>萬</w:t>
      </w:r>
      <w:r w:rsidR="00AC72EF" w:rsidRPr="00575380">
        <w:rPr>
          <w:rFonts w:hint="eastAsia"/>
          <w:szCs w:val="24"/>
        </w:rPr>
        <w:t>餘</w:t>
      </w:r>
      <w:r w:rsidR="00AC72EF" w:rsidRPr="00AC72EF">
        <w:rPr>
          <w:rFonts w:hint="eastAsia"/>
          <w:szCs w:val="24"/>
        </w:rPr>
        <w:t>元</w:t>
      </w:r>
      <w:r w:rsidR="00EF52A0" w:rsidRPr="00D2259E">
        <w:rPr>
          <w:rFonts w:hint="eastAsia"/>
          <w:szCs w:val="24"/>
        </w:rPr>
        <w:t>，即為總決算收入實現審定數與繳付公庫數之差額。</w:t>
      </w:r>
    </w:p>
    <w:p w14:paraId="67AA962D" w14:textId="77777777" w:rsidR="007F7B81" w:rsidRPr="007F7B81" w:rsidRDefault="00F7387B" w:rsidP="00492255">
      <w:pPr>
        <w:pStyle w:val="afff7"/>
        <w:adjustRightInd w:val="0"/>
        <w:spacing w:line="440" w:lineRule="exact"/>
        <w:ind w:firstLineChars="135" w:firstLine="378"/>
        <w:rPr>
          <w:sz w:val="28"/>
        </w:rPr>
      </w:pPr>
      <w:r>
        <w:rPr>
          <w:rFonts w:hint="eastAsia"/>
          <w:sz w:val="28"/>
        </w:rPr>
        <w:t>（</w:t>
      </w:r>
      <w:r w:rsidR="007F7B81" w:rsidRPr="007F7B81">
        <w:rPr>
          <w:rFonts w:hint="eastAsia"/>
          <w:sz w:val="28"/>
        </w:rPr>
        <w:t>二</w:t>
      </w:r>
      <w:r>
        <w:rPr>
          <w:rFonts w:hint="eastAsia"/>
          <w:sz w:val="28"/>
        </w:rPr>
        <w:t>）</w:t>
      </w:r>
      <w:r w:rsidR="007F7B81" w:rsidRPr="007F7B81">
        <w:rPr>
          <w:rFonts w:hint="eastAsia"/>
          <w:sz w:val="28"/>
        </w:rPr>
        <w:t>總決算支出實現</w:t>
      </w:r>
      <w:r w:rsidR="00BA5803">
        <w:rPr>
          <w:rFonts w:hint="eastAsia"/>
          <w:sz w:val="28"/>
        </w:rPr>
        <w:t>審定</w:t>
      </w:r>
      <w:r w:rsidR="007F7B81" w:rsidRPr="007F7B81">
        <w:rPr>
          <w:rFonts w:hint="eastAsia"/>
          <w:sz w:val="28"/>
        </w:rPr>
        <w:t>數與公庫撥入數之分析</w:t>
      </w:r>
    </w:p>
    <w:p w14:paraId="1650312A" w14:textId="1AC8E37D" w:rsidR="007F7B81" w:rsidRPr="00857D6A" w:rsidRDefault="00F046BE" w:rsidP="00575380">
      <w:pPr>
        <w:pStyle w:val="afff8"/>
        <w:adjustRightInd w:val="0"/>
        <w:spacing w:line="420" w:lineRule="exact"/>
        <w:ind w:firstLine="480"/>
      </w:pPr>
      <w:r>
        <w:rPr>
          <w:rFonts w:hint="eastAsia"/>
        </w:rPr>
        <w:t>1</w:t>
      </w:r>
      <w:r w:rsidR="0048520F">
        <w:t>1</w:t>
      </w:r>
      <w:r w:rsidR="00E45311">
        <w:t>4</w:t>
      </w:r>
      <w:r w:rsidR="007F7B81" w:rsidRPr="007F7B81">
        <w:rPr>
          <w:rFonts w:hint="eastAsia"/>
        </w:rPr>
        <w:t>年度總決</w:t>
      </w:r>
      <w:r w:rsidR="007F7B81" w:rsidRPr="00E93962">
        <w:rPr>
          <w:rFonts w:hint="eastAsia"/>
        </w:rPr>
        <w:t>算支出實現</w:t>
      </w:r>
      <w:r w:rsidR="00A76C05" w:rsidRPr="00E93962">
        <w:rPr>
          <w:rFonts w:hint="eastAsia"/>
        </w:rPr>
        <w:t>審定</w:t>
      </w:r>
      <w:r w:rsidR="007F7B81" w:rsidRPr="00E93962">
        <w:rPr>
          <w:rFonts w:hint="eastAsia"/>
        </w:rPr>
        <w:t>數</w:t>
      </w:r>
      <w:r w:rsidR="00E45311">
        <w:t>397</w:t>
      </w:r>
      <w:r w:rsidR="007F7B81" w:rsidRPr="00575380">
        <w:rPr>
          <w:rFonts w:hint="eastAsia"/>
        </w:rPr>
        <w:t>億</w:t>
      </w:r>
      <w:r w:rsidR="00E45311">
        <w:rPr>
          <w:rFonts w:hint="eastAsia"/>
        </w:rPr>
        <w:t>4</w:t>
      </w:r>
      <w:r w:rsidR="00E45311">
        <w:t>,546</w:t>
      </w:r>
      <w:r w:rsidR="007F7B81" w:rsidRPr="00AC72EF">
        <w:rPr>
          <w:rFonts w:hint="eastAsia"/>
        </w:rPr>
        <w:t>萬</w:t>
      </w:r>
      <w:r w:rsidR="00A76C05" w:rsidRPr="00AC72EF">
        <w:rPr>
          <w:rFonts w:hint="eastAsia"/>
        </w:rPr>
        <w:t>餘</w:t>
      </w:r>
      <w:r w:rsidR="007F7B81" w:rsidRPr="00AC72EF">
        <w:rPr>
          <w:rFonts w:hint="eastAsia"/>
        </w:rPr>
        <w:t>元，與公庫撥入數</w:t>
      </w:r>
      <w:r w:rsidR="00E45311">
        <w:rPr>
          <w:rFonts w:hint="eastAsia"/>
        </w:rPr>
        <w:t>4</w:t>
      </w:r>
      <w:r w:rsidR="00E45311">
        <w:t>16</w:t>
      </w:r>
      <w:r w:rsidR="0016703B" w:rsidRPr="007F7B81">
        <w:rPr>
          <w:rFonts w:hint="eastAsia"/>
        </w:rPr>
        <w:t>億</w:t>
      </w:r>
      <w:r w:rsidR="00E45311">
        <w:rPr>
          <w:rFonts w:hint="eastAsia"/>
        </w:rPr>
        <w:t>9</w:t>
      </w:r>
      <w:r w:rsidR="00E45311">
        <w:t>,561</w:t>
      </w:r>
      <w:r w:rsidR="0016703B" w:rsidRPr="007F7B81">
        <w:rPr>
          <w:rFonts w:hint="eastAsia"/>
        </w:rPr>
        <w:t>萬</w:t>
      </w:r>
      <w:r w:rsidR="00A76C05" w:rsidRPr="00AC72EF">
        <w:rPr>
          <w:rFonts w:hint="eastAsia"/>
        </w:rPr>
        <w:t>餘</w:t>
      </w:r>
      <w:r w:rsidR="007F7B81" w:rsidRPr="00AC72EF">
        <w:rPr>
          <w:rFonts w:hint="eastAsia"/>
        </w:rPr>
        <w:t>元相較，差異</w:t>
      </w:r>
      <w:r w:rsidR="00E45311">
        <w:t>19</w:t>
      </w:r>
      <w:r w:rsidR="007F7B81" w:rsidRPr="00575380">
        <w:rPr>
          <w:rFonts w:hint="eastAsia"/>
        </w:rPr>
        <w:t>億</w:t>
      </w:r>
      <w:r w:rsidR="00E45311">
        <w:rPr>
          <w:rFonts w:hint="eastAsia"/>
        </w:rPr>
        <w:t>5</w:t>
      </w:r>
      <w:r w:rsidR="00E45311">
        <w:t>,015</w:t>
      </w:r>
      <w:r w:rsidR="007F7B81" w:rsidRPr="00AC72EF">
        <w:rPr>
          <w:rFonts w:hint="eastAsia"/>
        </w:rPr>
        <w:t>萬</w:t>
      </w:r>
      <w:r w:rsidR="00A76C05" w:rsidRPr="00AC72EF">
        <w:rPr>
          <w:rFonts w:hint="eastAsia"/>
        </w:rPr>
        <w:t>餘</w:t>
      </w:r>
      <w:r w:rsidR="007F7B81" w:rsidRPr="00AC72EF">
        <w:rPr>
          <w:rFonts w:hint="eastAsia"/>
        </w:rPr>
        <w:t>元，其差異原</w:t>
      </w:r>
      <w:r w:rsidR="007F7B81" w:rsidRPr="00857D6A">
        <w:rPr>
          <w:rFonts w:hint="eastAsia"/>
        </w:rPr>
        <w:t>因如次：</w:t>
      </w:r>
    </w:p>
    <w:p w14:paraId="1D7AD28E" w14:textId="1A9D4775" w:rsidR="007F7B81" w:rsidRPr="00265A03" w:rsidRDefault="007F7B81" w:rsidP="00265A03">
      <w:pPr>
        <w:pStyle w:val="1232"/>
        <w:adjustRightInd w:val="0"/>
        <w:spacing w:line="400" w:lineRule="exact"/>
        <w:ind w:firstLineChars="295" w:firstLine="708"/>
        <w:rPr>
          <w:szCs w:val="24"/>
        </w:rPr>
      </w:pPr>
      <w:r w:rsidRPr="00265A03">
        <w:rPr>
          <w:rFonts w:hint="eastAsia"/>
          <w:szCs w:val="24"/>
        </w:rPr>
        <w:lastRenderedPageBreak/>
        <w:t>1.加項</w:t>
      </w:r>
      <w:r w:rsidR="00E45311">
        <w:rPr>
          <w:szCs w:val="24"/>
        </w:rPr>
        <w:t>31</w:t>
      </w:r>
      <w:r w:rsidRPr="00575380">
        <w:rPr>
          <w:rFonts w:hint="eastAsia"/>
          <w:szCs w:val="24"/>
        </w:rPr>
        <w:t>億</w:t>
      </w:r>
      <w:r w:rsidR="00E45311">
        <w:rPr>
          <w:rFonts w:hint="eastAsia"/>
          <w:szCs w:val="24"/>
        </w:rPr>
        <w:t>6</w:t>
      </w:r>
      <w:r w:rsidR="00E45311">
        <w:rPr>
          <w:szCs w:val="24"/>
        </w:rPr>
        <w:t>,301</w:t>
      </w:r>
      <w:r w:rsidRPr="00265A03">
        <w:rPr>
          <w:rFonts w:hint="eastAsia"/>
          <w:szCs w:val="24"/>
        </w:rPr>
        <w:t>萬</w:t>
      </w:r>
      <w:r w:rsidR="00A76C05" w:rsidRPr="00265A03">
        <w:rPr>
          <w:rFonts w:hint="eastAsia"/>
          <w:szCs w:val="24"/>
        </w:rPr>
        <w:t>餘</w:t>
      </w:r>
      <w:r w:rsidRPr="00265A03">
        <w:rPr>
          <w:rFonts w:hint="eastAsia"/>
          <w:szCs w:val="24"/>
        </w:rPr>
        <w:t>元，包括：</w:t>
      </w:r>
    </w:p>
    <w:p w14:paraId="0BEC5134" w14:textId="49D7389C" w:rsidR="007F7B81" w:rsidRDefault="00F7387B" w:rsidP="00AE344F">
      <w:pPr>
        <w:pStyle w:val="1232"/>
        <w:adjustRightInd w:val="0"/>
        <w:spacing w:line="400" w:lineRule="exact"/>
        <w:ind w:firstLineChars="300" w:firstLine="720"/>
        <w:rPr>
          <w:szCs w:val="24"/>
        </w:rPr>
      </w:pPr>
      <w:r w:rsidRPr="003845EA">
        <w:rPr>
          <w:rFonts w:hint="eastAsia"/>
          <w:szCs w:val="24"/>
        </w:rPr>
        <w:t>（1）</w:t>
      </w:r>
      <w:r w:rsidR="007F7B81" w:rsidRPr="003845EA">
        <w:rPr>
          <w:rFonts w:hint="eastAsia"/>
          <w:szCs w:val="24"/>
        </w:rPr>
        <w:t>預付款</w:t>
      </w:r>
      <w:r w:rsidR="00E45311">
        <w:rPr>
          <w:rFonts w:hint="eastAsia"/>
          <w:szCs w:val="24"/>
        </w:rPr>
        <w:t>3億4,498</w:t>
      </w:r>
      <w:r w:rsidR="007F7B81" w:rsidRPr="003845EA">
        <w:rPr>
          <w:rFonts w:hint="eastAsia"/>
          <w:szCs w:val="24"/>
        </w:rPr>
        <w:t>萬</w:t>
      </w:r>
      <w:r w:rsidR="00A76C05" w:rsidRPr="003845EA">
        <w:rPr>
          <w:rFonts w:hint="eastAsia"/>
          <w:szCs w:val="24"/>
        </w:rPr>
        <w:t>餘</w:t>
      </w:r>
      <w:r w:rsidR="007F7B81" w:rsidRPr="003845EA">
        <w:rPr>
          <w:rFonts w:hint="eastAsia"/>
          <w:szCs w:val="24"/>
        </w:rPr>
        <w:t>元。</w:t>
      </w:r>
    </w:p>
    <w:p w14:paraId="03F3F38A" w14:textId="60A39F19" w:rsidR="003A5A92" w:rsidRPr="003845EA" w:rsidRDefault="003A5A92" w:rsidP="00AE344F">
      <w:pPr>
        <w:pStyle w:val="1232"/>
        <w:adjustRightInd w:val="0"/>
        <w:spacing w:line="400" w:lineRule="exact"/>
        <w:ind w:firstLineChars="300" w:firstLine="720"/>
        <w:rPr>
          <w:szCs w:val="24"/>
        </w:rPr>
      </w:pPr>
      <w:r w:rsidRPr="003845EA">
        <w:rPr>
          <w:rFonts w:hint="eastAsia"/>
          <w:szCs w:val="24"/>
        </w:rPr>
        <w:t>（2）</w:t>
      </w:r>
      <w:r w:rsidRPr="00D2259E">
        <w:rPr>
          <w:rFonts w:hint="eastAsia"/>
          <w:szCs w:val="24"/>
        </w:rPr>
        <w:t>存出保證金</w:t>
      </w:r>
      <w:r w:rsidR="00E45311">
        <w:rPr>
          <w:rFonts w:hint="eastAsia"/>
          <w:szCs w:val="24"/>
        </w:rPr>
        <w:t>1</w:t>
      </w:r>
      <w:r>
        <w:rPr>
          <w:szCs w:val="24"/>
        </w:rPr>
        <w:t>5</w:t>
      </w:r>
      <w:r>
        <w:rPr>
          <w:rFonts w:hint="eastAsia"/>
          <w:szCs w:val="24"/>
        </w:rPr>
        <w:t>萬</w:t>
      </w:r>
      <w:r w:rsidRPr="00D2259E">
        <w:rPr>
          <w:rFonts w:hint="eastAsia"/>
          <w:szCs w:val="24"/>
        </w:rPr>
        <w:t>元。</w:t>
      </w:r>
    </w:p>
    <w:p w14:paraId="40D298B9" w14:textId="22C26310" w:rsidR="003877EC" w:rsidRDefault="00F7387B" w:rsidP="00AE344F">
      <w:pPr>
        <w:pStyle w:val="1232"/>
        <w:adjustRightInd w:val="0"/>
        <w:spacing w:line="400" w:lineRule="exact"/>
        <w:ind w:firstLineChars="300" w:firstLine="720"/>
        <w:rPr>
          <w:szCs w:val="24"/>
        </w:rPr>
      </w:pPr>
      <w:r w:rsidRPr="003845EA">
        <w:rPr>
          <w:rFonts w:hint="eastAsia"/>
          <w:szCs w:val="24"/>
        </w:rPr>
        <w:t>（</w:t>
      </w:r>
      <w:r w:rsidR="003A5A92">
        <w:rPr>
          <w:szCs w:val="24"/>
        </w:rPr>
        <w:t>3</w:t>
      </w:r>
      <w:r w:rsidRPr="003845EA">
        <w:rPr>
          <w:rFonts w:hint="eastAsia"/>
          <w:szCs w:val="24"/>
        </w:rPr>
        <w:t>）</w:t>
      </w:r>
      <w:r w:rsidR="00CB44AF" w:rsidRPr="003845EA">
        <w:rPr>
          <w:rFonts w:hint="eastAsia"/>
          <w:szCs w:val="24"/>
        </w:rPr>
        <w:t>退還收入（預收）款</w:t>
      </w:r>
      <w:r w:rsidR="00E45311">
        <w:rPr>
          <w:szCs w:val="24"/>
        </w:rPr>
        <w:t>15</w:t>
      </w:r>
      <w:r w:rsidR="00CB44AF" w:rsidRPr="003845EA">
        <w:rPr>
          <w:rFonts w:hint="eastAsia"/>
          <w:szCs w:val="24"/>
        </w:rPr>
        <w:t>億</w:t>
      </w:r>
      <w:r w:rsidR="00E45311">
        <w:rPr>
          <w:szCs w:val="24"/>
        </w:rPr>
        <w:t>7,284</w:t>
      </w:r>
      <w:r w:rsidR="00CB44AF" w:rsidRPr="003845EA">
        <w:rPr>
          <w:rFonts w:hint="eastAsia"/>
          <w:szCs w:val="24"/>
        </w:rPr>
        <w:t>萬餘元。</w:t>
      </w:r>
    </w:p>
    <w:p w14:paraId="165F1370" w14:textId="64DFCF69" w:rsidR="00E45311" w:rsidRPr="00E45311" w:rsidRDefault="00E45311" w:rsidP="00AE344F">
      <w:pPr>
        <w:pStyle w:val="1232"/>
        <w:adjustRightInd w:val="0"/>
        <w:spacing w:line="400" w:lineRule="exact"/>
        <w:ind w:firstLineChars="300" w:firstLine="720"/>
        <w:rPr>
          <w:szCs w:val="24"/>
        </w:rPr>
      </w:pPr>
      <w:r w:rsidRPr="003845EA">
        <w:rPr>
          <w:rFonts w:hint="eastAsia"/>
          <w:szCs w:val="24"/>
        </w:rPr>
        <w:t>（</w:t>
      </w:r>
      <w:r>
        <w:rPr>
          <w:szCs w:val="24"/>
        </w:rPr>
        <w:t>4</w:t>
      </w:r>
      <w:r w:rsidRPr="003845EA">
        <w:rPr>
          <w:rFonts w:hint="eastAsia"/>
          <w:szCs w:val="24"/>
        </w:rPr>
        <w:t>）</w:t>
      </w:r>
      <w:r>
        <w:rPr>
          <w:rFonts w:hint="eastAsia"/>
          <w:szCs w:val="24"/>
        </w:rPr>
        <w:t>其他應收</w:t>
      </w:r>
      <w:r w:rsidRPr="003845EA">
        <w:rPr>
          <w:rFonts w:hint="eastAsia"/>
          <w:szCs w:val="24"/>
        </w:rPr>
        <w:t>款</w:t>
      </w:r>
      <w:r w:rsidR="007007FA">
        <w:rPr>
          <w:rFonts w:hint="eastAsia"/>
          <w:szCs w:val="24"/>
        </w:rPr>
        <w:t>1</w:t>
      </w:r>
      <w:r w:rsidRPr="003845EA">
        <w:rPr>
          <w:rFonts w:hint="eastAsia"/>
          <w:szCs w:val="24"/>
        </w:rPr>
        <w:t>萬餘元</w:t>
      </w:r>
      <w:r w:rsidR="00481ADD">
        <w:rPr>
          <w:rFonts w:hint="eastAsia"/>
          <w:szCs w:val="24"/>
        </w:rPr>
        <w:t>。</w:t>
      </w:r>
    </w:p>
    <w:p w14:paraId="6A39D5C2" w14:textId="142AF29E" w:rsidR="007F7B81" w:rsidRDefault="00F7387B" w:rsidP="0004153E">
      <w:pPr>
        <w:pStyle w:val="1232"/>
        <w:adjustRightInd w:val="0"/>
        <w:spacing w:line="400" w:lineRule="exact"/>
        <w:ind w:firstLineChars="300" w:firstLine="720"/>
        <w:rPr>
          <w:szCs w:val="24"/>
        </w:rPr>
      </w:pPr>
      <w:r w:rsidRPr="003845EA">
        <w:rPr>
          <w:rFonts w:hint="eastAsia"/>
          <w:szCs w:val="24"/>
        </w:rPr>
        <w:t>（</w:t>
      </w:r>
      <w:r w:rsidR="00481ADD">
        <w:rPr>
          <w:rFonts w:hint="eastAsia"/>
          <w:szCs w:val="24"/>
        </w:rPr>
        <w:t>5</w:t>
      </w:r>
      <w:r w:rsidRPr="003845EA">
        <w:rPr>
          <w:rFonts w:hint="eastAsia"/>
          <w:szCs w:val="24"/>
        </w:rPr>
        <w:t>）</w:t>
      </w:r>
      <w:r w:rsidR="00CB44AF" w:rsidRPr="003845EA">
        <w:rPr>
          <w:rFonts w:hint="eastAsia"/>
          <w:szCs w:val="24"/>
        </w:rPr>
        <w:t>墊付款</w:t>
      </w:r>
      <w:r w:rsidR="0016703B" w:rsidRPr="003845EA">
        <w:rPr>
          <w:szCs w:val="24"/>
        </w:rPr>
        <w:t>1</w:t>
      </w:r>
      <w:r w:rsidR="007007FA">
        <w:rPr>
          <w:rFonts w:hint="eastAsia"/>
          <w:szCs w:val="24"/>
        </w:rPr>
        <w:t>2</w:t>
      </w:r>
      <w:r w:rsidR="00CB44AF" w:rsidRPr="003845EA">
        <w:rPr>
          <w:rFonts w:hint="eastAsia"/>
          <w:szCs w:val="24"/>
        </w:rPr>
        <w:t>億</w:t>
      </w:r>
      <w:r w:rsidR="0016703B" w:rsidRPr="003845EA">
        <w:rPr>
          <w:rFonts w:hint="eastAsia"/>
          <w:szCs w:val="24"/>
        </w:rPr>
        <w:t>4</w:t>
      </w:r>
      <w:r w:rsidR="00CB44AF" w:rsidRPr="003845EA">
        <w:rPr>
          <w:rFonts w:hint="eastAsia"/>
          <w:szCs w:val="24"/>
        </w:rPr>
        <w:t>,</w:t>
      </w:r>
      <w:r w:rsidR="007007FA">
        <w:rPr>
          <w:rFonts w:hint="eastAsia"/>
          <w:szCs w:val="24"/>
        </w:rPr>
        <w:t>501</w:t>
      </w:r>
      <w:r w:rsidR="00CB44AF" w:rsidRPr="003845EA">
        <w:rPr>
          <w:rFonts w:hint="eastAsia"/>
          <w:szCs w:val="24"/>
        </w:rPr>
        <w:t>萬餘元</w:t>
      </w:r>
      <w:r w:rsidR="007F7B81" w:rsidRPr="003845EA">
        <w:rPr>
          <w:rFonts w:hint="eastAsia"/>
          <w:szCs w:val="24"/>
        </w:rPr>
        <w:t>。</w:t>
      </w:r>
    </w:p>
    <w:p w14:paraId="47CA6A8A" w14:textId="53FF732B" w:rsidR="0048520F" w:rsidRPr="00265A03" w:rsidRDefault="007F7B81" w:rsidP="00265A03">
      <w:pPr>
        <w:pStyle w:val="1232"/>
        <w:adjustRightInd w:val="0"/>
        <w:spacing w:line="400" w:lineRule="exact"/>
        <w:ind w:firstLineChars="295" w:firstLine="708"/>
        <w:rPr>
          <w:szCs w:val="24"/>
        </w:rPr>
      </w:pPr>
      <w:r w:rsidRPr="00265A03">
        <w:rPr>
          <w:rFonts w:hint="eastAsia"/>
          <w:szCs w:val="24"/>
        </w:rPr>
        <w:t>2.減項</w:t>
      </w:r>
      <w:r w:rsidR="003A5A92">
        <w:rPr>
          <w:szCs w:val="24"/>
        </w:rPr>
        <w:t>1</w:t>
      </w:r>
      <w:r w:rsidR="007007FA">
        <w:rPr>
          <w:rFonts w:hint="eastAsia"/>
          <w:szCs w:val="24"/>
        </w:rPr>
        <w:t>2</w:t>
      </w:r>
      <w:r w:rsidRPr="00265A03">
        <w:rPr>
          <w:rFonts w:hint="eastAsia"/>
          <w:szCs w:val="24"/>
        </w:rPr>
        <w:t>億</w:t>
      </w:r>
      <w:r w:rsidR="007007FA">
        <w:rPr>
          <w:rFonts w:hint="eastAsia"/>
          <w:szCs w:val="24"/>
        </w:rPr>
        <w:t>1</w:t>
      </w:r>
      <w:r w:rsidR="007007FA">
        <w:rPr>
          <w:szCs w:val="24"/>
        </w:rPr>
        <w:t>,286</w:t>
      </w:r>
      <w:r w:rsidRPr="00265A03">
        <w:rPr>
          <w:rFonts w:hint="eastAsia"/>
          <w:szCs w:val="24"/>
        </w:rPr>
        <w:t>萬</w:t>
      </w:r>
      <w:r w:rsidR="00A76C05" w:rsidRPr="00265A03">
        <w:rPr>
          <w:rFonts w:hint="eastAsia"/>
          <w:szCs w:val="24"/>
        </w:rPr>
        <w:t>餘</w:t>
      </w:r>
      <w:r w:rsidRPr="00265A03">
        <w:rPr>
          <w:rFonts w:hint="eastAsia"/>
          <w:szCs w:val="24"/>
        </w:rPr>
        <w:t>元，</w:t>
      </w:r>
      <w:r w:rsidR="00CB44AF" w:rsidRPr="00265A03">
        <w:rPr>
          <w:rFonts w:hint="eastAsia"/>
          <w:szCs w:val="24"/>
        </w:rPr>
        <w:t>係</w:t>
      </w:r>
      <w:r w:rsidR="0048520F" w:rsidRPr="00265A03">
        <w:rPr>
          <w:rFonts w:hint="eastAsia"/>
          <w:szCs w:val="24"/>
        </w:rPr>
        <w:t>以前年度撥</w:t>
      </w:r>
      <w:r w:rsidR="00BD3E13" w:rsidRPr="00265A03">
        <w:rPr>
          <w:rFonts w:hint="eastAsia"/>
          <w:szCs w:val="24"/>
        </w:rPr>
        <w:t>款於11</w:t>
      </w:r>
      <w:r w:rsidR="007007FA">
        <w:rPr>
          <w:szCs w:val="24"/>
        </w:rPr>
        <w:t>4</w:t>
      </w:r>
      <w:r w:rsidR="00BD3E13" w:rsidRPr="00265A03">
        <w:rPr>
          <w:rFonts w:hint="eastAsia"/>
          <w:szCs w:val="24"/>
        </w:rPr>
        <w:t>年度實現數。</w:t>
      </w:r>
    </w:p>
    <w:p w14:paraId="3B65FBA9" w14:textId="3AF1BD18" w:rsidR="007F7B81" w:rsidRPr="00265A03" w:rsidRDefault="007F7B81" w:rsidP="00265A03">
      <w:pPr>
        <w:pStyle w:val="1232"/>
        <w:adjustRightInd w:val="0"/>
        <w:spacing w:line="400" w:lineRule="exact"/>
        <w:ind w:firstLineChars="295" w:firstLine="708"/>
        <w:rPr>
          <w:szCs w:val="24"/>
        </w:rPr>
      </w:pPr>
      <w:r w:rsidRPr="00265A03">
        <w:rPr>
          <w:rFonts w:hint="eastAsia"/>
          <w:szCs w:val="24"/>
        </w:rPr>
        <w:t>3.上述加項與減項</w:t>
      </w:r>
      <w:r w:rsidR="00E50BCF" w:rsidRPr="00265A03">
        <w:rPr>
          <w:rFonts w:hint="eastAsia"/>
          <w:szCs w:val="24"/>
        </w:rPr>
        <w:t>數額</w:t>
      </w:r>
      <w:r w:rsidRPr="00265A03">
        <w:rPr>
          <w:rFonts w:hint="eastAsia"/>
          <w:szCs w:val="24"/>
        </w:rPr>
        <w:t>相抵後，差額</w:t>
      </w:r>
      <w:r w:rsidR="007007FA">
        <w:t>19</w:t>
      </w:r>
      <w:r w:rsidR="007007FA" w:rsidRPr="00575380">
        <w:rPr>
          <w:rFonts w:hint="eastAsia"/>
        </w:rPr>
        <w:t>億</w:t>
      </w:r>
      <w:r w:rsidR="007007FA">
        <w:rPr>
          <w:rFonts w:hint="eastAsia"/>
        </w:rPr>
        <w:t>5</w:t>
      </w:r>
      <w:r w:rsidR="007007FA">
        <w:t>,015</w:t>
      </w:r>
      <w:r w:rsidR="00F82310" w:rsidRPr="00265A03">
        <w:rPr>
          <w:rFonts w:hint="eastAsia"/>
          <w:szCs w:val="24"/>
        </w:rPr>
        <w:t>萬</w:t>
      </w:r>
      <w:r w:rsidR="004A27F5" w:rsidRPr="00265A03">
        <w:rPr>
          <w:rFonts w:hint="eastAsia"/>
          <w:szCs w:val="24"/>
        </w:rPr>
        <w:t>餘元</w:t>
      </w:r>
      <w:r w:rsidRPr="00265A03">
        <w:rPr>
          <w:rFonts w:hint="eastAsia"/>
          <w:szCs w:val="24"/>
        </w:rPr>
        <w:t>，即為總決算支出實現審定數與公庫撥入數之差額。</w:t>
      </w:r>
    </w:p>
    <w:p w14:paraId="52745FD4" w14:textId="256682BA" w:rsidR="007F7B81" w:rsidRPr="00F9071E" w:rsidRDefault="007F7B81" w:rsidP="00F9071E">
      <w:pPr>
        <w:tabs>
          <w:tab w:val="left" w:pos="426"/>
          <w:tab w:val="left" w:pos="709"/>
        </w:tabs>
        <w:spacing w:line="400" w:lineRule="exact"/>
        <w:ind w:firstLineChars="88" w:firstLine="282"/>
        <w:jc w:val="left"/>
        <w:outlineLvl w:val="1"/>
        <w:rPr>
          <w:rFonts w:hAnsi="標楷體"/>
          <w:b/>
          <w:bCs/>
          <w:color w:val="000000"/>
          <w:spacing w:val="0"/>
          <w:sz w:val="32"/>
          <w:szCs w:val="32"/>
          <w:lang w:val="x-none" w:eastAsia="x-none"/>
        </w:rPr>
      </w:pPr>
      <w:r w:rsidRPr="00F9071E">
        <w:rPr>
          <w:rFonts w:hAnsi="標楷體" w:hint="eastAsia"/>
          <w:b/>
          <w:bCs/>
          <w:color w:val="000000"/>
          <w:spacing w:val="0"/>
          <w:sz w:val="32"/>
          <w:szCs w:val="32"/>
          <w:lang w:val="x-none" w:eastAsia="x-none"/>
        </w:rPr>
        <w:t>三、</w:t>
      </w:r>
      <w:r w:rsidR="00F046BE" w:rsidRPr="00F9071E">
        <w:rPr>
          <w:rFonts w:hAnsi="標楷體" w:hint="eastAsia"/>
          <w:b/>
          <w:bCs/>
          <w:color w:val="000000"/>
          <w:spacing w:val="0"/>
          <w:sz w:val="32"/>
          <w:szCs w:val="32"/>
          <w:lang w:val="x-none" w:eastAsia="x-none"/>
        </w:rPr>
        <w:t>1</w:t>
      </w:r>
      <w:r w:rsidR="00BD3E13" w:rsidRPr="00F9071E">
        <w:rPr>
          <w:rFonts w:hAnsi="標楷體"/>
          <w:b/>
          <w:bCs/>
          <w:color w:val="000000"/>
          <w:spacing w:val="0"/>
          <w:sz w:val="32"/>
          <w:szCs w:val="32"/>
          <w:lang w:val="x-none" w:eastAsia="x-none"/>
        </w:rPr>
        <w:t>1</w:t>
      </w:r>
      <w:r w:rsidR="007007FA">
        <w:rPr>
          <w:rFonts w:hAnsi="標楷體"/>
          <w:b/>
          <w:bCs/>
          <w:color w:val="000000"/>
          <w:spacing w:val="0"/>
          <w:sz w:val="32"/>
          <w:szCs w:val="32"/>
          <w:lang w:val="x-none" w:eastAsia="x-none"/>
        </w:rPr>
        <w:t>4</w:t>
      </w:r>
      <w:r w:rsidR="00005368" w:rsidRPr="00F9071E">
        <w:rPr>
          <w:rFonts w:hAnsi="標楷體" w:hint="eastAsia"/>
          <w:b/>
          <w:bCs/>
          <w:color w:val="000000"/>
          <w:spacing w:val="0"/>
          <w:sz w:val="32"/>
          <w:szCs w:val="32"/>
          <w:lang w:val="x-none" w:eastAsia="x-none"/>
        </w:rPr>
        <w:t>年度總決算餘絀</w:t>
      </w:r>
      <w:r w:rsidR="00A76C05" w:rsidRPr="00F9071E">
        <w:rPr>
          <w:rFonts w:hAnsi="標楷體" w:hint="eastAsia"/>
          <w:b/>
          <w:bCs/>
          <w:color w:val="000000"/>
          <w:spacing w:val="0"/>
          <w:sz w:val="32"/>
          <w:szCs w:val="32"/>
          <w:lang w:val="x-none" w:eastAsia="x-none"/>
        </w:rPr>
        <w:t>審定</w:t>
      </w:r>
      <w:r w:rsidR="00005368" w:rsidRPr="00F9071E">
        <w:rPr>
          <w:rFonts w:hAnsi="標楷體" w:hint="eastAsia"/>
          <w:b/>
          <w:bCs/>
          <w:color w:val="000000"/>
          <w:spacing w:val="0"/>
          <w:sz w:val="32"/>
          <w:szCs w:val="32"/>
          <w:lang w:val="x-none" w:eastAsia="x-none"/>
        </w:rPr>
        <w:t>數與公</w:t>
      </w:r>
      <w:r w:rsidR="00A634EC" w:rsidRPr="00F9071E">
        <w:rPr>
          <w:rFonts w:hAnsi="標楷體" w:hint="eastAsia"/>
          <w:b/>
          <w:bCs/>
          <w:color w:val="000000"/>
          <w:spacing w:val="0"/>
          <w:sz w:val="32"/>
          <w:szCs w:val="32"/>
          <w:lang w:val="x-none" w:eastAsia="x-none"/>
        </w:rPr>
        <w:t>庫餘絀之</w:t>
      </w:r>
      <w:r w:rsidR="000D3831" w:rsidRPr="00F9071E">
        <w:rPr>
          <w:rFonts w:hAnsi="標楷體" w:hint="eastAsia"/>
          <w:b/>
          <w:bCs/>
          <w:color w:val="000000"/>
          <w:spacing w:val="0"/>
          <w:sz w:val="32"/>
          <w:szCs w:val="32"/>
          <w:lang w:val="x-none" w:eastAsia="x-none"/>
        </w:rPr>
        <w:t>分析</w:t>
      </w:r>
    </w:p>
    <w:p w14:paraId="558D3543" w14:textId="2798AA98" w:rsidR="007F7B81" w:rsidRPr="00857D6A" w:rsidRDefault="00BD3E13" w:rsidP="0004153E">
      <w:pPr>
        <w:pStyle w:val="afff8"/>
        <w:adjustRightInd w:val="0"/>
        <w:spacing w:line="400" w:lineRule="exact"/>
        <w:ind w:firstLine="480"/>
      </w:pPr>
      <w:r w:rsidRPr="00575380">
        <w:t>11</w:t>
      </w:r>
      <w:r w:rsidR="007007FA">
        <w:t>4</w:t>
      </w:r>
      <w:r w:rsidR="007F7B81" w:rsidRPr="00575380">
        <w:rPr>
          <w:rFonts w:hint="eastAsia"/>
        </w:rPr>
        <w:t>年度</w:t>
      </w:r>
      <w:r w:rsidR="00005368" w:rsidRPr="00575380">
        <w:rPr>
          <w:rFonts w:hint="eastAsia"/>
        </w:rPr>
        <w:t>審定</w:t>
      </w:r>
      <w:r w:rsidR="007F7B81" w:rsidRPr="00575380">
        <w:rPr>
          <w:rFonts w:hint="eastAsia"/>
        </w:rPr>
        <w:t>歲入決算數</w:t>
      </w:r>
      <w:r w:rsidR="007007FA">
        <w:t>414</w:t>
      </w:r>
      <w:r w:rsidR="007F7B81" w:rsidRPr="00575380">
        <w:rPr>
          <w:rFonts w:hint="eastAsia"/>
        </w:rPr>
        <w:t>億</w:t>
      </w:r>
      <w:r w:rsidR="007007FA">
        <w:rPr>
          <w:rFonts w:hint="eastAsia"/>
        </w:rPr>
        <w:t>6</w:t>
      </w:r>
      <w:r w:rsidR="007007FA">
        <w:t>,585</w:t>
      </w:r>
      <w:r w:rsidR="007F7B81" w:rsidRPr="00575380">
        <w:rPr>
          <w:rFonts w:hint="eastAsia"/>
        </w:rPr>
        <w:t>萬</w:t>
      </w:r>
      <w:r w:rsidR="00A76C05" w:rsidRPr="00575380">
        <w:rPr>
          <w:rFonts w:hint="eastAsia"/>
        </w:rPr>
        <w:t>餘</w:t>
      </w:r>
      <w:r w:rsidR="007F7B81" w:rsidRPr="00575380">
        <w:rPr>
          <w:rFonts w:hint="eastAsia"/>
        </w:rPr>
        <w:t>元，歲出決算數</w:t>
      </w:r>
      <w:r w:rsidR="00575380" w:rsidRPr="00575380">
        <w:t>3</w:t>
      </w:r>
      <w:r w:rsidR="007007FA">
        <w:t>64</w:t>
      </w:r>
      <w:r w:rsidR="007F7B81" w:rsidRPr="00575380">
        <w:rPr>
          <w:rFonts w:hint="eastAsia"/>
        </w:rPr>
        <w:t>億</w:t>
      </w:r>
      <w:r w:rsidR="007007FA">
        <w:rPr>
          <w:rFonts w:hint="eastAsia"/>
        </w:rPr>
        <w:t>9</w:t>
      </w:r>
      <w:r w:rsidR="007007FA">
        <w:t>,749</w:t>
      </w:r>
      <w:r w:rsidR="007F7B81" w:rsidRPr="00575380">
        <w:rPr>
          <w:rFonts w:hint="eastAsia"/>
        </w:rPr>
        <w:t>萬</w:t>
      </w:r>
      <w:r w:rsidR="00A76C05" w:rsidRPr="00575380">
        <w:rPr>
          <w:rFonts w:hint="eastAsia"/>
        </w:rPr>
        <w:t>餘</w:t>
      </w:r>
      <w:r w:rsidR="007F7B81" w:rsidRPr="00575380">
        <w:rPr>
          <w:rFonts w:hint="eastAsia"/>
        </w:rPr>
        <w:t>元，相抵後歲入歲出賸餘</w:t>
      </w:r>
      <w:r w:rsidR="007007FA">
        <w:t>49</w:t>
      </w:r>
      <w:r w:rsidR="007F7B81" w:rsidRPr="00575380">
        <w:rPr>
          <w:rFonts w:hint="eastAsia"/>
        </w:rPr>
        <w:t>億</w:t>
      </w:r>
      <w:r w:rsidR="007007FA">
        <w:rPr>
          <w:rFonts w:hint="eastAsia"/>
        </w:rPr>
        <w:t>6</w:t>
      </w:r>
      <w:r w:rsidR="007007FA">
        <w:t>,835</w:t>
      </w:r>
      <w:r w:rsidR="007F7B81" w:rsidRPr="00575380">
        <w:rPr>
          <w:rFonts w:hint="eastAsia"/>
        </w:rPr>
        <w:t>萬</w:t>
      </w:r>
      <w:r w:rsidR="00A76C05" w:rsidRPr="00575380">
        <w:rPr>
          <w:rFonts w:hint="eastAsia"/>
        </w:rPr>
        <w:t>餘</w:t>
      </w:r>
      <w:r w:rsidR="007F7B81" w:rsidRPr="00575380">
        <w:rPr>
          <w:rFonts w:hint="eastAsia"/>
        </w:rPr>
        <w:t>元</w:t>
      </w:r>
      <w:r w:rsidR="007F7B81" w:rsidRPr="004A27F5">
        <w:rPr>
          <w:rFonts w:hint="eastAsia"/>
        </w:rPr>
        <w:t>；</w:t>
      </w:r>
      <w:r w:rsidR="007F7B81" w:rsidRPr="00F216D2">
        <w:rPr>
          <w:rFonts w:hint="eastAsia"/>
        </w:rPr>
        <w:t>繳付公庫數</w:t>
      </w:r>
      <w:r w:rsidR="00F216D2" w:rsidRPr="00F216D2">
        <w:t>438</w:t>
      </w:r>
      <w:r w:rsidR="00F216D2" w:rsidRPr="00F216D2">
        <w:rPr>
          <w:rFonts w:hint="eastAsia"/>
        </w:rPr>
        <w:t>億</w:t>
      </w:r>
      <w:r w:rsidR="00F216D2" w:rsidRPr="00F216D2">
        <w:t>5,243</w:t>
      </w:r>
      <w:r w:rsidR="00F216D2" w:rsidRPr="00F216D2">
        <w:rPr>
          <w:rFonts w:hint="eastAsia"/>
        </w:rPr>
        <w:t>萬</w:t>
      </w:r>
      <w:r w:rsidR="00A76C05" w:rsidRPr="00F216D2">
        <w:rPr>
          <w:rFonts w:hint="eastAsia"/>
        </w:rPr>
        <w:t>餘</w:t>
      </w:r>
      <w:r w:rsidR="007F7B81" w:rsidRPr="00F216D2">
        <w:rPr>
          <w:rFonts w:hint="eastAsia"/>
        </w:rPr>
        <w:t>元，公庫撥入數</w:t>
      </w:r>
      <w:r w:rsidR="00F216D2">
        <w:rPr>
          <w:rFonts w:hint="eastAsia"/>
        </w:rPr>
        <w:t>4</w:t>
      </w:r>
      <w:r w:rsidR="00F216D2">
        <w:t>16</w:t>
      </w:r>
      <w:r w:rsidR="00F216D2" w:rsidRPr="007F7B81">
        <w:rPr>
          <w:rFonts w:hint="eastAsia"/>
        </w:rPr>
        <w:t>億</w:t>
      </w:r>
      <w:r w:rsidR="00F216D2">
        <w:rPr>
          <w:rFonts w:hint="eastAsia"/>
        </w:rPr>
        <w:t>9</w:t>
      </w:r>
      <w:r w:rsidR="00F216D2">
        <w:t>,561</w:t>
      </w:r>
      <w:r w:rsidR="00F82310" w:rsidRPr="007F7B81">
        <w:rPr>
          <w:rFonts w:hint="eastAsia"/>
        </w:rPr>
        <w:t>萬</w:t>
      </w:r>
      <w:r w:rsidR="00A76C05" w:rsidRPr="004A27F5">
        <w:rPr>
          <w:rFonts w:hint="eastAsia"/>
        </w:rPr>
        <w:t>餘</w:t>
      </w:r>
      <w:r w:rsidR="007F7B81" w:rsidRPr="004A27F5">
        <w:rPr>
          <w:rFonts w:hint="eastAsia"/>
        </w:rPr>
        <w:t>元，相</w:t>
      </w:r>
      <w:r w:rsidR="007F7B81" w:rsidRPr="00F216D2">
        <w:rPr>
          <w:rFonts w:hint="eastAsia"/>
        </w:rPr>
        <w:t>抵後縣庫收支</w:t>
      </w:r>
      <w:r w:rsidR="007F7B81" w:rsidRPr="004A27F5">
        <w:rPr>
          <w:rFonts w:hint="eastAsia"/>
        </w:rPr>
        <w:t>賸餘</w:t>
      </w:r>
      <w:r w:rsidR="00F216D2">
        <w:t>21</w:t>
      </w:r>
      <w:r w:rsidR="00F216D2" w:rsidRPr="007F7B81">
        <w:rPr>
          <w:rFonts w:hint="eastAsia"/>
        </w:rPr>
        <w:t>億</w:t>
      </w:r>
      <w:r w:rsidR="00F216D2">
        <w:rPr>
          <w:rFonts w:hint="eastAsia"/>
        </w:rPr>
        <w:t>5</w:t>
      </w:r>
      <w:r w:rsidR="00F216D2">
        <w:t>,681</w:t>
      </w:r>
      <w:r w:rsidR="00F82310">
        <w:rPr>
          <w:rFonts w:hint="eastAsia"/>
        </w:rPr>
        <w:t>萬</w:t>
      </w:r>
      <w:r w:rsidR="00A76C05" w:rsidRPr="004A27F5">
        <w:rPr>
          <w:rFonts w:hint="eastAsia"/>
        </w:rPr>
        <w:t>餘</w:t>
      </w:r>
      <w:r w:rsidR="00E846AB" w:rsidRPr="004A27F5">
        <w:rPr>
          <w:rFonts w:hint="eastAsia"/>
        </w:rPr>
        <w:t>元。</w:t>
      </w:r>
      <w:r w:rsidRPr="004A27F5">
        <w:t>11</w:t>
      </w:r>
      <w:r w:rsidR="00F216D2">
        <w:rPr>
          <w:rFonts w:hint="eastAsia"/>
        </w:rPr>
        <w:t>4</w:t>
      </w:r>
      <w:r w:rsidR="007F7B81" w:rsidRPr="004A27F5">
        <w:rPr>
          <w:rFonts w:hint="eastAsia"/>
        </w:rPr>
        <w:t>年度縣庫收支賸餘與歲入歲出賸餘</w:t>
      </w:r>
      <w:r w:rsidR="00CB44AF" w:rsidRPr="004A27F5">
        <w:rPr>
          <w:rFonts w:hint="eastAsia"/>
        </w:rPr>
        <w:t>審定</w:t>
      </w:r>
      <w:r w:rsidR="007F7B81" w:rsidRPr="004A27F5">
        <w:rPr>
          <w:rFonts w:hint="eastAsia"/>
        </w:rPr>
        <w:t>數差異</w:t>
      </w:r>
      <w:r w:rsidR="00F216D2">
        <w:rPr>
          <w:rFonts w:hint="eastAsia"/>
        </w:rPr>
        <w:t>28</w:t>
      </w:r>
      <w:r w:rsidR="00F82310" w:rsidRPr="00575380">
        <w:rPr>
          <w:rFonts w:hint="eastAsia"/>
        </w:rPr>
        <w:t>億</w:t>
      </w:r>
      <w:r w:rsidR="00F216D2">
        <w:rPr>
          <w:rFonts w:hint="eastAsia"/>
        </w:rPr>
        <w:t>1</w:t>
      </w:r>
      <w:r w:rsidR="00F216D2">
        <w:t>,</w:t>
      </w:r>
      <w:r w:rsidR="00F216D2">
        <w:rPr>
          <w:rFonts w:hint="eastAsia"/>
        </w:rPr>
        <w:t>154</w:t>
      </w:r>
      <w:r w:rsidR="007F7B81" w:rsidRPr="00575380">
        <w:rPr>
          <w:rFonts w:hint="eastAsia"/>
        </w:rPr>
        <w:t>萬</w:t>
      </w:r>
      <w:r w:rsidR="00A76C05" w:rsidRPr="004A27F5">
        <w:rPr>
          <w:rFonts w:hint="eastAsia"/>
        </w:rPr>
        <w:t>餘</w:t>
      </w:r>
      <w:r w:rsidR="007F7B81" w:rsidRPr="004A27F5">
        <w:rPr>
          <w:rFonts w:hint="eastAsia"/>
        </w:rPr>
        <w:t>元，其差異情形分</w:t>
      </w:r>
      <w:r w:rsidR="007F7B81" w:rsidRPr="00857D6A">
        <w:rPr>
          <w:rFonts w:hint="eastAsia"/>
        </w:rPr>
        <w:t>析如次：</w:t>
      </w:r>
    </w:p>
    <w:p w14:paraId="25411EBD" w14:textId="1B70F980" w:rsidR="00BB29B8" w:rsidRPr="00575380" w:rsidRDefault="00BB29B8" w:rsidP="0004153E">
      <w:pPr>
        <w:pStyle w:val="afff7"/>
        <w:adjustRightInd w:val="0"/>
        <w:spacing w:line="400" w:lineRule="exact"/>
        <w:ind w:firstLineChars="135" w:firstLine="324"/>
        <w:rPr>
          <w:b w:val="0"/>
          <w:szCs w:val="24"/>
        </w:rPr>
      </w:pPr>
      <w:r w:rsidRPr="00F9071E">
        <w:rPr>
          <w:rFonts w:hint="eastAsia"/>
          <w:b w:val="0"/>
          <w:szCs w:val="24"/>
        </w:rPr>
        <w:t>（一）</w:t>
      </w:r>
      <w:r w:rsidRPr="00575380">
        <w:rPr>
          <w:rFonts w:hint="eastAsia"/>
          <w:b w:val="0"/>
          <w:szCs w:val="24"/>
        </w:rPr>
        <w:t>加項</w:t>
      </w:r>
      <w:r w:rsidR="00575380" w:rsidRPr="00575380">
        <w:rPr>
          <w:b w:val="0"/>
          <w:szCs w:val="24"/>
        </w:rPr>
        <w:t>140</w:t>
      </w:r>
      <w:r w:rsidRPr="00575380">
        <w:rPr>
          <w:rFonts w:hint="eastAsia"/>
          <w:b w:val="0"/>
          <w:szCs w:val="24"/>
        </w:rPr>
        <w:t>億</w:t>
      </w:r>
      <w:r w:rsidR="00500EC2">
        <w:rPr>
          <w:b w:val="0"/>
          <w:szCs w:val="24"/>
        </w:rPr>
        <w:t>9,897</w:t>
      </w:r>
      <w:r w:rsidRPr="00575380">
        <w:rPr>
          <w:rFonts w:hint="eastAsia"/>
          <w:b w:val="0"/>
          <w:szCs w:val="24"/>
        </w:rPr>
        <w:t>萬餘元，包括：</w:t>
      </w:r>
    </w:p>
    <w:p w14:paraId="4E44F281" w14:textId="57D8E2AD" w:rsidR="00BB29B8" w:rsidRPr="00575380" w:rsidRDefault="00BB29B8" w:rsidP="00575380">
      <w:pPr>
        <w:pStyle w:val="1232"/>
        <w:adjustRightInd w:val="0"/>
        <w:spacing w:line="420" w:lineRule="exact"/>
        <w:ind w:firstLineChars="295" w:firstLine="708"/>
        <w:rPr>
          <w:szCs w:val="24"/>
        </w:rPr>
      </w:pPr>
      <w:r w:rsidRPr="00575380">
        <w:rPr>
          <w:rFonts w:hint="eastAsia"/>
          <w:szCs w:val="24"/>
        </w:rPr>
        <w:t>1.1</w:t>
      </w:r>
      <w:r w:rsidR="00BD3E13" w:rsidRPr="00575380">
        <w:rPr>
          <w:szCs w:val="24"/>
        </w:rPr>
        <w:t>1</w:t>
      </w:r>
      <w:r w:rsidR="0002074B">
        <w:rPr>
          <w:szCs w:val="24"/>
        </w:rPr>
        <w:t>4</w:t>
      </w:r>
      <w:r w:rsidR="00954DB7" w:rsidRPr="00575380">
        <w:rPr>
          <w:rFonts w:hint="eastAsia"/>
          <w:szCs w:val="24"/>
        </w:rPr>
        <w:t>年度縣庫列支</w:t>
      </w:r>
      <w:r w:rsidRPr="00575380">
        <w:rPr>
          <w:rFonts w:hint="eastAsia"/>
          <w:szCs w:val="24"/>
        </w:rPr>
        <w:t>而總決算不計之支出</w:t>
      </w:r>
      <w:r w:rsidR="0002074B">
        <w:rPr>
          <w:szCs w:val="24"/>
        </w:rPr>
        <w:t>116</w:t>
      </w:r>
      <w:r w:rsidRPr="00575380">
        <w:rPr>
          <w:rFonts w:hint="eastAsia"/>
          <w:szCs w:val="24"/>
        </w:rPr>
        <w:t>億</w:t>
      </w:r>
      <w:r w:rsidR="0002074B">
        <w:rPr>
          <w:szCs w:val="24"/>
        </w:rPr>
        <w:t>9,919</w:t>
      </w:r>
      <w:r w:rsidRPr="00575380">
        <w:rPr>
          <w:rFonts w:hint="eastAsia"/>
          <w:szCs w:val="24"/>
        </w:rPr>
        <w:t>萬餘元。</w:t>
      </w:r>
    </w:p>
    <w:p w14:paraId="46182165" w14:textId="4731D124" w:rsidR="00BB29B8" w:rsidRPr="00575380" w:rsidRDefault="00BB29B8" w:rsidP="0004153E">
      <w:pPr>
        <w:pStyle w:val="1232"/>
        <w:adjustRightInd w:val="0"/>
        <w:spacing w:line="400" w:lineRule="exact"/>
        <w:ind w:firstLineChars="300" w:firstLine="720"/>
        <w:rPr>
          <w:szCs w:val="24"/>
        </w:rPr>
      </w:pPr>
      <w:r w:rsidRPr="00575380">
        <w:rPr>
          <w:rFonts w:hint="eastAsia"/>
          <w:szCs w:val="24"/>
        </w:rPr>
        <w:t>（1）支付各機關以前年度支出</w:t>
      </w:r>
      <w:r w:rsidR="00031DB1">
        <w:rPr>
          <w:szCs w:val="24"/>
        </w:rPr>
        <w:t>58</w:t>
      </w:r>
      <w:r w:rsidRPr="00575380">
        <w:rPr>
          <w:rFonts w:hint="eastAsia"/>
          <w:szCs w:val="24"/>
        </w:rPr>
        <w:t>億</w:t>
      </w:r>
      <w:r w:rsidR="00031DB1">
        <w:rPr>
          <w:szCs w:val="24"/>
        </w:rPr>
        <w:t>6,238</w:t>
      </w:r>
      <w:r w:rsidRPr="00575380">
        <w:rPr>
          <w:rFonts w:hint="eastAsia"/>
          <w:szCs w:val="24"/>
        </w:rPr>
        <w:t>萬餘元。</w:t>
      </w:r>
    </w:p>
    <w:p w14:paraId="26C5F410" w14:textId="5C6141D9" w:rsidR="00BB29B8" w:rsidRPr="00575380" w:rsidRDefault="00BB29B8" w:rsidP="0004153E">
      <w:pPr>
        <w:pStyle w:val="1232"/>
        <w:adjustRightInd w:val="0"/>
        <w:spacing w:line="400" w:lineRule="exact"/>
        <w:ind w:firstLineChars="300" w:firstLine="720"/>
        <w:rPr>
          <w:szCs w:val="24"/>
        </w:rPr>
      </w:pPr>
      <w:r w:rsidRPr="00575380">
        <w:rPr>
          <w:rFonts w:hint="eastAsia"/>
          <w:szCs w:val="24"/>
        </w:rPr>
        <w:t>（2）退還以前年度歲入</w:t>
      </w:r>
      <w:r w:rsidR="00B760E6" w:rsidRPr="00575380">
        <w:rPr>
          <w:szCs w:val="24"/>
        </w:rPr>
        <w:t>1</w:t>
      </w:r>
      <w:r w:rsidRPr="00575380">
        <w:rPr>
          <w:rFonts w:hint="eastAsia"/>
          <w:szCs w:val="24"/>
        </w:rPr>
        <w:t>億</w:t>
      </w:r>
      <w:r w:rsidR="00031DB1">
        <w:rPr>
          <w:szCs w:val="24"/>
        </w:rPr>
        <w:t>3,461</w:t>
      </w:r>
      <w:r w:rsidRPr="00575380">
        <w:rPr>
          <w:rFonts w:hint="eastAsia"/>
          <w:szCs w:val="24"/>
        </w:rPr>
        <w:t>萬餘元。</w:t>
      </w:r>
    </w:p>
    <w:p w14:paraId="1330D186" w14:textId="5198438B" w:rsidR="00BB29B8" w:rsidRPr="00575380" w:rsidRDefault="00BB29B8" w:rsidP="0004153E">
      <w:pPr>
        <w:pStyle w:val="1232"/>
        <w:adjustRightInd w:val="0"/>
        <w:spacing w:line="400" w:lineRule="exact"/>
        <w:ind w:firstLineChars="300" w:firstLine="720"/>
        <w:rPr>
          <w:szCs w:val="24"/>
        </w:rPr>
      </w:pPr>
      <w:r w:rsidRPr="00575380">
        <w:rPr>
          <w:rFonts w:hint="eastAsia"/>
          <w:szCs w:val="24"/>
        </w:rPr>
        <w:t>（3）退還預收款</w:t>
      </w:r>
      <w:r w:rsidR="00031DB1">
        <w:rPr>
          <w:szCs w:val="24"/>
        </w:rPr>
        <w:t>14</w:t>
      </w:r>
      <w:r w:rsidRPr="00575380">
        <w:rPr>
          <w:rFonts w:hint="eastAsia"/>
          <w:szCs w:val="24"/>
        </w:rPr>
        <w:t>億</w:t>
      </w:r>
      <w:r w:rsidR="00031DB1">
        <w:rPr>
          <w:szCs w:val="24"/>
        </w:rPr>
        <w:t>3,823</w:t>
      </w:r>
      <w:r w:rsidRPr="00575380">
        <w:rPr>
          <w:rFonts w:hint="eastAsia"/>
          <w:szCs w:val="24"/>
        </w:rPr>
        <w:t>萬餘元。</w:t>
      </w:r>
    </w:p>
    <w:p w14:paraId="52E2AEA3" w14:textId="3169B7E9" w:rsidR="00BB29B8" w:rsidRPr="00575380" w:rsidRDefault="00BB29B8" w:rsidP="0004153E">
      <w:pPr>
        <w:pStyle w:val="1232"/>
        <w:adjustRightInd w:val="0"/>
        <w:spacing w:line="400" w:lineRule="exact"/>
        <w:ind w:firstLineChars="300" w:firstLine="720"/>
        <w:rPr>
          <w:szCs w:val="24"/>
        </w:rPr>
      </w:pPr>
      <w:r w:rsidRPr="00575380">
        <w:rPr>
          <w:rFonts w:hint="eastAsia"/>
          <w:szCs w:val="24"/>
        </w:rPr>
        <w:t>（4）新增墊付款</w:t>
      </w:r>
      <w:r w:rsidR="0037611F" w:rsidRPr="00575380">
        <w:rPr>
          <w:rFonts w:hint="eastAsia"/>
          <w:szCs w:val="24"/>
        </w:rPr>
        <w:t>1</w:t>
      </w:r>
      <w:r w:rsidR="00031DB1">
        <w:rPr>
          <w:szCs w:val="24"/>
        </w:rPr>
        <w:t>2</w:t>
      </w:r>
      <w:r w:rsidR="001378E9" w:rsidRPr="00575380">
        <w:rPr>
          <w:rFonts w:hint="eastAsia"/>
          <w:szCs w:val="24"/>
        </w:rPr>
        <w:t>億</w:t>
      </w:r>
      <w:r w:rsidR="00031DB1">
        <w:rPr>
          <w:szCs w:val="24"/>
        </w:rPr>
        <w:t>4,501</w:t>
      </w:r>
      <w:r w:rsidRPr="00575380">
        <w:rPr>
          <w:rFonts w:hint="eastAsia"/>
          <w:szCs w:val="24"/>
        </w:rPr>
        <w:t>萬餘元。</w:t>
      </w:r>
    </w:p>
    <w:p w14:paraId="5D527C74" w14:textId="01B313AB" w:rsidR="00BB29B8" w:rsidRPr="00575380" w:rsidRDefault="00BB29B8" w:rsidP="0004153E">
      <w:pPr>
        <w:pStyle w:val="1232"/>
        <w:adjustRightInd w:val="0"/>
        <w:spacing w:line="400" w:lineRule="exact"/>
        <w:ind w:firstLineChars="300" w:firstLine="720"/>
        <w:rPr>
          <w:szCs w:val="24"/>
        </w:rPr>
      </w:pPr>
      <w:r w:rsidRPr="00575380">
        <w:rPr>
          <w:rFonts w:hint="eastAsia"/>
          <w:szCs w:val="24"/>
        </w:rPr>
        <w:t>（5）債務償還支出</w:t>
      </w:r>
      <w:r w:rsidR="0037611F" w:rsidRPr="00575380">
        <w:rPr>
          <w:szCs w:val="24"/>
        </w:rPr>
        <w:t>3</w:t>
      </w:r>
      <w:r w:rsidR="00031DB1">
        <w:rPr>
          <w:szCs w:val="24"/>
        </w:rPr>
        <w:t>0</w:t>
      </w:r>
      <w:r w:rsidRPr="00575380">
        <w:rPr>
          <w:rFonts w:hint="eastAsia"/>
          <w:szCs w:val="24"/>
        </w:rPr>
        <w:t>億</w:t>
      </w:r>
      <w:r w:rsidR="00031DB1">
        <w:rPr>
          <w:szCs w:val="24"/>
        </w:rPr>
        <w:t>1,895</w:t>
      </w:r>
      <w:r w:rsidRPr="00575380">
        <w:rPr>
          <w:rFonts w:hint="eastAsia"/>
          <w:szCs w:val="24"/>
        </w:rPr>
        <w:t>萬元。</w:t>
      </w:r>
    </w:p>
    <w:p w14:paraId="407D54CB" w14:textId="705882A3" w:rsidR="00D061FB" w:rsidRPr="00575380" w:rsidRDefault="00BB29B8" w:rsidP="0004153E">
      <w:pPr>
        <w:pStyle w:val="1232"/>
        <w:adjustRightInd w:val="0"/>
        <w:spacing w:line="400" w:lineRule="exact"/>
        <w:ind w:firstLineChars="295" w:firstLine="708"/>
        <w:rPr>
          <w:szCs w:val="24"/>
        </w:rPr>
      </w:pPr>
      <w:r w:rsidRPr="00575380">
        <w:rPr>
          <w:rFonts w:hint="eastAsia"/>
          <w:szCs w:val="24"/>
        </w:rPr>
        <w:t>2.總決算列收而縣庫尚未收到部分</w:t>
      </w:r>
      <w:r w:rsidR="00031DB1">
        <w:rPr>
          <w:szCs w:val="24"/>
        </w:rPr>
        <w:t>23</w:t>
      </w:r>
      <w:r w:rsidRPr="00575380">
        <w:rPr>
          <w:rFonts w:hint="eastAsia"/>
          <w:szCs w:val="24"/>
        </w:rPr>
        <w:t>億</w:t>
      </w:r>
      <w:r w:rsidR="00B760E6" w:rsidRPr="00575380">
        <w:rPr>
          <w:szCs w:val="24"/>
        </w:rPr>
        <w:t>9</w:t>
      </w:r>
      <w:r w:rsidR="001342FA" w:rsidRPr="00575380">
        <w:rPr>
          <w:szCs w:val="24"/>
        </w:rPr>
        <w:t>,</w:t>
      </w:r>
      <w:r w:rsidR="00031DB1">
        <w:rPr>
          <w:szCs w:val="24"/>
        </w:rPr>
        <w:t>860</w:t>
      </w:r>
      <w:r w:rsidRPr="00575380">
        <w:rPr>
          <w:rFonts w:hint="eastAsia"/>
          <w:szCs w:val="24"/>
        </w:rPr>
        <w:t>萬餘元。</w:t>
      </w:r>
    </w:p>
    <w:p w14:paraId="232AC3BE" w14:textId="55AE2B84" w:rsidR="00B760E6" w:rsidRDefault="00B760E6" w:rsidP="0004153E">
      <w:pPr>
        <w:pStyle w:val="1232"/>
        <w:adjustRightInd w:val="0"/>
        <w:spacing w:line="400" w:lineRule="exact"/>
        <w:ind w:firstLineChars="295" w:firstLine="708"/>
        <w:rPr>
          <w:szCs w:val="24"/>
        </w:rPr>
      </w:pPr>
      <w:r w:rsidRPr="00575380">
        <w:rPr>
          <w:rFonts w:hint="eastAsia"/>
          <w:szCs w:val="24"/>
        </w:rPr>
        <w:t>3.</w:t>
      </w:r>
      <w:r w:rsidR="00575380" w:rsidRPr="00575380">
        <w:rPr>
          <w:rFonts w:hint="eastAsia"/>
          <w:szCs w:val="24"/>
        </w:rPr>
        <w:t>各機關尚未繳庫款</w:t>
      </w:r>
      <w:r w:rsidR="00031DB1">
        <w:rPr>
          <w:szCs w:val="24"/>
        </w:rPr>
        <w:t>11</w:t>
      </w:r>
      <w:r w:rsidR="00575380" w:rsidRPr="00575380">
        <w:rPr>
          <w:rFonts w:hint="eastAsia"/>
          <w:szCs w:val="24"/>
        </w:rPr>
        <w:t>萬</w:t>
      </w:r>
      <w:r w:rsidR="00031DB1">
        <w:rPr>
          <w:rFonts w:hint="eastAsia"/>
          <w:szCs w:val="24"/>
        </w:rPr>
        <w:t>餘</w:t>
      </w:r>
      <w:r w:rsidRPr="00575380">
        <w:rPr>
          <w:rFonts w:hint="eastAsia"/>
          <w:szCs w:val="24"/>
        </w:rPr>
        <w:t>元。</w:t>
      </w:r>
    </w:p>
    <w:p w14:paraId="3AA41B41" w14:textId="2DCC56D7" w:rsidR="0004153E" w:rsidRPr="00575380" w:rsidRDefault="0004153E" w:rsidP="0004153E">
      <w:pPr>
        <w:pStyle w:val="1232"/>
        <w:adjustRightInd w:val="0"/>
        <w:spacing w:line="400" w:lineRule="exact"/>
        <w:ind w:firstLineChars="295" w:firstLine="708"/>
        <w:rPr>
          <w:szCs w:val="24"/>
        </w:rPr>
      </w:pPr>
      <w:r>
        <w:rPr>
          <w:rFonts w:hint="eastAsia"/>
          <w:szCs w:val="24"/>
        </w:rPr>
        <w:t>4.本室修正數</w:t>
      </w:r>
      <w:r w:rsidR="00031DB1">
        <w:rPr>
          <w:rFonts w:hint="eastAsia"/>
          <w:szCs w:val="24"/>
        </w:rPr>
        <w:t>105</w:t>
      </w:r>
      <w:r>
        <w:rPr>
          <w:rFonts w:hint="eastAsia"/>
          <w:szCs w:val="24"/>
        </w:rPr>
        <w:t>萬餘元。</w:t>
      </w:r>
    </w:p>
    <w:p w14:paraId="44B64E2D" w14:textId="0218BBF4" w:rsidR="007F7B81" w:rsidRPr="00E50BCF" w:rsidRDefault="00F7387B" w:rsidP="00575380">
      <w:pPr>
        <w:pStyle w:val="afff7"/>
        <w:adjustRightInd w:val="0"/>
        <w:spacing w:line="420" w:lineRule="exact"/>
        <w:ind w:firstLineChars="135" w:firstLine="324"/>
        <w:rPr>
          <w:b w:val="0"/>
          <w:szCs w:val="24"/>
        </w:rPr>
      </w:pPr>
      <w:r w:rsidRPr="00575380">
        <w:rPr>
          <w:rFonts w:hint="eastAsia"/>
          <w:b w:val="0"/>
          <w:szCs w:val="24"/>
        </w:rPr>
        <w:t>（</w:t>
      </w:r>
      <w:r w:rsidR="00005368" w:rsidRPr="00575380">
        <w:rPr>
          <w:rFonts w:hint="eastAsia"/>
          <w:b w:val="0"/>
          <w:szCs w:val="24"/>
        </w:rPr>
        <w:t>二</w:t>
      </w:r>
      <w:r w:rsidRPr="00575380">
        <w:rPr>
          <w:rFonts w:hint="eastAsia"/>
          <w:b w:val="0"/>
          <w:szCs w:val="24"/>
        </w:rPr>
        <w:t>）</w:t>
      </w:r>
      <w:r w:rsidR="00BB29B8" w:rsidRPr="00575380">
        <w:rPr>
          <w:rFonts w:hint="eastAsia"/>
          <w:b w:val="0"/>
          <w:szCs w:val="24"/>
        </w:rPr>
        <w:t>減</w:t>
      </w:r>
      <w:r w:rsidR="007F7B81" w:rsidRPr="00575380">
        <w:rPr>
          <w:rFonts w:hint="eastAsia"/>
          <w:b w:val="0"/>
          <w:szCs w:val="24"/>
        </w:rPr>
        <w:t>項</w:t>
      </w:r>
      <w:r w:rsidR="00575380" w:rsidRPr="00575380">
        <w:rPr>
          <w:b w:val="0"/>
          <w:szCs w:val="24"/>
        </w:rPr>
        <w:t>1</w:t>
      </w:r>
      <w:r w:rsidR="00031DB1">
        <w:rPr>
          <w:rFonts w:hint="eastAsia"/>
          <w:b w:val="0"/>
          <w:szCs w:val="24"/>
        </w:rPr>
        <w:t>12</w:t>
      </w:r>
      <w:r w:rsidR="007F7B81" w:rsidRPr="00575380">
        <w:rPr>
          <w:rFonts w:hint="eastAsia"/>
          <w:b w:val="0"/>
          <w:szCs w:val="24"/>
        </w:rPr>
        <w:t>億</w:t>
      </w:r>
      <w:r w:rsidR="00031DB1">
        <w:rPr>
          <w:rFonts w:hint="eastAsia"/>
          <w:b w:val="0"/>
          <w:szCs w:val="24"/>
        </w:rPr>
        <w:t>8,742</w:t>
      </w:r>
      <w:r w:rsidR="007F7B81" w:rsidRPr="00575380">
        <w:rPr>
          <w:rFonts w:hint="eastAsia"/>
          <w:b w:val="0"/>
          <w:szCs w:val="24"/>
        </w:rPr>
        <w:t>萬</w:t>
      </w:r>
      <w:r w:rsidR="00A76C05" w:rsidRPr="00575380">
        <w:rPr>
          <w:rFonts w:hint="eastAsia"/>
          <w:b w:val="0"/>
          <w:szCs w:val="24"/>
        </w:rPr>
        <w:t>餘</w:t>
      </w:r>
      <w:r w:rsidR="007F7B81" w:rsidRPr="00575380">
        <w:rPr>
          <w:rFonts w:hint="eastAsia"/>
          <w:b w:val="0"/>
          <w:szCs w:val="24"/>
        </w:rPr>
        <w:t>元，</w:t>
      </w:r>
      <w:r w:rsidR="007F7B81" w:rsidRPr="00E50BCF">
        <w:rPr>
          <w:rFonts w:hint="eastAsia"/>
          <w:b w:val="0"/>
          <w:szCs w:val="24"/>
        </w:rPr>
        <w:t>包括：</w:t>
      </w:r>
    </w:p>
    <w:p w14:paraId="20E1EBB7" w14:textId="57992F82" w:rsidR="007F7B81" w:rsidRPr="00265A03" w:rsidRDefault="007F7B81" w:rsidP="0004153E">
      <w:pPr>
        <w:pStyle w:val="1232"/>
        <w:adjustRightInd w:val="0"/>
        <w:spacing w:line="390" w:lineRule="exact"/>
        <w:ind w:firstLineChars="295" w:firstLine="708"/>
        <w:rPr>
          <w:szCs w:val="24"/>
        </w:rPr>
      </w:pPr>
      <w:r w:rsidRPr="00265A03">
        <w:rPr>
          <w:rFonts w:hint="eastAsia"/>
          <w:szCs w:val="24"/>
        </w:rPr>
        <w:t>1.</w:t>
      </w:r>
      <w:r w:rsidR="00F046BE" w:rsidRPr="00265A03">
        <w:rPr>
          <w:rFonts w:hint="eastAsia"/>
          <w:szCs w:val="24"/>
        </w:rPr>
        <w:t>1</w:t>
      </w:r>
      <w:r w:rsidR="00BD3E13" w:rsidRPr="00265A03">
        <w:rPr>
          <w:szCs w:val="24"/>
        </w:rPr>
        <w:t>1</w:t>
      </w:r>
      <w:r w:rsidR="00031DB1">
        <w:rPr>
          <w:szCs w:val="24"/>
        </w:rPr>
        <w:t>4</w:t>
      </w:r>
      <w:r w:rsidR="00B873AC" w:rsidRPr="00265A03">
        <w:rPr>
          <w:rFonts w:hint="eastAsia"/>
          <w:szCs w:val="24"/>
        </w:rPr>
        <w:t>年度縣庫列收</w:t>
      </w:r>
      <w:r w:rsidRPr="00265A03">
        <w:rPr>
          <w:rFonts w:hint="eastAsia"/>
          <w:szCs w:val="24"/>
        </w:rPr>
        <w:t>而總決算不計之收入</w:t>
      </w:r>
      <w:r w:rsidR="00031DB1">
        <w:rPr>
          <w:szCs w:val="24"/>
        </w:rPr>
        <w:t>59</w:t>
      </w:r>
      <w:r w:rsidRPr="00265A03">
        <w:rPr>
          <w:rFonts w:hint="eastAsia"/>
          <w:szCs w:val="24"/>
        </w:rPr>
        <w:t>億</w:t>
      </w:r>
      <w:r w:rsidR="00031DB1">
        <w:rPr>
          <w:szCs w:val="24"/>
        </w:rPr>
        <w:t>3,279</w:t>
      </w:r>
      <w:r w:rsidRPr="00265A03">
        <w:rPr>
          <w:rFonts w:hint="eastAsia"/>
          <w:szCs w:val="24"/>
        </w:rPr>
        <w:t>萬</w:t>
      </w:r>
      <w:r w:rsidR="00A76C05" w:rsidRPr="00265A03">
        <w:rPr>
          <w:rFonts w:hint="eastAsia"/>
          <w:szCs w:val="24"/>
        </w:rPr>
        <w:t>餘</w:t>
      </w:r>
      <w:r w:rsidRPr="00265A03">
        <w:rPr>
          <w:rFonts w:hint="eastAsia"/>
          <w:szCs w:val="24"/>
        </w:rPr>
        <w:t>元。</w:t>
      </w:r>
    </w:p>
    <w:p w14:paraId="161C9D61" w14:textId="4A661166" w:rsidR="007F7B81" w:rsidRPr="003845EA" w:rsidRDefault="00F7387B" w:rsidP="0004153E">
      <w:pPr>
        <w:pStyle w:val="1232"/>
        <w:adjustRightInd w:val="0"/>
        <w:spacing w:line="390" w:lineRule="exact"/>
        <w:ind w:firstLineChars="300" w:firstLine="720"/>
        <w:rPr>
          <w:szCs w:val="24"/>
        </w:rPr>
      </w:pPr>
      <w:r w:rsidRPr="003845EA">
        <w:rPr>
          <w:rFonts w:hint="eastAsia"/>
          <w:szCs w:val="24"/>
        </w:rPr>
        <w:t>（1）</w:t>
      </w:r>
      <w:r w:rsidR="00B873AC" w:rsidRPr="003845EA">
        <w:rPr>
          <w:rFonts w:hint="eastAsia"/>
          <w:szCs w:val="24"/>
        </w:rPr>
        <w:t>各機關解繳以前年度</w:t>
      </w:r>
      <w:r w:rsidR="001F78A4" w:rsidRPr="003845EA">
        <w:rPr>
          <w:rFonts w:hint="eastAsia"/>
          <w:szCs w:val="24"/>
        </w:rPr>
        <w:t>歲</w:t>
      </w:r>
      <w:r w:rsidR="007F7B81" w:rsidRPr="003845EA">
        <w:rPr>
          <w:rFonts w:hint="eastAsia"/>
          <w:szCs w:val="24"/>
        </w:rPr>
        <w:t>入</w:t>
      </w:r>
      <w:r w:rsidR="00031DB1">
        <w:rPr>
          <w:szCs w:val="24"/>
        </w:rPr>
        <w:t>31</w:t>
      </w:r>
      <w:r w:rsidR="007F7B81" w:rsidRPr="003845EA">
        <w:rPr>
          <w:rFonts w:hint="eastAsia"/>
          <w:szCs w:val="24"/>
        </w:rPr>
        <w:t>億</w:t>
      </w:r>
      <w:r w:rsidR="00031DB1">
        <w:rPr>
          <w:szCs w:val="24"/>
        </w:rPr>
        <w:t>1,903</w:t>
      </w:r>
      <w:r w:rsidR="007F7B81" w:rsidRPr="003845EA">
        <w:rPr>
          <w:rFonts w:hint="eastAsia"/>
          <w:szCs w:val="24"/>
        </w:rPr>
        <w:t>萬</w:t>
      </w:r>
      <w:r w:rsidR="00A76C05" w:rsidRPr="003845EA">
        <w:rPr>
          <w:rFonts w:hint="eastAsia"/>
          <w:szCs w:val="24"/>
        </w:rPr>
        <w:t>餘</w:t>
      </w:r>
      <w:r w:rsidR="007F7B81" w:rsidRPr="003845EA">
        <w:rPr>
          <w:rFonts w:hint="eastAsia"/>
          <w:szCs w:val="24"/>
        </w:rPr>
        <w:t>元。</w:t>
      </w:r>
    </w:p>
    <w:p w14:paraId="62CE5A2B" w14:textId="4BB3E2E8" w:rsidR="007F7B81" w:rsidRPr="003845EA" w:rsidRDefault="00F7387B" w:rsidP="0004153E">
      <w:pPr>
        <w:pStyle w:val="1232"/>
        <w:adjustRightInd w:val="0"/>
        <w:spacing w:line="390" w:lineRule="exact"/>
        <w:ind w:firstLineChars="300" w:firstLine="720"/>
        <w:rPr>
          <w:szCs w:val="24"/>
        </w:rPr>
      </w:pPr>
      <w:r w:rsidRPr="003845EA">
        <w:rPr>
          <w:rFonts w:hint="eastAsia"/>
          <w:szCs w:val="24"/>
        </w:rPr>
        <w:t>（2）</w:t>
      </w:r>
      <w:r w:rsidR="00B873AC" w:rsidRPr="003845EA">
        <w:rPr>
          <w:rFonts w:hint="eastAsia"/>
          <w:szCs w:val="24"/>
        </w:rPr>
        <w:t>各機關解繳以前年度歲出</w:t>
      </w:r>
      <w:r w:rsidR="007F7B81" w:rsidRPr="003845EA">
        <w:rPr>
          <w:rFonts w:hint="eastAsia"/>
          <w:szCs w:val="24"/>
        </w:rPr>
        <w:t>賸餘</w:t>
      </w:r>
      <w:r w:rsidR="00031DB1">
        <w:rPr>
          <w:szCs w:val="24"/>
        </w:rPr>
        <w:t>5</w:t>
      </w:r>
      <w:r w:rsidR="007F7B81" w:rsidRPr="003845EA">
        <w:rPr>
          <w:rFonts w:hint="eastAsia"/>
          <w:szCs w:val="24"/>
        </w:rPr>
        <w:t>萬</w:t>
      </w:r>
      <w:r w:rsidR="00A76C05" w:rsidRPr="003845EA">
        <w:rPr>
          <w:rFonts w:hint="eastAsia"/>
          <w:szCs w:val="24"/>
        </w:rPr>
        <w:t>餘</w:t>
      </w:r>
      <w:r w:rsidR="007F7B81" w:rsidRPr="003845EA">
        <w:rPr>
          <w:rFonts w:hint="eastAsia"/>
          <w:szCs w:val="24"/>
        </w:rPr>
        <w:t>元。</w:t>
      </w:r>
    </w:p>
    <w:p w14:paraId="21660BD9" w14:textId="51633497" w:rsidR="007F7B81" w:rsidRPr="003845EA" w:rsidRDefault="00F7387B" w:rsidP="0004153E">
      <w:pPr>
        <w:pStyle w:val="1232"/>
        <w:adjustRightInd w:val="0"/>
        <w:spacing w:line="390" w:lineRule="exact"/>
        <w:ind w:firstLineChars="300" w:firstLine="720"/>
        <w:rPr>
          <w:szCs w:val="24"/>
        </w:rPr>
      </w:pPr>
      <w:r w:rsidRPr="003845EA">
        <w:rPr>
          <w:rFonts w:hint="eastAsia"/>
          <w:szCs w:val="24"/>
        </w:rPr>
        <w:t>（3）</w:t>
      </w:r>
      <w:r w:rsidR="007F7B81" w:rsidRPr="003845EA">
        <w:rPr>
          <w:rFonts w:hint="eastAsia"/>
          <w:szCs w:val="24"/>
        </w:rPr>
        <w:t>預收款</w:t>
      </w:r>
      <w:r w:rsidR="00B760E6">
        <w:rPr>
          <w:szCs w:val="24"/>
        </w:rPr>
        <w:t>1</w:t>
      </w:r>
      <w:r w:rsidR="00031DB1">
        <w:rPr>
          <w:szCs w:val="24"/>
        </w:rPr>
        <w:t>6</w:t>
      </w:r>
      <w:r w:rsidR="007F7B81" w:rsidRPr="003845EA">
        <w:rPr>
          <w:rFonts w:hint="eastAsia"/>
          <w:szCs w:val="24"/>
        </w:rPr>
        <w:t>億</w:t>
      </w:r>
      <w:r w:rsidR="00031DB1">
        <w:rPr>
          <w:szCs w:val="24"/>
        </w:rPr>
        <w:t>6,062</w:t>
      </w:r>
      <w:r w:rsidR="007F7B81" w:rsidRPr="003845EA">
        <w:rPr>
          <w:rFonts w:hint="eastAsia"/>
          <w:szCs w:val="24"/>
        </w:rPr>
        <w:t>萬</w:t>
      </w:r>
      <w:r w:rsidR="00A76C05" w:rsidRPr="003845EA">
        <w:rPr>
          <w:rFonts w:hint="eastAsia"/>
          <w:szCs w:val="24"/>
        </w:rPr>
        <w:t>餘</w:t>
      </w:r>
      <w:r w:rsidR="007F7B81" w:rsidRPr="003845EA">
        <w:rPr>
          <w:rFonts w:hint="eastAsia"/>
          <w:szCs w:val="24"/>
        </w:rPr>
        <w:t>元。</w:t>
      </w:r>
    </w:p>
    <w:p w14:paraId="62E150B5" w14:textId="6BEA585E" w:rsidR="008765D6" w:rsidRPr="003845EA" w:rsidRDefault="00F7387B" w:rsidP="0004153E">
      <w:pPr>
        <w:pStyle w:val="1232"/>
        <w:adjustRightInd w:val="0"/>
        <w:spacing w:line="390" w:lineRule="exact"/>
        <w:ind w:firstLineChars="300" w:firstLine="720"/>
        <w:rPr>
          <w:szCs w:val="24"/>
        </w:rPr>
      </w:pPr>
      <w:r w:rsidRPr="003845EA">
        <w:rPr>
          <w:rFonts w:hint="eastAsia"/>
          <w:szCs w:val="24"/>
        </w:rPr>
        <w:t>（4）</w:t>
      </w:r>
      <w:r w:rsidR="008765D6" w:rsidRPr="003845EA">
        <w:rPr>
          <w:rFonts w:hint="eastAsia"/>
          <w:szCs w:val="24"/>
        </w:rPr>
        <w:t>墊付款轉正</w:t>
      </w:r>
      <w:r w:rsidR="00B760E6">
        <w:rPr>
          <w:szCs w:val="24"/>
        </w:rPr>
        <w:t>1</w:t>
      </w:r>
      <w:r w:rsidR="00031DB1">
        <w:rPr>
          <w:szCs w:val="24"/>
        </w:rPr>
        <w:t>1</w:t>
      </w:r>
      <w:r w:rsidR="00BD3E13" w:rsidRPr="003845EA">
        <w:rPr>
          <w:rFonts w:hint="eastAsia"/>
          <w:szCs w:val="24"/>
        </w:rPr>
        <w:t>億</w:t>
      </w:r>
      <w:r w:rsidR="00031DB1">
        <w:rPr>
          <w:szCs w:val="24"/>
        </w:rPr>
        <w:t>5,307</w:t>
      </w:r>
      <w:r w:rsidR="008765D6" w:rsidRPr="003845EA">
        <w:rPr>
          <w:rFonts w:hint="eastAsia"/>
          <w:szCs w:val="24"/>
        </w:rPr>
        <w:t>萬餘元</w:t>
      </w:r>
      <w:r w:rsidR="007A2C21">
        <w:rPr>
          <w:rFonts w:hint="eastAsia"/>
          <w:szCs w:val="24"/>
        </w:rPr>
        <w:t>。</w:t>
      </w:r>
    </w:p>
    <w:p w14:paraId="78E21787" w14:textId="1D078017" w:rsidR="007F7B81" w:rsidRPr="00265A03" w:rsidRDefault="007F7B81" w:rsidP="0004153E">
      <w:pPr>
        <w:pStyle w:val="1232"/>
        <w:adjustRightInd w:val="0"/>
        <w:spacing w:line="390" w:lineRule="exact"/>
        <w:ind w:firstLineChars="295" w:firstLine="708"/>
        <w:rPr>
          <w:szCs w:val="24"/>
        </w:rPr>
      </w:pPr>
      <w:r w:rsidRPr="00265A03">
        <w:rPr>
          <w:rFonts w:hint="eastAsia"/>
          <w:szCs w:val="24"/>
        </w:rPr>
        <w:t>2.總決算列支而縣庫尚未撥付部分</w:t>
      </w:r>
      <w:r w:rsidR="00031DB1">
        <w:rPr>
          <w:szCs w:val="24"/>
        </w:rPr>
        <w:t>53</w:t>
      </w:r>
      <w:r w:rsidRPr="00265A03">
        <w:rPr>
          <w:rFonts w:hint="eastAsia"/>
          <w:szCs w:val="24"/>
        </w:rPr>
        <w:t>億</w:t>
      </w:r>
      <w:r w:rsidR="00031DB1">
        <w:rPr>
          <w:szCs w:val="24"/>
        </w:rPr>
        <w:t>5,462</w:t>
      </w:r>
      <w:r w:rsidRPr="00265A03">
        <w:rPr>
          <w:rFonts w:hint="eastAsia"/>
          <w:szCs w:val="24"/>
        </w:rPr>
        <w:t>萬</w:t>
      </w:r>
      <w:r w:rsidR="00A76C05" w:rsidRPr="00265A03">
        <w:rPr>
          <w:rFonts w:hint="eastAsia"/>
          <w:szCs w:val="24"/>
        </w:rPr>
        <w:t>餘</w:t>
      </w:r>
      <w:r w:rsidRPr="00265A03">
        <w:rPr>
          <w:rFonts w:hint="eastAsia"/>
          <w:szCs w:val="24"/>
        </w:rPr>
        <w:t>元。</w:t>
      </w:r>
    </w:p>
    <w:p w14:paraId="14AD85D7" w14:textId="45593EC5" w:rsidR="007F7B81" w:rsidRPr="00D9080C" w:rsidRDefault="00F7387B" w:rsidP="0004153E">
      <w:pPr>
        <w:pStyle w:val="afff7"/>
        <w:adjustRightInd w:val="0"/>
        <w:spacing w:line="390" w:lineRule="exact"/>
        <w:ind w:firstLineChars="135" w:firstLine="324"/>
        <w:rPr>
          <w:b w:val="0"/>
          <w:szCs w:val="24"/>
        </w:rPr>
      </w:pPr>
      <w:r w:rsidRPr="00D9080C">
        <w:rPr>
          <w:rFonts w:hint="eastAsia"/>
          <w:b w:val="0"/>
          <w:szCs w:val="24"/>
        </w:rPr>
        <w:t>（</w:t>
      </w:r>
      <w:r w:rsidR="007F7B81" w:rsidRPr="00D9080C">
        <w:rPr>
          <w:rFonts w:hint="eastAsia"/>
          <w:b w:val="0"/>
          <w:szCs w:val="24"/>
        </w:rPr>
        <w:t>三</w:t>
      </w:r>
      <w:r w:rsidRPr="00D9080C">
        <w:rPr>
          <w:rFonts w:hint="eastAsia"/>
          <w:b w:val="0"/>
          <w:szCs w:val="24"/>
        </w:rPr>
        <w:t>）</w:t>
      </w:r>
      <w:r w:rsidR="007F7B81" w:rsidRPr="00D9080C">
        <w:rPr>
          <w:rFonts w:hint="eastAsia"/>
          <w:b w:val="0"/>
          <w:szCs w:val="24"/>
        </w:rPr>
        <w:t>上述加項與減項數額相抵後，差額</w:t>
      </w:r>
      <w:r w:rsidR="00031DB1" w:rsidRPr="00031DB1">
        <w:rPr>
          <w:rFonts w:hint="eastAsia"/>
          <w:b w:val="0"/>
          <w:bCs/>
        </w:rPr>
        <w:t>28億1</w:t>
      </w:r>
      <w:r w:rsidR="00031DB1" w:rsidRPr="00031DB1">
        <w:rPr>
          <w:b w:val="0"/>
          <w:bCs/>
        </w:rPr>
        <w:t>,</w:t>
      </w:r>
      <w:r w:rsidR="00031DB1" w:rsidRPr="00031DB1">
        <w:rPr>
          <w:rFonts w:hint="eastAsia"/>
          <w:b w:val="0"/>
          <w:bCs/>
        </w:rPr>
        <w:t>154</w:t>
      </w:r>
      <w:r w:rsidR="00A3498E" w:rsidRPr="00D9080C">
        <w:rPr>
          <w:rFonts w:hint="eastAsia"/>
          <w:b w:val="0"/>
          <w:szCs w:val="24"/>
        </w:rPr>
        <w:t>萬</w:t>
      </w:r>
      <w:r w:rsidR="004A27F5" w:rsidRPr="00D9080C">
        <w:rPr>
          <w:rFonts w:hint="eastAsia"/>
          <w:b w:val="0"/>
          <w:szCs w:val="24"/>
        </w:rPr>
        <w:t>餘元</w:t>
      </w:r>
      <w:r w:rsidR="00A76C05" w:rsidRPr="00D9080C">
        <w:rPr>
          <w:rFonts w:hint="eastAsia"/>
          <w:b w:val="0"/>
          <w:szCs w:val="24"/>
        </w:rPr>
        <w:t>，即為縣庫收支賸餘與歲入歲出賸餘審定數之差額</w:t>
      </w:r>
      <w:r w:rsidR="00994A2D" w:rsidRPr="00D9080C">
        <w:rPr>
          <w:rFonts w:hint="eastAsia"/>
          <w:b w:val="0"/>
          <w:szCs w:val="24"/>
        </w:rPr>
        <w:t>。</w:t>
      </w:r>
    </w:p>
    <w:p w14:paraId="5FF43CE1" w14:textId="2A03FC0B" w:rsidR="005D2FB9" w:rsidRDefault="00E343EA" w:rsidP="0004153E">
      <w:pPr>
        <w:pStyle w:val="afff8"/>
        <w:adjustRightInd w:val="0"/>
        <w:spacing w:line="400" w:lineRule="exact"/>
        <w:ind w:firstLine="480"/>
      </w:pPr>
      <w:r>
        <w:rPr>
          <w:rFonts w:hint="eastAsia"/>
        </w:rPr>
        <w:t>茲</w:t>
      </w:r>
      <w:r w:rsidR="00F046BE">
        <w:rPr>
          <w:rFonts w:hint="eastAsia"/>
        </w:rPr>
        <w:t>將</w:t>
      </w:r>
      <w:r w:rsidR="00BD3E13">
        <w:t>11</w:t>
      </w:r>
      <w:r w:rsidR="00031DB1">
        <w:t>4</w:t>
      </w:r>
      <w:r w:rsidR="00E50BCF">
        <w:rPr>
          <w:rFonts w:hint="eastAsia"/>
        </w:rPr>
        <w:t>年度</w:t>
      </w:r>
      <w:r w:rsidR="005D2FB9" w:rsidRPr="00E27C67">
        <w:rPr>
          <w:rFonts w:hint="eastAsia"/>
        </w:rPr>
        <w:t>收入實現審定數</w:t>
      </w:r>
      <w:r w:rsidR="00994A2D">
        <w:rPr>
          <w:rFonts w:hint="eastAsia"/>
        </w:rPr>
        <w:t>與繳付公庫數、支出實現審定數</w:t>
      </w:r>
      <w:r w:rsidR="005D2FB9" w:rsidRPr="00E27C67">
        <w:rPr>
          <w:rFonts w:hint="eastAsia"/>
        </w:rPr>
        <w:t>與</w:t>
      </w:r>
      <w:r w:rsidR="0033456A">
        <w:rPr>
          <w:rFonts w:hint="eastAsia"/>
        </w:rPr>
        <w:t>公庫撥入數、縣</w:t>
      </w:r>
      <w:r w:rsidR="00994A2D">
        <w:rPr>
          <w:rFonts w:hint="eastAsia"/>
        </w:rPr>
        <w:t>庫餘絀與總決算餘絀審定數差額，列表分析</w:t>
      </w:r>
      <w:r w:rsidR="005D2FB9" w:rsidRPr="00E27C67">
        <w:rPr>
          <w:rFonts w:hint="eastAsia"/>
        </w:rPr>
        <w:t>如次：</w:t>
      </w:r>
    </w:p>
    <w:tbl>
      <w:tblPr>
        <w:tblW w:w="9943" w:type="dxa"/>
        <w:jc w:val="center"/>
        <w:tblLayout w:type="fixed"/>
        <w:tblCellMar>
          <w:left w:w="28" w:type="dxa"/>
          <w:right w:w="28" w:type="dxa"/>
        </w:tblCellMar>
        <w:tblLook w:val="04A0" w:firstRow="1" w:lastRow="0" w:firstColumn="1" w:lastColumn="0" w:noHBand="0" w:noVBand="1"/>
      </w:tblPr>
      <w:tblGrid>
        <w:gridCol w:w="2759"/>
        <w:gridCol w:w="1743"/>
        <w:gridCol w:w="1371"/>
        <w:gridCol w:w="1386"/>
        <w:gridCol w:w="1596"/>
        <w:gridCol w:w="1088"/>
      </w:tblGrid>
      <w:tr w:rsidR="005D2FB9" w:rsidRPr="00AE344F" w14:paraId="5296C66D" w14:textId="77777777" w:rsidTr="001F40CA">
        <w:trPr>
          <w:trHeight w:val="510"/>
          <w:jc w:val="center"/>
        </w:trPr>
        <w:tc>
          <w:tcPr>
            <w:tcW w:w="9943" w:type="dxa"/>
            <w:gridSpan w:val="6"/>
            <w:vAlign w:val="bottom"/>
          </w:tcPr>
          <w:p w14:paraId="37D07149" w14:textId="77777777" w:rsidR="005D2FB9" w:rsidRPr="00AE344F" w:rsidRDefault="005D2FB9" w:rsidP="00AE344F">
            <w:pPr>
              <w:autoSpaceDE w:val="0"/>
              <w:autoSpaceDN w:val="0"/>
              <w:snapToGrid w:val="0"/>
              <w:spacing w:line="540" w:lineRule="exact"/>
              <w:rPr>
                <w:rFonts w:hAnsi="標楷體"/>
                <w:b/>
                <w:spacing w:val="0"/>
                <w:kern w:val="0"/>
                <w:sz w:val="36"/>
                <w:szCs w:val="36"/>
                <w:u w:val="single"/>
              </w:rPr>
            </w:pPr>
            <w:bookmarkStart w:id="25" w:name="OLE_LINK2"/>
            <w:bookmarkStart w:id="26" w:name="OLE_LINK1"/>
            <w:r w:rsidRPr="00AE344F">
              <w:rPr>
                <w:rFonts w:hAnsi="標楷體" w:hint="eastAsia"/>
                <w:b/>
                <w:spacing w:val="0"/>
                <w:kern w:val="0"/>
                <w:sz w:val="36"/>
                <w:szCs w:val="36"/>
                <w:u w:val="single"/>
              </w:rPr>
              <w:lastRenderedPageBreak/>
              <w:br w:type="page"/>
            </w:r>
            <w:r w:rsidRPr="00AE344F">
              <w:rPr>
                <w:rFonts w:hAnsi="標楷體" w:hint="eastAsia"/>
                <w:b/>
                <w:spacing w:val="0"/>
                <w:kern w:val="0"/>
                <w:sz w:val="36"/>
                <w:szCs w:val="36"/>
                <w:u w:val="single"/>
              </w:rPr>
              <w:br w:type="page"/>
              <w:t>收入實現審定數與</w:t>
            </w:r>
          </w:p>
        </w:tc>
      </w:tr>
      <w:tr w:rsidR="005D2FB9" w14:paraId="2ABD14D2" w14:textId="77777777" w:rsidTr="001F40CA">
        <w:trPr>
          <w:trHeight w:val="595"/>
          <w:jc w:val="center"/>
        </w:trPr>
        <w:tc>
          <w:tcPr>
            <w:tcW w:w="9943" w:type="dxa"/>
            <w:gridSpan w:val="6"/>
            <w:tcBorders>
              <w:top w:val="nil"/>
              <w:left w:val="nil"/>
              <w:bottom w:val="single" w:sz="4" w:space="0" w:color="auto"/>
              <w:right w:val="nil"/>
            </w:tcBorders>
            <w:vAlign w:val="center"/>
          </w:tcPr>
          <w:p w14:paraId="7D471351" w14:textId="77777777" w:rsidR="005D2FB9" w:rsidRPr="00C531DA" w:rsidRDefault="00AE344F">
            <w:pPr>
              <w:wordWrap w:val="0"/>
              <w:autoSpaceDE w:val="0"/>
              <w:autoSpaceDN w:val="0"/>
              <w:snapToGrid w:val="0"/>
              <w:rPr>
                <w:rFonts w:hAnsi="標楷體"/>
                <w:spacing w:val="0"/>
                <w:szCs w:val="24"/>
              </w:rPr>
            </w:pPr>
            <w:r>
              <w:rPr>
                <w:rFonts w:hAnsi="標楷體" w:hint="eastAsia"/>
                <w:spacing w:val="0"/>
                <w:szCs w:val="24"/>
              </w:rPr>
              <w:t>中</w:t>
            </w:r>
            <w:r w:rsidR="005D2FB9" w:rsidRPr="00C531DA">
              <w:rPr>
                <w:rFonts w:hAnsi="標楷體" w:hint="eastAsia"/>
                <w:spacing w:val="0"/>
                <w:szCs w:val="24"/>
              </w:rPr>
              <w:t>華民國</w:t>
            </w:r>
          </w:p>
        </w:tc>
      </w:tr>
      <w:tr w:rsidR="008A02F9" w:rsidRPr="008A02F9" w14:paraId="598F6AB3" w14:textId="77777777" w:rsidTr="009A5F7E">
        <w:trPr>
          <w:trHeight w:val="567"/>
          <w:jc w:val="center"/>
        </w:trPr>
        <w:tc>
          <w:tcPr>
            <w:tcW w:w="2759" w:type="dxa"/>
            <w:vMerge w:val="restart"/>
            <w:tcBorders>
              <w:top w:val="single" w:sz="4" w:space="0" w:color="auto"/>
              <w:left w:val="nil"/>
              <w:right w:val="single" w:sz="4" w:space="0" w:color="auto"/>
            </w:tcBorders>
            <w:tcMar>
              <w:top w:w="0" w:type="dxa"/>
              <w:left w:w="30" w:type="dxa"/>
              <w:bottom w:w="0" w:type="dxa"/>
              <w:right w:w="30" w:type="dxa"/>
            </w:tcMar>
            <w:vAlign w:val="center"/>
          </w:tcPr>
          <w:p w14:paraId="32D482A6" w14:textId="77777777" w:rsidR="009A5F7E" w:rsidRPr="008A02F9" w:rsidRDefault="0094601D">
            <w:pPr>
              <w:autoSpaceDE w:val="0"/>
              <w:autoSpaceDN w:val="0"/>
              <w:ind w:left="139" w:right="108"/>
              <w:jc w:val="distribute"/>
              <w:rPr>
                <w:sz w:val="20"/>
              </w:rPr>
            </w:pPr>
            <w:r w:rsidRPr="008A02F9">
              <w:rPr>
                <w:rFonts w:hint="eastAsia"/>
                <w:sz w:val="20"/>
              </w:rPr>
              <w:t>項</w:t>
            </w:r>
            <w:r w:rsidR="009A5F7E" w:rsidRPr="008A02F9">
              <w:rPr>
                <w:rFonts w:hint="eastAsia"/>
                <w:sz w:val="20"/>
              </w:rPr>
              <w:t>目</w:t>
            </w:r>
          </w:p>
        </w:tc>
        <w:tc>
          <w:tcPr>
            <w:tcW w:w="1743" w:type="dxa"/>
            <w:vMerge w:val="restart"/>
            <w:tcBorders>
              <w:top w:val="single" w:sz="4" w:space="0" w:color="auto"/>
              <w:left w:val="single" w:sz="4" w:space="0" w:color="auto"/>
              <w:right w:val="single" w:sz="4" w:space="0" w:color="auto"/>
            </w:tcBorders>
            <w:tcMar>
              <w:top w:w="0" w:type="dxa"/>
              <w:left w:w="30" w:type="dxa"/>
              <w:bottom w:w="0" w:type="dxa"/>
              <w:right w:w="30" w:type="dxa"/>
            </w:tcMar>
            <w:vAlign w:val="center"/>
          </w:tcPr>
          <w:p w14:paraId="1DA4E34A" w14:textId="77777777" w:rsidR="009A5F7E" w:rsidRPr="00390233" w:rsidRDefault="009A5F7E" w:rsidP="00EF48A3">
            <w:pPr>
              <w:autoSpaceDE w:val="0"/>
              <w:autoSpaceDN w:val="0"/>
              <w:spacing w:line="240" w:lineRule="exact"/>
              <w:ind w:left="6" w:right="28"/>
              <w:jc w:val="distribute"/>
              <w:rPr>
                <w:spacing w:val="0"/>
                <w:w w:val="70"/>
                <w:sz w:val="22"/>
              </w:rPr>
            </w:pPr>
            <w:r w:rsidRPr="00390233">
              <w:rPr>
                <w:rFonts w:hint="eastAsia"/>
                <w:spacing w:val="-4"/>
                <w:sz w:val="20"/>
              </w:rPr>
              <w:t>收入實現審定數</w:t>
            </w:r>
          </w:p>
        </w:tc>
        <w:tc>
          <w:tcPr>
            <w:tcW w:w="2757"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tcPr>
          <w:p w14:paraId="59B03E36" w14:textId="77777777" w:rsidR="009A5F7E" w:rsidRPr="008A02F9" w:rsidRDefault="009A5F7E" w:rsidP="00EF48A3">
            <w:pPr>
              <w:autoSpaceDE w:val="0"/>
              <w:autoSpaceDN w:val="0"/>
              <w:spacing w:line="240" w:lineRule="exact"/>
              <w:ind w:left="6" w:right="28"/>
              <w:jc w:val="distribute"/>
              <w:rPr>
                <w:spacing w:val="0"/>
                <w:sz w:val="20"/>
              </w:rPr>
            </w:pPr>
            <w:r w:rsidRPr="008A02F9">
              <w:rPr>
                <w:rFonts w:hint="eastAsia"/>
                <w:spacing w:val="0"/>
                <w:sz w:val="20"/>
              </w:rPr>
              <w:t>減項</w:t>
            </w:r>
          </w:p>
        </w:tc>
        <w:tc>
          <w:tcPr>
            <w:tcW w:w="2684" w:type="dxa"/>
            <w:gridSpan w:val="2"/>
            <w:tcBorders>
              <w:top w:val="single" w:sz="4" w:space="0" w:color="auto"/>
              <w:left w:val="single" w:sz="4" w:space="0" w:color="auto"/>
              <w:bottom w:val="single" w:sz="4" w:space="0" w:color="auto"/>
              <w:right w:val="nil"/>
            </w:tcBorders>
            <w:vAlign w:val="center"/>
          </w:tcPr>
          <w:p w14:paraId="594F7D86" w14:textId="77777777" w:rsidR="009A5F7E" w:rsidRPr="008A02F9" w:rsidRDefault="009A5F7E" w:rsidP="00EE0815">
            <w:pPr>
              <w:autoSpaceDE w:val="0"/>
              <w:autoSpaceDN w:val="0"/>
              <w:ind w:right="49"/>
              <w:jc w:val="left"/>
              <w:rPr>
                <w:spacing w:val="0"/>
                <w:sz w:val="20"/>
              </w:rPr>
            </w:pPr>
            <w:r w:rsidRPr="008A02F9">
              <w:rPr>
                <w:rFonts w:hint="eastAsia"/>
                <w:spacing w:val="0"/>
                <w:sz w:val="20"/>
              </w:rPr>
              <w:t>加</w:t>
            </w:r>
          </w:p>
        </w:tc>
      </w:tr>
      <w:tr w:rsidR="008A02F9" w:rsidRPr="008A02F9" w14:paraId="14822A01" w14:textId="77777777" w:rsidTr="009A5F7E">
        <w:trPr>
          <w:trHeight w:val="465"/>
          <w:jc w:val="center"/>
        </w:trPr>
        <w:tc>
          <w:tcPr>
            <w:tcW w:w="2759" w:type="dxa"/>
            <w:vMerge/>
            <w:tcBorders>
              <w:left w:val="nil"/>
              <w:right w:val="single" w:sz="4" w:space="0" w:color="auto"/>
            </w:tcBorders>
            <w:vAlign w:val="center"/>
          </w:tcPr>
          <w:p w14:paraId="6DFD39E1" w14:textId="77777777" w:rsidR="009A5F7E" w:rsidRPr="008A02F9" w:rsidRDefault="009A5F7E">
            <w:pPr>
              <w:widowControl/>
              <w:jc w:val="left"/>
              <w:rPr>
                <w:sz w:val="20"/>
              </w:rPr>
            </w:pPr>
          </w:p>
        </w:tc>
        <w:tc>
          <w:tcPr>
            <w:tcW w:w="1743" w:type="dxa"/>
            <w:vMerge/>
            <w:tcBorders>
              <w:left w:val="single" w:sz="4" w:space="0" w:color="auto"/>
              <w:right w:val="single" w:sz="4" w:space="0" w:color="auto"/>
            </w:tcBorders>
            <w:vAlign w:val="center"/>
          </w:tcPr>
          <w:p w14:paraId="26A25950" w14:textId="77777777" w:rsidR="009A5F7E" w:rsidRPr="00390233" w:rsidRDefault="009A5F7E">
            <w:pPr>
              <w:widowControl/>
              <w:jc w:val="left"/>
              <w:rPr>
                <w:spacing w:val="0"/>
                <w:w w:val="70"/>
                <w:sz w:val="22"/>
              </w:rPr>
            </w:pPr>
          </w:p>
        </w:tc>
        <w:tc>
          <w:tcPr>
            <w:tcW w:w="1371" w:type="dxa"/>
            <w:vMerge w:val="restart"/>
            <w:tcBorders>
              <w:top w:val="single" w:sz="4" w:space="0" w:color="auto"/>
              <w:left w:val="single" w:sz="4" w:space="0" w:color="auto"/>
              <w:right w:val="single" w:sz="4" w:space="0" w:color="auto"/>
            </w:tcBorders>
            <w:tcMar>
              <w:top w:w="0" w:type="dxa"/>
              <w:left w:w="30" w:type="dxa"/>
              <w:bottom w:w="0" w:type="dxa"/>
              <w:right w:w="30" w:type="dxa"/>
            </w:tcMar>
            <w:vAlign w:val="center"/>
          </w:tcPr>
          <w:p w14:paraId="3D490D2E" w14:textId="77777777" w:rsidR="009A5F7E" w:rsidRPr="008A02F9" w:rsidRDefault="00AE5087" w:rsidP="00FC693D">
            <w:pPr>
              <w:autoSpaceDE w:val="0"/>
              <w:autoSpaceDN w:val="0"/>
              <w:spacing w:line="240" w:lineRule="exact"/>
              <w:ind w:left="6" w:right="28"/>
              <w:jc w:val="distribute"/>
              <w:rPr>
                <w:spacing w:val="0"/>
                <w:sz w:val="20"/>
              </w:rPr>
            </w:pPr>
            <w:r w:rsidRPr="008A02F9">
              <w:rPr>
                <w:sz w:val="20"/>
              </w:rPr>
              <w:t>收入待納庫數</w:t>
            </w:r>
          </w:p>
        </w:tc>
        <w:tc>
          <w:tcPr>
            <w:tcW w:w="1386" w:type="dxa"/>
            <w:vMerge w:val="restart"/>
            <w:tcBorders>
              <w:top w:val="single" w:sz="4" w:space="0" w:color="auto"/>
              <w:left w:val="single" w:sz="4" w:space="0" w:color="auto"/>
              <w:right w:val="single" w:sz="4" w:space="0" w:color="auto"/>
            </w:tcBorders>
            <w:tcMar>
              <w:top w:w="0" w:type="dxa"/>
              <w:left w:w="30" w:type="dxa"/>
              <w:bottom w:w="0" w:type="dxa"/>
              <w:right w:w="30" w:type="dxa"/>
            </w:tcMar>
            <w:vAlign w:val="center"/>
          </w:tcPr>
          <w:p w14:paraId="368B839D" w14:textId="77777777" w:rsidR="009A5F7E" w:rsidRPr="008A02F9" w:rsidRDefault="007206FC" w:rsidP="00FC693D">
            <w:pPr>
              <w:autoSpaceDE w:val="0"/>
              <w:autoSpaceDN w:val="0"/>
              <w:spacing w:line="240" w:lineRule="exact"/>
              <w:ind w:right="28"/>
              <w:jc w:val="distribute"/>
              <w:rPr>
                <w:spacing w:val="0"/>
                <w:sz w:val="20"/>
              </w:rPr>
            </w:pPr>
            <w:r w:rsidRPr="008A02F9">
              <w:rPr>
                <w:rFonts w:hint="eastAsia"/>
                <w:spacing w:val="0"/>
                <w:sz w:val="20"/>
              </w:rPr>
              <w:t>合</w:t>
            </w:r>
            <w:r w:rsidR="009A5F7E" w:rsidRPr="008A02F9">
              <w:rPr>
                <w:spacing w:val="0"/>
                <w:sz w:val="20"/>
              </w:rPr>
              <w:t>計</w:t>
            </w:r>
          </w:p>
        </w:tc>
        <w:tc>
          <w:tcPr>
            <w:tcW w:w="1596" w:type="dxa"/>
            <w:vMerge w:val="restart"/>
            <w:tcBorders>
              <w:top w:val="single" w:sz="4" w:space="0" w:color="auto"/>
              <w:left w:val="single" w:sz="4" w:space="0" w:color="auto"/>
              <w:right w:val="single" w:sz="4" w:space="0" w:color="auto"/>
            </w:tcBorders>
            <w:vAlign w:val="center"/>
          </w:tcPr>
          <w:p w14:paraId="2144F913" w14:textId="77777777" w:rsidR="009A5F7E" w:rsidRPr="008A02F9" w:rsidRDefault="009A5F7E" w:rsidP="00FB0C39">
            <w:pPr>
              <w:autoSpaceDE w:val="0"/>
              <w:autoSpaceDN w:val="0"/>
              <w:spacing w:line="240" w:lineRule="exact"/>
              <w:ind w:left="6" w:right="28"/>
              <w:jc w:val="distribute"/>
              <w:rPr>
                <w:spacing w:val="-6"/>
                <w:sz w:val="20"/>
              </w:rPr>
            </w:pPr>
            <w:r w:rsidRPr="008A02F9">
              <w:rPr>
                <w:spacing w:val="0"/>
                <w:sz w:val="20"/>
              </w:rPr>
              <w:t>以前年度待納庫繳庫數</w:t>
            </w:r>
          </w:p>
        </w:tc>
        <w:tc>
          <w:tcPr>
            <w:tcW w:w="1088" w:type="dxa"/>
            <w:tcBorders>
              <w:top w:val="single" w:sz="4" w:space="0" w:color="auto"/>
              <w:left w:val="single" w:sz="4" w:space="0" w:color="auto"/>
              <w:bottom w:val="single" w:sz="4" w:space="0" w:color="auto"/>
              <w:right w:val="single" w:sz="4" w:space="0" w:color="auto"/>
            </w:tcBorders>
            <w:vAlign w:val="center"/>
          </w:tcPr>
          <w:p w14:paraId="6E141BFA" w14:textId="77777777" w:rsidR="009A5F7E" w:rsidRPr="008A02F9" w:rsidRDefault="009A5F7E" w:rsidP="00FB0C39">
            <w:pPr>
              <w:autoSpaceDE w:val="0"/>
              <w:autoSpaceDN w:val="0"/>
              <w:spacing w:line="240" w:lineRule="exact"/>
              <w:ind w:left="6" w:right="28"/>
              <w:jc w:val="distribute"/>
              <w:rPr>
                <w:spacing w:val="-6"/>
                <w:sz w:val="20"/>
              </w:rPr>
            </w:pPr>
            <w:r w:rsidRPr="008A02F9">
              <w:rPr>
                <w:spacing w:val="0"/>
                <w:sz w:val="20"/>
              </w:rPr>
              <w:t>以前年度</w:t>
            </w:r>
          </w:p>
        </w:tc>
      </w:tr>
      <w:tr w:rsidR="008A02F9" w:rsidRPr="008A02F9" w14:paraId="076CC4B0" w14:textId="77777777" w:rsidTr="009A5F7E">
        <w:trPr>
          <w:trHeight w:val="456"/>
          <w:jc w:val="center"/>
        </w:trPr>
        <w:tc>
          <w:tcPr>
            <w:tcW w:w="2759" w:type="dxa"/>
            <w:vMerge/>
            <w:tcBorders>
              <w:left w:val="nil"/>
              <w:right w:val="single" w:sz="4" w:space="0" w:color="auto"/>
            </w:tcBorders>
            <w:vAlign w:val="center"/>
          </w:tcPr>
          <w:p w14:paraId="6092164B" w14:textId="77777777" w:rsidR="009A5F7E" w:rsidRPr="008A02F9" w:rsidRDefault="009A5F7E">
            <w:pPr>
              <w:widowControl/>
              <w:jc w:val="left"/>
              <w:rPr>
                <w:sz w:val="20"/>
              </w:rPr>
            </w:pPr>
          </w:p>
        </w:tc>
        <w:tc>
          <w:tcPr>
            <w:tcW w:w="1743" w:type="dxa"/>
            <w:vMerge/>
            <w:tcBorders>
              <w:left w:val="single" w:sz="4" w:space="0" w:color="auto"/>
              <w:right w:val="single" w:sz="4" w:space="0" w:color="auto"/>
            </w:tcBorders>
            <w:vAlign w:val="center"/>
          </w:tcPr>
          <w:p w14:paraId="5F6E2259" w14:textId="77777777" w:rsidR="009A5F7E" w:rsidRPr="00390233" w:rsidRDefault="009A5F7E">
            <w:pPr>
              <w:widowControl/>
              <w:jc w:val="left"/>
              <w:rPr>
                <w:spacing w:val="0"/>
                <w:w w:val="70"/>
                <w:sz w:val="22"/>
              </w:rPr>
            </w:pPr>
          </w:p>
        </w:tc>
        <w:tc>
          <w:tcPr>
            <w:tcW w:w="1371" w:type="dxa"/>
            <w:vMerge/>
            <w:tcBorders>
              <w:left w:val="single" w:sz="4" w:space="0" w:color="auto"/>
              <w:right w:val="single" w:sz="4" w:space="0" w:color="auto"/>
            </w:tcBorders>
            <w:tcMar>
              <w:top w:w="0" w:type="dxa"/>
              <w:left w:w="30" w:type="dxa"/>
              <w:bottom w:w="0" w:type="dxa"/>
              <w:right w:w="30" w:type="dxa"/>
            </w:tcMar>
            <w:vAlign w:val="center"/>
          </w:tcPr>
          <w:p w14:paraId="1F2887C7" w14:textId="77777777" w:rsidR="009A5F7E" w:rsidRPr="008A02F9" w:rsidRDefault="009A5F7E" w:rsidP="00FC693D">
            <w:pPr>
              <w:autoSpaceDE w:val="0"/>
              <w:autoSpaceDN w:val="0"/>
              <w:spacing w:line="240" w:lineRule="exact"/>
              <w:ind w:left="6" w:right="28"/>
              <w:jc w:val="distribute"/>
              <w:rPr>
                <w:spacing w:val="0"/>
                <w:sz w:val="20"/>
              </w:rPr>
            </w:pPr>
          </w:p>
        </w:tc>
        <w:tc>
          <w:tcPr>
            <w:tcW w:w="1386" w:type="dxa"/>
            <w:vMerge/>
            <w:tcBorders>
              <w:left w:val="single" w:sz="4" w:space="0" w:color="auto"/>
              <w:right w:val="single" w:sz="4" w:space="0" w:color="auto"/>
            </w:tcBorders>
            <w:tcMar>
              <w:top w:w="0" w:type="dxa"/>
              <w:left w:w="30" w:type="dxa"/>
              <w:bottom w:w="0" w:type="dxa"/>
              <w:right w:w="30" w:type="dxa"/>
            </w:tcMar>
            <w:vAlign w:val="center"/>
          </w:tcPr>
          <w:p w14:paraId="70ED8FCB" w14:textId="77777777" w:rsidR="009A5F7E" w:rsidRPr="008A02F9" w:rsidRDefault="009A5F7E" w:rsidP="00FC693D">
            <w:pPr>
              <w:autoSpaceDE w:val="0"/>
              <w:autoSpaceDN w:val="0"/>
              <w:spacing w:line="240" w:lineRule="exact"/>
              <w:ind w:right="28"/>
              <w:jc w:val="distribute"/>
              <w:rPr>
                <w:spacing w:val="0"/>
                <w:sz w:val="20"/>
              </w:rPr>
            </w:pPr>
          </w:p>
        </w:tc>
        <w:tc>
          <w:tcPr>
            <w:tcW w:w="1596" w:type="dxa"/>
            <w:vMerge/>
            <w:tcBorders>
              <w:left w:val="single" w:sz="4" w:space="0" w:color="auto"/>
              <w:right w:val="single" w:sz="4" w:space="0" w:color="auto"/>
            </w:tcBorders>
            <w:vAlign w:val="center"/>
          </w:tcPr>
          <w:p w14:paraId="64B248EB" w14:textId="77777777" w:rsidR="009A5F7E" w:rsidRPr="008A02F9" w:rsidRDefault="009A5F7E" w:rsidP="00FB0C39">
            <w:pPr>
              <w:autoSpaceDE w:val="0"/>
              <w:autoSpaceDN w:val="0"/>
              <w:spacing w:line="240" w:lineRule="exact"/>
              <w:ind w:left="6" w:right="28"/>
              <w:jc w:val="distribute"/>
              <w:rPr>
                <w:spacing w:val="0"/>
                <w:sz w:val="20"/>
              </w:rPr>
            </w:pPr>
          </w:p>
        </w:tc>
        <w:tc>
          <w:tcPr>
            <w:tcW w:w="1088" w:type="dxa"/>
            <w:tcBorders>
              <w:top w:val="single" w:sz="4" w:space="0" w:color="auto"/>
              <w:left w:val="single" w:sz="4" w:space="0" w:color="auto"/>
              <w:right w:val="single" w:sz="4" w:space="0" w:color="auto"/>
            </w:tcBorders>
            <w:vAlign w:val="center"/>
          </w:tcPr>
          <w:p w14:paraId="26A4480C" w14:textId="77777777" w:rsidR="009A5F7E" w:rsidRPr="008A02F9" w:rsidRDefault="009A5F7E" w:rsidP="00FB0C39">
            <w:pPr>
              <w:autoSpaceDE w:val="0"/>
              <w:autoSpaceDN w:val="0"/>
              <w:spacing w:line="240" w:lineRule="exact"/>
              <w:ind w:left="6" w:right="28"/>
              <w:jc w:val="distribute"/>
              <w:rPr>
                <w:spacing w:val="-6"/>
                <w:sz w:val="20"/>
              </w:rPr>
            </w:pPr>
            <w:r w:rsidRPr="008A02F9">
              <w:rPr>
                <w:spacing w:val="0"/>
                <w:sz w:val="20"/>
              </w:rPr>
              <w:t>材料</w:t>
            </w:r>
          </w:p>
        </w:tc>
      </w:tr>
      <w:tr w:rsidR="008A02F9" w:rsidRPr="008A02F9" w14:paraId="1E79BA18" w14:textId="77777777" w:rsidTr="00481ADD">
        <w:trPr>
          <w:trHeight w:val="663"/>
          <w:jc w:val="center"/>
        </w:trPr>
        <w:tc>
          <w:tcPr>
            <w:tcW w:w="2759" w:type="dxa"/>
            <w:tcBorders>
              <w:top w:val="single" w:sz="4" w:space="0" w:color="auto"/>
              <w:left w:val="nil"/>
              <w:bottom w:val="nil"/>
              <w:right w:val="single" w:sz="4" w:space="0" w:color="auto"/>
            </w:tcBorders>
            <w:tcMar>
              <w:top w:w="0" w:type="dxa"/>
              <w:left w:w="30" w:type="dxa"/>
              <w:bottom w:w="0" w:type="dxa"/>
              <w:right w:w="30" w:type="dxa"/>
            </w:tcMar>
            <w:vAlign w:val="center"/>
          </w:tcPr>
          <w:p w14:paraId="72C23C9F" w14:textId="77777777" w:rsidR="006D402E" w:rsidRPr="008A02F9" w:rsidRDefault="006D402E" w:rsidP="0031310B">
            <w:pPr>
              <w:ind w:rightChars="10" w:right="20"/>
              <w:jc w:val="distribute"/>
              <w:rPr>
                <w:rFonts w:hAnsi="標楷體" w:cs="標楷體"/>
                <w:spacing w:val="0"/>
                <w:sz w:val="20"/>
              </w:rPr>
            </w:pPr>
            <w:r w:rsidRPr="008A02F9">
              <w:rPr>
                <w:rFonts w:hAnsi="標楷體" w:cs="標楷體" w:hint="eastAsia"/>
                <w:b/>
                <w:spacing w:val="0"/>
                <w:sz w:val="20"/>
              </w:rPr>
              <w:t>收入合計數</w:t>
            </w:r>
          </w:p>
        </w:tc>
        <w:tc>
          <w:tcPr>
            <w:tcW w:w="1743"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09C91CE" w14:textId="39BD236B" w:rsidR="006D402E" w:rsidRPr="00390233" w:rsidRDefault="007B0775" w:rsidP="0031310B">
            <w:pPr>
              <w:rPr>
                <w:rFonts w:ascii="細明體" w:eastAsia="細明體" w:hAnsi="細明體"/>
                <w:b/>
                <w:spacing w:val="0"/>
                <w:sz w:val="20"/>
              </w:rPr>
            </w:pPr>
            <w:r>
              <w:rPr>
                <w:rFonts w:ascii="細明體" w:eastAsia="細明體" w:hAnsi="細明體" w:hint="eastAsia"/>
                <w:b/>
                <w:spacing w:val="0"/>
                <w:sz w:val="20"/>
              </w:rPr>
              <w:t>42</w:t>
            </w:r>
            <w:r>
              <w:rPr>
                <w:rFonts w:ascii="細明體" w:eastAsia="細明體" w:hAnsi="細明體"/>
                <w:b/>
                <w:spacing w:val="0"/>
                <w:sz w:val="20"/>
              </w:rPr>
              <w:t>,191,750,458</w:t>
            </w:r>
          </w:p>
        </w:tc>
        <w:tc>
          <w:tcPr>
            <w:tcW w:w="1371" w:type="dxa"/>
            <w:tcBorders>
              <w:top w:val="single" w:sz="4" w:space="0" w:color="auto"/>
              <w:left w:val="single" w:sz="4" w:space="0" w:color="auto"/>
              <w:right w:val="single" w:sz="4" w:space="0" w:color="auto"/>
            </w:tcBorders>
            <w:shd w:val="clear" w:color="auto" w:fill="auto"/>
            <w:tcMar>
              <w:top w:w="0" w:type="dxa"/>
              <w:left w:w="30" w:type="dxa"/>
              <w:bottom w:w="0" w:type="dxa"/>
              <w:right w:w="30" w:type="dxa"/>
            </w:tcMar>
            <w:vAlign w:val="center"/>
          </w:tcPr>
          <w:p w14:paraId="319250FF"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386"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553A1336"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596" w:type="dxa"/>
            <w:tcBorders>
              <w:top w:val="single" w:sz="4" w:space="0" w:color="auto"/>
              <w:left w:val="single" w:sz="4" w:space="0" w:color="auto"/>
              <w:bottom w:val="nil"/>
              <w:right w:val="single" w:sz="4" w:space="0" w:color="auto"/>
            </w:tcBorders>
            <w:vAlign w:val="center"/>
          </w:tcPr>
          <w:p w14:paraId="2FFFF0E2" w14:textId="77777777" w:rsidR="006D402E" w:rsidRPr="008508AE" w:rsidRDefault="00862F38" w:rsidP="0031310B">
            <w:pPr>
              <w:rPr>
                <w:rFonts w:ascii="細明體" w:eastAsia="細明體" w:hAnsi="細明體"/>
                <w:b/>
                <w:spacing w:val="0"/>
                <w:sz w:val="20"/>
              </w:rPr>
            </w:pPr>
            <w:r w:rsidRPr="008508AE">
              <w:rPr>
                <w:rFonts w:ascii="細明體" w:eastAsia="細明體" w:hAnsi="細明體" w:hint="eastAsia"/>
                <w:b/>
                <w:spacing w:val="0"/>
                <w:sz w:val="20"/>
              </w:rPr>
              <w:t>－</w:t>
            </w:r>
          </w:p>
        </w:tc>
        <w:tc>
          <w:tcPr>
            <w:tcW w:w="1088" w:type="dxa"/>
            <w:tcBorders>
              <w:top w:val="single" w:sz="4" w:space="0" w:color="auto"/>
              <w:left w:val="single" w:sz="4" w:space="0" w:color="auto"/>
              <w:bottom w:val="nil"/>
              <w:right w:val="single" w:sz="4" w:space="0" w:color="auto"/>
            </w:tcBorders>
            <w:vAlign w:val="center"/>
          </w:tcPr>
          <w:p w14:paraId="08C8E805"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r>
      <w:tr w:rsidR="008A02F9" w:rsidRPr="008A02F9" w14:paraId="623DE0C9"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3EE4FFFD" w14:textId="2E3DB54A" w:rsidR="006D402E" w:rsidRPr="008A02F9" w:rsidRDefault="006D402E" w:rsidP="0031310B">
            <w:pPr>
              <w:ind w:leftChars="100" w:left="200" w:rightChars="10" w:right="20"/>
              <w:jc w:val="distribute"/>
              <w:rPr>
                <w:rFonts w:hAnsi="標楷體" w:cs="標楷體"/>
                <w:b/>
                <w:spacing w:val="0"/>
                <w:sz w:val="20"/>
              </w:rPr>
            </w:pPr>
            <w:r w:rsidRPr="008A02F9">
              <w:rPr>
                <w:rFonts w:hAnsi="標楷體" w:cs="標楷體"/>
                <w:b/>
                <w:spacing w:val="0"/>
                <w:sz w:val="20"/>
              </w:rPr>
              <w:t>11</w:t>
            </w:r>
            <w:r w:rsidR="007B0775">
              <w:rPr>
                <w:rFonts w:hAnsi="標楷體" w:cs="標楷體"/>
                <w:b/>
                <w:spacing w:val="0"/>
                <w:sz w:val="20"/>
              </w:rPr>
              <w:t>4</w:t>
            </w:r>
            <w:r w:rsidRPr="008A02F9">
              <w:rPr>
                <w:rFonts w:hAnsi="標楷體" w:cs="標楷體" w:hint="eastAsia"/>
                <w:b/>
                <w:spacing w:val="0"/>
                <w:sz w:val="20"/>
              </w:rPr>
              <w:t>年度收入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723D5B82" w14:textId="30162F27" w:rsidR="006D402E" w:rsidRPr="00390233" w:rsidRDefault="007B0775" w:rsidP="0031310B">
            <w:pPr>
              <w:rPr>
                <w:rFonts w:ascii="細明體" w:eastAsia="細明體" w:hAnsi="細明體"/>
                <w:b/>
                <w:spacing w:val="0"/>
                <w:sz w:val="20"/>
              </w:rPr>
            </w:pPr>
            <w:r>
              <w:rPr>
                <w:rFonts w:ascii="細明體" w:eastAsia="細明體" w:hAnsi="細明體"/>
                <w:b/>
                <w:spacing w:val="0"/>
                <w:sz w:val="20"/>
              </w:rPr>
              <w:t>39,072,712,487</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36EC78D2"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28E3EE07"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596" w:type="dxa"/>
            <w:tcBorders>
              <w:top w:val="nil"/>
              <w:left w:val="single" w:sz="4" w:space="0" w:color="auto"/>
              <w:bottom w:val="nil"/>
              <w:right w:val="single" w:sz="4" w:space="0" w:color="auto"/>
            </w:tcBorders>
            <w:vAlign w:val="center"/>
          </w:tcPr>
          <w:p w14:paraId="4B2F3EEF"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w:t>
            </w:r>
          </w:p>
        </w:tc>
        <w:tc>
          <w:tcPr>
            <w:tcW w:w="1088" w:type="dxa"/>
            <w:tcBorders>
              <w:top w:val="nil"/>
              <w:left w:val="single" w:sz="4" w:space="0" w:color="auto"/>
              <w:bottom w:val="nil"/>
              <w:right w:val="single" w:sz="4" w:space="0" w:color="auto"/>
            </w:tcBorders>
            <w:vAlign w:val="center"/>
          </w:tcPr>
          <w:p w14:paraId="6E8E4019"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r>
      <w:tr w:rsidR="009C62F7" w:rsidRPr="008A02F9" w14:paraId="17A3686F"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7AE579D3" w14:textId="77777777" w:rsidR="009C62F7" w:rsidRPr="00C33243" w:rsidRDefault="009C62F7" w:rsidP="0031310B">
            <w:pPr>
              <w:ind w:leftChars="200" w:left="400" w:rightChars="10" w:right="20"/>
              <w:jc w:val="distribute"/>
              <w:rPr>
                <w:rFonts w:hAnsi="標楷體" w:cs="標楷體"/>
                <w:spacing w:val="0"/>
                <w:sz w:val="20"/>
              </w:rPr>
            </w:pPr>
            <w:r w:rsidRPr="00C33243">
              <w:rPr>
                <w:rFonts w:hAnsi="標楷體" w:cs="標楷體" w:hint="eastAsia"/>
                <w:spacing w:val="0"/>
                <w:sz w:val="20"/>
              </w:rPr>
              <w:t>稅課收入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507F88B1" w14:textId="0C7B509C" w:rsidR="009C62F7" w:rsidRPr="008508AE" w:rsidRDefault="007B0775" w:rsidP="0031310B">
            <w:pPr>
              <w:rPr>
                <w:rFonts w:ascii="細明體" w:eastAsia="細明體" w:hAnsi="細明體"/>
                <w:spacing w:val="0"/>
                <w:sz w:val="20"/>
              </w:rPr>
            </w:pPr>
            <w:r>
              <w:rPr>
                <w:rFonts w:ascii="細明體" w:eastAsia="細明體" w:hAnsi="細明體"/>
                <w:spacing w:val="0"/>
                <w:sz w:val="20"/>
              </w:rPr>
              <w:t>16,352,305,644</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47ABBDA6"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229770DC"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26D15C73"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48D467EA"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9C62F7" w:rsidRPr="008A02F9" w14:paraId="1D248B82"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72EA176E" w14:textId="77777777" w:rsidR="009C62F7" w:rsidRPr="00C33243" w:rsidRDefault="009C62F7" w:rsidP="0031310B">
            <w:pPr>
              <w:ind w:leftChars="200" w:left="400" w:rightChars="10" w:right="20"/>
              <w:jc w:val="distribute"/>
              <w:rPr>
                <w:rFonts w:hAnsi="標楷體" w:cs="標楷體"/>
                <w:spacing w:val="0"/>
                <w:sz w:val="20"/>
              </w:rPr>
            </w:pPr>
            <w:r w:rsidRPr="00C33243">
              <w:rPr>
                <w:rFonts w:hAnsi="標楷體" w:cs="標楷體" w:hint="eastAsia"/>
                <w:spacing w:val="0"/>
                <w:sz w:val="20"/>
              </w:rPr>
              <w:t>罰款及賠償收入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1991BE24" w14:textId="7DF56625" w:rsidR="009C62F7" w:rsidRPr="008508AE" w:rsidRDefault="007B0775" w:rsidP="0031310B">
            <w:pPr>
              <w:rPr>
                <w:rFonts w:ascii="細明體" w:eastAsia="細明體" w:hAnsi="細明體"/>
                <w:spacing w:val="0"/>
                <w:sz w:val="20"/>
              </w:rPr>
            </w:pPr>
            <w:r>
              <w:rPr>
                <w:rFonts w:ascii="細明體" w:eastAsia="細明體" w:hAnsi="細明體"/>
                <w:spacing w:val="0"/>
                <w:sz w:val="20"/>
              </w:rPr>
              <w:t>381,318,484</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07382334"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0FAB373E"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36730597"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75AA30F1"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9C62F7" w:rsidRPr="008A02F9" w14:paraId="7E6CD9B2"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1E08BABE" w14:textId="77777777" w:rsidR="009C62F7" w:rsidRPr="00C33243" w:rsidRDefault="009C62F7" w:rsidP="0031310B">
            <w:pPr>
              <w:ind w:leftChars="200" w:left="400" w:rightChars="10" w:right="20"/>
              <w:jc w:val="distribute"/>
              <w:rPr>
                <w:rFonts w:hAnsi="標楷體" w:cs="標楷體"/>
                <w:spacing w:val="0"/>
                <w:sz w:val="20"/>
              </w:rPr>
            </w:pPr>
            <w:r w:rsidRPr="00C33243">
              <w:rPr>
                <w:rFonts w:hAnsi="標楷體" w:cs="標楷體" w:hint="eastAsia"/>
                <w:spacing w:val="0"/>
                <w:sz w:val="20"/>
              </w:rPr>
              <w:t>規費收入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4FF0CD8F" w14:textId="62ADB488" w:rsidR="009C62F7" w:rsidRPr="008508AE" w:rsidRDefault="007B0775" w:rsidP="0031310B">
            <w:pPr>
              <w:rPr>
                <w:rFonts w:ascii="細明體" w:eastAsia="細明體" w:hAnsi="細明體"/>
                <w:spacing w:val="0"/>
                <w:sz w:val="20"/>
              </w:rPr>
            </w:pPr>
            <w:r>
              <w:rPr>
                <w:rFonts w:ascii="細明體" w:eastAsia="細明體" w:hAnsi="細明體"/>
                <w:spacing w:val="0"/>
                <w:sz w:val="20"/>
              </w:rPr>
              <w:t>231,450,618</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640ACC2D"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0D47C367"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151FECDC"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04CE6E5F"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9C62F7" w:rsidRPr="008A02F9" w14:paraId="5219DC95"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30E881CB" w14:textId="77777777" w:rsidR="009C62F7" w:rsidRPr="00C33243" w:rsidRDefault="009C62F7" w:rsidP="0031310B">
            <w:pPr>
              <w:ind w:leftChars="200" w:left="400" w:rightChars="10" w:right="20"/>
              <w:jc w:val="distribute"/>
              <w:rPr>
                <w:rFonts w:hAnsi="標楷體" w:cs="標楷體"/>
                <w:spacing w:val="0"/>
                <w:sz w:val="20"/>
              </w:rPr>
            </w:pPr>
            <w:r w:rsidRPr="00C33243">
              <w:rPr>
                <w:rFonts w:hAnsi="標楷體" w:cs="標楷體" w:hint="eastAsia"/>
                <w:spacing w:val="0"/>
                <w:sz w:val="20"/>
              </w:rPr>
              <w:t>財產收入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62C81399" w14:textId="12B214F5" w:rsidR="009C62F7" w:rsidRPr="008508AE" w:rsidRDefault="007B0775" w:rsidP="0031310B">
            <w:pPr>
              <w:rPr>
                <w:rFonts w:ascii="細明體" w:eastAsia="細明體" w:hAnsi="細明體"/>
                <w:spacing w:val="0"/>
                <w:sz w:val="20"/>
              </w:rPr>
            </w:pPr>
            <w:r>
              <w:rPr>
                <w:rFonts w:ascii="細明體" w:eastAsia="細明體" w:hAnsi="細明體"/>
                <w:spacing w:val="0"/>
                <w:sz w:val="20"/>
              </w:rPr>
              <w:t>246,827,340</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30A4C008"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3B67B884"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151E6FFB"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w:t>
            </w:r>
          </w:p>
        </w:tc>
        <w:tc>
          <w:tcPr>
            <w:tcW w:w="1088" w:type="dxa"/>
            <w:tcBorders>
              <w:top w:val="nil"/>
              <w:left w:val="single" w:sz="4" w:space="0" w:color="auto"/>
              <w:bottom w:val="nil"/>
              <w:right w:val="single" w:sz="4" w:space="0" w:color="auto"/>
            </w:tcBorders>
            <w:vAlign w:val="center"/>
          </w:tcPr>
          <w:p w14:paraId="4BBAA35C"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9C62F7" w:rsidRPr="008A02F9" w14:paraId="03CFB286"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45302A01" w14:textId="77777777" w:rsidR="009C62F7" w:rsidRPr="00C33243" w:rsidRDefault="009C62F7" w:rsidP="0031310B">
            <w:pPr>
              <w:ind w:leftChars="200" w:left="400" w:rightChars="10" w:right="20"/>
              <w:jc w:val="distribute"/>
              <w:rPr>
                <w:rFonts w:hAnsi="標楷體" w:cs="標楷體"/>
                <w:spacing w:val="0"/>
                <w:sz w:val="20"/>
              </w:rPr>
            </w:pPr>
            <w:r w:rsidRPr="00C33243">
              <w:rPr>
                <w:rFonts w:hAnsi="標楷體" w:cs="標楷體" w:hint="eastAsia"/>
                <w:spacing w:val="0"/>
                <w:sz w:val="20"/>
              </w:rPr>
              <w:t>營業盈餘及事業收入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63C83517" w14:textId="0C17EE17" w:rsidR="009C62F7" w:rsidRPr="008508AE" w:rsidRDefault="007B0775" w:rsidP="0031310B">
            <w:pPr>
              <w:rPr>
                <w:rFonts w:ascii="細明體" w:eastAsia="細明體" w:hAnsi="細明體"/>
                <w:spacing w:val="0"/>
                <w:sz w:val="20"/>
              </w:rPr>
            </w:pPr>
            <w:r>
              <w:rPr>
                <w:rFonts w:ascii="細明體" w:eastAsia="細明體" w:hAnsi="細明體"/>
                <w:spacing w:val="0"/>
                <w:sz w:val="20"/>
              </w:rPr>
              <w:t>204,195,294</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12A98D33"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0D9A88D7"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7C805321"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62020D93" w14:textId="77777777" w:rsidR="009C62F7" w:rsidRPr="008508AE" w:rsidRDefault="009C62F7"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8A02F9" w:rsidRPr="008A02F9" w14:paraId="4767D194"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5200644B" w14:textId="77777777" w:rsidR="006D402E" w:rsidRPr="00C33243" w:rsidRDefault="006D402E" w:rsidP="0031310B">
            <w:pPr>
              <w:ind w:leftChars="200" w:left="400" w:rightChars="10" w:right="20"/>
              <w:jc w:val="distribute"/>
              <w:rPr>
                <w:rFonts w:hAnsi="標楷體" w:cs="標楷體"/>
                <w:spacing w:val="0"/>
                <w:sz w:val="20"/>
              </w:rPr>
            </w:pPr>
            <w:r w:rsidRPr="00C33243">
              <w:rPr>
                <w:rFonts w:hAnsi="標楷體" w:cs="標楷體" w:hint="eastAsia"/>
                <w:spacing w:val="0"/>
                <w:sz w:val="20"/>
              </w:rPr>
              <w:t>補助及協助收入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74147220" w14:textId="082E48CE" w:rsidR="006D402E" w:rsidRPr="008508AE" w:rsidRDefault="007B0775" w:rsidP="0031310B">
            <w:pPr>
              <w:rPr>
                <w:rFonts w:ascii="細明體" w:eastAsia="細明體" w:hAnsi="細明體"/>
                <w:spacing w:val="0"/>
                <w:sz w:val="20"/>
              </w:rPr>
            </w:pPr>
            <w:r>
              <w:rPr>
                <w:rFonts w:ascii="細明體" w:eastAsia="細明體" w:hAnsi="細明體"/>
                <w:spacing w:val="0"/>
                <w:sz w:val="20"/>
              </w:rPr>
              <w:t>21,458,900,160</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4F6B3082"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5E30C0DE"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0F63F618"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08E4AA59"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8A02F9" w:rsidRPr="008A02F9" w14:paraId="49612BEE"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74DFEBE9" w14:textId="77777777" w:rsidR="006D402E" w:rsidRPr="00C33243" w:rsidRDefault="006D402E" w:rsidP="0031310B">
            <w:pPr>
              <w:ind w:leftChars="200" w:left="400" w:rightChars="10" w:right="20"/>
              <w:jc w:val="distribute"/>
              <w:rPr>
                <w:rFonts w:hAnsi="標楷體" w:cs="標楷體"/>
                <w:spacing w:val="0"/>
                <w:sz w:val="20"/>
              </w:rPr>
            </w:pPr>
            <w:r w:rsidRPr="00C33243">
              <w:rPr>
                <w:rFonts w:hAnsi="標楷體" w:cs="標楷體" w:hint="eastAsia"/>
                <w:spacing w:val="0"/>
                <w:sz w:val="20"/>
              </w:rPr>
              <w:t>其他收入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4D6A3EFB" w14:textId="3805CCE2" w:rsidR="006D402E" w:rsidRPr="008508AE" w:rsidRDefault="007B0775" w:rsidP="0031310B">
            <w:pPr>
              <w:rPr>
                <w:rFonts w:ascii="細明體" w:eastAsia="細明體" w:hAnsi="細明體"/>
                <w:spacing w:val="0"/>
                <w:sz w:val="20"/>
              </w:rPr>
            </w:pPr>
            <w:r>
              <w:rPr>
                <w:rFonts w:ascii="細明體" w:eastAsia="細明體" w:hAnsi="細明體"/>
                <w:spacing w:val="0"/>
                <w:sz w:val="20"/>
              </w:rPr>
              <w:t>197,714,947</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7FFF0E67"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76D882D8"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6B209B5E"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5CF54B93"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8A02F9" w:rsidRPr="008A02F9" w14:paraId="2268547F"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2FDF2806" w14:textId="77777777" w:rsidR="006D402E" w:rsidRPr="008A02F9" w:rsidRDefault="006D402E" w:rsidP="0031310B">
            <w:pPr>
              <w:ind w:leftChars="100" w:left="200" w:rightChars="10" w:right="20"/>
              <w:jc w:val="distribute"/>
              <w:rPr>
                <w:rFonts w:hAnsi="標楷體" w:cs="標楷體"/>
                <w:b/>
                <w:spacing w:val="0"/>
                <w:sz w:val="20"/>
              </w:rPr>
            </w:pPr>
            <w:r w:rsidRPr="008A02F9">
              <w:rPr>
                <w:rFonts w:hAnsi="標楷體" w:cs="標楷體" w:hint="eastAsia"/>
                <w:b/>
                <w:sz w:val="20"/>
              </w:rPr>
              <w:t>以前年度收入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1F0F2A80" w14:textId="5879A23E" w:rsidR="006D402E" w:rsidRPr="009C62F7" w:rsidRDefault="007B0775" w:rsidP="0031310B">
            <w:pPr>
              <w:rPr>
                <w:rFonts w:ascii="細明體" w:eastAsia="細明體" w:hAnsi="細明體"/>
                <w:b/>
                <w:spacing w:val="0"/>
                <w:sz w:val="20"/>
              </w:rPr>
            </w:pPr>
            <w:r>
              <w:rPr>
                <w:rFonts w:ascii="細明體" w:eastAsia="細明體" w:hAnsi="細明體"/>
                <w:b/>
                <w:spacing w:val="0"/>
                <w:sz w:val="20"/>
              </w:rPr>
              <w:t>3,119,037,971</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23DE2C72"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1D5BD0E1"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596" w:type="dxa"/>
            <w:tcBorders>
              <w:top w:val="nil"/>
              <w:left w:val="single" w:sz="4" w:space="0" w:color="auto"/>
              <w:bottom w:val="nil"/>
              <w:right w:val="single" w:sz="4" w:space="0" w:color="auto"/>
            </w:tcBorders>
            <w:vAlign w:val="center"/>
          </w:tcPr>
          <w:p w14:paraId="66691BCE" w14:textId="77777777" w:rsidR="006D402E" w:rsidRPr="008508AE" w:rsidRDefault="00862F38" w:rsidP="0031310B">
            <w:pPr>
              <w:rPr>
                <w:rFonts w:ascii="細明體" w:eastAsia="細明體" w:hAnsi="細明體"/>
                <w:b/>
                <w:spacing w:val="0"/>
                <w:sz w:val="20"/>
              </w:rPr>
            </w:pPr>
            <w:r w:rsidRPr="008508AE">
              <w:rPr>
                <w:rFonts w:ascii="細明體" w:eastAsia="細明體" w:hAnsi="細明體" w:hint="eastAsia"/>
                <w:b/>
                <w:spacing w:val="0"/>
                <w:sz w:val="20"/>
              </w:rPr>
              <w:t>－</w:t>
            </w:r>
            <w:r w:rsidR="006D402E" w:rsidRPr="008508AE">
              <w:rPr>
                <w:rFonts w:ascii="細明體" w:eastAsia="細明體" w:hAnsi="細明體" w:hint="eastAsia"/>
                <w:b/>
                <w:spacing w:val="0"/>
                <w:sz w:val="20"/>
              </w:rPr>
              <w:t xml:space="preserve">　</w:t>
            </w:r>
          </w:p>
        </w:tc>
        <w:tc>
          <w:tcPr>
            <w:tcW w:w="1088" w:type="dxa"/>
            <w:tcBorders>
              <w:top w:val="nil"/>
              <w:left w:val="single" w:sz="4" w:space="0" w:color="auto"/>
              <w:bottom w:val="nil"/>
              <w:right w:val="single" w:sz="4" w:space="0" w:color="auto"/>
            </w:tcBorders>
            <w:vAlign w:val="center"/>
          </w:tcPr>
          <w:p w14:paraId="695CA665"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r>
      <w:tr w:rsidR="008A02F9" w:rsidRPr="008A02F9" w14:paraId="6860A54A"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177E63E1" w14:textId="77777777" w:rsidR="006D402E" w:rsidRPr="00C33243" w:rsidRDefault="006D402E" w:rsidP="0031310B">
            <w:pPr>
              <w:ind w:leftChars="200" w:left="400" w:rightChars="10" w:right="20"/>
              <w:jc w:val="distribute"/>
              <w:rPr>
                <w:rFonts w:hAnsi="標楷體" w:cs="標楷體"/>
                <w:spacing w:val="0"/>
                <w:sz w:val="20"/>
              </w:rPr>
            </w:pPr>
            <w:r w:rsidRPr="00C33243">
              <w:rPr>
                <w:rFonts w:hAnsi="標楷體" w:cs="標楷體" w:hint="eastAsia"/>
                <w:spacing w:val="0"/>
                <w:sz w:val="20"/>
              </w:rPr>
              <w:t>以前年度應收</w:t>
            </w:r>
            <w:r w:rsidRPr="00C33243">
              <w:rPr>
                <w:rFonts w:hAnsi="標楷體" w:cs="標楷體"/>
                <w:spacing w:val="0"/>
                <w:sz w:val="20"/>
              </w:rPr>
              <w:t>(</w:t>
            </w:r>
            <w:r w:rsidRPr="00C33243">
              <w:rPr>
                <w:rFonts w:hAnsi="標楷體" w:cs="標楷體" w:hint="eastAsia"/>
                <w:spacing w:val="0"/>
                <w:sz w:val="20"/>
              </w:rPr>
              <w:t>保留)數</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66CA7D1C" w14:textId="4E645845" w:rsidR="006D402E" w:rsidRPr="008508AE" w:rsidRDefault="007B0775" w:rsidP="0031310B">
            <w:pPr>
              <w:rPr>
                <w:rFonts w:ascii="細明體" w:eastAsia="細明體" w:hAnsi="細明體"/>
                <w:spacing w:val="0"/>
                <w:sz w:val="20"/>
              </w:rPr>
            </w:pPr>
            <w:r>
              <w:rPr>
                <w:rFonts w:ascii="細明體" w:eastAsia="細明體" w:hAnsi="細明體"/>
                <w:spacing w:val="0"/>
                <w:sz w:val="20"/>
              </w:rPr>
              <w:t>3,119,037,971</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012E9B3A"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7405C3CD"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1C359779"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4F00AFAF"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8A02F9" w:rsidRPr="008A02F9" w14:paraId="064D6842"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5EB1E41E" w14:textId="77777777" w:rsidR="006D402E" w:rsidRPr="00C33243" w:rsidRDefault="006D402E" w:rsidP="0031310B">
            <w:pPr>
              <w:ind w:leftChars="200" w:left="400" w:rightChars="10" w:right="20"/>
              <w:jc w:val="distribute"/>
              <w:rPr>
                <w:rFonts w:hAnsi="標楷體" w:cs="標楷體"/>
                <w:spacing w:val="0"/>
                <w:sz w:val="20"/>
              </w:rPr>
            </w:pPr>
            <w:r w:rsidRPr="00C33243">
              <w:rPr>
                <w:rFonts w:hAnsi="標楷體" w:cs="標楷體"/>
                <w:spacing w:val="0"/>
                <w:sz w:val="20"/>
              </w:rPr>
              <w:t>以前年度收入納庫款</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698943BD"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51F898A1"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490432B4"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4119F18B" w14:textId="77777777" w:rsidR="006D402E" w:rsidRPr="008508AE" w:rsidRDefault="00862F38" w:rsidP="0031310B">
            <w:pPr>
              <w:rPr>
                <w:rFonts w:ascii="細明體" w:eastAsia="細明體" w:hAnsi="細明體"/>
                <w:spacing w:val="0"/>
                <w:sz w:val="20"/>
              </w:rPr>
            </w:pPr>
            <w:r w:rsidRPr="008508AE">
              <w:rPr>
                <w:rFonts w:ascii="細明體" w:eastAsia="細明體" w:hAnsi="細明體" w:hint="eastAsia"/>
                <w:spacing w:val="0"/>
                <w:sz w:val="20"/>
              </w:rPr>
              <w:t>－</w:t>
            </w:r>
            <w:r w:rsidR="006D402E"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1B542648"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8A02F9" w:rsidRPr="008A02F9" w14:paraId="039B08BB"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62A5661E" w14:textId="77777777" w:rsidR="00033C2F" w:rsidRPr="00C33243" w:rsidRDefault="00033C2F" w:rsidP="0031310B">
            <w:pPr>
              <w:ind w:leftChars="200" w:left="400" w:rightChars="10" w:right="20"/>
              <w:jc w:val="distribute"/>
              <w:rPr>
                <w:rFonts w:hAnsi="標楷體" w:cs="標楷體"/>
                <w:spacing w:val="0"/>
                <w:sz w:val="20"/>
              </w:rPr>
            </w:pPr>
            <w:r w:rsidRPr="00C33243">
              <w:rPr>
                <w:rFonts w:hAnsi="標楷體" w:cs="標楷體"/>
                <w:spacing w:val="0"/>
                <w:sz w:val="20"/>
              </w:rPr>
              <w:t>收回以前年度支出賸餘款</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7E4B8B4D"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332BF339"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381E9B10"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092F87FD"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7F8099D9"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8A02F9" w:rsidRPr="008A02F9" w14:paraId="26DB906E"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6DAA9AD0" w14:textId="77777777" w:rsidR="00033C2F" w:rsidRPr="00C33243" w:rsidRDefault="00033C2F" w:rsidP="0031310B">
            <w:pPr>
              <w:ind w:leftChars="200" w:left="400" w:rightChars="10" w:right="20"/>
              <w:jc w:val="distribute"/>
              <w:rPr>
                <w:rFonts w:hAnsi="標楷體" w:cs="標楷體"/>
                <w:spacing w:val="0"/>
                <w:sz w:val="20"/>
              </w:rPr>
            </w:pPr>
            <w:r w:rsidRPr="00C33243">
              <w:rPr>
                <w:rFonts w:hAnsi="標楷體" w:cs="標楷體" w:hint="eastAsia"/>
                <w:spacing w:val="0"/>
                <w:sz w:val="20"/>
              </w:rPr>
              <w:t>收回剔除經費</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45021632"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7C1A6715"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1BF1988D"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bottom w:val="nil"/>
              <w:right w:val="single" w:sz="4" w:space="0" w:color="auto"/>
            </w:tcBorders>
            <w:vAlign w:val="center"/>
          </w:tcPr>
          <w:p w14:paraId="1E761FE2"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bottom w:val="nil"/>
              <w:right w:val="single" w:sz="4" w:space="0" w:color="auto"/>
            </w:tcBorders>
            <w:vAlign w:val="center"/>
          </w:tcPr>
          <w:p w14:paraId="34B1DF98"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8A02F9" w:rsidRPr="008A02F9" w14:paraId="6E0A49C8" w14:textId="77777777" w:rsidTr="00481ADD">
        <w:trPr>
          <w:trHeight w:val="663"/>
          <w:jc w:val="center"/>
        </w:trPr>
        <w:tc>
          <w:tcPr>
            <w:tcW w:w="2759" w:type="dxa"/>
            <w:tcBorders>
              <w:top w:val="nil"/>
              <w:left w:val="nil"/>
              <w:bottom w:val="nil"/>
              <w:right w:val="single" w:sz="4" w:space="0" w:color="auto"/>
            </w:tcBorders>
            <w:tcMar>
              <w:top w:w="0" w:type="dxa"/>
              <w:left w:w="30" w:type="dxa"/>
              <w:bottom w:w="0" w:type="dxa"/>
              <w:right w:w="30" w:type="dxa"/>
            </w:tcMar>
            <w:vAlign w:val="center"/>
          </w:tcPr>
          <w:p w14:paraId="50408701" w14:textId="77777777" w:rsidR="00033C2F" w:rsidRPr="008A02F9" w:rsidRDefault="00033C2F" w:rsidP="0031310B">
            <w:pPr>
              <w:ind w:leftChars="100" w:left="200" w:rightChars="10" w:right="20"/>
              <w:jc w:val="distribute"/>
              <w:rPr>
                <w:rFonts w:hAnsi="標楷體" w:cs="標楷體"/>
                <w:b/>
                <w:spacing w:val="0"/>
                <w:sz w:val="20"/>
              </w:rPr>
            </w:pPr>
            <w:r w:rsidRPr="008A02F9">
              <w:rPr>
                <w:rFonts w:hAnsi="標楷體" w:cs="標楷體"/>
                <w:b/>
                <w:sz w:val="20"/>
              </w:rPr>
              <w:t>債務舉借收入</w:t>
            </w:r>
          </w:p>
        </w:tc>
        <w:tc>
          <w:tcPr>
            <w:tcW w:w="1743" w:type="dxa"/>
            <w:tcBorders>
              <w:top w:val="nil"/>
              <w:left w:val="single" w:sz="4" w:space="0" w:color="auto"/>
              <w:bottom w:val="nil"/>
              <w:right w:val="single" w:sz="4" w:space="0" w:color="auto"/>
            </w:tcBorders>
            <w:tcMar>
              <w:top w:w="0" w:type="dxa"/>
              <w:left w:w="30" w:type="dxa"/>
              <w:bottom w:w="0" w:type="dxa"/>
              <w:right w:w="30" w:type="dxa"/>
            </w:tcMar>
            <w:vAlign w:val="center"/>
          </w:tcPr>
          <w:p w14:paraId="5688104C" w14:textId="77777777" w:rsidR="00033C2F" w:rsidRPr="008508AE" w:rsidRDefault="00A7237A" w:rsidP="0031310B">
            <w:pPr>
              <w:rPr>
                <w:rFonts w:ascii="細明體" w:eastAsia="細明體" w:hAnsi="細明體"/>
                <w:b/>
                <w:spacing w:val="0"/>
                <w:sz w:val="20"/>
              </w:rPr>
            </w:pPr>
            <w:r w:rsidRPr="008508AE">
              <w:rPr>
                <w:rFonts w:ascii="細明體" w:eastAsia="細明體" w:hAnsi="細明體" w:hint="eastAsia"/>
                <w:b/>
                <w:spacing w:val="0"/>
                <w:sz w:val="20"/>
              </w:rPr>
              <w:t>－</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3CE612C5"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386" w:type="dxa"/>
            <w:tcBorders>
              <w:top w:val="nil"/>
              <w:left w:val="single" w:sz="4" w:space="0" w:color="auto"/>
              <w:bottom w:val="nil"/>
              <w:right w:val="single" w:sz="4" w:space="0" w:color="auto"/>
            </w:tcBorders>
            <w:tcMar>
              <w:top w:w="0" w:type="dxa"/>
              <w:left w:w="30" w:type="dxa"/>
              <w:bottom w:w="0" w:type="dxa"/>
              <w:right w:w="30" w:type="dxa"/>
            </w:tcMar>
            <w:vAlign w:val="center"/>
          </w:tcPr>
          <w:p w14:paraId="616ADD44"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596" w:type="dxa"/>
            <w:tcBorders>
              <w:top w:val="nil"/>
              <w:left w:val="single" w:sz="4" w:space="0" w:color="auto"/>
              <w:bottom w:val="nil"/>
              <w:right w:val="single" w:sz="4" w:space="0" w:color="auto"/>
            </w:tcBorders>
            <w:vAlign w:val="center"/>
          </w:tcPr>
          <w:p w14:paraId="5BB76167"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088" w:type="dxa"/>
            <w:tcBorders>
              <w:top w:val="nil"/>
              <w:left w:val="single" w:sz="4" w:space="0" w:color="auto"/>
              <w:bottom w:val="nil"/>
              <w:right w:val="single" w:sz="4" w:space="0" w:color="auto"/>
            </w:tcBorders>
            <w:vAlign w:val="center"/>
          </w:tcPr>
          <w:p w14:paraId="2520953F"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r>
      <w:tr w:rsidR="008A02F9" w:rsidRPr="008A02F9" w14:paraId="34B2AE68" w14:textId="77777777" w:rsidTr="00481ADD">
        <w:trPr>
          <w:trHeight w:val="663"/>
          <w:jc w:val="center"/>
        </w:trPr>
        <w:tc>
          <w:tcPr>
            <w:tcW w:w="2759" w:type="dxa"/>
            <w:tcBorders>
              <w:top w:val="nil"/>
              <w:left w:val="nil"/>
              <w:right w:val="single" w:sz="4" w:space="0" w:color="auto"/>
            </w:tcBorders>
            <w:tcMar>
              <w:top w:w="0" w:type="dxa"/>
              <w:left w:w="30" w:type="dxa"/>
              <w:bottom w:w="0" w:type="dxa"/>
              <w:right w:w="30" w:type="dxa"/>
            </w:tcMar>
            <w:vAlign w:val="center"/>
          </w:tcPr>
          <w:p w14:paraId="1BBD6AD4" w14:textId="675E2596" w:rsidR="00033C2F" w:rsidRPr="008A02F9" w:rsidRDefault="00033C2F" w:rsidP="0031310B">
            <w:pPr>
              <w:ind w:leftChars="200" w:left="400" w:rightChars="10" w:right="20"/>
              <w:jc w:val="distribute"/>
              <w:rPr>
                <w:rFonts w:hAnsi="標楷體" w:cs="標楷體"/>
                <w:spacing w:val="0"/>
                <w:sz w:val="20"/>
              </w:rPr>
            </w:pPr>
            <w:r w:rsidRPr="008A02F9">
              <w:rPr>
                <w:rFonts w:hAnsi="標楷體" w:cs="標楷體"/>
                <w:spacing w:val="0"/>
                <w:sz w:val="20"/>
              </w:rPr>
              <w:t>總決算</w:t>
            </w:r>
            <w:r w:rsidRPr="008A02F9">
              <w:rPr>
                <w:rFonts w:hAnsi="標楷體" w:cs="標楷體" w:hint="eastAsia"/>
                <w:spacing w:val="0"/>
                <w:sz w:val="20"/>
              </w:rPr>
              <w:t>－</w:t>
            </w:r>
            <w:r w:rsidRPr="008A02F9">
              <w:rPr>
                <w:rFonts w:hAnsi="標楷體" w:cs="標楷體"/>
                <w:spacing w:val="0"/>
                <w:sz w:val="20"/>
              </w:rPr>
              <w:t>11</w:t>
            </w:r>
            <w:r w:rsidR="007B0775">
              <w:rPr>
                <w:rFonts w:hAnsi="標楷體" w:cs="標楷體"/>
                <w:spacing w:val="0"/>
                <w:sz w:val="20"/>
              </w:rPr>
              <w:t>4</w:t>
            </w:r>
            <w:r w:rsidRPr="008A02F9">
              <w:rPr>
                <w:rFonts w:hAnsi="標楷體" w:cs="標楷體" w:hint="eastAsia"/>
                <w:spacing w:val="0"/>
                <w:sz w:val="20"/>
              </w:rPr>
              <w:t>年度</w:t>
            </w:r>
          </w:p>
        </w:tc>
        <w:tc>
          <w:tcPr>
            <w:tcW w:w="1743" w:type="dxa"/>
            <w:tcBorders>
              <w:top w:val="nil"/>
              <w:left w:val="single" w:sz="4" w:space="0" w:color="auto"/>
              <w:right w:val="single" w:sz="4" w:space="0" w:color="auto"/>
            </w:tcBorders>
            <w:tcMar>
              <w:top w:w="0" w:type="dxa"/>
              <w:left w:w="30" w:type="dxa"/>
              <w:bottom w:w="0" w:type="dxa"/>
              <w:right w:w="30" w:type="dxa"/>
            </w:tcMar>
            <w:vAlign w:val="center"/>
          </w:tcPr>
          <w:p w14:paraId="4CB81384" w14:textId="77777777" w:rsidR="00033C2F" w:rsidRPr="008508AE" w:rsidRDefault="00A7237A" w:rsidP="0031310B">
            <w:pPr>
              <w:rPr>
                <w:rFonts w:ascii="細明體" w:eastAsia="細明體" w:hAnsi="細明體"/>
                <w:spacing w:val="0"/>
                <w:sz w:val="20"/>
              </w:rPr>
            </w:pPr>
            <w:r w:rsidRPr="008508AE">
              <w:rPr>
                <w:rFonts w:ascii="細明體" w:eastAsia="細明體" w:hAnsi="細明體" w:hint="eastAsia"/>
                <w:spacing w:val="0"/>
                <w:sz w:val="20"/>
              </w:rPr>
              <w:t>－</w:t>
            </w:r>
          </w:p>
        </w:tc>
        <w:tc>
          <w:tcPr>
            <w:tcW w:w="1371" w:type="dxa"/>
            <w:tcBorders>
              <w:left w:val="single" w:sz="4" w:space="0" w:color="auto"/>
              <w:right w:val="single" w:sz="4" w:space="0" w:color="auto"/>
            </w:tcBorders>
            <w:shd w:val="clear" w:color="auto" w:fill="auto"/>
            <w:tcMar>
              <w:top w:w="0" w:type="dxa"/>
              <w:left w:w="30" w:type="dxa"/>
              <w:bottom w:w="0" w:type="dxa"/>
              <w:right w:w="30" w:type="dxa"/>
            </w:tcMar>
            <w:vAlign w:val="center"/>
          </w:tcPr>
          <w:p w14:paraId="4CD19A40"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386" w:type="dxa"/>
            <w:tcBorders>
              <w:top w:val="nil"/>
              <w:left w:val="single" w:sz="4" w:space="0" w:color="auto"/>
              <w:right w:val="single" w:sz="4" w:space="0" w:color="auto"/>
            </w:tcBorders>
            <w:tcMar>
              <w:top w:w="0" w:type="dxa"/>
              <w:left w:w="30" w:type="dxa"/>
              <w:bottom w:w="0" w:type="dxa"/>
              <w:right w:w="30" w:type="dxa"/>
            </w:tcMar>
            <w:vAlign w:val="center"/>
          </w:tcPr>
          <w:p w14:paraId="2017674A"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96" w:type="dxa"/>
            <w:tcBorders>
              <w:top w:val="nil"/>
              <w:left w:val="single" w:sz="4" w:space="0" w:color="auto"/>
              <w:right w:val="single" w:sz="4" w:space="0" w:color="auto"/>
            </w:tcBorders>
            <w:vAlign w:val="center"/>
          </w:tcPr>
          <w:p w14:paraId="3CE233C9"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088" w:type="dxa"/>
            <w:tcBorders>
              <w:top w:val="nil"/>
              <w:left w:val="single" w:sz="4" w:space="0" w:color="auto"/>
              <w:right w:val="single" w:sz="4" w:space="0" w:color="auto"/>
            </w:tcBorders>
            <w:vAlign w:val="center"/>
          </w:tcPr>
          <w:p w14:paraId="4CE97ECF" w14:textId="77777777" w:rsidR="00033C2F" w:rsidRPr="008508AE" w:rsidRDefault="00033C2F"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8A02F9" w:rsidRPr="008A02F9" w14:paraId="132D3C9E" w14:textId="77777777" w:rsidTr="00481ADD">
        <w:trPr>
          <w:trHeight w:val="663"/>
          <w:jc w:val="center"/>
        </w:trPr>
        <w:tc>
          <w:tcPr>
            <w:tcW w:w="2759" w:type="dxa"/>
            <w:tcBorders>
              <w:top w:val="nil"/>
              <w:left w:val="nil"/>
              <w:bottom w:val="single" w:sz="4" w:space="0" w:color="auto"/>
              <w:right w:val="single" w:sz="4" w:space="0" w:color="auto"/>
            </w:tcBorders>
            <w:tcMar>
              <w:top w:w="0" w:type="dxa"/>
              <w:left w:w="30" w:type="dxa"/>
              <w:bottom w:w="0" w:type="dxa"/>
              <w:right w:w="30" w:type="dxa"/>
            </w:tcMar>
            <w:vAlign w:val="center"/>
          </w:tcPr>
          <w:p w14:paraId="45D99224" w14:textId="77777777" w:rsidR="00033C2F" w:rsidRPr="008A02F9" w:rsidRDefault="00033C2F" w:rsidP="0031310B">
            <w:pPr>
              <w:ind w:leftChars="100" w:left="200" w:rightChars="10" w:right="20"/>
              <w:jc w:val="distribute"/>
              <w:rPr>
                <w:rFonts w:hAnsi="標楷體" w:cs="標楷體"/>
                <w:b/>
                <w:spacing w:val="0"/>
                <w:sz w:val="20"/>
              </w:rPr>
            </w:pPr>
            <w:r w:rsidRPr="008A02F9">
              <w:rPr>
                <w:rFonts w:hAnsi="標楷體" w:cs="標楷體" w:hint="eastAsia"/>
                <w:b/>
                <w:spacing w:val="0"/>
                <w:sz w:val="20"/>
              </w:rPr>
              <w:t>預收款</w:t>
            </w:r>
          </w:p>
        </w:tc>
        <w:tc>
          <w:tcPr>
            <w:tcW w:w="1743"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46C8380F"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371" w:type="dxa"/>
            <w:tcBorders>
              <w:left w:val="single" w:sz="4" w:space="0" w:color="auto"/>
              <w:bottom w:val="single" w:sz="4" w:space="0" w:color="auto"/>
              <w:right w:val="single" w:sz="4" w:space="0" w:color="auto"/>
            </w:tcBorders>
            <w:shd w:val="clear" w:color="auto" w:fill="auto"/>
            <w:tcMar>
              <w:top w:w="0" w:type="dxa"/>
              <w:left w:w="30" w:type="dxa"/>
              <w:bottom w:w="0" w:type="dxa"/>
              <w:right w:w="30" w:type="dxa"/>
            </w:tcMar>
            <w:vAlign w:val="center"/>
          </w:tcPr>
          <w:p w14:paraId="0A1B6E25"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386"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595D3AFC"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596" w:type="dxa"/>
            <w:tcBorders>
              <w:top w:val="nil"/>
              <w:left w:val="single" w:sz="4" w:space="0" w:color="auto"/>
              <w:bottom w:val="single" w:sz="4" w:space="0" w:color="auto"/>
              <w:right w:val="single" w:sz="4" w:space="0" w:color="auto"/>
            </w:tcBorders>
            <w:vAlign w:val="center"/>
          </w:tcPr>
          <w:p w14:paraId="68ACC291"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088" w:type="dxa"/>
            <w:tcBorders>
              <w:top w:val="nil"/>
              <w:left w:val="single" w:sz="4" w:space="0" w:color="auto"/>
              <w:bottom w:val="single" w:sz="4" w:space="0" w:color="auto"/>
              <w:right w:val="single" w:sz="4" w:space="0" w:color="auto"/>
            </w:tcBorders>
            <w:vAlign w:val="center"/>
          </w:tcPr>
          <w:p w14:paraId="46B11987" w14:textId="77777777" w:rsidR="00033C2F" w:rsidRPr="008508AE" w:rsidRDefault="00033C2F"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r>
    </w:tbl>
    <w:p w14:paraId="497B3471" w14:textId="77777777" w:rsidR="00C64764" w:rsidRPr="008A02F9" w:rsidRDefault="00C64764" w:rsidP="00C64764">
      <w:pPr>
        <w:spacing w:line="20" w:lineRule="exact"/>
        <w:jc w:val="left"/>
      </w:pPr>
      <w:bookmarkStart w:id="27" w:name="_Hlk391727267"/>
    </w:p>
    <w:tbl>
      <w:tblPr>
        <w:tblW w:w="9896" w:type="dxa"/>
        <w:jc w:val="center"/>
        <w:tblLayout w:type="fixed"/>
        <w:tblCellMar>
          <w:left w:w="28" w:type="dxa"/>
          <w:right w:w="28" w:type="dxa"/>
        </w:tblCellMar>
        <w:tblLook w:val="04A0" w:firstRow="1" w:lastRow="0" w:firstColumn="1" w:lastColumn="0" w:noHBand="0" w:noVBand="1"/>
      </w:tblPr>
      <w:tblGrid>
        <w:gridCol w:w="1688"/>
        <w:gridCol w:w="1843"/>
        <w:gridCol w:w="1559"/>
        <w:gridCol w:w="1614"/>
        <w:gridCol w:w="617"/>
        <w:gridCol w:w="880"/>
        <w:gridCol w:w="1695"/>
      </w:tblGrid>
      <w:tr w:rsidR="008A02F9" w:rsidRPr="008A02F9" w14:paraId="5493EFB4" w14:textId="77777777" w:rsidTr="00AD7860">
        <w:trPr>
          <w:trHeight w:val="510"/>
          <w:jc w:val="center"/>
        </w:trPr>
        <w:tc>
          <w:tcPr>
            <w:tcW w:w="9896" w:type="dxa"/>
            <w:gridSpan w:val="7"/>
            <w:vAlign w:val="bottom"/>
          </w:tcPr>
          <w:bookmarkEnd w:id="25"/>
          <w:bookmarkEnd w:id="26"/>
          <w:bookmarkEnd w:id="27"/>
          <w:p w14:paraId="1697B1FD" w14:textId="77777777" w:rsidR="005A4E7C" w:rsidRPr="008A02F9" w:rsidRDefault="00903908" w:rsidP="004C179E">
            <w:pPr>
              <w:autoSpaceDE w:val="0"/>
              <w:autoSpaceDN w:val="0"/>
              <w:snapToGrid w:val="0"/>
              <w:spacing w:line="540" w:lineRule="exact"/>
              <w:jc w:val="both"/>
              <w:rPr>
                <w:rFonts w:hAnsi="標楷體"/>
                <w:b/>
                <w:kern w:val="0"/>
                <w:sz w:val="36"/>
                <w:szCs w:val="36"/>
                <w:u w:val="single"/>
              </w:rPr>
            </w:pPr>
            <w:r w:rsidRPr="008A02F9">
              <w:rPr>
                <w:rFonts w:hAnsi="標楷體" w:hint="eastAsia"/>
                <w:b/>
                <w:spacing w:val="0"/>
                <w:kern w:val="0"/>
                <w:sz w:val="36"/>
                <w:szCs w:val="36"/>
                <w:u w:val="single"/>
              </w:rPr>
              <w:lastRenderedPageBreak/>
              <w:t>繳付公庫數分析</w:t>
            </w:r>
            <w:r w:rsidR="005A4E7C" w:rsidRPr="008A02F9">
              <w:rPr>
                <w:rFonts w:hAnsi="標楷體" w:hint="eastAsia"/>
                <w:b/>
                <w:spacing w:val="0"/>
                <w:kern w:val="0"/>
                <w:sz w:val="36"/>
                <w:szCs w:val="36"/>
                <w:u w:val="single"/>
              </w:rPr>
              <w:t>表</w:t>
            </w:r>
          </w:p>
        </w:tc>
      </w:tr>
      <w:tr w:rsidR="008A02F9" w:rsidRPr="008A02F9" w14:paraId="49F165EE" w14:textId="77777777" w:rsidTr="0064451D">
        <w:trPr>
          <w:trHeight w:hRule="exact" w:val="595"/>
          <w:jc w:val="center"/>
        </w:trPr>
        <w:tc>
          <w:tcPr>
            <w:tcW w:w="7321" w:type="dxa"/>
            <w:gridSpan w:val="5"/>
            <w:tcBorders>
              <w:top w:val="nil"/>
              <w:left w:val="nil"/>
              <w:bottom w:val="single" w:sz="4" w:space="0" w:color="auto"/>
              <w:right w:val="nil"/>
            </w:tcBorders>
            <w:vAlign w:val="center"/>
          </w:tcPr>
          <w:p w14:paraId="4A5FC074" w14:textId="1779A7AC" w:rsidR="005A4E7C" w:rsidRPr="008A02F9" w:rsidRDefault="005A4E7C" w:rsidP="00862F38">
            <w:pPr>
              <w:autoSpaceDE w:val="0"/>
              <w:autoSpaceDN w:val="0"/>
              <w:snapToGrid w:val="0"/>
              <w:jc w:val="both"/>
              <w:rPr>
                <w:rFonts w:hAnsi="標楷體"/>
                <w:b/>
                <w:spacing w:val="0"/>
                <w:kern w:val="0"/>
                <w:sz w:val="32"/>
                <w:szCs w:val="24"/>
                <w:u w:val="single"/>
              </w:rPr>
            </w:pPr>
            <w:r w:rsidRPr="008A02F9">
              <w:rPr>
                <w:rFonts w:hAnsi="標楷體" w:hint="eastAsia"/>
                <w:spacing w:val="0"/>
              </w:rPr>
              <w:t>1</w:t>
            </w:r>
            <w:r w:rsidR="00DD61D5" w:rsidRPr="008A02F9">
              <w:rPr>
                <w:rFonts w:hAnsi="標楷體"/>
                <w:spacing w:val="0"/>
              </w:rPr>
              <w:t>1</w:t>
            </w:r>
            <w:r w:rsidR="00B956A5">
              <w:rPr>
                <w:rFonts w:hAnsi="標楷體"/>
                <w:spacing w:val="0"/>
              </w:rPr>
              <w:t>4</w:t>
            </w:r>
            <w:r w:rsidRPr="008A02F9">
              <w:rPr>
                <w:rFonts w:hAnsi="標楷體" w:hint="eastAsia"/>
                <w:spacing w:val="0"/>
              </w:rPr>
              <w:t>年度</w:t>
            </w:r>
          </w:p>
        </w:tc>
        <w:tc>
          <w:tcPr>
            <w:tcW w:w="2575" w:type="dxa"/>
            <w:gridSpan w:val="2"/>
            <w:tcBorders>
              <w:top w:val="nil"/>
              <w:left w:val="nil"/>
              <w:bottom w:val="single" w:sz="4" w:space="0" w:color="auto"/>
              <w:right w:val="nil"/>
            </w:tcBorders>
            <w:vAlign w:val="bottom"/>
          </w:tcPr>
          <w:p w14:paraId="566709D7" w14:textId="77777777" w:rsidR="005A4E7C" w:rsidRPr="008A02F9" w:rsidRDefault="005A4E7C" w:rsidP="004C179E">
            <w:pPr>
              <w:autoSpaceDE w:val="0"/>
              <w:autoSpaceDN w:val="0"/>
              <w:snapToGrid w:val="0"/>
              <w:rPr>
                <w:rFonts w:hAnsi="標楷體"/>
                <w:b/>
                <w:spacing w:val="0"/>
                <w:kern w:val="0"/>
                <w:sz w:val="32"/>
                <w:szCs w:val="32"/>
                <w:u w:val="single"/>
              </w:rPr>
            </w:pPr>
            <w:r w:rsidRPr="008A02F9">
              <w:rPr>
                <w:rFonts w:hAnsi="標楷體" w:hint="eastAsia"/>
                <w:spacing w:val="0"/>
                <w:sz w:val="20"/>
              </w:rPr>
              <w:t>單位：新臺幣元</w:t>
            </w:r>
          </w:p>
        </w:tc>
      </w:tr>
      <w:tr w:rsidR="008A02F9" w:rsidRPr="008A02F9" w14:paraId="68E5A6E1" w14:textId="77777777" w:rsidTr="00415229">
        <w:trPr>
          <w:trHeight w:val="567"/>
          <w:jc w:val="center"/>
        </w:trPr>
        <w:tc>
          <w:tcPr>
            <w:tcW w:w="8201" w:type="dxa"/>
            <w:gridSpan w:val="6"/>
            <w:tcBorders>
              <w:top w:val="single" w:sz="4" w:space="0" w:color="auto"/>
              <w:left w:val="nil"/>
              <w:bottom w:val="single" w:sz="4" w:space="0" w:color="auto"/>
              <w:right w:val="single" w:sz="4" w:space="0" w:color="auto"/>
            </w:tcBorders>
            <w:vAlign w:val="center"/>
          </w:tcPr>
          <w:p w14:paraId="4CE039B8" w14:textId="77777777" w:rsidR="00EF48A3" w:rsidRPr="008A02F9" w:rsidRDefault="00EF48A3" w:rsidP="00EF48A3">
            <w:pPr>
              <w:ind w:right="672"/>
              <w:jc w:val="center"/>
              <w:rPr>
                <w:rFonts w:hAnsi="標楷體"/>
                <w:spacing w:val="0"/>
                <w:sz w:val="20"/>
              </w:rPr>
            </w:pPr>
            <w:r w:rsidRPr="008A02F9">
              <w:rPr>
                <w:rFonts w:hAnsi="標楷體" w:hint="eastAsia"/>
                <w:spacing w:val="0"/>
                <w:sz w:val="20"/>
              </w:rPr>
              <w:t>項</w:t>
            </w:r>
          </w:p>
        </w:tc>
        <w:tc>
          <w:tcPr>
            <w:tcW w:w="1695" w:type="dxa"/>
            <w:vMerge w:val="restart"/>
            <w:tcBorders>
              <w:top w:val="single" w:sz="4" w:space="0" w:color="auto"/>
              <w:left w:val="single" w:sz="4" w:space="0" w:color="auto"/>
              <w:right w:val="nil"/>
            </w:tcBorders>
            <w:tcMar>
              <w:top w:w="0" w:type="dxa"/>
              <w:left w:w="30" w:type="dxa"/>
              <w:bottom w:w="0" w:type="dxa"/>
              <w:right w:w="30" w:type="dxa"/>
            </w:tcMar>
            <w:vAlign w:val="center"/>
          </w:tcPr>
          <w:p w14:paraId="51133503" w14:textId="77777777" w:rsidR="00EF48A3" w:rsidRPr="008A02F9" w:rsidRDefault="001F40CA" w:rsidP="004C179E">
            <w:pPr>
              <w:autoSpaceDE w:val="0"/>
              <w:autoSpaceDN w:val="0"/>
              <w:ind w:rightChars="20" w:right="40"/>
              <w:jc w:val="distribute"/>
              <w:rPr>
                <w:rFonts w:hAnsi="標楷體"/>
                <w:spacing w:val="0"/>
                <w:sz w:val="20"/>
              </w:rPr>
            </w:pPr>
            <w:r w:rsidRPr="008A02F9">
              <w:rPr>
                <w:rFonts w:hAnsi="標楷體" w:hint="eastAsia"/>
                <w:spacing w:val="0"/>
                <w:sz w:val="20"/>
              </w:rPr>
              <w:t>繳付公庫</w:t>
            </w:r>
            <w:r w:rsidR="00EF48A3" w:rsidRPr="008A02F9">
              <w:rPr>
                <w:rFonts w:hAnsi="標楷體" w:hint="eastAsia"/>
                <w:spacing w:val="0"/>
                <w:sz w:val="20"/>
              </w:rPr>
              <w:t>數</w:t>
            </w:r>
          </w:p>
        </w:tc>
      </w:tr>
      <w:tr w:rsidR="008A02F9" w:rsidRPr="008A02F9" w14:paraId="6C3337EB" w14:textId="77777777" w:rsidTr="001F78A4">
        <w:trPr>
          <w:trHeight w:hRule="exact" w:val="463"/>
          <w:jc w:val="center"/>
        </w:trPr>
        <w:tc>
          <w:tcPr>
            <w:tcW w:w="3531" w:type="dxa"/>
            <w:gridSpan w:val="2"/>
            <w:tcBorders>
              <w:top w:val="single" w:sz="4" w:space="0" w:color="auto"/>
              <w:left w:val="nil"/>
              <w:bottom w:val="single" w:sz="4" w:space="0" w:color="auto"/>
              <w:right w:val="single" w:sz="4" w:space="0" w:color="auto"/>
            </w:tcBorders>
            <w:tcMar>
              <w:top w:w="0" w:type="dxa"/>
              <w:left w:w="30" w:type="dxa"/>
              <w:bottom w:w="0" w:type="dxa"/>
              <w:right w:w="30" w:type="dxa"/>
            </w:tcMar>
            <w:vAlign w:val="center"/>
          </w:tcPr>
          <w:p w14:paraId="4D3FEA11" w14:textId="290593B5" w:rsidR="001F78A4" w:rsidRPr="008A02F9" w:rsidRDefault="001F78A4" w:rsidP="00862F38">
            <w:pPr>
              <w:autoSpaceDE w:val="0"/>
              <w:autoSpaceDN w:val="0"/>
              <w:spacing w:line="240" w:lineRule="exact"/>
              <w:ind w:left="6" w:right="28"/>
              <w:jc w:val="distribute"/>
              <w:rPr>
                <w:spacing w:val="0"/>
                <w:sz w:val="20"/>
              </w:rPr>
            </w:pPr>
            <w:r w:rsidRPr="008A02F9">
              <w:rPr>
                <w:spacing w:val="0"/>
                <w:sz w:val="20"/>
              </w:rPr>
              <w:t>撥款於</w:t>
            </w:r>
            <w:r w:rsidRPr="008A02F9">
              <w:rPr>
                <w:rFonts w:hint="eastAsia"/>
                <w:spacing w:val="0"/>
                <w:sz w:val="20"/>
              </w:rPr>
              <w:t>1</w:t>
            </w:r>
            <w:r w:rsidR="007206FC" w:rsidRPr="008A02F9">
              <w:rPr>
                <w:spacing w:val="0"/>
                <w:sz w:val="20"/>
              </w:rPr>
              <w:t>1</w:t>
            </w:r>
            <w:r w:rsidR="00EE7CA8">
              <w:rPr>
                <w:rFonts w:hint="eastAsia"/>
                <w:spacing w:val="0"/>
                <w:sz w:val="20"/>
              </w:rPr>
              <w:t>4</w:t>
            </w:r>
            <w:r w:rsidRPr="008A02F9">
              <w:rPr>
                <w:spacing w:val="0"/>
                <w:sz w:val="20"/>
              </w:rPr>
              <w:t>年度繳還數</w:t>
            </w:r>
          </w:p>
        </w:tc>
        <w:tc>
          <w:tcPr>
            <w:tcW w:w="1559" w:type="dxa"/>
            <w:vMerge w:val="restart"/>
            <w:tcBorders>
              <w:top w:val="single" w:sz="4" w:space="0" w:color="auto"/>
              <w:left w:val="nil"/>
              <w:right w:val="single" w:sz="4" w:space="0" w:color="auto"/>
            </w:tcBorders>
            <w:vAlign w:val="center"/>
          </w:tcPr>
          <w:p w14:paraId="28037055" w14:textId="77777777" w:rsidR="001F78A4" w:rsidRPr="008A02F9" w:rsidRDefault="001F78A4" w:rsidP="00F94EA2">
            <w:pPr>
              <w:autoSpaceDE w:val="0"/>
              <w:autoSpaceDN w:val="0"/>
              <w:spacing w:line="240" w:lineRule="exact"/>
              <w:ind w:left="6" w:right="28"/>
              <w:jc w:val="distribute"/>
              <w:rPr>
                <w:spacing w:val="0"/>
                <w:sz w:val="20"/>
              </w:rPr>
            </w:pPr>
            <w:r w:rsidRPr="008A02F9">
              <w:rPr>
                <w:spacing w:val="0"/>
                <w:sz w:val="20"/>
              </w:rPr>
              <w:t>預收款</w:t>
            </w:r>
          </w:p>
        </w:tc>
        <w:tc>
          <w:tcPr>
            <w:tcW w:w="1614" w:type="dxa"/>
            <w:vMerge w:val="restart"/>
            <w:tcBorders>
              <w:top w:val="single" w:sz="4" w:space="0" w:color="auto"/>
              <w:left w:val="nil"/>
              <w:right w:val="single" w:sz="4" w:space="0" w:color="auto"/>
            </w:tcBorders>
            <w:tcMar>
              <w:top w:w="0" w:type="dxa"/>
              <w:left w:w="30" w:type="dxa"/>
              <w:bottom w:w="0" w:type="dxa"/>
              <w:right w:w="30" w:type="dxa"/>
            </w:tcMar>
            <w:vAlign w:val="center"/>
          </w:tcPr>
          <w:p w14:paraId="26F944C6" w14:textId="77777777" w:rsidR="001F78A4" w:rsidRPr="00EC25D2" w:rsidRDefault="00AE5087" w:rsidP="00AD7860">
            <w:pPr>
              <w:autoSpaceDE w:val="0"/>
              <w:autoSpaceDN w:val="0"/>
              <w:spacing w:line="240" w:lineRule="exact"/>
              <w:ind w:left="6" w:right="28"/>
              <w:jc w:val="distribute"/>
              <w:rPr>
                <w:spacing w:val="0"/>
                <w:sz w:val="20"/>
              </w:rPr>
            </w:pPr>
            <w:r w:rsidRPr="00EC25D2">
              <w:rPr>
                <w:rFonts w:hint="eastAsia"/>
                <w:spacing w:val="0"/>
                <w:sz w:val="20"/>
              </w:rPr>
              <w:t>修正數</w:t>
            </w:r>
          </w:p>
        </w:tc>
        <w:tc>
          <w:tcPr>
            <w:tcW w:w="1497" w:type="dxa"/>
            <w:gridSpan w:val="2"/>
            <w:vMerge w:val="restart"/>
            <w:tcBorders>
              <w:top w:val="single" w:sz="4" w:space="0" w:color="auto"/>
              <w:left w:val="nil"/>
              <w:right w:val="single" w:sz="4" w:space="0" w:color="auto"/>
            </w:tcBorders>
            <w:vAlign w:val="center"/>
          </w:tcPr>
          <w:p w14:paraId="43D015E1" w14:textId="77777777" w:rsidR="001F78A4" w:rsidRPr="00390233" w:rsidRDefault="007206FC" w:rsidP="00FF2336">
            <w:pPr>
              <w:autoSpaceDE w:val="0"/>
              <w:autoSpaceDN w:val="0"/>
              <w:spacing w:line="240" w:lineRule="exact"/>
              <w:ind w:left="6" w:right="28"/>
              <w:jc w:val="distribute"/>
              <w:rPr>
                <w:spacing w:val="0"/>
                <w:sz w:val="20"/>
              </w:rPr>
            </w:pPr>
            <w:r w:rsidRPr="00390233">
              <w:rPr>
                <w:rFonts w:hint="eastAsia"/>
                <w:spacing w:val="0"/>
                <w:sz w:val="20"/>
              </w:rPr>
              <w:t>合</w:t>
            </w:r>
            <w:r w:rsidR="001F78A4" w:rsidRPr="00390233">
              <w:rPr>
                <w:rFonts w:hint="eastAsia"/>
                <w:spacing w:val="0"/>
                <w:sz w:val="20"/>
              </w:rPr>
              <w:t>計</w:t>
            </w:r>
          </w:p>
        </w:tc>
        <w:tc>
          <w:tcPr>
            <w:tcW w:w="1695" w:type="dxa"/>
            <w:vMerge/>
            <w:tcBorders>
              <w:left w:val="single" w:sz="4" w:space="0" w:color="auto"/>
              <w:right w:val="nil"/>
            </w:tcBorders>
            <w:vAlign w:val="center"/>
          </w:tcPr>
          <w:p w14:paraId="20E42A30" w14:textId="77777777" w:rsidR="001F78A4" w:rsidRPr="008A02F9" w:rsidRDefault="001F78A4" w:rsidP="004C179E">
            <w:pPr>
              <w:widowControl/>
              <w:jc w:val="left"/>
              <w:rPr>
                <w:rFonts w:hAnsi="標楷體"/>
                <w:spacing w:val="0"/>
                <w:sz w:val="20"/>
              </w:rPr>
            </w:pPr>
          </w:p>
        </w:tc>
      </w:tr>
      <w:tr w:rsidR="008A02F9" w:rsidRPr="008A02F9" w14:paraId="49712D0D" w14:textId="77777777" w:rsidTr="001F78A4">
        <w:trPr>
          <w:trHeight w:hRule="exact" w:val="451"/>
          <w:jc w:val="center"/>
        </w:trPr>
        <w:tc>
          <w:tcPr>
            <w:tcW w:w="1688"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tcPr>
          <w:p w14:paraId="03F53354" w14:textId="77777777" w:rsidR="001F78A4" w:rsidRPr="008A02F9" w:rsidRDefault="001F78A4" w:rsidP="00AD7860">
            <w:pPr>
              <w:autoSpaceDE w:val="0"/>
              <w:autoSpaceDN w:val="0"/>
              <w:spacing w:line="240" w:lineRule="exact"/>
              <w:ind w:left="6" w:right="28"/>
              <w:jc w:val="distribute"/>
              <w:rPr>
                <w:spacing w:val="0"/>
                <w:sz w:val="20"/>
              </w:rPr>
            </w:pPr>
            <w:r w:rsidRPr="008A02F9">
              <w:rPr>
                <w:spacing w:val="0"/>
                <w:sz w:val="20"/>
              </w:rPr>
              <w:t>存出保證</w:t>
            </w:r>
            <w:r w:rsidRPr="008A02F9">
              <w:rPr>
                <w:rFonts w:hint="eastAsia"/>
                <w:spacing w:val="0"/>
                <w:sz w:val="20"/>
              </w:rPr>
              <w:t>金</w:t>
            </w:r>
          </w:p>
        </w:tc>
        <w:tc>
          <w:tcPr>
            <w:tcW w:w="1843"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tcPr>
          <w:p w14:paraId="70BEC1DA" w14:textId="77777777" w:rsidR="001F78A4" w:rsidRPr="008A02F9" w:rsidRDefault="001F78A4" w:rsidP="00FB0C39">
            <w:pPr>
              <w:autoSpaceDE w:val="0"/>
              <w:autoSpaceDN w:val="0"/>
              <w:spacing w:line="240" w:lineRule="exact"/>
              <w:ind w:left="6" w:right="28"/>
              <w:jc w:val="distribute"/>
              <w:rPr>
                <w:spacing w:val="0"/>
                <w:sz w:val="20"/>
              </w:rPr>
            </w:pPr>
            <w:r w:rsidRPr="008A02F9">
              <w:rPr>
                <w:spacing w:val="0"/>
                <w:sz w:val="20"/>
              </w:rPr>
              <w:t>其他應收款</w:t>
            </w:r>
          </w:p>
        </w:tc>
        <w:tc>
          <w:tcPr>
            <w:tcW w:w="1559" w:type="dxa"/>
            <w:vMerge/>
            <w:tcBorders>
              <w:left w:val="nil"/>
              <w:bottom w:val="single" w:sz="4" w:space="0" w:color="auto"/>
              <w:right w:val="single" w:sz="4" w:space="0" w:color="auto"/>
            </w:tcBorders>
            <w:vAlign w:val="center"/>
          </w:tcPr>
          <w:p w14:paraId="611FCC11" w14:textId="77777777" w:rsidR="001F78A4" w:rsidRPr="008A02F9" w:rsidRDefault="001F78A4" w:rsidP="00F94EA2">
            <w:pPr>
              <w:autoSpaceDE w:val="0"/>
              <w:autoSpaceDN w:val="0"/>
              <w:spacing w:line="240" w:lineRule="exact"/>
              <w:ind w:left="6" w:right="28"/>
              <w:jc w:val="distribute"/>
              <w:rPr>
                <w:spacing w:val="0"/>
                <w:sz w:val="20"/>
              </w:rPr>
            </w:pPr>
          </w:p>
        </w:tc>
        <w:tc>
          <w:tcPr>
            <w:tcW w:w="1614" w:type="dxa"/>
            <w:vMerge/>
            <w:tcBorders>
              <w:left w:val="nil"/>
              <w:bottom w:val="single" w:sz="4" w:space="0" w:color="auto"/>
              <w:right w:val="single" w:sz="4" w:space="0" w:color="auto"/>
            </w:tcBorders>
            <w:tcMar>
              <w:top w:w="0" w:type="dxa"/>
              <w:left w:w="30" w:type="dxa"/>
              <w:bottom w:w="0" w:type="dxa"/>
              <w:right w:w="30" w:type="dxa"/>
            </w:tcMar>
            <w:vAlign w:val="center"/>
          </w:tcPr>
          <w:p w14:paraId="1BE49C64" w14:textId="77777777" w:rsidR="001F78A4" w:rsidRPr="00EC25D2" w:rsidRDefault="001F78A4" w:rsidP="00AD7860">
            <w:pPr>
              <w:autoSpaceDE w:val="0"/>
              <w:autoSpaceDN w:val="0"/>
              <w:spacing w:line="240" w:lineRule="exact"/>
              <w:ind w:left="6" w:right="28"/>
              <w:jc w:val="distribute"/>
              <w:rPr>
                <w:spacing w:val="0"/>
                <w:sz w:val="20"/>
              </w:rPr>
            </w:pPr>
          </w:p>
        </w:tc>
        <w:tc>
          <w:tcPr>
            <w:tcW w:w="1497" w:type="dxa"/>
            <w:gridSpan w:val="2"/>
            <w:vMerge/>
            <w:tcBorders>
              <w:left w:val="nil"/>
              <w:bottom w:val="single" w:sz="4" w:space="0" w:color="auto"/>
              <w:right w:val="single" w:sz="4" w:space="0" w:color="auto"/>
            </w:tcBorders>
            <w:vAlign w:val="center"/>
          </w:tcPr>
          <w:p w14:paraId="2C50779B" w14:textId="77777777" w:rsidR="001F78A4" w:rsidRPr="00390233" w:rsidRDefault="001F78A4" w:rsidP="00AD7860">
            <w:pPr>
              <w:autoSpaceDE w:val="0"/>
              <w:autoSpaceDN w:val="0"/>
              <w:spacing w:line="240" w:lineRule="exact"/>
              <w:ind w:left="6" w:right="28"/>
              <w:jc w:val="distribute"/>
              <w:rPr>
                <w:spacing w:val="0"/>
                <w:sz w:val="20"/>
              </w:rPr>
            </w:pPr>
          </w:p>
        </w:tc>
        <w:tc>
          <w:tcPr>
            <w:tcW w:w="1695" w:type="dxa"/>
            <w:vMerge/>
            <w:tcBorders>
              <w:left w:val="single" w:sz="4" w:space="0" w:color="auto"/>
              <w:bottom w:val="single" w:sz="4" w:space="0" w:color="auto"/>
              <w:right w:val="nil"/>
            </w:tcBorders>
            <w:vAlign w:val="center"/>
          </w:tcPr>
          <w:p w14:paraId="26092F88" w14:textId="77777777" w:rsidR="001F78A4" w:rsidRPr="008A02F9" w:rsidRDefault="001F78A4" w:rsidP="004C179E">
            <w:pPr>
              <w:widowControl/>
              <w:jc w:val="left"/>
              <w:rPr>
                <w:rFonts w:hAnsi="標楷體"/>
                <w:spacing w:val="0"/>
                <w:sz w:val="20"/>
              </w:rPr>
            </w:pPr>
          </w:p>
        </w:tc>
      </w:tr>
      <w:tr w:rsidR="008A02F9" w:rsidRPr="008A02F9" w14:paraId="2D0D1CEB" w14:textId="77777777" w:rsidTr="00481ADD">
        <w:trPr>
          <w:trHeight w:val="663"/>
          <w:jc w:val="center"/>
        </w:trPr>
        <w:tc>
          <w:tcPr>
            <w:tcW w:w="1688" w:type="dxa"/>
            <w:tcBorders>
              <w:top w:val="single" w:sz="4" w:space="0" w:color="auto"/>
              <w:left w:val="nil"/>
              <w:bottom w:val="nil"/>
              <w:right w:val="single" w:sz="4" w:space="0" w:color="auto"/>
            </w:tcBorders>
            <w:tcMar>
              <w:top w:w="0" w:type="dxa"/>
              <w:left w:w="30" w:type="dxa"/>
              <w:bottom w:w="0" w:type="dxa"/>
              <w:right w:w="30" w:type="dxa"/>
            </w:tcMar>
            <w:vAlign w:val="center"/>
          </w:tcPr>
          <w:p w14:paraId="15DA31DA" w14:textId="53CAA544" w:rsidR="006D402E" w:rsidRPr="007B0775" w:rsidRDefault="007B0775" w:rsidP="0031310B">
            <w:pPr>
              <w:rPr>
                <w:rFonts w:ascii="細明體" w:eastAsia="細明體" w:hAnsi="細明體"/>
                <w:b/>
                <w:spacing w:val="0"/>
                <w:sz w:val="20"/>
              </w:rPr>
            </w:pPr>
            <w:r w:rsidRPr="007B0775">
              <w:rPr>
                <w:rFonts w:ascii="細明體" w:eastAsia="細明體" w:hAnsi="細明體" w:hint="eastAsia"/>
                <w:b/>
                <w:spacing w:val="0"/>
                <w:sz w:val="20"/>
              </w:rPr>
              <w:t>－</w:t>
            </w:r>
            <w:r w:rsidR="006D402E" w:rsidRPr="007B0775">
              <w:rPr>
                <w:rFonts w:ascii="細明體" w:eastAsia="細明體" w:hAnsi="細明體" w:hint="eastAsia"/>
                <w:b/>
                <w:spacing w:val="0"/>
                <w:sz w:val="20"/>
              </w:rPr>
              <w:t xml:space="preserve">　</w:t>
            </w:r>
          </w:p>
        </w:tc>
        <w:tc>
          <w:tcPr>
            <w:tcW w:w="1843" w:type="dxa"/>
            <w:tcBorders>
              <w:top w:val="single" w:sz="4" w:space="0" w:color="auto"/>
              <w:left w:val="nil"/>
              <w:bottom w:val="nil"/>
              <w:right w:val="single" w:sz="4" w:space="0" w:color="auto"/>
            </w:tcBorders>
            <w:tcMar>
              <w:top w:w="0" w:type="dxa"/>
              <w:left w:w="30" w:type="dxa"/>
              <w:bottom w:w="0" w:type="dxa"/>
              <w:right w:w="30" w:type="dxa"/>
            </w:tcMar>
            <w:vAlign w:val="center"/>
          </w:tcPr>
          <w:p w14:paraId="6EB741C6" w14:textId="1E14A66F" w:rsidR="006D402E" w:rsidRPr="008508AE" w:rsidRDefault="007B0775" w:rsidP="0031310B">
            <w:pPr>
              <w:rPr>
                <w:rFonts w:ascii="細明體" w:eastAsia="細明體" w:hAnsi="細明體"/>
                <w:b/>
                <w:spacing w:val="0"/>
                <w:sz w:val="20"/>
              </w:rPr>
            </w:pPr>
            <w:r>
              <w:rPr>
                <w:rFonts w:ascii="細明體" w:eastAsia="細明體" w:hAnsi="細明體"/>
                <w:b/>
                <w:spacing w:val="0"/>
                <w:sz w:val="20"/>
              </w:rPr>
              <w:t>54,398</w:t>
            </w:r>
          </w:p>
        </w:tc>
        <w:tc>
          <w:tcPr>
            <w:tcW w:w="1559" w:type="dxa"/>
            <w:tcBorders>
              <w:top w:val="single" w:sz="4" w:space="0" w:color="auto"/>
              <w:left w:val="nil"/>
              <w:bottom w:val="nil"/>
              <w:right w:val="single" w:sz="4" w:space="0" w:color="auto"/>
            </w:tcBorders>
            <w:vAlign w:val="center"/>
          </w:tcPr>
          <w:p w14:paraId="07633102" w14:textId="529D0F01" w:rsidR="006D402E" w:rsidRPr="008508AE" w:rsidRDefault="007B0775" w:rsidP="0031310B">
            <w:pPr>
              <w:rPr>
                <w:rFonts w:ascii="細明體" w:eastAsia="細明體" w:hAnsi="細明體"/>
                <w:b/>
                <w:spacing w:val="0"/>
                <w:sz w:val="20"/>
              </w:rPr>
            </w:pPr>
            <w:r>
              <w:rPr>
                <w:rFonts w:ascii="細明體" w:eastAsia="細明體" w:hAnsi="細明體"/>
                <w:b/>
                <w:spacing w:val="0"/>
                <w:sz w:val="20"/>
              </w:rPr>
              <w:t>1,660,627,872</w:t>
            </w:r>
          </w:p>
        </w:tc>
        <w:tc>
          <w:tcPr>
            <w:tcW w:w="1614" w:type="dxa"/>
            <w:tcBorders>
              <w:top w:val="single" w:sz="4" w:space="0" w:color="auto"/>
              <w:left w:val="nil"/>
              <w:bottom w:val="nil"/>
              <w:right w:val="single" w:sz="4" w:space="0" w:color="auto"/>
            </w:tcBorders>
            <w:tcMar>
              <w:top w:w="0" w:type="dxa"/>
              <w:left w:w="30" w:type="dxa"/>
              <w:bottom w:w="0" w:type="dxa"/>
              <w:right w:w="30" w:type="dxa"/>
            </w:tcMar>
            <w:vAlign w:val="center"/>
          </w:tcPr>
          <w:p w14:paraId="035BD8BF" w14:textId="77777777" w:rsidR="006D402E" w:rsidRPr="00EC25D2" w:rsidRDefault="00EC25D2" w:rsidP="0031310B">
            <w:pPr>
              <w:rPr>
                <w:rFonts w:ascii="細明體" w:eastAsia="細明體" w:hAnsi="細明體"/>
                <w:b/>
                <w:spacing w:val="0"/>
                <w:sz w:val="20"/>
              </w:rPr>
            </w:pPr>
            <w:r w:rsidRPr="00EC25D2">
              <w:rPr>
                <w:rFonts w:ascii="細明體" w:eastAsia="細明體" w:hAnsi="細明體" w:hint="eastAsia"/>
                <w:b/>
                <w:spacing w:val="0"/>
                <w:sz w:val="20"/>
              </w:rPr>
              <w:t>－</w:t>
            </w:r>
            <w:r w:rsidR="006D402E" w:rsidRPr="00EC25D2">
              <w:rPr>
                <w:rFonts w:ascii="細明體" w:eastAsia="細明體" w:hAnsi="細明體" w:hint="eastAsia"/>
                <w:b/>
                <w:spacing w:val="0"/>
                <w:sz w:val="20"/>
              </w:rPr>
              <w:t xml:space="preserve">　</w:t>
            </w:r>
          </w:p>
        </w:tc>
        <w:tc>
          <w:tcPr>
            <w:tcW w:w="1497" w:type="dxa"/>
            <w:gridSpan w:val="2"/>
            <w:tcBorders>
              <w:top w:val="single" w:sz="4" w:space="0" w:color="auto"/>
              <w:left w:val="nil"/>
              <w:right w:val="single" w:sz="4" w:space="0" w:color="auto"/>
            </w:tcBorders>
            <w:shd w:val="clear" w:color="auto" w:fill="auto"/>
            <w:vAlign w:val="center"/>
          </w:tcPr>
          <w:p w14:paraId="7596C1A5" w14:textId="24FD1BB1" w:rsidR="006D402E" w:rsidRPr="00390233" w:rsidRDefault="007B0775" w:rsidP="0031310B">
            <w:pPr>
              <w:rPr>
                <w:rFonts w:ascii="細明體" w:eastAsia="細明體" w:hAnsi="細明體"/>
                <w:b/>
                <w:spacing w:val="0"/>
                <w:sz w:val="20"/>
              </w:rPr>
            </w:pPr>
            <w:r>
              <w:rPr>
                <w:rFonts w:ascii="細明體" w:eastAsia="細明體" w:hAnsi="細明體"/>
                <w:b/>
                <w:spacing w:val="0"/>
                <w:sz w:val="20"/>
              </w:rPr>
              <w:t>1,660,682,270</w:t>
            </w:r>
          </w:p>
        </w:tc>
        <w:tc>
          <w:tcPr>
            <w:tcW w:w="1695" w:type="dxa"/>
            <w:tcBorders>
              <w:top w:val="single" w:sz="4" w:space="0" w:color="auto"/>
              <w:left w:val="single" w:sz="4" w:space="0" w:color="auto"/>
              <w:bottom w:val="nil"/>
              <w:right w:val="nil"/>
            </w:tcBorders>
            <w:tcMar>
              <w:top w:w="0" w:type="dxa"/>
              <w:left w:w="30" w:type="dxa"/>
              <w:bottom w:w="0" w:type="dxa"/>
              <w:right w:w="30" w:type="dxa"/>
            </w:tcMar>
            <w:vAlign w:val="center"/>
          </w:tcPr>
          <w:p w14:paraId="338FC1DD" w14:textId="66A200BA" w:rsidR="006D402E" w:rsidRPr="008508AE" w:rsidRDefault="007B0775" w:rsidP="0031310B">
            <w:pPr>
              <w:rPr>
                <w:rFonts w:ascii="細明體" w:eastAsia="細明體" w:hAnsi="細明體"/>
                <w:b/>
                <w:spacing w:val="0"/>
                <w:sz w:val="20"/>
              </w:rPr>
            </w:pPr>
            <w:r>
              <w:rPr>
                <w:rFonts w:ascii="細明體" w:eastAsia="細明體" w:hAnsi="細明體"/>
                <w:b/>
                <w:spacing w:val="0"/>
                <w:sz w:val="20"/>
              </w:rPr>
              <w:t>43,852,432,728</w:t>
            </w:r>
          </w:p>
        </w:tc>
      </w:tr>
      <w:tr w:rsidR="006D402E" w14:paraId="4A86E067"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6B1B30D8"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0D2DC7A2"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559" w:type="dxa"/>
            <w:tcBorders>
              <w:top w:val="nil"/>
              <w:left w:val="nil"/>
              <w:bottom w:val="nil"/>
              <w:right w:val="single" w:sz="4" w:space="0" w:color="auto"/>
            </w:tcBorders>
            <w:vAlign w:val="center"/>
          </w:tcPr>
          <w:p w14:paraId="30503A64" w14:textId="7E770026" w:rsidR="006D402E" w:rsidRPr="008508AE" w:rsidRDefault="007B0775" w:rsidP="0031310B">
            <w:pPr>
              <w:rPr>
                <w:rFonts w:ascii="細明體" w:eastAsia="細明體" w:hAnsi="細明體"/>
                <w:b/>
                <w:spacing w:val="0"/>
                <w:sz w:val="20"/>
              </w:rPr>
            </w:pPr>
            <w:r>
              <w:rPr>
                <w:rFonts w:ascii="細明體" w:eastAsia="細明體" w:hAnsi="細明體" w:hint="eastAsia"/>
                <w:b/>
                <w:spacing w:val="0"/>
                <w:sz w:val="20"/>
              </w:rPr>
              <w:t>－</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10DCCC12" w14:textId="77777777" w:rsidR="006D402E" w:rsidRPr="00EC25D2" w:rsidRDefault="00EC25D2" w:rsidP="0031310B">
            <w:pPr>
              <w:rPr>
                <w:rFonts w:ascii="細明體" w:eastAsia="細明體" w:hAnsi="細明體"/>
                <w:b/>
                <w:spacing w:val="0"/>
                <w:sz w:val="20"/>
              </w:rPr>
            </w:pPr>
            <w:r w:rsidRPr="00EC25D2">
              <w:rPr>
                <w:rFonts w:ascii="細明體" w:eastAsia="細明體" w:hAnsi="細明體" w:hint="eastAsia"/>
                <w:b/>
                <w:spacing w:val="0"/>
                <w:sz w:val="20"/>
              </w:rPr>
              <w:t>－</w:t>
            </w:r>
            <w:r w:rsidR="006D402E" w:rsidRPr="00EC25D2">
              <w:rPr>
                <w:rFonts w:ascii="細明體" w:eastAsia="細明體" w:hAnsi="細明體" w:hint="eastAsia"/>
                <w:b/>
                <w:spacing w:val="0"/>
                <w:sz w:val="20"/>
              </w:rPr>
              <w:t xml:space="preserve">　</w:t>
            </w:r>
          </w:p>
        </w:tc>
        <w:tc>
          <w:tcPr>
            <w:tcW w:w="1497" w:type="dxa"/>
            <w:gridSpan w:val="2"/>
            <w:tcBorders>
              <w:left w:val="nil"/>
              <w:right w:val="single" w:sz="4" w:space="0" w:color="auto"/>
            </w:tcBorders>
            <w:shd w:val="clear" w:color="auto" w:fill="auto"/>
            <w:vAlign w:val="center"/>
          </w:tcPr>
          <w:p w14:paraId="018D9BCB" w14:textId="7B290AD0" w:rsidR="006D402E" w:rsidRPr="00390233" w:rsidRDefault="007B0775" w:rsidP="0031310B">
            <w:pPr>
              <w:rPr>
                <w:rFonts w:ascii="細明體" w:eastAsia="細明體" w:hAnsi="細明體"/>
                <w:b/>
                <w:spacing w:val="0"/>
                <w:sz w:val="20"/>
              </w:rPr>
            </w:pPr>
            <w:r>
              <w:rPr>
                <w:rFonts w:ascii="細明體" w:eastAsia="細明體" w:hAnsi="細明體" w:hint="eastAsia"/>
                <w:b/>
                <w:spacing w:val="0"/>
                <w:sz w:val="20"/>
              </w:rPr>
              <w:t>－</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309E78A3" w14:textId="289A6731" w:rsidR="006D402E" w:rsidRPr="008508AE" w:rsidRDefault="00B956A5" w:rsidP="0031310B">
            <w:pPr>
              <w:rPr>
                <w:rFonts w:ascii="細明體" w:eastAsia="細明體" w:hAnsi="細明體"/>
                <w:b/>
                <w:spacing w:val="0"/>
                <w:sz w:val="20"/>
              </w:rPr>
            </w:pPr>
            <w:r>
              <w:rPr>
                <w:rFonts w:ascii="細明體" w:eastAsia="細明體" w:hAnsi="細明體"/>
                <w:b/>
                <w:spacing w:val="0"/>
                <w:sz w:val="20"/>
              </w:rPr>
              <w:t>39,072,712,487</w:t>
            </w:r>
          </w:p>
        </w:tc>
      </w:tr>
      <w:tr w:rsidR="008508AE" w14:paraId="4AB0EA4C"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335BB6EF"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6085B302"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043138CF"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6F5D11F2" w14:textId="77777777" w:rsidR="008508AE" w:rsidRPr="00EC25D2" w:rsidRDefault="008508AE" w:rsidP="0031310B">
            <w:pPr>
              <w:rPr>
                <w:rFonts w:ascii="細明體" w:eastAsia="細明體" w:hAnsi="細明體"/>
                <w:spacing w:val="0"/>
                <w:sz w:val="20"/>
              </w:rPr>
            </w:pPr>
            <w:r w:rsidRPr="00EC25D2">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60866C52" w14:textId="77777777" w:rsidR="008508AE" w:rsidRPr="00390233" w:rsidRDefault="008508AE" w:rsidP="0031310B">
            <w:pPr>
              <w:rPr>
                <w:rFonts w:ascii="細明體" w:eastAsia="細明體" w:hAnsi="細明體"/>
                <w:spacing w:val="0"/>
                <w:sz w:val="20"/>
              </w:rPr>
            </w:pPr>
            <w:r w:rsidRPr="00390233">
              <w:rPr>
                <w:rFonts w:ascii="細明體" w:eastAsia="細明體" w:hAnsi="細明體" w:hint="eastAsia"/>
                <w:spacing w:val="0"/>
                <w:sz w:val="20"/>
              </w:rPr>
              <w:t xml:space="preserve">－　</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1FF665ED" w14:textId="019EFB6A" w:rsidR="008508AE" w:rsidRPr="008508AE" w:rsidRDefault="00B956A5" w:rsidP="0031310B">
            <w:pPr>
              <w:rPr>
                <w:rFonts w:ascii="細明體" w:eastAsia="細明體" w:hAnsi="細明體"/>
                <w:spacing w:val="0"/>
                <w:sz w:val="20"/>
              </w:rPr>
            </w:pPr>
            <w:r>
              <w:rPr>
                <w:rFonts w:ascii="細明體" w:eastAsia="細明體" w:hAnsi="細明體"/>
                <w:spacing w:val="0"/>
                <w:sz w:val="20"/>
              </w:rPr>
              <w:t>16,352,305,644</w:t>
            </w:r>
          </w:p>
        </w:tc>
      </w:tr>
      <w:tr w:rsidR="00B956A5" w14:paraId="7D622C99"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00193E1B"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637032C6"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6258D322"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04A8BAD6" w14:textId="77777777" w:rsidR="00B956A5" w:rsidRPr="00EC25D2" w:rsidRDefault="00B956A5" w:rsidP="00B956A5">
            <w:pPr>
              <w:rPr>
                <w:rFonts w:ascii="細明體" w:eastAsia="細明體" w:hAnsi="細明體"/>
                <w:spacing w:val="0"/>
                <w:sz w:val="20"/>
              </w:rPr>
            </w:pPr>
            <w:r w:rsidRPr="00EC25D2">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58146467" w14:textId="77777777" w:rsidR="00B956A5" w:rsidRPr="00390233" w:rsidRDefault="00B956A5" w:rsidP="00B956A5">
            <w:pPr>
              <w:rPr>
                <w:rFonts w:ascii="細明體" w:eastAsia="細明體" w:hAnsi="細明體"/>
                <w:spacing w:val="0"/>
                <w:sz w:val="20"/>
              </w:rPr>
            </w:pPr>
            <w:r w:rsidRPr="00390233">
              <w:rPr>
                <w:rFonts w:ascii="細明體" w:eastAsia="細明體" w:hAnsi="細明體" w:hint="eastAsia"/>
                <w:spacing w:val="0"/>
                <w:sz w:val="20"/>
              </w:rPr>
              <w:t xml:space="preserve">－　</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215CBA42" w14:textId="5266D27A" w:rsidR="00B956A5" w:rsidRPr="008508AE" w:rsidRDefault="00B956A5" w:rsidP="00B956A5">
            <w:pPr>
              <w:rPr>
                <w:rFonts w:ascii="細明體" w:eastAsia="細明體" w:hAnsi="細明體"/>
                <w:spacing w:val="0"/>
                <w:sz w:val="20"/>
              </w:rPr>
            </w:pPr>
            <w:r>
              <w:rPr>
                <w:rFonts w:ascii="細明體" w:eastAsia="細明體" w:hAnsi="細明體"/>
                <w:spacing w:val="0"/>
                <w:sz w:val="20"/>
              </w:rPr>
              <w:t>381,318,484</w:t>
            </w:r>
          </w:p>
        </w:tc>
      </w:tr>
      <w:tr w:rsidR="00B956A5" w14:paraId="0C5ABEB2"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3A55D362"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099B1C5D"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1E9BD362"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5B0927E6" w14:textId="77777777" w:rsidR="00B956A5" w:rsidRPr="00EC25D2" w:rsidRDefault="00B956A5" w:rsidP="00B956A5">
            <w:pPr>
              <w:rPr>
                <w:rFonts w:ascii="細明體" w:eastAsia="細明體" w:hAnsi="細明體"/>
                <w:spacing w:val="0"/>
                <w:sz w:val="20"/>
              </w:rPr>
            </w:pPr>
            <w:r w:rsidRPr="00EC25D2">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094C7F78" w14:textId="77777777" w:rsidR="00B956A5" w:rsidRPr="00390233" w:rsidRDefault="00B956A5" w:rsidP="00B956A5">
            <w:pPr>
              <w:rPr>
                <w:rFonts w:ascii="細明體" w:eastAsia="細明體" w:hAnsi="細明體"/>
                <w:spacing w:val="0"/>
                <w:sz w:val="20"/>
              </w:rPr>
            </w:pPr>
            <w:r w:rsidRPr="00390233">
              <w:rPr>
                <w:rFonts w:ascii="細明體" w:eastAsia="細明體" w:hAnsi="細明體" w:hint="eastAsia"/>
                <w:spacing w:val="0"/>
                <w:sz w:val="20"/>
              </w:rPr>
              <w:t xml:space="preserve">－　</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56C2DB0F" w14:textId="5DEB55CC" w:rsidR="00B956A5" w:rsidRPr="008508AE" w:rsidRDefault="00B956A5" w:rsidP="00B956A5">
            <w:pPr>
              <w:rPr>
                <w:rFonts w:ascii="細明體" w:eastAsia="細明體" w:hAnsi="細明體"/>
                <w:spacing w:val="0"/>
                <w:sz w:val="20"/>
              </w:rPr>
            </w:pPr>
            <w:r>
              <w:rPr>
                <w:rFonts w:ascii="細明體" w:eastAsia="細明體" w:hAnsi="細明體"/>
                <w:spacing w:val="0"/>
                <w:sz w:val="20"/>
              </w:rPr>
              <w:t>231,450,618</w:t>
            </w:r>
          </w:p>
        </w:tc>
      </w:tr>
      <w:tr w:rsidR="00B956A5" w:rsidRPr="00517171" w14:paraId="5E2A9D44"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105269E4"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44B4FE49"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6E8C01AC" w14:textId="6EB0F8E0" w:rsidR="00B956A5" w:rsidRPr="008508AE" w:rsidRDefault="00B956A5" w:rsidP="00B956A5">
            <w:pPr>
              <w:rPr>
                <w:rFonts w:ascii="細明體" w:eastAsia="細明體" w:hAnsi="細明體"/>
                <w:spacing w:val="0"/>
                <w:sz w:val="20"/>
              </w:rPr>
            </w:pPr>
            <w:r>
              <w:rPr>
                <w:rFonts w:ascii="細明體" w:eastAsia="細明體" w:hAnsi="細明體" w:hint="eastAsia"/>
                <w:spacing w:val="0"/>
                <w:sz w:val="20"/>
              </w:rPr>
              <w:t>－</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0C290472" w14:textId="77777777" w:rsidR="00B956A5" w:rsidRPr="00EC25D2" w:rsidRDefault="00B956A5" w:rsidP="00B956A5">
            <w:pPr>
              <w:rPr>
                <w:rFonts w:ascii="細明體" w:eastAsia="細明體" w:hAnsi="細明體"/>
                <w:spacing w:val="0"/>
                <w:sz w:val="20"/>
              </w:rPr>
            </w:pPr>
            <w:r w:rsidRPr="00EC25D2">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1C9C3EB1" w14:textId="51000693" w:rsidR="00B956A5" w:rsidRPr="00390233" w:rsidRDefault="00B956A5" w:rsidP="00B956A5">
            <w:pPr>
              <w:rPr>
                <w:rFonts w:ascii="細明體" w:eastAsia="細明體" w:hAnsi="細明體"/>
                <w:spacing w:val="0"/>
                <w:sz w:val="20"/>
              </w:rPr>
            </w:pPr>
            <w:r>
              <w:rPr>
                <w:rFonts w:ascii="細明體" w:eastAsia="細明體" w:hAnsi="細明體" w:hint="eastAsia"/>
                <w:spacing w:val="0"/>
                <w:sz w:val="20"/>
              </w:rPr>
              <w:t>－</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311DC566" w14:textId="563F8B55" w:rsidR="00B956A5" w:rsidRPr="008508AE" w:rsidRDefault="00B956A5" w:rsidP="00B956A5">
            <w:pPr>
              <w:rPr>
                <w:rFonts w:ascii="細明體" w:eastAsia="細明體" w:hAnsi="細明體"/>
                <w:spacing w:val="0"/>
                <w:sz w:val="20"/>
              </w:rPr>
            </w:pPr>
            <w:r>
              <w:rPr>
                <w:rFonts w:ascii="細明體" w:eastAsia="細明體" w:hAnsi="細明體"/>
                <w:spacing w:val="0"/>
                <w:sz w:val="20"/>
              </w:rPr>
              <w:t>246,827,340</w:t>
            </w:r>
          </w:p>
        </w:tc>
      </w:tr>
      <w:tr w:rsidR="00B956A5" w14:paraId="53F69B6A"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23E010EC"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65F5F1B1"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274609D7"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44F43E38" w14:textId="77777777" w:rsidR="00B956A5" w:rsidRPr="00EC25D2" w:rsidRDefault="00B956A5" w:rsidP="00B956A5">
            <w:pPr>
              <w:rPr>
                <w:rFonts w:ascii="細明體" w:eastAsia="細明體" w:hAnsi="細明體"/>
                <w:spacing w:val="0"/>
                <w:sz w:val="20"/>
              </w:rPr>
            </w:pPr>
            <w:r w:rsidRPr="00EC25D2">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6903BE43" w14:textId="77777777" w:rsidR="00B956A5" w:rsidRPr="00390233" w:rsidRDefault="00B956A5" w:rsidP="00B956A5">
            <w:pPr>
              <w:rPr>
                <w:rFonts w:ascii="細明體" w:eastAsia="細明體" w:hAnsi="細明體"/>
                <w:spacing w:val="0"/>
                <w:sz w:val="20"/>
              </w:rPr>
            </w:pPr>
            <w:r w:rsidRPr="00390233">
              <w:rPr>
                <w:rFonts w:ascii="細明體" w:eastAsia="細明體" w:hAnsi="細明體" w:hint="eastAsia"/>
                <w:spacing w:val="0"/>
                <w:sz w:val="20"/>
              </w:rPr>
              <w:t>－</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4FA6FAF6" w14:textId="15D0AA4E" w:rsidR="00B956A5" w:rsidRPr="008508AE" w:rsidRDefault="00B956A5" w:rsidP="00B956A5">
            <w:pPr>
              <w:rPr>
                <w:rFonts w:ascii="細明體" w:eastAsia="細明體" w:hAnsi="細明體"/>
                <w:spacing w:val="0"/>
                <w:sz w:val="20"/>
              </w:rPr>
            </w:pPr>
            <w:r>
              <w:rPr>
                <w:rFonts w:ascii="細明體" w:eastAsia="細明體" w:hAnsi="細明體"/>
                <w:spacing w:val="0"/>
                <w:sz w:val="20"/>
              </w:rPr>
              <w:t>204,195,294</w:t>
            </w:r>
          </w:p>
        </w:tc>
      </w:tr>
      <w:tr w:rsidR="00B956A5" w14:paraId="28E1EE12"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36B50880"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5A13EBEB"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494E72E8"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619B14A2" w14:textId="77777777" w:rsidR="00B956A5" w:rsidRPr="00EC25D2" w:rsidRDefault="00B956A5" w:rsidP="00B956A5">
            <w:pPr>
              <w:rPr>
                <w:rFonts w:ascii="細明體" w:eastAsia="細明體" w:hAnsi="細明體"/>
                <w:spacing w:val="0"/>
                <w:sz w:val="20"/>
              </w:rPr>
            </w:pPr>
            <w:r w:rsidRPr="00EC25D2">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15736957" w14:textId="77777777" w:rsidR="00B956A5" w:rsidRPr="00390233" w:rsidRDefault="00B956A5" w:rsidP="00B956A5">
            <w:pPr>
              <w:rPr>
                <w:rFonts w:ascii="細明體" w:eastAsia="細明體" w:hAnsi="細明體"/>
                <w:spacing w:val="0"/>
                <w:sz w:val="20"/>
              </w:rPr>
            </w:pPr>
            <w:r w:rsidRPr="00390233">
              <w:rPr>
                <w:rFonts w:ascii="細明體" w:eastAsia="細明體" w:hAnsi="細明體" w:hint="eastAsia"/>
                <w:spacing w:val="0"/>
                <w:sz w:val="20"/>
              </w:rPr>
              <w:t>－</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079CE3F5" w14:textId="15DAD0B2" w:rsidR="00B956A5" w:rsidRPr="008508AE" w:rsidRDefault="00B956A5" w:rsidP="00B956A5">
            <w:pPr>
              <w:rPr>
                <w:rFonts w:ascii="細明體" w:eastAsia="細明體" w:hAnsi="細明體"/>
                <w:spacing w:val="0"/>
                <w:sz w:val="20"/>
              </w:rPr>
            </w:pPr>
            <w:r>
              <w:rPr>
                <w:rFonts w:ascii="細明體" w:eastAsia="細明體" w:hAnsi="細明體"/>
                <w:spacing w:val="0"/>
                <w:sz w:val="20"/>
              </w:rPr>
              <w:t>21,458,900,160</w:t>
            </w:r>
          </w:p>
        </w:tc>
      </w:tr>
      <w:tr w:rsidR="00B956A5" w:rsidRPr="009B10DC" w14:paraId="2276F3F3"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7E76E7A0"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32A0E315"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61345D24"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30E616FB" w14:textId="77777777" w:rsidR="00B956A5" w:rsidRPr="00EC25D2" w:rsidRDefault="00B956A5" w:rsidP="00B956A5">
            <w:pPr>
              <w:rPr>
                <w:rFonts w:ascii="細明體" w:eastAsia="細明體" w:hAnsi="細明體"/>
                <w:spacing w:val="0"/>
                <w:sz w:val="20"/>
              </w:rPr>
            </w:pPr>
            <w:r w:rsidRPr="00EC25D2">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060C5A0D" w14:textId="77777777" w:rsidR="00B956A5" w:rsidRPr="00390233" w:rsidRDefault="00B956A5" w:rsidP="00B956A5">
            <w:pPr>
              <w:rPr>
                <w:rFonts w:ascii="細明體" w:eastAsia="細明體" w:hAnsi="細明體"/>
                <w:spacing w:val="0"/>
                <w:sz w:val="20"/>
              </w:rPr>
            </w:pPr>
            <w:r w:rsidRPr="00390233">
              <w:rPr>
                <w:rFonts w:ascii="細明體" w:eastAsia="細明體" w:hAnsi="細明體" w:hint="eastAsia"/>
                <w:spacing w:val="0"/>
                <w:sz w:val="20"/>
              </w:rPr>
              <w:t>－</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22E76769" w14:textId="35289050" w:rsidR="00B956A5" w:rsidRPr="008508AE" w:rsidRDefault="00B956A5" w:rsidP="00B956A5">
            <w:pPr>
              <w:rPr>
                <w:rFonts w:ascii="細明體" w:eastAsia="細明體" w:hAnsi="細明體"/>
                <w:spacing w:val="0"/>
                <w:sz w:val="20"/>
              </w:rPr>
            </w:pPr>
            <w:r>
              <w:rPr>
                <w:rFonts w:ascii="細明體" w:eastAsia="細明體" w:hAnsi="細明體"/>
                <w:spacing w:val="0"/>
                <w:sz w:val="20"/>
              </w:rPr>
              <w:t>197,714,947</w:t>
            </w:r>
          </w:p>
        </w:tc>
      </w:tr>
      <w:tr w:rsidR="006D402E" w14:paraId="42F21DDD"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48796BB9" w14:textId="50645D3F" w:rsidR="006D402E" w:rsidRPr="007B0775" w:rsidRDefault="007B0775" w:rsidP="0031310B">
            <w:pPr>
              <w:rPr>
                <w:rFonts w:ascii="細明體" w:eastAsia="細明體" w:hAnsi="細明體"/>
                <w:b/>
                <w:spacing w:val="0"/>
                <w:sz w:val="20"/>
              </w:rPr>
            </w:pPr>
            <w:r w:rsidRPr="007B0775">
              <w:rPr>
                <w:rFonts w:ascii="細明體" w:eastAsia="細明體" w:hAnsi="細明體" w:hint="eastAsia"/>
                <w:b/>
                <w:spacing w:val="0"/>
                <w:sz w:val="20"/>
              </w:rPr>
              <w:t>－</w:t>
            </w:r>
            <w:r w:rsidR="006D402E" w:rsidRPr="007B0775">
              <w:rPr>
                <w:rFonts w:ascii="細明體" w:eastAsia="細明體" w:hAnsi="細明體" w:hint="eastAsia"/>
                <w:b/>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752665C1" w14:textId="75ADC219" w:rsidR="006D402E" w:rsidRPr="008508AE" w:rsidRDefault="007B0775" w:rsidP="0031310B">
            <w:pPr>
              <w:rPr>
                <w:rFonts w:ascii="細明體" w:eastAsia="細明體" w:hAnsi="細明體"/>
                <w:b/>
                <w:spacing w:val="0"/>
                <w:sz w:val="20"/>
              </w:rPr>
            </w:pPr>
            <w:r>
              <w:rPr>
                <w:rFonts w:ascii="細明體" w:eastAsia="細明體" w:hAnsi="細明體"/>
                <w:b/>
                <w:spacing w:val="0"/>
                <w:sz w:val="20"/>
              </w:rPr>
              <w:t>54,398</w:t>
            </w:r>
          </w:p>
        </w:tc>
        <w:tc>
          <w:tcPr>
            <w:tcW w:w="1559" w:type="dxa"/>
            <w:tcBorders>
              <w:top w:val="nil"/>
              <w:left w:val="nil"/>
              <w:bottom w:val="nil"/>
              <w:right w:val="single" w:sz="4" w:space="0" w:color="auto"/>
            </w:tcBorders>
            <w:vAlign w:val="center"/>
          </w:tcPr>
          <w:p w14:paraId="5D1A9D3D"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610F1E60" w14:textId="77777777" w:rsidR="006D402E" w:rsidRPr="008508AE" w:rsidRDefault="006D402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497" w:type="dxa"/>
            <w:gridSpan w:val="2"/>
            <w:tcBorders>
              <w:left w:val="nil"/>
              <w:right w:val="single" w:sz="4" w:space="0" w:color="auto"/>
            </w:tcBorders>
            <w:shd w:val="clear" w:color="auto" w:fill="auto"/>
            <w:vAlign w:val="center"/>
          </w:tcPr>
          <w:p w14:paraId="1C0D3453" w14:textId="17591C29" w:rsidR="006D402E" w:rsidRPr="008508AE" w:rsidRDefault="007B0775" w:rsidP="0031310B">
            <w:pPr>
              <w:rPr>
                <w:rFonts w:ascii="細明體" w:eastAsia="細明體" w:hAnsi="細明體"/>
                <w:b/>
                <w:spacing w:val="0"/>
                <w:sz w:val="20"/>
              </w:rPr>
            </w:pPr>
            <w:r>
              <w:rPr>
                <w:rFonts w:ascii="細明體" w:eastAsia="細明體" w:hAnsi="細明體"/>
                <w:b/>
                <w:spacing w:val="0"/>
                <w:sz w:val="20"/>
              </w:rPr>
              <w:t>54,398</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419D19C3" w14:textId="19D5278A" w:rsidR="006D402E" w:rsidRPr="008508AE" w:rsidRDefault="00B956A5" w:rsidP="0031310B">
            <w:pPr>
              <w:rPr>
                <w:rFonts w:ascii="細明體" w:eastAsia="細明體" w:hAnsi="細明體"/>
                <w:b/>
                <w:spacing w:val="0"/>
                <w:sz w:val="20"/>
              </w:rPr>
            </w:pPr>
            <w:r>
              <w:rPr>
                <w:rFonts w:ascii="細明體" w:eastAsia="細明體" w:hAnsi="細明體"/>
                <w:b/>
                <w:spacing w:val="0"/>
                <w:sz w:val="20"/>
              </w:rPr>
              <w:t>3,119,092,369</w:t>
            </w:r>
          </w:p>
        </w:tc>
      </w:tr>
      <w:tr w:rsidR="00B956A5" w:rsidRPr="000E4084" w14:paraId="60316ACB"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5D7080D3"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400AFAD1"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0044E771"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6E6F8069"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469E3C59"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3F7E0277" w14:textId="160A91F4" w:rsidR="00B956A5" w:rsidRPr="008508AE" w:rsidRDefault="00B956A5" w:rsidP="00B956A5">
            <w:pPr>
              <w:rPr>
                <w:rFonts w:ascii="細明體" w:eastAsia="細明體" w:hAnsi="細明體"/>
                <w:spacing w:val="0"/>
                <w:sz w:val="20"/>
              </w:rPr>
            </w:pPr>
            <w:r>
              <w:rPr>
                <w:rFonts w:ascii="細明體" w:eastAsia="細明體" w:hAnsi="細明體"/>
                <w:spacing w:val="0"/>
                <w:sz w:val="20"/>
              </w:rPr>
              <w:t>3,119,037,971</w:t>
            </w:r>
          </w:p>
        </w:tc>
      </w:tr>
      <w:tr w:rsidR="00B956A5" w:rsidRPr="0064451D" w14:paraId="2A24F30F"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62DAC63C"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7DF3D97D"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0EEB8D9E"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7DA4ADF4"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31B25564" w14:textId="7777777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21829899" w14:textId="16877C27" w:rsidR="00B956A5" w:rsidRPr="008508AE" w:rsidRDefault="00B956A5" w:rsidP="00B956A5">
            <w:pPr>
              <w:rPr>
                <w:rFonts w:ascii="細明體" w:eastAsia="細明體" w:hAnsi="細明體"/>
                <w:spacing w:val="0"/>
                <w:sz w:val="20"/>
              </w:rPr>
            </w:pPr>
            <w:r w:rsidRPr="008508AE">
              <w:rPr>
                <w:rFonts w:ascii="細明體" w:eastAsia="細明體" w:hAnsi="細明體" w:hint="eastAsia"/>
                <w:spacing w:val="0"/>
                <w:sz w:val="20"/>
              </w:rPr>
              <w:t xml:space="preserve">－　</w:t>
            </w:r>
          </w:p>
        </w:tc>
      </w:tr>
      <w:tr w:rsidR="006D402E" w:rsidRPr="0064451D" w14:paraId="5AB100F4"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668D593E" w14:textId="45F78752" w:rsidR="006D402E" w:rsidRPr="008508AE" w:rsidRDefault="007B0775" w:rsidP="0031310B">
            <w:pPr>
              <w:rPr>
                <w:rFonts w:ascii="細明體" w:eastAsia="細明體" w:hAnsi="細明體"/>
                <w:spacing w:val="0"/>
                <w:sz w:val="20"/>
              </w:rPr>
            </w:pPr>
            <w:r>
              <w:rPr>
                <w:rFonts w:ascii="細明體" w:eastAsia="細明體" w:hAnsi="細明體" w:hint="eastAsia"/>
                <w:spacing w:val="0"/>
                <w:sz w:val="20"/>
              </w:rPr>
              <w:t>－</w:t>
            </w:r>
            <w:r w:rsidR="006D402E"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57A594B6" w14:textId="388DEC19" w:rsidR="006D402E" w:rsidRPr="008508AE" w:rsidRDefault="007B0775" w:rsidP="0031310B">
            <w:pPr>
              <w:rPr>
                <w:rFonts w:ascii="細明體" w:eastAsia="細明體" w:hAnsi="細明體"/>
                <w:spacing w:val="0"/>
                <w:sz w:val="20"/>
              </w:rPr>
            </w:pPr>
            <w:r>
              <w:rPr>
                <w:rFonts w:ascii="細明體" w:eastAsia="細明體" w:hAnsi="細明體"/>
                <w:spacing w:val="0"/>
                <w:sz w:val="20"/>
              </w:rPr>
              <w:t>54,398</w:t>
            </w:r>
            <w:r w:rsidR="006D402E"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0646E742"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692279FC" w14:textId="77777777" w:rsidR="006D402E" w:rsidRPr="008508AE" w:rsidRDefault="006D402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6AAE9C6D" w14:textId="76490B88" w:rsidR="006D402E" w:rsidRPr="004F31C8" w:rsidRDefault="007B0775" w:rsidP="0031310B">
            <w:pPr>
              <w:rPr>
                <w:rFonts w:ascii="細明體" w:eastAsia="細明體" w:hAnsi="細明體"/>
                <w:spacing w:val="0"/>
                <w:sz w:val="20"/>
              </w:rPr>
            </w:pPr>
            <w:r>
              <w:rPr>
                <w:rFonts w:ascii="細明體" w:eastAsia="細明體" w:hAnsi="細明體"/>
                <w:spacing w:val="0"/>
                <w:sz w:val="20"/>
              </w:rPr>
              <w:t>54,398</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47B3E04F" w14:textId="09E27B41" w:rsidR="006D402E" w:rsidRPr="008508AE" w:rsidRDefault="00B956A5" w:rsidP="0031310B">
            <w:pPr>
              <w:rPr>
                <w:rFonts w:ascii="細明體" w:eastAsia="細明體" w:hAnsi="細明體"/>
                <w:spacing w:val="0"/>
                <w:sz w:val="20"/>
              </w:rPr>
            </w:pPr>
            <w:r>
              <w:rPr>
                <w:rFonts w:ascii="細明體" w:eastAsia="細明體" w:hAnsi="細明體"/>
                <w:spacing w:val="0"/>
                <w:sz w:val="20"/>
              </w:rPr>
              <w:t>54,398</w:t>
            </w:r>
          </w:p>
        </w:tc>
      </w:tr>
      <w:tr w:rsidR="008508AE" w:rsidRPr="0064451D" w14:paraId="50D49EB8"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537E6AB4"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33D061F8"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5C4B341E"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4C1B589C"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50234039"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7363A598"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w:t>
            </w:r>
          </w:p>
        </w:tc>
      </w:tr>
      <w:tr w:rsidR="008508AE" w:rsidRPr="0064451D" w14:paraId="104BF1A5"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07D9E545" w14:textId="77777777" w:rsidR="008508AE" w:rsidRPr="008508AE" w:rsidRDefault="008508A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4D3D352C" w14:textId="77777777" w:rsidR="008508AE" w:rsidRPr="008508AE" w:rsidRDefault="008508A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559" w:type="dxa"/>
            <w:tcBorders>
              <w:top w:val="nil"/>
              <w:left w:val="nil"/>
              <w:bottom w:val="nil"/>
              <w:right w:val="single" w:sz="4" w:space="0" w:color="auto"/>
            </w:tcBorders>
            <w:vAlign w:val="center"/>
          </w:tcPr>
          <w:p w14:paraId="402DC029" w14:textId="77777777" w:rsidR="008508AE" w:rsidRPr="008508AE" w:rsidRDefault="008508A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3631C34E" w14:textId="77777777" w:rsidR="008508AE" w:rsidRPr="008508AE" w:rsidRDefault="008508A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497" w:type="dxa"/>
            <w:gridSpan w:val="2"/>
            <w:tcBorders>
              <w:left w:val="nil"/>
              <w:right w:val="single" w:sz="4" w:space="0" w:color="auto"/>
            </w:tcBorders>
            <w:shd w:val="clear" w:color="auto" w:fill="auto"/>
            <w:vAlign w:val="center"/>
          </w:tcPr>
          <w:p w14:paraId="2E1E5C15" w14:textId="77777777" w:rsidR="008508AE" w:rsidRPr="008508AE" w:rsidRDefault="008508AE" w:rsidP="0031310B">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5DBF55D0" w14:textId="77777777" w:rsidR="008508AE" w:rsidRPr="008508AE" w:rsidRDefault="00B31E6A" w:rsidP="0031310B">
            <w:pPr>
              <w:rPr>
                <w:rFonts w:ascii="細明體" w:eastAsia="細明體" w:hAnsi="細明體"/>
                <w:b/>
                <w:spacing w:val="0"/>
                <w:sz w:val="20"/>
              </w:rPr>
            </w:pPr>
            <w:r w:rsidRPr="008508AE">
              <w:rPr>
                <w:rFonts w:ascii="細明體" w:eastAsia="細明體" w:hAnsi="細明體" w:hint="eastAsia"/>
                <w:b/>
                <w:spacing w:val="0"/>
                <w:sz w:val="20"/>
              </w:rPr>
              <w:t>－</w:t>
            </w:r>
          </w:p>
        </w:tc>
      </w:tr>
      <w:tr w:rsidR="008508AE" w:rsidRPr="00B133CA" w14:paraId="49F34653" w14:textId="77777777" w:rsidTr="00481ADD">
        <w:trPr>
          <w:trHeight w:val="663"/>
          <w:jc w:val="center"/>
        </w:trPr>
        <w:tc>
          <w:tcPr>
            <w:tcW w:w="1688" w:type="dxa"/>
            <w:tcBorders>
              <w:top w:val="nil"/>
              <w:left w:val="nil"/>
              <w:bottom w:val="nil"/>
              <w:right w:val="single" w:sz="4" w:space="0" w:color="auto"/>
            </w:tcBorders>
            <w:tcMar>
              <w:top w:w="0" w:type="dxa"/>
              <w:left w:w="30" w:type="dxa"/>
              <w:bottom w:w="0" w:type="dxa"/>
              <w:right w:w="30" w:type="dxa"/>
            </w:tcMar>
            <w:vAlign w:val="center"/>
          </w:tcPr>
          <w:p w14:paraId="4C81FBB1"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843" w:type="dxa"/>
            <w:tcBorders>
              <w:top w:val="nil"/>
              <w:left w:val="nil"/>
              <w:bottom w:val="nil"/>
              <w:right w:val="single" w:sz="4" w:space="0" w:color="auto"/>
            </w:tcBorders>
            <w:tcMar>
              <w:top w:w="0" w:type="dxa"/>
              <w:left w:w="30" w:type="dxa"/>
              <w:bottom w:w="0" w:type="dxa"/>
              <w:right w:w="30" w:type="dxa"/>
            </w:tcMar>
            <w:vAlign w:val="center"/>
          </w:tcPr>
          <w:p w14:paraId="31A18A58"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559" w:type="dxa"/>
            <w:tcBorders>
              <w:top w:val="nil"/>
              <w:left w:val="nil"/>
              <w:bottom w:val="nil"/>
              <w:right w:val="single" w:sz="4" w:space="0" w:color="auto"/>
            </w:tcBorders>
            <w:vAlign w:val="center"/>
          </w:tcPr>
          <w:p w14:paraId="1D453207"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14" w:type="dxa"/>
            <w:tcBorders>
              <w:top w:val="nil"/>
              <w:left w:val="nil"/>
              <w:bottom w:val="nil"/>
              <w:right w:val="single" w:sz="4" w:space="0" w:color="auto"/>
            </w:tcBorders>
            <w:tcMar>
              <w:top w:w="0" w:type="dxa"/>
              <w:left w:w="30" w:type="dxa"/>
              <w:bottom w:w="0" w:type="dxa"/>
              <w:right w:w="30" w:type="dxa"/>
            </w:tcMar>
            <w:vAlign w:val="center"/>
          </w:tcPr>
          <w:p w14:paraId="029D0B24"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497" w:type="dxa"/>
            <w:gridSpan w:val="2"/>
            <w:tcBorders>
              <w:left w:val="nil"/>
              <w:right w:val="single" w:sz="4" w:space="0" w:color="auto"/>
            </w:tcBorders>
            <w:shd w:val="clear" w:color="auto" w:fill="auto"/>
            <w:vAlign w:val="center"/>
          </w:tcPr>
          <w:p w14:paraId="5DC11A53" w14:textId="77777777" w:rsidR="008508AE" w:rsidRPr="008508AE" w:rsidRDefault="008508AE" w:rsidP="0031310B">
            <w:pPr>
              <w:rPr>
                <w:rFonts w:ascii="細明體" w:eastAsia="細明體" w:hAnsi="細明體"/>
                <w:spacing w:val="0"/>
                <w:sz w:val="20"/>
              </w:rPr>
            </w:pPr>
            <w:r w:rsidRPr="008508AE">
              <w:rPr>
                <w:rFonts w:ascii="細明體" w:eastAsia="細明體" w:hAnsi="細明體" w:hint="eastAsia"/>
                <w:spacing w:val="0"/>
                <w:sz w:val="20"/>
              </w:rPr>
              <w:t xml:space="preserve">－　</w:t>
            </w:r>
          </w:p>
        </w:tc>
        <w:tc>
          <w:tcPr>
            <w:tcW w:w="1695" w:type="dxa"/>
            <w:tcBorders>
              <w:top w:val="nil"/>
              <w:left w:val="single" w:sz="4" w:space="0" w:color="auto"/>
              <w:bottom w:val="nil"/>
              <w:right w:val="nil"/>
            </w:tcBorders>
            <w:tcMar>
              <w:top w:w="0" w:type="dxa"/>
              <w:left w:w="30" w:type="dxa"/>
              <w:bottom w:w="0" w:type="dxa"/>
              <w:right w:w="30" w:type="dxa"/>
            </w:tcMar>
            <w:vAlign w:val="center"/>
          </w:tcPr>
          <w:p w14:paraId="541BCF79" w14:textId="77777777" w:rsidR="008508AE" w:rsidRPr="008508AE" w:rsidRDefault="00B31E6A" w:rsidP="0031310B">
            <w:pPr>
              <w:rPr>
                <w:rFonts w:ascii="細明體" w:eastAsia="細明體" w:hAnsi="細明體"/>
                <w:spacing w:val="0"/>
                <w:sz w:val="20"/>
              </w:rPr>
            </w:pPr>
            <w:r w:rsidRPr="008508AE">
              <w:rPr>
                <w:rFonts w:ascii="細明體" w:eastAsia="細明體" w:hAnsi="細明體" w:hint="eastAsia"/>
                <w:spacing w:val="0"/>
                <w:sz w:val="20"/>
              </w:rPr>
              <w:t>－</w:t>
            </w:r>
          </w:p>
        </w:tc>
      </w:tr>
      <w:tr w:rsidR="00B956A5" w:rsidRPr="00B133CA" w14:paraId="07D47BE4" w14:textId="77777777" w:rsidTr="00481ADD">
        <w:trPr>
          <w:trHeight w:val="663"/>
          <w:jc w:val="center"/>
        </w:trPr>
        <w:tc>
          <w:tcPr>
            <w:tcW w:w="1688" w:type="dxa"/>
            <w:tcBorders>
              <w:top w:val="nil"/>
              <w:left w:val="nil"/>
              <w:bottom w:val="single" w:sz="4" w:space="0" w:color="auto"/>
              <w:right w:val="single" w:sz="4" w:space="0" w:color="auto"/>
            </w:tcBorders>
            <w:tcMar>
              <w:top w:w="0" w:type="dxa"/>
              <w:left w:w="30" w:type="dxa"/>
              <w:bottom w:w="0" w:type="dxa"/>
              <w:right w:w="30" w:type="dxa"/>
            </w:tcMar>
            <w:vAlign w:val="center"/>
          </w:tcPr>
          <w:p w14:paraId="14DDB12D" w14:textId="77777777" w:rsidR="00B956A5" w:rsidRPr="008508AE" w:rsidRDefault="00B956A5" w:rsidP="00B956A5">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843" w:type="dxa"/>
            <w:tcBorders>
              <w:top w:val="nil"/>
              <w:left w:val="nil"/>
              <w:bottom w:val="single" w:sz="4" w:space="0" w:color="auto"/>
              <w:right w:val="single" w:sz="4" w:space="0" w:color="auto"/>
            </w:tcBorders>
            <w:tcMar>
              <w:top w:w="0" w:type="dxa"/>
              <w:left w:w="30" w:type="dxa"/>
              <w:bottom w:w="0" w:type="dxa"/>
              <w:right w:w="30" w:type="dxa"/>
            </w:tcMar>
            <w:vAlign w:val="center"/>
          </w:tcPr>
          <w:p w14:paraId="17E2C8B7" w14:textId="77777777" w:rsidR="00B956A5" w:rsidRPr="008508AE" w:rsidRDefault="00B956A5" w:rsidP="00B956A5">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559" w:type="dxa"/>
            <w:tcBorders>
              <w:top w:val="nil"/>
              <w:left w:val="nil"/>
              <w:bottom w:val="single" w:sz="4" w:space="0" w:color="auto"/>
              <w:right w:val="single" w:sz="4" w:space="0" w:color="auto"/>
            </w:tcBorders>
            <w:vAlign w:val="center"/>
          </w:tcPr>
          <w:p w14:paraId="723AE540" w14:textId="65EEDE3B" w:rsidR="00B956A5" w:rsidRPr="008508AE" w:rsidRDefault="00B956A5" w:rsidP="00B956A5">
            <w:pPr>
              <w:rPr>
                <w:rFonts w:ascii="細明體" w:eastAsia="細明體" w:hAnsi="細明體"/>
                <w:b/>
                <w:spacing w:val="0"/>
                <w:sz w:val="20"/>
              </w:rPr>
            </w:pPr>
            <w:r>
              <w:rPr>
                <w:rFonts w:ascii="細明體" w:eastAsia="細明體" w:hAnsi="細明體"/>
                <w:b/>
                <w:spacing w:val="0"/>
                <w:sz w:val="20"/>
              </w:rPr>
              <w:t>1,660,627,872</w:t>
            </w:r>
            <w:r w:rsidRPr="008508AE">
              <w:rPr>
                <w:rFonts w:ascii="細明體" w:eastAsia="細明體" w:hAnsi="細明體" w:hint="eastAsia"/>
                <w:b/>
                <w:spacing w:val="0"/>
                <w:sz w:val="20"/>
              </w:rPr>
              <w:t xml:space="preserve">　</w:t>
            </w:r>
          </w:p>
        </w:tc>
        <w:tc>
          <w:tcPr>
            <w:tcW w:w="1614" w:type="dxa"/>
            <w:tcBorders>
              <w:top w:val="nil"/>
              <w:left w:val="nil"/>
              <w:bottom w:val="single" w:sz="4" w:space="0" w:color="auto"/>
              <w:right w:val="single" w:sz="4" w:space="0" w:color="auto"/>
            </w:tcBorders>
            <w:tcMar>
              <w:top w:w="0" w:type="dxa"/>
              <w:left w:w="30" w:type="dxa"/>
              <w:bottom w:w="0" w:type="dxa"/>
              <w:right w:w="30" w:type="dxa"/>
            </w:tcMar>
            <w:vAlign w:val="center"/>
          </w:tcPr>
          <w:p w14:paraId="5879C11C" w14:textId="77777777" w:rsidR="00B956A5" w:rsidRPr="008508AE" w:rsidRDefault="00B956A5" w:rsidP="00B956A5">
            <w:pPr>
              <w:rPr>
                <w:rFonts w:ascii="細明體" w:eastAsia="細明體" w:hAnsi="細明體"/>
                <w:b/>
                <w:spacing w:val="0"/>
                <w:sz w:val="20"/>
              </w:rPr>
            </w:pPr>
            <w:r w:rsidRPr="008508AE">
              <w:rPr>
                <w:rFonts w:ascii="細明體" w:eastAsia="細明體" w:hAnsi="細明體" w:hint="eastAsia"/>
                <w:b/>
                <w:spacing w:val="0"/>
                <w:sz w:val="20"/>
              </w:rPr>
              <w:t xml:space="preserve">－　</w:t>
            </w:r>
          </w:p>
        </w:tc>
        <w:tc>
          <w:tcPr>
            <w:tcW w:w="1497" w:type="dxa"/>
            <w:gridSpan w:val="2"/>
            <w:tcBorders>
              <w:left w:val="nil"/>
              <w:bottom w:val="single" w:sz="4" w:space="0" w:color="auto"/>
              <w:right w:val="single" w:sz="4" w:space="0" w:color="auto"/>
            </w:tcBorders>
            <w:shd w:val="clear" w:color="auto" w:fill="auto"/>
            <w:vAlign w:val="center"/>
          </w:tcPr>
          <w:p w14:paraId="51F22890" w14:textId="3B0D9430" w:rsidR="00B956A5" w:rsidRPr="008508AE" w:rsidRDefault="00B956A5" w:rsidP="00B956A5">
            <w:pPr>
              <w:rPr>
                <w:rFonts w:ascii="細明體" w:eastAsia="細明體" w:hAnsi="細明體"/>
                <w:b/>
                <w:spacing w:val="0"/>
                <w:sz w:val="20"/>
              </w:rPr>
            </w:pPr>
            <w:r>
              <w:rPr>
                <w:rFonts w:ascii="細明體" w:eastAsia="細明體" w:hAnsi="細明體"/>
                <w:b/>
                <w:spacing w:val="0"/>
                <w:sz w:val="20"/>
              </w:rPr>
              <w:t>1,660,627,872</w:t>
            </w:r>
            <w:r w:rsidRPr="008508AE">
              <w:rPr>
                <w:rFonts w:ascii="細明體" w:eastAsia="細明體" w:hAnsi="細明體" w:hint="eastAsia"/>
                <w:b/>
                <w:spacing w:val="0"/>
                <w:sz w:val="20"/>
              </w:rPr>
              <w:t xml:space="preserve">　</w:t>
            </w:r>
          </w:p>
        </w:tc>
        <w:tc>
          <w:tcPr>
            <w:tcW w:w="1695" w:type="dxa"/>
            <w:tcBorders>
              <w:top w:val="nil"/>
              <w:left w:val="single" w:sz="4" w:space="0" w:color="auto"/>
              <w:bottom w:val="single" w:sz="4" w:space="0" w:color="auto"/>
              <w:right w:val="nil"/>
            </w:tcBorders>
            <w:tcMar>
              <w:top w:w="0" w:type="dxa"/>
              <w:left w:w="30" w:type="dxa"/>
              <w:bottom w:w="0" w:type="dxa"/>
              <w:right w:w="30" w:type="dxa"/>
            </w:tcMar>
            <w:vAlign w:val="center"/>
          </w:tcPr>
          <w:p w14:paraId="520AEA89" w14:textId="60A19D98" w:rsidR="00B956A5" w:rsidRPr="008508AE" w:rsidRDefault="00B956A5" w:rsidP="00B956A5">
            <w:pPr>
              <w:rPr>
                <w:rFonts w:ascii="細明體" w:eastAsia="細明體" w:hAnsi="細明體"/>
                <w:b/>
                <w:spacing w:val="0"/>
                <w:sz w:val="20"/>
              </w:rPr>
            </w:pPr>
            <w:r>
              <w:rPr>
                <w:rFonts w:ascii="細明體" w:eastAsia="細明體" w:hAnsi="細明體"/>
                <w:b/>
                <w:spacing w:val="0"/>
                <w:sz w:val="20"/>
              </w:rPr>
              <w:t>1,660,627,872</w:t>
            </w:r>
            <w:r w:rsidRPr="008508AE">
              <w:rPr>
                <w:rFonts w:ascii="細明體" w:eastAsia="細明體" w:hAnsi="細明體" w:hint="eastAsia"/>
                <w:b/>
                <w:spacing w:val="0"/>
                <w:sz w:val="20"/>
              </w:rPr>
              <w:t xml:space="preserve">　</w:t>
            </w:r>
          </w:p>
        </w:tc>
      </w:tr>
    </w:tbl>
    <w:p w14:paraId="7DA17F70" w14:textId="77777777" w:rsidR="00AD7860" w:rsidRDefault="00AD7860" w:rsidP="00AD7860">
      <w:pPr>
        <w:spacing w:line="40" w:lineRule="exact"/>
      </w:pPr>
    </w:p>
    <w:tbl>
      <w:tblPr>
        <w:tblW w:w="9945" w:type="dxa"/>
        <w:tblLayout w:type="fixed"/>
        <w:tblCellMar>
          <w:left w:w="28" w:type="dxa"/>
          <w:right w:w="28" w:type="dxa"/>
        </w:tblCellMar>
        <w:tblLook w:val="04A0" w:firstRow="1" w:lastRow="0" w:firstColumn="1" w:lastColumn="0" w:noHBand="0" w:noVBand="1"/>
      </w:tblPr>
      <w:tblGrid>
        <w:gridCol w:w="42"/>
        <w:gridCol w:w="951"/>
        <w:gridCol w:w="1417"/>
        <w:gridCol w:w="851"/>
        <w:gridCol w:w="311"/>
        <w:gridCol w:w="1106"/>
        <w:gridCol w:w="595"/>
        <w:gridCol w:w="1248"/>
        <w:gridCol w:w="28"/>
        <w:gridCol w:w="789"/>
        <w:gridCol w:w="922"/>
        <w:gridCol w:w="273"/>
        <w:gridCol w:w="1406"/>
        <w:gridCol w:w="6"/>
      </w:tblGrid>
      <w:tr w:rsidR="005A4E7C" w:rsidRPr="00044540" w14:paraId="014E8F6C" w14:textId="77777777" w:rsidTr="00E65C12">
        <w:trPr>
          <w:gridBefore w:val="1"/>
          <w:gridAfter w:val="1"/>
          <w:wBefore w:w="42" w:type="dxa"/>
          <w:wAfter w:w="6" w:type="dxa"/>
          <w:trHeight w:hRule="exact" w:val="680"/>
        </w:trPr>
        <w:tc>
          <w:tcPr>
            <w:tcW w:w="9897" w:type="dxa"/>
            <w:gridSpan w:val="12"/>
            <w:vAlign w:val="bottom"/>
          </w:tcPr>
          <w:p w14:paraId="37A2F2EF" w14:textId="77777777" w:rsidR="005A4E7C" w:rsidRPr="00CB2E49" w:rsidRDefault="005A4E7C" w:rsidP="00CB2E49">
            <w:pPr>
              <w:spacing w:afterLines="50" w:after="225" w:line="500" w:lineRule="exact"/>
              <w:rPr>
                <w:rFonts w:hAnsi="標楷體"/>
                <w:b/>
                <w:spacing w:val="0"/>
                <w:sz w:val="36"/>
                <w:szCs w:val="36"/>
                <w:u w:val="single"/>
              </w:rPr>
            </w:pPr>
            <w:r w:rsidRPr="00044540">
              <w:rPr>
                <w:rFonts w:hAnsi="標楷體" w:hint="eastAsia"/>
                <w:b/>
                <w:sz w:val="36"/>
                <w:szCs w:val="36"/>
                <w:u w:val="single"/>
              </w:rPr>
              <w:lastRenderedPageBreak/>
              <w:br w:type="page"/>
            </w:r>
            <w:r w:rsidRPr="00CB2E49">
              <w:rPr>
                <w:rFonts w:hAnsi="標楷體" w:hint="eastAsia"/>
                <w:b/>
                <w:spacing w:val="0"/>
                <w:sz w:val="36"/>
                <w:szCs w:val="36"/>
                <w:u w:val="single"/>
              </w:rPr>
              <w:t>支出實現審定數與</w:t>
            </w:r>
          </w:p>
        </w:tc>
      </w:tr>
      <w:tr w:rsidR="005A4E7C" w:rsidRPr="00044540" w14:paraId="75DDD401" w14:textId="77777777" w:rsidTr="00541491">
        <w:trPr>
          <w:gridBefore w:val="1"/>
          <w:gridAfter w:val="1"/>
          <w:wBefore w:w="42" w:type="dxa"/>
          <w:wAfter w:w="6" w:type="dxa"/>
          <w:trHeight w:hRule="exact" w:val="567"/>
        </w:trPr>
        <w:tc>
          <w:tcPr>
            <w:tcW w:w="9897" w:type="dxa"/>
            <w:gridSpan w:val="12"/>
            <w:tcBorders>
              <w:top w:val="nil"/>
              <w:left w:val="nil"/>
              <w:bottom w:val="single" w:sz="4" w:space="0" w:color="auto"/>
              <w:right w:val="nil"/>
            </w:tcBorders>
            <w:vAlign w:val="center"/>
          </w:tcPr>
          <w:p w14:paraId="3DE0D87C" w14:textId="77777777" w:rsidR="005A4E7C" w:rsidRPr="00C531DA" w:rsidRDefault="005A4E7C" w:rsidP="004C179E">
            <w:pPr>
              <w:wordWrap w:val="0"/>
              <w:autoSpaceDE w:val="0"/>
              <w:autoSpaceDN w:val="0"/>
              <w:snapToGrid w:val="0"/>
              <w:rPr>
                <w:rFonts w:hAnsi="標楷體"/>
                <w:spacing w:val="0"/>
              </w:rPr>
            </w:pPr>
            <w:r w:rsidRPr="00C531DA">
              <w:rPr>
                <w:rFonts w:hAnsi="標楷體" w:hint="eastAsia"/>
                <w:spacing w:val="0"/>
              </w:rPr>
              <w:t>中華民國</w:t>
            </w:r>
          </w:p>
        </w:tc>
      </w:tr>
      <w:tr w:rsidR="005A4E7C" w:rsidRPr="00044540" w14:paraId="18D17AF4" w14:textId="77777777" w:rsidTr="00F057EB">
        <w:trPr>
          <w:gridBefore w:val="1"/>
          <w:gridAfter w:val="1"/>
          <w:wBefore w:w="42" w:type="dxa"/>
          <w:wAfter w:w="6" w:type="dxa"/>
          <w:trHeight w:hRule="exact" w:val="510"/>
        </w:trPr>
        <w:tc>
          <w:tcPr>
            <w:tcW w:w="3530" w:type="dxa"/>
            <w:gridSpan w:val="4"/>
            <w:vMerge w:val="restart"/>
            <w:tcBorders>
              <w:top w:val="single" w:sz="4" w:space="0" w:color="auto"/>
              <w:left w:val="nil"/>
              <w:bottom w:val="single" w:sz="12" w:space="0" w:color="auto"/>
              <w:right w:val="single" w:sz="4" w:space="0" w:color="auto"/>
            </w:tcBorders>
            <w:tcMar>
              <w:top w:w="0" w:type="dxa"/>
              <w:left w:w="30" w:type="dxa"/>
              <w:bottom w:w="0" w:type="dxa"/>
              <w:right w:w="30" w:type="dxa"/>
            </w:tcMar>
            <w:vAlign w:val="center"/>
          </w:tcPr>
          <w:p w14:paraId="5A1B1031" w14:textId="77777777" w:rsidR="005A4E7C" w:rsidRPr="00044540" w:rsidRDefault="0094601D" w:rsidP="004C179E">
            <w:pPr>
              <w:autoSpaceDE w:val="0"/>
              <w:autoSpaceDN w:val="0"/>
              <w:spacing w:line="360" w:lineRule="exact"/>
              <w:jc w:val="distribute"/>
              <w:rPr>
                <w:rFonts w:hAnsi="標楷體"/>
                <w:spacing w:val="0"/>
                <w:sz w:val="20"/>
              </w:rPr>
            </w:pPr>
            <w:r>
              <w:rPr>
                <w:rFonts w:hAnsi="標楷體" w:hint="eastAsia"/>
                <w:spacing w:val="0"/>
                <w:sz w:val="20"/>
              </w:rPr>
              <w:t>項</w:t>
            </w:r>
            <w:r w:rsidR="005A4E7C" w:rsidRPr="00044540">
              <w:rPr>
                <w:rFonts w:hAnsi="標楷體" w:hint="eastAsia"/>
                <w:spacing w:val="0"/>
                <w:sz w:val="20"/>
              </w:rPr>
              <w:t>目</w:t>
            </w:r>
          </w:p>
        </w:tc>
        <w:tc>
          <w:tcPr>
            <w:tcW w:w="1701" w:type="dxa"/>
            <w:gridSpan w:val="2"/>
            <w:vMerge w:val="restart"/>
            <w:tcBorders>
              <w:top w:val="single" w:sz="4" w:space="0" w:color="auto"/>
              <w:left w:val="single" w:sz="4" w:space="0" w:color="auto"/>
              <w:bottom w:val="single" w:sz="12" w:space="0" w:color="auto"/>
              <w:right w:val="single" w:sz="4" w:space="0" w:color="auto"/>
            </w:tcBorders>
            <w:tcMar>
              <w:top w:w="0" w:type="dxa"/>
              <w:left w:w="30" w:type="dxa"/>
              <w:bottom w:w="0" w:type="dxa"/>
              <w:right w:w="30" w:type="dxa"/>
            </w:tcMar>
            <w:vAlign w:val="center"/>
          </w:tcPr>
          <w:p w14:paraId="5B48FBF2" w14:textId="77777777" w:rsidR="005A4E7C" w:rsidRPr="00092B15" w:rsidRDefault="005A4E7C" w:rsidP="007B0757">
            <w:pPr>
              <w:autoSpaceDE w:val="0"/>
              <w:autoSpaceDN w:val="0"/>
              <w:spacing w:line="260" w:lineRule="exact"/>
              <w:ind w:left="79" w:right="79"/>
              <w:jc w:val="distribute"/>
              <w:rPr>
                <w:rFonts w:hAnsi="標楷體"/>
                <w:spacing w:val="0"/>
                <w:sz w:val="20"/>
              </w:rPr>
            </w:pPr>
            <w:r w:rsidRPr="00092B15">
              <w:rPr>
                <w:rFonts w:hAnsi="標楷體" w:hint="eastAsia"/>
                <w:spacing w:val="0"/>
                <w:sz w:val="20"/>
              </w:rPr>
              <w:t>支出</w:t>
            </w:r>
            <w:r w:rsidR="008F00BB" w:rsidRPr="00092B15">
              <w:rPr>
                <w:rFonts w:hAnsi="標楷體" w:hint="eastAsia"/>
                <w:spacing w:val="0"/>
                <w:sz w:val="20"/>
              </w:rPr>
              <w:t>實現</w:t>
            </w:r>
            <w:r w:rsidRPr="00092B15">
              <w:rPr>
                <w:rFonts w:hAnsi="標楷體" w:hint="eastAsia"/>
                <w:spacing w:val="0"/>
                <w:sz w:val="20"/>
              </w:rPr>
              <w:t>審定數</w:t>
            </w:r>
          </w:p>
        </w:tc>
        <w:tc>
          <w:tcPr>
            <w:tcW w:w="4666" w:type="dxa"/>
            <w:gridSpan w:val="6"/>
            <w:tcBorders>
              <w:top w:val="single" w:sz="4" w:space="0" w:color="auto"/>
              <w:left w:val="single" w:sz="4" w:space="0" w:color="auto"/>
              <w:bottom w:val="single" w:sz="4" w:space="0" w:color="auto"/>
            </w:tcBorders>
            <w:tcMar>
              <w:top w:w="0" w:type="dxa"/>
              <w:left w:w="30" w:type="dxa"/>
              <w:bottom w:w="0" w:type="dxa"/>
              <w:right w:w="30" w:type="dxa"/>
            </w:tcMar>
            <w:vAlign w:val="center"/>
          </w:tcPr>
          <w:p w14:paraId="19F64C15" w14:textId="77777777" w:rsidR="005A4E7C" w:rsidRPr="00044540" w:rsidRDefault="000534E2" w:rsidP="000534E2">
            <w:pPr>
              <w:autoSpaceDE w:val="0"/>
              <w:autoSpaceDN w:val="0"/>
              <w:spacing w:line="260" w:lineRule="exact"/>
              <w:jc w:val="left"/>
              <w:rPr>
                <w:rFonts w:hAnsi="標楷體"/>
                <w:spacing w:val="0"/>
                <w:sz w:val="20"/>
              </w:rPr>
            </w:pPr>
            <w:r>
              <w:rPr>
                <w:rFonts w:hAnsi="標楷體" w:hint="eastAsia"/>
                <w:spacing w:val="0"/>
                <w:sz w:val="20"/>
              </w:rPr>
              <w:t xml:space="preserve">              </w:t>
            </w:r>
            <w:r w:rsidR="005A4E7C" w:rsidRPr="00044540">
              <w:rPr>
                <w:rFonts w:hAnsi="標楷體" w:hint="eastAsia"/>
                <w:spacing w:val="0"/>
                <w:sz w:val="20"/>
              </w:rPr>
              <w:t xml:space="preserve">加 </w:t>
            </w:r>
          </w:p>
        </w:tc>
      </w:tr>
      <w:tr w:rsidR="00F057EB" w:rsidRPr="00044540" w14:paraId="3986E560" w14:textId="77777777" w:rsidTr="00F057EB">
        <w:trPr>
          <w:gridBefore w:val="1"/>
          <w:gridAfter w:val="1"/>
          <w:wBefore w:w="42" w:type="dxa"/>
          <w:wAfter w:w="6" w:type="dxa"/>
          <w:trHeight w:hRule="exact" w:val="567"/>
        </w:trPr>
        <w:tc>
          <w:tcPr>
            <w:tcW w:w="3530" w:type="dxa"/>
            <w:gridSpan w:val="4"/>
            <w:vMerge/>
            <w:tcBorders>
              <w:top w:val="single" w:sz="12" w:space="0" w:color="auto"/>
              <w:left w:val="nil"/>
              <w:bottom w:val="single" w:sz="4" w:space="0" w:color="auto"/>
              <w:right w:val="single" w:sz="4" w:space="0" w:color="auto"/>
            </w:tcBorders>
            <w:vAlign w:val="center"/>
          </w:tcPr>
          <w:p w14:paraId="37669465" w14:textId="77777777" w:rsidR="00F057EB" w:rsidRPr="00044540" w:rsidRDefault="00F057EB" w:rsidP="004C179E">
            <w:pPr>
              <w:widowControl/>
              <w:jc w:val="left"/>
              <w:rPr>
                <w:rFonts w:hAnsi="標楷體"/>
                <w:spacing w:val="0"/>
                <w:sz w:val="20"/>
              </w:rPr>
            </w:pPr>
          </w:p>
        </w:tc>
        <w:tc>
          <w:tcPr>
            <w:tcW w:w="1701" w:type="dxa"/>
            <w:gridSpan w:val="2"/>
            <w:vMerge/>
            <w:tcBorders>
              <w:top w:val="single" w:sz="12" w:space="0" w:color="auto"/>
              <w:left w:val="single" w:sz="4" w:space="0" w:color="auto"/>
              <w:bottom w:val="single" w:sz="4" w:space="0" w:color="auto"/>
              <w:right w:val="single" w:sz="4" w:space="0" w:color="auto"/>
            </w:tcBorders>
            <w:vAlign w:val="center"/>
          </w:tcPr>
          <w:p w14:paraId="7557B18B" w14:textId="77777777" w:rsidR="00F057EB" w:rsidRPr="00092B15" w:rsidRDefault="00F057EB" w:rsidP="004C179E">
            <w:pPr>
              <w:widowControl/>
              <w:jc w:val="left"/>
              <w:rPr>
                <w:rFonts w:hAnsi="標楷體"/>
                <w:spacing w:val="0"/>
                <w:sz w:val="20"/>
              </w:rPr>
            </w:pPr>
          </w:p>
        </w:tc>
        <w:tc>
          <w:tcPr>
            <w:tcW w:w="1276"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14:paraId="40430CF2" w14:textId="77777777" w:rsidR="00F057EB" w:rsidRPr="007B0757" w:rsidRDefault="00F057EB" w:rsidP="007B0757">
            <w:pPr>
              <w:autoSpaceDE w:val="0"/>
              <w:autoSpaceDN w:val="0"/>
              <w:spacing w:line="260" w:lineRule="exact"/>
              <w:ind w:left="79" w:right="79"/>
              <w:jc w:val="distribute"/>
              <w:rPr>
                <w:rFonts w:hAnsi="標楷體"/>
                <w:spacing w:val="0"/>
                <w:sz w:val="20"/>
              </w:rPr>
            </w:pPr>
            <w:r w:rsidRPr="007B0757">
              <w:rPr>
                <w:rFonts w:hAnsi="標楷體" w:hint="eastAsia"/>
                <w:spacing w:val="0"/>
                <w:sz w:val="20"/>
              </w:rPr>
              <w:t>預付款</w:t>
            </w:r>
          </w:p>
        </w:tc>
        <w:tc>
          <w:tcPr>
            <w:tcW w:w="789"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14:paraId="675465AC" w14:textId="77777777" w:rsidR="00F057EB" w:rsidRPr="00044540" w:rsidRDefault="00F057EB" w:rsidP="007B0757">
            <w:pPr>
              <w:autoSpaceDE w:val="0"/>
              <w:autoSpaceDN w:val="0"/>
              <w:spacing w:line="240" w:lineRule="exact"/>
              <w:ind w:left="79" w:rightChars="10" w:right="20"/>
              <w:jc w:val="distribute"/>
              <w:rPr>
                <w:rFonts w:hAnsi="標楷體"/>
                <w:spacing w:val="0"/>
                <w:sz w:val="20"/>
              </w:rPr>
            </w:pPr>
            <w:r>
              <w:rPr>
                <w:rFonts w:hAnsi="標楷體" w:hint="eastAsia"/>
                <w:spacing w:val="0"/>
                <w:sz w:val="20"/>
              </w:rPr>
              <w:t>材料</w:t>
            </w:r>
          </w:p>
        </w:tc>
        <w:tc>
          <w:tcPr>
            <w:tcW w:w="1195" w:type="dxa"/>
            <w:gridSpan w:val="2"/>
            <w:tcBorders>
              <w:top w:val="single" w:sz="4" w:space="0" w:color="auto"/>
              <w:left w:val="single" w:sz="4" w:space="0" w:color="auto"/>
              <w:bottom w:val="single" w:sz="4" w:space="0" w:color="auto"/>
              <w:right w:val="single" w:sz="4" w:space="0" w:color="auto"/>
            </w:tcBorders>
            <w:vAlign w:val="center"/>
          </w:tcPr>
          <w:p w14:paraId="2BCD5572" w14:textId="77777777" w:rsidR="00F057EB" w:rsidRPr="00044540" w:rsidRDefault="00F057EB" w:rsidP="007B0757">
            <w:pPr>
              <w:autoSpaceDE w:val="0"/>
              <w:autoSpaceDN w:val="0"/>
              <w:spacing w:line="240" w:lineRule="exact"/>
              <w:ind w:left="79" w:rightChars="10" w:right="20"/>
              <w:jc w:val="distribute"/>
              <w:rPr>
                <w:rFonts w:hAnsi="標楷體"/>
                <w:spacing w:val="0"/>
                <w:sz w:val="20"/>
              </w:rPr>
            </w:pPr>
            <w:r>
              <w:rPr>
                <w:rFonts w:hAnsi="標楷體"/>
                <w:spacing w:val="0"/>
                <w:sz w:val="20"/>
              </w:rPr>
              <w:t>存出保證金</w:t>
            </w:r>
          </w:p>
        </w:tc>
        <w:tc>
          <w:tcPr>
            <w:tcW w:w="1406" w:type="dxa"/>
            <w:tcBorders>
              <w:top w:val="single" w:sz="4" w:space="0" w:color="auto"/>
              <w:left w:val="single" w:sz="4" w:space="0" w:color="auto"/>
              <w:bottom w:val="single" w:sz="4" w:space="0" w:color="auto"/>
              <w:right w:val="single" w:sz="4" w:space="0" w:color="auto"/>
            </w:tcBorders>
            <w:vAlign w:val="center"/>
          </w:tcPr>
          <w:p w14:paraId="7F53C7B5" w14:textId="77777777" w:rsidR="00F057EB" w:rsidRDefault="00F057EB" w:rsidP="00F057EB">
            <w:pPr>
              <w:autoSpaceDE w:val="0"/>
              <w:autoSpaceDN w:val="0"/>
              <w:spacing w:line="260" w:lineRule="exact"/>
              <w:ind w:left="22" w:right="43"/>
              <w:jc w:val="distribute"/>
              <w:rPr>
                <w:rFonts w:hAnsi="標楷體"/>
                <w:spacing w:val="0"/>
                <w:sz w:val="20"/>
              </w:rPr>
            </w:pPr>
            <w:r w:rsidRPr="00D40FD3">
              <w:rPr>
                <w:rFonts w:hAnsi="標楷體"/>
                <w:spacing w:val="0"/>
                <w:sz w:val="20"/>
              </w:rPr>
              <w:t>退還收入</w:t>
            </w:r>
          </w:p>
          <w:p w14:paraId="4C216E07" w14:textId="77777777" w:rsidR="00F057EB" w:rsidRPr="007B0757" w:rsidRDefault="00F057EB" w:rsidP="00F057EB">
            <w:pPr>
              <w:autoSpaceDE w:val="0"/>
              <w:autoSpaceDN w:val="0"/>
              <w:spacing w:line="240" w:lineRule="exact"/>
              <w:ind w:left="79" w:rightChars="10" w:right="20"/>
              <w:jc w:val="distribute"/>
              <w:rPr>
                <w:rFonts w:hAnsi="標楷體"/>
                <w:spacing w:val="-14"/>
                <w:sz w:val="20"/>
              </w:rPr>
            </w:pPr>
            <w:r w:rsidRPr="00D40FD3">
              <w:rPr>
                <w:rFonts w:hAnsi="標楷體" w:hint="eastAsia"/>
                <w:spacing w:val="0"/>
                <w:sz w:val="20"/>
              </w:rPr>
              <w:t>(預收)款</w:t>
            </w:r>
          </w:p>
        </w:tc>
      </w:tr>
      <w:tr w:rsidR="001263FE" w:rsidRPr="00044540" w14:paraId="425B8E38" w14:textId="77777777" w:rsidTr="00F057EB">
        <w:trPr>
          <w:gridBefore w:val="1"/>
          <w:gridAfter w:val="1"/>
          <w:wBefore w:w="42" w:type="dxa"/>
          <w:wAfter w:w="6" w:type="dxa"/>
          <w:trHeight w:hRule="exact" w:val="425"/>
        </w:trPr>
        <w:tc>
          <w:tcPr>
            <w:tcW w:w="3530" w:type="dxa"/>
            <w:gridSpan w:val="4"/>
            <w:tcBorders>
              <w:top w:val="single" w:sz="4" w:space="0" w:color="auto"/>
              <w:left w:val="nil"/>
              <w:bottom w:val="nil"/>
              <w:right w:val="single" w:sz="4" w:space="0" w:color="auto"/>
            </w:tcBorders>
            <w:tcMar>
              <w:top w:w="0" w:type="dxa"/>
              <w:left w:w="30" w:type="dxa"/>
              <w:bottom w:w="0" w:type="dxa"/>
              <w:right w:w="30" w:type="dxa"/>
            </w:tcMar>
            <w:vAlign w:val="center"/>
          </w:tcPr>
          <w:p w14:paraId="071A5DC2" w14:textId="77777777" w:rsidR="001263FE" w:rsidRPr="00233684" w:rsidRDefault="001263FE" w:rsidP="007D4FE8">
            <w:pPr>
              <w:ind w:leftChars="20" w:left="40" w:rightChars="10" w:right="20"/>
              <w:jc w:val="distribute"/>
              <w:rPr>
                <w:rFonts w:hAnsi="標楷體"/>
                <w:b/>
                <w:noProof/>
                <w:spacing w:val="20"/>
                <w:sz w:val="20"/>
              </w:rPr>
            </w:pPr>
            <w:r w:rsidRPr="00233684">
              <w:rPr>
                <w:rFonts w:hAnsi="標楷體" w:hint="eastAsia"/>
                <w:b/>
                <w:noProof/>
                <w:spacing w:val="20"/>
                <w:sz w:val="20"/>
              </w:rPr>
              <w:t>支出合計數</w:t>
            </w:r>
          </w:p>
        </w:tc>
        <w:tc>
          <w:tcPr>
            <w:tcW w:w="1701"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198B92B4" w14:textId="0A3B1FD8" w:rsidR="001263FE" w:rsidRPr="00092B15" w:rsidRDefault="00A6068C" w:rsidP="007D4FE8">
            <w:pPr>
              <w:rPr>
                <w:rFonts w:ascii="細明體" w:eastAsia="細明體" w:hAnsi="細明體"/>
                <w:b/>
                <w:spacing w:val="0"/>
                <w:sz w:val="20"/>
              </w:rPr>
            </w:pPr>
            <w:r>
              <w:rPr>
                <w:rFonts w:ascii="細明體" w:eastAsia="細明體" w:hAnsi="細明體" w:hint="eastAsia"/>
                <w:b/>
                <w:spacing w:val="0"/>
                <w:sz w:val="20"/>
              </w:rPr>
              <w:t>3</w:t>
            </w:r>
            <w:r>
              <w:rPr>
                <w:rFonts w:ascii="細明體" w:eastAsia="細明體" w:hAnsi="細明體"/>
                <w:b/>
                <w:spacing w:val="0"/>
                <w:sz w:val="20"/>
              </w:rPr>
              <w:t>9,745,464,659</w:t>
            </w:r>
          </w:p>
        </w:tc>
        <w:tc>
          <w:tcPr>
            <w:tcW w:w="127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1A87B1D9" w14:textId="66202CC8" w:rsidR="001263FE" w:rsidRPr="00E70AF0" w:rsidRDefault="006B4CB3" w:rsidP="007D4FE8">
            <w:pPr>
              <w:rPr>
                <w:rFonts w:ascii="細明體" w:eastAsia="細明體" w:hAnsi="細明體"/>
                <w:b/>
                <w:spacing w:val="0"/>
                <w:sz w:val="20"/>
              </w:rPr>
            </w:pPr>
            <w:r>
              <w:rPr>
                <w:rFonts w:ascii="細明體" w:eastAsia="細明體" w:hAnsi="細明體"/>
                <w:b/>
                <w:spacing w:val="0"/>
                <w:sz w:val="20"/>
              </w:rPr>
              <w:t>344,985,860</w:t>
            </w:r>
          </w:p>
        </w:tc>
        <w:tc>
          <w:tcPr>
            <w:tcW w:w="789"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62BE9CFC" w14:textId="77777777" w:rsidR="001263FE" w:rsidRPr="00E70AF0" w:rsidRDefault="001263FE"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single" w:sz="4" w:space="0" w:color="auto"/>
              <w:left w:val="single" w:sz="4" w:space="0" w:color="auto"/>
              <w:bottom w:val="nil"/>
              <w:right w:val="single" w:sz="4" w:space="0" w:color="auto"/>
            </w:tcBorders>
            <w:vAlign w:val="center"/>
          </w:tcPr>
          <w:p w14:paraId="45995081" w14:textId="27057EA2" w:rsidR="001263FE" w:rsidRPr="00E70AF0" w:rsidRDefault="006B4CB3" w:rsidP="007D4FE8">
            <w:pPr>
              <w:rPr>
                <w:rFonts w:ascii="細明體" w:eastAsia="細明體" w:hAnsi="細明體"/>
                <w:b/>
                <w:spacing w:val="0"/>
                <w:sz w:val="20"/>
              </w:rPr>
            </w:pPr>
            <w:r>
              <w:rPr>
                <w:rFonts w:ascii="細明體" w:eastAsia="細明體" w:hAnsi="細明體"/>
                <w:b/>
                <w:spacing w:val="0"/>
                <w:sz w:val="20"/>
              </w:rPr>
              <w:t>1</w:t>
            </w:r>
            <w:r w:rsidR="00795676">
              <w:rPr>
                <w:rFonts w:ascii="細明體" w:eastAsia="細明體" w:hAnsi="細明體" w:hint="eastAsia"/>
                <w:b/>
                <w:spacing w:val="0"/>
                <w:sz w:val="20"/>
              </w:rPr>
              <w:t>5</w:t>
            </w:r>
            <w:r w:rsidR="00795676">
              <w:rPr>
                <w:rFonts w:ascii="細明體" w:eastAsia="細明體" w:hAnsi="細明體"/>
                <w:b/>
                <w:spacing w:val="0"/>
                <w:sz w:val="20"/>
              </w:rPr>
              <w:t>0</w:t>
            </w:r>
            <w:r w:rsidR="00795676" w:rsidRPr="00E70AF0">
              <w:rPr>
                <w:rFonts w:ascii="細明體" w:eastAsia="細明體" w:hAnsi="細明體"/>
                <w:b/>
                <w:spacing w:val="0"/>
                <w:sz w:val="20"/>
              </w:rPr>
              <w:t>,</w:t>
            </w:r>
            <w:r w:rsidR="00795676">
              <w:rPr>
                <w:rFonts w:ascii="細明體" w:eastAsia="細明體" w:hAnsi="細明體"/>
                <w:b/>
                <w:spacing w:val="0"/>
                <w:sz w:val="20"/>
              </w:rPr>
              <w:t>000</w:t>
            </w:r>
            <w:r w:rsidR="001263FE" w:rsidRPr="00E70AF0">
              <w:rPr>
                <w:rFonts w:ascii="細明體" w:eastAsia="細明體" w:hAnsi="細明體" w:hint="eastAsia"/>
                <w:b/>
                <w:spacing w:val="0"/>
                <w:sz w:val="20"/>
              </w:rPr>
              <w:t xml:space="preserve">　</w:t>
            </w:r>
          </w:p>
        </w:tc>
        <w:tc>
          <w:tcPr>
            <w:tcW w:w="1406" w:type="dxa"/>
            <w:tcBorders>
              <w:top w:val="single" w:sz="4" w:space="0" w:color="auto"/>
              <w:left w:val="single" w:sz="4" w:space="0" w:color="auto"/>
              <w:bottom w:val="nil"/>
              <w:right w:val="single" w:sz="4" w:space="0" w:color="auto"/>
            </w:tcBorders>
            <w:vAlign w:val="center"/>
          </w:tcPr>
          <w:p w14:paraId="25B2405A" w14:textId="723BCA40" w:rsidR="001263FE" w:rsidRPr="00E70AF0" w:rsidRDefault="006B4CB3" w:rsidP="007D4FE8">
            <w:pPr>
              <w:rPr>
                <w:rFonts w:ascii="細明體" w:eastAsia="細明體" w:hAnsi="細明體"/>
                <w:b/>
                <w:spacing w:val="0"/>
                <w:sz w:val="20"/>
              </w:rPr>
            </w:pPr>
            <w:r>
              <w:rPr>
                <w:rFonts w:ascii="細明體" w:eastAsia="細明體" w:hAnsi="細明體"/>
                <w:b/>
                <w:spacing w:val="0"/>
                <w:sz w:val="20"/>
              </w:rPr>
              <w:t>1,572,846,451</w:t>
            </w:r>
            <w:r w:rsidR="001263FE" w:rsidRPr="00E70AF0">
              <w:rPr>
                <w:rFonts w:ascii="細明體" w:eastAsia="細明體" w:hAnsi="細明體" w:hint="eastAsia"/>
                <w:b/>
                <w:spacing w:val="0"/>
                <w:sz w:val="20"/>
              </w:rPr>
              <w:t xml:space="preserve">　</w:t>
            </w:r>
          </w:p>
        </w:tc>
      </w:tr>
      <w:tr w:rsidR="001263FE" w:rsidRPr="00044540" w14:paraId="389BD32E" w14:textId="77777777" w:rsidTr="00F057EB">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4D6BC5CC" w14:textId="76D6A5BC" w:rsidR="001263FE" w:rsidRPr="00233684" w:rsidRDefault="001263FE" w:rsidP="007D4FE8">
            <w:pPr>
              <w:ind w:leftChars="20" w:left="40" w:rightChars="10" w:right="20"/>
              <w:jc w:val="distribute"/>
              <w:rPr>
                <w:rFonts w:hAnsi="標楷體"/>
                <w:b/>
                <w:noProof/>
                <w:spacing w:val="20"/>
                <w:sz w:val="20"/>
              </w:rPr>
            </w:pPr>
            <w:r>
              <w:rPr>
                <w:rFonts w:hAnsi="標楷體" w:hint="eastAsia"/>
                <w:b/>
                <w:noProof/>
                <w:spacing w:val="20"/>
                <w:sz w:val="20"/>
              </w:rPr>
              <w:t xml:space="preserve"> </w:t>
            </w:r>
            <w:r>
              <w:rPr>
                <w:rFonts w:hAnsi="標楷體"/>
                <w:b/>
                <w:noProof/>
                <w:spacing w:val="20"/>
                <w:sz w:val="20"/>
              </w:rPr>
              <w:t xml:space="preserve"> 11</w:t>
            </w:r>
            <w:r w:rsidR="009C4560">
              <w:rPr>
                <w:rFonts w:hAnsi="標楷體"/>
                <w:b/>
                <w:noProof/>
                <w:spacing w:val="20"/>
                <w:sz w:val="20"/>
              </w:rPr>
              <w:t>4</w:t>
            </w:r>
            <w:r w:rsidRPr="00233684">
              <w:rPr>
                <w:rFonts w:hAnsi="標楷體" w:hint="eastAsia"/>
                <w:b/>
                <w:noProof/>
                <w:spacing w:val="20"/>
                <w:sz w:val="20"/>
              </w:rPr>
              <w:t>年度支出</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A8FF994" w14:textId="6C7C1B90" w:rsidR="001263FE" w:rsidRPr="00092B15" w:rsidRDefault="00A6068C" w:rsidP="007D4FE8">
            <w:pPr>
              <w:rPr>
                <w:rFonts w:ascii="細明體" w:eastAsia="細明體" w:hAnsi="細明體"/>
                <w:b/>
                <w:spacing w:val="0"/>
                <w:sz w:val="20"/>
              </w:rPr>
            </w:pPr>
            <w:r>
              <w:rPr>
                <w:rFonts w:ascii="細明體" w:eastAsia="細明體" w:hAnsi="細明體"/>
                <w:b/>
                <w:spacing w:val="0"/>
                <w:sz w:val="20"/>
              </w:rPr>
              <w:t>30,814,950,525</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0666DC5" w14:textId="15ABA75F" w:rsidR="001263FE" w:rsidRPr="00E70AF0" w:rsidRDefault="006B4CB3" w:rsidP="007D4FE8">
            <w:pPr>
              <w:rPr>
                <w:rFonts w:ascii="細明體" w:eastAsia="細明體" w:hAnsi="細明體"/>
                <w:b/>
                <w:spacing w:val="0"/>
                <w:sz w:val="20"/>
              </w:rPr>
            </w:pPr>
            <w:r>
              <w:rPr>
                <w:rFonts w:ascii="細明體" w:eastAsia="細明體" w:hAnsi="細明體"/>
                <w:b/>
                <w:spacing w:val="0"/>
                <w:sz w:val="20"/>
              </w:rPr>
              <w:t>6,700,572</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348DF197" w14:textId="77777777" w:rsidR="001263FE" w:rsidRPr="00E70AF0" w:rsidRDefault="001263FE"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4479EB39" w14:textId="53E37A4B" w:rsidR="001263FE" w:rsidRPr="00E70AF0" w:rsidRDefault="006B4CB3" w:rsidP="007D4FE8">
            <w:pPr>
              <w:rPr>
                <w:rFonts w:ascii="細明體" w:eastAsia="細明體" w:hAnsi="細明體"/>
                <w:b/>
                <w:spacing w:val="0"/>
                <w:sz w:val="20"/>
              </w:rPr>
            </w:pPr>
            <w:r>
              <w:rPr>
                <w:rFonts w:ascii="細明體" w:eastAsia="細明體" w:hAnsi="細明體"/>
                <w:b/>
                <w:spacing w:val="0"/>
                <w:sz w:val="20"/>
              </w:rPr>
              <w:t>10</w:t>
            </w:r>
            <w:r w:rsidR="00795676">
              <w:rPr>
                <w:rFonts w:ascii="細明體" w:eastAsia="細明體" w:hAnsi="細明體"/>
                <w:b/>
                <w:spacing w:val="0"/>
                <w:sz w:val="20"/>
              </w:rPr>
              <w:t>0</w:t>
            </w:r>
            <w:r w:rsidR="00795676" w:rsidRPr="00E70AF0">
              <w:rPr>
                <w:rFonts w:ascii="細明體" w:eastAsia="細明體" w:hAnsi="細明體"/>
                <w:b/>
                <w:spacing w:val="0"/>
                <w:sz w:val="20"/>
              </w:rPr>
              <w:t>,</w:t>
            </w:r>
            <w:r w:rsidR="00795676">
              <w:rPr>
                <w:rFonts w:ascii="細明體" w:eastAsia="細明體" w:hAnsi="細明體"/>
                <w:b/>
                <w:spacing w:val="0"/>
                <w:sz w:val="20"/>
              </w:rPr>
              <w:t>000</w:t>
            </w:r>
            <w:r w:rsidR="001263FE" w:rsidRPr="00E70AF0">
              <w:rPr>
                <w:rFonts w:ascii="細明體" w:eastAsia="細明體" w:hAnsi="細明體" w:hint="eastAsia"/>
                <w:b/>
                <w:spacing w:val="0"/>
                <w:sz w:val="20"/>
              </w:rPr>
              <w:t xml:space="preserve">　</w:t>
            </w:r>
          </w:p>
        </w:tc>
        <w:tc>
          <w:tcPr>
            <w:tcW w:w="1406" w:type="dxa"/>
            <w:tcBorders>
              <w:top w:val="nil"/>
              <w:left w:val="single" w:sz="4" w:space="0" w:color="auto"/>
              <w:bottom w:val="nil"/>
              <w:right w:val="single" w:sz="4" w:space="0" w:color="auto"/>
            </w:tcBorders>
            <w:vAlign w:val="center"/>
          </w:tcPr>
          <w:p w14:paraId="1441BA7C" w14:textId="77777777" w:rsidR="001263FE" w:rsidRPr="00E70AF0" w:rsidRDefault="001263FE"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r>
      <w:tr w:rsidR="001263FE" w:rsidRPr="00044540" w14:paraId="142841F0" w14:textId="77777777" w:rsidTr="00F057EB">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4D016506" w14:textId="77777777" w:rsidR="001263FE" w:rsidRPr="006D3373" w:rsidRDefault="001263FE" w:rsidP="007D4FE8">
            <w:pPr>
              <w:ind w:leftChars="20" w:left="40" w:rightChars="10" w:right="20"/>
              <w:jc w:val="distribute"/>
              <w:rPr>
                <w:rFonts w:hAnsi="標楷體"/>
                <w:spacing w:val="20"/>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縣議會主管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98D84CD" w14:textId="31B6A666" w:rsidR="001263FE" w:rsidRPr="00092B15" w:rsidRDefault="00A6068C" w:rsidP="007D4FE8">
            <w:pPr>
              <w:rPr>
                <w:rFonts w:ascii="細明體" w:eastAsia="細明體" w:hAnsi="細明體"/>
                <w:spacing w:val="0"/>
                <w:sz w:val="20"/>
              </w:rPr>
            </w:pPr>
            <w:r>
              <w:rPr>
                <w:rFonts w:ascii="細明體" w:eastAsia="細明體" w:hAnsi="細明體"/>
                <w:spacing w:val="0"/>
                <w:sz w:val="20"/>
              </w:rPr>
              <w:t>284,378,792</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52C7C58" w14:textId="77777777" w:rsidR="001263FE" w:rsidRPr="00E70AF0" w:rsidRDefault="001263FE" w:rsidP="007D4FE8">
            <w:pPr>
              <w:rPr>
                <w:rFonts w:ascii="細明體" w:eastAsia="細明體" w:hAnsi="細明體"/>
                <w:spacing w:val="0"/>
                <w:sz w:val="20"/>
              </w:rPr>
            </w:pPr>
            <w:r w:rsidRPr="00E70AF0">
              <w:rPr>
                <w:rFonts w:ascii="細明體" w:eastAsia="細明體" w:hAnsi="細明體" w:hint="eastAsia"/>
                <w:spacing w:val="0"/>
                <w:sz w:val="20"/>
              </w:rPr>
              <w:t>－</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26AB2DF0" w14:textId="77777777" w:rsidR="001263FE" w:rsidRPr="00E70AF0" w:rsidRDefault="001263FE"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100E0E3B" w14:textId="77777777" w:rsidR="001263FE" w:rsidRPr="00E70AF0" w:rsidRDefault="001263FE"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0644B033" w14:textId="77777777" w:rsidR="001263FE" w:rsidRPr="00E70AF0" w:rsidRDefault="001263FE"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1263FE" w:rsidRPr="00044540" w14:paraId="5900ADB7" w14:textId="77777777" w:rsidTr="00F057EB">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67764A82" w14:textId="77777777" w:rsidR="001263FE" w:rsidRPr="006D3373" w:rsidRDefault="001263FE" w:rsidP="007D4FE8">
            <w:pPr>
              <w:ind w:leftChars="20" w:left="40" w:rightChars="10" w:right="20"/>
              <w:jc w:val="distribute"/>
              <w:rPr>
                <w:rFonts w:hAnsi="標楷體"/>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縣政府主管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0155184" w14:textId="3F197A8B" w:rsidR="001263FE" w:rsidRPr="00092B15" w:rsidRDefault="00A6068C" w:rsidP="007D4FE8">
            <w:pPr>
              <w:rPr>
                <w:rFonts w:ascii="細明體" w:eastAsia="細明體" w:hAnsi="細明體"/>
                <w:spacing w:val="0"/>
                <w:sz w:val="20"/>
              </w:rPr>
            </w:pPr>
            <w:r>
              <w:rPr>
                <w:rFonts w:ascii="細明體" w:eastAsia="細明體" w:hAnsi="細明體" w:hint="eastAsia"/>
                <w:spacing w:val="0"/>
                <w:sz w:val="20"/>
              </w:rPr>
              <w:t>1</w:t>
            </w:r>
            <w:r>
              <w:rPr>
                <w:rFonts w:ascii="細明體" w:eastAsia="細明體" w:hAnsi="細明體"/>
                <w:spacing w:val="0"/>
                <w:sz w:val="20"/>
              </w:rPr>
              <w:t>6,610,477,736</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CE50B33" w14:textId="2579ED2D" w:rsidR="001263FE" w:rsidRPr="00E70AF0" w:rsidRDefault="006B4CB3" w:rsidP="007D4FE8">
            <w:pPr>
              <w:rPr>
                <w:rFonts w:ascii="細明體" w:eastAsia="細明體" w:hAnsi="細明體"/>
                <w:spacing w:val="0"/>
                <w:sz w:val="20"/>
              </w:rPr>
            </w:pPr>
            <w:r>
              <w:rPr>
                <w:rFonts w:ascii="細明體" w:eastAsia="細明體" w:hAnsi="細明體"/>
                <w:spacing w:val="0"/>
                <w:sz w:val="20"/>
              </w:rPr>
              <w:t>5,338,155</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49EB59A0" w14:textId="77777777" w:rsidR="001263FE" w:rsidRPr="00E70AF0" w:rsidRDefault="001263FE"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64DA2E82" w14:textId="5ED25D60" w:rsidR="001263FE" w:rsidRPr="00E70AF0" w:rsidRDefault="006B4CB3" w:rsidP="007D4FE8">
            <w:pPr>
              <w:rPr>
                <w:rFonts w:ascii="細明體" w:eastAsia="細明體" w:hAnsi="細明體"/>
                <w:spacing w:val="0"/>
                <w:sz w:val="20"/>
              </w:rPr>
            </w:pPr>
            <w:r>
              <w:rPr>
                <w:rFonts w:ascii="細明體" w:eastAsia="細明體" w:hAnsi="細明體"/>
                <w:spacing w:val="0"/>
                <w:sz w:val="20"/>
              </w:rPr>
              <w:t>10</w:t>
            </w:r>
            <w:r w:rsidR="00795676">
              <w:rPr>
                <w:rFonts w:ascii="細明體" w:eastAsia="細明體" w:hAnsi="細明體"/>
                <w:spacing w:val="0"/>
                <w:sz w:val="20"/>
              </w:rPr>
              <w:t>0</w:t>
            </w:r>
            <w:r w:rsidR="00795676" w:rsidRPr="00E70AF0">
              <w:rPr>
                <w:rFonts w:ascii="細明體" w:eastAsia="細明體" w:hAnsi="細明體"/>
                <w:spacing w:val="0"/>
                <w:sz w:val="20"/>
              </w:rPr>
              <w:t>,</w:t>
            </w:r>
            <w:r w:rsidR="00795676">
              <w:rPr>
                <w:rFonts w:ascii="細明體" w:eastAsia="細明體" w:hAnsi="細明體"/>
                <w:spacing w:val="0"/>
                <w:sz w:val="20"/>
              </w:rPr>
              <w:t>000</w:t>
            </w:r>
            <w:r w:rsidR="001263FE"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213713D6" w14:textId="77777777" w:rsidR="001263FE" w:rsidRPr="00E70AF0" w:rsidRDefault="001263FE"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3BA66239" w14:textId="77777777" w:rsidTr="00F057EB">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0A152F6F" w14:textId="77777777" w:rsidR="004F31C8" w:rsidRPr="006D3373" w:rsidRDefault="004F31C8" w:rsidP="007D4FE8">
            <w:pPr>
              <w:ind w:leftChars="20" w:left="40" w:rightChars="10" w:right="20"/>
              <w:jc w:val="distribute"/>
              <w:rPr>
                <w:rFonts w:hAnsi="標楷體"/>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民政處主管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9C962A7" w14:textId="4CF6365D" w:rsidR="004F31C8" w:rsidRPr="00E70AF0" w:rsidRDefault="00D84DE9" w:rsidP="007D4FE8">
            <w:pPr>
              <w:rPr>
                <w:rFonts w:ascii="細明體" w:eastAsia="細明體" w:hAnsi="細明體"/>
                <w:spacing w:val="0"/>
                <w:sz w:val="20"/>
              </w:rPr>
            </w:pPr>
            <w:r>
              <w:rPr>
                <w:rFonts w:ascii="細明體" w:eastAsia="細明體" w:hAnsi="細明體"/>
                <w:spacing w:val="0"/>
                <w:sz w:val="20"/>
              </w:rPr>
              <w:t>180,393,322</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DDA9CBF"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76BC43CB"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2F81BF0E"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1F8B3CC0"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6DA60A59" w14:textId="77777777" w:rsidTr="00F057EB">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791301B1" w14:textId="77777777" w:rsidR="004F31C8" w:rsidRPr="006D3373" w:rsidRDefault="004F31C8" w:rsidP="007D4FE8">
            <w:pPr>
              <w:ind w:leftChars="20" w:left="40" w:rightChars="10" w:right="20"/>
              <w:jc w:val="distribute"/>
              <w:rPr>
                <w:rFonts w:hAnsi="標楷體"/>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農業處主管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934CD19" w14:textId="29FF308B" w:rsidR="004F31C8" w:rsidRPr="00E70AF0" w:rsidRDefault="00D84DE9" w:rsidP="007D4FE8">
            <w:pPr>
              <w:rPr>
                <w:rFonts w:ascii="細明體" w:eastAsia="細明體" w:hAnsi="細明體"/>
                <w:spacing w:val="0"/>
                <w:sz w:val="20"/>
              </w:rPr>
            </w:pPr>
            <w:r>
              <w:rPr>
                <w:rFonts w:ascii="細明體" w:eastAsia="細明體" w:hAnsi="細明體"/>
                <w:spacing w:val="0"/>
                <w:sz w:val="20"/>
              </w:rPr>
              <w:t>116,419,575</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9AD2435"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7252BCD9"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6B23C87D"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56CF66C2"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77FFEE9C" w14:textId="77777777" w:rsidTr="00F057EB">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15E7EB6D" w14:textId="77777777" w:rsidR="004F31C8" w:rsidRPr="006D3373" w:rsidRDefault="004F31C8" w:rsidP="007D4FE8">
            <w:pPr>
              <w:ind w:leftChars="20" w:left="40" w:rightChars="10" w:right="20"/>
              <w:jc w:val="distribute"/>
              <w:rPr>
                <w:rFonts w:hAnsi="標楷體"/>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消防局主管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D3F6812" w14:textId="21B440A3" w:rsidR="004F31C8" w:rsidRPr="00E70AF0" w:rsidRDefault="00D84DE9" w:rsidP="007D4FE8">
            <w:pPr>
              <w:rPr>
                <w:rFonts w:ascii="細明體" w:eastAsia="細明體" w:hAnsi="細明體"/>
                <w:spacing w:val="0"/>
                <w:sz w:val="20"/>
              </w:rPr>
            </w:pPr>
            <w:r>
              <w:rPr>
                <w:rFonts w:ascii="細明體" w:eastAsia="細明體" w:hAnsi="細明體"/>
                <w:spacing w:val="0"/>
                <w:sz w:val="20"/>
              </w:rPr>
              <w:t>955,191,299</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4887294"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01A04AF2"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7D67DBB6"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1464BEFF"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141AD623" w14:textId="77777777" w:rsidTr="00F057EB">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3071DCCB" w14:textId="77777777" w:rsidR="004F31C8" w:rsidRPr="006D3373" w:rsidRDefault="004F31C8" w:rsidP="007D4FE8">
            <w:pPr>
              <w:ind w:leftChars="20" w:left="40" w:rightChars="10" w:right="20"/>
              <w:jc w:val="distribute"/>
              <w:rPr>
                <w:rFonts w:hAnsi="標楷體"/>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地政處主管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B3036FC" w14:textId="0D9350B1" w:rsidR="004F31C8" w:rsidRPr="00E70AF0" w:rsidRDefault="00D84DE9" w:rsidP="007D4FE8">
            <w:pPr>
              <w:rPr>
                <w:rFonts w:ascii="細明體" w:eastAsia="細明體" w:hAnsi="細明體"/>
                <w:spacing w:val="0"/>
                <w:sz w:val="20"/>
              </w:rPr>
            </w:pPr>
            <w:r>
              <w:rPr>
                <w:rFonts w:ascii="細明體" w:eastAsia="細明體" w:hAnsi="細明體"/>
                <w:spacing w:val="0"/>
                <w:sz w:val="20"/>
              </w:rPr>
              <w:t>302,882,002</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3BA0FDB"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33FF01C7"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58F3F221"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219CB6BB"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2E9F9842" w14:textId="77777777" w:rsidTr="00F057EB">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6495CB03" w14:textId="77777777" w:rsidR="004F31C8" w:rsidRPr="006D3373" w:rsidRDefault="004F31C8" w:rsidP="007D4FE8">
            <w:pPr>
              <w:ind w:leftChars="20" w:left="40" w:rightChars="10" w:right="20"/>
              <w:jc w:val="distribute"/>
              <w:rPr>
                <w:rFonts w:hAnsi="標楷體"/>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稅務局主管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19A2B2C" w14:textId="1BE70834" w:rsidR="004F31C8" w:rsidRPr="00E70AF0" w:rsidRDefault="00D84DE9" w:rsidP="007D4FE8">
            <w:pPr>
              <w:rPr>
                <w:rFonts w:ascii="細明體" w:eastAsia="細明體" w:hAnsi="細明體"/>
                <w:spacing w:val="0"/>
                <w:sz w:val="20"/>
              </w:rPr>
            </w:pPr>
            <w:r>
              <w:rPr>
                <w:rFonts w:ascii="細明體" w:eastAsia="細明體" w:hAnsi="細明體"/>
                <w:spacing w:val="0"/>
                <w:sz w:val="20"/>
              </w:rPr>
              <w:t>222,371,565</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2772533" w14:textId="111CE5E7" w:rsidR="004F31C8" w:rsidRPr="00E70AF0" w:rsidRDefault="006B4CB3" w:rsidP="007D4FE8">
            <w:pPr>
              <w:rPr>
                <w:rFonts w:ascii="細明體" w:eastAsia="細明體" w:hAnsi="細明體"/>
                <w:spacing w:val="0"/>
                <w:sz w:val="20"/>
              </w:rPr>
            </w:pPr>
            <w:r>
              <w:rPr>
                <w:rFonts w:ascii="細明體" w:eastAsia="細明體" w:hAnsi="細明體"/>
                <w:spacing w:val="0"/>
                <w:sz w:val="20"/>
              </w:rPr>
              <w:t>1,006,176</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5FDB1D25"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73FA0BF3"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5AA95E9D"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3DDA13F1" w14:textId="77777777" w:rsidTr="00A873CC">
        <w:trPr>
          <w:gridBefore w:val="1"/>
          <w:gridAfter w:val="1"/>
          <w:wBefore w:w="42" w:type="dxa"/>
          <w:wAfter w:w="6" w:type="dxa"/>
          <w:trHeight w:hRule="exact" w:val="397"/>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3BA0F30B" w14:textId="77777777" w:rsidR="004F31C8" w:rsidRPr="00233684" w:rsidRDefault="004F31C8" w:rsidP="007D4FE8">
            <w:pPr>
              <w:ind w:leftChars="20" w:left="40" w:rightChars="10" w:right="20"/>
              <w:jc w:val="distribute"/>
              <w:rPr>
                <w:rFonts w:hAnsi="標楷體"/>
                <w:noProof/>
                <w:spacing w:val="20"/>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警察局主管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898C962" w14:textId="6D03ED03" w:rsidR="004F31C8" w:rsidRPr="00E70AF0" w:rsidRDefault="00D84DE9" w:rsidP="007D4FE8">
            <w:pPr>
              <w:rPr>
                <w:rFonts w:ascii="細明體" w:eastAsia="細明體" w:hAnsi="細明體"/>
                <w:spacing w:val="0"/>
                <w:sz w:val="20"/>
              </w:rPr>
            </w:pPr>
            <w:r>
              <w:rPr>
                <w:rFonts w:ascii="細明體" w:eastAsia="細明體" w:hAnsi="細明體"/>
                <w:spacing w:val="0"/>
                <w:sz w:val="20"/>
              </w:rPr>
              <w:t>2,551,422,389</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8728D05"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2D98B92E"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5704F4AC"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742B57F4"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4C62F298" w14:textId="77777777" w:rsidTr="00A873CC">
        <w:trPr>
          <w:gridBefore w:val="1"/>
          <w:gridAfter w:val="1"/>
          <w:wBefore w:w="42" w:type="dxa"/>
          <w:wAfter w:w="6" w:type="dxa"/>
          <w:trHeight w:hRule="exact" w:val="397"/>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723BD865" w14:textId="77777777" w:rsidR="004F31C8" w:rsidRPr="00233684" w:rsidRDefault="004F31C8" w:rsidP="007D4FE8">
            <w:pPr>
              <w:ind w:leftChars="20" w:left="40" w:rightChars="10" w:right="20"/>
              <w:jc w:val="distribute"/>
              <w:rPr>
                <w:rFonts w:hAnsi="標楷體"/>
                <w:noProof/>
                <w:spacing w:val="20"/>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衛生局主管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CE97E58" w14:textId="6CE32952" w:rsidR="004F31C8" w:rsidRPr="00E70AF0" w:rsidRDefault="00D84DE9" w:rsidP="007D4FE8">
            <w:pPr>
              <w:rPr>
                <w:rFonts w:ascii="細明體" w:eastAsia="細明體" w:hAnsi="細明體"/>
                <w:spacing w:val="0"/>
                <w:sz w:val="20"/>
              </w:rPr>
            </w:pPr>
            <w:r>
              <w:rPr>
                <w:rFonts w:ascii="細明體" w:eastAsia="細明體" w:hAnsi="細明體" w:hint="eastAsia"/>
                <w:spacing w:val="0"/>
                <w:sz w:val="20"/>
              </w:rPr>
              <w:t>8</w:t>
            </w:r>
            <w:r>
              <w:rPr>
                <w:rFonts w:ascii="細明體" w:eastAsia="細明體" w:hAnsi="細明體"/>
                <w:spacing w:val="0"/>
                <w:sz w:val="20"/>
              </w:rPr>
              <w:t>98,329,566</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4A0E64A"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4BAF6326"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227B8079"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76FC695C"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1FEFED75" w14:textId="77777777" w:rsidTr="00A873CC">
        <w:trPr>
          <w:gridBefore w:val="1"/>
          <w:gridAfter w:val="1"/>
          <w:wBefore w:w="42" w:type="dxa"/>
          <w:wAfter w:w="6" w:type="dxa"/>
          <w:trHeight w:hRule="exact" w:val="397"/>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0B019AF2" w14:textId="77777777" w:rsidR="004F31C8" w:rsidRPr="00233684" w:rsidRDefault="004F31C8" w:rsidP="007D4FE8">
            <w:pPr>
              <w:ind w:leftChars="20" w:left="40" w:rightChars="10" w:right="20"/>
              <w:jc w:val="distribute"/>
              <w:rPr>
                <w:rFonts w:hAnsi="標楷體"/>
                <w:noProof/>
                <w:spacing w:val="20"/>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環境保護局主管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7A1F4B4" w14:textId="3F712E0F" w:rsidR="004F31C8" w:rsidRPr="00E70AF0" w:rsidRDefault="00D84DE9" w:rsidP="007D4FE8">
            <w:pPr>
              <w:rPr>
                <w:rFonts w:ascii="細明體" w:eastAsia="細明體" w:hAnsi="細明體"/>
                <w:spacing w:val="0"/>
                <w:sz w:val="20"/>
              </w:rPr>
            </w:pPr>
            <w:r>
              <w:rPr>
                <w:rFonts w:ascii="細明體" w:eastAsia="細明體" w:hAnsi="細明體"/>
                <w:spacing w:val="0"/>
                <w:sz w:val="20"/>
              </w:rPr>
              <w:t>614,395,617</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B357F78"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4E6815E1"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0A1C392D"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77CA1E0E"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1D12FB93" w14:textId="77777777" w:rsidTr="00A873CC">
        <w:trPr>
          <w:gridBefore w:val="1"/>
          <w:gridAfter w:val="1"/>
          <w:wBefore w:w="42" w:type="dxa"/>
          <w:wAfter w:w="6" w:type="dxa"/>
          <w:trHeight w:hRule="exact" w:val="397"/>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656DA25F" w14:textId="77777777" w:rsidR="004F31C8" w:rsidRPr="00233684" w:rsidRDefault="004F31C8" w:rsidP="007D4FE8">
            <w:pPr>
              <w:ind w:leftChars="20" w:left="40" w:rightChars="10" w:right="20"/>
              <w:jc w:val="distribute"/>
              <w:rPr>
                <w:rFonts w:hAnsi="標楷體"/>
                <w:noProof/>
                <w:spacing w:val="20"/>
                <w:sz w:val="20"/>
              </w:rPr>
            </w:pPr>
            <w:r>
              <w:rPr>
                <w:rFonts w:hAnsi="標楷體" w:hint="eastAsia"/>
                <w:noProof/>
                <w:spacing w:val="20"/>
                <w:sz w:val="20"/>
              </w:rPr>
              <w:t xml:space="preserve">  </w:t>
            </w:r>
            <w:r>
              <w:rPr>
                <w:rFonts w:hAnsi="標楷體"/>
                <w:noProof/>
                <w:spacing w:val="20"/>
                <w:sz w:val="20"/>
              </w:rPr>
              <w:t xml:space="preserve">  </w:t>
            </w:r>
            <w:r w:rsidRPr="006D3373">
              <w:rPr>
                <w:rFonts w:hAnsi="標楷體" w:hint="eastAsia"/>
                <w:noProof/>
                <w:spacing w:val="20"/>
                <w:sz w:val="20"/>
              </w:rPr>
              <w:t>文化局主管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9FAFB5E" w14:textId="012B65FD" w:rsidR="004F31C8" w:rsidRPr="00E70AF0" w:rsidRDefault="006B4CB3" w:rsidP="007D4FE8">
            <w:pPr>
              <w:rPr>
                <w:rFonts w:ascii="細明體" w:eastAsia="細明體" w:hAnsi="細明體"/>
                <w:spacing w:val="0"/>
                <w:sz w:val="20"/>
              </w:rPr>
            </w:pPr>
            <w:r>
              <w:rPr>
                <w:rFonts w:ascii="細明體" w:eastAsia="細明體" w:hAnsi="細明體"/>
                <w:spacing w:val="0"/>
                <w:sz w:val="20"/>
              </w:rPr>
              <w:t>219,365,742</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C8A0B5B"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06E28378"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3ADA4B2A"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6382696A"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2396632A" w14:textId="77777777" w:rsidTr="00A873CC">
        <w:trPr>
          <w:gridBefore w:val="1"/>
          <w:gridAfter w:val="1"/>
          <w:wBefore w:w="42" w:type="dxa"/>
          <w:wAfter w:w="6" w:type="dxa"/>
          <w:trHeight w:hRule="exact" w:val="397"/>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7C49F7BD" w14:textId="77777777" w:rsidR="004F31C8" w:rsidRPr="006D3373" w:rsidRDefault="004F31C8" w:rsidP="007D4FE8">
            <w:pPr>
              <w:ind w:leftChars="20" w:left="40" w:rightChars="10" w:right="20"/>
              <w:jc w:val="distribute"/>
              <w:rPr>
                <w:rFonts w:hAnsi="標楷體"/>
                <w:noProof/>
                <w:spacing w:val="20"/>
                <w:sz w:val="20"/>
              </w:rPr>
            </w:pPr>
            <w:r>
              <w:rPr>
                <w:rFonts w:hAnsi="標楷體" w:hint="eastAsia"/>
                <w:noProof/>
                <w:spacing w:val="20"/>
                <w:sz w:val="20"/>
              </w:rPr>
              <w:t xml:space="preserve"> </w:t>
            </w:r>
            <w:r>
              <w:rPr>
                <w:rFonts w:hAnsi="標楷體"/>
                <w:noProof/>
                <w:spacing w:val="20"/>
                <w:sz w:val="20"/>
              </w:rPr>
              <w:t xml:space="preserve">  </w:t>
            </w:r>
            <w:r>
              <w:rPr>
                <w:rFonts w:hAnsi="標楷體" w:hint="eastAsia"/>
                <w:noProof/>
                <w:spacing w:val="20"/>
                <w:sz w:val="20"/>
              </w:rPr>
              <w:t xml:space="preserve"> </w:t>
            </w:r>
            <w:r w:rsidRPr="006D3373">
              <w:rPr>
                <w:rFonts w:hAnsi="標楷體" w:hint="eastAsia"/>
                <w:noProof/>
                <w:spacing w:val="20"/>
                <w:sz w:val="20"/>
              </w:rPr>
              <w:t>觀光處主管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CB1F67C" w14:textId="4B69BE85" w:rsidR="004F31C8" w:rsidRPr="00E70AF0" w:rsidRDefault="006B4CB3" w:rsidP="007D4FE8">
            <w:pPr>
              <w:rPr>
                <w:rFonts w:ascii="細明體" w:eastAsia="細明體" w:hAnsi="細明體"/>
                <w:spacing w:val="0"/>
                <w:sz w:val="20"/>
              </w:rPr>
            </w:pPr>
            <w:r>
              <w:rPr>
                <w:rFonts w:ascii="細明體" w:eastAsia="細明體" w:hAnsi="細明體"/>
                <w:spacing w:val="0"/>
                <w:sz w:val="20"/>
              </w:rPr>
              <w:t>97,707,694</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249D162"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34F26A61"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52E7D38B"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22AB6034"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2D502832" w14:textId="77777777" w:rsidTr="00A873CC">
        <w:trPr>
          <w:gridBefore w:val="1"/>
          <w:gridAfter w:val="1"/>
          <w:wBefore w:w="42" w:type="dxa"/>
          <w:wAfter w:w="6" w:type="dxa"/>
          <w:trHeight w:hRule="exact" w:val="397"/>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5B67058B" w14:textId="77777777" w:rsidR="004F31C8" w:rsidRDefault="004F31C8" w:rsidP="007D4FE8">
            <w:pPr>
              <w:ind w:leftChars="20" w:left="40" w:rightChars="10" w:right="20"/>
              <w:jc w:val="distribute"/>
              <w:rPr>
                <w:rFonts w:hAnsi="標楷體"/>
                <w:noProof/>
                <w:spacing w:val="20"/>
                <w:sz w:val="20"/>
              </w:rPr>
            </w:pPr>
            <w:r>
              <w:rPr>
                <w:rFonts w:hAnsi="標楷體" w:hint="eastAsia"/>
                <w:noProof/>
                <w:spacing w:val="20"/>
                <w:sz w:val="20"/>
              </w:rPr>
              <w:t xml:space="preserve">    工務處主管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A4C83AF" w14:textId="6DF9BBB9" w:rsidR="004F31C8" w:rsidRPr="00E70AF0" w:rsidRDefault="006B4CB3" w:rsidP="007D4FE8">
            <w:pPr>
              <w:rPr>
                <w:rFonts w:ascii="細明體" w:eastAsia="細明體" w:hAnsi="細明體"/>
                <w:spacing w:val="0"/>
                <w:sz w:val="20"/>
              </w:rPr>
            </w:pPr>
            <w:r>
              <w:rPr>
                <w:rFonts w:ascii="細明體" w:eastAsia="細明體" w:hAnsi="細明體"/>
                <w:spacing w:val="0"/>
                <w:sz w:val="20"/>
              </w:rPr>
              <w:t>83,592,229</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464906B"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2105030F"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5853140A"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0634A950"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36A86851" w14:textId="77777777" w:rsidTr="00A873CC">
        <w:trPr>
          <w:gridBefore w:val="1"/>
          <w:gridAfter w:val="1"/>
          <w:wBefore w:w="42" w:type="dxa"/>
          <w:wAfter w:w="6" w:type="dxa"/>
          <w:trHeight w:hRule="exact" w:val="397"/>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7722E099" w14:textId="2ACB5005" w:rsidR="004F31C8" w:rsidRDefault="004F31C8" w:rsidP="007D4FE8">
            <w:pPr>
              <w:ind w:leftChars="20" w:left="40" w:rightChars="10" w:right="20"/>
              <w:jc w:val="distribute"/>
              <w:rPr>
                <w:rFonts w:hAnsi="標楷體"/>
                <w:noProof/>
                <w:spacing w:val="20"/>
                <w:sz w:val="20"/>
              </w:rPr>
            </w:pPr>
            <w:r>
              <w:rPr>
                <w:rFonts w:hAnsi="標楷體" w:hint="eastAsia"/>
                <w:noProof/>
                <w:spacing w:val="20"/>
                <w:sz w:val="20"/>
              </w:rPr>
              <w:t xml:space="preserve">    社會及勞動</w:t>
            </w:r>
            <w:r w:rsidR="00EE7CA8">
              <w:rPr>
                <w:rFonts w:hAnsi="標楷體" w:hint="eastAsia"/>
                <w:noProof/>
                <w:spacing w:val="20"/>
                <w:sz w:val="20"/>
              </w:rPr>
              <w:t>局</w:t>
            </w:r>
            <w:r w:rsidRPr="00233684">
              <w:rPr>
                <w:rFonts w:hAnsi="標楷體" w:hint="eastAsia"/>
                <w:noProof/>
                <w:spacing w:val="20"/>
                <w:sz w:val="20"/>
              </w:rPr>
              <w:t>主管</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00F5701" w14:textId="4C604DF6" w:rsidR="004F31C8" w:rsidRPr="00E70AF0" w:rsidRDefault="006B4CB3" w:rsidP="007D4FE8">
            <w:pPr>
              <w:rPr>
                <w:rFonts w:ascii="細明體" w:eastAsia="細明體" w:hAnsi="細明體"/>
                <w:spacing w:val="0"/>
                <w:sz w:val="20"/>
              </w:rPr>
            </w:pPr>
            <w:r>
              <w:rPr>
                <w:rFonts w:ascii="細明體" w:eastAsia="細明體" w:hAnsi="細明體"/>
                <w:spacing w:val="0"/>
                <w:sz w:val="20"/>
              </w:rPr>
              <w:t>4,810,364,269</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78979EF" w14:textId="367130DA" w:rsidR="004F31C8" w:rsidRPr="00E70AF0" w:rsidRDefault="006B4CB3" w:rsidP="007D4FE8">
            <w:pPr>
              <w:rPr>
                <w:rFonts w:ascii="細明體" w:eastAsia="細明體" w:hAnsi="細明體"/>
                <w:spacing w:val="0"/>
                <w:sz w:val="20"/>
              </w:rPr>
            </w:pPr>
            <w:r>
              <w:rPr>
                <w:rFonts w:ascii="細明體" w:eastAsia="細明體" w:hAnsi="細明體" w:hint="eastAsia"/>
                <w:spacing w:val="0"/>
                <w:sz w:val="20"/>
              </w:rPr>
              <w:t>3</w:t>
            </w:r>
            <w:r>
              <w:rPr>
                <w:rFonts w:ascii="細明體" w:eastAsia="細明體" w:hAnsi="細明體"/>
                <w:spacing w:val="0"/>
                <w:sz w:val="20"/>
              </w:rPr>
              <w:t>56,241</w:t>
            </w:r>
            <w:r w:rsidR="004F31C8"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3017A4FC"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16212540"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109EC997"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4F31C8" w:rsidRPr="00044540" w14:paraId="7082F73E" w14:textId="77777777" w:rsidTr="00A873CC">
        <w:trPr>
          <w:gridBefore w:val="1"/>
          <w:gridAfter w:val="1"/>
          <w:wBefore w:w="42" w:type="dxa"/>
          <w:wAfter w:w="6" w:type="dxa"/>
          <w:trHeight w:hRule="exact" w:val="397"/>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75B6C9AF" w14:textId="77777777" w:rsidR="004F31C8" w:rsidRPr="00D222D3" w:rsidRDefault="004F31C8" w:rsidP="007D4FE8">
            <w:pPr>
              <w:ind w:leftChars="20" w:left="40" w:rightChars="10" w:right="20"/>
              <w:jc w:val="distribute"/>
              <w:rPr>
                <w:rFonts w:hAnsi="標楷體"/>
                <w:noProof/>
                <w:spacing w:val="20"/>
                <w:sz w:val="20"/>
              </w:rPr>
            </w:pPr>
            <w:r>
              <w:rPr>
                <w:rFonts w:hAnsi="標楷體" w:hint="eastAsia"/>
                <w:noProof/>
                <w:spacing w:val="20"/>
                <w:sz w:val="20"/>
              </w:rPr>
              <w:t xml:space="preserve">  </w:t>
            </w:r>
            <w:r>
              <w:rPr>
                <w:rFonts w:hAnsi="標楷體"/>
                <w:noProof/>
                <w:spacing w:val="20"/>
                <w:sz w:val="20"/>
              </w:rPr>
              <w:t xml:space="preserve">  </w:t>
            </w:r>
            <w:r w:rsidRPr="00D222D3">
              <w:rPr>
                <w:rFonts w:hAnsi="標楷體"/>
                <w:noProof/>
                <w:spacing w:val="20"/>
                <w:sz w:val="20"/>
              </w:rPr>
              <w:t>統</w:t>
            </w:r>
            <w:r>
              <w:rPr>
                <w:rFonts w:hAnsi="標楷體"/>
                <w:noProof/>
                <w:spacing w:val="20"/>
                <w:sz w:val="20"/>
              </w:rPr>
              <w:t>籌</w:t>
            </w:r>
            <w:r w:rsidRPr="00D222D3">
              <w:rPr>
                <w:rFonts w:hAnsi="標楷體"/>
                <w:noProof/>
                <w:spacing w:val="20"/>
                <w:sz w:val="20"/>
              </w:rPr>
              <w:t>科目</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0642BC0" w14:textId="290E345F" w:rsidR="004F31C8" w:rsidRPr="00E70AF0" w:rsidRDefault="006B4CB3" w:rsidP="007D4FE8">
            <w:pPr>
              <w:rPr>
                <w:rFonts w:ascii="細明體" w:eastAsia="細明體" w:hAnsi="細明體"/>
                <w:spacing w:val="0"/>
                <w:sz w:val="20"/>
              </w:rPr>
            </w:pPr>
            <w:r>
              <w:rPr>
                <w:rFonts w:ascii="細明體" w:eastAsia="細明體" w:hAnsi="細明體"/>
                <w:spacing w:val="0"/>
                <w:sz w:val="20"/>
              </w:rPr>
              <w:t>2,867,658,728</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DEF0AE4"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768191C3"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63C1D242"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1DAC27E3" w14:textId="77777777" w:rsidR="004F31C8" w:rsidRPr="00E70AF0" w:rsidRDefault="004F31C8"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r>
      <w:tr w:rsidR="00F057EB" w:rsidRPr="00044540" w14:paraId="4ED4529C" w14:textId="77777777" w:rsidTr="006B4CB3">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6B54062C" w14:textId="77777777" w:rsidR="00F057EB" w:rsidRPr="00D222D3" w:rsidRDefault="00F057EB" w:rsidP="007D4FE8">
            <w:pPr>
              <w:ind w:leftChars="20" w:left="40" w:rightChars="10" w:right="20"/>
              <w:jc w:val="distribute"/>
              <w:rPr>
                <w:rFonts w:hAnsi="標楷體"/>
                <w:b/>
                <w:noProof/>
                <w:spacing w:val="20"/>
                <w:sz w:val="20"/>
              </w:rPr>
            </w:pPr>
            <w:r>
              <w:rPr>
                <w:rFonts w:hAnsi="標楷體" w:hint="eastAsia"/>
                <w:b/>
                <w:noProof/>
                <w:spacing w:val="20"/>
                <w:sz w:val="20"/>
              </w:rPr>
              <w:t xml:space="preserve"> </w:t>
            </w:r>
            <w:r>
              <w:rPr>
                <w:rFonts w:hAnsi="標楷體"/>
                <w:b/>
                <w:noProof/>
                <w:spacing w:val="20"/>
                <w:sz w:val="20"/>
              </w:rPr>
              <w:t xml:space="preserve"> </w:t>
            </w:r>
            <w:r w:rsidRPr="00D222D3">
              <w:rPr>
                <w:rFonts w:hAnsi="標楷體"/>
                <w:b/>
                <w:noProof/>
                <w:spacing w:val="20"/>
                <w:sz w:val="20"/>
              </w:rPr>
              <w:t>以前年度</w:t>
            </w:r>
            <w:r>
              <w:rPr>
                <w:rFonts w:hAnsi="標楷體"/>
                <w:b/>
                <w:noProof/>
                <w:spacing w:val="20"/>
                <w:sz w:val="20"/>
              </w:rPr>
              <w:t>支</w:t>
            </w:r>
            <w:r w:rsidRPr="00D222D3">
              <w:rPr>
                <w:rFonts w:hAnsi="標楷體"/>
                <w:b/>
                <w:noProof/>
                <w:spacing w:val="20"/>
                <w:sz w:val="20"/>
              </w:rPr>
              <w:t>出</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17DC18B" w14:textId="13FDCF07" w:rsidR="00F057EB" w:rsidRPr="004F31C8" w:rsidRDefault="006B4CB3" w:rsidP="007D4FE8">
            <w:pPr>
              <w:rPr>
                <w:rFonts w:ascii="細明體" w:eastAsia="細明體" w:hAnsi="細明體"/>
                <w:b/>
                <w:spacing w:val="0"/>
                <w:sz w:val="20"/>
              </w:rPr>
            </w:pPr>
            <w:r>
              <w:rPr>
                <w:rFonts w:ascii="細明體" w:eastAsia="細明體" w:hAnsi="細明體"/>
                <w:b/>
                <w:spacing w:val="0"/>
                <w:sz w:val="20"/>
              </w:rPr>
              <w:t>5,911,564,134</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076B934" w14:textId="2DC13B7C" w:rsidR="00F057EB" w:rsidRPr="00E70AF0" w:rsidRDefault="006B4CB3" w:rsidP="007D4FE8">
            <w:pPr>
              <w:rPr>
                <w:rFonts w:ascii="細明體" w:eastAsia="細明體" w:hAnsi="細明體"/>
                <w:b/>
                <w:spacing w:val="0"/>
                <w:sz w:val="20"/>
              </w:rPr>
            </w:pPr>
            <w:r>
              <w:rPr>
                <w:rFonts w:ascii="細明體" w:eastAsia="細明體" w:hAnsi="細明體" w:hint="eastAsia"/>
                <w:b/>
                <w:spacing w:val="0"/>
                <w:sz w:val="20"/>
              </w:rPr>
              <w:t>1</w:t>
            </w:r>
            <w:r>
              <w:rPr>
                <w:rFonts w:ascii="細明體" w:eastAsia="細明體" w:hAnsi="細明體"/>
                <w:b/>
                <w:spacing w:val="0"/>
                <w:sz w:val="20"/>
              </w:rPr>
              <w:t>0,554,288</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05ABD337"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2BD297DC" w14:textId="4438952C" w:rsidR="00F057EB" w:rsidRPr="00E70AF0" w:rsidRDefault="006B4CB3" w:rsidP="007D4FE8">
            <w:pPr>
              <w:rPr>
                <w:rFonts w:ascii="細明體" w:eastAsia="細明體" w:hAnsi="細明體"/>
                <w:b/>
                <w:spacing w:val="0"/>
                <w:sz w:val="20"/>
              </w:rPr>
            </w:pPr>
            <w:r>
              <w:rPr>
                <w:rFonts w:ascii="細明體" w:eastAsia="細明體" w:hAnsi="細明體" w:hint="eastAsia"/>
                <w:b/>
                <w:spacing w:val="0"/>
                <w:sz w:val="20"/>
              </w:rPr>
              <w:t>5</w:t>
            </w:r>
            <w:r>
              <w:rPr>
                <w:rFonts w:ascii="細明體" w:eastAsia="細明體" w:hAnsi="細明體"/>
                <w:b/>
                <w:spacing w:val="0"/>
                <w:sz w:val="20"/>
              </w:rPr>
              <w:t>0,000</w:t>
            </w:r>
            <w:r w:rsidR="00F057EB" w:rsidRPr="00E70AF0">
              <w:rPr>
                <w:rFonts w:ascii="細明體" w:eastAsia="細明體" w:hAnsi="細明體" w:hint="eastAsia"/>
                <w:b/>
                <w:spacing w:val="0"/>
                <w:sz w:val="20"/>
              </w:rPr>
              <w:t xml:space="preserve">　</w:t>
            </w:r>
          </w:p>
        </w:tc>
        <w:tc>
          <w:tcPr>
            <w:tcW w:w="1406" w:type="dxa"/>
            <w:tcBorders>
              <w:top w:val="nil"/>
              <w:left w:val="single" w:sz="4" w:space="0" w:color="auto"/>
              <w:bottom w:val="nil"/>
              <w:right w:val="single" w:sz="4" w:space="0" w:color="auto"/>
            </w:tcBorders>
            <w:vAlign w:val="center"/>
          </w:tcPr>
          <w:p w14:paraId="49189336" w14:textId="122D00A2" w:rsidR="00F057EB" w:rsidRPr="00E70AF0" w:rsidRDefault="006B4CB3" w:rsidP="007D4FE8">
            <w:pPr>
              <w:rPr>
                <w:rFonts w:ascii="細明體" w:eastAsia="細明體" w:hAnsi="細明體"/>
                <w:b/>
                <w:spacing w:val="0"/>
                <w:sz w:val="20"/>
              </w:rPr>
            </w:pPr>
            <w:r>
              <w:rPr>
                <w:rFonts w:ascii="細明體" w:eastAsia="細明體" w:hAnsi="細明體" w:hint="eastAsia"/>
                <w:b/>
                <w:spacing w:val="0"/>
                <w:sz w:val="20"/>
              </w:rPr>
              <w:t>1</w:t>
            </w:r>
            <w:r>
              <w:rPr>
                <w:rFonts w:ascii="細明體" w:eastAsia="細明體" w:hAnsi="細明體"/>
                <w:b/>
                <w:spacing w:val="0"/>
                <w:sz w:val="20"/>
              </w:rPr>
              <w:t>,572,846,451</w:t>
            </w:r>
            <w:r w:rsidR="00F057EB" w:rsidRPr="00E70AF0">
              <w:rPr>
                <w:rFonts w:ascii="細明體" w:eastAsia="細明體" w:hAnsi="細明體" w:hint="eastAsia"/>
                <w:b/>
                <w:spacing w:val="0"/>
                <w:sz w:val="20"/>
              </w:rPr>
              <w:t xml:space="preserve">　</w:t>
            </w:r>
          </w:p>
        </w:tc>
      </w:tr>
      <w:tr w:rsidR="00F057EB" w:rsidRPr="00044540" w14:paraId="7160DA00" w14:textId="77777777" w:rsidTr="006B4CB3">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42721C43" w14:textId="77777777" w:rsidR="00F057EB" w:rsidRPr="00D222D3" w:rsidRDefault="00F057EB" w:rsidP="007D4FE8">
            <w:pPr>
              <w:ind w:leftChars="20" w:left="40" w:rightChars="10" w:right="20"/>
              <w:jc w:val="distribute"/>
              <w:rPr>
                <w:rFonts w:hAnsi="標楷體"/>
                <w:noProof/>
                <w:spacing w:val="20"/>
                <w:sz w:val="20"/>
              </w:rPr>
            </w:pPr>
            <w:r>
              <w:rPr>
                <w:rFonts w:hAnsi="標楷體" w:hint="eastAsia"/>
                <w:noProof/>
                <w:spacing w:val="20"/>
                <w:sz w:val="20"/>
              </w:rPr>
              <w:t xml:space="preserve">  </w:t>
            </w:r>
            <w:r>
              <w:rPr>
                <w:rFonts w:hAnsi="標楷體"/>
                <w:noProof/>
                <w:spacing w:val="20"/>
                <w:sz w:val="20"/>
              </w:rPr>
              <w:t xml:space="preserve">  以前年度應付</w:t>
            </w:r>
            <w:r>
              <w:rPr>
                <w:rFonts w:hAnsi="標楷體" w:hint="eastAsia"/>
                <w:noProof/>
                <w:spacing w:val="20"/>
                <w:sz w:val="20"/>
              </w:rPr>
              <w:t>(保留)數</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EB31E44" w14:textId="3E13BF29" w:rsidR="00F057EB" w:rsidRPr="00E70AF0" w:rsidRDefault="006B4CB3" w:rsidP="007D4FE8">
            <w:pPr>
              <w:rPr>
                <w:rFonts w:ascii="細明體" w:eastAsia="細明體" w:hAnsi="細明體"/>
                <w:spacing w:val="0"/>
                <w:sz w:val="20"/>
              </w:rPr>
            </w:pPr>
            <w:r>
              <w:rPr>
                <w:rFonts w:ascii="細明體" w:eastAsia="細明體" w:hAnsi="細明體"/>
                <w:spacing w:val="0"/>
                <w:sz w:val="20"/>
              </w:rPr>
              <w:t>5,911,564,134</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89CEE12" w14:textId="6ED871CD" w:rsidR="00F057EB" w:rsidRPr="00E70AF0" w:rsidRDefault="006B4CB3" w:rsidP="007D4FE8">
            <w:pPr>
              <w:rPr>
                <w:rFonts w:ascii="細明體" w:eastAsia="細明體" w:hAnsi="細明體"/>
                <w:spacing w:val="0"/>
                <w:sz w:val="20"/>
              </w:rPr>
            </w:pPr>
            <w:r>
              <w:rPr>
                <w:rFonts w:ascii="細明體" w:eastAsia="細明體" w:hAnsi="細明體" w:hint="eastAsia"/>
                <w:spacing w:val="0"/>
                <w:sz w:val="20"/>
              </w:rPr>
              <w:t>1</w:t>
            </w:r>
            <w:r>
              <w:rPr>
                <w:rFonts w:ascii="細明體" w:eastAsia="細明體" w:hAnsi="細明體"/>
                <w:spacing w:val="0"/>
                <w:sz w:val="20"/>
              </w:rPr>
              <w:t>0,554,288</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2765FA70" w14:textId="77777777" w:rsidR="00F057EB" w:rsidRPr="00E70AF0" w:rsidRDefault="00F057EB"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0E45629F" w14:textId="0659B624" w:rsidR="00F057EB" w:rsidRPr="00E70AF0" w:rsidRDefault="006B4CB3" w:rsidP="007D4FE8">
            <w:pPr>
              <w:rPr>
                <w:rFonts w:ascii="細明體" w:eastAsia="細明體" w:hAnsi="細明體"/>
                <w:spacing w:val="0"/>
                <w:sz w:val="20"/>
              </w:rPr>
            </w:pPr>
            <w:r>
              <w:rPr>
                <w:rFonts w:ascii="細明體" w:eastAsia="細明體" w:hAnsi="細明體" w:hint="eastAsia"/>
                <w:spacing w:val="0"/>
                <w:sz w:val="20"/>
              </w:rPr>
              <w:t>5</w:t>
            </w:r>
            <w:r>
              <w:rPr>
                <w:rFonts w:ascii="細明體" w:eastAsia="細明體" w:hAnsi="細明體"/>
                <w:spacing w:val="0"/>
                <w:sz w:val="20"/>
              </w:rPr>
              <w:t>0,000</w:t>
            </w:r>
            <w:r w:rsidR="00F057EB"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16E52FA0" w14:textId="77777777" w:rsidR="00F057EB" w:rsidRPr="00E70AF0" w:rsidRDefault="00C4355F" w:rsidP="007D4FE8">
            <w:pPr>
              <w:rPr>
                <w:rFonts w:ascii="細明體" w:eastAsia="細明體" w:hAnsi="細明體"/>
                <w:spacing w:val="0"/>
                <w:sz w:val="20"/>
              </w:rPr>
            </w:pPr>
            <w:r w:rsidRPr="00E70AF0">
              <w:rPr>
                <w:rFonts w:ascii="細明體" w:eastAsia="細明體" w:hAnsi="細明體" w:hint="eastAsia"/>
                <w:spacing w:val="0"/>
                <w:sz w:val="20"/>
              </w:rPr>
              <w:t>－</w:t>
            </w:r>
            <w:r w:rsidR="00F057EB" w:rsidRPr="00E70AF0">
              <w:rPr>
                <w:rFonts w:ascii="細明體" w:eastAsia="細明體" w:hAnsi="細明體" w:hint="eastAsia"/>
                <w:spacing w:val="0"/>
                <w:sz w:val="20"/>
              </w:rPr>
              <w:t xml:space="preserve">　</w:t>
            </w:r>
          </w:p>
        </w:tc>
      </w:tr>
      <w:tr w:rsidR="00F057EB" w:rsidRPr="00044540" w14:paraId="15BE29C5" w14:textId="77777777" w:rsidTr="006B4CB3">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2B9819C7" w14:textId="77777777" w:rsidR="00F057EB" w:rsidRPr="00D222D3" w:rsidRDefault="00F057EB" w:rsidP="007D4FE8">
            <w:pPr>
              <w:ind w:leftChars="20" w:left="40" w:rightChars="10" w:right="20"/>
              <w:jc w:val="distribute"/>
              <w:rPr>
                <w:rFonts w:hAnsi="標楷體"/>
                <w:noProof/>
                <w:spacing w:val="20"/>
                <w:sz w:val="20"/>
              </w:rPr>
            </w:pPr>
            <w:r>
              <w:rPr>
                <w:rFonts w:hAnsi="標楷體" w:hint="eastAsia"/>
                <w:noProof/>
                <w:spacing w:val="20"/>
                <w:sz w:val="20"/>
              </w:rPr>
              <w:t xml:space="preserve">  </w:t>
            </w:r>
            <w:r>
              <w:rPr>
                <w:rFonts w:hAnsi="標楷體"/>
                <w:noProof/>
                <w:spacing w:val="20"/>
                <w:sz w:val="20"/>
              </w:rPr>
              <w:t xml:space="preserve">  退還以前年度收入數</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521B0CD" w14:textId="77777777" w:rsidR="00F057EB" w:rsidRPr="00E70AF0" w:rsidRDefault="00F057EB"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8886337" w14:textId="77777777" w:rsidR="00F057EB" w:rsidRPr="00E70AF0" w:rsidRDefault="00F057EB"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23531E68" w14:textId="77777777" w:rsidR="00F057EB" w:rsidRPr="00E70AF0" w:rsidRDefault="00F057EB"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46C24523" w14:textId="77777777" w:rsidR="00F057EB" w:rsidRPr="00E70AF0" w:rsidRDefault="00F057EB" w:rsidP="007D4FE8">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06" w:type="dxa"/>
            <w:tcBorders>
              <w:top w:val="nil"/>
              <w:left w:val="single" w:sz="4" w:space="0" w:color="auto"/>
              <w:bottom w:val="nil"/>
              <w:right w:val="single" w:sz="4" w:space="0" w:color="auto"/>
            </w:tcBorders>
            <w:vAlign w:val="center"/>
          </w:tcPr>
          <w:p w14:paraId="25E322E3" w14:textId="4569F831" w:rsidR="00F057EB" w:rsidRPr="00795676" w:rsidRDefault="006B4CB3" w:rsidP="007D4FE8">
            <w:pPr>
              <w:rPr>
                <w:rFonts w:ascii="細明體" w:eastAsia="細明體" w:hAnsi="細明體"/>
                <w:spacing w:val="0"/>
                <w:sz w:val="20"/>
              </w:rPr>
            </w:pPr>
            <w:r>
              <w:rPr>
                <w:rFonts w:ascii="細明體" w:eastAsia="細明體" w:hAnsi="細明體"/>
                <w:spacing w:val="0"/>
                <w:sz w:val="20"/>
              </w:rPr>
              <w:t>1,572,846,451</w:t>
            </w:r>
            <w:r w:rsidR="00F057EB" w:rsidRPr="00795676">
              <w:rPr>
                <w:rFonts w:ascii="細明體" w:eastAsia="細明體" w:hAnsi="細明體" w:hint="eastAsia"/>
                <w:spacing w:val="0"/>
                <w:sz w:val="20"/>
              </w:rPr>
              <w:t xml:space="preserve">　</w:t>
            </w:r>
          </w:p>
        </w:tc>
      </w:tr>
      <w:tr w:rsidR="00F057EB" w:rsidRPr="00044540" w14:paraId="07503C9E" w14:textId="77777777" w:rsidTr="006B4CB3">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3B553319" w14:textId="77777777" w:rsidR="00F057EB" w:rsidRPr="00233684" w:rsidRDefault="00F057EB" w:rsidP="007D4FE8">
            <w:pPr>
              <w:ind w:leftChars="20" w:left="40" w:rightChars="10" w:right="20"/>
              <w:jc w:val="distribute"/>
              <w:rPr>
                <w:rFonts w:hAnsi="標楷體"/>
                <w:b/>
                <w:noProof/>
                <w:spacing w:val="20"/>
                <w:sz w:val="20"/>
              </w:rPr>
            </w:pPr>
            <w:r>
              <w:rPr>
                <w:rFonts w:hAnsi="標楷體" w:hint="eastAsia"/>
                <w:b/>
                <w:noProof/>
                <w:spacing w:val="20"/>
                <w:sz w:val="20"/>
              </w:rPr>
              <w:t xml:space="preserve"> </w:t>
            </w:r>
            <w:r>
              <w:rPr>
                <w:rFonts w:hAnsi="標楷體"/>
                <w:b/>
                <w:noProof/>
                <w:spacing w:val="20"/>
                <w:sz w:val="20"/>
              </w:rPr>
              <w:t xml:space="preserve"> </w:t>
            </w:r>
            <w:r w:rsidRPr="00233684">
              <w:rPr>
                <w:rFonts w:hAnsi="標楷體" w:hint="eastAsia"/>
                <w:b/>
                <w:noProof/>
                <w:spacing w:val="20"/>
                <w:sz w:val="20"/>
              </w:rPr>
              <w:t>墊付款</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E961954"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F567DC9" w14:textId="5658C835" w:rsidR="00F057EB" w:rsidRPr="00E70AF0" w:rsidRDefault="006B4CB3" w:rsidP="007D4FE8">
            <w:pPr>
              <w:rPr>
                <w:rFonts w:ascii="細明體" w:eastAsia="細明體" w:hAnsi="細明體"/>
                <w:b/>
                <w:spacing w:val="0"/>
                <w:sz w:val="20"/>
              </w:rPr>
            </w:pPr>
            <w:r>
              <w:rPr>
                <w:rFonts w:ascii="細明體" w:eastAsia="細明體" w:hAnsi="細明體" w:hint="eastAsia"/>
                <w:b/>
                <w:spacing w:val="0"/>
                <w:sz w:val="20"/>
              </w:rPr>
              <w:t>3</w:t>
            </w:r>
            <w:r>
              <w:rPr>
                <w:rFonts w:ascii="細明體" w:eastAsia="細明體" w:hAnsi="細明體"/>
                <w:b/>
                <w:spacing w:val="0"/>
                <w:sz w:val="20"/>
              </w:rPr>
              <w:t>27,731,000</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642472CA"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6554A970"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06" w:type="dxa"/>
            <w:tcBorders>
              <w:top w:val="nil"/>
              <w:left w:val="single" w:sz="4" w:space="0" w:color="auto"/>
              <w:bottom w:val="nil"/>
              <w:right w:val="single" w:sz="4" w:space="0" w:color="auto"/>
            </w:tcBorders>
            <w:vAlign w:val="center"/>
          </w:tcPr>
          <w:p w14:paraId="7BF529C4"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r>
      <w:tr w:rsidR="00F057EB" w:rsidRPr="00044540" w14:paraId="11586218" w14:textId="77777777" w:rsidTr="006B4CB3">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2C3228FB" w14:textId="77777777" w:rsidR="00F057EB" w:rsidRPr="00233684" w:rsidRDefault="00F057EB" w:rsidP="007D4FE8">
            <w:pPr>
              <w:ind w:leftChars="20" w:left="40" w:rightChars="10" w:right="20"/>
              <w:jc w:val="distribute"/>
              <w:rPr>
                <w:rFonts w:hAnsi="標楷體"/>
                <w:b/>
                <w:noProof/>
                <w:spacing w:val="20"/>
                <w:sz w:val="20"/>
              </w:rPr>
            </w:pPr>
            <w:r>
              <w:rPr>
                <w:rFonts w:hAnsi="標楷體" w:hint="eastAsia"/>
                <w:b/>
                <w:noProof/>
                <w:spacing w:val="20"/>
                <w:sz w:val="20"/>
              </w:rPr>
              <w:t xml:space="preserve"> </w:t>
            </w:r>
            <w:r>
              <w:rPr>
                <w:rFonts w:hAnsi="標楷體"/>
                <w:b/>
                <w:noProof/>
                <w:spacing w:val="20"/>
                <w:sz w:val="20"/>
              </w:rPr>
              <w:t xml:space="preserve"> </w:t>
            </w:r>
            <w:r w:rsidRPr="00233684">
              <w:rPr>
                <w:rFonts w:hAnsi="標楷體" w:hint="eastAsia"/>
                <w:b/>
                <w:noProof/>
                <w:spacing w:val="20"/>
                <w:sz w:val="20"/>
              </w:rPr>
              <w:t>債務還本支出</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B5AE5C6" w14:textId="7B34A40B" w:rsidR="00F057EB" w:rsidRPr="00E70AF0" w:rsidRDefault="006B4CB3" w:rsidP="007D4FE8">
            <w:pPr>
              <w:rPr>
                <w:rFonts w:ascii="細明體" w:eastAsia="細明體" w:hAnsi="細明體"/>
                <w:b/>
                <w:spacing w:val="0"/>
                <w:sz w:val="20"/>
              </w:rPr>
            </w:pPr>
            <w:r>
              <w:rPr>
                <w:rFonts w:ascii="細明體" w:eastAsia="細明體" w:hAnsi="細明體"/>
                <w:b/>
                <w:spacing w:val="0"/>
                <w:sz w:val="20"/>
              </w:rPr>
              <w:t>3,018,950,000</w:t>
            </w:r>
            <w:r w:rsidR="00F057EB" w:rsidRPr="00E70AF0">
              <w:rPr>
                <w:rFonts w:ascii="細明體" w:eastAsia="細明體" w:hAnsi="細明體" w:hint="eastAsia"/>
                <w:b/>
                <w:spacing w:val="0"/>
                <w:sz w:val="20"/>
              </w:rPr>
              <w:t xml:space="preserve">　</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92DA670"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3756D16F"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18AD5263"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06" w:type="dxa"/>
            <w:tcBorders>
              <w:top w:val="nil"/>
              <w:left w:val="single" w:sz="4" w:space="0" w:color="auto"/>
              <w:bottom w:val="nil"/>
              <w:right w:val="single" w:sz="4" w:space="0" w:color="auto"/>
            </w:tcBorders>
            <w:vAlign w:val="center"/>
          </w:tcPr>
          <w:p w14:paraId="4C3E693F"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r>
      <w:tr w:rsidR="00F057EB" w:rsidRPr="00044540" w14:paraId="5A86CDA8" w14:textId="77777777" w:rsidTr="006B4CB3">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06B7DBC9" w14:textId="77777777" w:rsidR="00F057EB" w:rsidRPr="00233684" w:rsidRDefault="00F057EB" w:rsidP="007D4FE8">
            <w:pPr>
              <w:ind w:leftChars="20" w:left="40" w:rightChars="10" w:right="20"/>
              <w:jc w:val="distribute"/>
              <w:rPr>
                <w:rFonts w:hAnsi="標楷體"/>
                <w:b/>
                <w:noProof/>
                <w:spacing w:val="20"/>
                <w:sz w:val="20"/>
              </w:rPr>
            </w:pPr>
            <w:r w:rsidRPr="00233684">
              <w:rPr>
                <w:rFonts w:hAnsi="標楷體"/>
                <w:b/>
                <w:noProof/>
                <w:spacing w:val="20"/>
                <w:sz w:val="20"/>
              </w:rPr>
              <w:t>收支餘絀</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6774FD0"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A3DB555"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6C623E64"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10006B3B"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06" w:type="dxa"/>
            <w:tcBorders>
              <w:top w:val="nil"/>
              <w:left w:val="single" w:sz="4" w:space="0" w:color="auto"/>
              <w:bottom w:val="nil"/>
              <w:right w:val="single" w:sz="4" w:space="0" w:color="auto"/>
            </w:tcBorders>
            <w:vAlign w:val="center"/>
          </w:tcPr>
          <w:p w14:paraId="7B1E754C"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r>
      <w:tr w:rsidR="00F057EB" w:rsidRPr="00044540" w14:paraId="7EF9CBB7" w14:textId="77777777" w:rsidTr="006B4CB3">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008C995A" w14:textId="76770EEF" w:rsidR="00F057EB" w:rsidRPr="00233684" w:rsidRDefault="0067620B" w:rsidP="007D4FE8">
            <w:pPr>
              <w:ind w:leftChars="20" w:left="40" w:rightChars="10" w:right="20"/>
              <w:jc w:val="distribute"/>
              <w:rPr>
                <w:rFonts w:hAnsi="標楷體"/>
                <w:b/>
                <w:noProof/>
                <w:spacing w:val="20"/>
                <w:sz w:val="20"/>
              </w:rPr>
            </w:pPr>
            <w:r>
              <w:rPr>
                <w:rFonts w:hAnsi="標楷體" w:hint="eastAsia"/>
                <w:b/>
                <w:noProof/>
                <w:spacing w:val="20"/>
                <w:sz w:val="20"/>
              </w:rPr>
              <w:t>1</w:t>
            </w:r>
            <w:r w:rsidR="007939CF">
              <w:rPr>
                <w:rFonts w:hAnsi="標楷體"/>
                <w:b/>
                <w:noProof/>
                <w:spacing w:val="20"/>
                <w:sz w:val="20"/>
              </w:rPr>
              <w:t>1</w:t>
            </w:r>
            <w:r w:rsidR="009C4560">
              <w:rPr>
                <w:rFonts w:hAnsi="標楷體"/>
                <w:b/>
                <w:noProof/>
                <w:spacing w:val="20"/>
                <w:sz w:val="20"/>
              </w:rPr>
              <w:t>3</w:t>
            </w:r>
            <w:r w:rsidR="00F057EB">
              <w:rPr>
                <w:rFonts w:hAnsi="標楷體"/>
                <w:b/>
                <w:noProof/>
                <w:spacing w:val="20"/>
                <w:sz w:val="20"/>
              </w:rPr>
              <w:t>年度</w:t>
            </w:r>
            <w:r w:rsidR="00F057EB">
              <w:rPr>
                <w:rFonts w:hAnsi="標楷體" w:hint="eastAsia"/>
                <w:b/>
                <w:noProof/>
                <w:spacing w:val="20"/>
                <w:sz w:val="20"/>
              </w:rPr>
              <w:t>縣</w:t>
            </w:r>
            <w:r w:rsidR="00F057EB">
              <w:rPr>
                <w:rFonts w:hAnsi="標楷體"/>
                <w:b/>
                <w:noProof/>
                <w:spacing w:val="20"/>
                <w:sz w:val="20"/>
              </w:rPr>
              <w:t>庫</w:t>
            </w:r>
            <w:r w:rsidR="00F057EB" w:rsidRPr="00233684">
              <w:rPr>
                <w:rFonts w:hAnsi="標楷體"/>
                <w:b/>
                <w:noProof/>
                <w:spacing w:val="20"/>
                <w:sz w:val="20"/>
              </w:rPr>
              <w:t>結存</w:t>
            </w:r>
            <w:r w:rsidR="00C33243">
              <w:rPr>
                <w:rFonts w:hAnsi="標楷體" w:hint="eastAsia"/>
                <w:b/>
                <w:noProof/>
                <w:spacing w:val="20"/>
                <w:sz w:val="20"/>
              </w:rPr>
              <w:t>數</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CE3B3B7"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67238CB"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56F98366"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3D32B254"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06" w:type="dxa"/>
            <w:tcBorders>
              <w:top w:val="nil"/>
              <w:left w:val="single" w:sz="4" w:space="0" w:color="auto"/>
              <w:bottom w:val="nil"/>
              <w:right w:val="single" w:sz="4" w:space="0" w:color="auto"/>
            </w:tcBorders>
            <w:vAlign w:val="center"/>
          </w:tcPr>
          <w:p w14:paraId="5CF004EC"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r>
      <w:tr w:rsidR="00F057EB" w:rsidRPr="00044540" w14:paraId="3688A862" w14:textId="77777777" w:rsidTr="006B4CB3">
        <w:trPr>
          <w:gridBefore w:val="1"/>
          <w:gridAfter w:val="1"/>
          <w:wBefore w:w="42" w:type="dxa"/>
          <w:wAfter w:w="6" w:type="dxa"/>
          <w:trHeight w:hRule="exact" w:val="425"/>
        </w:trPr>
        <w:tc>
          <w:tcPr>
            <w:tcW w:w="3530" w:type="dxa"/>
            <w:gridSpan w:val="4"/>
            <w:tcBorders>
              <w:top w:val="nil"/>
              <w:left w:val="nil"/>
              <w:bottom w:val="nil"/>
              <w:right w:val="single" w:sz="4" w:space="0" w:color="auto"/>
            </w:tcBorders>
            <w:tcMar>
              <w:top w:w="0" w:type="dxa"/>
              <w:left w:w="30" w:type="dxa"/>
              <w:bottom w:w="0" w:type="dxa"/>
              <w:right w:w="30" w:type="dxa"/>
            </w:tcMar>
            <w:vAlign w:val="center"/>
          </w:tcPr>
          <w:p w14:paraId="50092098" w14:textId="77777777" w:rsidR="00F057EB" w:rsidRPr="00233684" w:rsidRDefault="00F057EB" w:rsidP="007D4FE8">
            <w:pPr>
              <w:ind w:leftChars="20" w:left="40" w:rightChars="10" w:right="20"/>
              <w:jc w:val="distribute"/>
              <w:rPr>
                <w:rFonts w:hAnsi="標楷體"/>
                <w:b/>
                <w:noProof/>
                <w:spacing w:val="20"/>
                <w:sz w:val="20"/>
              </w:rPr>
            </w:pPr>
            <w:r>
              <w:rPr>
                <w:rFonts w:hAnsi="標楷體"/>
                <w:b/>
                <w:noProof/>
                <w:spacing w:val="20"/>
                <w:sz w:val="20"/>
              </w:rPr>
              <w:t>特種基金淨</w:t>
            </w:r>
            <w:r w:rsidR="00314DED">
              <w:rPr>
                <w:rFonts w:hAnsi="標楷體" w:hint="eastAsia"/>
                <w:b/>
                <w:noProof/>
                <w:spacing w:val="20"/>
                <w:sz w:val="20"/>
              </w:rPr>
              <w:t>增</w:t>
            </w:r>
            <w:r w:rsidRPr="00233684">
              <w:rPr>
                <w:rFonts w:hAnsi="標楷體" w:hint="eastAsia"/>
                <w:b/>
                <w:noProof/>
                <w:spacing w:val="20"/>
                <w:sz w:val="20"/>
              </w:rPr>
              <w:t>保管款存</w:t>
            </w:r>
            <w:r>
              <w:rPr>
                <w:rFonts w:hAnsi="標楷體" w:hint="eastAsia"/>
                <w:b/>
                <w:noProof/>
                <w:spacing w:val="20"/>
                <w:sz w:val="20"/>
              </w:rPr>
              <w:t>放餘額</w:t>
            </w:r>
          </w:p>
        </w:tc>
        <w:tc>
          <w:tcPr>
            <w:tcW w:w="170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9343D77"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27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426B454"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789" w:type="dxa"/>
            <w:tcBorders>
              <w:top w:val="nil"/>
              <w:left w:val="single" w:sz="4" w:space="0" w:color="auto"/>
              <w:bottom w:val="nil"/>
              <w:right w:val="single" w:sz="4" w:space="0" w:color="auto"/>
            </w:tcBorders>
            <w:tcMar>
              <w:top w:w="0" w:type="dxa"/>
              <w:left w:w="30" w:type="dxa"/>
              <w:bottom w:w="0" w:type="dxa"/>
              <w:right w:w="30" w:type="dxa"/>
            </w:tcMar>
            <w:vAlign w:val="center"/>
          </w:tcPr>
          <w:p w14:paraId="4BE0D9E6"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bottom w:val="nil"/>
              <w:right w:val="single" w:sz="4" w:space="0" w:color="auto"/>
            </w:tcBorders>
            <w:vAlign w:val="center"/>
          </w:tcPr>
          <w:p w14:paraId="0C142F2A"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06" w:type="dxa"/>
            <w:tcBorders>
              <w:top w:val="nil"/>
              <w:left w:val="single" w:sz="4" w:space="0" w:color="auto"/>
              <w:bottom w:val="nil"/>
              <w:right w:val="single" w:sz="4" w:space="0" w:color="auto"/>
            </w:tcBorders>
            <w:vAlign w:val="center"/>
          </w:tcPr>
          <w:p w14:paraId="7D62133B"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r>
      <w:tr w:rsidR="00F057EB" w:rsidRPr="00044540" w14:paraId="5378DFCB" w14:textId="77777777" w:rsidTr="006B4CB3">
        <w:trPr>
          <w:gridBefore w:val="1"/>
          <w:gridAfter w:val="1"/>
          <w:wBefore w:w="42" w:type="dxa"/>
          <w:wAfter w:w="6" w:type="dxa"/>
          <w:trHeight w:hRule="exact" w:val="425"/>
        </w:trPr>
        <w:tc>
          <w:tcPr>
            <w:tcW w:w="3530" w:type="dxa"/>
            <w:gridSpan w:val="4"/>
            <w:tcBorders>
              <w:top w:val="nil"/>
              <w:left w:val="nil"/>
              <w:right w:val="single" w:sz="4" w:space="0" w:color="auto"/>
            </w:tcBorders>
            <w:tcMar>
              <w:top w:w="0" w:type="dxa"/>
              <w:left w:w="30" w:type="dxa"/>
              <w:bottom w:w="0" w:type="dxa"/>
              <w:right w:w="30" w:type="dxa"/>
            </w:tcMar>
            <w:vAlign w:val="center"/>
          </w:tcPr>
          <w:p w14:paraId="33B08B73" w14:textId="77777777" w:rsidR="00F057EB" w:rsidRPr="00233684" w:rsidRDefault="00F057EB" w:rsidP="007D4FE8">
            <w:pPr>
              <w:ind w:leftChars="20" w:left="40" w:rightChars="10" w:right="20"/>
              <w:jc w:val="distribute"/>
              <w:rPr>
                <w:rFonts w:hAnsi="標楷體"/>
                <w:b/>
                <w:noProof/>
                <w:spacing w:val="20"/>
                <w:sz w:val="20"/>
              </w:rPr>
            </w:pPr>
            <w:r w:rsidRPr="00233684">
              <w:rPr>
                <w:rFonts w:hAnsi="標楷體" w:hint="eastAsia"/>
                <w:b/>
                <w:noProof/>
                <w:spacing w:val="20"/>
                <w:sz w:val="20"/>
              </w:rPr>
              <w:t>各機</w:t>
            </w:r>
            <w:r>
              <w:rPr>
                <w:rFonts w:hAnsi="標楷體"/>
                <w:b/>
                <w:noProof/>
                <w:spacing w:val="20"/>
                <w:sz w:val="20"/>
              </w:rPr>
              <w:t>關</w:t>
            </w:r>
            <w:r>
              <w:rPr>
                <w:rFonts w:hAnsi="標楷體" w:hint="eastAsia"/>
                <w:b/>
                <w:noProof/>
                <w:spacing w:val="20"/>
                <w:sz w:val="20"/>
              </w:rPr>
              <w:t>淨</w:t>
            </w:r>
            <w:r w:rsidR="00BC48AD">
              <w:rPr>
                <w:rFonts w:hAnsi="標楷體" w:hint="eastAsia"/>
                <w:b/>
                <w:noProof/>
                <w:spacing w:val="20"/>
                <w:sz w:val="20"/>
              </w:rPr>
              <w:t>增</w:t>
            </w:r>
            <w:r>
              <w:rPr>
                <w:rFonts w:hAnsi="標楷體" w:hint="eastAsia"/>
                <w:b/>
                <w:noProof/>
                <w:spacing w:val="20"/>
                <w:sz w:val="20"/>
              </w:rPr>
              <w:t>保管款存放餘</w:t>
            </w:r>
            <w:r w:rsidRPr="00233684">
              <w:rPr>
                <w:rFonts w:hAnsi="標楷體" w:hint="eastAsia"/>
                <w:b/>
                <w:noProof/>
                <w:spacing w:val="20"/>
                <w:sz w:val="20"/>
              </w:rPr>
              <w:t>額</w:t>
            </w:r>
          </w:p>
        </w:tc>
        <w:tc>
          <w:tcPr>
            <w:tcW w:w="1701" w:type="dxa"/>
            <w:gridSpan w:val="2"/>
            <w:tcBorders>
              <w:top w:val="nil"/>
              <w:left w:val="single" w:sz="4" w:space="0" w:color="auto"/>
              <w:right w:val="single" w:sz="4" w:space="0" w:color="auto"/>
            </w:tcBorders>
            <w:tcMar>
              <w:top w:w="0" w:type="dxa"/>
              <w:left w:w="30" w:type="dxa"/>
              <w:bottom w:w="0" w:type="dxa"/>
              <w:right w:w="30" w:type="dxa"/>
            </w:tcMar>
            <w:vAlign w:val="center"/>
          </w:tcPr>
          <w:p w14:paraId="16E27812"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276" w:type="dxa"/>
            <w:gridSpan w:val="2"/>
            <w:tcBorders>
              <w:top w:val="nil"/>
              <w:left w:val="single" w:sz="4" w:space="0" w:color="auto"/>
              <w:right w:val="single" w:sz="4" w:space="0" w:color="auto"/>
            </w:tcBorders>
            <w:tcMar>
              <w:top w:w="0" w:type="dxa"/>
              <w:left w:w="30" w:type="dxa"/>
              <w:bottom w:w="0" w:type="dxa"/>
              <w:right w:w="30" w:type="dxa"/>
            </w:tcMar>
            <w:vAlign w:val="center"/>
          </w:tcPr>
          <w:p w14:paraId="09251459"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789" w:type="dxa"/>
            <w:tcBorders>
              <w:top w:val="nil"/>
              <w:left w:val="single" w:sz="4" w:space="0" w:color="auto"/>
              <w:right w:val="single" w:sz="4" w:space="0" w:color="auto"/>
            </w:tcBorders>
            <w:tcMar>
              <w:top w:w="0" w:type="dxa"/>
              <w:left w:w="30" w:type="dxa"/>
              <w:bottom w:w="0" w:type="dxa"/>
              <w:right w:w="30" w:type="dxa"/>
            </w:tcMar>
            <w:vAlign w:val="center"/>
          </w:tcPr>
          <w:p w14:paraId="6E8A4A95"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right w:val="single" w:sz="4" w:space="0" w:color="auto"/>
            </w:tcBorders>
            <w:vAlign w:val="center"/>
          </w:tcPr>
          <w:p w14:paraId="4A5C356F"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06" w:type="dxa"/>
            <w:tcBorders>
              <w:top w:val="nil"/>
              <w:left w:val="single" w:sz="4" w:space="0" w:color="auto"/>
              <w:right w:val="single" w:sz="4" w:space="0" w:color="auto"/>
            </w:tcBorders>
            <w:vAlign w:val="center"/>
          </w:tcPr>
          <w:p w14:paraId="4E7AAE2D"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r>
      <w:tr w:rsidR="00F057EB" w:rsidRPr="00044540" w14:paraId="29DDA446" w14:textId="77777777" w:rsidTr="006B4CB3">
        <w:trPr>
          <w:gridBefore w:val="1"/>
          <w:gridAfter w:val="1"/>
          <w:wBefore w:w="42" w:type="dxa"/>
          <w:wAfter w:w="6" w:type="dxa"/>
          <w:trHeight w:hRule="exact" w:val="425"/>
        </w:trPr>
        <w:tc>
          <w:tcPr>
            <w:tcW w:w="3530" w:type="dxa"/>
            <w:gridSpan w:val="4"/>
            <w:tcBorders>
              <w:top w:val="nil"/>
              <w:left w:val="nil"/>
              <w:bottom w:val="single" w:sz="4" w:space="0" w:color="auto"/>
              <w:right w:val="single" w:sz="4" w:space="0" w:color="auto"/>
            </w:tcBorders>
            <w:tcMar>
              <w:top w:w="0" w:type="dxa"/>
              <w:left w:w="30" w:type="dxa"/>
              <w:bottom w:w="0" w:type="dxa"/>
              <w:right w:w="30" w:type="dxa"/>
            </w:tcMar>
            <w:vAlign w:val="center"/>
          </w:tcPr>
          <w:p w14:paraId="5F2E5AB7" w14:textId="15077039" w:rsidR="00F057EB" w:rsidRPr="00233684" w:rsidRDefault="00F057EB" w:rsidP="007D4FE8">
            <w:pPr>
              <w:ind w:leftChars="20" w:left="40" w:rightChars="10" w:right="20"/>
              <w:jc w:val="distribute"/>
              <w:rPr>
                <w:rFonts w:hAnsi="標楷體"/>
                <w:b/>
                <w:noProof/>
                <w:spacing w:val="20"/>
                <w:sz w:val="20"/>
              </w:rPr>
            </w:pPr>
            <w:r>
              <w:rPr>
                <w:rFonts w:hAnsi="標楷體" w:hint="eastAsia"/>
                <w:b/>
                <w:noProof/>
                <w:spacing w:val="20"/>
                <w:sz w:val="20"/>
              </w:rPr>
              <w:t>1</w:t>
            </w:r>
            <w:r w:rsidR="00D27A8D">
              <w:rPr>
                <w:rFonts w:hAnsi="標楷體"/>
                <w:b/>
                <w:noProof/>
                <w:spacing w:val="20"/>
                <w:sz w:val="20"/>
              </w:rPr>
              <w:t>1</w:t>
            </w:r>
            <w:r w:rsidR="009C4560">
              <w:rPr>
                <w:rFonts w:hAnsi="標楷體"/>
                <w:b/>
                <w:noProof/>
                <w:spacing w:val="20"/>
                <w:sz w:val="20"/>
              </w:rPr>
              <w:t>4</w:t>
            </w:r>
            <w:r w:rsidR="00C33243">
              <w:rPr>
                <w:rFonts w:hAnsi="標楷體" w:hint="eastAsia"/>
                <w:b/>
                <w:noProof/>
                <w:spacing w:val="20"/>
                <w:sz w:val="20"/>
              </w:rPr>
              <w:t>年度縣</w:t>
            </w:r>
            <w:r w:rsidR="007206FC">
              <w:rPr>
                <w:rFonts w:hAnsi="標楷體" w:hint="eastAsia"/>
                <w:b/>
                <w:noProof/>
                <w:spacing w:val="20"/>
                <w:sz w:val="20"/>
              </w:rPr>
              <w:t>庫結存數</w:t>
            </w:r>
          </w:p>
        </w:tc>
        <w:tc>
          <w:tcPr>
            <w:tcW w:w="1701"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105B14DF"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27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113C6231"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789"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548FA799"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195" w:type="dxa"/>
            <w:gridSpan w:val="2"/>
            <w:tcBorders>
              <w:top w:val="nil"/>
              <w:left w:val="single" w:sz="4" w:space="0" w:color="auto"/>
              <w:bottom w:val="single" w:sz="4" w:space="0" w:color="auto"/>
              <w:right w:val="single" w:sz="4" w:space="0" w:color="auto"/>
            </w:tcBorders>
            <w:vAlign w:val="center"/>
          </w:tcPr>
          <w:p w14:paraId="261D8275"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06" w:type="dxa"/>
            <w:tcBorders>
              <w:top w:val="nil"/>
              <w:left w:val="single" w:sz="4" w:space="0" w:color="auto"/>
              <w:bottom w:val="single" w:sz="4" w:space="0" w:color="auto"/>
              <w:right w:val="single" w:sz="4" w:space="0" w:color="auto"/>
            </w:tcBorders>
            <w:vAlign w:val="center"/>
          </w:tcPr>
          <w:p w14:paraId="55228F3B" w14:textId="77777777" w:rsidR="00F057EB" w:rsidRPr="00E70AF0" w:rsidRDefault="00F057EB" w:rsidP="007D4FE8">
            <w:pPr>
              <w:rPr>
                <w:rFonts w:ascii="細明體" w:eastAsia="細明體" w:hAnsi="細明體"/>
                <w:b/>
                <w:spacing w:val="0"/>
                <w:sz w:val="20"/>
              </w:rPr>
            </w:pPr>
            <w:r w:rsidRPr="00E70AF0">
              <w:rPr>
                <w:rFonts w:ascii="細明體" w:eastAsia="細明體" w:hAnsi="細明體" w:hint="eastAsia"/>
                <w:b/>
                <w:spacing w:val="0"/>
                <w:sz w:val="20"/>
              </w:rPr>
              <w:t xml:space="preserve">－　</w:t>
            </w:r>
          </w:p>
        </w:tc>
      </w:tr>
      <w:tr w:rsidR="00F057EB" w:rsidRPr="00044540" w14:paraId="455C35D6" w14:textId="77777777" w:rsidTr="00A873CC">
        <w:trPr>
          <w:gridBefore w:val="1"/>
          <w:gridAfter w:val="1"/>
          <w:wBefore w:w="42" w:type="dxa"/>
          <w:wAfter w:w="6" w:type="dxa"/>
          <w:trHeight w:val="283"/>
        </w:trPr>
        <w:tc>
          <w:tcPr>
            <w:tcW w:w="9897" w:type="dxa"/>
            <w:gridSpan w:val="12"/>
            <w:tcBorders>
              <w:top w:val="single" w:sz="4" w:space="0" w:color="auto"/>
              <w:left w:val="nil"/>
            </w:tcBorders>
            <w:tcMar>
              <w:top w:w="0" w:type="dxa"/>
              <w:left w:w="30" w:type="dxa"/>
              <w:bottom w:w="0" w:type="dxa"/>
              <w:right w:w="30" w:type="dxa"/>
            </w:tcMar>
          </w:tcPr>
          <w:p w14:paraId="36F3E31A" w14:textId="0C631C93" w:rsidR="00F057EB" w:rsidRPr="006B28FD" w:rsidRDefault="00F057EB" w:rsidP="00BE1846">
            <w:pPr>
              <w:spacing w:line="240" w:lineRule="exact"/>
              <w:ind w:leftChars="-8" w:left="-16" w:rightChars="-80" w:right="-160"/>
              <w:jc w:val="left"/>
              <w:rPr>
                <w:rFonts w:hAnsi="標楷體"/>
                <w:color w:val="FF0000"/>
                <w:spacing w:val="-10"/>
                <w:sz w:val="18"/>
                <w:szCs w:val="18"/>
              </w:rPr>
            </w:pPr>
            <w:r w:rsidRPr="006B28FD">
              <w:rPr>
                <w:rFonts w:hAnsi="標楷體" w:hint="eastAsia"/>
                <w:spacing w:val="-12"/>
                <w:sz w:val="18"/>
                <w:szCs w:val="18"/>
              </w:rPr>
              <w:t>註：截至</w:t>
            </w:r>
            <w:r w:rsidR="00E93962" w:rsidRPr="006B28FD">
              <w:rPr>
                <w:rFonts w:hAnsi="標楷體"/>
                <w:spacing w:val="-12"/>
                <w:sz w:val="18"/>
                <w:szCs w:val="18"/>
              </w:rPr>
              <w:t>11</w:t>
            </w:r>
            <w:r w:rsidR="009C4560" w:rsidRPr="006B28FD">
              <w:rPr>
                <w:rFonts w:hAnsi="標楷體"/>
                <w:spacing w:val="-12"/>
                <w:sz w:val="18"/>
                <w:szCs w:val="18"/>
              </w:rPr>
              <w:t>4</w:t>
            </w:r>
            <w:r w:rsidRPr="006B28FD">
              <w:rPr>
                <w:rFonts w:hAnsi="標楷體" w:hint="eastAsia"/>
                <w:spacing w:val="-12"/>
                <w:sz w:val="18"/>
                <w:szCs w:val="18"/>
              </w:rPr>
              <w:t>年底止</w:t>
            </w:r>
            <w:r w:rsidR="00733A14">
              <w:rPr>
                <w:rFonts w:hAnsi="標楷體" w:hint="eastAsia"/>
                <w:spacing w:val="-12"/>
                <w:sz w:val="18"/>
                <w:szCs w:val="18"/>
              </w:rPr>
              <w:t>，</w:t>
            </w:r>
            <w:r w:rsidRPr="006B28FD">
              <w:rPr>
                <w:rFonts w:hAnsi="標楷體" w:hint="eastAsia"/>
                <w:spacing w:val="-12"/>
                <w:sz w:val="18"/>
                <w:szCs w:val="18"/>
              </w:rPr>
              <w:t>縣庫結存包括</w:t>
            </w:r>
            <w:r w:rsidR="002C04B3">
              <w:rPr>
                <w:rFonts w:hAnsi="標楷體" w:hint="eastAsia"/>
                <w:spacing w:val="-12"/>
                <w:sz w:val="18"/>
                <w:szCs w:val="18"/>
              </w:rPr>
              <w:t>南投縣</w:t>
            </w:r>
            <w:r w:rsidRPr="006B28FD">
              <w:rPr>
                <w:rFonts w:hAnsi="標楷體" w:hint="eastAsia"/>
                <w:spacing w:val="-12"/>
                <w:sz w:val="18"/>
                <w:szCs w:val="18"/>
              </w:rPr>
              <w:t>地方教育發展基金</w:t>
            </w:r>
            <w:r w:rsidR="00733A14" w:rsidRPr="006B28FD">
              <w:rPr>
                <w:rFonts w:hAnsi="標楷體" w:hint="eastAsia"/>
                <w:spacing w:val="-12"/>
                <w:sz w:val="18"/>
                <w:szCs w:val="18"/>
              </w:rPr>
              <w:t>、南投縣資源開發基金</w:t>
            </w:r>
            <w:r w:rsidR="00733A14" w:rsidRPr="006B28FD">
              <w:rPr>
                <w:rFonts w:hAnsi="標楷體" w:hint="eastAsia"/>
                <w:spacing w:val="-10"/>
                <w:sz w:val="18"/>
                <w:szCs w:val="18"/>
              </w:rPr>
              <w:t>、南投縣政府代扣繳專戶及南投縣政府代收代付款專戶</w:t>
            </w:r>
            <w:r w:rsidR="00733A14">
              <w:rPr>
                <w:rFonts w:hAnsi="標楷體" w:hint="eastAsia"/>
                <w:spacing w:val="-10"/>
                <w:sz w:val="18"/>
                <w:szCs w:val="18"/>
              </w:rPr>
              <w:t>等</w:t>
            </w:r>
          </w:p>
        </w:tc>
      </w:tr>
      <w:tr w:rsidR="00F057EB" w14:paraId="371F95D9" w14:textId="77777777" w:rsidTr="00E65C12">
        <w:tblPrEx>
          <w:jc w:val="right"/>
          <w:tblBorders>
            <w:bottom w:val="single" w:sz="12" w:space="0" w:color="auto"/>
            <w:insideV w:val="single" w:sz="4" w:space="0" w:color="auto"/>
          </w:tblBorders>
        </w:tblPrEx>
        <w:trPr>
          <w:trHeight w:hRule="exact" w:val="680"/>
          <w:jc w:val="right"/>
        </w:trPr>
        <w:tc>
          <w:tcPr>
            <w:tcW w:w="9945" w:type="dxa"/>
            <w:gridSpan w:val="14"/>
            <w:vAlign w:val="bottom"/>
          </w:tcPr>
          <w:p w14:paraId="7D8A20F7" w14:textId="77777777" w:rsidR="00F057EB" w:rsidRPr="00CB2E49" w:rsidRDefault="00F057EB" w:rsidP="00F057EB">
            <w:pPr>
              <w:spacing w:afterLines="50" w:after="225" w:line="500" w:lineRule="exact"/>
              <w:jc w:val="left"/>
              <w:rPr>
                <w:rFonts w:hAnsi="標楷體"/>
                <w:b/>
                <w:spacing w:val="0"/>
                <w:sz w:val="36"/>
                <w:szCs w:val="36"/>
                <w:u w:val="single"/>
              </w:rPr>
            </w:pPr>
            <w:r w:rsidRPr="00044540">
              <w:rPr>
                <w:rFonts w:hAnsi="標楷體"/>
                <w:spacing w:val="0"/>
                <w:kern w:val="0"/>
                <w:sz w:val="20"/>
              </w:rPr>
              <w:lastRenderedPageBreak/>
              <w:br w:type="page"/>
            </w:r>
            <w:r w:rsidRPr="00044540">
              <w:rPr>
                <w:rFonts w:hAnsi="標楷體"/>
                <w:spacing w:val="0"/>
                <w:kern w:val="0"/>
                <w:sz w:val="20"/>
              </w:rPr>
              <w:br w:type="page"/>
            </w:r>
            <w:r>
              <w:rPr>
                <w:rFonts w:hAnsi="標楷體" w:hint="eastAsia"/>
                <w:b/>
                <w:spacing w:val="0"/>
                <w:sz w:val="36"/>
                <w:szCs w:val="36"/>
                <w:u w:val="single"/>
              </w:rPr>
              <w:t>公庫撥入數分析</w:t>
            </w:r>
            <w:r w:rsidRPr="00CB2E49">
              <w:rPr>
                <w:rFonts w:hAnsi="標楷體" w:hint="eastAsia"/>
                <w:b/>
                <w:spacing w:val="0"/>
                <w:sz w:val="36"/>
                <w:szCs w:val="36"/>
                <w:u w:val="single"/>
              </w:rPr>
              <w:t>表</w:t>
            </w:r>
          </w:p>
        </w:tc>
      </w:tr>
      <w:tr w:rsidR="00F057EB" w14:paraId="7616AB09" w14:textId="77777777" w:rsidTr="00541491">
        <w:tblPrEx>
          <w:jc w:val="right"/>
          <w:tblBorders>
            <w:bottom w:val="single" w:sz="12" w:space="0" w:color="auto"/>
            <w:insideV w:val="single" w:sz="4" w:space="0" w:color="auto"/>
          </w:tblBorders>
        </w:tblPrEx>
        <w:trPr>
          <w:trHeight w:hRule="exact" w:val="567"/>
          <w:jc w:val="right"/>
        </w:trPr>
        <w:tc>
          <w:tcPr>
            <w:tcW w:w="8260" w:type="dxa"/>
            <w:gridSpan w:val="11"/>
            <w:tcBorders>
              <w:bottom w:val="single" w:sz="4" w:space="0" w:color="auto"/>
              <w:right w:val="nil"/>
            </w:tcBorders>
            <w:vAlign w:val="center"/>
          </w:tcPr>
          <w:p w14:paraId="51C471E2" w14:textId="3CBEB7CD" w:rsidR="00F057EB" w:rsidRPr="00C531DA" w:rsidRDefault="00F057EB" w:rsidP="00BB0C6D">
            <w:pPr>
              <w:autoSpaceDE w:val="0"/>
              <w:autoSpaceDN w:val="0"/>
              <w:snapToGrid w:val="0"/>
              <w:jc w:val="both"/>
              <w:rPr>
                <w:rFonts w:hAnsi="標楷體"/>
                <w:b/>
                <w:spacing w:val="0"/>
                <w:sz w:val="32"/>
                <w:szCs w:val="24"/>
                <w:u w:val="single"/>
              </w:rPr>
            </w:pPr>
            <w:r w:rsidRPr="00C531DA">
              <w:rPr>
                <w:rFonts w:hAnsi="標楷體" w:hint="eastAsia"/>
                <w:spacing w:val="0"/>
                <w:szCs w:val="24"/>
              </w:rPr>
              <w:t>1</w:t>
            </w:r>
            <w:r w:rsidR="00315230">
              <w:rPr>
                <w:rFonts w:hAnsi="標楷體" w:hint="eastAsia"/>
                <w:spacing w:val="0"/>
                <w:szCs w:val="24"/>
              </w:rPr>
              <w:t>1</w:t>
            </w:r>
            <w:r w:rsidR="009C4560">
              <w:rPr>
                <w:rFonts w:hAnsi="標楷體"/>
                <w:spacing w:val="0"/>
                <w:szCs w:val="24"/>
              </w:rPr>
              <w:t>4</w:t>
            </w:r>
            <w:r w:rsidRPr="00C531DA">
              <w:rPr>
                <w:rFonts w:hAnsi="標楷體" w:hint="eastAsia"/>
                <w:spacing w:val="0"/>
                <w:szCs w:val="24"/>
              </w:rPr>
              <w:t>年度</w:t>
            </w:r>
          </w:p>
        </w:tc>
        <w:tc>
          <w:tcPr>
            <w:tcW w:w="1685" w:type="dxa"/>
            <w:gridSpan w:val="3"/>
            <w:tcBorders>
              <w:left w:val="nil"/>
              <w:bottom w:val="single" w:sz="4" w:space="0" w:color="auto"/>
            </w:tcBorders>
            <w:vAlign w:val="bottom"/>
          </w:tcPr>
          <w:p w14:paraId="7851D2F3" w14:textId="77777777" w:rsidR="00F057EB" w:rsidRPr="00C531DA" w:rsidRDefault="00F057EB" w:rsidP="00F057EB">
            <w:pPr>
              <w:autoSpaceDE w:val="0"/>
              <w:autoSpaceDN w:val="0"/>
              <w:snapToGrid w:val="0"/>
              <w:spacing w:line="240" w:lineRule="exact"/>
              <w:rPr>
                <w:rFonts w:hAnsi="標楷體"/>
                <w:b/>
                <w:spacing w:val="0"/>
                <w:sz w:val="32"/>
                <w:u w:val="single"/>
              </w:rPr>
            </w:pPr>
            <w:r w:rsidRPr="00C531DA">
              <w:rPr>
                <w:rFonts w:hAnsi="標楷體" w:hint="eastAsia"/>
                <w:spacing w:val="0"/>
                <w:sz w:val="20"/>
              </w:rPr>
              <w:t>單位：新臺幣元</w:t>
            </w:r>
          </w:p>
        </w:tc>
      </w:tr>
      <w:tr w:rsidR="00F057EB" w14:paraId="2EC3DDB8" w14:textId="77777777" w:rsidTr="00476F4E">
        <w:tblPrEx>
          <w:jc w:val="right"/>
          <w:tblBorders>
            <w:bottom w:val="single" w:sz="12" w:space="0" w:color="auto"/>
            <w:insideV w:val="single" w:sz="4" w:space="0" w:color="auto"/>
          </w:tblBorders>
        </w:tblPrEx>
        <w:trPr>
          <w:cantSplit/>
          <w:trHeight w:hRule="exact" w:val="510"/>
          <w:jc w:val="right"/>
        </w:trPr>
        <w:tc>
          <w:tcPr>
            <w:tcW w:w="4678" w:type="dxa"/>
            <w:gridSpan w:val="6"/>
            <w:tcBorders>
              <w:top w:val="single" w:sz="4" w:space="0" w:color="auto"/>
              <w:bottom w:val="single" w:sz="4" w:space="0" w:color="auto"/>
            </w:tcBorders>
            <w:tcMar>
              <w:top w:w="0" w:type="dxa"/>
              <w:left w:w="30" w:type="dxa"/>
              <w:bottom w:w="0" w:type="dxa"/>
              <w:right w:w="30" w:type="dxa"/>
            </w:tcMar>
            <w:vAlign w:val="center"/>
          </w:tcPr>
          <w:p w14:paraId="5EAC74B9" w14:textId="77777777" w:rsidR="00F057EB" w:rsidRPr="00044540" w:rsidRDefault="00F057EB" w:rsidP="00F057EB">
            <w:pPr>
              <w:autoSpaceDE w:val="0"/>
              <w:autoSpaceDN w:val="0"/>
              <w:spacing w:line="260" w:lineRule="exact"/>
              <w:jc w:val="center"/>
              <w:rPr>
                <w:rFonts w:hAnsi="標楷體"/>
                <w:spacing w:val="0"/>
                <w:sz w:val="20"/>
              </w:rPr>
            </w:pPr>
            <w:r>
              <w:rPr>
                <w:rFonts w:hAnsi="標楷體" w:hint="eastAsia"/>
                <w:spacing w:val="0"/>
                <w:sz w:val="20"/>
              </w:rPr>
              <w:t xml:space="preserve">  </w:t>
            </w:r>
            <w:r w:rsidRPr="000534E2">
              <w:rPr>
                <w:rFonts w:hAnsi="標楷體" w:hint="eastAsia"/>
                <w:spacing w:val="0"/>
                <w:sz w:val="20"/>
              </w:rPr>
              <w:t>項</w:t>
            </w:r>
          </w:p>
        </w:tc>
        <w:tc>
          <w:tcPr>
            <w:tcW w:w="3582" w:type="dxa"/>
            <w:gridSpan w:val="5"/>
            <w:tcBorders>
              <w:top w:val="single" w:sz="4" w:space="0" w:color="auto"/>
              <w:bottom w:val="single" w:sz="4" w:space="0" w:color="auto"/>
            </w:tcBorders>
            <w:vAlign w:val="center"/>
          </w:tcPr>
          <w:p w14:paraId="1906D22C" w14:textId="77777777" w:rsidR="00F057EB" w:rsidRPr="00044540" w:rsidRDefault="00F057EB" w:rsidP="00F057EB">
            <w:pPr>
              <w:autoSpaceDE w:val="0"/>
              <w:autoSpaceDN w:val="0"/>
              <w:spacing w:line="260" w:lineRule="exact"/>
              <w:jc w:val="center"/>
              <w:rPr>
                <w:rFonts w:hAnsi="標楷體"/>
                <w:spacing w:val="0"/>
                <w:sz w:val="20"/>
              </w:rPr>
            </w:pPr>
            <w:r w:rsidRPr="00044540">
              <w:rPr>
                <w:rFonts w:hAnsi="標楷體" w:hint="eastAsia"/>
                <w:spacing w:val="0"/>
                <w:sz w:val="20"/>
              </w:rPr>
              <w:t xml:space="preserve">減     </w:t>
            </w:r>
            <w:r>
              <w:rPr>
                <w:rFonts w:hAnsi="標楷體" w:hint="eastAsia"/>
                <w:spacing w:val="0"/>
                <w:sz w:val="20"/>
              </w:rPr>
              <w:t xml:space="preserve">  </w:t>
            </w:r>
            <w:r w:rsidRPr="00044540">
              <w:rPr>
                <w:rFonts w:hAnsi="標楷體" w:hint="eastAsia"/>
                <w:spacing w:val="0"/>
                <w:sz w:val="20"/>
              </w:rPr>
              <w:t xml:space="preserve">       　  </w:t>
            </w:r>
            <w:r w:rsidRPr="000534E2">
              <w:rPr>
                <w:rFonts w:hAnsi="標楷體" w:hint="eastAsia"/>
                <w:spacing w:val="0"/>
                <w:sz w:val="20"/>
              </w:rPr>
              <w:t>項</w:t>
            </w:r>
          </w:p>
        </w:tc>
        <w:tc>
          <w:tcPr>
            <w:tcW w:w="1685" w:type="dxa"/>
            <w:gridSpan w:val="3"/>
            <w:vMerge w:val="restart"/>
            <w:tcBorders>
              <w:top w:val="single" w:sz="4" w:space="0" w:color="auto"/>
            </w:tcBorders>
            <w:tcMar>
              <w:top w:w="0" w:type="dxa"/>
              <w:left w:w="30" w:type="dxa"/>
              <w:bottom w:w="0" w:type="dxa"/>
              <w:right w:w="30" w:type="dxa"/>
            </w:tcMar>
            <w:vAlign w:val="center"/>
          </w:tcPr>
          <w:p w14:paraId="35B9AA37" w14:textId="77777777" w:rsidR="00F057EB" w:rsidRPr="00044540" w:rsidRDefault="00F057EB" w:rsidP="00F057EB">
            <w:pPr>
              <w:autoSpaceDE w:val="0"/>
              <w:autoSpaceDN w:val="0"/>
              <w:spacing w:line="280" w:lineRule="exact"/>
              <w:ind w:left="57" w:rightChars="10" w:right="20"/>
              <w:jc w:val="distribute"/>
              <w:rPr>
                <w:rFonts w:hAnsi="標楷體"/>
                <w:spacing w:val="0"/>
                <w:sz w:val="20"/>
              </w:rPr>
            </w:pPr>
            <w:r>
              <w:rPr>
                <w:rFonts w:hAnsi="標楷體" w:hint="eastAsia"/>
                <w:spacing w:val="0"/>
                <w:sz w:val="20"/>
              </w:rPr>
              <w:t>公庫撥入</w:t>
            </w:r>
            <w:r w:rsidRPr="00044540">
              <w:rPr>
                <w:rFonts w:hAnsi="標楷體" w:hint="eastAsia"/>
                <w:spacing w:val="0"/>
                <w:sz w:val="20"/>
              </w:rPr>
              <w:t>數</w:t>
            </w:r>
          </w:p>
        </w:tc>
      </w:tr>
      <w:tr w:rsidR="00A402FB" w14:paraId="31E09EFC" w14:textId="77777777" w:rsidTr="00476F4E">
        <w:tblPrEx>
          <w:jc w:val="right"/>
          <w:tblBorders>
            <w:bottom w:val="single" w:sz="12" w:space="0" w:color="auto"/>
            <w:insideV w:val="single" w:sz="4" w:space="0" w:color="auto"/>
          </w:tblBorders>
        </w:tblPrEx>
        <w:trPr>
          <w:cantSplit/>
          <w:trHeight w:hRule="exact" w:val="567"/>
          <w:jc w:val="right"/>
        </w:trPr>
        <w:tc>
          <w:tcPr>
            <w:tcW w:w="993" w:type="dxa"/>
            <w:gridSpan w:val="2"/>
            <w:tcBorders>
              <w:top w:val="single" w:sz="4" w:space="0" w:color="auto"/>
              <w:bottom w:val="single" w:sz="4" w:space="0" w:color="auto"/>
            </w:tcBorders>
            <w:tcMar>
              <w:top w:w="0" w:type="dxa"/>
              <w:left w:w="30" w:type="dxa"/>
              <w:bottom w:w="0" w:type="dxa"/>
              <w:right w:w="30" w:type="dxa"/>
            </w:tcMar>
            <w:vAlign w:val="center"/>
          </w:tcPr>
          <w:p w14:paraId="2C48DE77" w14:textId="77777777" w:rsidR="00A402FB" w:rsidRDefault="00A402FB" w:rsidP="00F057EB">
            <w:pPr>
              <w:autoSpaceDE w:val="0"/>
              <w:autoSpaceDN w:val="0"/>
              <w:spacing w:line="260" w:lineRule="exact"/>
              <w:ind w:left="22" w:right="43"/>
              <w:jc w:val="distribute"/>
              <w:rPr>
                <w:rFonts w:hAnsi="標楷體"/>
                <w:spacing w:val="0"/>
                <w:sz w:val="20"/>
              </w:rPr>
            </w:pPr>
            <w:r>
              <w:rPr>
                <w:rFonts w:hAnsi="標楷體" w:hint="eastAsia"/>
                <w:spacing w:val="0"/>
                <w:sz w:val="20"/>
              </w:rPr>
              <w:t>其他應</w:t>
            </w:r>
          </w:p>
          <w:p w14:paraId="2B1D983D" w14:textId="7E555FCB" w:rsidR="00A402FB" w:rsidRPr="00D40FD3" w:rsidRDefault="00A402FB" w:rsidP="00F057EB">
            <w:pPr>
              <w:autoSpaceDE w:val="0"/>
              <w:autoSpaceDN w:val="0"/>
              <w:spacing w:line="260" w:lineRule="exact"/>
              <w:ind w:left="22" w:right="43"/>
              <w:jc w:val="distribute"/>
              <w:rPr>
                <w:rFonts w:hAnsi="標楷體"/>
                <w:spacing w:val="0"/>
                <w:sz w:val="20"/>
              </w:rPr>
            </w:pPr>
            <w:r>
              <w:rPr>
                <w:rFonts w:hAnsi="標楷體" w:hint="eastAsia"/>
                <w:spacing w:val="0"/>
                <w:sz w:val="20"/>
              </w:rPr>
              <w:t>收款</w:t>
            </w:r>
          </w:p>
        </w:tc>
        <w:tc>
          <w:tcPr>
            <w:tcW w:w="1417" w:type="dxa"/>
            <w:tcBorders>
              <w:top w:val="single" w:sz="4" w:space="0" w:color="auto"/>
              <w:bottom w:val="single" w:sz="4" w:space="0" w:color="auto"/>
            </w:tcBorders>
            <w:vAlign w:val="center"/>
          </w:tcPr>
          <w:p w14:paraId="1833409A" w14:textId="6736497B" w:rsidR="00A402FB" w:rsidRPr="00D40FD3" w:rsidRDefault="00A402FB" w:rsidP="00F057EB">
            <w:pPr>
              <w:autoSpaceDE w:val="0"/>
              <w:autoSpaceDN w:val="0"/>
              <w:spacing w:line="260" w:lineRule="exact"/>
              <w:ind w:left="22" w:right="43"/>
              <w:jc w:val="distribute"/>
              <w:rPr>
                <w:rFonts w:hAnsi="標楷體"/>
                <w:spacing w:val="0"/>
                <w:sz w:val="20"/>
              </w:rPr>
            </w:pPr>
            <w:r>
              <w:rPr>
                <w:rFonts w:hAnsi="標楷體" w:hint="eastAsia"/>
                <w:spacing w:val="0"/>
                <w:sz w:val="20"/>
              </w:rPr>
              <w:t>墊付款</w:t>
            </w:r>
          </w:p>
        </w:tc>
        <w:tc>
          <w:tcPr>
            <w:tcW w:w="851" w:type="dxa"/>
            <w:tcBorders>
              <w:top w:val="single" w:sz="4" w:space="0" w:color="auto"/>
              <w:bottom w:val="single" w:sz="4" w:space="0" w:color="auto"/>
            </w:tcBorders>
            <w:vAlign w:val="center"/>
          </w:tcPr>
          <w:p w14:paraId="29661F13" w14:textId="406FB303" w:rsidR="00A402FB" w:rsidRPr="00092B15" w:rsidRDefault="00A402FB" w:rsidP="00F057EB">
            <w:pPr>
              <w:autoSpaceDE w:val="0"/>
              <w:autoSpaceDN w:val="0"/>
              <w:spacing w:line="260" w:lineRule="exact"/>
              <w:ind w:left="22" w:right="43"/>
              <w:jc w:val="distribute"/>
              <w:rPr>
                <w:rFonts w:hAnsi="標楷體"/>
                <w:spacing w:val="0"/>
                <w:sz w:val="20"/>
              </w:rPr>
            </w:pPr>
            <w:r w:rsidRPr="00092B15">
              <w:rPr>
                <w:rFonts w:hAnsi="標楷體" w:hint="eastAsia"/>
                <w:spacing w:val="0"/>
                <w:sz w:val="20"/>
              </w:rPr>
              <w:t>修正數</w:t>
            </w:r>
          </w:p>
        </w:tc>
        <w:tc>
          <w:tcPr>
            <w:tcW w:w="1417" w:type="dxa"/>
            <w:gridSpan w:val="2"/>
            <w:tcBorders>
              <w:top w:val="single" w:sz="4" w:space="0" w:color="auto"/>
              <w:bottom w:val="single" w:sz="4" w:space="0" w:color="auto"/>
            </w:tcBorders>
            <w:vAlign w:val="center"/>
          </w:tcPr>
          <w:p w14:paraId="4DC2D73F" w14:textId="77777777" w:rsidR="00A402FB" w:rsidRPr="00092B15" w:rsidRDefault="00A402FB" w:rsidP="00F057EB">
            <w:pPr>
              <w:autoSpaceDE w:val="0"/>
              <w:autoSpaceDN w:val="0"/>
              <w:spacing w:line="260" w:lineRule="exact"/>
              <w:ind w:right="43"/>
              <w:jc w:val="distribute"/>
              <w:rPr>
                <w:rFonts w:hAnsi="標楷體"/>
                <w:spacing w:val="0"/>
                <w:sz w:val="20"/>
              </w:rPr>
            </w:pPr>
            <w:r w:rsidRPr="00092B15">
              <w:rPr>
                <w:rFonts w:hAnsi="標楷體" w:hint="eastAsia"/>
                <w:spacing w:val="0"/>
                <w:sz w:val="20"/>
              </w:rPr>
              <w:t>合計</w:t>
            </w:r>
          </w:p>
        </w:tc>
        <w:tc>
          <w:tcPr>
            <w:tcW w:w="1843" w:type="dxa"/>
            <w:gridSpan w:val="2"/>
            <w:tcBorders>
              <w:top w:val="single" w:sz="4" w:space="0" w:color="auto"/>
              <w:bottom w:val="single" w:sz="4" w:space="0" w:color="auto"/>
            </w:tcBorders>
            <w:tcMar>
              <w:top w:w="0" w:type="dxa"/>
              <w:left w:w="30" w:type="dxa"/>
              <w:bottom w:w="0" w:type="dxa"/>
              <w:right w:w="30" w:type="dxa"/>
            </w:tcMar>
            <w:vAlign w:val="center"/>
          </w:tcPr>
          <w:p w14:paraId="46C86055" w14:textId="77777777" w:rsidR="00A402FB" w:rsidRDefault="00A402FB" w:rsidP="00397962">
            <w:pPr>
              <w:autoSpaceDE w:val="0"/>
              <w:autoSpaceDN w:val="0"/>
              <w:spacing w:line="240" w:lineRule="exact"/>
              <w:ind w:left="11" w:rightChars="10" w:right="20"/>
              <w:jc w:val="distribute"/>
              <w:rPr>
                <w:rFonts w:hAnsi="標楷體"/>
                <w:spacing w:val="0"/>
                <w:sz w:val="20"/>
              </w:rPr>
            </w:pPr>
            <w:r w:rsidRPr="002876BE">
              <w:rPr>
                <w:rFonts w:hAnsi="標楷體" w:hint="eastAsia"/>
                <w:spacing w:val="0"/>
                <w:sz w:val="20"/>
              </w:rPr>
              <w:t>以前年度撥款於</w:t>
            </w:r>
          </w:p>
          <w:p w14:paraId="10246B8F" w14:textId="21B62258" w:rsidR="00A402FB" w:rsidRPr="002876BE" w:rsidRDefault="00A402FB" w:rsidP="00BB0C6D">
            <w:pPr>
              <w:autoSpaceDE w:val="0"/>
              <w:autoSpaceDN w:val="0"/>
              <w:spacing w:line="240" w:lineRule="exact"/>
              <w:ind w:left="11" w:rightChars="10" w:right="20"/>
              <w:jc w:val="distribute"/>
              <w:rPr>
                <w:rFonts w:hAnsi="標楷體"/>
                <w:spacing w:val="0"/>
                <w:sz w:val="20"/>
              </w:rPr>
            </w:pPr>
            <w:r>
              <w:rPr>
                <w:rFonts w:hAnsi="標楷體"/>
                <w:spacing w:val="0"/>
                <w:sz w:val="20"/>
              </w:rPr>
              <w:t>11</w:t>
            </w:r>
            <w:r w:rsidR="00476F4E">
              <w:rPr>
                <w:rFonts w:hAnsi="標楷體"/>
                <w:spacing w:val="0"/>
                <w:sz w:val="20"/>
              </w:rPr>
              <w:t>4</w:t>
            </w:r>
            <w:r w:rsidRPr="002876BE">
              <w:rPr>
                <w:rFonts w:hAnsi="標楷體" w:hint="eastAsia"/>
                <w:spacing w:val="0"/>
                <w:sz w:val="20"/>
              </w:rPr>
              <w:t>年度實現數</w:t>
            </w:r>
          </w:p>
        </w:tc>
        <w:tc>
          <w:tcPr>
            <w:tcW w:w="1739" w:type="dxa"/>
            <w:gridSpan w:val="3"/>
            <w:tcBorders>
              <w:top w:val="single" w:sz="4" w:space="0" w:color="auto"/>
              <w:bottom w:val="single" w:sz="4" w:space="0" w:color="auto"/>
            </w:tcBorders>
            <w:vAlign w:val="center"/>
          </w:tcPr>
          <w:p w14:paraId="603EF5C9" w14:textId="77777777" w:rsidR="00A402FB" w:rsidRPr="002876BE" w:rsidRDefault="00A402FB" w:rsidP="00F057EB">
            <w:pPr>
              <w:autoSpaceDE w:val="0"/>
              <w:autoSpaceDN w:val="0"/>
              <w:spacing w:line="240" w:lineRule="exact"/>
              <w:ind w:rightChars="10" w:right="20"/>
              <w:jc w:val="distribute"/>
              <w:rPr>
                <w:rFonts w:hAnsi="標楷體"/>
                <w:spacing w:val="0"/>
                <w:sz w:val="20"/>
              </w:rPr>
            </w:pPr>
            <w:r>
              <w:rPr>
                <w:rFonts w:hAnsi="標楷體" w:hint="eastAsia"/>
                <w:spacing w:val="0"/>
                <w:sz w:val="20"/>
              </w:rPr>
              <w:t>合</w:t>
            </w:r>
            <w:r w:rsidRPr="002876BE">
              <w:rPr>
                <w:rFonts w:hAnsi="標楷體"/>
                <w:spacing w:val="0"/>
                <w:sz w:val="20"/>
              </w:rPr>
              <w:t>計</w:t>
            </w:r>
          </w:p>
        </w:tc>
        <w:tc>
          <w:tcPr>
            <w:tcW w:w="1685" w:type="dxa"/>
            <w:gridSpan w:val="3"/>
            <w:vMerge/>
            <w:tcBorders>
              <w:bottom w:val="single" w:sz="4" w:space="0" w:color="auto"/>
            </w:tcBorders>
            <w:vAlign w:val="center"/>
          </w:tcPr>
          <w:p w14:paraId="6A67F9A2" w14:textId="77777777" w:rsidR="00A402FB" w:rsidRPr="00044540" w:rsidRDefault="00A402FB" w:rsidP="00F057EB">
            <w:pPr>
              <w:widowControl/>
              <w:jc w:val="left"/>
              <w:rPr>
                <w:rFonts w:hAnsi="標楷體"/>
                <w:spacing w:val="0"/>
                <w:sz w:val="20"/>
              </w:rPr>
            </w:pPr>
          </w:p>
        </w:tc>
      </w:tr>
      <w:tr w:rsidR="00A402FB" w14:paraId="4CA5D664"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Borders>
              <w:top w:val="single" w:sz="4" w:space="0" w:color="auto"/>
            </w:tcBorders>
            <w:tcMar>
              <w:top w:w="0" w:type="dxa"/>
              <w:left w:w="30" w:type="dxa"/>
              <w:bottom w:w="0" w:type="dxa"/>
              <w:right w:w="30" w:type="dxa"/>
            </w:tcMar>
            <w:vAlign w:val="center"/>
          </w:tcPr>
          <w:p w14:paraId="113FE8F0" w14:textId="4B67B2D0" w:rsidR="00A402FB" w:rsidRPr="00E70AF0" w:rsidRDefault="00A402FB" w:rsidP="00A402FB">
            <w:pPr>
              <w:rPr>
                <w:rFonts w:ascii="細明體" w:eastAsia="細明體" w:hAnsi="細明體"/>
                <w:b/>
                <w:spacing w:val="0"/>
                <w:sz w:val="20"/>
              </w:rPr>
            </w:pPr>
            <w:r>
              <w:rPr>
                <w:rFonts w:ascii="細明體" w:eastAsia="細明體" w:hAnsi="細明體" w:hint="eastAsia"/>
                <w:b/>
                <w:spacing w:val="0"/>
                <w:sz w:val="20"/>
              </w:rPr>
              <w:t>18</w:t>
            </w:r>
            <w:r>
              <w:rPr>
                <w:rFonts w:ascii="細明體" w:eastAsia="細明體" w:hAnsi="細明體"/>
                <w:b/>
                <w:spacing w:val="0"/>
                <w:sz w:val="20"/>
              </w:rPr>
              <w:t>,</w:t>
            </w:r>
            <w:r>
              <w:rPr>
                <w:rFonts w:ascii="細明體" w:eastAsia="細明體" w:hAnsi="細明體" w:hint="eastAsia"/>
                <w:b/>
                <w:spacing w:val="0"/>
                <w:sz w:val="20"/>
              </w:rPr>
              <w:t>837</w:t>
            </w:r>
          </w:p>
        </w:tc>
        <w:tc>
          <w:tcPr>
            <w:tcW w:w="1417" w:type="dxa"/>
            <w:tcBorders>
              <w:top w:val="single" w:sz="4" w:space="0" w:color="auto"/>
            </w:tcBorders>
            <w:vAlign w:val="center"/>
          </w:tcPr>
          <w:p w14:paraId="7168FEB8" w14:textId="77836CFD" w:rsidR="00A402FB" w:rsidRPr="00E70AF0" w:rsidRDefault="00A402FB" w:rsidP="00A402FB">
            <w:pPr>
              <w:rPr>
                <w:rFonts w:ascii="細明體" w:eastAsia="細明體" w:hAnsi="細明體"/>
                <w:b/>
                <w:spacing w:val="0"/>
                <w:sz w:val="20"/>
              </w:rPr>
            </w:pPr>
            <w:r>
              <w:rPr>
                <w:rFonts w:ascii="細明體" w:eastAsia="細明體" w:hAnsi="細明體" w:hint="eastAsia"/>
                <w:b/>
                <w:spacing w:val="0"/>
                <w:sz w:val="20"/>
              </w:rPr>
              <w:t>1</w:t>
            </w:r>
            <w:r>
              <w:rPr>
                <w:rFonts w:ascii="細明體" w:eastAsia="細明體" w:hAnsi="細明體"/>
                <w:b/>
                <w:spacing w:val="0"/>
                <w:sz w:val="20"/>
              </w:rPr>
              <w:t>,245,016,778</w:t>
            </w:r>
          </w:p>
        </w:tc>
        <w:tc>
          <w:tcPr>
            <w:tcW w:w="851" w:type="dxa"/>
            <w:tcBorders>
              <w:top w:val="single" w:sz="4" w:space="0" w:color="auto"/>
            </w:tcBorders>
            <w:vAlign w:val="center"/>
          </w:tcPr>
          <w:p w14:paraId="5BD80C4A" w14:textId="5CDEFBA6" w:rsidR="00A402FB" w:rsidRPr="00092B15" w:rsidRDefault="00A402FB" w:rsidP="00A402FB">
            <w:pPr>
              <w:rPr>
                <w:rFonts w:ascii="細明體" w:eastAsia="細明體" w:hAnsi="細明體"/>
                <w:b/>
                <w:spacing w:val="0"/>
                <w:sz w:val="20"/>
              </w:rPr>
            </w:pPr>
            <w:r w:rsidRPr="00092B15">
              <w:rPr>
                <w:rFonts w:ascii="細明體" w:eastAsia="細明體" w:hAnsi="細明體" w:hint="eastAsia"/>
                <w:b/>
                <w:spacing w:val="0"/>
                <w:sz w:val="20"/>
              </w:rPr>
              <w:t xml:space="preserve">－　</w:t>
            </w:r>
          </w:p>
        </w:tc>
        <w:tc>
          <w:tcPr>
            <w:tcW w:w="1417" w:type="dxa"/>
            <w:gridSpan w:val="2"/>
            <w:tcBorders>
              <w:top w:val="single" w:sz="4" w:space="0" w:color="auto"/>
            </w:tcBorders>
            <w:vAlign w:val="center"/>
          </w:tcPr>
          <w:p w14:paraId="0A5C4934" w14:textId="7895D908" w:rsidR="00A402FB" w:rsidRPr="00092B15" w:rsidRDefault="00476F4E" w:rsidP="00A402FB">
            <w:pPr>
              <w:rPr>
                <w:rFonts w:ascii="細明體" w:eastAsia="細明體" w:hAnsi="細明體"/>
                <w:b/>
                <w:spacing w:val="0"/>
                <w:sz w:val="20"/>
              </w:rPr>
            </w:pPr>
            <w:r>
              <w:rPr>
                <w:rFonts w:ascii="細明體" w:eastAsia="細明體" w:hAnsi="細明體"/>
                <w:b/>
                <w:spacing w:val="0"/>
                <w:sz w:val="20"/>
              </w:rPr>
              <w:t>3,163,017,926</w:t>
            </w:r>
          </w:p>
        </w:tc>
        <w:tc>
          <w:tcPr>
            <w:tcW w:w="1843" w:type="dxa"/>
            <w:gridSpan w:val="2"/>
            <w:tcBorders>
              <w:top w:val="single" w:sz="4" w:space="0" w:color="auto"/>
            </w:tcBorders>
            <w:tcMar>
              <w:top w:w="0" w:type="dxa"/>
              <w:left w:w="30" w:type="dxa"/>
              <w:bottom w:w="0" w:type="dxa"/>
              <w:right w:w="30" w:type="dxa"/>
            </w:tcMar>
            <w:vAlign w:val="center"/>
          </w:tcPr>
          <w:p w14:paraId="11710CF6" w14:textId="40A99D79" w:rsidR="00A402FB" w:rsidRPr="00E70AF0" w:rsidRDefault="00476F4E" w:rsidP="00A402FB">
            <w:pPr>
              <w:rPr>
                <w:rFonts w:ascii="細明體" w:eastAsia="細明體" w:hAnsi="細明體"/>
                <w:b/>
                <w:spacing w:val="0"/>
                <w:sz w:val="20"/>
              </w:rPr>
            </w:pPr>
            <w:r>
              <w:rPr>
                <w:rFonts w:ascii="細明體" w:eastAsia="細明體" w:hAnsi="細明體"/>
                <w:b/>
                <w:spacing w:val="0"/>
                <w:sz w:val="20"/>
              </w:rPr>
              <w:t>1,212,864,831</w:t>
            </w:r>
          </w:p>
        </w:tc>
        <w:tc>
          <w:tcPr>
            <w:tcW w:w="1739" w:type="dxa"/>
            <w:gridSpan w:val="3"/>
            <w:tcBorders>
              <w:top w:val="single" w:sz="4" w:space="0" w:color="auto"/>
            </w:tcBorders>
            <w:vAlign w:val="center"/>
          </w:tcPr>
          <w:p w14:paraId="390AEE44" w14:textId="0F38476C" w:rsidR="00A402FB" w:rsidRPr="00E70AF0" w:rsidRDefault="00476F4E" w:rsidP="00A402FB">
            <w:pPr>
              <w:rPr>
                <w:rFonts w:ascii="細明體" w:eastAsia="細明體" w:hAnsi="細明體"/>
                <w:b/>
                <w:spacing w:val="0"/>
                <w:sz w:val="20"/>
              </w:rPr>
            </w:pPr>
            <w:r>
              <w:rPr>
                <w:rFonts w:ascii="細明體" w:eastAsia="細明體" w:hAnsi="細明體"/>
                <w:b/>
                <w:spacing w:val="0"/>
                <w:sz w:val="20"/>
              </w:rPr>
              <w:t>1,212,864,831</w:t>
            </w:r>
          </w:p>
        </w:tc>
        <w:tc>
          <w:tcPr>
            <w:tcW w:w="1685" w:type="dxa"/>
            <w:gridSpan w:val="3"/>
            <w:tcBorders>
              <w:top w:val="single" w:sz="4" w:space="0" w:color="auto"/>
            </w:tcBorders>
            <w:tcMar>
              <w:top w:w="0" w:type="dxa"/>
              <w:left w:w="30" w:type="dxa"/>
              <w:bottom w:w="0" w:type="dxa"/>
              <w:right w:w="30" w:type="dxa"/>
            </w:tcMar>
            <w:vAlign w:val="center"/>
          </w:tcPr>
          <w:p w14:paraId="736389AE" w14:textId="2C2203D2" w:rsidR="00A402FB" w:rsidRPr="00E70AF0" w:rsidRDefault="00EE62B9" w:rsidP="00A402FB">
            <w:pPr>
              <w:rPr>
                <w:rFonts w:ascii="細明體" w:eastAsia="細明體" w:hAnsi="細明體"/>
                <w:b/>
                <w:spacing w:val="0"/>
                <w:sz w:val="20"/>
              </w:rPr>
            </w:pPr>
            <w:r>
              <w:rPr>
                <w:rFonts w:ascii="細明體" w:eastAsia="細明體" w:hAnsi="細明體"/>
                <w:b/>
                <w:spacing w:val="0"/>
                <w:sz w:val="20"/>
              </w:rPr>
              <w:t>41,695,617,754</w:t>
            </w:r>
          </w:p>
        </w:tc>
      </w:tr>
      <w:tr w:rsidR="00A402FB" w14:paraId="15AF4720"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111E8FAD" w14:textId="72E9A3D0" w:rsidR="00A402FB" w:rsidRPr="00E70AF0" w:rsidRDefault="00A402FB" w:rsidP="00A402FB">
            <w:pPr>
              <w:rPr>
                <w:rFonts w:ascii="細明體" w:eastAsia="細明體" w:hAnsi="細明體"/>
                <w:b/>
                <w:spacing w:val="0"/>
                <w:sz w:val="20"/>
              </w:rPr>
            </w:pPr>
            <w:r>
              <w:rPr>
                <w:rFonts w:ascii="細明體" w:eastAsia="細明體" w:hAnsi="細明體" w:hint="eastAsia"/>
                <w:b/>
                <w:spacing w:val="0"/>
                <w:sz w:val="20"/>
              </w:rPr>
              <w:t>1</w:t>
            </w:r>
            <w:r>
              <w:rPr>
                <w:rFonts w:ascii="細明體" w:eastAsia="細明體" w:hAnsi="細明體"/>
                <w:b/>
                <w:spacing w:val="0"/>
                <w:sz w:val="20"/>
              </w:rPr>
              <w:t>8,837</w:t>
            </w:r>
            <w:r w:rsidRPr="00E70AF0">
              <w:rPr>
                <w:rFonts w:ascii="細明體" w:eastAsia="細明體" w:hAnsi="細明體" w:hint="eastAsia"/>
                <w:b/>
                <w:spacing w:val="0"/>
                <w:sz w:val="20"/>
              </w:rPr>
              <w:t xml:space="preserve">　</w:t>
            </w:r>
          </w:p>
        </w:tc>
        <w:tc>
          <w:tcPr>
            <w:tcW w:w="1417" w:type="dxa"/>
            <w:vAlign w:val="center"/>
          </w:tcPr>
          <w:p w14:paraId="1D52B815"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851" w:type="dxa"/>
            <w:vAlign w:val="center"/>
          </w:tcPr>
          <w:p w14:paraId="5C7A8F0D" w14:textId="3C7CDDB8" w:rsidR="00A402FB" w:rsidRPr="00092B15" w:rsidRDefault="00A402FB" w:rsidP="00A402FB">
            <w:pPr>
              <w:rPr>
                <w:rFonts w:ascii="細明體" w:eastAsia="細明體" w:hAnsi="細明體"/>
                <w:b/>
                <w:spacing w:val="0"/>
                <w:sz w:val="20"/>
              </w:rPr>
            </w:pPr>
            <w:r w:rsidRPr="00092B15">
              <w:rPr>
                <w:rFonts w:ascii="細明體" w:eastAsia="細明體" w:hAnsi="細明體" w:hint="eastAsia"/>
                <w:b/>
                <w:spacing w:val="0"/>
                <w:sz w:val="20"/>
              </w:rPr>
              <w:t xml:space="preserve">－　</w:t>
            </w:r>
          </w:p>
        </w:tc>
        <w:tc>
          <w:tcPr>
            <w:tcW w:w="1417" w:type="dxa"/>
            <w:gridSpan w:val="2"/>
            <w:vAlign w:val="center"/>
          </w:tcPr>
          <w:p w14:paraId="64CED032" w14:textId="7CB5D68B" w:rsidR="00A402FB" w:rsidRPr="00092B15" w:rsidRDefault="00476F4E" w:rsidP="00A402FB">
            <w:pPr>
              <w:rPr>
                <w:rFonts w:ascii="細明體" w:eastAsia="細明體" w:hAnsi="細明體"/>
                <w:b/>
                <w:spacing w:val="0"/>
                <w:sz w:val="20"/>
              </w:rPr>
            </w:pPr>
            <w:r>
              <w:rPr>
                <w:rFonts w:ascii="細明體" w:eastAsia="細明體" w:hAnsi="細明體"/>
                <w:b/>
                <w:spacing w:val="0"/>
                <w:sz w:val="20"/>
              </w:rPr>
              <w:t>6,819,409</w:t>
            </w:r>
          </w:p>
        </w:tc>
        <w:tc>
          <w:tcPr>
            <w:tcW w:w="1843" w:type="dxa"/>
            <w:gridSpan w:val="2"/>
            <w:tcMar>
              <w:top w:w="0" w:type="dxa"/>
              <w:left w:w="30" w:type="dxa"/>
              <w:bottom w:w="0" w:type="dxa"/>
              <w:right w:w="30" w:type="dxa"/>
            </w:tcMar>
            <w:vAlign w:val="center"/>
          </w:tcPr>
          <w:p w14:paraId="6D15EC46"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739" w:type="dxa"/>
            <w:gridSpan w:val="3"/>
            <w:vAlign w:val="center"/>
          </w:tcPr>
          <w:p w14:paraId="7D1618A9"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685" w:type="dxa"/>
            <w:gridSpan w:val="3"/>
            <w:tcMar>
              <w:top w:w="0" w:type="dxa"/>
              <w:left w:w="30" w:type="dxa"/>
              <w:bottom w:w="0" w:type="dxa"/>
              <w:right w:w="30" w:type="dxa"/>
            </w:tcMar>
            <w:vAlign w:val="center"/>
          </w:tcPr>
          <w:p w14:paraId="53BD0680" w14:textId="5CFC9F85" w:rsidR="00A402FB" w:rsidRPr="00E70AF0" w:rsidRDefault="00A402FB" w:rsidP="00A402FB">
            <w:pPr>
              <w:rPr>
                <w:rFonts w:ascii="細明體" w:eastAsia="細明體" w:hAnsi="細明體"/>
                <w:b/>
                <w:spacing w:val="0"/>
                <w:sz w:val="20"/>
              </w:rPr>
            </w:pPr>
            <w:r>
              <w:rPr>
                <w:rFonts w:ascii="細明體" w:eastAsia="細明體" w:hAnsi="細明體"/>
                <w:b/>
                <w:spacing w:val="0"/>
                <w:sz w:val="20"/>
              </w:rPr>
              <w:t>30</w:t>
            </w:r>
            <w:r w:rsidRPr="00E70AF0">
              <w:rPr>
                <w:rFonts w:ascii="細明體" w:eastAsia="細明體" w:hAnsi="細明體" w:hint="eastAsia"/>
                <w:b/>
                <w:spacing w:val="0"/>
                <w:sz w:val="20"/>
              </w:rPr>
              <w:t>,</w:t>
            </w:r>
            <w:r w:rsidR="00EE62B9">
              <w:rPr>
                <w:rFonts w:ascii="細明體" w:eastAsia="細明體" w:hAnsi="細明體"/>
                <w:b/>
                <w:spacing w:val="0"/>
                <w:sz w:val="20"/>
              </w:rPr>
              <w:t>821,769,934</w:t>
            </w:r>
          </w:p>
        </w:tc>
      </w:tr>
      <w:tr w:rsidR="00A402FB" w14:paraId="7487F152"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00485C50" w14:textId="45B9910A"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0ECE6904"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730A19B0" w14:textId="083FB34E"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417" w:type="dxa"/>
            <w:gridSpan w:val="2"/>
            <w:vAlign w:val="center"/>
          </w:tcPr>
          <w:p w14:paraId="658870B8" w14:textId="77777777"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w:t>
            </w:r>
          </w:p>
        </w:tc>
        <w:tc>
          <w:tcPr>
            <w:tcW w:w="1843" w:type="dxa"/>
            <w:gridSpan w:val="2"/>
            <w:tcMar>
              <w:top w:w="0" w:type="dxa"/>
              <w:left w:w="30" w:type="dxa"/>
              <w:bottom w:w="0" w:type="dxa"/>
              <w:right w:w="30" w:type="dxa"/>
            </w:tcMar>
            <w:vAlign w:val="center"/>
          </w:tcPr>
          <w:p w14:paraId="3E592DC4"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7E3D99C2"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1C40945A" w14:textId="6F26F31D" w:rsidR="00A402FB" w:rsidRPr="00E70AF0" w:rsidRDefault="00EE62B9" w:rsidP="00A402FB">
            <w:pPr>
              <w:rPr>
                <w:rFonts w:ascii="細明體" w:eastAsia="細明體" w:hAnsi="細明體"/>
                <w:spacing w:val="0"/>
                <w:sz w:val="20"/>
              </w:rPr>
            </w:pPr>
            <w:r>
              <w:rPr>
                <w:rFonts w:ascii="細明體" w:eastAsia="細明體" w:hAnsi="細明體"/>
                <w:spacing w:val="0"/>
                <w:sz w:val="20"/>
              </w:rPr>
              <w:t>284,378,792</w:t>
            </w:r>
          </w:p>
        </w:tc>
      </w:tr>
      <w:tr w:rsidR="00A402FB" w14:paraId="5B1D1E03"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1E41D293" w14:textId="7AFDF4A3"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7195E616"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5E380793" w14:textId="725CEA50"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417" w:type="dxa"/>
            <w:gridSpan w:val="2"/>
            <w:vAlign w:val="center"/>
          </w:tcPr>
          <w:p w14:paraId="268778C2" w14:textId="7A8D4A70" w:rsidR="00A402FB" w:rsidRPr="00092B15" w:rsidRDefault="00476F4E" w:rsidP="00A402FB">
            <w:pPr>
              <w:rPr>
                <w:rFonts w:ascii="細明體" w:eastAsia="細明體" w:hAnsi="細明體"/>
                <w:spacing w:val="0"/>
                <w:sz w:val="20"/>
              </w:rPr>
            </w:pPr>
            <w:r>
              <w:rPr>
                <w:rFonts w:ascii="細明體" w:eastAsia="細明體" w:hAnsi="細明體"/>
                <w:spacing w:val="0"/>
                <w:sz w:val="20"/>
              </w:rPr>
              <w:t>5,438,155</w:t>
            </w:r>
          </w:p>
        </w:tc>
        <w:tc>
          <w:tcPr>
            <w:tcW w:w="1843" w:type="dxa"/>
            <w:gridSpan w:val="2"/>
            <w:tcMar>
              <w:top w:w="0" w:type="dxa"/>
              <w:left w:w="30" w:type="dxa"/>
              <w:bottom w:w="0" w:type="dxa"/>
              <w:right w:w="30" w:type="dxa"/>
            </w:tcMar>
            <w:vAlign w:val="center"/>
          </w:tcPr>
          <w:p w14:paraId="36306299"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7943634B"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29451AAD" w14:textId="70C23CCA" w:rsidR="00A402FB" w:rsidRPr="00E70AF0" w:rsidRDefault="00EE62B9" w:rsidP="00A402FB">
            <w:pPr>
              <w:rPr>
                <w:rFonts w:ascii="細明體" w:eastAsia="細明體" w:hAnsi="細明體"/>
                <w:spacing w:val="0"/>
                <w:sz w:val="20"/>
              </w:rPr>
            </w:pPr>
            <w:r>
              <w:rPr>
                <w:rFonts w:ascii="細明體" w:eastAsia="細明體" w:hAnsi="細明體"/>
                <w:spacing w:val="0"/>
                <w:sz w:val="20"/>
              </w:rPr>
              <w:t>16,615,915,891</w:t>
            </w:r>
          </w:p>
        </w:tc>
      </w:tr>
      <w:tr w:rsidR="00A402FB" w14:paraId="7E0D6AF5"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071537A7" w14:textId="7B9F0068"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36E8CF67"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5404BDFC" w14:textId="283290C6"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417" w:type="dxa"/>
            <w:gridSpan w:val="2"/>
            <w:vAlign w:val="center"/>
          </w:tcPr>
          <w:p w14:paraId="54F94EDA" w14:textId="77777777"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7B52E705"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3675A540"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5A515A98" w14:textId="0CD27C72" w:rsidR="00A402FB" w:rsidRPr="00E70AF0" w:rsidRDefault="00EE62B9" w:rsidP="00A402FB">
            <w:pPr>
              <w:rPr>
                <w:rFonts w:ascii="細明體" w:eastAsia="細明體" w:hAnsi="細明體"/>
                <w:spacing w:val="0"/>
                <w:sz w:val="20"/>
              </w:rPr>
            </w:pPr>
            <w:r>
              <w:rPr>
                <w:rFonts w:ascii="細明體" w:eastAsia="細明體" w:hAnsi="細明體"/>
                <w:spacing w:val="0"/>
                <w:sz w:val="20"/>
              </w:rPr>
              <w:t>180,393,322</w:t>
            </w:r>
          </w:p>
        </w:tc>
      </w:tr>
      <w:tr w:rsidR="00A402FB" w14:paraId="7B5EC5E6"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63CD2EDD" w14:textId="1DDF84E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03F178AD"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518BC9D9" w14:textId="384D2E2E"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417" w:type="dxa"/>
            <w:gridSpan w:val="2"/>
            <w:vAlign w:val="center"/>
          </w:tcPr>
          <w:p w14:paraId="7ACB6371" w14:textId="77777777"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67B2EF8B"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569C8D53"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4EE67D39" w14:textId="5CE4607B" w:rsidR="00A402FB" w:rsidRPr="00E70AF0" w:rsidRDefault="00A402FB" w:rsidP="00A402FB">
            <w:pPr>
              <w:rPr>
                <w:rFonts w:ascii="細明體" w:eastAsia="細明體" w:hAnsi="細明體"/>
                <w:spacing w:val="0"/>
                <w:sz w:val="20"/>
              </w:rPr>
            </w:pPr>
            <w:r>
              <w:rPr>
                <w:rFonts w:ascii="細明體" w:eastAsia="細明體" w:hAnsi="細明體"/>
                <w:spacing w:val="0"/>
                <w:sz w:val="20"/>
              </w:rPr>
              <w:t>1</w:t>
            </w:r>
            <w:r w:rsidR="00EE62B9">
              <w:rPr>
                <w:rFonts w:ascii="細明體" w:eastAsia="細明體" w:hAnsi="細明體"/>
                <w:spacing w:val="0"/>
                <w:sz w:val="20"/>
              </w:rPr>
              <w:t>16,419,575</w:t>
            </w:r>
          </w:p>
        </w:tc>
      </w:tr>
      <w:tr w:rsidR="00A402FB" w14:paraId="6716E2C1"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7DDB12B8" w14:textId="22FA53C8"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6C157246"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586A1AF2" w14:textId="08241A66"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417" w:type="dxa"/>
            <w:gridSpan w:val="2"/>
            <w:vAlign w:val="center"/>
          </w:tcPr>
          <w:p w14:paraId="7998AAB9" w14:textId="77777777"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70DA823A"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09C2D134"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11E05B2F" w14:textId="501F637F" w:rsidR="00A402FB" w:rsidRPr="00E70AF0" w:rsidRDefault="00EE62B9" w:rsidP="00A402FB">
            <w:pPr>
              <w:rPr>
                <w:rFonts w:ascii="細明體" w:eastAsia="細明體" w:hAnsi="細明體"/>
                <w:spacing w:val="0"/>
                <w:sz w:val="20"/>
              </w:rPr>
            </w:pPr>
            <w:r>
              <w:rPr>
                <w:rFonts w:ascii="細明體" w:eastAsia="細明體" w:hAnsi="細明體"/>
                <w:spacing w:val="0"/>
                <w:sz w:val="20"/>
              </w:rPr>
              <w:t>955,191,299</w:t>
            </w:r>
          </w:p>
        </w:tc>
      </w:tr>
      <w:tr w:rsidR="00A402FB" w14:paraId="2E149615"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7405E74B" w14:textId="786CEC88"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2437C9CB"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218718A4" w14:textId="09DDFCCC" w:rsidR="00A402FB" w:rsidRPr="00092B15" w:rsidRDefault="00A402FB" w:rsidP="00A402FB">
            <w:pPr>
              <w:rPr>
                <w:rFonts w:ascii="細明體" w:eastAsia="細明體" w:hAnsi="細明體"/>
                <w:spacing w:val="0"/>
                <w:sz w:val="20"/>
              </w:rPr>
            </w:pPr>
            <w:r w:rsidRPr="00092B15">
              <w:rPr>
                <w:rFonts w:ascii="細明體" w:eastAsia="細明體" w:hAnsi="細明體" w:hint="eastAsia"/>
                <w:spacing w:val="0"/>
                <w:sz w:val="20"/>
              </w:rPr>
              <w:t xml:space="preserve">－　</w:t>
            </w:r>
          </w:p>
        </w:tc>
        <w:tc>
          <w:tcPr>
            <w:tcW w:w="1417" w:type="dxa"/>
            <w:gridSpan w:val="2"/>
            <w:vAlign w:val="center"/>
          </w:tcPr>
          <w:p w14:paraId="56C910BC"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7A93EF3C"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184DC311"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7A4116CC" w14:textId="0D8C65F5" w:rsidR="00A402FB" w:rsidRPr="00E70AF0" w:rsidRDefault="00EE62B9" w:rsidP="00A402FB">
            <w:pPr>
              <w:rPr>
                <w:rFonts w:ascii="細明體" w:eastAsia="細明體" w:hAnsi="細明體"/>
                <w:spacing w:val="0"/>
                <w:sz w:val="20"/>
              </w:rPr>
            </w:pPr>
            <w:r>
              <w:rPr>
                <w:rFonts w:ascii="細明體" w:eastAsia="細明體" w:hAnsi="細明體"/>
                <w:spacing w:val="0"/>
                <w:sz w:val="20"/>
              </w:rPr>
              <w:t>302,882,002</w:t>
            </w:r>
          </w:p>
        </w:tc>
      </w:tr>
      <w:tr w:rsidR="00A402FB" w14:paraId="05DFB70D"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66CE74C6" w14:textId="05BB0530"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6F64C8C9"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1962C545" w14:textId="5ED368B5"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7D36ACC6" w14:textId="7D458F55" w:rsidR="00A402FB" w:rsidRPr="00E70AF0" w:rsidRDefault="00A402FB" w:rsidP="00A402FB">
            <w:pPr>
              <w:rPr>
                <w:rFonts w:ascii="細明體" w:eastAsia="細明體" w:hAnsi="細明體"/>
                <w:spacing w:val="0"/>
                <w:sz w:val="20"/>
              </w:rPr>
            </w:pPr>
            <w:r w:rsidRPr="00E70AF0">
              <w:rPr>
                <w:rFonts w:ascii="細明體" w:eastAsia="細明體" w:hAnsi="細明體"/>
                <w:spacing w:val="0"/>
                <w:sz w:val="20"/>
              </w:rPr>
              <w:t>1,</w:t>
            </w:r>
            <w:r w:rsidR="00476F4E">
              <w:rPr>
                <w:rFonts w:ascii="細明體" w:eastAsia="細明體" w:hAnsi="細明體"/>
                <w:spacing w:val="0"/>
                <w:sz w:val="20"/>
              </w:rPr>
              <w:t>006,176</w:t>
            </w:r>
          </w:p>
        </w:tc>
        <w:tc>
          <w:tcPr>
            <w:tcW w:w="1843" w:type="dxa"/>
            <w:gridSpan w:val="2"/>
            <w:tcMar>
              <w:top w:w="0" w:type="dxa"/>
              <w:left w:w="30" w:type="dxa"/>
              <w:bottom w:w="0" w:type="dxa"/>
              <w:right w:w="30" w:type="dxa"/>
            </w:tcMar>
            <w:vAlign w:val="center"/>
          </w:tcPr>
          <w:p w14:paraId="358F176D"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4D826EDD"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1FE3EBF4" w14:textId="5D06228E" w:rsidR="00A402FB" w:rsidRPr="00E70AF0" w:rsidRDefault="00EE62B9" w:rsidP="00A402FB">
            <w:pPr>
              <w:rPr>
                <w:rFonts w:ascii="細明體" w:eastAsia="細明體" w:hAnsi="細明體"/>
                <w:spacing w:val="0"/>
                <w:sz w:val="20"/>
              </w:rPr>
            </w:pPr>
            <w:r>
              <w:rPr>
                <w:rFonts w:ascii="細明體" w:eastAsia="細明體" w:hAnsi="細明體"/>
                <w:spacing w:val="0"/>
                <w:sz w:val="20"/>
              </w:rPr>
              <w:t>223,377,741</w:t>
            </w:r>
          </w:p>
        </w:tc>
      </w:tr>
      <w:tr w:rsidR="00A402FB" w14:paraId="2C1C0FE0" w14:textId="77777777" w:rsidTr="00476F4E">
        <w:tblPrEx>
          <w:jc w:val="right"/>
          <w:tblBorders>
            <w:bottom w:val="single" w:sz="12" w:space="0" w:color="auto"/>
            <w:insideV w:val="single" w:sz="4" w:space="0" w:color="auto"/>
          </w:tblBorders>
        </w:tblPrEx>
        <w:trPr>
          <w:trHeight w:hRule="exact" w:val="397"/>
          <w:jc w:val="right"/>
        </w:trPr>
        <w:tc>
          <w:tcPr>
            <w:tcW w:w="993" w:type="dxa"/>
            <w:gridSpan w:val="2"/>
            <w:tcMar>
              <w:top w:w="0" w:type="dxa"/>
              <w:left w:w="30" w:type="dxa"/>
              <w:bottom w:w="0" w:type="dxa"/>
              <w:right w:w="30" w:type="dxa"/>
            </w:tcMar>
            <w:vAlign w:val="center"/>
          </w:tcPr>
          <w:p w14:paraId="727E252B" w14:textId="72C2A593"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5BDA20A8"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tcBorders>
              <w:bottom w:val="nil"/>
            </w:tcBorders>
            <w:vAlign w:val="center"/>
          </w:tcPr>
          <w:p w14:paraId="6C64CC58" w14:textId="7637F5B5"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tcBorders>
              <w:bottom w:val="nil"/>
            </w:tcBorders>
            <w:vAlign w:val="center"/>
          </w:tcPr>
          <w:p w14:paraId="72003132"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0C6C344B"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2E1ECEBB"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6EED9939" w14:textId="5CA20083"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2,</w:t>
            </w:r>
            <w:r w:rsidR="00EE62B9">
              <w:rPr>
                <w:rFonts w:ascii="細明體" w:eastAsia="細明體" w:hAnsi="細明體"/>
                <w:spacing w:val="0"/>
                <w:sz w:val="20"/>
              </w:rPr>
              <w:t>551,422,389</w:t>
            </w:r>
          </w:p>
        </w:tc>
      </w:tr>
      <w:tr w:rsidR="00A402FB" w14:paraId="2791E522" w14:textId="77777777" w:rsidTr="00476F4E">
        <w:tblPrEx>
          <w:jc w:val="right"/>
          <w:tblBorders>
            <w:bottom w:val="single" w:sz="12" w:space="0" w:color="auto"/>
            <w:insideV w:val="single" w:sz="4" w:space="0" w:color="auto"/>
          </w:tblBorders>
        </w:tblPrEx>
        <w:trPr>
          <w:trHeight w:hRule="exact" w:val="397"/>
          <w:jc w:val="right"/>
        </w:trPr>
        <w:tc>
          <w:tcPr>
            <w:tcW w:w="993" w:type="dxa"/>
            <w:gridSpan w:val="2"/>
            <w:tcMar>
              <w:top w:w="0" w:type="dxa"/>
              <w:left w:w="30" w:type="dxa"/>
              <w:bottom w:w="0" w:type="dxa"/>
              <w:right w:w="30" w:type="dxa"/>
            </w:tcMar>
            <w:vAlign w:val="center"/>
          </w:tcPr>
          <w:p w14:paraId="4B99DB11" w14:textId="3056FFE0"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47D14C3D"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6875FB15" w14:textId="395688F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112E41A7"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36996229"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3557851A"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799A17D9" w14:textId="03970C31" w:rsidR="00A402FB" w:rsidRPr="00E70AF0" w:rsidRDefault="00A402FB" w:rsidP="00A402FB">
            <w:pPr>
              <w:rPr>
                <w:rFonts w:ascii="細明體" w:eastAsia="細明體" w:hAnsi="細明體"/>
                <w:spacing w:val="0"/>
                <w:sz w:val="20"/>
              </w:rPr>
            </w:pPr>
            <w:r>
              <w:rPr>
                <w:rFonts w:ascii="細明體" w:eastAsia="細明體" w:hAnsi="細明體"/>
                <w:spacing w:val="0"/>
                <w:sz w:val="20"/>
              </w:rPr>
              <w:t>8</w:t>
            </w:r>
            <w:r w:rsidR="00EE62B9">
              <w:rPr>
                <w:rFonts w:ascii="細明體" w:eastAsia="細明體" w:hAnsi="細明體"/>
                <w:spacing w:val="0"/>
                <w:sz w:val="20"/>
              </w:rPr>
              <w:t>98,329,566</w:t>
            </w:r>
          </w:p>
        </w:tc>
      </w:tr>
      <w:tr w:rsidR="00A402FB" w14:paraId="7DC90437" w14:textId="77777777" w:rsidTr="00476F4E">
        <w:tblPrEx>
          <w:jc w:val="right"/>
          <w:tblBorders>
            <w:bottom w:val="single" w:sz="12" w:space="0" w:color="auto"/>
            <w:insideV w:val="single" w:sz="4" w:space="0" w:color="auto"/>
          </w:tblBorders>
        </w:tblPrEx>
        <w:trPr>
          <w:trHeight w:hRule="exact" w:val="397"/>
          <w:jc w:val="right"/>
        </w:trPr>
        <w:tc>
          <w:tcPr>
            <w:tcW w:w="993" w:type="dxa"/>
            <w:gridSpan w:val="2"/>
            <w:tcMar>
              <w:top w:w="0" w:type="dxa"/>
              <w:left w:w="30" w:type="dxa"/>
              <w:bottom w:w="0" w:type="dxa"/>
              <w:right w:w="30" w:type="dxa"/>
            </w:tcMar>
            <w:vAlign w:val="center"/>
          </w:tcPr>
          <w:p w14:paraId="23100239" w14:textId="14A2F770"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6FAF034A"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38321960" w14:textId="1608EE6A"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75045B74"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43355A57"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70D79657"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19AF8689" w14:textId="47158511" w:rsidR="00A402FB" w:rsidRPr="00E70AF0" w:rsidRDefault="00EE62B9" w:rsidP="00A402FB">
            <w:pPr>
              <w:rPr>
                <w:rFonts w:ascii="細明體" w:eastAsia="細明體" w:hAnsi="細明體"/>
                <w:spacing w:val="0"/>
                <w:sz w:val="20"/>
              </w:rPr>
            </w:pPr>
            <w:r>
              <w:rPr>
                <w:rFonts w:ascii="細明體" w:eastAsia="細明體" w:hAnsi="細明體"/>
                <w:spacing w:val="0"/>
                <w:sz w:val="20"/>
              </w:rPr>
              <w:t>614,395,617</w:t>
            </w:r>
          </w:p>
        </w:tc>
      </w:tr>
      <w:tr w:rsidR="00A402FB" w14:paraId="12224D1F" w14:textId="77777777" w:rsidTr="00476F4E">
        <w:tblPrEx>
          <w:jc w:val="right"/>
          <w:tblBorders>
            <w:bottom w:val="single" w:sz="12" w:space="0" w:color="auto"/>
            <w:insideV w:val="single" w:sz="4" w:space="0" w:color="auto"/>
          </w:tblBorders>
        </w:tblPrEx>
        <w:trPr>
          <w:trHeight w:hRule="exact" w:val="397"/>
          <w:jc w:val="right"/>
        </w:trPr>
        <w:tc>
          <w:tcPr>
            <w:tcW w:w="993" w:type="dxa"/>
            <w:gridSpan w:val="2"/>
            <w:tcMar>
              <w:top w:w="0" w:type="dxa"/>
              <w:left w:w="30" w:type="dxa"/>
              <w:bottom w:w="0" w:type="dxa"/>
              <w:right w:w="30" w:type="dxa"/>
            </w:tcMar>
            <w:vAlign w:val="center"/>
          </w:tcPr>
          <w:p w14:paraId="7EE64492" w14:textId="4AFB4CF8"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7B379DDE"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62E1856E" w14:textId="5DF781B3"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00C8C407"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3114E5B5"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09BD2E32"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39A1E02F" w14:textId="64614D70" w:rsidR="00A402FB" w:rsidRPr="00E70AF0" w:rsidRDefault="00EE62B9" w:rsidP="00A402FB">
            <w:pPr>
              <w:rPr>
                <w:rFonts w:ascii="細明體" w:eastAsia="細明體" w:hAnsi="細明體"/>
                <w:spacing w:val="0"/>
                <w:sz w:val="20"/>
              </w:rPr>
            </w:pPr>
            <w:r>
              <w:rPr>
                <w:rFonts w:ascii="細明體" w:eastAsia="細明體" w:hAnsi="細明體"/>
                <w:spacing w:val="0"/>
                <w:sz w:val="20"/>
              </w:rPr>
              <w:t>219,365,742</w:t>
            </w:r>
          </w:p>
        </w:tc>
      </w:tr>
      <w:tr w:rsidR="00A402FB" w14:paraId="71C2E1C1" w14:textId="77777777" w:rsidTr="00476F4E">
        <w:tblPrEx>
          <w:jc w:val="right"/>
          <w:tblBorders>
            <w:bottom w:val="single" w:sz="12" w:space="0" w:color="auto"/>
            <w:insideV w:val="single" w:sz="4" w:space="0" w:color="auto"/>
          </w:tblBorders>
        </w:tblPrEx>
        <w:trPr>
          <w:trHeight w:hRule="exact" w:val="397"/>
          <w:jc w:val="right"/>
        </w:trPr>
        <w:tc>
          <w:tcPr>
            <w:tcW w:w="993" w:type="dxa"/>
            <w:gridSpan w:val="2"/>
            <w:tcMar>
              <w:top w:w="0" w:type="dxa"/>
              <w:left w:w="30" w:type="dxa"/>
              <w:bottom w:w="0" w:type="dxa"/>
              <w:right w:w="30" w:type="dxa"/>
            </w:tcMar>
            <w:vAlign w:val="center"/>
          </w:tcPr>
          <w:p w14:paraId="48F5588E" w14:textId="25C4924C"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7C723536"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07532591" w14:textId="27C99BFE"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1BD4E752"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51BAFEBE"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0DCBA395"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584F3576" w14:textId="0A7FA0E7" w:rsidR="00A402FB" w:rsidRPr="00E70AF0" w:rsidRDefault="00A13FF0" w:rsidP="00A402FB">
            <w:pPr>
              <w:rPr>
                <w:rFonts w:ascii="細明體" w:eastAsia="細明體" w:hAnsi="細明體"/>
                <w:spacing w:val="0"/>
                <w:sz w:val="20"/>
              </w:rPr>
            </w:pPr>
            <w:r>
              <w:rPr>
                <w:rFonts w:ascii="細明體" w:eastAsia="細明體" w:hAnsi="細明體"/>
                <w:spacing w:val="0"/>
                <w:sz w:val="20"/>
              </w:rPr>
              <w:t>97,707,694</w:t>
            </w:r>
          </w:p>
        </w:tc>
      </w:tr>
      <w:tr w:rsidR="00A402FB" w14:paraId="09B7AB7B" w14:textId="77777777" w:rsidTr="00476F4E">
        <w:tblPrEx>
          <w:jc w:val="right"/>
          <w:tblBorders>
            <w:bottom w:val="single" w:sz="12" w:space="0" w:color="auto"/>
            <w:insideV w:val="single" w:sz="4" w:space="0" w:color="auto"/>
          </w:tblBorders>
        </w:tblPrEx>
        <w:trPr>
          <w:trHeight w:hRule="exact" w:val="397"/>
          <w:jc w:val="right"/>
        </w:trPr>
        <w:tc>
          <w:tcPr>
            <w:tcW w:w="993" w:type="dxa"/>
            <w:gridSpan w:val="2"/>
            <w:tcMar>
              <w:top w:w="0" w:type="dxa"/>
              <w:left w:w="30" w:type="dxa"/>
              <w:bottom w:w="0" w:type="dxa"/>
              <w:right w:w="30" w:type="dxa"/>
            </w:tcMar>
            <w:vAlign w:val="center"/>
          </w:tcPr>
          <w:p w14:paraId="5C5BACE9" w14:textId="012D3D0A"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7373DA6D"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440553F7" w14:textId="540C35AC"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1B730519"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269745CF"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145DD2BF"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6E6A93DE" w14:textId="68F2ADB9" w:rsidR="00A402FB" w:rsidRPr="00E70AF0" w:rsidRDefault="00A13FF0" w:rsidP="00A402FB">
            <w:pPr>
              <w:rPr>
                <w:rFonts w:ascii="細明體" w:eastAsia="細明體" w:hAnsi="細明體"/>
                <w:spacing w:val="0"/>
                <w:sz w:val="20"/>
              </w:rPr>
            </w:pPr>
            <w:r>
              <w:rPr>
                <w:rFonts w:ascii="細明體" w:eastAsia="細明體" w:hAnsi="細明體"/>
                <w:spacing w:val="0"/>
                <w:sz w:val="20"/>
              </w:rPr>
              <w:t>83,592,229</w:t>
            </w:r>
          </w:p>
        </w:tc>
      </w:tr>
      <w:tr w:rsidR="00A402FB" w14:paraId="29E4ABFC" w14:textId="77777777" w:rsidTr="00476F4E">
        <w:tblPrEx>
          <w:jc w:val="right"/>
          <w:tblBorders>
            <w:bottom w:val="single" w:sz="12" w:space="0" w:color="auto"/>
            <w:insideV w:val="single" w:sz="4" w:space="0" w:color="auto"/>
          </w:tblBorders>
        </w:tblPrEx>
        <w:trPr>
          <w:trHeight w:hRule="exact" w:val="397"/>
          <w:jc w:val="right"/>
        </w:trPr>
        <w:tc>
          <w:tcPr>
            <w:tcW w:w="993" w:type="dxa"/>
            <w:gridSpan w:val="2"/>
            <w:tcMar>
              <w:top w:w="0" w:type="dxa"/>
              <w:left w:w="30" w:type="dxa"/>
              <w:bottom w:w="0" w:type="dxa"/>
              <w:right w:w="30" w:type="dxa"/>
            </w:tcMar>
            <w:vAlign w:val="center"/>
          </w:tcPr>
          <w:p w14:paraId="663A3CA9" w14:textId="1892BC51" w:rsidR="00A402FB" w:rsidRPr="00E70AF0" w:rsidRDefault="00A402FB" w:rsidP="00A402FB">
            <w:pPr>
              <w:rPr>
                <w:rFonts w:ascii="細明體" w:eastAsia="細明體" w:hAnsi="細明體"/>
                <w:spacing w:val="0"/>
                <w:sz w:val="20"/>
              </w:rPr>
            </w:pPr>
            <w:r>
              <w:rPr>
                <w:rFonts w:ascii="細明體" w:eastAsia="細明體" w:hAnsi="細明體" w:hint="eastAsia"/>
                <w:spacing w:val="0"/>
                <w:sz w:val="20"/>
              </w:rPr>
              <w:t>1</w:t>
            </w:r>
            <w:r>
              <w:rPr>
                <w:rFonts w:ascii="細明體" w:eastAsia="細明體" w:hAnsi="細明體"/>
                <w:spacing w:val="0"/>
                <w:sz w:val="20"/>
              </w:rPr>
              <w:t>8,837</w:t>
            </w:r>
            <w:r w:rsidRPr="00E70AF0">
              <w:rPr>
                <w:rFonts w:ascii="細明體" w:eastAsia="細明體" w:hAnsi="細明體" w:hint="eastAsia"/>
                <w:spacing w:val="0"/>
                <w:sz w:val="20"/>
              </w:rPr>
              <w:t xml:space="preserve">　</w:t>
            </w:r>
          </w:p>
        </w:tc>
        <w:tc>
          <w:tcPr>
            <w:tcW w:w="1417" w:type="dxa"/>
            <w:vAlign w:val="center"/>
          </w:tcPr>
          <w:p w14:paraId="67AB6C88"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63361B53" w14:textId="20A4A71B"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2DC329A0" w14:textId="56D2C6A7" w:rsidR="00A402FB" w:rsidRPr="00E70AF0" w:rsidRDefault="00476F4E" w:rsidP="00A402FB">
            <w:pPr>
              <w:rPr>
                <w:rFonts w:ascii="細明體" w:eastAsia="細明體" w:hAnsi="細明體"/>
                <w:spacing w:val="0"/>
                <w:sz w:val="20"/>
              </w:rPr>
            </w:pPr>
            <w:r>
              <w:rPr>
                <w:rFonts w:ascii="細明體" w:eastAsia="細明體" w:hAnsi="細明體" w:hint="eastAsia"/>
                <w:spacing w:val="0"/>
                <w:sz w:val="20"/>
              </w:rPr>
              <w:t>3</w:t>
            </w:r>
            <w:r>
              <w:rPr>
                <w:rFonts w:ascii="細明體" w:eastAsia="細明體" w:hAnsi="細明體"/>
                <w:spacing w:val="0"/>
                <w:sz w:val="20"/>
              </w:rPr>
              <w:t>75,078</w:t>
            </w:r>
            <w:r w:rsidR="00A402FB" w:rsidRPr="00E70AF0">
              <w:rPr>
                <w:rFonts w:ascii="細明體" w:eastAsia="細明體" w:hAnsi="細明體" w:hint="eastAsia"/>
                <w:spacing w:val="0"/>
                <w:sz w:val="20"/>
              </w:rPr>
              <w:t xml:space="preserve">　</w:t>
            </w:r>
          </w:p>
        </w:tc>
        <w:tc>
          <w:tcPr>
            <w:tcW w:w="1843" w:type="dxa"/>
            <w:gridSpan w:val="2"/>
            <w:tcMar>
              <w:top w:w="0" w:type="dxa"/>
              <w:left w:w="30" w:type="dxa"/>
              <w:bottom w:w="0" w:type="dxa"/>
              <w:right w:w="30" w:type="dxa"/>
            </w:tcMar>
            <w:vAlign w:val="center"/>
          </w:tcPr>
          <w:p w14:paraId="3320BD3C"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0A088609"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040AB594" w14:textId="630AB723" w:rsidR="00A402FB" w:rsidRPr="00E70AF0" w:rsidRDefault="00A13FF0" w:rsidP="00A402FB">
            <w:pPr>
              <w:rPr>
                <w:rFonts w:ascii="細明體" w:eastAsia="細明體" w:hAnsi="細明體"/>
                <w:spacing w:val="0"/>
                <w:sz w:val="20"/>
              </w:rPr>
            </w:pPr>
            <w:r>
              <w:rPr>
                <w:rFonts w:ascii="細明體" w:eastAsia="細明體" w:hAnsi="細明體"/>
                <w:spacing w:val="0"/>
                <w:sz w:val="20"/>
              </w:rPr>
              <w:t>4,810,739,347</w:t>
            </w:r>
          </w:p>
        </w:tc>
      </w:tr>
      <w:tr w:rsidR="00A402FB" w14:paraId="02B86E80" w14:textId="77777777" w:rsidTr="00476F4E">
        <w:tblPrEx>
          <w:jc w:val="right"/>
          <w:tblBorders>
            <w:bottom w:val="single" w:sz="12" w:space="0" w:color="auto"/>
            <w:insideV w:val="single" w:sz="4" w:space="0" w:color="auto"/>
          </w:tblBorders>
        </w:tblPrEx>
        <w:trPr>
          <w:trHeight w:hRule="exact" w:val="397"/>
          <w:jc w:val="right"/>
        </w:trPr>
        <w:tc>
          <w:tcPr>
            <w:tcW w:w="993" w:type="dxa"/>
            <w:gridSpan w:val="2"/>
            <w:tcMar>
              <w:top w:w="0" w:type="dxa"/>
              <w:left w:w="30" w:type="dxa"/>
              <w:bottom w:w="0" w:type="dxa"/>
              <w:right w:w="30" w:type="dxa"/>
            </w:tcMar>
            <w:vAlign w:val="center"/>
          </w:tcPr>
          <w:p w14:paraId="44A6A562" w14:textId="5DB30E5D"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750EB0E0"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48237B57" w14:textId="68BB5091"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143F912C"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w:t>
            </w:r>
          </w:p>
        </w:tc>
        <w:tc>
          <w:tcPr>
            <w:tcW w:w="1843" w:type="dxa"/>
            <w:gridSpan w:val="2"/>
            <w:tcMar>
              <w:top w:w="0" w:type="dxa"/>
              <w:left w:w="30" w:type="dxa"/>
              <w:bottom w:w="0" w:type="dxa"/>
              <w:right w:w="30" w:type="dxa"/>
            </w:tcMar>
            <w:vAlign w:val="center"/>
          </w:tcPr>
          <w:p w14:paraId="65B11348"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739" w:type="dxa"/>
            <w:gridSpan w:val="3"/>
            <w:vAlign w:val="center"/>
          </w:tcPr>
          <w:p w14:paraId="553DAA3D" w14:textId="77777777"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685" w:type="dxa"/>
            <w:gridSpan w:val="3"/>
            <w:tcMar>
              <w:top w:w="0" w:type="dxa"/>
              <w:left w:w="30" w:type="dxa"/>
              <w:bottom w:w="0" w:type="dxa"/>
              <w:right w:w="30" w:type="dxa"/>
            </w:tcMar>
            <w:vAlign w:val="center"/>
          </w:tcPr>
          <w:p w14:paraId="39B8D461" w14:textId="41629EC4" w:rsidR="00A402FB" w:rsidRPr="00E70AF0" w:rsidRDefault="00A402FB" w:rsidP="00A402FB">
            <w:pPr>
              <w:rPr>
                <w:rFonts w:ascii="細明體" w:eastAsia="細明體" w:hAnsi="細明體"/>
                <w:spacing w:val="0"/>
                <w:sz w:val="20"/>
              </w:rPr>
            </w:pPr>
            <w:r w:rsidRPr="00E70AF0">
              <w:rPr>
                <w:rFonts w:ascii="細明體" w:eastAsia="細明體" w:hAnsi="細明體" w:hint="eastAsia"/>
                <w:spacing w:val="0"/>
                <w:sz w:val="20"/>
              </w:rPr>
              <w:t>2,</w:t>
            </w:r>
            <w:r w:rsidR="00A13FF0">
              <w:rPr>
                <w:rFonts w:ascii="細明體" w:eastAsia="細明體" w:hAnsi="細明體"/>
                <w:spacing w:val="0"/>
                <w:sz w:val="20"/>
              </w:rPr>
              <w:t>867,658,728</w:t>
            </w:r>
          </w:p>
        </w:tc>
      </w:tr>
      <w:tr w:rsidR="00476F4E" w14:paraId="3972CB16"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7873CF22" w14:textId="393AF820" w:rsidR="00476F4E" w:rsidRPr="00E70AF0" w:rsidRDefault="00476F4E" w:rsidP="00476F4E">
            <w:pPr>
              <w:rPr>
                <w:rFonts w:ascii="細明體" w:eastAsia="細明體" w:hAnsi="細明體"/>
                <w:b/>
                <w:spacing w:val="0"/>
                <w:sz w:val="20"/>
              </w:rPr>
            </w:pPr>
            <w:r w:rsidRPr="00E70AF0">
              <w:rPr>
                <w:rFonts w:ascii="細明體" w:eastAsia="細明體" w:hAnsi="細明體" w:hint="eastAsia"/>
                <w:b/>
                <w:spacing w:val="0"/>
                <w:sz w:val="20"/>
              </w:rPr>
              <w:t>－</w:t>
            </w:r>
          </w:p>
        </w:tc>
        <w:tc>
          <w:tcPr>
            <w:tcW w:w="1417" w:type="dxa"/>
            <w:vAlign w:val="center"/>
          </w:tcPr>
          <w:p w14:paraId="42BFC0F0" w14:textId="77777777" w:rsidR="00476F4E" w:rsidRPr="00E70AF0" w:rsidRDefault="00476F4E" w:rsidP="00476F4E">
            <w:pPr>
              <w:rPr>
                <w:rFonts w:ascii="細明體" w:eastAsia="細明體" w:hAnsi="細明體"/>
                <w:b/>
                <w:spacing w:val="0"/>
                <w:sz w:val="20"/>
              </w:rPr>
            </w:pPr>
            <w:r w:rsidRPr="00E70AF0">
              <w:rPr>
                <w:rFonts w:ascii="細明體" w:eastAsia="細明體" w:hAnsi="細明體" w:hint="eastAsia"/>
                <w:b/>
                <w:spacing w:val="0"/>
                <w:sz w:val="20"/>
              </w:rPr>
              <w:t>－</w:t>
            </w:r>
          </w:p>
        </w:tc>
        <w:tc>
          <w:tcPr>
            <w:tcW w:w="851" w:type="dxa"/>
            <w:vAlign w:val="center"/>
          </w:tcPr>
          <w:p w14:paraId="0DDE32C2" w14:textId="7D4B09B1" w:rsidR="00476F4E" w:rsidRPr="00E70AF0" w:rsidRDefault="00476F4E" w:rsidP="00476F4E">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gridSpan w:val="2"/>
            <w:vAlign w:val="center"/>
          </w:tcPr>
          <w:p w14:paraId="204DFA25" w14:textId="266A6555" w:rsidR="00476F4E" w:rsidRPr="00E70AF0" w:rsidRDefault="00476F4E" w:rsidP="00476F4E">
            <w:pPr>
              <w:rPr>
                <w:rFonts w:ascii="細明體" w:eastAsia="細明體" w:hAnsi="細明體"/>
                <w:b/>
                <w:spacing w:val="0"/>
                <w:sz w:val="20"/>
              </w:rPr>
            </w:pPr>
            <w:r>
              <w:rPr>
                <w:rFonts w:ascii="細明體" w:eastAsia="細明體" w:hAnsi="細明體"/>
                <w:b/>
                <w:spacing w:val="0"/>
                <w:sz w:val="20"/>
              </w:rPr>
              <w:t>1,583,450,739</w:t>
            </w:r>
          </w:p>
        </w:tc>
        <w:tc>
          <w:tcPr>
            <w:tcW w:w="1843" w:type="dxa"/>
            <w:gridSpan w:val="2"/>
            <w:tcMar>
              <w:top w:w="0" w:type="dxa"/>
              <w:left w:w="30" w:type="dxa"/>
              <w:bottom w:w="0" w:type="dxa"/>
              <w:right w:w="30" w:type="dxa"/>
            </w:tcMar>
            <w:vAlign w:val="center"/>
          </w:tcPr>
          <w:p w14:paraId="6A8223B9" w14:textId="22F12BB0" w:rsidR="00476F4E" w:rsidRPr="00E70AF0" w:rsidRDefault="00476F4E" w:rsidP="00476F4E">
            <w:pPr>
              <w:rPr>
                <w:rFonts w:ascii="細明體" w:eastAsia="細明體" w:hAnsi="細明體"/>
                <w:b/>
                <w:spacing w:val="0"/>
                <w:sz w:val="20"/>
              </w:rPr>
            </w:pPr>
            <w:r>
              <w:rPr>
                <w:rFonts w:ascii="細明體" w:eastAsia="細明體" w:hAnsi="細明體" w:hint="eastAsia"/>
                <w:b/>
                <w:spacing w:val="0"/>
                <w:sz w:val="20"/>
              </w:rPr>
              <w:t>5</w:t>
            </w:r>
            <w:r>
              <w:rPr>
                <w:rFonts w:ascii="細明體" w:eastAsia="細明體" w:hAnsi="細明體"/>
                <w:b/>
                <w:spacing w:val="0"/>
                <w:sz w:val="20"/>
              </w:rPr>
              <w:t>9,786,800</w:t>
            </w:r>
          </w:p>
        </w:tc>
        <w:tc>
          <w:tcPr>
            <w:tcW w:w="1739" w:type="dxa"/>
            <w:gridSpan w:val="3"/>
            <w:vAlign w:val="center"/>
          </w:tcPr>
          <w:p w14:paraId="1DA15896" w14:textId="3599CF64" w:rsidR="00476F4E" w:rsidRPr="00E70AF0" w:rsidRDefault="00476F4E" w:rsidP="00476F4E">
            <w:pPr>
              <w:rPr>
                <w:rFonts w:ascii="細明體" w:eastAsia="細明體" w:hAnsi="細明體"/>
                <w:b/>
                <w:spacing w:val="0"/>
                <w:sz w:val="20"/>
              </w:rPr>
            </w:pPr>
            <w:r>
              <w:rPr>
                <w:rFonts w:ascii="細明體" w:eastAsia="細明體" w:hAnsi="細明體" w:hint="eastAsia"/>
                <w:b/>
                <w:spacing w:val="0"/>
                <w:sz w:val="20"/>
              </w:rPr>
              <w:t>5</w:t>
            </w:r>
            <w:r>
              <w:rPr>
                <w:rFonts w:ascii="細明體" w:eastAsia="細明體" w:hAnsi="細明體"/>
                <w:b/>
                <w:spacing w:val="0"/>
                <w:sz w:val="20"/>
              </w:rPr>
              <w:t>9,786,800</w:t>
            </w:r>
          </w:p>
        </w:tc>
        <w:tc>
          <w:tcPr>
            <w:tcW w:w="1685" w:type="dxa"/>
            <w:gridSpan w:val="3"/>
            <w:tcMar>
              <w:top w:w="0" w:type="dxa"/>
              <w:left w:w="30" w:type="dxa"/>
              <w:bottom w:w="0" w:type="dxa"/>
              <w:right w:w="30" w:type="dxa"/>
            </w:tcMar>
            <w:vAlign w:val="center"/>
          </w:tcPr>
          <w:p w14:paraId="51D026F1" w14:textId="74BABC00" w:rsidR="00476F4E" w:rsidRPr="00E70AF0" w:rsidRDefault="00A13FF0" w:rsidP="00476F4E">
            <w:pPr>
              <w:rPr>
                <w:rFonts w:ascii="細明體" w:eastAsia="細明體" w:hAnsi="細明體"/>
                <w:b/>
                <w:spacing w:val="0"/>
                <w:sz w:val="20"/>
              </w:rPr>
            </w:pPr>
            <w:r>
              <w:rPr>
                <w:rFonts w:ascii="細明體" w:eastAsia="細明體" w:hAnsi="細明體"/>
                <w:b/>
                <w:spacing w:val="0"/>
                <w:sz w:val="20"/>
              </w:rPr>
              <w:t>7,435,228,073</w:t>
            </w:r>
          </w:p>
        </w:tc>
      </w:tr>
      <w:tr w:rsidR="00476F4E" w14:paraId="6831FAA7"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03E5D52D" w14:textId="264DC482" w:rsidR="00476F4E" w:rsidRPr="00E70AF0" w:rsidRDefault="00476F4E" w:rsidP="00476F4E">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vAlign w:val="center"/>
          </w:tcPr>
          <w:p w14:paraId="4CCD3846" w14:textId="77777777" w:rsidR="00476F4E" w:rsidRPr="00E70AF0" w:rsidRDefault="00476F4E" w:rsidP="00476F4E">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851" w:type="dxa"/>
            <w:vAlign w:val="center"/>
          </w:tcPr>
          <w:p w14:paraId="232FCC15" w14:textId="0ECC4058" w:rsidR="00476F4E" w:rsidRPr="00E70AF0" w:rsidRDefault="00476F4E" w:rsidP="00476F4E">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7BB505F6" w14:textId="65BD5E62" w:rsidR="00476F4E" w:rsidRPr="00E70AF0" w:rsidRDefault="00476F4E" w:rsidP="00476F4E">
            <w:pPr>
              <w:rPr>
                <w:rFonts w:ascii="細明體" w:eastAsia="細明體" w:hAnsi="細明體"/>
                <w:spacing w:val="0"/>
                <w:sz w:val="20"/>
              </w:rPr>
            </w:pPr>
            <w:r>
              <w:rPr>
                <w:rFonts w:ascii="細明體" w:eastAsia="細明體" w:hAnsi="細明體" w:hint="eastAsia"/>
                <w:spacing w:val="0"/>
                <w:sz w:val="20"/>
              </w:rPr>
              <w:t>1</w:t>
            </w:r>
            <w:r>
              <w:rPr>
                <w:rFonts w:ascii="細明體" w:eastAsia="細明體" w:hAnsi="細明體"/>
                <w:spacing w:val="0"/>
                <w:sz w:val="20"/>
              </w:rPr>
              <w:t>0,604,288</w:t>
            </w:r>
          </w:p>
        </w:tc>
        <w:tc>
          <w:tcPr>
            <w:tcW w:w="1843" w:type="dxa"/>
            <w:gridSpan w:val="2"/>
            <w:tcMar>
              <w:top w:w="0" w:type="dxa"/>
              <w:left w:w="30" w:type="dxa"/>
              <w:bottom w:w="0" w:type="dxa"/>
              <w:right w:w="30" w:type="dxa"/>
            </w:tcMar>
            <w:vAlign w:val="center"/>
          </w:tcPr>
          <w:p w14:paraId="6AB2A161" w14:textId="7B7E8186" w:rsidR="00476F4E" w:rsidRPr="002B5D22" w:rsidRDefault="00476F4E" w:rsidP="00476F4E">
            <w:pPr>
              <w:rPr>
                <w:rFonts w:ascii="細明體" w:eastAsia="細明體" w:hAnsi="細明體"/>
                <w:spacing w:val="0"/>
                <w:sz w:val="20"/>
              </w:rPr>
            </w:pPr>
            <w:r>
              <w:rPr>
                <w:rFonts w:ascii="細明體" w:eastAsia="細明體" w:hAnsi="細明體"/>
                <w:spacing w:val="0"/>
                <w:sz w:val="20"/>
              </w:rPr>
              <w:t>59,786,800</w:t>
            </w:r>
          </w:p>
        </w:tc>
        <w:tc>
          <w:tcPr>
            <w:tcW w:w="1739" w:type="dxa"/>
            <w:gridSpan w:val="3"/>
            <w:vAlign w:val="center"/>
          </w:tcPr>
          <w:p w14:paraId="61E5FF8C" w14:textId="2BF4B800" w:rsidR="00476F4E" w:rsidRPr="002B5D22" w:rsidRDefault="00476F4E" w:rsidP="00476F4E">
            <w:pPr>
              <w:rPr>
                <w:rFonts w:ascii="細明體" w:eastAsia="細明體" w:hAnsi="細明體"/>
                <w:spacing w:val="0"/>
                <w:sz w:val="20"/>
              </w:rPr>
            </w:pPr>
            <w:r>
              <w:rPr>
                <w:rFonts w:ascii="細明體" w:eastAsia="細明體" w:hAnsi="細明體"/>
                <w:spacing w:val="0"/>
                <w:sz w:val="20"/>
              </w:rPr>
              <w:t>59,786,800</w:t>
            </w:r>
          </w:p>
        </w:tc>
        <w:tc>
          <w:tcPr>
            <w:tcW w:w="1685" w:type="dxa"/>
            <w:gridSpan w:val="3"/>
            <w:tcMar>
              <w:top w:w="0" w:type="dxa"/>
              <w:left w:w="30" w:type="dxa"/>
              <w:bottom w:w="0" w:type="dxa"/>
              <w:right w:w="30" w:type="dxa"/>
            </w:tcMar>
            <w:vAlign w:val="center"/>
          </w:tcPr>
          <w:p w14:paraId="4F897A9F" w14:textId="3442505B" w:rsidR="00476F4E" w:rsidRPr="00E70AF0" w:rsidRDefault="00A13FF0" w:rsidP="00476F4E">
            <w:pPr>
              <w:rPr>
                <w:rFonts w:ascii="細明體" w:eastAsia="細明體" w:hAnsi="細明體"/>
                <w:spacing w:val="0"/>
                <w:sz w:val="20"/>
              </w:rPr>
            </w:pPr>
            <w:r>
              <w:rPr>
                <w:rFonts w:ascii="細明體" w:eastAsia="細明體" w:hAnsi="細明體"/>
                <w:spacing w:val="0"/>
                <w:sz w:val="20"/>
              </w:rPr>
              <w:t>5,862,381,622</w:t>
            </w:r>
          </w:p>
        </w:tc>
      </w:tr>
      <w:tr w:rsidR="00476F4E" w14:paraId="5F268001"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6069D127" w14:textId="107883C0" w:rsidR="00476F4E" w:rsidRPr="00E70AF0" w:rsidRDefault="00476F4E" w:rsidP="00476F4E">
            <w:pPr>
              <w:rPr>
                <w:rFonts w:ascii="細明體" w:eastAsia="細明體" w:hAnsi="細明體"/>
                <w:spacing w:val="0"/>
                <w:sz w:val="20"/>
              </w:rPr>
            </w:pPr>
            <w:r w:rsidRPr="00E70AF0">
              <w:rPr>
                <w:rFonts w:ascii="細明體" w:eastAsia="細明體" w:hAnsi="細明體" w:hint="eastAsia"/>
                <w:spacing w:val="0"/>
                <w:sz w:val="20"/>
              </w:rPr>
              <w:t>－</w:t>
            </w:r>
          </w:p>
        </w:tc>
        <w:tc>
          <w:tcPr>
            <w:tcW w:w="1417" w:type="dxa"/>
            <w:vAlign w:val="center"/>
          </w:tcPr>
          <w:p w14:paraId="23643C13" w14:textId="77777777" w:rsidR="00476F4E" w:rsidRPr="00E70AF0" w:rsidRDefault="00476F4E" w:rsidP="00476F4E">
            <w:pPr>
              <w:rPr>
                <w:rFonts w:ascii="細明體" w:eastAsia="細明體" w:hAnsi="細明體"/>
                <w:spacing w:val="0"/>
                <w:sz w:val="20"/>
              </w:rPr>
            </w:pPr>
            <w:r w:rsidRPr="00E70AF0">
              <w:rPr>
                <w:rFonts w:ascii="細明體" w:eastAsia="細明體" w:hAnsi="細明體" w:hint="eastAsia"/>
                <w:spacing w:val="0"/>
                <w:sz w:val="20"/>
              </w:rPr>
              <w:t>－</w:t>
            </w:r>
          </w:p>
        </w:tc>
        <w:tc>
          <w:tcPr>
            <w:tcW w:w="851" w:type="dxa"/>
            <w:vAlign w:val="center"/>
          </w:tcPr>
          <w:p w14:paraId="5689A201" w14:textId="37CBE02F" w:rsidR="00476F4E" w:rsidRPr="00E70AF0" w:rsidRDefault="00476F4E" w:rsidP="00476F4E">
            <w:pPr>
              <w:rPr>
                <w:rFonts w:ascii="細明體" w:eastAsia="細明體" w:hAnsi="細明體"/>
                <w:spacing w:val="0"/>
                <w:sz w:val="20"/>
              </w:rPr>
            </w:pPr>
            <w:r w:rsidRPr="00E70AF0">
              <w:rPr>
                <w:rFonts w:ascii="細明體" w:eastAsia="細明體" w:hAnsi="細明體" w:hint="eastAsia"/>
                <w:spacing w:val="0"/>
                <w:sz w:val="20"/>
              </w:rPr>
              <w:t xml:space="preserve">－　</w:t>
            </w:r>
          </w:p>
        </w:tc>
        <w:tc>
          <w:tcPr>
            <w:tcW w:w="1417" w:type="dxa"/>
            <w:gridSpan w:val="2"/>
            <w:vAlign w:val="center"/>
          </w:tcPr>
          <w:p w14:paraId="7918DC39" w14:textId="4C8EC927" w:rsidR="00476F4E" w:rsidRPr="00E70AF0" w:rsidRDefault="00476F4E" w:rsidP="00476F4E">
            <w:pPr>
              <w:rPr>
                <w:rFonts w:ascii="細明體" w:eastAsia="細明體" w:hAnsi="細明體"/>
                <w:spacing w:val="0"/>
                <w:sz w:val="20"/>
              </w:rPr>
            </w:pPr>
            <w:r>
              <w:rPr>
                <w:rFonts w:ascii="細明體" w:eastAsia="細明體" w:hAnsi="細明體"/>
                <w:spacing w:val="0"/>
                <w:sz w:val="20"/>
              </w:rPr>
              <w:t>1,572,846,451</w:t>
            </w:r>
          </w:p>
        </w:tc>
        <w:tc>
          <w:tcPr>
            <w:tcW w:w="1843" w:type="dxa"/>
            <w:gridSpan w:val="2"/>
            <w:tcMar>
              <w:top w:w="0" w:type="dxa"/>
              <w:left w:w="30" w:type="dxa"/>
              <w:bottom w:w="0" w:type="dxa"/>
              <w:right w:w="30" w:type="dxa"/>
            </w:tcMar>
            <w:vAlign w:val="center"/>
          </w:tcPr>
          <w:p w14:paraId="49C56B12" w14:textId="77777777" w:rsidR="00476F4E" w:rsidRPr="00E70AF0" w:rsidRDefault="00476F4E" w:rsidP="00476F4E">
            <w:pPr>
              <w:rPr>
                <w:spacing w:val="0"/>
              </w:rPr>
            </w:pPr>
            <w:r w:rsidRPr="00E70AF0">
              <w:rPr>
                <w:rFonts w:ascii="細明體" w:eastAsia="細明體" w:hAnsi="細明體" w:hint="eastAsia"/>
                <w:spacing w:val="0"/>
                <w:sz w:val="20"/>
              </w:rPr>
              <w:t>－</w:t>
            </w:r>
          </w:p>
        </w:tc>
        <w:tc>
          <w:tcPr>
            <w:tcW w:w="1739" w:type="dxa"/>
            <w:gridSpan w:val="3"/>
            <w:vAlign w:val="center"/>
          </w:tcPr>
          <w:p w14:paraId="35A96ED3" w14:textId="4AE57AFD" w:rsidR="00476F4E" w:rsidRPr="00E70AF0" w:rsidRDefault="00476F4E" w:rsidP="00476F4E">
            <w:pPr>
              <w:rPr>
                <w:rFonts w:ascii="細明體" w:eastAsia="細明體" w:hAnsi="細明體"/>
                <w:spacing w:val="0"/>
                <w:sz w:val="20"/>
              </w:rPr>
            </w:pPr>
            <w:r w:rsidRPr="00E70AF0">
              <w:rPr>
                <w:rFonts w:ascii="細明體" w:eastAsia="細明體" w:hAnsi="細明體" w:hint="eastAsia"/>
                <w:spacing w:val="0"/>
                <w:sz w:val="20"/>
              </w:rPr>
              <w:t>－</w:t>
            </w:r>
          </w:p>
        </w:tc>
        <w:tc>
          <w:tcPr>
            <w:tcW w:w="1685" w:type="dxa"/>
            <w:gridSpan w:val="3"/>
            <w:tcMar>
              <w:top w:w="0" w:type="dxa"/>
              <w:left w:w="30" w:type="dxa"/>
              <w:bottom w:w="0" w:type="dxa"/>
              <w:right w:w="30" w:type="dxa"/>
            </w:tcMar>
            <w:vAlign w:val="center"/>
          </w:tcPr>
          <w:p w14:paraId="400D73F6" w14:textId="510D5E94" w:rsidR="00476F4E" w:rsidRPr="00E70AF0" w:rsidRDefault="00A13FF0" w:rsidP="00476F4E">
            <w:pPr>
              <w:rPr>
                <w:rFonts w:ascii="細明體" w:eastAsia="細明體" w:hAnsi="細明體"/>
                <w:spacing w:val="0"/>
                <w:sz w:val="20"/>
              </w:rPr>
            </w:pPr>
            <w:r>
              <w:rPr>
                <w:rFonts w:ascii="細明體" w:eastAsia="細明體" w:hAnsi="細明體"/>
                <w:spacing w:val="0"/>
                <w:sz w:val="20"/>
              </w:rPr>
              <w:t>1,572,846,451</w:t>
            </w:r>
          </w:p>
        </w:tc>
      </w:tr>
      <w:tr w:rsidR="00476F4E" w:rsidRPr="003D3AE5" w14:paraId="2A0318E9"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630985D2" w14:textId="44D159FC" w:rsidR="00476F4E" w:rsidRPr="00E70AF0" w:rsidRDefault="00476F4E" w:rsidP="00476F4E">
            <w:pPr>
              <w:rPr>
                <w:rFonts w:ascii="細明體" w:eastAsia="細明體" w:hAnsi="細明體"/>
                <w:b/>
                <w:spacing w:val="0"/>
                <w:sz w:val="20"/>
              </w:rPr>
            </w:pPr>
            <w:r>
              <w:rPr>
                <w:rFonts w:ascii="細明體" w:eastAsia="細明體" w:hAnsi="細明體" w:hint="eastAsia"/>
                <w:b/>
                <w:spacing w:val="0"/>
                <w:sz w:val="20"/>
              </w:rPr>
              <w:t>－</w:t>
            </w:r>
          </w:p>
        </w:tc>
        <w:tc>
          <w:tcPr>
            <w:tcW w:w="1417" w:type="dxa"/>
            <w:vAlign w:val="center"/>
          </w:tcPr>
          <w:p w14:paraId="5AC79F71" w14:textId="4A8D0DCB" w:rsidR="00476F4E" w:rsidRPr="00E70AF0" w:rsidRDefault="00476F4E" w:rsidP="00476F4E">
            <w:pPr>
              <w:rPr>
                <w:rFonts w:ascii="細明體" w:eastAsia="細明體" w:hAnsi="細明體"/>
                <w:b/>
                <w:spacing w:val="0"/>
                <w:sz w:val="20"/>
              </w:rPr>
            </w:pPr>
            <w:r>
              <w:rPr>
                <w:rFonts w:ascii="細明體" w:eastAsia="細明體" w:hAnsi="細明體" w:hint="eastAsia"/>
                <w:b/>
                <w:spacing w:val="0"/>
                <w:sz w:val="20"/>
              </w:rPr>
              <w:t>1</w:t>
            </w:r>
            <w:r>
              <w:rPr>
                <w:rFonts w:ascii="細明體" w:eastAsia="細明體" w:hAnsi="細明體"/>
                <w:b/>
                <w:spacing w:val="0"/>
                <w:sz w:val="20"/>
              </w:rPr>
              <w:t>,245,016,778</w:t>
            </w:r>
          </w:p>
        </w:tc>
        <w:tc>
          <w:tcPr>
            <w:tcW w:w="851" w:type="dxa"/>
            <w:vAlign w:val="center"/>
          </w:tcPr>
          <w:p w14:paraId="7F5FB2DC" w14:textId="083455AE" w:rsidR="00476F4E" w:rsidRPr="00E70AF0" w:rsidRDefault="00476F4E" w:rsidP="00476F4E">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gridSpan w:val="2"/>
            <w:vAlign w:val="center"/>
          </w:tcPr>
          <w:p w14:paraId="155D9F81" w14:textId="496FAB05" w:rsidR="00476F4E" w:rsidRPr="00E70AF0" w:rsidRDefault="00476F4E" w:rsidP="00476F4E">
            <w:pPr>
              <w:rPr>
                <w:rFonts w:ascii="細明體" w:eastAsia="細明體" w:hAnsi="細明體"/>
                <w:b/>
                <w:spacing w:val="0"/>
                <w:sz w:val="20"/>
              </w:rPr>
            </w:pPr>
            <w:r>
              <w:rPr>
                <w:rFonts w:ascii="細明體" w:eastAsia="細明體" w:hAnsi="細明體"/>
                <w:b/>
                <w:spacing w:val="0"/>
                <w:sz w:val="20"/>
              </w:rPr>
              <w:t>1,572,747,778</w:t>
            </w:r>
          </w:p>
        </w:tc>
        <w:tc>
          <w:tcPr>
            <w:tcW w:w="1843" w:type="dxa"/>
            <w:gridSpan w:val="2"/>
            <w:tcMar>
              <w:top w:w="0" w:type="dxa"/>
              <w:left w:w="30" w:type="dxa"/>
              <w:bottom w:w="0" w:type="dxa"/>
              <w:right w:w="30" w:type="dxa"/>
            </w:tcMar>
            <w:vAlign w:val="center"/>
          </w:tcPr>
          <w:p w14:paraId="43BCDBD3" w14:textId="3EA47181" w:rsidR="00476F4E" w:rsidRPr="00E70AF0" w:rsidRDefault="00476F4E" w:rsidP="00476F4E">
            <w:pPr>
              <w:rPr>
                <w:rFonts w:ascii="細明體" w:eastAsia="細明體" w:hAnsi="細明體"/>
                <w:b/>
                <w:spacing w:val="0"/>
                <w:sz w:val="20"/>
              </w:rPr>
            </w:pPr>
            <w:r>
              <w:rPr>
                <w:rFonts w:ascii="細明體" w:eastAsia="細明體" w:hAnsi="細明體"/>
                <w:b/>
                <w:spacing w:val="0"/>
                <w:sz w:val="20"/>
              </w:rPr>
              <w:t>1,153,078,031</w:t>
            </w:r>
          </w:p>
        </w:tc>
        <w:tc>
          <w:tcPr>
            <w:tcW w:w="1739" w:type="dxa"/>
            <w:gridSpan w:val="3"/>
            <w:vAlign w:val="center"/>
          </w:tcPr>
          <w:p w14:paraId="3F49FDD3" w14:textId="452CF406" w:rsidR="00476F4E" w:rsidRPr="00E70AF0" w:rsidRDefault="00476F4E" w:rsidP="00476F4E">
            <w:pPr>
              <w:rPr>
                <w:rFonts w:ascii="細明體" w:eastAsia="細明體" w:hAnsi="細明體"/>
                <w:b/>
                <w:spacing w:val="0"/>
                <w:sz w:val="20"/>
              </w:rPr>
            </w:pPr>
            <w:r>
              <w:rPr>
                <w:rFonts w:ascii="細明體" w:eastAsia="細明體" w:hAnsi="細明體"/>
                <w:b/>
                <w:spacing w:val="0"/>
                <w:sz w:val="20"/>
              </w:rPr>
              <w:t>1,153,078,031</w:t>
            </w:r>
          </w:p>
        </w:tc>
        <w:tc>
          <w:tcPr>
            <w:tcW w:w="1685" w:type="dxa"/>
            <w:gridSpan w:val="3"/>
            <w:tcMar>
              <w:top w:w="0" w:type="dxa"/>
              <w:left w:w="30" w:type="dxa"/>
              <w:bottom w:w="0" w:type="dxa"/>
              <w:right w:w="30" w:type="dxa"/>
            </w:tcMar>
            <w:vAlign w:val="center"/>
          </w:tcPr>
          <w:p w14:paraId="149B6F22" w14:textId="6BC1DAB3" w:rsidR="00476F4E" w:rsidRPr="00E70AF0" w:rsidRDefault="00A13FF0" w:rsidP="00476F4E">
            <w:pPr>
              <w:rPr>
                <w:rFonts w:ascii="細明體" w:eastAsia="細明體" w:hAnsi="細明體"/>
                <w:b/>
                <w:spacing w:val="0"/>
                <w:sz w:val="20"/>
              </w:rPr>
            </w:pPr>
            <w:r>
              <w:rPr>
                <w:rFonts w:ascii="細明體" w:eastAsia="細明體" w:hAnsi="細明體"/>
                <w:b/>
                <w:spacing w:val="0"/>
                <w:sz w:val="20"/>
              </w:rPr>
              <w:t>419,669,747</w:t>
            </w:r>
          </w:p>
        </w:tc>
      </w:tr>
      <w:tr w:rsidR="00A402FB" w14:paraId="76DEC405"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53DF66E7" w14:textId="2E75F2B0"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vAlign w:val="center"/>
          </w:tcPr>
          <w:p w14:paraId="3D16D771"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851" w:type="dxa"/>
            <w:vAlign w:val="center"/>
          </w:tcPr>
          <w:p w14:paraId="3C7B97F7" w14:textId="1506B33D"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gridSpan w:val="2"/>
            <w:vAlign w:val="center"/>
          </w:tcPr>
          <w:p w14:paraId="6C81B5B8"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843" w:type="dxa"/>
            <w:gridSpan w:val="2"/>
            <w:tcMar>
              <w:top w:w="0" w:type="dxa"/>
              <w:left w:w="30" w:type="dxa"/>
              <w:bottom w:w="0" w:type="dxa"/>
              <w:right w:w="30" w:type="dxa"/>
            </w:tcMar>
            <w:vAlign w:val="center"/>
          </w:tcPr>
          <w:p w14:paraId="47254FA0"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739" w:type="dxa"/>
            <w:gridSpan w:val="3"/>
            <w:vAlign w:val="center"/>
          </w:tcPr>
          <w:p w14:paraId="7D6C89A8"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685" w:type="dxa"/>
            <w:gridSpan w:val="3"/>
            <w:tcMar>
              <w:top w:w="0" w:type="dxa"/>
              <w:left w:w="30" w:type="dxa"/>
              <w:bottom w:w="0" w:type="dxa"/>
              <w:right w:w="30" w:type="dxa"/>
            </w:tcMar>
            <w:vAlign w:val="center"/>
          </w:tcPr>
          <w:p w14:paraId="47E9FEBF" w14:textId="55B66C94"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3,</w:t>
            </w:r>
            <w:r w:rsidR="00A13FF0">
              <w:rPr>
                <w:rFonts w:ascii="細明體" w:eastAsia="細明體" w:hAnsi="細明體"/>
                <w:b/>
                <w:spacing w:val="0"/>
                <w:sz w:val="20"/>
              </w:rPr>
              <w:t>018,950,000</w:t>
            </w:r>
          </w:p>
        </w:tc>
      </w:tr>
      <w:tr w:rsidR="00A402FB" w14:paraId="19892477"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5B12DD77" w14:textId="7DEC111E"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vAlign w:val="center"/>
          </w:tcPr>
          <w:p w14:paraId="261B2459"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851" w:type="dxa"/>
            <w:vAlign w:val="center"/>
          </w:tcPr>
          <w:p w14:paraId="7DC6FC90" w14:textId="3223E529"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gridSpan w:val="2"/>
            <w:vAlign w:val="center"/>
          </w:tcPr>
          <w:p w14:paraId="55D41473"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843" w:type="dxa"/>
            <w:gridSpan w:val="2"/>
            <w:tcMar>
              <w:top w:w="0" w:type="dxa"/>
              <w:left w:w="30" w:type="dxa"/>
              <w:bottom w:w="0" w:type="dxa"/>
              <w:right w:w="30" w:type="dxa"/>
            </w:tcMar>
            <w:vAlign w:val="center"/>
          </w:tcPr>
          <w:p w14:paraId="44216E99"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739" w:type="dxa"/>
            <w:gridSpan w:val="3"/>
            <w:vAlign w:val="center"/>
          </w:tcPr>
          <w:p w14:paraId="519CAFDC"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685" w:type="dxa"/>
            <w:gridSpan w:val="3"/>
            <w:tcMar>
              <w:top w:w="0" w:type="dxa"/>
              <w:left w:w="30" w:type="dxa"/>
              <w:bottom w:w="0" w:type="dxa"/>
              <w:right w:w="30" w:type="dxa"/>
            </w:tcMar>
            <w:vAlign w:val="center"/>
          </w:tcPr>
          <w:p w14:paraId="03136151" w14:textId="0E04D46E" w:rsidR="00A402FB" w:rsidRPr="00E70AF0" w:rsidRDefault="00A13FF0" w:rsidP="00A402FB">
            <w:pPr>
              <w:rPr>
                <w:rFonts w:ascii="細明體" w:eastAsia="細明體" w:hAnsi="細明體"/>
                <w:b/>
                <w:spacing w:val="0"/>
                <w:sz w:val="20"/>
              </w:rPr>
            </w:pPr>
            <w:r>
              <w:rPr>
                <w:rFonts w:ascii="細明體" w:eastAsia="細明體" w:hAnsi="細明體"/>
                <w:b/>
                <w:spacing w:val="0"/>
                <w:sz w:val="20"/>
              </w:rPr>
              <w:t>2,156,814,974</w:t>
            </w:r>
            <w:r w:rsidR="00A402FB" w:rsidRPr="00E70AF0">
              <w:rPr>
                <w:rFonts w:ascii="細明體" w:eastAsia="細明體" w:hAnsi="細明體" w:hint="eastAsia"/>
                <w:b/>
                <w:spacing w:val="0"/>
                <w:sz w:val="20"/>
              </w:rPr>
              <w:t xml:space="preserve">　</w:t>
            </w:r>
          </w:p>
        </w:tc>
      </w:tr>
      <w:tr w:rsidR="00A402FB" w14:paraId="50FD9CA3"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3D489A03" w14:textId="64599B2A"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vAlign w:val="center"/>
          </w:tcPr>
          <w:p w14:paraId="03043B4D"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851" w:type="dxa"/>
            <w:vAlign w:val="center"/>
          </w:tcPr>
          <w:p w14:paraId="25493916" w14:textId="4D3846E2"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gridSpan w:val="2"/>
            <w:vAlign w:val="center"/>
          </w:tcPr>
          <w:p w14:paraId="051FCC39"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843" w:type="dxa"/>
            <w:gridSpan w:val="2"/>
            <w:tcMar>
              <w:top w:w="0" w:type="dxa"/>
              <w:left w:w="30" w:type="dxa"/>
              <w:bottom w:w="0" w:type="dxa"/>
              <w:right w:w="30" w:type="dxa"/>
            </w:tcMar>
            <w:vAlign w:val="center"/>
          </w:tcPr>
          <w:p w14:paraId="2FEA6845"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739" w:type="dxa"/>
            <w:gridSpan w:val="3"/>
            <w:vAlign w:val="center"/>
          </w:tcPr>
          <w:p w14:paraId="4EAEF66F"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685" w:type="dxa"/>
            <w:gridSpan w:val="3"/>
            <w:tcMar>
              <w:top w:w="0" w:type="dxa"/>
              <w:left w:w="30" w:type="dxa"/>
              <w:bottom w:w="0" w:type="dxa"/>
              <w:right w:w="30" w:type="dxa"/>
            </w:tcMar>
            <w:vAlign w:val="center"/>
          </w:tcPr>
          <w:p w14:paraId="2930D239" w14:textId="3966F7E8" w:rsidR="00A402FB" w:rsidRPr="00E70AF0" w:rsidRDefault="00A402FB" w:rsidP="00A402FB">
            <w:pPr>
              <w:rPr>
                <w:rFonts w:ascii="細明體" w:eastAsia="細明體" w:hAnsi="細明體"/>
                <w:b/>
                <w:spacing w:val="0"/>
                <w:sz w:val="20"/>
              </w:rPr>
            </w:pPr>
            <w:r>
              <w:rPr>
                <w:rFonts w:ascii="細明體" w:eastAsia="細明體" w:hAnsi="細明體" w:hint="eastAsia"/>
                <w:b/>
                <w:spacing w:val="0"/>
                <w:sz w:val="20"/>
              </w:rPr>
              <w:t>1</w:t>
            </w:r>
            <w:r w:rsidR="007734A2">
              <w:rPr>
                <w:rFonts w:ascii="細明體" w:eastAsia="細明體" w:hAnsi="細明體"/>
                <w:b/>
                <w:spacing w:val="0"/>
                <w:sz w:val="20"/>
              </w:rPr>
              <w:t>1,710,170,913</w:t>
            </w:r>
          </w:p>
        </w:tc>
      </w:tr>
      <w:tr w:rsidR="00A402FB" w:rsidRPr="000F3A07" w14:paraId="65FA4244"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Mar>
              <w:top w:w="0" w:type="dxa"/>
              <w:left w:w="30" w:type="dxa"/>
              <w:bottom w:w="0" w:type="dxa"/>
              <w:right w:w="30" w:type="dxa"/>
            </w:tcMar>
            <w:vAlign w:val="center"/>
          </w:tcPr>
          <w:p w14:paraId="2C6F0171" w14:textId="5CA2906B"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vAlign w:val="center"/>
          </w:tcPr>
          <w:p w14:paraId="020DDD6F"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851" w:type="dxa"/>
            <w:vAlign w:val="center"/>
          </w:tcPr>
          <w:p w14:paraId="399718EE" w14:textId="75D83248"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gridSpan w:val="2"/>
            <w:vAlign w:val="center"/>
          </w:tcPr>
          <w:p w14:paraId="74A423DF"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843" w:type="dxa"/>
            <w:gridSpan w:val="2"/>
            <w:tcMar>
              <w:top w:w="0" w:type="dxa"/>
              <w:left w:w="30" w:type="dxa"/>
              <w:bottom w:w="0" w:type="dxa"/>
              <w:right w:w="30" w:type="dxa"/>
            </w:tcMar>
            <w:vAlign w:val="center"/>
          </w:tcPr>
          <w:p w14:paraId="580111CE"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739" w:type="dxa"/>
            <w:gridSpan w:val="3"/>
            <w:vAlign w:val="center"/>
          </w:tcPr>
          <w:p w14:paraId="3C14E5FA"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685" w:type="dxa"/>
            <w:gridSpan w:val="3"/>
            <w:tcMar>
              <w:top w:w="0" w:type="dxa"/>
              <w:left w:w="30" w:type="dxa"/>
              <w:bottom w:w="0" w:type="dxa"/>
              <w:right w:w="30" w:type="dxa"/>
            </w:tcMar>
            <w:vAlign w:val="center"/>
          </w:tcPr>
          <w:p w14:paraId="08C76F02" w14:textId="32D8691D" w:rsidR="00A402FB" w:rsidRPr="00E70AF0" w:rsidRDefault="007734A2" w:rsidP="00A402FB">
            <w:pPr>
              <w:rPr>
                <w:rFonts w:ascii="細明體" w:eastAsia="細明體" w:hAnsi="細明體"/>
                <w:b/>
                <w:spacing w:val="0"/>
                <w:sz w:val="20"/>
              </w:rPr>
            </w:pPr>
            <w:r>
              <w:rPr>
                <w:rFonts w:ascii="細明體" w:eastAsia="細明體" w:hAnsi="細明體"/>
                <w:b/>
                <w:spacing w:val="0"/>
                <w:sz w:val="20"/>
              </w:rPr>
              <w:t>66,604,800</w:t>
            </w:r>
            <w:r w:rsidR="00A402FB" w:rsidRPr="00E70AF0">
              <w:rPr>
                <w:rFonts w:ascii="細明體" w:eastAsia="細明體" w:hAnsi="細明體" w:hint="eastAsia"/>
                <w:b/>
                <w:spacing w:val="0"/>
                <w:sz w:val="20"/>
              </w:rPr>
              <w:t xml:space="preserve">　</w:t>
            </w:r>
          </w:p>
        </w:tc>
      </w:tr>
      <w:tr w:rsidR="00A402FB" w14:paraId="162E6E80"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Borders>
              <w:bottom w:val="nil"/>
            </w:tcBorders>
            <w:tcMar>
              <w:top w:w="0" w:type="dxa"/>
              <w:left w:w="30" w:type="dxa"/>
              <w:bottom w:w="0" w:type="dxa"/>
              <w:right w:w="30" w:type="dxa"/>
            </w:tcMar>
            <w:vAlign w:val="center"/>
          </w:tcPr>
          <w:p w14:paraId="4CCD20CA" w14:textId="638B43DE"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tcBorders>
              <w:bottom w:val="nil"/>
            </w:tcBorders>
            <w:vAlign w:val="center"/>
          </w:tcPr>
          <w:p w14:paraId="18EE9D8E"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851" w:type="dxa"/>
            <w:tcBorders>
              <w:bottom w:val="nil"/>
            </w:tcBorders>
            <w:vAlign w:val="center"/>
          </w:tcPr>
          <w:p w14:paraId="746FC969" w14:textId="60FE5ACF"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gridSpan w:val="2"/>
            <w:tcBorders>
              <w:bottom w:val="nil"/>
            </w:tcBorders>
            <w:vAlign w:val="center"/>
          </w:tcPr>
          <w:p w14:paraId="7F8EADC9"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843" w:type="dxa"/>
            <w:gridSpan w:val="2"/>
            <w:tcBorders>
              <w:bottom w:val="nil"/>
            </w:tcBorders>
            <w:tcMar>
              <w:top w:w="0" w:type="dxa"/>
              <w:left w:w="30" w:type="dxa"/>
              <w:bottom w:w="0" w:type="dxa"/>
              <w:right w:w="30" w:type="dxa"/>
            </w:tcMar>
            <w:vAlign w:val="center"/>
          </w:tcPr>
          <w:p w14:paraId="1FAE06E9"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739" w:type="dxa"/>
            <w:gridSpan w:val="3"/>
            <w:tcBorders>
              <w:bottom w:val="nil"/>
            </w:tcBorders>
            <w:vAlign w:val="center"/>
          </w:tcPr>
          <w:p w14:paraId="724BDB1A"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685" w:type="dxa"/>
            <w:gridSpan w:val="3"/>
            <w:tcBorders>
              <w:bottom w:val="nil"/>
            </w:tcBorders>
            <w:tcMar>
              <w:top w:w="0" w:type="dxa"/>
              <w:left w:w="30" w:type="dxa"/>
              <w:bottom w:w="0" w:type="dxa"/>
              <w:right w:w="30" w:type="dxa"/>
            </w:tcMar>
            <w:vAlign w:val="center"/>
          </w:tcPr>
          <w:p w14:paraId="63217911" w14:textId="0411997C" w:rsidR="00A402FB" w:rsidRPr="00E70AF0" w:rsidRDefault="007734A2" w:rsidP="00A402FB">
            <w:pPr>
              <w:rPr>
                <w:rFonts w:ascii="細明體" w:eastAsia="細明體" w:hAnsi="細明體"/>
                <w:b/>
                <w:spacing w:val="0"/>
                <w:sz w:val="20"/>
              </w:rPr>
            </w:pPr>
            <w:r>
              <w:rPr>
                <w:rFonts w:ascii="細明體" w:eastAsia="細明體" w:hAnsi="細明體"/>
                <w:b/>
                <w:spacing w:val="0"/>
                <w:sz w:val="20"/>
              </w:rPr>
              <w:t>248,416,433</w:t>
            </w:r>
            <w:r w:rsidR="00A402FB" w:rsidRPr="00E70AF0">
              <w:rPr>
                <w:rFonts w:ascii="細明體" w:eastAsia="細明體" w:hAnsi="細明體" w:hint="eastAsia"/>
                <w:b/>
                <w:spacing w:val="0"/>
                <w:sz w:val="20"/>
              </w:rPr>
              <w:t xml:space="preserve">　</w:t>
            </w:r>
          </w:p>
        </w:tc>
      </w:tr>
      <w:tr w:rsidR="00A402FB" w14:paraId="5BBF80BD" w14:textId="77777777" w:rsidTr="00476F4E">
        <w:tblPrEx>
          <w:jc w:val="right"/>
          <w:tblBorders>
            <w:bottom w:val="single" w:sz="12" w:space="0" w:color="auto"/>
            <w:insideV w:val="single" w:sz="4" w:space="0" w:color="auto"/>
          </w:tblBorders>
        </w:tblPrEx>
        <w:trPr>
          <w:trHeight w:hRule="exact" w:val="425"/>
          <w:jc w:val="right"/>
        </w:trPr>
        <w:tc>
          <w:tcPr>
            <w:tcW w:w="993" w:type="dxa"/>
            <w:gridSpan w:val="2"/>
            <w:tcBorders>
              <w:bottom w:val="single" w:sz="4" w:space="0" w:color="auto"/>
            </w:tcBorders>
            <w:tcMar>
              <w:top w:w="0" w:type="dxa"/>
              <w:left w:w="30" w:type="dxa"/>
              <w:bottom w:w="0" w:type="dxa"/>
              <w:right w:w="30" w:type="dxa"/>
            </w:tcMar>
            <w:vAlign w:val="center"/>
          </w:tcPr>
          <w:p w14:paraId="0E51D881" w14:textId="70B7842C"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tcBorders>
              <w:bottom w:val="single" w:sz="4" w:space="0" w:color="auto"/>
            </w:tcBorders>
            <w:vAlign w:val="center"/>
          </w:tcPr>
          <w:p w14:paraId="6D8853F3"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851" w:type="dxa"/>
            <w:tcBorders>
              <w:bottom w:val="single" w:sz="4" w:space="0" w:color="auto"/>
            </w:tcBorders>
            <w:vAlign w:val="center"/>
          </w:tcPr>
          <w:p w14:paraId="74EB8295" w14:textId="1A7DF763"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417" w:type="dxa"/>
            <w:gridSpan w:val="2"/>
            <w:tcBorders>
              <w:bottom w:val="single" w:sz="4" w:space="0" w:color="auto"/>
            </w:tcBorders>
            <w:vAlign w:val="center"/>
          </w:tcPr>
          <w:p w14:paraId="09FD9767"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843" w:type="dxa"/>
            <w:gridSpan w:val="2"/>
            <w:tcBorders>
              <w:bottom w:val="single" w:sz="4" w:space="0" w:color="auto"/>
            </w:tcBorders>
            <w:tcMar>
              <w:top w:w="0" w:type="dxa"/>
              <w:left w:w="30" w:type="dxa"/>
              <w:bottom w:w="0" w:type="dxa"/>
              <w:right w:w="30" w:type="dxa"/>
            </w:tcMar>
            <w:vAlign w:val="center"/>
          </w:tcPr>
          <w:p w14:paraId="60A5F4E7"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w:t>
            </w:r>
          </w:p>
        </w:tc>
        <w:tc>
          <w:tcPr>
            <w:tcW w:w="1739" w:type="dxa"/>
            <w:gridSpan w:val="3"/>
            <w:tcBorders>
              <w:bottom w:val="single" w:sz="4" w:space="0" w:color="auto"/>
            </w:tcBorders>
            <w:vAlign w:val="center"/>
          </w:tcPr>
          <w:p w14:paraId="59B11B62" w14:textId="77777777" w:rsidR="00A402FB" w:rsidRPr="00E70AF0" w:rsidRDefault="00A402FB" w:rsidP="00A402FB">
            <w:pPr>
              <w:rPr>
                <w:rFonts w:ascii="細明體" w:eastAsia="細明體" w:hAnsi="細明體"/>
                <w:b/>
                <w:spacing w:val="0"/>
                <w:sz w:val="20"/>
              </w:rPr>
            </w:pPr>
            <w:r w:rsidRPr="00E70AF0">
              <w:rPr>
                <w:rFonts w:ascii="細明體" w:eastAsia="細明體" w:hAnsi="細明體" w:hint="eastAsia"/>
                <w:b/>
                <w:spacing w:val="0"/>
                <w:sz w:val="20"/>
              </w:rPr>
              <w:t xml:space="preserve">－　</w:t>
            </w:r>
          </w:p>
        </w:tc>
        <w:tc>
          <w:tcPr>
            <w:tcW w:w="1685" w:type="dxa"/>
            <w:gridSpan w:val="3"/>
            <w:tcBorders>
              <w:bottom w:val="single" w:sz="4" w:space="0" w:color="auto"/>
            </w:tcBorders>
            <w:tcMar>
              <w:top w:w="0" w:type="dxa"/>
              <w:left w:w="30" w:type="dxa"/>
              <w:bottom w:w="0" w:type="dxa"/>
              <w:right w:w="30" w:type="dxa"/>
            </w:tcMar>
            <w:vAlign w:val="center"/>
          </w:tcPr>
          <w:p w14:paraId="7A7453CB" w14:textId="459B6479" w:rsidR="00A402FB" w:rsidRPr="00E70AF0" w:rsidRDefault="007734A2" w:rsidP="00A402FB">
            <w:pPr>
              <w:rPr>
                <w:rFonts w:ascii="細明體" w:eastAsia="細明體" w:hAnsi="細明體"/>
                <w:b/>
                <w:spacing w:val="0"/>
                <w:sz w:val="20"/>
              </w:rPr>
            </w:pPr>
            <w:r>
              <w:rPr>
                <w:rFonts w:ascii="細明體" w:eastAsia="細明體" w:hAnsi="細明體"/>
                <w:b/>
                <w:spacing w:val="0"/>
                <w:sz w:val="20"/>
              </w:rPr>
              <w:t>14,182,007,120</w:t>
            </w:r>
            <w:r w:rsidR="00A402FB" w:rsidRPr="00E70AF0">
              <w:rPr>
                <w:rFonts w:ascii="細明體" w:eastAsia="細明體" w:hAnsi="細明體" w:hint="eastAsia"/>
                <w:b/>
                <w:spacing w:val="0"/>
                <w:sz w:val="20"/>
              </w:rPr>
              <w:t xml:space="preserve">　</w:t>
            </w:r>
          </w:p>
        </w:tc>
      </w:tr>
    </w:tbl>
    <w:p w14:paraId="5CBAC560" w14:textId="4735872C" w:rsidR="005D75A0" w:rsidRPr="006B28FD" w:rsidRDefault="002C04B3" w:rsidP="005D75A0">
      <w:pPr>
        <w:spacing w:afterLines="50" w:after="225" w:line="240" w:lineRule="exact"/>
        <w:jc w:val="left"/>
        <w:rPr>
          <w:rFonts w:hAnsi="標楷體"/>
          <w:spacing w:val="-10"/>
          <w:sz w:val="18"/>
          <w:szCs w:val="18"/>
        </w:rPr>
      </w:pPr>
      <w:r>
        <w:rPr>
          <w:rFonts w:hAnsi="標楷體" w:hint="eastAsia"/>
          <w:spacing w:val="-12"/>
          <w:sz w:val="18"/>
          <w:szCs w:val="18"/>
        </w:rPr>
        <w:t>納入集</w:t>
      </w:r>
      <w:r w:rsidR="00733A14">
        <w:rPr>
          <w:rFonts w:hAnsi="標楷體" w:hint="eastAsia"/>
          <w:spacing w:val="-12"/>
          <w:sz w:val="18"/>
          <w:szCs w:val="18"/>
        </w:rPr>
        <w:t>中</w:t>
      </w:r>
      <w:r w:rsidR="00733A14" w:rsidRPr="006B28FD">
        <w:rPr>
          <w:rFonts w:hAnsi="標楷體" w:hint="eastAsia"/>
          <w:spacing w:val="-12"/>
          <w:sz w:val="18"/>
          <w:szCs w:val="18"/>
        </w:rPr>
        <w:t>支付款項</w:t>
      </w:r>
      <w:r w:rsidR="00733A14">
        <w:rPr>
          <w:rFonts w:hAnsi="標楷體" w:hint="eastAsia"/>
          <w:spacing w:val="-12"/>
          <w:sz w:val="18"/>
          <w:szCs w:val="18"/>
        </w:rPr>
        <w:t>分別為</w:t>
      </w:r>
      <w:r w:rsidR="00733A14" w:rsidRPr="006B28FD">
        <w:rPr>
          <w:rFonts w:hAnsi="標楷體"/>
          <w:spacing w:val="-12"/>
          <w:sz w:val="18"/>
          <w:szCs w:val="18"/>
        </w:rPr>
        <w:t>2,218,034,064</w:t>
      </w:r>
      <w:r w:rsidR="00733A14" w:rsidRPr="006B28FD">
        <w:rPr>
          <w:rFonts w:hAnsi="標楷體" w:hint="eastAsia"/>
          <w:spacing w:val="-12"/>
          <w:sz w:val="18"/>
          <w:szCs w:val="18"/>
        </w:rPr>
        <w:t>元</w:t>
      </w:r>
      <w:r w:rsidR="00733A14">
        <w:rPr>
          <w:rFonts w:hAnsi="標楷體" w:hint="eastAsia"/>
          <w:spacing w:val="-12"/>
          <w:sz w:val="18"/>
          <w:szCs w:val="18"/>
        </w:rPr>
        <w:t>、</w:t>
      </w:r>
      <w:r w:rsidR="00733A14" w:rsidRPr="006B28FD">
        <w:rPr>
          <w:rFonts w:hAnsi="標楷體"/>
          <w:spacing w:val="-10"/>
          <w:sz w:val="18"/>
          <w:szCs w:val="18"/>
        </w:rPr>
        <w:t>488,893,093</w:t>
      </w:r>
      <w:r w:rsidR="00733A14" w:rsidRPr="006B28FD">
        <w:rPr>
          <w:rFonts w:hAnsi="標楷體" w:hint="eastAsia"/>
          <w:spacing w:val="-10"/>
          <w:sz w:val="18"/>
          <w:szCs w:val="18"/>
        </w:rPr>
        <w:t>元</w:t>
      </w:r>
      <w:r w:rsidR="00733A14">
        <w:rPr>
          <w:rFonts w:hAnsi="標楷體" w:hint="eastAsia"/>
          <w:spacing w:val="-10"/>
          <w:sz w:val="18"/>
          <w:szCs w:val="18"/>
        </w:rPr>
        <w:t>、</w:t>
      </w:r>
      <w:r w:rsidR="006B28FD">
        <w:rPr>
          <w:rFonts w:hAnsi="標楷體" w:hint="eastAsia"/>
          <w:spacing w:val="-10"/>
          <w:sz w:val="18"/>
          <w:szCs w:val="18"/>
        </w:rPr>
        <w:t>873</w:t>
      </w:r>
      <w:r w:rsidR="006B28FD" w:rsidRPr="006B28FD">
        <w:rPr>
          <w:rFonts w:hAnsi="標楷體"/>
          <w:spacing w:val="-10"/>
          <w:sz w:val="18"/>
          <w:szCs w:val="18"/>
        </w:rPr>
        <w:t>,</w:t>
      </w:r>
      <w:r w:rsidR="006B28FD">
        <w:rPr>
          <w:rFonts w:hAnsi="標楷體" w:hint="eastAsia"/>
          <w:spacing w:val="-10"/>
          <w:sz w:val="18"/>
          <w:szCs w:val="18"/>
        </w:rPr>
        <w:t>22</w:t>
      </w:r>
      <w:r w:rsidR="006B28FD" w:rsidRPr="006B28FD">
        <w:rPr>
          <w:rFonts w:hAnsi="標楷體"/>
          <w:spacing w:val="-10"/>
          <w:sz w:val="18"/>
          <w:szCs w:val="18"/>
        </w:rPr>
        <w:t>8</w:t>
      </w:r>
      <w:r w:rsidR="006B28FD" w:rsidRPr="006B28FD">
        <w:rPr>
          <w:rFonts w:hAnsi="標楷體" w:hint="eastAsia"/>
          <w:spacing w:val="-10"/>
          <w:sz w:val="18"/>
          <w:szCs w:val="18"/>
        </w:rPr>
        <w:t>元</w:t>
      </w:r>
      <w:r w:rsidR="00733A14">
        <w:rPr>
          <w:rFonts w:hAnsi="標楷體" w:hint="eastAsia"/>
          <w:spacing w:val="-10"/>
          <w:sz w:val="18"/>
          <w:szCs w:val="18"/>
        </w:rPr>
        <w:t>及</w:t>
      </w:r>
      <w:r w:rsidR="007734A2" w:rsidRPr="006B28FD">
        <w:rPr>
          <w:rFonts w:hAnsi="標楷體" w:hint="eastAsia"/>
          <w:spacing w:val="-10"/>
          <w:sz w:val="18"/>
          <w:szCs w:val="18"/>
        </w:rPr>
        <w:t>1</w:t>
      </w:r>
      <w:r w:rsidR="007734A2" w:rsidRPr="006B28FD">
        <w:rPr>
          <w:rFonts w:hAnsi="標楷體"/>
          <w:spacing w:val="-10"/>
          <w:sz w:val="18"/>
          <w:szCs w:val="18"/>
        </w:rPr>
        <w:t>,002,402,508</w:t>
      </w:r>
      <w:r w:rsidR="00EF2E2C" w:rsidRPr="006B28FD">
        <w:rPr>
          <w:rFonts w:hAnsi="標楷體" w:hint="eastAsia"/>
          <w:spacing w:val="-10"/>
          <w:sz w:val="18"/>
          <w:szCs w:val="18"/>
        </w:rPr>
        <w:t>元</w:t>
      </w:r>
      <w:r w:rsidR="00733A14">
        <w:rPr>
          <w:rFonts w:hAnsi="標楷體" w:hint="eastAsia"/>
          <w:spacing w:val="-10"/>
          <w:sz w:val="18"/>
          <w:szCs w:val="18"/>
        </w:rPr>
        <w:t>，合計3,</w:t>
      </w:r>
      <w:r w:rsidR="00733A14">
        <w:rPr>
          <w:rFonts w:hAnsi="標楷體"/>
          <w:spacing w:val="-10"/>
          <w:sz w:val="18"/>
          <w:szCs w:val="18"/>
        </w:rPr>
        <w:t>710,202,893</w:t>
      </w:r>
      <w:r w:rsidR="00733A14">
        <w:rPr>
          <w:rFonts w:hAnsi="標楷體" w:hint="eastAsia"/>
          <w:spacing w:val="-10"/>
          <w:sz w:val="18"/>
          <w:szCs w:val="18"/>
        </w:rPr>
        <w:t>元</w:t>
      </w:r>
      <w:r w:rsidR="00EF2E2C" w:rsidRPr="006B28FD">
        <w:rPr>
          <w:rFonts w:hAnsi="標楷體" w:hint="eastAsia"/>
          <w:spacing w:val="-10"/>
          <w:sz w:val="18"/>
          <w:szCs w:val="18"/>
        </w:rPr>
        <w:t>。</w:t>
      </w:r>
    </w:p>
    <w:p w14:paraId="0432D13D" w14:textId="77777777" w:rsidR="005D2FB9" w:rsidRPr="0074461F" w:rsidRDefault="005A4E7C" w:rsidP="005D75A0">
      <w:pPr>
        <w:spacing w:beforeLines="50" w:before="225" w:afterLines="50" w:after="225" w:line="400" w:lineRule="exact"/>
        <w:jc w:val="center"/>
        <w:rPr>
          <w:rFonts w:hAnsi="標楷體"/>
          <w:b/>
          <w:spacing w:val="0"/>
          <w:sz w:val="36"/>
          <w:szCs w:val="36"/>
          <w:u w:val="single"/>
        </w:rPr>
      </w:pPr>
      <w:r>
        <w:rPr>
          <w:b/>
          <w:kern w:val="0"/>
          <w:sz w:val="32"/>
          <w:szCs w:val="32"/>
          <w:highlight w:val="yellow"/>
          <w:u w:val="single"/>
        </w:rPr>
        <w:br w:type="page"/>
      </w:r>
      <w:r w:rsidR="0033456A">
        <w:rPr>
          <w:rFonts w:hAnsi="標楷體" w:hint="eastAsia"/>
          <w:b/>
          <w:spacing w:val="0"/>
          <w:sz w:val="36"/>
          <w:szCs w:val="36"/>
          <w:u w:val="single"/>
        </w:rPr>
        <w:lastRenderedPageBreak/>
        <w:t>縣</w:t>
      </w:r>
      <w:r w:rsidR="005D2FB9" w:rsidRPr="0074461F">
        <w:rPr>
          <w:rFonts w:hAnsi="標楷體" w:hint="eastAsia"/>
          <w:b/>
          <w:spacing w:val="0"/>
          <w:sz w:val="36"/>
          <w:szCs w:val="36"/>
          <w:u w:val="single"/>
        </w:rPr>
        <w:t>庫餘絀與總決算餘絀審定數</w:t>
      </w:r>
      <w:r w:rsidR="000D3831">
        <w:rPr>
          <w:rFonts w:hAnsi="標楷體" w:hint="eastAsia"/>
          <w:b/>
          <w:spacing w:val="0"/>
          <w:sz w:val="36"/>
          <w:szCs w:val="36"/>
          <w:u w:val="single"/>
        </w:rPr>
        <w:t>分析</w:t>
      </w:r>
      <w:r w:rsidR="005D2FB9" w:rsidRPr="0074461F">
        <w:rPr>
          <w:rFonts w:hAnsi="標楷體" w:hint="eastAsia"/>
          <w:b/>
          <w:spacing w:val="0"/>
          <w:sz w:val="36"/>
          <w:szCs w:val="36"/>
          <w:u w:val="single"/>
        </w:rPr>
        <w:t>表</w:t>
      </w:r>
    </w:p>
    <w:p w14:paraId="2C91D113" w14:textId="0D22C59D" w:rsidR="005D2FB9" w:rsidRPr="00B03248" w:rsidRDefault="005D2FB9" w:rsidP="00375E59">
      <w:pPr>
        <w:autoSpaceDE w:val="0"/>
        <w:autoSpaceDN w:val="0"/>
        <w:snapToGrid w:val="0"/>
        <w:spacing w:line="420" w:lineRule="exact"/>
        <w:ind w:left="3776" w:hanging="3776"/>
        <w:jc w:val="center"/>
        <w:rPr>
          <w:spacing w:val="0"/>
          <w:szCs w:val="24"/>
        </w:rPr>
      </w:pPr>
      <w:r w:rsidRPr="00B03248">
        <w:rPr>
          <w:rFonts w:hint="eastAsia"/>
          <w:spacing w:val="0"/>
          <w:szCs w:val="24"/>
        </w:rPr>
        <w:t>中華民國</w:t>
      </w:r>
      <w:r w:rsidR="002876BE">
        <w:rPr>
          <w:spacing w:val="0"/>
          <w:szCs w:val="24"/>
        </w:rPr>
        <w:t>11</w:t>
      </w:r>
      <w:r w:rsidR="00EC2832">
        <w:rPr>
          <w:spacing w:val="0"/>
          <w:szCs w:val="24"/>
        </w:rPr>
        <w:t>4</w:t>
      </w:r>
      <w:r w:rsidRPr="00B03248">
        <w:rPr>
          <w:rFonts w:hint="eastAsia"/>
          <w:spacing w:val="0"/>
          <w:szCs w:val="24"/>
        </w:rPr>
        <w:t>年度</w:t>
      </w:r>
    </w:p>
    <w:p w14:paraId="710E9D6A" w14:textId="77777777" w:rsidR="005D2FB9" w:rsidRPr="0061547C" w:rsidRDefault="005D2FB9" w:rsidP="00C33243">
      <w:pPr>
        <w:autoSpaceDE w:val="0"/>
        <w:autoSpaceDN w:val="0"/>
        <w:snapToGrid w:val="0"/>
        <w:spacing w:line="240" w:lineRule="exact"/>
        <w:ind w:rightChars="40" w:right="80"/>
        <w:rPr>
          <w:spacing w:val="0"/>
        </w:rPr>
      </w:pPr>
      <w:r w:rsidRPr="0061547C">
        <w:rPr>
          <w:rFonts w:hint="eastAsia"/>
          <w:spacing w:val="0"/>
          <w:sz w:val="20"/>
        </w:rPr>
        <w:t>單位：新臺幣元</w:t>
      </w:r>
    </w:p>
    <w:tbl>
      <w:tblPr>
        <w:tblW w:w="4929" w:type="pct"/>
        <w:jc w:val="center"/>
        <w:tblCellMar>
          <w:left w:w="30" w:type="dxa"/>
          <w:right w:w="30" w:type="dxa"/>
        </w:tblCellMar>
        <w:tblLook w:val="04A0" w:firstRow="1" w:lastRow="0" w:firstColumn="1" w:lastColumn="0" w:noHBand="0" w:noVBand="1"/>
      </w:tblPr>
      <w:tblGrid>
        <w:gridCol w:w="5103"/>
        <w:gridCol w:w="1701"/>
        <w:gridCol w:w="1514"/>
        <w:gridCol w:w="1463"/>
      </w:tblGrid>
      <w:tr w:rsidR="005D2FB9" w14:paraId="23A1F3E6" w14:textId="77777777" w:rsidTr="004D07CE">
        <w:trPr>
          <w:cantSplit/>
          <w:trHeight w:val="473"/>
          <w:jc w:val="center"/>
        </w:trPr>
        <w:tc>
          <w:tcPr>
            <w:tcW w:w="2609" w:type="pct"/>
            <w:vMerge w:val="restart"/>
            <w:tcBorders>
              <w:top w:val="single" w:sz="4" w:space="0" w:color="auto"/>
              <w:left w:val="nil"/>
              <w:bottom w:val="single" w:sz="12" w:space="0" w:color="auto"/>
              <w:right w:val="single" w:sz="4" w:space="0" w:color="auto"/>
            </w:tcBorders>
            <w:vAlign w:val="center"/>
          </w:tcPr>
          <w:p w14:paraId="58B9F1B4" w14:textId="77777777" w:rsidR="005D2FB9" w:rsidRPr="00B03248" w:rsidRDefault="005D2FB9">
            <w:pPr>
              <w:autoSpaceDE w:val="0"/>
              <w:autoSpaceDN w:val="0"/>
              <w:ind w:left="567" w:right="567"/>
              <w:jc w:val="distribute"/>
              <w:rPr>
                <w:rFonts w:hAnsi="標楷體"/>
                <w:sz w:val="20"/>
              </w:rPr>
            </w:pPr>
            <w:r w:rsidRPr="00B03248">
              <w:rPr>
                <w:rFonts w:hAnsi="標楷體" w:hint="eastAsia"/>
                <w:sz w:val="20"/>
              </w:rPr>
              <w:t>項目</w:t>
            </w:r>
          </w:p>
        </w:tc>
        <w:tc>
          <w:tcPr>
            <w:tcW w:w="2391" w:type="pct"/>
            <w:gridSpan w:val="3"/>
            <w:tcBorders>
              <w:top w:val="single" w:sz="4" w:space="0" w:color="auto"/>
              <w:left w:val="single" w:sz="4" w:space="0" w:color="auto"/>
              <w:bottom w:val="single" w:sz="4" w:space="0" w:color="auto"/>
              <w:right w:val="nil"/>
            </w:tcBorders>
            <w:vAlign w:val="center"/>
          </w:tcPr>
          <w:p w14:paraId="707A6C84" w14:textId="77777777" w:rsidR="005D2FB9" w:rsidRPr="00B03248" w:rsidRDefault="005D2FB9">
            <w:pPr>
              <w:autoSpaceDE w:val="0"/>
              <w:autoSpaceDN w:val="0"/>
              <w:spacing w:line="240" w:lineRule="exact"/>
              <w:ind w:left="454" w:right="454"/>
              <w:jc w:val="distribute"/>
              <w:rPr>
                <w:rFonts w:hAnsi="標楷體"/>
                <w:spacing w:val="0"/>
                <w:sz w:val="20"/>
              </w:rPr>
            </w:pPr>
            <w:r w:rsidRPr="00B03248">
              <w:rPr>
                <w:rFonts w:hAnsi="標楷體" w:hint="eastAsia"/>
                <w:spacing w:val="0"/>
                <w:sz w:val="20"/>
              </w:rPr>
              <w:t>金額</w:t>
            </w:r>
          </w:p>
        </w:tc>
      </w:tr>
      <w:tr w:rsidR="005D2FB9" w14:paraId="7F2A2613" w14:textId="77777777" w:rsidTr="004D07CE">
        <w:trPr>
          <w:cantSplit/>
          <w:trHeight w:val="466"/>
          <w:jc w:val="center"/>
        </w:trPr>
        <w:tc>
          <w:tcPr>
            <w:tcW w:w="2609" w:type="pct"/>
            <w:vMerge/>
            <w:tcBorders>
              <w:top w:val="single" w:sz="12" w:space="0" w:color="auto"/>
              <w:left w:val="nil"/>
              <w:bottom w:val="single" w:sz="4" w:space="0" w:color="auto"/>
              <w:right w:val="single" w:sz="4" w:space="0" w:color="auto"/>
            </w:tcBorders>
            <w:vAlign w:val="center"/>
          </w:tcPr>
          <w:p w14:paraId="1716806B" w14:textId="77777777" w:rsidR="005D2FB9" w:rsidRPr="00B03248" w:rsidRDefault="005D2FB9">
            <w:pPr>
              <w:widowControl/>
              <w:jc w:val="left"/>
              <w:rPr>
                <w:rFonts w:hAnsi="標楷體"/>
                <w:sz w:val="20"/>
              </w:rPr>
            </w:pPr>
          </w:p>
        </w:tc>
        <w:tc>
          <w:tcPr>
            <w:tcW w:w="870" w:type="pct"/>
            <w:tcBorders>
              <w:top w:val="single" w:sz="4" w:space="0" w:color="auto"/>
              <w:left w:val="single" w:sz="4" w:space="0" w:color="auto"/>
              <w:bottom w:val="single" w:sz="4" w:space="0" w:color="auto"/>
              <w:right w:val="single" w:sz="4" w:space="0" w:color="auto"/>
            </w:tcBorders>
            <w:vAlign w:val="center"/>
          </w:tcPr>
          <w:p w14:paraId="554955BF" w14:textId="77777777" w:rsidR="005D2FB9" w:rsidRPr="00B03248" w:rsidRDefault="005D2FB9">
            <w:pPr>
              <w:autoSpaceDE w:val="0"/>
              <w:autoSpaceDN w:val="0"/>
              <w:spacing w:line="240" w:lineRule="exact"/>
              <w:ind w:leftChars="50" w:left="100" w:rightChars="50" w:right="100"/>
              <w:jc w:val="distribute"/>
              <w:rPr>
                <w:rFonts w:hAnsi="標楷體"/>
                <w:spacing w:val="0"/>
                <w:sz w:val="20"/>
              </w:rPr>
            </w:pPr>
            <w:r w:rsidRPr="00B03248">
              <w:rPr>
                <w:rFonts w:hAnsi="標楷體" w:hint="eastAsia"/>
                <w:spacing w:val="0"/>
                <w:sz w:val="20"/>
              </w:rPr>
              <w:t>小計</w:t>
            </w:r>
          </w:p>
        </w:tc>
        <w:tc>
          <w:tcPr>
            <w:tcW w:w="774" w:type="pct"/>
            <w:tcBorders>
              <w:top w:val="single" w:sz="4" w:space="0" w:color="auto"/>
              <w:left w:val="single" w:sz="4" w:space="0" w:color="auto"/>
              <w:bottom w:val="single" w:sz="4" w:space="0" w:color="auto"/>
              <w:right w:val="single" w:sz="4" w:space="0" w:color="auto"/>
            </w:tcBorders>
            <w:vAlign w:val="center"/>
          </w:tcPr>
          <w:p w14:paraId="796B6829" w14:textId="77777777" w:rsidR="005D2FB9" w:rsidRPr="00B03248" w:rsidRDefault="005D2FB9">
            <w:pPr>
              <w:autoSpaceDE w:val="0"/>
              <w:autoSpaceDN w:val="0"/>
              <w:spacing w:line="240" w:lineRule="exact"/>
              <w:ind w:leftChars="50" w:left="100" w:rightChars="50" w:right="100"/>
              <w:jc w:val="distribute"/>
              <w:rPr>
                <w:rFonts w:hAnsi="標楷體"/>
                <w:spacing w:val="0"/>
                <w:sz w:val="20"/>
              </w:rPr>
            </w:pPr>
            <w:r w:rsidRPr="00B03248">
              <w:rPr>
                <w:rFonts w:hAnsi="標楷體" w:hint="eastAsia"/>
                <w:spacing w:val="0"/>
                <w:sz w:val="20"/>
              </w:rPr>
              <w:t>合計</w:t>
            </w:r>
          </w:p>
        </w:tc>
        <w:tc>
          <w:tcPr>
            <w:tcW w:w="748" w:type="pct"/>
            <w:tcBorders>
              <w:top w:val="single" w:sz="4" w:space="0" w:color="auto"/>
              <w:left w:val="single" w:sz="4" w:space="0" w:color="auto"/>
              <w:bottom w:val="single" w:sz="4" w:space="0" w:color="auto"/>
              <w:right w:val="nil"/>
            </w:tcBorders>
            <w:vAlign w:val="center"/>
          </w:tcPr>
          <w:p w14:paraId="2887DCB0" w14:textId="77777777" w:rsidR="005D2FB9" w:rsidRPr="00B03248" w:rsidRDefault="005D2FB9">
            <w:pPr>
              <w:autoSpaceDE w:val="0"/>
              <w:autoSpaceDN w:val="0"/>
              <w:spacing w:line="240" w:lineRule="exact"/>
              <w:ind w:leftChars="50" w:left="100" w:rightChars="50" w:right="100"/>
              <w:jc w:val="distribute"/>
              <w:rPr>
                <w:rFonts w:hAnsi="標楷體"/>
                <w:spacing w:val="0"/>
                <w:sz w:val="20"/>
              </w:rPr>
            </w:pPr>
            <w:r w:rsidRPr="00B03248">
              <w:rPr>
                <w:rFonts w:hAnsi="標楷體" w:hint="eastAsia"/>
                <w:spacing w:val="0"/>
                <w:sz w:val="20"/>
              </w:rPr>
              <w:t>總計</w:t>
            </w:r>
          </w:p>
        </w:tc>
      </w:tr>
      <w:tr w:rsidR="00375E59" w14:paraId="6792BE44" w14:textId="77777777" w:rsidTr="007919FB">
        <w:trPr>
          <w:cantSplit/>
          <w:trHeight w:val="612"/>
          <w:jc w:val="center"/>
        </w:trPr>
        <w:tc>
          <w:tcPr>
            <w:tcW w:w="2609" w:type="pct"/>
            <w:tcBorders>
              <w:top w:val="single" w:sz="4" w:space="0" w:color="auto"/>
              <w:left w:val="nil"/>
              <w:right w:val="single" w:sz="4" w:space="0" w:color="auto"/>
            </w:tcBorders>
            <w:vAlign w:val="center"/>
          </w:tcPr>
          <w:p w14:paraId="0F039473" w14:textId="4E1378BA" w:rsidR="00375E59" w:rsidRPr="003F4ED8" w:rsidRDefault="00375E59" w:rsidP="00722441">
            <w:pPr>
              <w:jc w:val="both"/>
              <w:rPr>
                <w:rFonts w:hAnsi="標楷體" w:cs="新細明體"/>
                <w:b/>
                <w:bCs/>
                <w:color w:val="000000"/>
                <w:spacing w:val="0"/>
                <w:sz w:val="20"/>
              </w:rPr>
            </w:pPr>
            <w:r w:rsidRPr="003F4ED8">
              <w:rPr>
                <w:rFonts w:hAnsi="標楷體" w:hint="eastAsia"/>
                <w:b/>
                <w:bCs/>
                <w:color w:val="000000"/>
                <w:spacing w:val="0"/>
                <w:sz w:val="20"/>
              </w:rPr>
              <w:t>甲、</w:t>
            </w:r>
            <w:r w:rsidR="00322F55" w:rsidRPr="003F4ED8">
              <w:rPr>
                <w:rFonts w:hAnsi="標楷體" w:hint="eastAsia"/>
                <w:b/>
                <w:bCs/>
                <w:color w:val="000000"/>
                <w:spacing w:val="0"/>
                <w:sz w:val="20"/>
              </w:rPr>
              <w:t>1</w:t>
            </w:r>
            <w:r w:rsidR="006B176F" w:rsidRPr="003F4ED8">
              <w:rPr>
                <w:rFonts w:hAnsi="標楷體"/>
                <w:b/>
                <w:bCs/>
                <w:color w:val="000000"/>
                <w:spacing w:val="0"/>
                <w:sz w:val="20"/>
              </w:rPr>
              <w:t>1</w:t>
            </w:r>
            <w:r w:rsidR="00EC2832">
              <w:rPr>
                <w:rFonts w:hAnsi="標楷體"/>
                <w:b/>
                <w:bCs/>
                <w:color w:val="000000"/>
                <w:spacing w:val="0"/>
                <w:sz w:val="20"/>
              </w:rPr>
              <w:t>4</w:t>
            </w:r>
            <w:r w:rsidRPr="003F4ED8">
              <w:rPr>
                <w:rFonts w:hAnsi="標楷體" w:hint="eastAsia"/>
                <w:b/>
                <w:bCs/>
                <w:color w:val="000000"/>
                <w:spacing w:val="0"/>
                <w:sz w:val="20"/>
              </w:rPr>
              <w:t>年度縣庫收支餘絀</w:t>
            </w:r>
          </w:p>
        </w:tc>
        <w:tc>
          <w:tcPr>
            <w:tcW w:w="870" w:type="pct"/>
            <w:tcBorders>
              <w:top w:val="single" w:sz="4" w:space="0" w:color="auto"/>
              <w:left w:val="single" w:sz="4" w:space="0" w:color="auto"/>
              <w:right w:val="single" w:sz="4" w:space="0" w:color="auto"/>
            </w:tcBorders>
            <w:vAlign w:val="center"/>
          </w:tcPr>
          <w:p w14:paraId="1762C8D6" w14:textId="77777777" w:rsidR="00375E59" w:rsidRPr="003F4ED8" w:rsidRDefault="00375E59" w:rsidP="00244524">
            <w:pPr>
              <w:rPr>
                <w:rFonts w:ascii="細明體" w:eastAsia="細明體" w:hAnsi="細明體" w:cs="新細明體"/>
                <w:b/>
                <w:bCs/>
                <w:color w:val="000000"/>
                <w:spacing w:val="0"/>
                <w:sz w:val="20"/>
              </w:rPr>
            </w:pPr>
            <w:r w:rsidRPr="003F4ED8">
              <w:rPr>
                <w:rFonts w:ascii="細明體" w:eastAsia="細明體" w:hAnsi="細明體" w:hint="eastAsia"/>
                <w:b/>
                <w:bCs/>
                <w:color w:val="000000"/>
                <w:spacing w:val="0"/>
                <w:sz w:val="20"/>
              </w:rPr>
              <w:t xml:space="preserve">　</w:t>
            </w:r>
          </w:p>
        </w:tc>
        <w:tc>
          <w:tcPr>
            <w:tcW w:w="774" w:type="pct"/>
            <w:tcBorders>
              <w:top w:val="single" w:sz="4" w:space="0" w:color="auto"/>
              <w:left w:val="single" w:sz="4" w:space="0" w:color="auto"/>
              <w:right w:val="single" w:sz="4" w:space="0" w:color="auto"/>
            </w:tcBorders>
            <w:vAlign w:val="center"/>
          </w:tcPr>
          <w:p w14:paraId="43BF710A" w14:textId="77777777" w:rsidR="00375E59" w:rsidRPr="003F4ED8" w:rsidRDefault="00375E59" w:rsidP="00244524">
            <w:pPr>
              <w:rPr>
                <w:rFonts w:ascii="細明體" w:eastAsia="細明體" w:hAnsi="細明體" w:cs="新細明體"/>
                <w:b/>
                <w:bCs/>
                <w:color w:val="000000"/>
                <w:spacing w:val="0"/>
                <w:sz w:val="20"/>
              </w:rPr>
            </w:pPr>
            <w:r w:rsidRPr="003F4ED8">
              <w:rPr>
                <w:rFonts w:ascii="細明體" w:eastAsia="細明體" w:hAnsi="細明體" w:hint="eastAsia"/>
                <w:b/>
                <w:bCs/>
                <w:color w:val="000000"/>
                <w:spacing w:val="0"/>
                <w:sz w:val="20"/>
              </w:rPr>
              <w:t xml:space="preserve">　</w:t>
            </w:r>
          </w:p>
        </w:tc>
        <w:tc>
          <w:tcPr>
            <w:tcW w:w="748" w:type="pct"/>
            <w:tcBorders>
              <w:top w:val="single" w:sz="4" w:space="0" w:color="auto"/>
              <w:left w:val="single" w:sz="4" w:space="0" w:color="auto"/>
              <w:right w:val="nil"/>
            </w:tcBorders>
            <w:vAlign w:val="center"/>
          </w:tcPr>
          <w:p w14:paraId="2260686C" w14:textId="59C42187" w:rsidR="00375E59" w:rsidRPr="003F4ED8" w:rsidRDefault="0064530B" w:rsidP="00BE1846">
            <w:pPr>
              <w:rPr>
                <w:rFonts w:ascii="細明體" w:eastAsia="細明體" w:hAnsi="細明體" w:cs="新細明體"/>
                <w:b/>
                <w:bCs/>
                <w:color w:val="000000"/>
                <w:spacing w:val="0"/>
                <w:sz w:val="20"/>
              </w:rPr>
            </w:pPr>
            <w:r>
              <w:rPr>
                <w:rFonts w:ascii="細明體" w:eastAsia="細明體" w:hAnsi="細明體"/>
                <w:b/>
                <w:spacing w:val="0"/>
                <w:sz w:val="20"/>
              </w:rPr>
              <w:t>2,156,814,974</w:t>
            </w:r>
          </w:p>
        </w:tc>
      </w:tr>
      <w:tr w:rsidR="00375E59" w14:paraId="0377DE15" w14:textId="77777777" w:rsidTr="007919FB">
        <w:trPr>
          <w:cantSplit/>
          <w:trHeight w:val="612"/>
          <w:jc w:val="center"/>
        </w:trPr>
        <w:tc>
          <w:tcPr>
            <w:tcW w:w="2609" w:type="pct"/>
            <w:tcBorders>
              <w:left w:val="nil"/>
              <w:bottom w:val="nil"/>
              <w:right w:val="single" w:sz="4" w:space="0" w:color="auto"/>
            </w:tcBorders>
            <w:vAlign w:val="center"/>
          </w:tcPr>
          <w:p w14:paraId="039A180A" w14:textId="77777777" w:rsidR="00375E59" w:rsidRPr="003F4ED8" w:rsidRDefault="00375E59" w:rsidP="00244524">
            <w:pPr>
              <w:jc w:val="both"/>
              <w:rPr>
                <w:rFonts w:hAnsi="標楷體" w:cs="新細明體"/>
                <w:b/>
                <w:bCs/>
                <w:color w:val="000000"/>
                <w:spacing w:val="0"/>
                <w:sz w:val="20"/>
              </w:rPr>
            </w:pPr>
            <w:r w:rsidRPr="003F4ED8">
              <w:rPr>
                <w:rFonts w:hAnsi="標楷體" w:hint="eastAsia"/>
                <w:b/>
                <w:bCs/>
                <w:color w:val="000000"/>
                <w:spacing w:val="0"/>
                <w:sz w:val="20"/>
              </w:rPr>
              <w:t>乙、加項</w:t>
            </w:r>
          </w:p>
        </w:tc>
        <w:tc>
          <w:tcPr>
            <w:tcW w:w="870" w:type="pct"/>
            <w:tcBorders>
              <w:left w:val="single" w:sz="4" w:space="0" w:color="auto"/>
              <w:bottom w:val="nil"/>
              <w:right w:val="single" w:sz="4" w:space="0" w:color="auto"/>
            </w:tcBorders>
            <w:vAlign w:val="center"/>
          </w:tcPr>
          <w:p w14:paraId="4998E93C" w14:textId="77777777" w:rsidR="00375E59" w:rsidRPr="003F4ED8" w:rsidRDefault="00375E59" w:rsidP="00244524">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74" w:type="pct"/>
            <w:tcBorders>
              <w:left w:val="single" w:sz="4" w:space="0" w:color="auto"/>
              <w:bottom w:val="nil"/>
              <w:right w:val="single" w:sz="4" w:space="0" w:color="auto"/>
            </w:tcBorders>
            <w:vAlign w:val="center"/>
          </w:tcPr>
          <w:p w14:paraId="0A388615" w14:textId="77777777" w:rsidR="00375E59" w:rsidRPr="003F4ED8" w:rsidRDefault="00375E59" w:rsidP="00244524">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48" w:type="pct"/>
            <w:tcBorders>
              <w:left w:val="single" w:sz="4" w:space="0" w:color="auto"/>
              <w:bottom w:val="nil"/>
              <w:right w:val="nil"/>
            </w:tcBorders>
            <w:vAlign w:val="center"/>
          </w:tcPr>
          <w:p w14:paraId="357C7A98" w14:textId="6F2F64B7" w:rsidR="00375E59" w:rsidRPr="00395698" w:rsidRDefault="0064530B" w:rsidP="00264974">
            <w:pPr>
              <w:rPr>
                <w:rFonts w:ascii="細明體" w:eastAsia="細明體" w:hAnsi="細明體" w:cs="新細明體"/>
                <w:b/>
                <w:bCs/>
                <w:color w:val="FF0000"/>
                <w:spacing w:val="0"/>
                <w:sz w:val="20"/>
              </w:rPr>
            </w:pPr>
            <w:r>
              <w:rPr>
                <w:rFonts w:ascii="細明體" w:eastAsia="細明體" w:hAnsi="細明體" w:cs="新細明體"/>
                <w:b/>
                <w:bCs/>
                <w:spacing w:val="0"/>
                <w:sz w:val="20"/>
              </w:rPr>
              <w:t>14,</w:t>
            </w:r>
            <w:r w:rsidR="00A00683">
              <w:rPr>
                <w:rFonts w:ascii="細明體" w:eastAsia="細明體" w:hAnsi="細明體" w:cs="新細明體"/>
                <w:b/>
                <w:bCs/>
                <w:spacing w:val="0"/>
                <w:sz w:val="20"/>
              </w:rPr>
              <w:t>098,972,475</w:t>
            </w:r>
          </w:p>
        </w:tc>
      </w:tr>
      <w:tr w:rsidR="00375E59" w14:paraId="7D3FD016" w14:textId="77777777" w:rsidTr="007919FB">
        <w:trPr>
          <w:cantSplit/>
          <w:trHeight w:val="612"/>
          <w:jc w:val="center"/>
        </w:trPr>
        <w:tc>
          <w:tcPr>
            <w:tcW w:w="2609" w:type="pct"/>
            <w:tcBorders>
              <w:left w:val="nil"/>
              <w:bottom w:val="nil"/>
              <w:right w:val="single" w:sz="4" w:space="0" w:color="auto"/>
            </w:tcBorders>
            <w:vAlign w:val="center"/>
          </w:tcPr>
          <w:p w14:paraId="288F7C56" w14:textId="17AFBFD2" w:rsidR="00375E59" w:rsidRPr="003F4ED8" w:rsidRDefault="00375E59" w:rsidP="00575380">
            <w:pPr>
              <w:tabs>
                <w:tab w:val="left" w:pos="901"/>
                <w:tab w:val="left" w:pos="1126"/>
                <w:tab w:val="left" w:pos="1351"/>
                <w:tab w:val="left" w:pos="1621"/>
                <w:tab w:val="left" w:pos="1891"/>
                <w:tab w:val="left" w:pos="2176"/>
                <w:tab w:val="left" w:pos="2431"/>
                <w:tab w:val="left" w:pos="2701"/>
                <w:tab w:val="left" w:pos="2956"/>
                <w:tab w:val="left" w:pos="3271"/>
              </w:tabs>
              <w:spacing w:line="240" w:lineRule="exact"/>
              <w:ind w:firstLineChars="81" w:firstLine="162"/>
              <w:jc w:val="left"/>
              <w:rPr>
                <w:rFonts w:hAnsi="標楷體" w:cs="新細明體"/>
                <w:b/>
                <w:bCs/>
                <w:color w:val="000000"/>
                <w:spacing w:val="0"/>
                <w:sz w:val="20"/>
              </w:rPr>
            </w:pPr>
            <w:r w:rsidRPr="003F4ED8">
              <w:rPr>
                <w:rFonts w:hAnsi="標楷體" w:hint="eastAsia"/>
                <w:b/>
                <w:bCs/>
                <w:color w:val="000000"/>
                <w:spacing w:val="0"/>
                <w:sz w:val="20"/>
              </w:rPr>
              <w:t>一、</w:t>
            </w:r>
            <w:r w:rsidR="00322F55" w:rsidRPr="003F4ED8">
              <w:rPr>
                <w:rFonts w:hAnsi="標楷體" w:hint="eastAsia"/>
                <w:b/>
                <w:spacing w:val="0"/>
                <w:sz w:val="20"/>
              </w:rPr>
              <w:t>1</w:t>
            </w:r>
            <w:r w:rsidR="006B176F" w:rsidRPr="003F4ED8">
              <w:rPr>
                <w:rFonts w:hAnsi="標楷體"/>
                <w:b/>
                <w:spacing w:val="0"/>
                <w:sz w:val="20"/>
              </w:rPr>
              <w:t>1</w:t>
            </w:r>
            <w:r w:rsidR="00EC2832">
              <w:rPr>
                <w:rFonts w:hAnsi="標楷體"/>
                <w:b/>
                <w:spacing w:val="0"/>
                <w:sz w:val="20"/>
              </w:rPr>
              <w:t>4</w:t>
            </w:r>
            <w:r w:rsidRPr="003F4ED8">
              <w:rPr>
                <w:rFonts w:hAnsi="標楷體" w:hint="eastAsia"/>
                <w:b/>
                <w:spacing w:val="0"/>
                <w:sz w:val="20"/>
              </w:rPr>
              <w:t>年度</w:t>
            </w:r>
            <w:r w:rsidRPr="003F4ED8">
              <w:rPr>
                <w:rFonts w:hAnsi="標楷體" w:hint="eastAsia"/>
                <w:b/>
                <w:bCs/>
                <w:color w:val="000000"/>
                <w:spacing w:val="0"/>
                <w:sz w:val="20"/>
              </w:rPr>
              <w:t>縣庫列支而</w:t>
            </w:r>
            <w:r w:rsidR="004D07CE">
              <w:rPr>
                <w:rFonts w:hAnsi="標楷體" w:hint="eastAsia"/>
                <w:b/>
                <w:bCs/>
                <w:color w:val="000000"/>
                <w:spacing w:val="0"/>
                <w:sz w:val="20"/>
              </w:rPr>
              <w:t>不屬114年度</w:t>
            </w:r>
            <w:r w:rsidRPr="003F4ED8">
              <w:rPr>
                <w:rFonts w:hAnsi="標楷體" w:hint="eastAsia"/>
                <w:b/>
                <w:bCs/>
                <w:color w:val="000000"/>
                <w:spacing w:val="0"/>
                <w:sz w:val="20"/>
              </w:rPr>
              <w:t>總決算</w:t>
            </w:r>
            <w:r w:rsidR="004D07CE">
              <w:rPr>
                <w:rFonts w:hAnsi="標楷體" w:hint="eastAsia"/>
                <w:b/>
                <w:bCs/>
                <w:color w:val="000000"/>
                <w:spacing w:val="0"/>
                <w:sz w:val="20"/>
              </w:rPr>
              <w:t>歲出部分</w:t>
            </w:r>
          </w:p>
        </w:tc>
        <w:tc>
          <w:tcPr>
            <w:tcW w:w="870" w:type="pct"/>
            <w:tcBorders>
              <w:left w:val="single" w:sz="4" w:space="0" w:color="auto"/>
              <w:bottom w:val="nil"/>
              <w:right w:val="single" w:sz="4" w:space="0" w:color="auto"/>
            </w:tcBorders>
            <w:vAlign w:val="center"/>
          </w:tcPr>
          <w:p w14:paraId="23A1A544" w14:textId="77777777" w:rsidR="00375E59" w:rsidRPr="003F4ED8" w:rsidRDefault="00375E59" w:rsidP="00244524">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74" w:type="pct"/>
            <w:tcBorders>
              <w:left w:val="single" w:sz="4" w:space="0" w:color="auto"/>
              <w:bottom w:val="nil"/>
              <w:right w:val="single" w:sz="4" w:space="0" w:color="auto"/>
            </w:tcBorders>
            <w:vAlign w:val="center"/>
          </w:tcPr>
          <w:p w14:paraId="0B4DFA1F" w14:textId="7FE64EAB" w:rsidR="00375E59" w:rsidRPr="003F4ED8" w:rsidRDefault="0064530B" w:rsidP="00BE1846">
            <w:pPr>
              <w:rPr>
                <w:rFonts w:ascii="細明體" w:eastAsia="細明體" w:hAnsi="細明體" w:cs="新細明體"/>
                <w:b/>
                <w:bCs/>
                <w:spacing w:val="0"/>
                <w:sz w:val="20"/>
              </w:rPr>
            </w:pPr>
            <w:r>
              <w:rPr>
                <w:rFonts w:ascii="細明體" w:eastAsia="細明體" w:hAnsi="細明體" w:cs="新細明體"/>
                <w:b/>
                <w:bCs/>
                <w:spacing w:val="0"/>
                <w:sz w:val="20"/>
              </w:rPr>
              <w:t>11,699,194,851</w:t>
            </w:r>
          </w:p>
        </w:tc>
        <w:tc>
          <w:tcPr>
            <w:tcW w:w="748" w:type="pct"/>
            <w:tcBorders>
              <w:left w:val="single" w:sz="4" w:space="0" w:color="auto"/>
              <w:bottom w:val="nil"/>
              <w:right w:val="nil"/>
            </w:tcBorders>
            <w:vAlign w:val="center"/>
          </w:tcPr>
          <w:p w14:paraId="498137A0" w14:textId="77777777" w:rsidR="00375E59" w:rsidRPr="003F4ED8" w:rsidRDefault="00375E59" w:rsidP="00244524">
            <w:pPr>
              <w:rPr>
                <w:rFonts w:ascii="細明體" w:eastAsia="細明體" w:hAnsi="細明體" w:cs="新細明體"/>
                <w:b/>
                <w:bCs/>
                <w:spacing w:val="0"/>
                <w:sz w:val="20"/>
              </w:rPr>
            </w:pPr>
          </w:p>
        </w:tc>
      </w:tr>
      <w:tr w:rsidR="00375E59" w14:paraId="51982F8C" w14:textId="77777777" w:rsidTr="007919FB">
        <w:trPr>
          <w:cantSplit/>
          <w:trHeight w:val="612"/>
          <w:jc w:val="center"/>
        </w:trPr>
        <w:tc>
          <w:tcPr>
            <w:tcW w:w="2609" w:type="pct"/>
            <w:tcBorders>
              <w:left w:val="nil"/>
              <w:bottom w:val="nil"/>
              <w:right w:val="single" w:sz="4" w:space="0" w:color="auto"/>
            </w:tcBorders>
            <w:vAlign w:val="center"/>
          </w:tcPr>
          <w:p w14:paraId="141EC977" w14:textId="77777777" w:rsidR="00375E59" w:rsidRPr="003F4ED8" w:rsidRDefault="001B5992" w:rsidP="00E70AF0">
            <w:pPr>
              <w:spacing w:line="240" w:lineRule="exact"/>
              <w:ind w:leftChars="137" w:left="274" w:firstLineChars="27" w:firstLine="54"/>
              <w:jc w:val="both"/>
              <w:rPr>
                <w:rFonts w:hAnsi="標楷體"/>
                <w:spacing w:val="0"/>
                <w:sz w:val="20"/>
              </w:rPr>
            </w:pPr>
            <w:r w:rsidRPr="003F4ED8">
              <w:rPr>
                <w:rFonts w:hAnsi="標楷體" w:hint="eastAsia"/>
                <w:spacing w:val="0"/>
                <w:sz w:val="20"/>
              </w:rPr>
              <w:t>（</w:t>
            </w:r>
            <w:r w:rsidR="00375E59" w:rsidRPr="003F4ED8">
              <w:rPr>
                <w:rFonts w:hAnsi="標楷體" w:hint="eastAsia"/>
                <w:spacing w:val="0"/>
                <w:sz w:val="20"/>
              </w:rPr>
              <w:t>一</w:t>
            </w:r>
            <w:r w:rsidRPr="003F4ED8">
              <w:rPr>
                <w:rFonts w:hAnsi="標楷體" w:hint="eastAsia"/>
                <w:spacing w:val="0"/>
                <w:sz w:val="20"/>
              </w:rPr>
              <w:t>）</w:t>
            </w:r>
            <w:r w:rsidR="00375E59" w:rsidRPr="003F4ED8">
              <w:rPr>
                <w:rFonts w:hAnsi="標楷體" w:hint="eastAsia"/>
                <w:spacing w:val="0"/>
                <w:sz w:val="20"/>
              </w:rPr>
              <w:t>支付各機關以前年度支出</w:t>
            </w:r>
          </w:p>
        </w:tc>
        <w:tc>
          <w:tcPr>
            <w:tcW w:w="870" w:type="pct"/>
            <w:tcBorders>
              <w:left w:val="single" w:sz="4" w:space="0" w:color="auto"/>
              <w:bottom w:val="nil"/>
              <w:right w:val="single" w:sz="4" w:space="0" w:color="auto"/>
            </w:tcBorders>
            <w:vAlign w:val="center"/>
          </w:tcPr>
          <w:p w14:paraId="7C239C3D" w14:textId="1F4EDE7A" w:rsidR="00375E59" w:rsidRPr="003F4ED8" w:rsidRDefault="0064530B" w:rsidP="00BE1846">
            <w:pPr>
              <w:rPr>
                <w:rFonts w:ascii="細明體" w:eastAsia="細明體" w:hAnsi="細明體" w:cs="新細明體"/>
                <w:spacing w:val="0"/>
                <w:sz w:val="20"/>
              </w:rPr>
            </w:pPr>
            <w:r>
              <w:rPr>
                <w:rFonts w:ascii="細明體" w:eastAsia="細明體" w:hAnsi="細明體"/>
                <w:spacing w:val="0"/>
                <w:sz w:val="20"/>
              </w:rPr>
              <w:t>5,862,381,622</w:t>
            </w:r>
          </w:p>
        </w:tc>
        <w:tc>
          <w:tcPr>
            <w:tcW w:w="774" w:type="pct"/>
            <w:tcBorders>
              <w:left w:val="single" w:sz="4" w:space="0" w:color="auto"/>
              <w:bottom w:val="nil"/>
              <w:right w:val="single" w:sz="4" w:space="0" w:color="auto"/>
            </w:tcBorders>
            <w:vAlign w:val="center"/>
          </w:tcPr>
          <w:p w14:paraId="7D2DD155" w14:textId="77777777" w:rsidR="00375E59" w:rsidRPr="003F4ED8" w:rsidRDefault="00375E59" w:rsidP="00244524">
            <w:pPr>
              <w:rPr>
                <w:rFonts w:ascii="細明體" w:eastAsia="細明體" w:hAnsi="細明體"/>
                <w:b/>
                <w:bCs/>
                <w:spacing w:val="0"/>
                <w:sz w:val="20"/>
              </w:rPr>
            </w:pPr>
          </w:p>
        </w:tc>
        <w:tc>
          <w:tcPr>
            <w:tcW w:w="748" w:type="pct"/>
            <w:tcBorders>
              <w:left w:val="single" w:sz="4" w:space="0" w:color="auto"/>
              <w:bottom w:val="nil"/>
              <w:right w:val="nil"/>
            </w:tcBorders>
            <w:vAlign w:val="center"/>
          </w:tcPr>
          <w:p w14:paraId="61C4AFC6" w14:textId="77777777" w:rsidR="00375E59" w:rsidRPr="003F4ED8" w:rsidRDefault="00375E59" w:rsidP="00244524">
            <w:pPr>
              <w:rPr>
                <w:rFonts w:ascii="細明體" w:eastAsia="細明體" w:hAnsi="細明體" w:cs="新細明體"/>
                <w:b/>
                <w:bCs/>
                <w:spacing w:val="0"/>
                <w:sz w:val="20"/>
              </w:rPr>
            </w:pPr>
          </w:p>
        </w:tc>
      </w:tr>
      <w:tr w:rsidR="00375E59" w14:paraId="6DB102F0" w14:textId="77777777" w:rsidTr="007919FB">
        <w:trPr>
          <w:cantSplit/>
          <w:trHeight w:val="612"/>
          <w:jc w:val="center"/>
        </w:trPr>
        <w:tc>
          <w:tcPr>
            <w:tcW w:w="2609" w:type="pct"/>
            <w:tcBorders>
              <w:left w:val="nil"/>
              <w:bottom w:val="nil"/>
              <w:right w:val="single" w:sz="4" w:space="0" w:color="auto"/>
            </w:tcBorders>
            <w:vAlign w:val="center"/>
          </w:tcPr>
          <w:p w14:paraId="5664E7EC" w14:textId="77777777" w:rsidR="00375E59" w:rsidRPr="003F4ED8" w:rsidRDefault="001B5992" w:rsidP="00E70AF0">
            <w:pPr>
              <w:spacing w:line="240" w:lineRule="exact"/>
              <w:ind w:leftChars="137" w:left="274" w:firstLineChars="27" w:firstLine="54"/>
              <w:jc w:val="both"/>
              <w:rPr>
                <w:rFonts w:hAnsi="標楷體"/>
                <w:spacing w:val="0"/>
                <w:sz w:val="20"/>
              </w:rPr>
            </w:pPr>
            <w:r w:rsidRPr="003F4ED8">
              <w:rPr>
                <w:rFonts w:hAnsi="標楷體" w:hint="eastAsia"/>
                <w:spacing w:val="0"/>
                <w:sz w:val="20"/>
              </w:rPr>
              <w:t>（</w:t>
            </w:r>
            <w:r w:rsidR="00375E59" w:rsidRPr="003F4ED8">
              <w:rPr>
                <w:rFonts w:hAnsi="標楷體" w:hint="eastAsia"/>
                <w:spacing w:val="0"/>
                <w:sz w:val="20"/>
              </w:rPr>
              <w:t>二</w:t>
            </w:r>
            <w:r w:rsidRPr="003F4ED8">
              <w:rPr>
                <w:rFonts w:hAnsi="標楷體" w:hint="eastAsia"/>
                <w:spacing w:val="0"/>
                <w:sz w:val="20"/>
              </w:rPr>
              <w:t>）</w:t>
            </w:r>
            <w:r w:rsidR="00375E59" w:rsidRPr="003F4ED8">
              <w:rPr>
                <w:rFonts w:hAnsi="標楷體" w:hint="eastAsia"/>
                <w:spacing w:val="0"/>
                <w:sz w:val="20"/>
              </w:rPr>
              <w:t>退還以前年度歲入</w:t>
            </w:r>
          </w:p>
        </w:tc>
        <w:tc>
          <w:tcPr>
            <w:tcW w:w="870" w:type="pct"/>
            <w:tcBorders>
              <w:left w:val="single" w:sz="4" w:space="0" w:color="auto"/>
              <w:bottom w:val="nil"/>
              <w:right w:val="single" w:sz="4" w:space="0" w:color="auto"/>
            </w:tcBorders>
            <w:vAlign w:val="center"/>
          </w:tcPr>
          <w:p w14:paraId="78222F4F" w14:textId="4D7100AD" w:rsidR="00375E59" w:rsidRPr="003F4ED8" w:rsidRDefault="0064530B" w:rsidP="00BE1846">
            <w:pPr>
              <w:rPr>
                <w:rFonts w:ascii="細明體" w:eastAsia="細明體" w:hAnsi="細明體" w:cs="新細明體"/>
                <w:spacing w:val="0"/>
                <w:sz w:val="20"/>
              </w:rPr>
            </w:pPr>
            <w:r>
              <w:rPr>
                <w:rFonts w:ascii="細明體" w:eastAsia="細明體" w:hAnsi="細明體" w:cs="新細明體" w:hint="eastAsia"/>
                <w:spacing w:val="0"/>
                <w:sz w:val="20"/>
              </w:rPr>
              <w:t>1</w:t>
            </w:r>
            <w:r>
              <w:rPr>
                <w:rFonts w:ascii="細明體" w:eastAsia="細明體" w:hAnsi="細明體" w:cs="新細明體"/>
                <w:spacing w:val="0"/>
                <w:sz w:val="20"/>
              </w:rPr>
              <w:t>34,611,370</w:t>
            </w:r>
          </w:p>
        </w:tc>
        <w:tc>
          <w:tcPr>
            <w:tcW w:w="774" w:type="pct"/>
            <w:tcBorders>
              <w:left w:val="single" w:sz="4" w:space="0" w:color="auto"/>
              <w:bottom w:val="nil"/>
              <w:right w:val="single" w:sz="4" w:space="0" w:color="auto"/>
            </w:tcBorders>
            <w:vAlign w:val="center"/>
          </w:tcPr>
          <w:p w14:paraId="527DDD17" w14:textId="77777777" w:rsidR="00375E59" w:rsidRPr="003F4ED8" w:rsidRDefault="00375E59" w:rsidP="00244524">
            <w:pPr>
              <w:rPr>
                <w:rFonts w:ascii="細明體" w:eastAsia="細明體" w:hAnsi="細明體"/>
                <w:b/>
                <w:bCs/>
                <w:spacing w:val="0"/>
                <w:sz w:val="20"/>
              </w:rPr>
            </w:pPr>
          </w:p>
        </w:tc>
        <w:tc>
          <w:tcPr>
            <w:tcW w:w="748" w:type="pct"/>
            <w:tcBorders>
              <w:left w:val="single" w:sz="4" w:space="0" w:color="auto"/>
              <w:bottom w:val="nil"/>
              <w:right w:val="nil"/>
            </w:tcBorders>
            <w:vAlign w:val="center"/>
          </w:tcPr>
          <w:p w14:paraId="41978AB4" w14:textId="77777777" w:rsidR="00375E59" w:rsidRPr="003F4ED8" w:rsidRDefault="00375E59" w:rsidP="00244524">
            <w:pPr>
              <w:rPr>
                <w:rFonts w:ascii="細明體" w:eastAsia="細明體" w:hAnsi="細明體" w:cs="新細明體"/>
                <w:b/>
                <w:bCs/>
                <w:spacing w:val="0"/>
                <w:sz w:val="20"/>
              </w:rPr>
            </w:pPr>
          </w:p>
        </w:tc>
      </w:tr>
      <w:tr w:rsidR="00375E59" w14:paraId="4BC674C8" w14:textId="77777777" w:rsidTr="007919FB">
        <w:trPr>
          <w:cantSplit/>
          <w:trHeight w:val="612"/>
          <w:jc w:val="center"/>
        </w:trPr>
        <w:tc>
          <w:tcPr>
            <w:tcW w:w="2609" w:type="pct"/>
            <w:tcBorders>
              <w:left w:val="nil"/>
              <w:bottom w:val="nil"/>
              <w:right w:val="single" w:sz="4" w:space="0" w:color="auto"/>
            </w:tcBorders>
            <w:vAlign w:val="center"/>
          </w:tcPr>
          <w:p w14:paraId="3ACAB270" w14:textId="77777777" w:rsidR="00375E59" w:rsidRPr="003F4ED8" w:rsidRDefault="001B5992" w:rsidP="00E70AF0">
            <w:pPr>
              <w:spacing w:line="240" w:lineRule="exact"/>
              <w:ind w:leftChars="137" w:left="274" w:firstLineChars="27" w:firstLine="54"/>
              <w:jc w:val="both"/>
              <w:rPr>
                <w:rFonts w:hAnsi="標楷體"/>
                <w:spacing w:val="0"/>
                <w:sz w:val="20"/>
              </w:rPr>
            </w:pPr>
            <w:r w:rsidRPr="003F4ED8">
              <w:rPr>
                <w:rFonts w:hAnsi="標楷體" w:hint="eastAsia"/>
                <w:spacing w:val="0"/>
                <w:sz w:val="20"/>
              </w:rPr>
              <w:t>（</w:t>
            </w:r>
            <w:r w:rsidR="00375E59" w:rsidRPr="003F4ED8">
              <w:rPr>
                <w:rFonts w:hAnsi="標楷體" w:hint="eastAsia"/>
                <w:spacing w:val="0"/>
                <w:sz w:val="20"/>
              </w:rPr>
              <w:t>三</w:t>
            </w:r>
            <w:r w:rsidRPr="003F4ED8">
              <w:rPr>
                <w:rFonts w:hAnsi="標楷體" w:hint="eastAsia"/>
                <w:spacing w:val="0"/>
                <w:sz w:val="20"/>
              </w:rPr>
              <w:t>）</w:t>
            </w:r>
            <w:r w:rsidR="00375E59" w:rsidRPr="003F4ED8">
              <w:rPr>
                <w:rFonts w:hAnsi="標楷體" w:hint="eastAsia"/>
                <w:spacing w:val="0"/>
                <w:sz w:val="20"/>
              </w:rPr>
              <w:t>退還預收款</w:t>
            </w:r>
          </w:p>
        </w:tc>
        <w:tc>
          <w:tcPr>
            <w:tcW w:w="870" w:type="pct"/>
            <w:tcBorders>
              <w:left w:val="single" w:sz="4" w:space="0" w:color="auto"/>
              <w:bottom w:val="nil"/>
              <w:right w:val="single" w:sz="4" w:space="0" w:color="auto"/>
            </w:tcBorders>
            <w:vAlign w:val="center"/>
          </w:tcPr>
          <w:p w14:paraId="0D2C5945" w14:textId="3C12AE10" w:rsidR="00375E59" w:rsidRPr="003F4ED8" w:rsidRDefault="0064530B" w:rsidP="00A36664">
            <w:pPr>
              <w:rPr>
                <w:rFonts w:ascii="細明體" w:eastAsia="細明體" w:hAnsi="細明體" w:cs="新細明體"/>
                <w:spacing w:val="0"/>
                <w:sz w:val="20"/>
              </w:rPr>
            </w:pPr>
            <w:r>
              <w:rPr>
                <w:rFonts w:ascii="細明體" w:eastAsia="細明體" w:hAnsi="細明體" w:cs="新細明體" w:hint="eastAsia"/>
                <w:spacing w:val="0"/>
                <w:sz w:val="20"/>
              </w:rPr>
              <w:t>1</w:t>
            </w:r>
            <w:r>
              <w:rPr>
                <w:rFonts w:ascii="細明體" w:eastAsia="細明體" w:hAnsi="細明體" w:cs="新細明體"/>
                <w:spacing w:val="0"/>
                <w:sz w:val="20"/>
              </w:rPr>
              <w:t>,438,235,081</w:t>
            </w:r>
          </w:p>
        </w:tc>
        <w:tc>
          <w:tcPr>
            <w:tcW w:w="774" w:type="pct"/>
            <w:tcBorders>
              <w:left w:val="single" w:sz="4" w:space="0" w:color="auto"/>
              <w:bottom w:val="nil"/>
              <w:right w:val="single" w:sz="4" w:space="0" w:color="auto"/>
            </w:tcBorders>
            <w:vAlign w:val="center"/>
          </w:tcPr>
          <w:p w14:paraId="796952BA" w14:textId="77777777" w:rsidR="00375E59" w:rsidRPr="003F4ED8" w:rsidRDefault="00375E59" w:rsidP="00244524">
            <w:pPr>
              <w:rPr>
                <w:rFonts w:ascii="細明體" w:eastAsia="細明體" w:hAnsi="細明體"/>
                <w:b/>
                <w:bCs/>
                <w:spacing w:val="0"/>
                <w:sz w:val="20"/>
              </w:rPr>
            </w:pPr>
          </w:p>
        </w:tc>
        <w:tc>
          <w:tcPr>
            <w:tcW w:w="748" w:type="pct"/>
            <w:tcBorders>
              <w:left w:val="single" w:sz="4" w:space="0" w:color="auto"/>
              <w:bottom w:val="nil"/>
              <w:right w:val="nil"/>
            </w:tcBorders>
            <w:vAlign w:val="center"/>
          </w:tcPr>
          <w:p w14:paraId="58979F48" w14:textId="77777777" w:rsidR="00375E59" w:rsidRPr="003F4ED8" w:rsidRDefault="00375E59" w:rsidP="00244524">
            <w:pPr>
              <w:rPr>
                <w:rFonts w:ascii="細明體" w:eastAsia="細明體" w:hAnsi="細明體" w:cs="新細明體"/>
                <w:b/>
                <w:bCs/>
                <w:spacing w:val="0"/>
                <w:sz w:val="20"/>
              </w:rPr>
            </w:pPr>
          </w:p>
        </w:tc>
      </w:tr>
      <w:tr w:rsidR="00375E59" w14:paraId="017EA9DE" w14:textId="77777777" w:rsidTr="007919FB">
        <w:trPr>
          <w:cantSplit/>
          <w:trHeight w:val="612"/>
          <w:jc w:val="center"/>
        </w:trPr>
        <w:tc>
          <w:tcPr>
            <w:tcW w:w="2609" w:type="pct"/>
            <w:tcBorders>
              <w:left w:val="nil"/>
              <w:bottom w:val="nil"/>
              <w:right w:val="single" w:sz="4" w:space="0" w:color="auto"/>
            </w:tcBorders>
            <w:vAlign w:val="center"/>
          </w:tcPr>
          <w:p w14:paraId="177AFE84" w14:textId="77777777" w:rsidR="00375E59" w:rsidRPr="003F4ED8" w:rsidRDefault="001B5992" w:rsidP="00E70AF0">
            <w:pPr>
              <w:spacing w:line="240" w:lineRule="exact"/>
              <w:ind w:leftChars="137" w:left="274" w:firstLineChars="27" w:firstLine="54"/>
              <w:jc w:val="both"/>
              <w:rPr>
                <w:rFonts w:hAnsi="標楷體"/>
                <w:spacing w:val="0"/>
                <w:sz w:val="20"/>
              </w:rPr>
            </w:pPr>
            <w:r w:rsidRPr="003F4ED8">
              <w:rPr>
                <w:rFonts w:hAnsi="標楷體" w:hint="eastAsia"/>
                <w:spacing w:val="0"/>
                <w:sz w:val="20"/>
              </w:rPr>
              <w:t>（</w:t>
            </w:r>
            <w:r w:rsidR="00375E59" w:rsidRPr="003F4ED8">
              <w:rPr>
                <w:rFonts w:hAnsi="標楷體" w:hint="eastAsia"/>
                <w:spacing w:val="0"/>
                <w:sz w:val="20"/>
              </w:rPr>
              <w:t>四</w:t>
            </w:r>
            <w:r w:rsidRPr="003F4ED8">
              <w:rPr>
                <w:rFonts w:hAnsi="標楷體" w:hint="eastAsia"/>
                <w:spacing w:val="0"/>
                <w:sz w:val="20"/>
              </w:rPr>
              <w:t>）</w:t>
            </w:r>
            <w:r w:rsidR="00375E59" w:rsidRPr="003F4ED8">
              <w:rPr>
                <w:rFonts w:hAnsi="標楷體" w:hint="eastAsia"/>
                <w:spacing w:val="0"/>
                <w:sz w:val="20"/>
              </w:rPr>
              <w:t>新增墊付款</w:t>
            </w:r>
          </w:p>
        </w:tc>
        <w:tc>
          <w:tcPr>
            <w:tcW w:w="870" w:type="pct"/>
            <w:tcBorders>
              <w:left w:val="single" w:sz="4" w:space="0" w:color="auto"/>
              <w:bottom w:val="nil"/>
              <w:right w:val="single" w:sz="4" w:space="0" w:color="auto"/>
            </w:tcBorders>
            <w:vAlign w:val="center"/>
          </w:tcPr>
          <w:p w14:paraId="6482C9F8" w14:textId="04B1EB56" w:rsidR="00375E59" w:rsidRPr="003F4ED8" w:rsidRDefault="0064530B" w:rsidP="00BE1846">
            <w:pPr>
              <w:rPr>
                <w:rFonts w:ascii="細明體" w:eastAsia="細明體" w:hAnsi="細明體"/>
                <w:spacing w:val="0"/>
                <w:sz w:val="20"/>
              </w:rPr>
            </w:pPr>
            <w:r>
              <w:rPr>
                <w:rFonts w:ascii="細明體" w:eastAsia="細明體" w:hAnsi="細明體" w:hint="eastAsia"/>
                <w:spacing w:val="0"/>
                <w:sz w:val="20"/>
              </w:rPr>
              <w:t>1</w:t>
            </w:r>
            <w:r>
              <w:rPr>
                <w:rFonts w:ascii="細明體" w:eastAsia="細明體" w:hAnsi="細明體"/>
                <w:spacing w:val="0"/>
                <w:sz w:val="20"/>
              </w:rPr>
              <w:t>,245,016,778</w:t>
            </w:r>
          </w:p>
        </w:tc>
        <w:tc>
          <w:tcPr>
            <w:tcW w:w="774" w:type="pct"/>
            <w:tcBorders>
              <w:left w:val="single" w:sz="4" w:space="0" w:color="auto"/>
              <w:bottom w:val="nil"/>
              <w:right w:val="single" w:sz="4" w:space="0" w:color="auto"/>
            </w:tcBorders>
            <w:vAlign w:val="center"/>
          </w:tcPr>
          <w:p w14:paraId="088B1BE5" w14:textId="77777777" w:rsidR="00375E59" w:rsidRPr="003F4ED8" w:rsidRDefault="00375E59" w:rsidP="00244524">
            <w:pPr>
              <w:rPr>
                <w:rFonts w:ascii="細明體" w:eastAsia="細明體" w:hAnsi="細明體"/>
                <w:b/>
                <w:bCs/>
                <w:spacing w:val="0"/>
                <w:sz w:val="20"/>
              </w:rPr>
            </w:pPr>
          </w:p>
        </w:tc>
        <w:tc>
          <w:tcPr>
            <w:tcW w:w="748" w:type="pct"/>
            <w:tcBorders>
              <w:left w:val="single" w:sz="4" w:space="0" w:color="auto"/>
              <w:bottom w:val="nil"/>
              <w:right w:val="nil"/>
            </w:tcBorders>
            <w:vAlign w:val="center"/>
          </w:tcPr>
          <w:p w14:paraId="5BB9C9C6" w14:textId="77777777" w:rsidR="00375E59" w:rsidRPr="003F4ED8" w:rsidRDefault="00375E59" w:rsidP="00244524">
            <w:pPr>
              <w:rPr>
                <w:rFonts w:ascii="細明體" w:eastAsia="細明體" w:hAnsi="細明體" w:cs="新細明體"/>
                <w:b/>
                <w:bCs/>
                <w:spacing w:val="0"/>
                <w:sz w:val="20"/>
              </w:rPr>
            </w:pPr>
          </w:p>
        </w:tc>
      </w:tr>
      <w:tr w:rsidR="00375E59" w14:paraId="387342B8" w14:textId="77777777" w:rsidTr="007919FB">
        <w:trPr>
          <w:cantSplit/>
          <w:trHeight w:val="612"/>
          <w:jc w:val="center"/>
        </w:trPr>
        <w:tc>
          <w:tcPr>
            <w:tcW w:w="2609" w:type="pct"/>
            <w:tcBorders>
              <w:left w:val="nil"/>
              <w:bottom w:val="nil"/>
              <w:right w:val="single" w:sz="4" w:space="0" w:color="auto"/>
            </w:tcBorders>
            <w:vAlign w:val="center"/>
          </w:tcPr>
          <w:p w14:paraId="73476391" w14:textId="77777777" w:rsidR="00375E59" w:rsidRPr="003F4ED8" w:rsidRDefault="001B5992" w:rsidP="00E70AF0">
            <w:pPr>
              <w:spacing w:line="240" w:lineRule="exact"/>
              <w:ind w:leftChars="137" w:left="274" w:firstLineChars="27" w:firstLine="54"/>
              <w:jc w:val="both"/>
              <w:rPr>
                <w:rFonts w:hAnsi="標楷體"/>
                <w:spacing w:val="0"/>
                <w:sz w:val="20"/>
              </w:rPr>
            </w:pPr>
            <w:r w:rsidRPr="003F4ED8">
              <w:rPr>
                <w:rFonts w:hAnsi="標楷體" w:hint="eastAsia"/>
                <w:spacing w:val="0"/>
                <w:sz w:val="20"/>
              </w:rPr>
              <w:t>（</w:t>
            </w:r>
            <w:r w:rsidR="00202106" w:rsidRPr="003F4ED8">
              <w:rPr>
                <w:rFonts w:hAnsi="標楷體" w:hint="eastAsia"/>
                <w:spacing w:val="0"/>
                <w:sz w:val="20"/>
              </w:rPr>
              <w:t>五</w:t>
            </w:r>
            <w:r w:rsidRPr="003F4ED8">
              <w:rPr>
                <w:rFonts w:hAnsi="標楷體" w:hint="eastAsia"/>
                <w:spacing w:val="0"/>
                <w:sz w:val="20"/>
              </w:rPr>
              <w:t>）</w:t>
            </w:r>
            <w:r w:rsidR="00375E59" w:rsidRPr="003F4ED8">
              <w:rPr>
                <w:rFonts w:hAnsi="標楷體" w:hint="eastAsia"/>
                <w:spacing w:val="0"/>
                <w:sz w:val="20"/>
              </w:rPr>
              <w:t>債務償還支出</w:t>
            </w:r>
          </w:p>
        </w:tc>
        <w:tc>
          <w:tcPr>
            <w:tcW w:w="870" w:type="pct"/>
            <w:tcBorders>
              <w:left w:val="single" w:sz="4" w:space="0" w:color="auto"/>
              <w:bottom w:val="nil"/>
              <w:right w:val="single" w:sz="4" w:space="0" w:color="auto"/>
            </w:tcBorders>
            <w:vAlign w:val="center"/>
          </w:tcPr>
          <w:p w14:paraId="14C39B2E" w14:textId="3FAA9E28" w:rsidR="00375E59" w:rsidRPr="003F4ED8" w:rsidRDefault="0064530B" w:rsidP="00BE1846">
            <w:pPr>
              <w:rPr>
                <w:rFonts w:ascii="細明體" w:eastAsia="細明體" w:hAnsi="細明體" w:cs="新細明體"/>
                <w:spacing w:val="0"/>
                <w:sz w:val="20"/>
              </w:rPr>
            </w:pPr>
            <w:r>
              <w:rPr>
                <w:rFonts w:ascii="細明體" w:eastAsia="細明體" w:hAnsi="細明體" w:cs="新細明體" w:hint="eastAsia"/>
                <w:spacing w:val="0"/>
                <w:sz w:val="20"/>
              </w:rPr>
              <w:t>3</w:t>
            </w:r>
            <w:r>
              <w:rPr>
                <w:rFonts w:ascii="細明體" w:eastAsia="細明體" w:hAnsi="細明體" w:cs="新細明體"/>
                <w:spacing w:val="0"/>
                <w:sz w:val="20"/>
              </w:rPr>
              <w:t>,018,950,000</w:t>
            </w:r>
          </w:p>
        </w:tc>
        <w:tc>
          <w:tcPr>
            <w:tcW w:w="774" w:type="pct"/>
            <w:tcBorders>
              <w:left w:val="single" w:sz="4" w:space="0" w:color="auto"/>
              <w:bottom w:val="nil"/>
              <w:right w:val="single" w:sz="4" w:space="0" w:color="auto"/>
            </w:tcBorders>
            <w:vAlign w:val="center"/>
          </w:tcPr>
          <w:p w14:paraId="2F24E923" w14:textId="77777777" w:rsidR="00375E59" w:rsidRPr="003F4ED8" w:rsidRDefault="00375E59" w:rsidP="00244524">
            <w:pPr>
              <w:rPr>
                <w:rFonts w:ascii="細明體" w:eastAsia="細明體" w:hAnsi="細明體"/>
                <w:b/>
                <w:bCs/>
                <w:spacing w:val="0"/>
                <w:sz w:val="20"/>
              </w:rPr>
            </w:pPr>
          </w:p>
        </w:tc>
        <w:tc>
          <w:tcPr>
            <w:tcW w:w="748" w:type="pct"/>
            <w:tcBorders>
              <w:left w:val="single" w:sz="4" w:space="0" w:color="auto"/>
              <w:bottom w:val="nil"/>
              <w:right w:val="nil"/>
            </w:tcBorders>
            <w:vAlign w:val="center"/>
          </w:tcPr>
          <w:p w14:paraId="3610AABF" w14:textId="77777777" w:rsidR="00375E59" w:rsidRPr="003F4ED8" w:rsidRDefault="00375E59" w:rsidP="00244524">
            <w:pPr>
              <w:rPr>
                <w:rFonts w:ascii="細明體" w:eastAsia="細明體" w:hAnsi="細明體" w:cs="新細明體"/>
                <w:b/>
                <w:bCs/>
                <w:spacing w:val="0"/>
                <w:sz w:val="20"/>
              </w:rPr>
            </w:pPr>
          </w:p>
        </w:tc>
      </w:tr>
      <w:tr w:rsidR="00375E59" w14:paraId="02E68459" w14:textId="77777777" w:rsidTr="007919FB">
        <w:trPr>
          <w:cantSplit/>
          <w:trHeight w:val="612"/>
          <w:jc w:val="center"/>
        </w:trPr>
        <w:tc>
          <w:tcPr>
            <w:tcW w:w="2609" w:type="pct"/>
            <w:tcBorders>
              <w:left w:val="nil"/>
              <w:bottom w:val="nil"/>
              <w:right w:val="single" w:sz="4" w:space="0" w:color="auto"/>
            </w:tcBorders>
            <w:vAlign w:val="center"/>
          </w:tcPr>
          <w:p w14:paraId="38D364CF" w14:textId="2512994F" w:rsidR="00375E59" w:rsidRPr="003F4ED8" w:rsidRDefault="00375E59" w:rsidP="00E70AF0">
            <w:pPr>
              <w:tabs>
                <w:tab w:val="left" w:pos="901"/>
                <w:tab w:val="left" w:pos="1126"/>
                <w:tab w:val="left" w:pos="1351"/>
                <w:tab w:val="left" w:pos="1621"/>
                <w:tab w:val="left" w:pos="1891"/>
                <w:tab w:val="left" w:pos="2176"/>
                <w:tab w:val="left" w:pos="2431"/>
                <w:tab w:val="left" w:pos="2701"/>
                <w:tab w:val="left" w:pos="2956"/>
                <w:tab w:val="left" w:pos="3271"/>
              </w:tabs>
              <w:spacing w:line="240" w:lineRule="exact"/>
              <w:ind w:firstLineChars="81" w:firstLine="162"/>
              <w:jc w:val="left"/>
              <w:rPr>
                <w:rFonts w:hAnsi="標楷體"/>
                <w:b/>
                <w:bCs/>
                <w:color w:val="000000"/>
                <w:spacing w:val="0"/>
                <w:sz w:val="20"/>
              </w:rPr>
            </w:pPr>
            <w:r w:rsidRPr="003F4ED8">
              <w:rPr>
                <w:rFonts w:hAnsi="標楷體" w:hint="eastAsia"/>
                <w:b/>
                <w:bCs/>
                <w:color w:val="000000"/>
                <w:spacing w:val="0"/>
                <w:sz w:val="20"/>
              </w:rPr>
              <w:t>二、總決算列縣庫尚未收到</w:t>
            </w:r>
            <w:r w:rsidR="004D07CE">
              <w:rPr>
                <w:rFonts w:hAnsi="標楷體" w:hint="eastAsia"/>
                <w:b/>
                <w:bCs/>
                <w:color w:val="000000"/>
                <w:spacing w:val="0"/>
                <w:sz w:val="20"/>
              </w:rPr>
              <w:t>之歲入保留款</w:t>
            </w:r>
          </w:p>
        </w:tc>
        <w:tc>
          <w:tcPr>
            <w:tcW w:w="870" w:type="pct"/>
            <w:tcBorders>
              <w:left w:val="single" w:sz="4" w:space="0" w:color="auto"/>
              <w:bottom w:val="nil"/>
              <w:right w:val="single" w:sz="4" w:space="0" w:color="auto"/>
            </w:tcBorders>
            <w:vAlign w:val="center"/>
          </w:tcPr>
          <w:p w14:paraId="20CF3C7B" w14:textId="135742DD" w:rsidR="00375E59" w:rsidRPr="003F4ED8" w:rsidRDefault="00AB7277" w:rsidP="00244524">
            <w:pPr>
              <w:rPr>
                <w:rFonts w:ascii="細明體" w:eastAsia="細明體" w:hAnsi="細明體" w:cs="新細明體"/>
                <w:b/>
                <w:bCs/>
                <w:spacing w:val="0"/>
                <w:sz w:val="20"/>
              </w:rPr>
            </w:pPr>
            <w:r>
              <w:rPr>
                <w:rFonts w:ascii="細明體" w:eastAsia="細明體" w:hAnsi="細明體"/>
                <w:b/>
                <w:spacing w:val="0"/>
                <w:sz w:val="20"/>
              </w:rPr>
              <w:t>2,398,601,310</w:t>
            </w:r>
            <w:r w:rsidR="00375E59" w:rsidRPr="003F4ED8">
              <w:rPr>
                <w:rFonts w:ascii="細明體" w:eastAsia="細明體" w:hAnsi="細明體" w:hint="eastAsia"/>
                <w:b/>
                <w:bCs/>
                <w:spacing w:val="0"/>
                <w:sz w:val="20"/>
              </w:rPr>
              <w:t xml:space="preserve">　</w:t>
            </w:r>
          </w:p>
        </w:tc>
        <w:tc>
          <w:tcPr>
            <w:tcW w:w="774" w:type="pct"/>
            <w:tcBorders>
              <w:left w:val="single" w:sz="4" w:space="0" w:color="auto"/>
              <w:bottom w:val="nil"/>
              <w:right w:val="single" w:sz="4" w:space="0" w:color="auto"/>
            </w:tcBorders>
            <w:vAlign w:val="center"/>
          </w:tcPr>
          <w:p w14:paraId="49500802" w14:textId="0B92FFA0" w:rsidR="00375E59" w:rsidRPr="003F4ED8" w:rsidRDefault="0064530B" w:rsidP="00A36664">
            <w:pPr>
              <w:rPr>
                <w:rFonts w:ascii="細明體" w:eastAsia="細明體" w:hAnsi="細明體" w:cs="新細明體"/>
                <w:b/>
                <w:bCs/>
                <w:spacing w:val="0"/>
                <w:sz w:val="20"/>
              </w:rPr>
            </w:pPr>
            <w:r>
              <w:rPr>
                <w:rFonts w:ascii="細明體" w:eastAsia="細明體" w:hAnsi="細明體"/>
                <w:b/>
                <w:spacing w:val="0"/>
                <w:sz w:val="20"/>
              </w:rPr>
              <w:t>2,398,601,310</w:t>
            </w:r>
          </w:p>
        </w:tc>
        <w:tc>
          <w:tcPr>
            <w:tcW w:w="748" w:type="pct"/>
            <w:tcBorders>
              <w:left w:val="single" w:sz="4" w:space="0" w:color="auto"/>
              <w:bottom w:val="nil"/>
              <w:right w:val="nil"/>
            </w:tcBorders>
            <w:vAlign w:val="center"/>
          </w:tcPr>
          <w:p w14:paraId="1E501FF4" w14:textId="77777777" w:rsidR="00375E59" w:rsidRPr="003F4ED8" w:rsidRDefault="00375E59" w:rsidP="00244524">
            <w:pPr>
              <w:rPr>
                <w:rFonts w:ascii="細明體" w:eastAsia="細明體" w:hAnsi="細明體" w:cs="新細明體"/>
                <w:b/>
                <w:bCs/>
                <w:spacing w:val="0"/>
                <w:sz w:val="20"/>
              </w:rPr>
            </w:pPr>
          </w:p>
        </w:tc>
      </w:tr>
      <w:tr w:rsidR="00E07B94" w14:paraId="64A2B24E" w14:textId="77777777" w:rsidTr="007919FB">
        <w:trPr>
          <w:cantSplit/>
          <w:trHeight w:val="612"/>
          <w:jc w:val="center"/>
        </w:trPr>
        <w:tc>
          <w:tcPr>
            <w:tcW w:w="2609" w:type="pct"/>
            <w:tcBorders>
              <w:left w:val="nil"/>
              <w:bottom w:val="nil"/>
              <w:right w:val="single" w:sz="4" w:space="0" w:color="auto"/>
            </w:tcBorders>
            <w:vAlign w:val="center"/>
          </w:tcPr>
          <w:p w14:paraId="073902B7" w14:textId="15DA485D" w:rsidR="00E07B94" w:rsidRPr="00E07B94" w:rsidRDefault="00E07B94" w:rsidP="00E07B94">
            <w:pPr>
              <w:tabs>
                <w:tab w:val="left" w:pos="901"/>
                <w:tab w:val="left" w:pos="1126"/>
                <w:tab w:val="left" w:pos="1351"/>
                <w:tab w:val="left" w:pos="1621"/>
                <w:tab w:val="left" w:pos="1891"/>
                <w:tab w:val="left" w:pos="2176"/>
                <w:tab w:val="left" w:pos="2431"/>
                <w:tab w:val="left" w:pos="2701"/>
                <w:tab w:val="left" w:pos="2956"/>
                <w:tab w:val="left" w:pos="3271"/>
              </w:tabs>
              <w:spacing w:line="240" w:lineRule="exact"/>
              <w:ind w:firstLineChars="81" w:firstLine="162"/>
              <w:jc w:val="left"/>
              <w:rPr>
                <w:rFonts w:hAnsi="標楷體"/>
                <w:b/>
                <w:bCs/>
                <w:color w:val="000000"/>
                <w:spacing w:val="0"/>
                <w:sz w:val="20"/>
              </w:rPr>
            </w:pPr>
            <w:r>
              <w:rPr>
                <w:rFonts w:hAnsi="標楷體" w:hint="eastAsia"/>
                <w:b/>
                <w:bCs/>
                <w:color w:val="000000"/>
                <w:spacing w:val="0"/>
                <w:sz w:val="20"/>
              </w:rPr>
              <w:t>三</w:t>
            </w:r>
            <w:r w:rsidRPr="003F4ED8">
              <w:rPr>
                <w:rFonts w:hAnsi="標楷體" w:hint="eastAsia"/>
                <w:b/>
                <w:bCs/>
                <w:color w:val="000000"/>
                <w:spacing w:val="0"/>
                <w:sz w:val="20"/>
              </w:rPr>
              <w:t>、</w:t>
            </w:r>
            <w:r w:rsidR="0034052D">
              <w:rPr>
                <w:rFonts w:hAnsi="標楷體" w:hint="eastAsia"/>
                <w:b/>
                <w:bCs/>
                <w:color w:val="000000"/>
                <w:spacing w:val="0"/>
                <w:sz w:val="20"/>
              </w:rPr>
              <w:t>各</w:t>
            </w:r>
            <w:r w:rsidR="0034052D" w:rsidRPr="004D07CE">
              <w:rPr>
                <w:rFonts w:hAnsi="標楷體" w:hint="eastAsia"/>
                <w:b/>
                <w:bCs/>
                <w:color w:val="000000"/>
                <w:spacing w:val="0"/>
                <w:sz w:val="20"/>
              </w:rPr>
              <w:t>機關</w:t>
            </w:r>
            <w:r w:rsidR="004D07CE" w:rsidRPr="004D07CE">
              <w:rPr>
                <w:rFonts w:hAnsi="標楷體" w:hint="eastAsia"/>
                <w:b/>
                <w:bCs/>
                <w:spacing w:val="0"/>
                <w:sz w:val="20"/>
              </w:rPr>
              <w:t>11</w:t>
            </w:r>
            <w:r w:rsidR="004D07CE" w:rsidRPr="004D07CE">
              <w:rPr>
                <w:rFonts w:hAnsi="標楷體"/>
                <w:b/>
                <w:bCs/>
                <w:spacing w:val="0"/>
                <w:sz w:val="20"/>
              </w:rPr>
              <w:t>4</w:t>
            </w:r>
            <w:r w:rsidR="004D07CE" w:rsidRPr="004D07CE">
              <w:rPr>
                <w:rFonts w:hAnsi="標楷體" w:hint="eastAsia"/>
                <w:b/>
                <w:bCs/>
                <w:spacing w:val="0"/>
                <w:sz w:val="20"/>
              </w:rPr>
              <w:t>年度支出賸餘</w:t>
            </w:r>
            <w:r w:rsidR="0034052D" w:rsidRPr="004D07CE">
              <w:rPr>
                <w:rFonts w:hAnsi="標楷體" w:hint="eastAsia"/>
                <w:b/>
                <w:bCs/>
                <w:color w:val="000000"/>
                <w:spacing w:val="0"/>
                <w:sz w:val="20"/>
              </w:rPr>
              <w:t>尚</w:t>
            </w:r>
            <w:r w:rsidR="0034052D">
              <w:rPr>
                <w:rFonts w:hAnsi="標楷體" w:hint="eastAsia"/>
                <w:b/>
                <w:bCs/>
                <w:color w:val="000000"/>
                <w:spacing w:val="0"/>
                <w:sz w:val="20"/>
              </w:rPr>
              <w:t>未繳庫款</w:t>
            </w:r>
          </w:p>
        </w:tc>
        <w:tc>
          <w:tcPr>
            <w:tcW w:w="870" w:type="pct"/>
            <w:tcBorders>
              <w:left w:val="single" w:sz="4" w:space="0" w:color="auto"/>
              <w:bottom w:val="nil"/>
              <w:right w:val="single" w:sz="4" w:space="0" w:color="auto"/>
            </w:tcBorders>
            <w:vAlign w:val="center"/>
          </w:tcPr>
          <w:p w14:paraId="3129CCFF" w14:textId="40A4B906" w:rsidR="00E07B94" w:rsidRPr="00BE1846" w:rsidRDefault="00AB7277" w:rsidP="00A36664">
            <w:pPr>
              <w:rPr>
                <w:rFonts w:ascii="細明體" w:eastAsia="細明體" w:hAnsi="細明體"/>
                <w:spacing w:val="0"/>
                <w:sz w:val="20"/>
              </w:rPr>
            </w:pPr>
            <w:r>
              <w:rPr>
                <w:rFonts w:ascii="細明體" w:eastAsia="細明體" w:hAnsi="細明體"/>
                <w:b/>
                <w:spacing w:val="0"/>
                <w:sz w:val="20"/>
              </w:rPr>
              <w:t>118,837</w:t>
            </w:r>
          </w:p>
        </w:tc>
        <w:tc>
          <w:tcPr>
            <w:tcW w:w="774" w:type="pct"/>
            <w:tcBorders>
              <w:left w:val="single" w:sz="4" w:space="0" w:color="auto"/>
              <w:bottom w:val="nil"/>
              <w:right w:val="single" w:sz="4" w:space="0" w:color="auto"/>
            </w:tcBorders>
            <w:vAlign w:val="center"/>
          </w:tcPr>
          <w:p w14:paraId="2BAA140D" w14:textId="461DD830" w:rsidR="00E07B94" w:rsidRPr="003F4ED8" w:rsidRDefault="0064530B" w:rsidP="00244524">
            <w:pPr>
              <w:rPr>
                <w:rFonts w:ascii="細明體" w:eastAsia="細明體" w:hAnsi="細明體"/>
                <w:b/>
                <w:spacing w:val="0"/>
                <w:sz w:val="20"/>
              </w:rPr>
            </w:pPr>
            <w:r>
              <w:rPr>
                <w:rFonts w:ascii="細明體" w:eastAsia="細明體" w:hAnsi="細明體"/>
                <w:b/>
                <w:spacing w:val="0"/>
                <w:sz w:val="20"/>
              </w:rPr>
              <w:t>118,837</w:t>
            </w:r>
          </w:p>
        </w:tc>
        <w:tc>
          <w:tcPr>
            <w:tcW w:w="748" w:type="pct"/>
            <w:tcBorders>
              <w:left w:val="single" w:sz="4" w:space="0" w:color="auto"/>
              <w:bottom w:val="nil"/>
              <w:right w:val="nil"/>
            </w:tcBorders>
            <w:vAlign w:val="center"/>
          </w:tcPr>
          <w:p w14:paraId="36D00027" w14:textId="77777777" w:rsidR="00E07B94" w:rsidRPr="003F4ED8" w:rsidRDefault="00E07B94" w:rsidP="00244524">
            <w:pPr>
              <w:rPr>
                <w:rFonts w:ascii="細明體" w:eastAsia="細明體" w:hAnsi="細明體" w:cs="新細明體"/>
                <w:b/>
                <w:bCs/>
                <w:spacing w:val="0"/>
                <w:sz w:val="20"/>
              </w:rPr>
            </w:pPr>
          </w:p>
        </w:tc>
      </w:tr>
      <w:tr w:rsidR="0034052D" w14:paraId="4E5397AF" w14:textId="77777777" w:rsidTr="007919FB">
        <w:trPr>
          <w:cantSplit/>
          <w:trHeight w:val="612"/>
          <w:jc w:val="center"/>
        </w:trPr>
        <w:tc>
          <w:tcPr>
            <w:tcW w:w="2609" w:type="pct"/>
            <w:tcBorders>
              <w:left w:val="nil"/>
              <w:bottom w:val="nil"/>
              <w:right w:val="single" w:sz="4" w:space="0" w:color="auto"/>
            </w:tcBorders>
            <w:vAlign w:val="center"/>
          </w:tcPr>
          <w:p w14:paraId="2FB50B0F" w14:textId="77777777" w:rsidR="0034052D" w:rsidRPr="00E07B94" w:rsidRDefault="0034052D" w:rsidP="0034052D">
            <w:pPr>
              <w:tabs>
                <w:tab w:val="left" w:pos="901"/>
                <w:tab w:val="left" w:pos="1126"/>
                <w:tab w:val="left" w:pos="1351"/>
                <w:tab w:val="left" w:pos="1621"/>
                <w:tab w:val="left" w:pos="1891"/>
                <w:tab w:val="left" w:pos="2176"/>
                <w:tab w:val="left" w:pos="2431"/>
                <w:tab w:val="left" w:pos="2701"/>
                <w:tab w:val="left" w:pos="2956"/>
                <w:tab w:val="left" w:pos="3271"/>
              </w:tabs>
              <w:spacing w:line="240" w:lineRule="exact"/>
              <w:ind w:firstLineChars="81" w:firstLine="162"/>
              <w:jc w:val="left"/>
              <w:rPr>
                <w:rFonts w:hAnsi="標楷體"/>
                <w:b/>
                <w:bCs/>
                <w:color w:val="000000"/>
                <w:spacing w:val="0"/>
                <w:sz w:val="20"/>
              </w:rPr>
            </w:pPr>
            <w:r>
              <w:rPr>
                <w:rFonts w:hAnsi="標楷體" w:hint="eastAsia"/>
                <w:b/>
                <w:bCs/>
                <w:color w:val="000000"/>
                <w:spacing w:val="0"/>
                <w:sz w:val="20"/>
              </w:rPr>
              <w:t>四</w:t>
            </w:r>
            <w:r w:rsidRPr="003F4ED8">
              <w:rPr>
                <w:rFonts w:hAnsi="標楷體" w:hint="eastAsia"/>
                <w:b/>
                <w:bCs/>
                <w:color w:val="000000"/>
                <w:spacing w:val="0"/>
                <w:sz w:val="20"/>
              </w:rPr>
              <w:t>、修正數</w:t>
            </w:r>
          </w:p>
        </w:tc>
        <w:tc>
          <w:tcPr>
            <w:tcW w:w="870" w:type="pct"/>
            <w:tcBorders>
              <w:left w:val="single" w:sz="4" w:space="0" w:color="auto"/>
              <w:bottom w:val="nil"/>
              <w:right w:val="single" w:sz="4" w:space="0" w:color="auto"/>
            </w:tcBorders>
            <w:vAlign w:val="center"/>
          </w:tcPr>
          <w:p w14:paraId="4F761943" w14:textId="452966FB" w:rsidR="0034052D" w:rsidRPr="00BE1846" w:rsidRDefault="00AB7277" w:rsidP="0034052D">
            <w:pPr>
              <w:rPr>
                <w:rFonts w:ascii="細明體" w:eastAsia="細明體" w:hAnsi="細明體"/>
                <w:spacing w:val="0"/>
                <w:sz w:val="20"/>
              </w:rPr>
            </w:pPr>
            <w:r>
              <w:rPr>
                <w:rFonts w:ascii="細明體" w:eastAsia="細明體" w:hAnsi="細明體"/>
                <w:b/>
                <w:spacing w:val="0"/>
                <w:sz w:val="20"/>
              </w:rPr>
              <w:t>1,057,477</w:t>
            </w:r>
          </w:p>
        </w:tc>
        <w:tc>
          <w:tcPr>
            <w:tcW w:w="774" w:type="pct"/>
            <w:tcBorders>
              <w:left w:val="single" w:sz="4" w:space="0" w:color="auto"/>
              <w:bottom w:val="nil"/>
              <w:right w:val="single" w:sz="4" w:space="0" w:color="auto"/>
            </w:tcBorders>
            <w:vAlign w:val="center"/>
          </w:tcPr>
          <w:p w14:paraId="00B3FEE1" w14:textId="28BEEB3A" w:rsidR="0034052D" w:rsidRPr="003F4ED8" w:rsidRDefault="00A00683" w:rsidP="0034052D">
            <w:pPr>
              <w:rPr>
                <w:rFonts w:ascii="細明體" w:eastAsia="細明體" w:hAnsi="細明體" w:cs="新細明體"/>
                <w:b/>
                <w:bCs/>
                <w:spacing w:val="0"/>
                <w:sz w:val="20"/>
              </w:rPr>
            </w:pPr>
            <w:r>
              <w:rPr>
                <w:rFonts w:ascii="細明體" w:eastAsia="細明體" w:hAnsi="細明體"/>
                <w:b/>
                <w:spacing w:val="0"/>
                <w:sz w:val="20"/>
              </w:rPr>
              <w:t>1,057,477</w:t>
            </w:r>
          </w:p>
        </w:tc>
        <w:tc>
          <w:tcPr>
            <w:tcW w:w="748" w:type="pct"/>
            <w:tcBorders>
              <w:left w:val="single" w:sz="4" w:space="0" w:color="auto"/>
              <w:bottom w:val="nil"/>
              <w:right w:val="nil"/>
            </w:tcBorders>
            <w:vAlign w:val="center"/>
          </w:tcPr>
          <w:p w14:paraId="1445A18F" w14:textId="77777777" w:rsidR="0034052D" w:rsidRPr="003F4ED8" w:rsidRDefault="0034052D" w:rsidP="0034052D">
            <w:pPr>
              <w:rPr>
                <w:rFonts w:ascii="細明體" w:eastAsia="細明體" w:hAnsi="細明體" w:cs="新細明體"/>
                <w:b/>
                <w:bCs/>
                <w:spacing w:val="0"/>
                <w:sz w:val="20"/>
              </w:rPr>
            </w:pPr>
          </w:p>
        </w:tc>
      </w:tr>
      <w:tr w:rsidR="0034052D" w14:paraId="4497F528" w14:textId="77777777" w:rsidTr="007919FB">
        <w:trPr>
          <w:cantSplit/>
          <w:trHeight w:val="612"/>
          <w:jc w:val="center"/>
        </w:trPr>
        <w:tc>
          <w:tcPr>
            <w:tcW w:w="2609" w:type="pct"/>
            <w:tcBorders>
              <w:left w:val="nil"/>
              <w:bottom w:val="nil"/>
              <w:right w:val="single" w:sz="4" w:space="0" w:color="auto"/>
            </w:tcBorders>
            <w:vAlign w:val="center"/>
          </w:tcPr>
          <w:p w14:paraId="77EEE468" w14:textId="77777777" w:rsidR="0034052D" w:rsidRPr="003F4ED8" w:rsidRDefault="0034052D" w:rsidP="0034052D">
            <w:pPr>
              <w:jc w:val="both"/>
              <w:rPr>
                <w:rFonts w:hAnsi="標楷體" w:cs="新細明體"/>
                <w:b/>
                <w:bCs/>
                <w:color w:val="000000"/>
                <w:spacing w:val="0"/>
                <w:sz w:val="20"/>
              </w:rPr>
            </w:pPr>
            <w:r w:rsidRPr="003F4ED8">
              <w:rPr>
                <w:rFonts w:hAnsi="標楷體" w:hint="eastAsia"/>
                <w:b/>
                <w:bCs/>
                <w:color w:val="000000"/>
                <w:spacing w:val="0"/>
                <w:sz w:val="20"/>
              </w:rPr>
              <w:t>丙、減項</w:t>
            </w:r>
          </w:p>
        </w:tc>
        <w:tc>
          <w:tcPr>
            <w:tcW w:w="870" w:type="pct"/>
            <w:tcBorders>
              <w:left w:val="single" w:sz="4" w:space="0" w:color="auto"/>
              <w:bottom w:val="nil"/>
              <w:right w:val="single" w:sz="4" w:space="0" w:color="auto"/>
            </w:tcBorders>
            <w:vAlign w:val="center"/>
          </w:tcPr>
          <w:p w14:paraId="22BD6B69" w14:textId="77777777" w:rsidR="0034052D" w:rsidRPr="003F4ED8" w:rsidRDefault="0034052D" w:rsidP="0034052D">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74" w:type="pct"/>
            <w:tcBorders>
              <w:left w:val="single" w:sz="4" w:space="0" w:color="auto"/>
              <w:bottom w:val="nil"/>
              <w:right w:val="single" w:sz="4" w:space="0" w:color="auto"/>
            </w:tcBorders>
            <w:vAlign w:val="center"/>
          </w:tcPr>
          <w:p w14:paraId="57CE57E9" w14:textId="77777777" w:rsidR="0034052D" w:rsidRPr="003F4ED8" w:rsidRDefault="0034052D" w:rsidP="0034052D">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48" w:type="pct"/>
            <w:tcBorders>
              <w:left w:val="single" w:sz="4" w:space="0" w:color="auto"/>
              <w:bottom w:val="nil"/>
              <w:right w:val="nil"/>
            </w:tcBorders>
            <w:vAlign w:val="center"/>
          </w:tcPr>
          <w:p w14:paraId="220F6B66" w14:textId="4F558784" w:rsidR="0034052D" w:rsidRPr="003F4ED8" w:rsidRDefault="00A00683" w:rsidP="0034052D">
            <w:pPr>
              <w:rPr>
                <w:rFonts w:ascii="細明體" w:eastAsia="細明體" w:hAnsi="細明體" w:cs="新細明體"/>
                <w:b/>
                <w:bCs/>
                <w:spacing w:val="0"/>
                <w:sz w:val="20"/>
              </w:rPr>
            </w:pPr>
            <w:r>
              <w:rPr>
                <w:rFonts w:ascii="細明體" w:eastAsia="細明體" w:hAnsi="細明體" w:cs="新細明體"/>
                <w:b/>
                <w:bCs/>
                <w:spacing w:val="0"/>
                <w:sz w:val="20"/>
              </w:rPr>
              <w:t>11,287,427,769</w:t>
            </w:r>
          </w:p>
        </w:tc>
      </w:tr>
      <w:tr w:rsidR="0034052D" w14:paraId="5A3773EA" w14:textId="77777777" w:rsidTr="007919FB">
        <w:trPr>
          <w:cantSplit/>
          <w:trHeight w:val="612"/>
          <w:jc w:val="center"/>
        </w:trPr>
        <w:tc>
          <w:tcPr>
            <w:tcW w:w="2609" w:type="pct"/>
            <w:tcBorders>
              <w:top w:val="nil"/>
              <w:left w:val="nil"/>
              <w:bottom w:val="nil"/>
              <w:right w:val="single" w:sz="4" w:space="0" w:color="auto"/>
            </w:tcBorders>
            <w:vAlign w:val="center"/>
          </w:tcPr>
          <w:p w14:paraId="14A4D5DA" w14:textId="3D002C5C" w:rsidR="0034052D" w:rsidRPr="003F4ED8" w:rsidRDefault="0034052D" w:rsidP="00575380">
            <w:pPr>
              <w:tabs>
                <w:tab w:val="left" w:pos="901"/>
                <w:tab w:val="left" w:pos="1126"/>
                <w:tab w:val="left" w:pos="1351"/>
                <w:tab w:val="left" w:pos="1621"/>
                <w:tab w:val="left" w:pos="1891"/>
                <w:tab w:val="left" w:pos="2176"/>
                <w:tab w:val="left" w:pos="2431"/>
                <w:tab w:val="left" w:pos="2701"/>
                <w:tab w:val="left" w:pos="2956"/>
                <w:tab w:val="left" w:pos="3271"/>
              </w:tabs>
              <w:spacing w:line="240" w:lineRule="exact"/>
              <w:ind w:firstLineChars="81" w:firstLine="162"/>
              <w:jc w:val="left"/>
              <w:rPr>
                <w:rFonts w:hAnsi="標楷體"/>
                <w:b/>
                <w:bCs/>
                <w:color w:val="000000"/>
                <w:spacing w:val="0"/>
                <w:sz w:val="20"/>
              </w:rPr>
            </w:pPr>
            <w:r w:rsidRPr="003F4ED8">
              <w:rPr>
                <w:rFonts w:hAnsi="標楷體" w:hint="eastAsia"/>
                <w:b/>
                <w:bCs/>
                <w:color w:val="000000"/>
                <w:spacing w:val="0"/>
                <w:sz w:val="20"/>
              </w:rPr>
              <w:t>一、1</w:t>
            </w:r>
            <w:r w:rsidRPr="003F4ED8">
              <w:rPr>
                <w:rFonts w:hAnsi="標楷體"/>
                <w:b/>
                <w:bCs/>
                <w:color w:val="000000"/>
                <w:spacing w:val="0"/>
                <w:sz w:val="20"/>
              </w:rPr>
              <w:t>1</w:t>
            </w:r>
            <w:r w:rsidR="00EC2832">
              <w:rPr>
                <w:rFonts w:hAnsi="標楷體"/>
                <w:b/>
                <w:bCs/>
                <w:color w:val="000000"/>
                <w:spacing w:val="0"/>
                <w:sz w:val="20"/>
              </w:rPr>
              <w:t>4</w:t>
            </w:r>
            <w:r w:rsidRPr="003F4ED8">
              <w:rPr>
                <w:rFonts w:hAnsi="標楷體" w:hint="eastAsia"/>
                <w:b/>
                <w:bCs/>
                <w:color w:val="000000"/>
                <w:spacing w:val="0"/>
                <w:sz w:val="20"/>
              </w:rPr>
              <w:t>年度縣庫列收而</w:t>
            </w:r>
            <w:r w:rsidR="004D07CE">
              <w:rPr>
                <w:rFonts w:hAnsi="標楷體" w:hint="eastAsia"/>
                <w:b/>
                <w:bCs/>
                <w:color w:val="000000"/>
                <w:spacing w:val="0"/>
                <w:sz w:val="20"/>
              </w:rPr>
              <w:t>不屬114年度</w:t>
            </w:r>
            <w:r w:rsidRPr="003F4ED8">
              <w:rPr>
                <w:rFonts w:hAnsi="標楷體" w:hint="eastAsia"/>
                <w:b/>
                <w:bCs/>
                <w:color w:val="000000"/>
                <w:spacing w:val="0"/>
                <w:sz w:val="20"/>
              </w:rPr>
              <w:t>總決算</w:t>
            </w:r>
            <w:r w:rsidR="004D07CE">
              <w:rPr>
                <w:rFonts w:hAnsi="標楷體" w:hint="eastAsia"/>
                <w:b/>
                <w:bCs/>
                <w:color w:val="000000"/>
                <w:spacing w:val="0"/>
                <w:sz w:val="20"/>
              </w:rPr>
              <w:t>歲</w:t>
            </w:r>
            <w:r w:rsidRPr="003F4ED8">
              <w:rPr>
                <w:rFonts w:hAnsi="標楷體" w:hint="eastAsia"/>
                <w:b/>
                <w:bCs/>
                <w:color w:val="000000"/>
                <w:spacing w:val="0"/>
                <w:sz w:val="20"/>
              </w:rPr>
              <w:t>入</w:t>
            </w:r>
            <w:r w:rsidR="004D07CE">
              <w:rPr>
                <w:rFonts w:hAnsi="標楷體" w:hint="eastAsia"/>
                <w:b/>
                <w:bCs/>
                <w:color w:val="000000"/>
                <w:spacing w:val="0"/>
                <w:sz w:val="20"/>
              </w:rPr>
              <w:t>部分</w:t>
            </w:r>
          </w:p>
        </w:tc>
        <w:tc>
          <w:tcPr>
            <w:tcW w:w="870" w:type="pct"/>
            <w:tcBorders>
              <w:top w:val="nil"/>
              <w:left w:val="single" w:sz="4" w:space="0" w:color="auto"/>
              <w:bottom w:val="nil"/>
              <w:right w:val="single" w:sz="4" w:space="0" w:color="auto"/>
            </w:tcBorders>
            <w:vAlign w:val="center"/>
          </w:tcPr>
          <w:p w14:paraId="12ACC944" w14:textId="77777777" w:rsidR="0034052D" w:rsidRPr="003F4ED8" w:rsidRDefault="0034052D" w:rsidP="0034052D">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74" w:type="pct"/>
            <w:tcBorders>
              <w:top w:val="nil"/>
              <w:left w:val="single" w:sz="4" w:space="0" w:color="auto"/>
              <w:bottom w:val="nil"/>
              <w:right w:val="single" w:sz="4" w:space="0" w:color="auto"/>
            </w:tcBorders>
            <w:vAlign w:val="center"/>
          </w:tcPr>
          <w:p w14:paraId="09B1EA9B" w14:textId="0513BF7D" w:rsidR="0034052D" w:rsidRPr="003F4ED8" w:rsidRDefault="0064530B" w:rsidP="0034052D">
            <w:pPr>
              <w:rPr>
                <w:rFonts w:ascii="細明體" w:eastAsia="細明體" w:hAnsi="細明體" w:cs="新細明體"/>
                <w:b/>
                <w:bCs/>
                <w:spacing w:val="0"/>
                <w:sz w:val="20"/>
              </w:rPr>
            </w:pPr>
            <w:r>
              <w:rPr>
                <w:rFonts w:ascii="細明體" w:eastAsia="細明體" w:hAnsi="細明體"/>
                <w:b/>
                <w:bCs/>
                <w:spacing w:val="0"/>
                <w:sz w:val="20"/>
              </w:rPr>
              <w:t>5,932,798,272</w:t>
            </w:r>
          </w:p>
        </w:tc>
        <w:tc>
          <w:tcPr>
            <w:tcW w:w="748" w:type="pct"/>
            <w:tcBorders>
              <w:top w:val="nil"/>
              <w:left w:val="single" w:sz="4" w:space="0" w:color="auto"/>
              <w:bottom w:val="nil"/>
              <w:right w:val="nil"/>
            </w:tcBorders>
            <w:vAlign w:val="center"/>
          </w:tcPr>
          <w:p w14:paraId="0981F8EE" w14:textId="77777777" w:rsidR="0034052D" w:rsidRPr="003F4ED8" w:rsidRDefault="0034052D" w:rsidP="0034052D">
            <w:pPr>
              <w:rPr>
                <w:rFonts w:ascii="細明體" w:eastAsia="細明體" w:hAnsi="細明體" w:cs="新細明體"/>
                <w:b/>
                <w:bCs/>
                <w:spacing w:val="0"/>
                <w:sz w:val="20"/>
              </w:rPr>
            </w:pPr>
          </w:p>
        </w:tc>
      </w:tr>
      <w:tr w:rsidR="0034052D" w14:paraId="13A755B9" w14:textId="77777777" w:rsidTr="007919FB">
        <w:trPr>
          <w:cantSplit/>
          <w:trHeight w:val="612"/>
          <w:jc w:val="center"/>
        </w:trPr>
        <w:tc>
          <w:tcPr>
            <w:tcW w:w="2609" w:type="pct"/>
            <w:tcBorders>
              <w:top w:val="nil"/>
              <w:left w:val="nil"/>
              <w:bottom w:val="nil"/>
              <w:right w:val="single" w:sz="4" w:space="0" w:color="auto"/>
            </w:tcBorders>
            <w:vAlign w:val="center"/>
          </w:tcPr>
          <w:p w14:paraId="1C66AD5B" w14:textId="77777777" w:rsidR="0034052D" w:rsidRPr="003F4ED8" w:rsidRDefault="0034052D" w:rsidP="0034052D">
            <w:pPr>
              <w:spacing w:line="240" w:lineRule="exact"/>
              <w:ind w:leftChars="137" w:left="274" w:firstLineChars="27" w:firstLine="54"/>
              <w:jc w:val="both"/>
              <w:rPr>
                <w:rFonts w:hAnsi="標楷體"/>
                <w:spacing w:val="0"/>
                <w:sz w:val="20"/>
              </w:rPr>
            </w:pPr>
            <w:r w:rsidRPr="003F4ED8">
              <w:rPr>
                <w:rFonts w:hAnsi="標楷體" w:hint="eastAsia"/>
                <w:spacing w:val="0"/>
                <w:sz w:val="20"/>
              </w:rPr>
              <w:t>（一）各機關解繳以前年度歲入</w:t>
            </w:r>
          </w:p>
        </w:tc>
        <w:tc>
          <w:tcPr>
            <w:tcW w:w="870" w:type="pct"/>
            <w:tcBorders>
              <w:top w:val="nil"/>
              <w:left w:val="single" w:sz="4" w:space="0" w:color="auto"/>
              <w:bottom w:val="nil"/>
              <w:right w:val="single" w:sz="4" w:space="0" w:color="auto"/>
            </w:tcBorders>
            <w:vAlign w:val="center"/>
          </w:tcPr>
          <w:p w14:paraId="2A152B44" w14:textId="62F915E9" w:rsidR="0034052D" w:rsidRPr="003F4ED8" w:rsidRDefault="0064530B" w:rsidP="0034052D">
            <w:pPr>
              <w:rPr>
                <w:rFonts w:ascii="細明體" w:eastAsia="細明體" w:hAnsi="細明體" w:cs="新細明體"/>
                <w:spacing w:val="0"/>
                <w:sz w:val="20"/>
              </w:rPr>
            </w:pPr>
            <w:r>
              <w:rPr>
                <w:rFonts w:ascii="細明體" w:eastAsia="細明體" w:hAnsi="細明體" w:cs="新細明體"/>
                <w:spacing w:val="0"/>
                <w:sz w:val="20"/>
              </w:rPr>
              <w:t>3,119,037,971</w:t>
            </w:r>
          </w:p>
        </w:tc>
        <w:tc>
          <w:tcPr>
            <w:tcW w:w="774" w:type="pct"/>
            <w:tcBorders>
              <w:top w:val="nil"/>
              <w:left w:val="single" w:sz="4" w:space="0" w:color="auto"/>
              <w:bottom w:val="nil"/>
              <w:right w:val="single" w:sz="4" w:space="0" w:color="auto"/>
            </w:tcBorders>
            <w:vAlign w:val="center"/>
          </w:tcPr>
          <w:p w14:paraId="092993D1" w14:textId="77777777" w:rsidR="0034052D" w:rsidRPr="003F4ED8" w:rsidRDefault="0034052D" w:rsidP="0034052D">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48" w:type="pct"/>
            <w:tcBorders>
              <w:top w:val="nil"/>
              <w:left w:val="single" w:sz="4" w:space="0" w:color="auto"/>
              <w:bottom w:val="nil"/>
              <w:right w:val="nil"/>
            </w:tcBorders>
            <w:vAlign w:val="center"/>
          </w:tcPr>
          <w:p w14:paraId="1B1870AD" w14:textId="77777777" w:rsidR="0034052D" w:rsidRPr="003F4ED8" w:rsidRDefault="0034052D" w:rsidP="0034052D">
            <w:pPr>
              <w:rPr>
                <w:rFonts w:ascii="細明體" w:eastAsia="細明體" w:hAnsi="細明體" w:cs="新細明體"/>
                <w:spacing w:val="0"/>
                <w:sz w:val="20"/>
              </w:rPr>
            </w:pPr>
          </w:p>
        </w:tc>
      </w:tr>
      <w:tr w:rsidR="0034052D" w14:paraId="766B172E" w14:textId="77777777" w:rsidTr="007919FB">
        <w:trPr>
          <w:cantSplit/>
          <w:trHeight w:val="612"/>
          <w:jc w:val="center"/>
        </w:trPr>
        <w:tc>
          <w:tcPr>
            <w:tcW w:w="2609" w:type="pct"/>
            <w:tcBorders>
              <w:top w:val="nil"/>
              <w:left w:val="nil"/>
              <w:bottom w:val="nil"/>
              <w:right w:val="single" w:sz="4" w:space="0" w:color="auto"/>
            </w:tcBorders>
            <w:vAlign w:val="center"/>
          </w:tcPr>
          <w:p w14:paraId="15904884" w14:textId="77777777" w:rsidR="0034052D" w:rsidRPr="003F4ED8" w:rsidRDefault="0034052D" w:rsidP="0034052D">
            <w:pPr>
              <w:spacing w:line="240" w:lineRule="exact"/>
              <w:ind w:leftChars="137" w:left="274" w:firstLineChars="27" w:firstLine="54"/>
              <w:jc w:val="both"/>
              <w:rPr>
                <w:rFonts w:hAnsi="標楷體"/>
                <w:spacing w:val="0"/>
                <w:sz w:val="20"/>
              </w:rPr>
            </w:pPr>
            <w:r w:rsidRPr="003F4ED8">
              <w:rPr>
                <w:rFonts w:hAnsi="標楷體" w:hint="eastAsia"/>
                <w:spacing w:val="0"/>
                <w:sz w:val="20"/>
              </w:rPr>
              <w:t>（二）各機關解繳以前年度歲出賸餘</w:t>
            </w:r>
          </w:p>
        </w:tc>
        <w:tc>
          <w:tcPr>
            <w:tcW w:w="870" w:type="pct"/>
            <w:tcBorders>
              <w:top w:val="nil"/>
              <w:left w:val="single" w:sz="4" w:space="0" w:color="auto"/>
              <w:bottom w:val="nil"/>
              <w:right w:val="single" w:sz="4" w:space="0" w:color="auto"/>
            </w:tcBorders>
            <w:vAlign w:val="center"/>
          </w:tcPr>
          <w:p w14:paraId="5B3AAD2B" w14:textId="0299B1F5" w:rsidR="0034052D" w:rsidRPr="003F4ED8" w:rsidRDefault="0064530B" w:rsidP="0034052D">
            <w:pPr>
              <w:rPr>
                <w:rFonts w:ascii="細明體" w:eastAsia="細明體" w:hAnsi="細明體" w:cs="新細明體"/>
                <w:spacing w:val="0"/>
                <w:sz w:val="20"/>
              </w:rPr>
            </w:pPr>
            <w:r>
              <w:rPr>
                <w:rFonts w:ascii="細明體" w:eastAsia="細明體" w:hAnsi="細明體" w:cs="新細明體" w:hint="eastAsia"/>
                <w:spacing w:val="0"/>
                <w:sz w:val="20"/>
              </w:rPr>
              <w:t>5</w:t>
            </w:r>
            <w:r>
              <w:rPr>
                <w:rFonts w:ascii="細明體" w:eastAsia="細明體" w:hAnsi="細明體" w:cs="新細明體"/>
                <w:spacing w:val="0"/>
                <w:sz w:val="20"/>
              </w:rPr>
              <w:t>4,398</w:t>
            </w:r>
          </w:p>
        </w:tc>
        <w:tc>
          <w:tcPr>
            <w:tcW w:w="774" w:type="pct"/>
            <w:tcBorders>
              <w:top w:val="nil"/>
              <w:left w:val="single" w:sz="4" w:space="0" w:color="auto"/>
              <w:bottom w:val="nil"/>
              <w:right w:val="single" w:sz="4" w:space="0" w:color="auto"/>
            </w:tcBorders>
            <w:vAlign w:val="center"/>
          </w:tcPr>
          <w:p w14:paraId="751233D1" w14:textId="77777777" w:rsidR="0034052D" w:rsidRPr="003F4ED8" w:rsidRDefault="0034052D" w:rsidP="0034052D">
            <w:pPr>
              <w:rPr>
                <w:rFonts w:ascii="細明體" w:eastAsia="細明體" w:hAnsi="細明體" w:cs="新細明體"/>
                <w:spacing w:val="0"/>
                <w:sz w:val="20"/>
              </w:rPr>
            </w:pPr>
            <w:r w:rsidRPr="003F4ED8">
              <w:rPr>
                <w:rFonts w:ascii="細明體" w:eastAsia="細明體" w:hAnsi="細明體" w:hint="eastAsia"/>
                <w:spacing w:val="0"/>
                <w:sz w:val="20"/>
              </w:rPr>
              <w:t xml:space="preserve">　</w:t>
            </w:r>
          </w:p>
        </w:tc>
        <w:tc>
          <w:tcPr>
            <w:tcW w:w="748" w:type="pct"/>
            <w:tcBorders>
              <w:top w:val="nil"/>
              <w:left w:val="single" w:sz="4" w:space="0" w:color="auto"/>
              <w:bottom w:val="nil"/>
              <w:right w:val="nil"/>
            </w:tcBorders>
            <w:vAlign w:val="center"/>
          </w:tcPr>
          <w:p w14:paraId="565ADA07" w14:textId="77777777" w:rsidR="0034052D" w:rsidRPr="003F4ED8" w:rsidRDefault="0034052D" w:rsidP="0034052D">
            <w:pPr>
              <w:rPr>
                <w:rFonts w:ascii="細明體" w:eastAsia="細明體" w:hAnsi="細明體" w:cs="新細明體"/>
                <w:spacing w:val="0"/>
                <w:sz w:val="20"/>
              </w:rPr>
            </w:pPr>
          </w:p>
        </w:tc>
      </w:tr>
      <w:tr w:rsidR="0034052D" w14:paraId="1939F1A3" w14:textId="77777777" w:rsidTr="007919FB">
        <w:trPr>
          <w:cantSplit/>
          <w:trHeight w:val="612"/>
          <w:jc w:val="center"/>
        </w:trPr>
        <w:tc>
          <w:tcPr>
            <w:tcW w:w="2609" w:type="pct"/>
            <w:tcBorders>
              <w:top w:val="nil"/>
              <w:left w:val="nil"/>
              <w:bottom w:val="nil"/>
              <w:right w:val="single" w:sz="4" w:space="0" w:color="auto"/>
            </w:tcBorders>
            <w:vAlign w:val="center"/>
          </w:tcPr>
          <w:p w14:paraId="05653B59" w14:textId="77777777" w:rsidR="0034052D" w:rsidRPr="003F4ED8" w:rsidRDefault="0034052D" w:rsidP="0034052D">
            <w:pPr>
              <w:spacing w:line="240" w:lineRule="exact"/>
              <w:ind w:leftChars="137" w:left="274" w:firstLineChars="27" w:firstLine="54"/>
              <w:jc w:val="both"/>
              <w:rPr>
                <w:rFonts w:hAnsi="標楷體"/>
                <w:spacing w:val="0"/>
                <w:sz w:val="20"/>
              </w:rPr>
            </w:pPr>
            <w:r w:rsidRPr="003F4ED8">
              <w:rPr>
                <w:rFonts w:hAnsi="標楷體" w:hint="eastAsia"/>
                <w:spacing w:val="0"/>
                <w:sz w:val="20"/>
              </w:rPr>
              <w:t>（三）預收款</w:t>
            </w:r>
          </w:p>
        </w:tc>
        <w:tc>
          <w:tcPr>
            <w:tcW w:w="870" w:type="pct"/>
            <w:tcBorders>
              <w:top w:val="nil"/>
              <w:left w:val="single" w:sz="4" w:space="0" w:color="auto"/>
              <w:bottom w:val="nil"/>
              <w:right w:val="single" w:sz="4" w:space="0" w:color="auto"/>
            </w:tcBorders>
            <w:vAlign w:val="center"/>
          </w:tcPr>
          <w:p w14:paraId="17A26DB9" w14:textId="1DDCF12A" w:rsidR="0034052D" w:rsidRPr="003F4ED8" w:rsidRDefault="0034052D" w:rsidP="0034052D">
            <w:pPr>
              <w:rPr>
                <w:rFonts w:ascii="細明體" w:eastAsia="細明體" w:hAnsi="細明體" w:cs="新細明體"/>
                <w:spacing w:val="0"/>
                <w:sz w:val="20"/>
              </w:rPr>
            </w:pPr>
            <w:r>
              <w:rPr>
                <w:rFonts w:ascii="細明體" w:eastAsia="細明體" w:hAnsi="細明體"/>
                <w:spacing w:val="0"/>
                <w:sz w:val="20"/>
              </w:rPr>
              <w:t>1</w:t>
            </w:r>
            <w:r w:rsidRPr="00BE1846">
              <w:rPr>
                <w:rFonts w:ascii="細明體" w:eastAsia="細明體" w:hAnsi="細明體" w:cs="新細明體"/>
                <w:bCs/>
                <w:spacing w:val="0"/>
                <w:sz w:val="20"/>
              </w:rPr>
              <w:t>,</w:t>
            </w:r>
            <w:r w:rsidR="0064530B">
              <w:rPr>
                <w:rFonts w:ascii="細明體" w:eastAsia="細明體" w:hAnsi="細明體" w:cs="新細明體"/>
                <w:bCs/>
                <w:spacing w:val="0"/>
                <w:sz w:val="20"/>
              </w:rPr>
              <w:t>660,627,872</w:t>
            </w:r>
          </w:p>
        </w:tc>
        <w:tc>
          <w:tcPr>
            <w:tcW w:w="774" w:type="pct"/>
            <w:tcBorders>
              <w:top w:val="nil"/>
              <w:left w:val="single" w:sz="4" w:space="0" w:color="auto"/>
              <w:bottom w:val="nil"/>
              <w:right w:val="single" w:sz="4" w:space="0" w:color="auto"/>
            </w:tcBorders>
            <w:vAlign w:val="center"/>
          </w:tcPr>
          <w:p w14:paraId="4D580203" w14:textId="77777777" w:rsidR="0034052D" w:rsidRPr="003F4ED8" w:rsidRDefault="0034052D" w:rsidP="0034052D">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48" w:type="pct"/>
            <w:tcBorders>
              <w:top w:val="nil"/>
              <w:left w:val="single" w:sz="4" w:space="0" w:color="auto"/>
              <w:bottom w:val="nil"/>
              <w:right w:val="nil"/>
            </w:tcBorders>
            <w:vAlign w:val="center"/>
          </w:tcPr>
          <w:p w14:paraId="44520295" w14:textId="77777777" w:rsidR="0034052D" w:rsidRPr="003F4ED8" w:rsidRDefault="0034052D" w:rsidP="0034052D">
            <w:pPr>
              <w:rPr>
                <w:rFonts w:ascii="細明體" w:eastAsia="細明體" w:hAnsi="細明體" w:cs="新細明體"/>
                <w:spacing w:val="0"/>
                <w:sz w:val="20"/>
              </w:rPr>
            </w:pPr>
          </w:p>
        </w:tc>
      </w:tr>
      <w:tr w:rsidR="0034052D" w14:paraId="5C698C87" w14:textId="77777777" w:rsidTr="007919FB">
        <w:trPr>
          <w:cantSplit/>
          <w:trHeight w:val="612"/>
          <w:jc w:val="center"/>
        </w:trPr>
        <w:tc>
          <w:tcPr>
            <w:tcW w:w="2609" w:type="pct"/>
            <w:tcBorders>
              <w:top w:val="nil"/>
              <w:left w:val="nil"/>
              <w:bottom w:val="nil"/>
              <w:right w:val="single" w:sz="4" w:space="0" w:color="auto"/>
            </w:tcBorders>
            <w:vAlign w:val="center"/>
          </w:tcPr>
          <w:p w14:paraId="5EF7B615" w14:textId="77777777" w:rsidR="0034052D" w:rsidRPr="003F4ED8" w:rsidRDefault="0034052D" w:rsidP="0034052D">
            <w:pPr>
              <w:spacing w:line="240" w:lineRule="exact"/>
              <w:ind w:leftChars="137" w:left="274" w:firstLineChars="27" w:firstLine="54"/>
              <w:jc w:val="both"/>
              <w:rPr>
                <w:rFonts w:hAnsi="標楷體"/>
                <w:spacing w:val="0"/>
                <w:sz w:val="20"/>
              </w:rPr>
            </w:pPr>
            <w:r w:rsidRPr="003F4ED8">
              <w:rPr>
                <w:rFonts w:hAnsi="標楷體" w:hint="eastAsia"/>
                <w:spacing w:val="0"/>
                <w:sz w:val="20"/>
              </w:rPr>
              <w:t>（四）墊付款轉正</w:t>
            </w:r>
          </w:p>
        </w:tc>
        <w:tc>
          <w:tcPr>
            <w:tcW w:w="870" w:type="pct"/>
            <w:tcBorders>
              <w:top w:val="nil"/>
              <w:left w:val="single" w:sz="4" w:space="0" w:color="auto"/>
              <w:bottom w:val="nil"/>
              <w:right w:val="single" w:sz="4" w:space="0" w:color="auto"/>
            </w:tcBorders>
            <w:vAlign w:val="center"/>
          </w:tcPr>
          <w:p w14:paraId="6011227D" w14:textId="35DE203D" w:rsidR="0034052D" w:rsidRPr="003F4ED8" w:rsidRDefault="0034052D" w:rsidP="0034052D">
            <w:pPr>
              <w:rPr>
                <w:rFonts w:ascii="細明體" w:eastAsia="細明體" w:hAnsi="細明體"/>
                <w:spacing w:val="0"/>
                <w:sz w:val="20"/>
              </w:rPr>
            </w:pPr>
            <w:r>
              <w:rPr>
                <w:rFonts w:ascii="細明體" w:eastAsia="細明體" w:hAnsi="細明體"/>
                <w:spacing w:val="0"/>
                <w:sz w:val="20"/>
              </w:rPr>
              <w:t>1</w:t>
            </w:r>
            <w:r w:rsidRPr="00BE1846">
              <w:rPr>
                <w:rFonts w:ascii="細明體" w:eastAsia="細明體" w:hAnsi="細明體" w:cs="新細明體"/>
                <w:bCs/>
                <w:spacing w:val="0"/>
                <w:sz w:val="20"/>
              </w:rPr>
              <w:t>,</w:t>
            </w:r>
            <w:r w:rsidR="0064530B">
              <w:rPr>
                <w:rFonts w:ascii="細明體" w:eastAsia="細明體" w:hAnsi="細明體" w:cs="新細明體"/>
                <w:bCs/>
                <w:spacing w:val="0"/>
                <w:sz w:val="20"/>
              </w:rPr>
              <w:t>153,078,031</w:t>
            </w:r>
          </w:p>
        </w:tc>
        <w:tc>
          <w:tcPr>
            <w:tcW w:w="774" w:type="pct"/>
            <w:tcBorders>
              <w:top w:val="nil"/>
              <w:left w:val="single" w:sz="4" w:space="0" w:color="auto"/>
              <w:bottom w:val="nil"/>
              <w:right w:val="single" w:sz="4" w:space="0" w:color="auto"/>
            </w:tcBorders>
            <w:vAlign w:val="center"/>
          </w:tcPr>
          <w:p w14:paraId="0C64ED9B" w14:textId="77777777" w:rsidR="0034052D" w:rsidRPr="003F4ED8" w:rsidRDefault="0034052D" w:rsidP="0034052D">
            <w:pPr>
              <w:rPr>
                <w:rFonts w:ascii="細明體" w:eastAsia="細明體" w:hAnsi="細明體"/>
                <w:b/>
                <w:bCs/>
                <w:spacing w:val="0"/>
                <w:sz w:val="20"/>
              </w:rPr>
            </w:pPr>
          </w:p>
        </w:tc>
        <w:tc>
          <w:tcPr>
            <w:tcW w:w="748" w:type="pct"/>
            <w:tcBorders>
              <w:top w:val="nil"/>
              <w:left w:val="single" w:sz="4" w:space="0" w:color="auto"/>
              <w:bottom w:val="nil"/>
              <w:right w:val="nil"/>
            </w:tcBorders>
            <w:vAlign w:val="center"/>
          </w:tcPr>
          <w:p w14:paraId="16FBFEC5" w14:textId="77777777" w:rsidR="0034052D" w:rsidRPr="003F4ED8" w:rsidRDefault="0034052D" w:rsidP="0034052D">
            <w:pPr>
              <w:rPr>
                <w:rFonts w:ascii="細明體" w:eastAsia="細明體" w:hAnsi="細明體" w:cs="新細明體"/>
                <w:spacing w:val="0"/>
                <w:sz w:val="20"/>
              </w:rPr>
            </w:pPr>
          </w:p>
        </w:tc>
      </w:tr>
      <w:tr w:rsidR="0034052D" w14:paraId="70B3B158" w14:textId="77777777" w:rsidTr="007919FB">
        <w:trPr>
          <w:cantSplit/>
          <w:trHeight w:val="612"/>
          <w:jc w:val="center"/>
        </w:trPr>
        <w:tc>
          <w:tcPr>
            <w:tcW w:w="2609" w:type="pct"/>
            <w:tcBorders>
              <w:top w:val="nil"/>
              <w:left w:val="nil"/>
              <w:bottom w:val="nil"/>
              <w:right w:val="single" w:sz="4" w:space="0" w:color="auto"/>
            </w:tcBorders>
            <w:vAlign w:val="center"/>
          </w:tcPr>
          <w:p w14:paraId="58410363" w14:textId="38B6145E" w:rsidR="0034052D" w:rsidRPr="003F4ED8" w:rsidRDefault="0034052D" w:rsidP="0034052D">
            <w:pPr>
              <w:tabs>
                <w:tab w:val="left" w:pos="901"/>
                <w:tab w:val="left" w:pos="1126"/>
                <w:tab w:val="left" w:pos="1351"/>
                <w:tab w:val="left" w:pos="1621"/>
                <w:tab w:val="left" w:pos="1891"/>
                <w:tab w:val="left" w:pos="2176"/>
                <w:tab w:val="left" w:pos="2431"/>
                <w:tab w:val="left" w:pos="2701"/>
                <w:tab w:val="left" w:pos="2956"/>
                <w:tab w:val="left" w:pos="3271"/>
              </w:tabs>
              <w:spacing w:line="240" w:lineRule="exact"/>
              <w:ind w:firstLineChars="81" w:firstLine="162"/>
              <w:jc w:val="left"/>
              <w:rPr>
                <w:rFonts w:hAnsi="標楷體" w:cs="新細明體"/>
                <w:b/>
                <w:bCs/>
                <w:color w:val="000000"/>
                <w:spacing w:val="0"/>
                <w:sz w:val="20"/>
              </w:rPr>
            </w:pPr>
            <w:r w:rsidRPr="003F4ED8">
              <w:rPr>
                <w:rFonts w:hAnsi="標楷體" w:hint="eastAsia"/>
                <w:b/>
                <w:bCs/>
                <w:color w:val="000000"/>
                <w:spacing w:val="0"/>
                <w:sz w:val="20"/>
              </w:rPr>
              <w:t>二、總決算列縣庫尚未撥付</w:t>
            </w:r>
            <w:r w:rsidR="004D07CE">
              <w:rPr>
                <w:rFonts w:hAnsi="標楷體" w:hint="eastAsia"/>
                <w:b/>
                <w:bCs/>
                <w:color w:val="000000"/>
                <w:spacing w:val="0"/>
                <w:sz w:val="20"/>
              </w:rPr>
              <w:t>之歲出保留款</w:t>
            </w:r>
          </w:p>
        </w:tc>
        <w:tc>
          <w:tcPr>
            <w:tcW w:w="870" w:type="pct"/>
            <w:tcBorders>
              <w:top w:val="nil"/>
              <w:left w:val="single" w:sz="4" w:space="0" w:color="auto"/>
              <w:bottom w:val="nil"/>
              <w:right w:val="single" w:sz="4" w:space="0" w:color="auto"/>
            </w:tcBorders>
            <w:vAlign w:val="center"/>
          </w:tcPr>
          <w:p w14:paraId="512BDFD4" w14:textId="4BADCF01" w:rsidR="0034052D" w:rsidRPr="003F4ED8" w:rsidRDefault="00C73562" w:rsidP="0034052D">
            <w:pPr>
              <w:rPr>
                <w:rFonts w:ascii="細明體" w:eastAsia="細明體" w:hAnsi="細明體" w:cs="新細明體"/>
                <w:b/>
                <w:bCs/>
                <w:spacing w:val="0"/>
                <w:sz w:val="20"/>
              </w:rPr>
            </w:pPr>
            <w:r>
              <w:rPr>
                <w:rFonts w:ascii="細明體" w:eastAsia="細明體" w:hAnsi="細明體"/>
                <w:b/>
                <w:bCs/>
                <w:spacing w:val="0"/>
                <w:sz w:val="20"/>
              </w:rPr>
              <w:t>5,354,629,497</w:t>
            </w:r>
            <w:r w:rsidR="0034052D" w:rsidRPr="003F4ED8">
              <w:rPr>
                <w:rFonts w:ascii="細明體" w:eastAsia="細明體" w:hAnsi="細明體" w:hint="eastAsia"/>
                <w:b/>
                <w:bCs/>
                <w:spacing w:val="0"/>
                <w:sz w:val="20"/>
              </w:rPr>
              <w:t xml:space="preserve">　</w:t>
            </w:r>
          </w:p>
        </w:tc>
        <w:tc>
          <w:tcPr>
            <w:tcW w:w="774" w:type="pct"/>
            <w:tcBorders>
              <w:top w:val="nil"/>
              <w:left w:val="single" w:sz="4" w:space="0" w:color="auto"/>
              <w:bottom w:val="nil"/>
              <w:right w:val="single" w:sz="4" w:space="0" w:color="auto"/>
            </w:tcBorders>
            <w:vAlign w:val="center"/>
          </w:tcPr>
          <w:p w14:paraId="1B36B351" w14:textId="2373B51D" w:rsidR="0034052D" w:rsidRPr="003F4ED8" w:rsidRDefault="0064530B" w:rsidP="0034052D">
            <w:pPr>
              <w:rPr>
                <w:rFonts w:ascii="細明體" w:eastAsia="細明體" w:hAnsi="細明體"/>
                <w:b/>
                <w:spacing w:val="0"/>
                <w:sz w:val="20"/>
              </w:rPr>
            </w:pPr>
            <w:r>
              <w:rPr>
                <w:rFonts w:ascii="細明體" w:eastAsia="細明體" w:hAnsi="細明體"/>
                <w:b/>
                <w:bCs/>
                <w:spacing w:val="0"/>
                <w:sz w:val="20"/>
              </w:rPr>
              <w:t>5,354,629,497</w:t>
            </w:r>
          </w:p>
        </w:tc>
        <w:tc>
          <w:tcPr>
            <w:tcW w:w="748" w:type="pct"/>
            <w:tcBorders>
              <w:top w:val="nil"/>
              <w:left w:val="single" w:sz="4" w:space="0" w:color="auto"/>
              <w:bottom w:val="nil"/>
              <w:right w:val="nil"/>
            </w:tcBorders>
            <w:vAlign w:val="center"/>
          </w:tcPr>
          <w:p w14:paraId="1C89E21A" w14:textId="77777777" w:rsidR="0034052D" w:rsidRPr="003F4ED8" w:rsidRDefault="0034052D" w:rsidP="0034052D">
            <w:pPr>
              <w:rPr>
                <w:rFonts w:ascii="細明體" w:eastAsia="細明體" w:hAnsi="細明體" w:cs="新細明體"/>
                <w:b/>
                <w:bCs/>
                <w:spacing w:val="0"/>
                <w:sz w:val="20"/>
              </w:rPr>
            </w:pPr>
          </w:p>
        </w:tc>
      </w:tr>
      <w:tr w:rsidR="0034052D" w14:paraId="7A772A2B" w14:textId="77777777" w:rsidTr="007919FB">
        <w:trPr>
          <w:cantSplit/>
          <w:trHeight w:val="612"/>
          <w:jc w:val="center"/>
        </w:trPr>
        <w:tc>
          <w:tcPr>
            <w:tcW w:w="2609" w:type="pct"/>
            <w:tcBorders>
              <w:top w:val="nil"/>
              <w:left w:val="nil"/>
              <w:bottom w:val="single" w:sz="4" w:space="0" w:color="auto"/>
              <w:right w:val="single" w:sz="4" w:space="0" w:color="auto"/>
            </w:tcBorders>
            <w:vAlign w:val="center"/>
          </w:tcPr>
          <w:p w14:paraId="2148556C" w14:textId="4E3264E7" w:rsidR="0034052D" w:rsidRPr="003F4ED8" w:rsidRDefault="0034052D" w:rsidP="00575380">
            <w:pPr>
              <w:jc w:val="both"/>
              <w:rPr>
                <w:rFonts w:hAnsi="標楷體" w:cs="新細明體"/>
                <w:b/>
                <w:bCs/>
                <w:color w:val="000000"/>
                <w:spacing w:val="0"/>
                <w:sz w:val="20"/>
              </w:rPr>
            </w:pPr>
            <w:r w:rsidRPr="003F4ED8">
              <w:rPr>
                <w:rFonts w:hAnsi="標楷體" w:hint="eastAsia"/>
                <w:b/>
                <w:bCs/>
                <w:color w:val="000000"/>
                <w:spacing w:val="0"/>
                <w:sz w:val="20"/>
              </w:rPr>
              <w:t>丁、1</w:t>
            </w:r>
            <w:r w:rsidRPr="003F4ED8">
              <w:rPr>
                <w:rFonts w:hAnsi="標楷體"/>
                <w:b/>
                <w:bCs/>
                <w:color w:val="000000"/>
                <w:spacing w:val="0"/>
                <w:sz w:val="20"/>
              </w:rPr>
              <w:t>1</w:t>
            </w:r>
            <w:r w:rsidR="00EC2832">
              <w:rPr>
                <w:rFonts w:hAnsi="標楷體"/>
                <w:b/>
                <w:bCs/>
                <w:color w:val="000000"/>
                <w:spacing w:val="0"/>
                <w:sz w:val="20"/>
              </w:rPr>
              <w:t>4</w:t>
            </w:r>
            <w:r w:rsidRPr="003F4ED8">
              <w:rPr>
                <w:rFonts w:hAnsi="標楷體" w:hint="eastAsia"/>
                <w:b/>
                <w:bCs/>
                <w:color w:val="000000"/>
                <w:spacing w:val="0"/>
                <w:sz w:val="20"/>
              </w:rPr>
              <w:t>年度歲入歲出餘絀審定數（甲+乙-丙）</w:t>
            </w:r>
          </w:p>
        </w:tc>
        <w:tc>
          <w:tcPr>
            <w:tcW w:w="870" w:type="pct"/>
            <w:tcBorders>
              <w:top w:val="nil"/>
              <w:left w:val="single" w:sz="4" w:space="0" w:color="auto"/>
              <w:bottom w:val="single" w:sz="4" w:space="0" w:color="auto"/>
              <w:right w:val="single" w:sz="4" w:space="0" w:color="auto"/>
            </w:tcBorders>
            <w:vAlign w:val="center"/>
          </w:tcPr>
          <w:p w14:paraId="6F01C249" w14:textId="77777777" w:rsidR="0034052D" w:rsidRPr="003F4ED8" w:rsidRDefault="0034052D" w:rsidP="0034052D">
            <w:pPr>
              <w:rPr>
                <w:rFonts w:ascii="細明體" w:eastAsia="細明體" w:hAnsi="細明體" w:cs="新細明體"/>
                <w:b/>
                <w:bCs/>
                <w:color w:val="FF0000"/>
                <w:spacing w:val="0"/>
                <w:sz w:val="20"/>
              </w:rPr>
            </w:pPr>
            <w:r w:rsidRPr="003F4ED8">
              <w:rPr>
                <w:rFonts w:ascii="細明體" w:eastAsia="細明體" w:hAnsi="細明體" w:hint="eastAsia"/>
                <w:b/>
                <w:bCs/>
                <w:color w:val="FF0000"/>
                <w:spacing w:val="0"/>
                <w:sz w:val="20"/>
              </w:rPr>
              <w:t xml:space="preserve">　</w:t>
            </w:r>
          </w:p>
        </w:tc>
        <w:tc>
          <w:tcPr>
            <w:tcW w:w="774" w:type="pct"/>
            <w:tcBorders>
              <w:top w:val="nil"/>
              <w:left w:val="single" w:sz="4" w:space="0" w:color="auto"/>
              <w:bottom w:val="single" w:sz="4" w:space="0" w:color="auto"/>
              <w:right w:val="single" w:sz="4" w:space="0" w:color="auto"/>
            </w:tcBorders>
            <w:vAlign w:val="center"/>
          </w:tcPr>
          <w:p w14:paraId="3187513F" w14:textId="77777777" w:rsidR="0034052D" w:rsidRPr="003F4ED8" w:rsidRDefault="0034052D" w:rsidP="0034052D">
            <w:pPr>
              <w:rPr>
                <w:rFonts w:ascii="細明體" w:eastAsia="細明體" w:hAnsi="細明體" w:cs="新細明體"/>
                <w:b/>
                <w:bCs/>
                <w:spacing w:val="0"/>
                <w:sz w:val="20"/>
              </w:rPr>
            </w:pPr>
            <w:r w:rsidRPr="003F4ED8">
              <w:rPr>
                <w:rFonts w:ascii="細明體" w:eastAsia="細明體" w:hAnsi="細明體" w:hint="eastAsia"/>
                <w:b/>
                <w:bCs/>
                <w:spacing w:val="0"/>
                <w:sz w:val="20"/>
              </w:rPr>
              <w:t xml:space="preserve">　</w:t>
            </w:r>
          </w:p>
        </w:tc>
        <w:tc>
          <w:tcPr>
            <w:tcW w:w="748" w:type="pct"/>
            <w:tcBorders>
              <w:top w:val="nil"/>
              <w:left w:val="single" w:sz="4" w:space="0" w:color="auto"/>
              <w:bottom w:val="single" w:sz="4" w:space="0" w:color="auto"/>
              <w:right w:val="nil"/>
            </w:tcBorders>
            <w:vAlign w:val="center"/>
          </w:tcPr>
          <w:p w14:paraId="2F44B8ED" w14:textId="4E29F732" w:rsidR="0034052D" w:rsidRPr="003F4ED8" w:rsidRDefault="00A00683" w:rsidP="00986A9F">
            <w:pPr>
              <w:rPr>
                <w:rFonts w:ascii="細明體" w:eastAsia="細明體" w:hAnsi="細明體" w:cs="新細明體"/>
                <w:b/>
                <w:bCs/>
                <w:spacing w:val="0"/>
                <w:sz w:val="20"/>
              </w:rPr>
            </w:pPr>
            <w:r>
              <w:rPr>
                <w:rFonts w:ascii="細明體" w:eastAsia="細明體" w:hAnsi="細明體"/>
                <w:b/>
                <w:bCs/>
                <w:spacing w:val="0"/>
                <w:sz w:val="20"/>
              </w:rPr>
              <w:t>4,968,359,680</w:t>
            </w:r>
          </w:p>
        </w:tc>
      </w:tr>
      <w:bookmarkEnd w:id="1"/>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tbl>
    <w:p w14:paraId="4899BE2A" w14:textId="2238A362" w:rsidR="00443314" w:rsidRDefault="00443314" w:rsidP="00C33243">
      <w:pPr>
        <w:pStyle w:val="afff5"/>
        <w:spacing w:line="20" w:lineRule="exact"/>
        <w:rPr>
          <w:b w:val="0"/>
          <w:sz w:val="32"/>
        </w:rPr>
      </w:pPr>
    </w:p>
    <w:p w14:paraId="068F9268" w14:textId="77777777" w:rsidR="00443314" w:rsidRPr="00D2259E" w:rsidRDefault="00443314" w:rsidP="00281F50">
      <w:pPr>
        <w:pStyle w:val="afff5"/>
        <w:spacing w:line="560" w:lineRule="exact"/>
        <w:rPr>
          <w:sz w:val="36"/>
          <w:szCs w:val="36"/>
        </w:rPr>
      </w:pPr>
      <w:r>
        <w:rPr>
          <w:b w:val="0"/>
          <w:sz w:val="32"/>
        </w:rPr>
        <w:br w:type="page"/>
      </w:r>
      <w:r w:rsidRPr="00D2259E">
        <w:rPr>
          <w:rFonts w:hint="eastAsia"/>
          <w:sz w:val="36"/>
          <w:szCs w:val="36"/>
        </w:rPr>
        <w:lastRenderedPageBreak/>
        <w:t>貳、平衡表之查核</w:t>
      </w:r>
    </w:p>
    <w:p w14:paraId="4CF058CD" w14:textId="77777777" w:rsidR="00443314" w:rsidRPr="00ED2C72" w:rsidRDefault="00443314" w:rsidP="00281F50">
      <w:pPr>
        <w:pStyle w:val="afff8"/>
        <w:adjustRightInd w:val="0"/>
        <w:spacing w:line="560" w:lineRule="exact"/>
        <w:ind w:firstLine="480"/>
        <w:rPr>
          <w:szCs w:val="24"/>
        </w:rPr>
      </w:pPr>
      <w:bookmarkStart w:id="28" w:name="_Hlk231909179"/>
      <w:r>
        <w:rPr>
          <w:rFonts w:hint="eastAsia"/>
          <w:szCs w:val="24"/>
        </w:rPr>
        <w:t>11</w:t>
      </w:r>
      <w:r>
        <w:rPr>
          <w:szCs w:val="24"/>
        </w:rPr>
        <w:t>4</w:t>
      </w:r>
      <w:r>
        <w:rPr>
          <w:rFonts w:hint="eastAsia"/>
          <w:szCs w:val="24"/>
        </w:rPr>
        <w:t>年度南投縣總決算平衡表（11</w:t>
      </w:r>
      <w:r>
        <w:rPr>
          <w:szCs w:val="24"/>
        </w:rPr>
        <w:t>4</w:t>
      </w:r>
      <w:r w:rsidRPr="00ED2C72">
        <w:rPr>
          <w:rFonts w:hint="eastAsia"/>
          <w:szCs w:val="24"/>
        </w:rPr>
        <w:t>年12月31</w:t>
      </w:r>
      <w:r>
        <w:rPr>
          <w:rFonts w:hint="eastAsia"/>
          <w:szCs w:val="24"/>
        </w:rPr>
        <w:t>日）</w:t>
      </w:r>
      <w:r w:rsidRPr="00ED2C72">
        <w:rPr>
          <w:rFonts w:hint="eastAsia"/>
          <w:szCs w:val="24"/>
        </w:rPr>
        <w:t>計列</w:t>
      </w:r>
      <w:bookmarkStart w:id="29" w:name="_Hlk231911407"/>
      <w:r w:rsidRPr="00ED2C72">
        <w:rPr>
          <w:rFonts w:hint="eastAsia"/>
          <w:szCs w:val="24"/>
        </w:rPr>
        <w:t>資產</w:t>
      </w:r>
      <w:r w:rsidRPr="00894FD8">
        <w:rPr>
          <w:rFonts w:hint="eastAsia"/>
          <w:szCs w:val="24"/>
        </w:rPr>
        <w:t>516億9,169萬餘元</w:t>
      </w:r>
      <w:r w:rsidRPr="00ED2C72">
        <w:rPr>
          <w:rFonts w:hint="eastAsia"/>
          <w:szCs w:val="24"/>
        </w:rPr>
        <w:t>、負債</w:t>
      </w:r>
      <w:r w:rsidRPr="000A0CBB">
        <w:rPr>
          <w:rFonts w:hint="eastAsia"/>
          <w:szCs w:val="24"/>
        </w:rPr>
        <w:t>96億6,897萬餘元</w:t>
      </w:r>
      <w:r w:rsidRPr="00ED2C72">
        <w:rPr>
          <w:rFonts w:hint="eastAsia"/>
          <w:szCs w:val="24"/>
        </w:rPr>
        <w:t>、淨資產</w:t>
      </w:r>
      <w:bookmarkEnd w:id="28"/>
      <w:r w:rsidRPr="000A0CBB">
        <w:rPr>
          <w:rFonts w:hint="eastAsia"/>
          <w:szCs w:val="24"/>
        </w:rPr>
        <w:t>420億2,271萬餘元</w:t>
      </w:r>
      <w:bookmarkEnd w:id="29"/>
      <w:r w:rsidRPr="00ED2C72">
        <w:rPr>
          <w:rFonts w:hint="eastAsia"/>
          <w:szCs w:val="24"/>
        </w:rPr>
        <w:t>。</w:t>
      </w:r>
      <w:r>
        <w:rPr>
          <w:rFonts w:hint="eastAsia"/>
          <w:szCs w:val="24"/>
        </w:rPr>
        <w:t>茲</w:t>
      </w:r>
      <w:r w:rsidRPr="00ED2C72">
        <w:rPr>
          <w:rFonts w:hint="eastAsia"/>
          <w:szCs w:val="24"/>
        </w:rPr>
        <w:t>將南投縣政府原列平衡表科目之主要增減及變化說明如次：</w:t>
      </w:r>
    </w:p>
    <w:p w14:paraId="3B8B9314" w14:textId="77777777" w:rsidR="00443314" w:rsidRPr="005D75A0" w:rsidRDefault="00443314" w:rsidP="00281F50">
      <w:pPr>
        <w:tabs>
          <w:tab w:val="left" w:pos="426"/>
          <w:tab w:val="left" w:pos="709"/>
        </w:tabs>
        <w:spacing w:line="560" w:lineRule="exact"/>
        <w:ind w:firstLineChars="88" w:firstLine="282"/>
        <w:jc w:val="left"/>
        <w:outlineLvl w:val="1"/>
        <w:rPr>
          <w:rFonts w:hAnsi="標楷體"/>
          <w:b/>
          <w:bCs/>
          <w:color w:val="000000"/>
          <w:spacing w:val="0"/>
          <w:sz w:val="32"/>
          <w:szCs w:val="32"/>
          <w:lang w:val="x-none" w:eastAsia="x-none"/>
        </w:rPr>
      </w:pPr>
      <w:r>
        <w:rPr>
          <w:rFonts w:hAnsi="標楷體" w:hint="eastAsia"/>
          <w:b/>
          <w:bCs/>
          <w:color w:val="000000"/>
          <w:spacing w:val="0"/>
          <w:sz w:val="32"/>
          <w:szCs w:val="32"/>
          <w:lang w:val="x-none"/>
        </w:rPr>
        <w:t>一、</w:t>
      </w:r>
      <w:proofErr w:type="spellStart"/>
      <w:r w:rsidRPr="005D75A0">
        <w:rPr>
          <w:rFonts w:hAnsi="標楷體" w:hint="eastAsia"/>
          <w:b/>
          <w:bCs/>
          <w:color w:val="000000"/>
          <w:spacing w:val="0"/>
          <w:sz w:val="32"/>
          <w:szCs w:val="32"/>
          <w:lang w:val="x-none" w:eastAsia="x-none"/>
        </w:rPr>
        <w:t>資產類</w:t>
      </w:r>
      <w:proofErr w:type="spellEnd"/>
    </w:p>
    <w:p w14:paraId="7496419A" w14:textId="77777777" w:rsidR="00443314" w:rsidRPr="00ED2C72" w:rsidRDefault="00443314" w:rsidP="00281F50">
      <w:pPr>
        <w:pStyle w:val="afff8"/>
        <w:adjustRightInd w:val="0"/>
        <w:spacing w:line="560" w:lineRule="exact"/>
        <w:ind w:firstLineChars="177" w:firstLine="425"/>
        <w:rPr>
          <w:szCs w:val="24"/>
        </w:rPr>
      </w:pPr>
      <w:r w:rsidRPr="00ED2C72">
        <w:rPr>
          <w:rFonts w:hint="eastAsia"/>
          <w:b/>
          <w:szCs w:val="24"/>
        </w:rPr>
        <w:t>（一）流動資產：</w:t>
      </w:r>
      <w:r w:rsidRPr="00ED2C72">
        <w:rPr>
          <w:rFonts w:hint="eastAsia"/>
          <w:szCs w:val="24"/>
        </w:rPr>
        <w:t>包括現金、應收款項、</w:t>
      </w:r>
      <w:r>
        <w:rPr>
          <w:rFonts w:hint="eastAsia"/>
          <w:szCs w:val="24"/>
        </w:rPr>
        <w:t>應收其他基金款、</w:t>
      </w:r>
      <w:r w:rsidRPr="00ED2C72">
        <w:rPr>
          <w:rFonts w:hint="eastAsia"/>
          <w:szCs w:val="24"/>
        </w:rPr>
        <w:t>預付款、預付其他政府款，合計</w:t>
      </w:r>
      <w:r w:rsidRPr="000A0CBB">
        <w:rPr>
          <w:rFonts w:hint="eastAsia"/>
          <w:spacing w:val="-4"/>
          <w:szCs w:val="24"/>
        </w:rPr>
        <w:t>192億3,807萬餘元</w:t>
      </w:r>
      <w:r w:rsidRPr="001E1965">
        <w:rPr>
          <w:rFonts w:hint="eastAsia"/>
          <w:spacing w:val="-4"/>
          <w:szCs w:val="24"/>
        </w:rPr>
        <w:t>，較11</w:t>
      </w:r>
      <w:r>
        <w:rPr>
          <w:spacing w:val="-4"/>
          <w:szCs w:val="24"/>
        </w:rPr>
        <w:t>3</w:t>
      </w:r>
      <w:r w:rsidRPr="001E1965">
        <w:rPr>
          <w:rFonts w:hint="eastAsia"/>
          <w:spacing w:val="-4"/>
          <w:szCs w:val="24"/>
        </w:rPr>
        <w:t>年底之</w:t>
      </w:r>
      <w:r w:rsidRPr="000A0CBB">
        <w:rPr>
          <w:rFonts w:hint="eastAsia"/>
          <w:spacing w:val="-4"/>
          <w:szCs w:val="24"/>
        </w:rPr>
        <w:t>162億1,431萬餘元</w:t>
      </w:r>
      <w:r w:rsidRPr="001E1965">
        <w:rPr>
          <w:rFonts w:hint="eastAsia"/>
          <w:spacing w:val="-4"/>
          <w:szCs w:val="24"/>
        </w:rPr>
        <w:t>，增加</w:t>
      </w:r>
      <w:r w:rsidRPr="00283078">
        <w:rPr>
          <w:rFonts w:hint="eastAsia"/>
          <w:spacing w:val="-4"/>
          <w:szCs w:val="24"/>
        </w:rPr>
        <w:t>30億2,376萬餘元</w:t>
      </w:r>
      <w:r w:rsidRPr="001E1965">
        <w:rPr>
          <w:rFonts w:hint="eastAsia"/>
          <w:spacing w:val="-4"/>
          <w:szCs w:val="24"/>
        </w:rPr>
        <w:t>，</w:t>
      </w:r>
      <w:r>
        <w:rPr>
          <w:rFonts w:hint="eastAsia"/>
          <w:spacing w:val="-4"/>
          <w:szCs w:val="24"/>
        </w:rPr>
        <w:t>茲</w:t>
      </w:r>
      <w:r w:rsidRPr="001E1965">
        <w:rPr>
          <w:rFonts w:hint="eastAsia"/>
          <w:spacing w:val="-4"/>
          <w:szCs w:val="24"/>
        </w:rPr>
        <w:t>分析如次：</w:t>
      </w:r>
    </w:p>
    <w:p w14:paraId="435F9AE5" w14:textId="77777777" w:rsidR="00443314" w:rsidRPr="004F752E" w:rsidRDefault="00443314" w:rsidP="00281F50">
      <w:pPr>
        <w:pStyle w:val="1232"/>
        <w:adjustRightInd w:val="0"/>
        <w:spacing w:line="560" w:lineRule="exact"/>
        <w:ind w:firstLineChars="295" w:firstLine="708"/>
        <w:rPr>
          <w:szCs w:val="24"/>
        </w:rPr>
      </w:pPr>
      <w:r w:rsidRPr="004F752E">
        <w:rPr>
          <w:rFonts w:hint="eastAsia"/>
          <w:szCs w:val="24"/>
        </w:rPr>
        <w:t>1.「現金」科目184億2,132萬餘元，較11</w:t>
      </w:r>
      <w:r>
        <w:rPr>
          <w:szCs w:val="24"/>
        </w:rPr>
        <w:t>3</w:t>
      </w:r>
      <w:r w:rsidRPr="004F752E">
        <w:rPr>
          <w:rFonts w:hint="eastAsia"/>
          <w:szCs w:val="24"/>
        </w:rPr>
        <w:t>年底增加28億1,274萬餘元，</w:t>
      </w:r>
      <w:r w:rsidRPr="00E43024">
        <w:rPr>
          <w:rFonts w:hint="eastAsia"/>
          <w:szCs w:val="24"/>
        </w:rPr>
        <w:t>主要係收支賸餘增加所致。</w:t>
      </w:r>
    </w:p>
    <w:p w14:paraId="45C61709" w14:textId="0BDEEC72" w:rsidR="00443314" w:rsidRPr="004F752E" w:rsidRDefault="00443314" w:rsidP="00281F50">
      <w:pPr>
        <w:pStyle w:val="1232"/>
        <w:adjustRightInd w:val="0"/>
        <w:spacing w:line="560" w:lineRule="exact"/>
        <w:ind w:firstLineChars="295" w:firstLine="708"/>
        <w:rPr>
          <w:szCs w:val="24"/>
        </w:rPr>
      </w:pPr>
      <w:r w:rsidRPr="004F752E">
        <w:rPr>
          <w:rFonts w:hint="eastAsia"/>
          <w:szCs w:val="24"/>
        </w:rPr>
        <w:t>2.「應收款項」科目4億7,165萬餘元，較11</w:t>
      </w:r>
      <w:r>
        <w:rPr>
          <w:szCs w:val="24"/>
        </w:rPr>
        <w:t>3</w:t>
      </w:r>
      <w:r w:rsidRPr="004F752E">
        <w:rPr>
          <w:rFonts w:hint="eastAsia"/>
          <w:szCs w:val="24"/>
        </w:rPr>
        <w:t>年底減少7,412萬餘元，</w:t>
      </w:r>
      <w:r w:rsidRPr="000955DD">
        <w:rPr>
          <w:rFonts w:hint="eastAsia"/>
          <w:szCs w:val="24"/>
        </w:rPr>
        <w:t>主要係</w:t>
      </w:r>
      <w:r w:rsidRPr="00D029FA">
        <w:rPr>
          <w:rFonts w:hint="eastAsia"/>
          <w:szCs w:val="24"/>
        </w:rPr>
        <w:t>統籌分配稅</w:t>
      </w:r>
      <w:r w:rsidR="00B0280B">
        <w:rPr>
          <w:rFonts w:hint="eastAsia"/>
          <w:szCs w:val="24"/>
        </w:rPr>
        <w:t>－</w:t>
      </w:r>
      <w:r w:rsidRPr="00D029FA">
        <w:rPr>
          <w:rFonts w:hint="eastAsia"/>
          <w:szCs w:val="24"/>
        </w:rPr>
        <w:t>93年艾利風災公共設施復建經費</w:t>
      </w:r>
      <w:r>
        <w:rPr>
          <w:rFonts w:hint="eastAsia"/>
          <w:szCs w:val="24"/>
        </w:rPr>
        <w:t>轉列實現數</w:t>
      </w:r>
      <w:r w:rsidRPr="000955DD">
        <w:rPr>
          <w:rFonts w:hint="eastAsia"/>
          <w:szCs w:val="24"/>
        </w:rPr>
        <w:t>所致。</w:t>
      </w:r>
    </w:p>
    <w:p w14:paraId="5B6E97EC" w14:textId="77777777" w:rsidR="00443314" w:rsidRPr="00ED2C72" w:rsidRDefault="00443314" w:rsidP="00281F50">
      <w:pPr>
        <w:pStyle w:val="1232"/>
        <w:adjustRightInd w:val="0"/>
        <w:spacing w:line="560" w:lineRule="exact"/>
        <w:ind w:firstLineChars="295" w:firstLine="708"/>
        <w:rPr>
          <w:szCs w:val="24"/>
        </w:rPr>
      </w:pPr>
      <w:r w:rsidRPr="004F752E">
        <w:rPr>
          <w:rFonts w:hint="eastAsia"/>
          <w:szCs w:val="24"/>
        </w:rPr>
        <w:t>3.「預付款」科目3億4,383萬餘元，較</w:t>
      </w:r>
      <w:r>
        <w:rPr>
          <w:szCs w:val="24"/>
        </w:rPr>
        <w:t>113</w:t>
      </w:r>
      <w:r w:rsidRPr="004F752E">
        <w:rPr>
          <w:rFonts w:hint="eastAsia"/>
          <w:szCs w:val="24"/>
        </w:rPr>
        <w:t>年底</w:t>
      </w:r>
      <w:r>
        <w:rPr>
          <w:rFonts w:hint="eastAsia"/>
          <w:szCs w:val="24"/>
        </w:rPr>
        <w:t>增加</w:t>
      </w:r>
      <w:r w:rsidRPr="004F752E">
        <w:rPr>
          <w:rFonts w:hint="eastAsia"/>
          <w:szCs w:val="24"/>
        </w:rPr>
        <w:t>2億8,597萬餘元，</w:t>
      </w:r>
      <w:r w:rsidRPr="000955DD">
        <w:rPr>
          <w:rFonts w:hint="eastAsia"/>
          <w:szCs w:val="24"/>
        </w:rPr>
        <w:t>主要係</w:t>
      </w:r>
      <w:r>
        <w:rPr>
          <w:rFonts w:hint="eastAsia"/>
          <w:szCs w:val="24"/>
        </w:rPr>
        <w:t>預付</w:t>
      </w:r>
      <w:r w:rsidRPr="001912A6">
        <w:rPr>
          <w:rFonts w:hint="eastAsia"/>
          <w:szCs w:val="24"/>
        </w:rPr>
        <w:t>外轆排水治理工程</w:t>
      </w:r>
      <w:r>
        <w:rPr>
          <w:rFonts w:hint="eastAsia"/>
          <w:szCs w:val="24"/>
        </w:rPr>
        <w:t>用地</w:t>
      </w:r>
      <w:r w:rsidRPr="001912A6">
        <w:rPr>
          <w:rFonts w:hint="eastAsia"/>
          <w:szCs w:val="24"/>
        </w:rPr>
        <w:t>協議價購</w:t>
      </w:r>
      <w:r>
        <w:rPr>
          <w:rFonts w:hint="eastAsia"/>
          <w:szCs w:val="24"/>
        </w:rPr>
        <w:t>及</w:t>
      </w:r>
      <w:r w:rsidRPr="001912A6">
        <w:rPr>
          <w:rFonts w:hint="eastAsia"/>
          <w:szCs w:val="24"/>
        </w:rPr>
        <w:t>徵收補償費</w:t>
      </w:r>
      <w:r w:rsidRPr="00283078">
        <w:rPr>
          <w:rFonts w:hint="eastAsia"/>
          <w:szCs w:val="24"/>
        </w:rPr>
        <w:t>等款</w:t>
      </w:r>
      <w:r>
        <w:rPr>
          <w:rFonts w:hint="eastAsia"/>
          <w:szCs w:val="24"/>
        </w:rPr>
        <w:t>項</w:t>
      </w:r>
      <w:r w:rsidRPr="00283078">
        <w:rPr>
          <w:rFonts w:hint="eastAsia"/>
          <w:szCs w:val="24"/>
        </w:rPr>
        <w:t>增加所致</w:t>
      </w:r>
      <w:r w:rsidRPr="000955DD">
        <w:rPr>
          <w:rFonts w:hint="eastAsia"/>
          <w:szCs w:val="24"/>
        </w:rPr>
        <w:t>。</w:t>
      </w:r>
    </w:p>
    <w:p w14:paraId="3CC728E7" w14:textId="77777777" w:rsidR="00443314" w:rsidRPr="001E1965" w:rsidRDefault="00443314" w:rsidP="00281F50">
      <w:pPr>
        <w:pStyle w:val="afff8"/>
        <w:adjustRightInd w:val="0"/>
        <w:spacing w:line="560" w:lineRule="exact"/>
        <w:ind w:firstLineChars="177" w:firstLine="425"/>
        <w:rPr>
          <w:szCs w:val="24"/>
        </w:rPr>
      </w:pPr>
      <w:r w:rsidRPr="001E1965">
        <w:rPr>
          <w:rFonts w:hint="eastAsia"/>
          <w:b/>
          <w:szCs w:val="24"/>
        </w:rPr>
        <w:t>（二）長期投資：</w:t>
      </w:r>
      <w:r w:rsidRPr="001E1965">
        <w:rPr>
          <w:rFonts w:hint="eastAsia"/>
          <w:szCs w:val="24"/>
        </w:rPr>
        <w:t>包括採權益法之投資、其他長期投資，合計</w:t>
      </w:r>
      <w:r w:rsidRPr="000A0CBB">
        <w:rPr>
          <w:rFonts w:hint="eastAsia"/>
          <w:szCs w:val="24"/>
        </w:rPr>
        <w:t>18億7,719萬餘元</w:t>
      </w:r>
      <w:r w:rsidRPr="001E1965">
        <w:rPr>
          <w:rFonts w:hint="eastAsia"/>
          <w:szCs w:val="24"/>
        </w:rPr>
        <w:t>，較</w:t>
      </w:r>
      <w:r>
        <w:rPr>
          <w:szCs w:val="24"/>
        </w:rPr>
        <w:t>113</w:t>
      </w:r>
      <w:r w:rsidRPr="001E1965">
        <w:rPr>
          <w:rFonts w:hint="eastAsia"/>
          <w:szCs w:val="24"/>
        </w:rPr>
        <w:t>年底之</w:t>
      </w:r>
      <w:r w:rsidRPr="004F752E">
        <w:rPr>
          <w:rFonts w:hint="eastAsia"/>
          <w:szCs w:val="24"/>
        </w:rPr>
        <w:t>19億1,120萬餘元</w:t>
      </w:r>
      <w:r w:rsidRPr="001E1965">
        <w:rPr>
          <w:rFonts w:hint="eastAsia"/>
          <w:szCs w:val="24"/>
        </w:rPr>
        <w:t>，</w:t>
      </w:r>
      <w:r>
        <w:rPr>
          <w:rFonts w:hint="eastAsia"/>
          <w:szCs w:val="24"/>
        </w:rPr>
        <w:t>減少</w:t>
      </w:r>
      <w:r w:rsidRPr="004F752E">
        <w:rPr>
          <w:rFonts w:hint="eastAsia"/>
          <w:szCs w:val="24"/>
        </w:rPr>
        <w:t>3,400萬餘元</w:t>
      </w:r>
      <w:r w:rsidRPr="000955DD">
        <w:rPr>
          <w:rFonts w:hint="eastAsia"/>
          <w:szCs w:val="24"/>
        </w:rPr>
        <w:t>，主要係南投縣政府對</w:t>
      </w:r>
      <w:r>
        <w:rPr>
          <w:rFonts w:hint="eastAsia"/>
          <w:szCs w:val="24"/>
        </w:rPr>
        <w:t>資源開發基金</w:t>
      </w:r>
      <w:r w:rsidRPr="000955DD">
        <w:rPr>
          <w:rFonts w:hint="eastAsia"/>
          <w:szCs w:val="24"/>
        </w:rPr>
        <w:t>採權益法之投資評價調整</w:t>
      </w:r>
      <w:r>
        <w:rPr>
          <w:rFonts w:hint="eastAsia"/>
          <w:szCs w:val="24"/>
        </w:rPr>
        <w:t>減少</w:t>
      </w:r>
      <w:r w:rsidRPr="000955DD">
        <w:rPr>
          <w:rFonts w:hint="eastAsia"/>
          <w:szCs w:val="24"/>
        </w:rPr>
        <w:t>所致。</w:t>
      </w:r>
    </w:p>
    <w:p w14:paraId="3F78FC89" w14:textId="77777777" w:rsidR="00443314" w:rsidRPr="001E1965" w:rsidRDefault="00443314" w:rsidP="00281F50">
      <w:pPr>
        <w:pStyle w:val="afff8"/>
        <w:adjustRightInd w:val="0"/>
        <w:spacing w:line="560" w:lineRule="exact"/>
        <w:ind w:firstLineChars="177" w:firstLine="425"/>
        <w:rPr>
          <w:szCs w:val="24"/>
        </w:rPr>
      </w:pPr>
      <w:r w:rsidRPr="001E1965">
        <w:rPr>
          <w:rFonts w:hint="eastAsia"/>
          <w:b/>
          <w:szCs w:val="24"/>
        </w:rPr>
        <w:t>（三）固定資產：</w:t>
      </w:r>
      <w:r w:rsidRPr="001E1965">
        <w:rPr>
          <w:rFonts w:hint="eastAsia"/>
          <w:szCs w:val="24"/>
        </w:rPr>
        <w:t>包括土地、土地改良物、房屋建築及設備、機械及設備、交通及運輸設備、雜項設備、租賃資產、收藏品及傳承資產、購建中固定資產，合計</w:t>
      </w:r>
      <w:r w:rsidRPr="0052095F">
        <w:rPr>
          <w:rFonts w:hint="eastAsia"/>
          <w:szCs w:val="24"/>
        </w:rPr>
        <w:t>304億5,742萬餘元</w:t>
      </w:r>
      <w:r w:rsidRPr="001E1965">
        <w:rPr>
          <w:rFonts w:hint="eastAsia"/>
          <w:szCs w:val="24"/>
        </w:rPr>
        <w:t>，較</w:t>
      </w:r>
      <w:r>
        <w:rPr>
          <w:szCs w:val="24"/>
        </w:rPr>
        <w:t>113</w:t>
      </w:r>
      <w:r w:rsidRPr="001E1965">
        <w:rPr>
          <w:rFonts w:hint="eastAsia"/>
          <w:szCs w:val="24"/>
        </w:rPr>
        <w:t>年底之</w:t>
      </w:r>
      <w:r w:rsidRPr="0052095F">
        <w:rPr>
          <w:rFonts w:hint="eastAsia"/>
          <w:szCs w:val="24"/>
        </w:rPr>
        <w:t>293億2,327萬餘元</w:t>
      </w:r>
      <w:r w:rsidRPr="001E1965">
        <w:rPr>
          <w:rFonts w:hint="eastAsia"/>
          <w:szCs w:val="24"/>
        </w:rPr>
        <w:t>，</w:t>
      </w:r>
      <w:r w:rsidRPr="00C05169">
        <w:rPr>
          <w:rFonts w:hint="eastAsia"/>
          <w:szCs w:val="24"/>
        </w:rPr>
        <w:t>增加</w:t>
      </w:r>
      <w:r w:rsidRPr="0052095F">
        <w:rPr>
          <w:rFonts w:hint="eastAsia"/>
          <w:szCs w:val="24"/>
        </w:rPr>
        <w:t>11億3,415萬餘元</w:t>
      </w:r>
      <w:r w:rsidRPr="001E1965">
        <w:rPr>
          <w:rFonts w:hint="eastAsia"/>
          <w:szCs w:val="24"/>
        </w:rPr>
        <w:t>，</w:t>
      </w:r>
      <w:r>
        <w:rPr>
          <w:rFonts w:hint="eastAsia"/>
          <w:szCs w:val="24"/>
        </w:rPr>
        <w:t>茲</w:t>
      </w:r>
      <w:r w:rsidRPr="001E1965">
        <w:rPr>
          <w:rFonts w:hint="eastAsia"/>
          <w:szCs w:val="24"/>
        </w:rPr>
        <w:t>分析如次：</w:t>
      </w:r>
    </w:p>
    <w:p w14:paraId="1F7CECB6" w14:textId="77777777" w:rsidR="00443314" w:rsidRPr="004F752E" w:rsidRDefault="00443314" w:rsidP="00281F50">
      <w:pPr>
        <w:pStyle w:val="1232"/>
        <w:adjustRightInd w:val="0"/>
        <w:spacing w:line="560" w:lineRule="exact"/>
        <w:ind w:firstLineChars="295" w:firstLine="708"/>
        <w:rPr>
          <w:spacing w:val="-4"/>
          <w:szCs w:val="24"/>
        </w:rPr>
      </w:pPr>
      <w:r w:rsidRPr="004F752E">
        <w:rPr>
          <w:rFonts w:hint="eastAsia"/>
          <w:szCs w:val="24"/>
        </w:rPr>
        <w:t>1.「土地」科目84億529萬餘元，較11</w:t>
      </w:r>
      <w:r>
        <w:rPr>
          <w:szCs w:val="24"/>
        </w:rPr>
        <w:t>3</w:t>
      </w:r>
      <w:r w:rsidRPr="004F752E">
        <w:rPr>
          <w:rFonts w:hint="eastAsia"/>
          <w:szCs w:val="24"/>
        </w:rPr>
        <w:t>年底增加6億5,310萬餘元，</w:t>
      </w:r>
      <w:r w:rsidRPr="000955DD">
        <w:rPr>
          <w:rFonts w:hint="eastAsia"/>
          <w:szCs w:val="24"/>
        </w:rPr>
        <w:t>主要係購置南投市轉運站用地所致</w:t>
      </w:r>
      <w:r w:rsidRPr="000955DD">
        <w:rPr>
          <w:rFonts w:hint="eastAsia"/>
          <w:spacing w:val="-4"/>
          <w:szCs w:val="24"/>
        </w:rPr>
        <w:t>。</w:t>
      </w:r>
    </w:p>
    <w:p w14:paraId="1691CCE6" w14:textId="23AB60EC" w:rsidR="00443314" w:rsidRPr="005A6E9D" w:rsidRDefault="00443314" w:rsidP="00281F50">
      <w:pPr>
        <w:pStyle w:val="1232"/>
        <w:adjustRightInd w:val="0"/>
        <w:spacing w:line="560" w:lineRule="exact"/>
        <w:ind w:firstLineChars="295" w:firstLine="708"/>
        <w:rPr>
          <w:szCs w:val="24"/>
        </w:rPr>
      </w:pPr>
      <w:r w:rsidRPr="004F752E">
        <w:rPr>
          <w:rFonts w:hint="eastAsia"/>
          <w:szCs w:val="24"/>
        </w:rPr>
        <w:t>2.「土地改良物」科目</w:t>
      </w:r>
      <w:r w:rsidRPr="00D63E20">
        <w:rPr>
          <w:rFonts w:hint="eastAsia"/>
          <w:szCs w:val="24"/>
        </w:rPr>
        <w:t>86億9,733萬餘元</w:t>
      </w:r>
      <w:r w:rsidRPr="004F752E">
        <w:rPr>
          <w:rFonts w:hint="eastAsia"/>
          <w:szCs w:val="24"/>
        </w:rPr>
        <w:t>，較11</w:t>
      </w:r>
      <w:r>
        <w:rPr>
          <w:szCs w:val="24"/>
        </w:rPr>
        <w:t>3</w:t>
      </w:r>
      <w:r w:rsidRPr="004F752E">
        <w:rPr>
          <w:rFonts w:hint="eastAsia"/>
          <w:szCs w:val="24"/>
        </w:rPr>
        <w:t>年底減少</w:t>
      </w:r>
      <w:r w:rsidRPr="00D63E20">
        <w:rPr>
          <w:rFonts w:hint="eastAsia"/>
          <w:szCs w:val="24"/>
        </w:rPr>
        <w:t>2億2,947萬餘元</w:t>
      </w:r>
      <w:r w:rsidRPr="004F752E">
        <w:rPr>
          <w:rFonts w:hint="eastAsia"/>
          <w:szCs w:val="24"/>
        </w:rPr>
        <w:t>，</w:t>
      </w:r>
      <w:r w:rsidRPr="005A6E9D">
        <w:rPr>
          <w:rFonts w:hint="eastAsia"/>
          <w:szCs w:val="24"/>
        </w:rPr>
        <w:t>主要係提列鄉道</w:t>
      </w:r>
      <w:r w:rsidRPr="00F81736">
        <w:rPr>
          <w:rFonts w:hint="eastAsia"/>
          <w:szCs w:val="24"/>
        </w:rPr>
        <w:t>投76</w:t>
      </w:r>
      <w:r w:rsidR="00B0280B">
        <w:rPr>
          <w:rFonts w:hint="eastAsia"/>
          <w:szCs w:val="24"/>
        </w:rPr>
        <w:t>－</w:t>
      </w:r>
      <w:r w:rsidRPr="00F81736">
        <w:rPr>
          <w:rFonts w:hint="eastAsia"/>
          <w:szCs w:val="24"/>
        </w:rPr>
        <w:t>1</w:t>
      </w:r>
      <w:r>
        <w:rPr>
          <w:rFonts w:hint="eastAsia"/>
          <w:szCs w:val="24"/>
        </w:rPr>
        <w:t>線、縣道1</w:t>
      </w:r>
      <w:r>
        <w:rPr>
          <w:szCs w:val="24"/>
        </w:rPr>
        <w:t>58</w:t>
      </w:r>
      <w:r>
        <w:rPr>
          <w:rFonts w:hint="eastAsia"/>
          <w:szCs w:val="24"/>
        </w:rPr>
        <w:t>甲線及縣道1</w:t>
      </w:r>
      <w:r>
        <w:rPr>
          <w:szCs w:val="24"/>
        </w:rPr>
        <w:t>52</w:t>
      </w:r>
      <w:r>
        <w:rPr>
          <w:rFonts w:hint="eastAsia"/>
          <w:szCs w:val="24"/>
        </w:rPr>
        <w:t>線</w:t>
      </w:r>
      <w:r w:rsidRPr="005A6E9D">
        <w:rPr>
          <w:rFonts w:hint="eastAsia"/>
          <w:szCs w:val="24"/>
        </w:rPr>
        <w:t>等財產折舊所致。</w:t>
      </w:r>
    </w:p>
    <w:p w14:paraId="726E51AB" w14:textId="77777777" w:rsidR="00443314" w:rsidRPr="00CF24AA" w:rsidRDefault="00443314" w:rsidP="00281F50">
      <w:pPr>
        <w:pStyle w:val="1232"/>
        <w:adjustRightInd w:val="0"/>
        <w:spacing w:line="560" w:lineRule="exact"/>
        <w:ind w:firstLineChars="295" w:firstLine="708"/>
        <w:rPr>
          <w:szCs w:val="24"/>
        </w:rPr>
      </w:pPr>
      <w:r w:rsidRPr="004F752E">
        <w:rPr>
          <w:szCs w:val="24"/>
        </w:rPr>
        <w:t>3</w:t>
      </w:r>
      <w:r w:rsidRPr="004F752E">
        <w:rPr>
          <w:rFonts w:hint="eastAsia"/>
          <w:szCs w:val="24"/>
        </w:rPr>
        <w:t>.「房屋建築及設備」科目</w:t>
      </w:r>
      <w:r w:rsidRPr="00D63E20">
        <w:rPr>
          <w:rFonts w:hint="eastAsia"/>
          <w:szCs w:val="24"/>
        </w:rPr>
        <w:t>56億798萬餘元</w:t>
      </w:r>
      <w:r w:rsidRPr="004F752E">
        <w:rPr>
          <w:rFonts w:hint="eastAsia"/>
          <w:szCs w:val="24"/>
        </w:rPr>
        <w:t>，較11</w:t>
      </w:r>
      <w:r>
        <w:rPr>
          <w:szCs w:val="24"/>
        </w:rPr>
        <w:t>3</w:t>
      </w:r>
      <w:r w:rsidRPr="004F752E">
        <w:rPr>
          <w:rFonts w:hint="eastAsia"/>
          <w:szCs w:val="24"/>
        </w:rPr>
        <w:t>年底增加</w:t>
      </w:r>
      <w:r w:rsidRPr="00D8520F">
        <w:rPr>
          <w:rFonts w:hint="eastAsia"/>
          <w:szCs w:val="24"/>
        </w:rPr>
        <w:t>1億9,898萬餘元</w:t>
      </w:r>
      <w:r w:rsidRPr="004F752E">
        <w:rPr>
          <w:rFonts w:hint="eastAsia"/>
          <w:szCs w:val="24"/>
        </w:rPr>
        <w:t>，</w:t>
      </w:r>
      <w:r w:rsidRPr="006239D5">
        <w:rPr>
          <w:rFonts w:hint="eastAsia"/>
          <w:szCs w:val="24"/>
        </w:rPr>
        <w:t>主要係</w:t>
      </w:r>
      <w:r w:rsidRPr="004860B9">
        <w:rPr>
          <w:rFonts w:hint="eastAsia"/>
          <w:szCs w:val="24"/>
        </w:rPr>
        <w:t>增</w:t>
      </w:r>
      <w:r>
        <w:rPr>
          <w:rFonts w:hint="eastAsia"/>
          <w:szCs w:val="24"/>
        </w:rPr>
        <w:t>列</w:t>
      </w:r>
      <w:r w:rsidRPr="0096169E">
        <w:rPr>
          <w:rFonts w:hint="eastAsia"/>
          <w:szCs w:val="24"/>
        </w:rPr>
        <w:t>南投縣政府縣政大樓</w:t>
      </w:r>
      <w:r>
        <w:rPr>
          <w:rFonts w:hint="eastAsia"/>
          <w:szCs w:val="24"/>
        </w:rPr>
        <w:t>改善成本</w:t>
      </w:r>
      <w:r w:rsidRPr="004860B9">
        <w:rPr>
          <w:rFonts w:hint="eastAsia"/>
          <w:szCs w:val="24"/>
        </w:rPr>
        <w:t>等</w:t>
      </w:r>
      <w:r>
        <w:rPr>
          <w:rFonts w:hint="eastAsia"/>
          <w:szCs w:val="24"/>
        </w:rPr>
        <w:t>所致。</w:t>
      </w:r>
    </w:p>
    <w:p w14:paraId="0D3FFD38" w14:textId="77777777" w:rsidR="00443314" w:rsidRPr="004F752E" w:rsidRDefault="00443314" w:rsidP="00281F50">
      <w:pPr>
        <w:pStyle w:val="1232"/>
        <w:adjustRightInd w:val="0"/>
        <w:spacing w:line="560" w:lineRule="exact"/>
        <w:ind w:firstLineChars="295" w:firstLine="708"/>
        <w:rPr>
          <w:szCs w:val="24"/>
        </w:rPr>
      </w:pPr>
      <w:r w:rsidRPr="006239D5">
        <w:rPr>
          <w:szCs w:val="24"/>
        </w:rPr>
        <w:lastRenderedPageBreak/>
        <w:t>4</w:t>
      </w:r>
      <w:r w:rsidRPr="006239D5">
        <w:rPr>
          <w:rFonts w:hint="eastAsia"/>
          <w:szCs w:val="24"/>
        </w:rPr>
        <w:t>.「交通及運輸設備」科目27億409萬餘元，較11</w:t>
      </w:r>
      <w:r w:rsidRPr="006239D5">
        <w:rPr>
          <w:szCs w:val="24"/>
        </w:rPr>
        <w:t>3</w:t>
      </w:r>
      <w:r w:rsidRPr="006239D5">
        <w:rPr>
          <w:rFonts w:hint="eastAsia"/>
          <w:szCs w:val="24"/>
        </w:rPr>
        <w:t>年底增加1億17萬餘元，主要係汰購消防車所致。</w:t>
      </w:r>
    </w:p>
    <w:p w14:paraId="6AE1F6A0" w14:textId="77777777" w:rsidR="00443314" w:rsidRDefault="00443314" w:rsidP="00281F50">
      <w:pPr>
        <w:pStyle w:val="1232"/>
        <w:adjustRightInd w:val="0"/>
        <w:spacing w:line="560" w:lineRule="exact"/>
        <w:ind w:firstLineChars="295" w:firstLine="708"/>
        <w:rPr>
          <w:szCs w:val="24"/>
        </w:rPr>
      </w:pPr>
      <w:r w:rsidRPr="004F752E">
        <w:rPr>
          <w:szCs w:val="24"/>
        </w:rPr>
        <w:t>5</w:t>
      </w:r>
      <w:r w:rsidRPr="004F752E">
        <w:rPr>
          <w:rFonts w:hint="eastAsia"/>
          <w:szCs w:val="24"/>
        </w:rPr>
        <w:t>.「購建中固定資產」科目</w:t>
      </w:r>
      <w:r w:rsidRPr="00D63E20">
        <w:rPr>
          <w:rFonts w:hint="eastAsia"/>
          <w:szCs w:val="24"/>
        </w:rPr>
        <w:t>42億8,970萬餘元，較113年底增加3億4,165萬餘元</w:t>
      </w:r>
      <w:r w:rsidRPr="004F752E">
        <w:rPr>
          <w:rFonts w:hint="eastAsia"/>
          <w:szCs w:val="24"/>
        </w:rPr>
        <w:t>，</w:t>
      </w:r>
      <w:r w:rsidRPr="00242FCA">
        <w:rPr>
          <w:rFonts w:hint="eastAsia"/>
          <w:szCs w:val="24"/>
        </w:rPr>
        <w:t>主要係工程估驗款登列購建中固定資產所致。</w:t>
      </w:r>
    </w:p>
    <w:p w14:paraId="79BF5B8C" w14:textId="77777777" w:rsidR="00443314" w:rsidRPr="00BC416C" w:rsidRDefault="00443314" w:rsidP="00281F50">
      <w:pPr>
        <w:pStyle w:val="afff8"/>
        <w:adjustRightInd w:val="0"/>
        <w:spacing w:line="560" w:lineRule="exact"/>
        <w:ind w:firstLineChars="177" w:firstLine="425"/>
        <w:rPr>
          <w:szCs w:val="24"/>
        </w:rPr>
      </w:pPr>
      <w:r w:rsidRPr="00BC416C">
        <w:rPr>
          <w:rFonts w:hint="eastAsia"/>
          <w:b/>
          <w:szCs w:val="24"/>
        </w:rPr>
        <w:t>（四）無形資產：</w:t>
      </w:r>
      <w:r w:rsidRPr="00BC416C">
        <w:rPr>
          <w:rFonts w:hint="eastAsia"/>
          <w:szCs w:val="24"/>
        </w:rPr>
        <w:t>該科目金額</w:t>
      </w:r>
      <w:r w:rsidRPr="0052095F">
        <w:rPr>
          <w:rFonts w:hint="eastAsia"/>
          <w:szCs w:val="24"/>
        </w:rPr>
        <w:t>7,579萬餘元</w:t>
      </w:r>
      <w:r w:rsidRPr="00BC416C">
        <w:rPr>
          <w:rFonts w:hint="eastAsia"/>
          <w:szCs w:val="24"/>
        </w:rPr>
        <w:t>，較11</w:t>
      </w:r>
      <w:r>
        <w:rPr>
          <w:szCs w:val="24"/>
        </w:rPr>
        <w:t>3</w:t>
      </w:r>
      <w:r w:rsidRPr="00BC416C">
        <w:rPr>
          <w:rFonts w:hint="eastAsia"/>
          <w:szCs w:val="24"/>
        </w:rPr>
        <w:t>年底之</w:t>
      </w:r>
      <w:r w:rsidRPr="0052095F">
        <w:rPr>
          <w:szCs w:val="24"/>
        </w:rPr>
        <w:t>5,607</w:t>
      </w:r>
      <w:r w:rsidRPr="00BC416C">
        <w:rPr>
          <w:rFonts w:hint="eastAsia"/>
          <w:szCs w:val="24"/>
        </w:rPr>
        <w:t>萬餘元，增加</w:t>
      </w:r>
      <w:r w:rsidRPr="0052095F">
        <w:rPr>
          <w:rFonts w:hint="eastAsia"/>
          <w:szCs w:val="24"/>
        </w:rPr>
        <w:t>1,972萬餘元</w:t>
      </w:r>
      <w:r w:rsidRPr="00BC416C">
        <w:rPr>
          <w:rFonts w:hint="eastAsia"/>
          <w:szCs w:val="24"/>
        </w:rPr>
        <w:t>，</w:t>
      </w:r>
      <w:r w:rsidRPr="00242FCA">
        <w:rPr>
          <w:rFonts w:hint="eastAsia"/>
          <w:szCs w:val="24"/>
        </w:rPr>
        <w:t>主要係增購資訊設備與電腦軟體所致。</w:t>
      </w:r>
    </w:p>
    <w:p w14:paraId="3D27FAC7" w14:textId="77777777" w:rsidR="00443314" w:rsidRPr="004B5E19" w:rsidRDefault="00443314" w:rsidP="00281F50">
      <w:pPr>
        <w:pStyle w:val="afff8"/>
        <w:adjustRightInd w:val="0"/>
        <w:spacing w:line="560" w:lineRule="exact"/>
        <w:ind w:firstLineChars="177" w:firstLine="425"/>
        <w:rPr>
          <w:szCs w:val="24"/>
        </w:rPr>
      </w:pPr>
      <w:r w:rsidRPr="00BC416C">
        <w:rPr>
          <w:rFonts w:hint="eastAsia"/>
          <w:b/>
          <w:szCs w:val="24"/>
        </w:rPr>
        <w:t>（五）其他資產：</w:t>
      </w:r>
      <w:r w:rsidRPr="00BC416C">
        <w:rPr>
          <w:rFonts w:hint="eastAsia"/>
          <w:szCs w:val="24"/>
        </w:rPr>
        <w:t>包括暫付款、存出保證金，合計</w:t>
      </w:r>
      <w:r w:rsidRPr="0052095F">
        <w:rPr>
          <w:rFonts w:hint="eastAsia"/>
          <w:szCs w:val="24"/>
        </w:rPr>
        <w:t>4,320萬餘元</w:t>
      </w:r>
      <w:r w:rsidRPr="00BC416C">
        <w:rPr>
          <w:rFonts w:hint="eastAsia"/>
          <w:szCs w:val="24"/>
        </w:rPr>
        <w:t>，較11</w:t>
      </w:r>
      <w:r>
        <w:rPr>
          <w:szCs w:val="24"/>
        </w:rPr>
        <w:t>3</w:t>
      </w:r>
      <w:r w:rsidRPr="00BC416C">
        <w:rPr>
          <w:rFonts w:hint="eastAsia"/>
          <w:szCs w:val="24"/>
        </w:rPr>
        <w:t>年底之</w:t>
      </w:r>
      <w:r w:rsidRPr="0052095F">
        <w:rPr>
          <w:rFonts w:hint="eastAsia"/>
          <w:szCs w:val="24"/>
        </w:rPr>
        <w:t>7,015萬餘元</w:t>
      </w:r>
      <w:r w:rsidRPr="00BC416C">
        <w:rPr>
          <w:rFonts w:hint="eastAsia"/>
          <w:szCs w:val="24"/>
        </w:rPr>
        <w:t>，</w:t>
      </w:r>
      <w:r>
        <w:rPr>
          <w:rFonts w:hint="eastAsia"/>
          <w:szCs w:val="24"/>
        </w:rPr>
        <w:t>減少</w:t>
      </w:r>
      <w:r w:rsidRPr="0052095F">
        <w:rPr>
          <w:rFonts w:hint="eastAsia"/>
          <w:szCs w:val="24"/>
        </w:rPr>
        <w:t>2,695萬餘元</w:t>
      </w:r>
      <w:r w:rsidRPr="00BC416C">
        <w:rPr>
          <w:rFonts w:hint="eastAsia"/>
          <w:szCs w:val="24"/>
        </w:rPr>
        <w:t>，</w:t>
      </w:r>
      <w:r w:rsidRPr="00242FCA">
        <w:rPr>
          <w:rFonts w:hint="eastAsia"/>
          <w:szCs w:val="24"/>
        </w:rPr>
        <w:t>主要係</w:t>
      </w:r>
      <w:r>
        <w:rPr>
          <w:rFonts w:hint="eastAsia"/>
          <w:szCs w:val="24"/>
        </w:rPr>
        <w:t>撥還中央</w:t>
      </w:r>
      <w:r w:rsidRPr="00D8520F">
        <w:rPr>
          <w:szCs w:val="24"/>
        </w:rPr>
        <w:t>113</w:t>
      </w:r>
      <w:r w:rsidRPr="00D8520F">
        <w:rPr>
          <w:rFonts w:hint="eastAsia"/>
          <w:szCs w:val="24"/>
        </w:rPr>
        <w:t>年第</w:t>
      </w:r>
      <w:r w:rsidRPr="00D8520F">
        <w:rPr>
          <w:szCs w:val="24"/>
        </w:rPr>
        <w:t>1</w:t>
      </w:r>
      <w:r>
        <w:rPr>
          <w:rFonts w:hint="eastAsia"/>
          <w:szCs w:val="24"/>
        </w:rPr>
        <w:t>至</w:t>
      </w:r>
      <w:r w:rsidRPr="00D8520F">
        <w:rPr>
          <w:szCs w:val="24"/>
        </w:rPr>
        <w:t>2</w:t>
      </w:r>
      <w:r w:rsidRPr="00D8520F">
        <w:rPr>
          <w:rFonts w:hint="eastAsia"/>
          <w:szCs w:val="24"/>
        </w:rPr>
        <w:t>季農業用地變更及分配利用回饋金</w:t>
      </w:r>
      <w:r w:rsidRPr="004B5E19">
        <w:rPr>
          <w:rFonts w:hint="eastAsia"/>
          <w:szCs w:val="24"/>
        </w:rPr>
        <w:t>、</w:t>
      </w:r>
      <w:r>
        <w:rPr>
          <w:rFonts w:hint="eastAsia"/>
          <w:szCs w:val="24"/>
        </w:rPr>
        <w:t>轉列</w:t>
      </w:r>
      <w:r w:rsidRPr="00D029FA">
        <w:rPr>
          <w:rFonts w:hint="eastAsia"/>
          <w:szCs w:val="24"/>
        </w:rPr>
        <w:t>未能釐清權</w:t>
      </w:r>
      <w:r>
        <w:rPr>
          <w:rFonts w:hint="eastAsia"/>
          <w:szCs w:val="24"/>
        </w:rPr>
        <w:t>（</w:t>
      </w:r>
      <w:r w:rsidRPr="00D029FA">
        <w:rPr>
          <w:rFonts w:hint="eastAsia"/>
          <w:szCs w:val="24"/>
        </w:rPr>
        <w:t>屬</w:t>
      </w:r>
      <w:r>
        <w:rPr>
          <w:rFonts w:hint="eastAsia"/>
          <w:szCs w:val="24"/>
        </w:rPr>
        <w:t>）之</w:t>
      </w:r>
      <w:r w:rsidRPr="004B5E19">
        <w:rPr>
          <w:rFonts w:hint="eastAsia"/>
          <w:szCs w:val="24"/>
        </w:rPr>
        <w:t>祭祀公業</w:t>
      </w:r>
      <w:r w:rsidRPr="00D029FA">
        <w:rPr>
          <w:rFonts w:hint="eastAsia"/>
          <w:szCs w:val="24"/>
        </w:rPr>
        <w:t>土地</w:t>
      </w:r>
      <w:r w:rsidRPr="004B5E19">
        <w:rPr>
          <w:rFonts w:hint="eastAsia"/>
          <w:szCs w:val="24"/>
        </w:rPr>
        <w:t>標售款</w:t>
      </w:r>
      <w:r>
        <w:rPr>
          <w:rFonts w:hint="eastAsia"/>
          <w:szCs w:val="24"/>
        </w:rPr>
        <w:t>於保管款</w:t>
      </w:r>
      <w:r w:rsidRPr="004B5E19">
        <w:rPr>
          <w:szCs w:val="24"/>
        </w:rPr>
        <w:t>304</w:t>
      </w:r>
      <w:r w:rsidRPr="004B5E19">
        <w:rPr>
          <w:rFonts w:hint="eastAsia"/>
          <w:szCs w:val="24"/>
        </w:rPr>
        <w:t>專戶等所致。</w:t>
      </w:r>
    </w:p>
    <w:p w14:paraId="41CC73F1" w14:textId="77777777" w:rsidR="00443314" w:rsidRPr="005D75A0" w:rsidRDefault="00443314" w:rsidP="00281F50">
      <w:pPr>
        <w:tabs>
          <w:tab w:val="left" w:pos="426"/>
          <w:tab w:val="left" w:pos="709"/>
        </w:tabs>
        <w:spacing w:line="560" w:lineRule="exact"/>
        <w:ind w:firstLineChars="88" w:firstLine="282"/>
        <w:jc w:val="left"/>
        <w:outlineLvl w:val="1"/>
        <w:rPr>
          <w:rFonts w:hAnsi="標楷體"/>
          <w:b/>
          <w:bCs/>
          <w:color w:val="000000"/>
          <w:spacing w:val="0"/>
          <w:sz w:val="32"/>
          <w:szCs w:val="32"/>
          <w:lang w:val="x-none" w:eastAsia="x-none"/>
        </w:rPr>
      </w:pPr>
      <w:proofErr w:type="spellStart"/>
      <w:r w:rsidRPr="00815DFD">
        <w:rPr>
          <w:rFonts w:hAnsi="標楷體" w:hint="eastAsia"/>
          <w:b/>
          <w:bCs/>
          <w:color w:val="000000"/>
          <w:spacing w:val="0"/>
          <w:sz w:val="32"/>
          <w:szCs w:val="32"/>
          <w:lang w:val="x-none" w:eastAsia="x-none"/>
        </w:rPr>
        <w:t>二、負債類</w:t>
      </w:r>
      <w:proofErr w:type="spellEnd"/>
    </w:p>
    <w:p w14:paraId="5B88C19C" w14:textId="77777777" w:rsidR="00443314" w:rsidRPr="00815DFD" w:rsidRDefault="00443314" w:rsidP="00281F50">
      <w:pPr>
        <w:pStyle w:val="afff8"/>
        <w:adjustRightInd w:val="0"/>
        <w:spacing w:line="560" w:lineRule="exact"/>
        <w:ind w:firstLineChars="177" w:firstLine="425"/>
        <w:rPr>
          <w:szCs w:val="24"/>
        </w:rPr>
      </w:pPr>
      <w:r w:rsidRPr="00815DFD">
        <w:rPr>
          <w:rFonts w:hint="eastAsia"/>
          <w:b/>
          <w:szCs w:val="24"/>
        </w:rPr>
        <w:t>（一）流動負債：</w:t>
      </w:r>
      <w:r w:rsidRPr="00815DFD">
        <w:rPr>
          <w:rFonts w:hint="eastAsia"/>
          <w:szCs w:val="24"/>
        </w:rPr>
        <w:t>包括應付款項、預收其他政府款，合計</w:t>
      </w:r>
      <w:r w:rsidRPr="0052095F">
        <w:rPr>
          <w:rFonts w:hint="eastAsia"/>
          <w:szCs w:val="24"/>
        </w:rPr>
        <w:t>60億2,317萬餘元</w:t>
      </w:r>
      <w:r w:rsidRPr="00815DFD">
        <w:rPr>
          <w:rFonts w:hint="eastAsia"/>
          <w:szCs w:val="24"/>
        </w:rPr>
        <w:t>，較11</w:t>
      </w:r>
      <w:r>
        <w:rPr>
          <w:szCs w:val="24"/>
        </w:rPr>
        <w:t>3</w:t>
      </w:r>
      <w:r w:rsidRPr="00815DFD">
        <w:rPr>
          <w:rFonts w:hint="eastAsia"/>
          <w:szCs w:val="24"/>
        </w:rPr>
        <w:t>年底之</w:t>
      </w:r>
      <w:r w:rsidRPr="0052095F">
        <w:rPr>
          <w:rFonts w:hint="eastAsia"/>
          <w:szCs w:val="24"/>
        </w:rPr>
        <w:t>54億4,271萬餘元</w:t>
      </w:r>
      <w:r w:rsidRPr="00815DFD">
        <w:rPr>
          <w:rFonts w:hint="eastAsia"/>
          <w:szCs w:val="24"/>
        </w:rPr>
        <w:t>，</w:t>
      </w:r>
      <w:r>
        <w:rPr>
          <w:rFonts w:hint="eastAsia"/>
          <w:szCs w:val="24"/>
        </w:rPr>
        <w:t>增加</w:t>
      </w:r>
      <w:r w:rsidRPr="0052095F">
        <w:rPr>
          <w:rFonts w:hint="eastAsia"/>
          <w:szCs w:val="24"/>
        </w:rPr>
        <w:t>5億8,045萬餘元</w:t>
      </w:r>
      <w:r w:rsidRPr="00815DFD">
        <w:rPr>
          <w:rFonts w:hint="eastAsia"/>
          <w:szCs w:val="24"/>
        </w:rPr>
        <w:t>，</w:t>
      </w:r>
      <w:r>
        <w:rPr>
          <w:rFonts w:hint="eastAsia"/>
          <w:szCs w:val="24"/>
        </w:rPr>
        <w:t>茲</w:t>
      </w:r>
      <w:r w:rsidRPr="00815DFD">
        <w:rPr>
          <w:rFonts w:hint="eastAsia"/>
          <w:szCs w:val="24"/>
        </w:rPr>
        <w:t>分析如次：</w:t>
      </w:r>
    </w:p>
    <w:p w14:paraId="28786E71" w14:textId="77777777" w:rsidR="00443314" w:rsidRPr="00A1009D" w:rsidRDefault="00443314" w:rsidP="00281F50">
      <w:pPr>
        <w:pStyle w:val="1232"/>
        <w:adjustRightInd w:val="0"/>
        <w:spacing w:line="560" w:lineRule="exact"/>
        <w:ind w:firstLineChars="295" w:firstLine="708"/>
        <w:rPr>
          <w:szCs w:val="24"/>
        </w:rPr>
      </w:pPr>
      <w:r w:rsidRPr="00A1009D">
        <w:rPr>
          <w:rFonts w:hint="eastAsia"/>
          <w:szCs w:val="24"/>
        </w:rPr>
        <w:t>1.「應付款項」科目43億6,254萬餘元，較</w:t>
      </w:r>
      <w:r>
        <w:rPr>
          <w:szCs w:val="24"/>
        </w:rPr>
        <w:t>113</w:t>
      </w:r>
      <w:r w:rsidRPr="00A1009D">
        <w:rPr>
          <w:rFonts w:hint="eastAsia"/>
          <w:szCs w:val="24"/>
        </w:rPr>
        <w:t>年底增加3億5,806萬餘元，</w:t>
      </w:r>
      <w:r w:rsidRPr="00242FCA">
        <w:rPr>
          <w:rFonts w:hint="eastAsia"/>
          <w:szCs w:val="24"/>
        </w:rPr>
        <w:t>主要係</w:t>
      </w:r>
      <w:r>
        <w:rPr>
          <w:rFonts w:hint="eastAsia"/>
          <w:szCs w:val="24"/>
        </w:rPr>
        <w:t>社會救助金代辦經費等</w:t>
      </w:r>
      <w:r w:rsidRPr="00242FCA">
        <w:rPr>
          <w:rFonts w:hint="eastAsia"/>
          <w:szCs w:val="24"/>
        </w:rPr>
        <w:t>增加所致。</w:t>
      </w:r>
    </w:p>
    <w:p w14:paraId="2F31A6B0" w14:textId="77777777" w:rsidR="00443314" w:rsidRPr="00ED2C72" w:rsidRDefault="00443314" w:rsidP="00281F50">
      <w:pPr>
        <w:pStyle w:val="1232"/>
        <w:adjustRightInd w:val="0"/>
        <w:spacing w:line="560" w:lineRule="exact"/>
        <w:ind w:firstLineChars="295" w:firstLine="708"/>
        <w:rPr>
          <w:szCs w:val="24"/>
        </w:rPr>
      </w:pPr>
      <w:r w:rsidRPr="00A1009D">
        <w:rPr>
          <w:szCs w:val="24"/>
        </w:rPr>
        <w:t>2</w:t>
      </w:r>
      <w:r w:rsidRPr="00A1009D">
        <w:rPr>
          <w:rFonts w:hint="eastAsia"/>
          <w:szCs w:val="24"/>
        </w:rPr>
        <w:t>.「預收其他政府款」科目16億6,062萬餘元，較11</w:t>
      </w:r>
      <w:r>
        <w:rPr>
          <w:szCs w:val="24"/>
        </w:rPr>
        <w:t>3</w:t>
      </w:r>
      <w:r w:rsidRPr="00A1009D">
        <w:rPr>
          <w:rFonts w:hint="eastAsia"/>
          <w:szCs w:val="24"/>
        </w:rPr>
        <w:t>年底</w:t>
      </w:r>
      <w:r w:rsidRPr="008F6DBF">
        <w:rPr>
          <w:rFonts w:hint="eastAsia"/>
          <w:szCs w:val="24"/>
        </w:rPr>
        <w:t>增加</w:t>
      </w:r>
      <w:r w:rsidRPr="00A1009D">
        <w:rPr>
          <w:rFonts w:hint="eastAsia"/>
          <w:szCs w:val="24"/>
        </w:rPr>
        <w:t>2億3,589萬餘元，</w:t>
      </w:r>
      <w:r w:rsidRPr="00242FCA">
        <w:rPr>
          <w:rFonts w:hint="eastAsia"/>
          <w:szCs w:val="24"/>
        </w:rPr>
        <w:t>主要係預收</w:t>
      </w:r>
      <w:r w:rsidRPr="00395B40">
        <w:rPr>
          <w:rFonts w:hint="eastAsia"/>
          <w:szCs w:val="24"/>
        </w:rPr>
        <w:t>外轆排水治理工程用地費</w:t>
      </w:r>
      <w:r w:rsidRPr="00242FCA">
        <w:rPr>
          <w:rFonts w:hint="eastAsia"/>
          <w:szCs w:val="24"/>
        </w:rPr>
        <w:t>補助款項</w:t>
      </w:r>
      <w:r>
        <w:rPr>
          <w:rFonts w:hint="eastAsia"/>
          <w:szCs w:val="24"/>
        </w:rPr>
        <w:t>等</w:t>
      </w:r>
      <w:r w:rsidRPr="00242FCA">
        <w:rPr>
          <w:rFonts w:hint="eastAsia"/>
          <w:szCs w:val="24"/>
        </w:rPr>
        <w:t>所致。</w:t>
      </w:r>
    </w:p>
    <w:p w14:paraId="1ED48C46" w14:textId="77777777" w:rsidR="00443314" w:rsidRPr="00ED2C72" w:rsidRDefault="00443314" w:rsidP="00281F50">
      <w:pPr>
        <w:pStyle w:val="afff8"/>
        <w:adjustRightInd w:val="0"/>
        <w:spacing w:line="560" w:lineRule="exact"/>
        <w:ind w:firstLineChars="177" w:firstLine="425"/>
        <w:rPr>
          <w:szCs w:val="24"/>
        </w:rPr>
      </w:pPr>
      <w:r w:rsidRPr="00815DFD">
        <w:rPr>
          <w:rFonts w:hint="eastAsia"/>
          <w:b/>
          <w:szCs w:val="24"/>
        </w:rPr>
        <w:t>（二）長期負債：</w:t>
      </w:r>
      <w:r>
        <w:rPr>
          <w:rFonts w:hint="eastAsia"/>
          <w:szCs w:val="24"/>
        </w:rPr>
        <w:t>係應付租賃</w:t>
      </w:r>
      <w:r w:rsidRPr="002C304A">
        <w:rPr>
          <w:rFonts w:hint="eastAsia"/>
          <w:szCs w:val="24"/>
        </w:rPr>
        <w:t>款</w:t>
      </w:r>
      <w:r w:rsidRPr="00823BBA">
        <w:rPr>
          <w:rFonts w:hint="eastAsia"/>
          <w:szCs w:val="24"/>
        </w:rPr>
        <w:t>167萬餘元</w:t>
      </w:r>
      <w:r w:rsidRPr="00ED2C72">
        <w:rPr>
          <w:rFonts w:hint="eastAsia"/>
          <w:szCs w:val="24"/>
        </w:rPr>
        <w:t>，較</w:t>
      </w:r>
      <w:r>
        <w:rPr>
          <w:rFonts w:hint="eastAsia"/>
          <w:szCs w:val="24"/>
        </w:rPr>
        <w:t>11</w:t>
      </w:r>
      <w:r>
        <w:rPr>
          <w:szCs w:val="24"/>
        </w:rPr>
        <w:t>3</w:t>
      </w:r>
      <w:r w:rsidRPr="00ED2C72">
        <w:rPr>
          <w:rFonts w:hint="eastAsia"/>
          <w:szCs w:val="24"/>
        </w:rPr>
        <w:t>年底之</w:t>
      </w:r>
      <w:r w:rsidRPr="0052095F">
        <w:rPr>
          <w:rFonts w:hint="eastAsia"/>
          <w:szCs w:val="24"/>
        </w:rPr>
        <w:t>30億2,050萬餘元</w:t>
      </w:r>
      <w:r w:rsidRPr="00ED2C72">
        <w:rPr>
          <w:rFonts w:hint="eastAsia"/>
          <w:szCs w:val="24"/>
        </w:rPr>
        <w:t>，</w:t>
      </w:r>
      <w:r>
        <w:rPr>
          <w:rFonts w:hint="eastAsia"/>
          <w:szCs w:val="24"/>
        </w:rPr>
        <w:t>減少</w:t>
      </w:r>
      <w:r w:rsidRPr="00823BBA">
        <w:rPr>
          <w:rFonts w:hint="eastAsia"/>
          <w:szCs w:val="24"/>
        </w:rPr>
        <w:t>30億1,882萬餘元，係償還債務所致。</w:t>
      </w:r>
    </w:p>
    <w:p w14:paraId="5B162734" w14:textId="77777777" w:rsidR="00443314" w:rsidRPr="00815DFD" w:rsidRDefault="00443314" w:rsidP="00281F50">
      <w:pPr>
        <w:pStyle w:val="afff8"/>
        <w:adjustRightInd w:val="0"/>
        <w:spacing w:line="560" w:lineRule="exact"/>
        <w:ind w:firstLineChars="177" w:firstLine="425"/>
        <w:rPr>
          <w:szCs w:val="24"/>
        </w:rPr>
      </w:pPr>
      <w:r w:rsidRPr="00815DFD">
        <w:rPr>
          <w:rFonts w:hint="eastAsia"/>
          <w:b/>
          <w:szCs w:val="24"/>
        </w:rPr>
        <w:t>（三）其他負債：</w:t>
      </w:r>
      <w:r w:rsidRPr="00815DFD">
        <w:rPr>
          <w:rFonts w:hint="eastAsia"/>
          <w:szCs w:val="24"/>
        </w:rPr>
        <w:t>包括存入保證金、應付保管款，合計</w:t>
      </w:r>
      <w:r w:rsidRPr="00823BBA">
        <w:rPr>
          <w:rFonts w:hint="eastAsia"/>
          <w:szCs w:val="24"/>
        </w:rPr>
        <w:t>36億4,412萬餘元</w:t>
      </w:r>
      <w:r w:rsidRPr="00815DFD">
        <w:rPr>
          <w:rFonts w:hint="eastAsia"/>
          <w:szCs w:val="24"/>
        </w:rPr>
        <w:t>，較11</w:t>
      </w:r>
      <w:r>
        <w:rPr>
          <w:szCs w:val="24"/>
        </w:rPr>
        <w:t>3</w:t>
      </w:r>
      <w:r w:rsidRPr="00815DFD">
        <w:rPr>
          <w:rFonts w:hint="eastAsia"/>
          <w:szCs w:val="24"/>
        </w:rPr>
        <w:t>年底之</w:t>
      </w:r>
      <w:r w:rsidRPr="0052095F">
        <w:rPr>
          <w:rFonts w:hint="eastAsia"/>
          <w:szCs w:val="24"/>
        </w:rPr>
        <w:t>34億3,501萬餘元</w:t>
      </w:r>
      <w:r w:rsidRPr="00815DFD">
        <w:rPr>
          <w:rFonts w:hint="eastAsia"/>
          <w:szCs w:val="24"/>
        </w:rPr>
        <w:t>，</w:t>
      </w:r>
      <w:r>
        <w:rPr>
          <w:rFonts w:hint="eastAsia"/>
          <w:szCs w:val="24"/>
        </w:rPr>
        <w:t>增加</w:t>
      </w:r>
      <w:r w:rsidRPr="00823BBA">
        <w:rPr>
          <w:rFonts w:hint="eastAsia"/>
          <w:szCs w:val="24"/>
        </w:rPr>
        <w:t>2億911萬餘元，主要係特種基金及各機關存放之保管款增加所致。</w:t>
      </w:r>
    </w:p>
    <w:p w14:paraId="7BEAE48E" w14:textId="77777777" w:rsidR="00443314" w:rsidRPr="00703CCA" w:rsidRDefault="00443314" w:rsidP="00281F50">
      <w:pPr>
        <w:pStyle w:val="afff6"/>
        <w:spacing w:line="560" w:lineRule="exact"/>
        <w:rPr>
          <w:sz w:val="32"/>
          <w:szCs w:val="32"/>
        </w:rPr>
      </w:pPr>
      <w:r>
        <w:rPr>
          <w:rFonts w:hint="eastAsia"/>
          <w:sz w:val="32"/>
          <w:szCs w:val="32"/>
        </w:rPr>
        <w:t>三、</w:t>
      </w:r>
      <w:r w:rsidRPr="00703CCA">
        <w:rPr>
          <w:rFonts w:hint="eastAsia"/>
          <w:sz w:val="32"/>
          <w:szCs w:val="32"/>
        </w:rPr>
        <w:t>淨資產類</w:t>
      </w:r>
    </w:p>
    <w:p w14:paraId="7D4F26A6" w14:textId="77777777" w:rsidR="00443314" w:rsidRPr="00CF69B5" w:rsidRDefault="00443314" w:rsidP="00281F50">
      <w:pPr>
        <w:pStyle w:val="afff8"/>
        <w:adjustRightInd w:val="0"/>
        <w:spacing w:line="560" w:lineRule="exact"/>
        <w:ind w:firstLine="480"/>
        <w:rPr>
          <w:szCs w:val="24"/>
        </w:rPr>
      </w:pPr>
      <w:r w:rsidRPr="00CF69B5">
        <w:rPr>
          <w:rFonts w:hint="eastAsia"/>
          <w:szCs w:val="24"/>
        </w:rPr>
        <w:t>表達資產減除負債後餘額之「淨資產」科目</w:t>
      </w:r>
      <w:r w:rsidRPr="00D8520F">
        <w:rPr>
          <w:rFonts w:hint="eastAsia"/>
          <w:szCs w:val="24"/>
        </w:rPr>
        <w:t>420億2,271萬餘元</w:t>
      </w:r>
      <w:r w:rsidRPr="00CF69B5">
        <w:rPr>
          <w:rFonts w:hint="eastAsia"/>
          <w:szCs w:val="24"/>
        </w:rPr>
        <w:t>，較11</w:t>
      </w:r>
      <w:r>
        <w:rPr>
          <w:szCs w:val="24"/>
        </w:rPr>
        <w:t>3</w:t>
      </w:r>
      <w:r w:rsidRPr="00CF69B5">
        <w:rPr>
          <w:rFonts w:hint="eastAsia"/>
          <w:szCs w:val="24"/>
        </w:rPr>
        <w:t>年底之</w:t>
      </w:r>
      <w:r w:rsidRPr="008701E1">
        <w:rPr>
          <w:rFonts w:hint="eastAsia"/>
          <w:szCs w:val="24"/>
        </w:rPr>
        <w:t>356億7,679萬餘元</w:t>
      </w:r>
      <w:r w:rsidRPr="00CF69B5">
        <w:rPr>
          <w:rFonts w:hint="eastAsia"/>
          <w:szCs w:val="24"/>
        </w:rPr>
        <w:t>，增加</w:t>
      </w:r>
      <w:r w:rsidRPr="008701E1">
        <w:rPr>
          <w:rFonts w:hint="eastAsia"/>
          <w:szCs w:val="24"/>
        </w:rPr>
        <w:t>63億4,592萬餘元</w:t>
      </w:r>
      <w:r w:rsidRPr="00CF69B5">
        <w:rPr>
          <w:rFonts w:hint="eastAsia"/>
          <w:szCs w:val="24"/>
        </w:rPr>
        <w:t>，主要原因詳「一、資產類」、「二、負債類」科目金額增減之說明。</w:t>
      </w:r>
    </w:p>
    <w:p w14:paraId="5428E3D1" w14:textId="5ECC1F99" w:rsidR="00443314" w:rsidRDefault="00443314" w:rsidP="00281F50">
      <w:pPr>
        <w:pStyle w:val="1232"/>
        <w:adjustRightInd w:val="0"/>
        <w:spacing w:line="560" w:lineRule="exact"/>
        <w:ind w:firstLine="480"/>
      </w:pPr>
      <w:r>
        <w:rPr>
          <w:rFonts w:hint="eastAsia"/>
        </w:rPr>
        <w:t>茲</w:t>
      </w:r>
      <w:r w:rsidRPr="000C509C">
        <w:rPr>
          <w:rFonts w:hint="eastAsia"/>
        </w:rPr>
        <w:t>將</w:t>
      </w:r>
      <w:r>
        <w:t>114</w:t>
      </w:r>
      <w:r w:rsidRPr="000C509C">
        <w:rPr>
          <w:rFonts w:hint="eastAsia"/>
        </w:rPr>
        <w:t>年度資產、負債、</w:t>
      </w:r>
      <w:r>
        <w:rPr>
          <w:rFonts w:hint="eastAsia"/>
        </w:rPr>
        <w:t>淨資產</w:t>
      </w:r>
      <w:r w:rsidRPr="000C509C">
        <w:rPr>
          <w:rFonts w:hint="eastAsia"/>
        </w:rPr>
        <w:t>各科目</w:t>
      </w:r>
      <w:r>
        <w:rPr>
          <w:rFonts w:hint="eastAsia"/>
        </w:rPr>
        <w:t>增減變化明細</w:t>
      </w:r>
      <w:r w:rsidRPr="000C509C">
        <w:rPr>
          <w:rFonts w:hint="eastAsia"/>
        </w:rPr>
        <w:t>情形，詳列如下表：</w:t>
      </w:r>
    </w:p>
    <w:tbl>
      <w:tblPr>
        <w:tblW w:w="9923"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00"/>
        <w:gridCol w:w="1613"/>
        <w:gridCol w:w="791"/>
        <w:gridCol w:w="1612"/>
        <w:gridCol w:w="756"/>
        <w:gridCol w:w="1723"/>
        <w:gridCol w:w="828"/>
      </w:tblGrid>
      <w:tr w:rsidR="00443314" w:rsidRPr="00183B4E" w14:paraId="2A853CA7" w14:textId="77777777" w:rsidTr="00415400">
        <w:trPr>
          <w:trHeight w:val="283"/>
        </w:trPr>
        <w:tc>
          <w:tcPr>
            <w:tcW w:w="9923" w:type="dxa"/>
            <w:gridSpan w:val="7"/>
            <w:tcBorders>
              <w:top w:val="nil"/>
              <w:bottom w:val="nil"/>
            </w:tcBorders>
            <w:shd w:val="clear" w:color="auto" w:fill="auto"/>
            <w:vAlign w:val="center"/>
          </w:tcPr>
          <w:p w14:paraId="3FB8AB02" w14:textId="77777777" w:rsidR="00443314" w:rsidRPr="00183B4E" w:rsidRDefault="00443314" w:rsidP="00415400">
            <w:pPr>
              <w:adjustRightInd w:val="0"/>
              <w:snapToGrid w:val="0"/>
              <w:spacing w:line="240" w:lineRule="atLeast"/>
              <w:jc w:val="center"/>
              <w:rPr>
                <w:rFonts w:hAnsi="標楷體"/>
                <w:b/>
                <w:spacing w:val="0"/>
                <w:sz w:val="36"/>
                <w:szCs w:val="36"/>
              </w:rPr>
            </w:pPr>
            <w:r w:rsidRPr="00183B4E">
              <w:rPr>
                <w:rFonts w:hAnsi="標楷體" w:hint="eastAsia"/>
                <w:b/>
                <w:spacing w:val="0"/>
                <w:sz w:val="36"/>
                <w:szCs w:val="36"/>
                <w:u w:val="single"/>
              </w:rPr>
              <w:lastRenderedPageBreak/>
              <w:t>南投縣總決算平衡表</w:t>
            </w:r>
          </w:p>
        </w:tc>
      </w:tr>
      <w:tr w:rsidR="00443314" w:rsidRPr="00183B4E" w14:paraId="1647FFBC" w14:textId="77777777" w:rsidTr="00415400">
        <w:trPr>
          <w:trHeight w:val="340"/>
        </w:trPr>
        <w:tc>
          <w:tcPr>
            <w:tcW w:w="9923" w:type="dxa"/>
            <w:gridSpan w:val="7"/>
            <w:tcBorders>
              <w:top w:val="nil"/>
              <w:bottom w:val="nil"/>
            </w:tcBorders>
            <w:shd w:val="clear" w:color="auto" w:fill="auto"/>
            <w:vAlign w:val="center"/>
          </w:tcPr>
          <w:p w14:paraId="54748CBD" w14:textId="77777777" w:rsidR="00443314" w:rsidRPr="00183B4E" w:rsidRDefault="00443314" w:rsidP="00415400">
            <w:pPr>
              <w:spacing w:line="240" w:lineRule="exact"/>
              <w:jc w:val="center"/>
              <w:rPr>
                <w:rFonts w:hAnsi="標楷體"/>
                <w:b/>
                <w:spacing w:val="0"/>
                <w:sz w:val="20"/>
              </w:rPr>
            </w:pPr>
            <w:r w:rsidRPr="00183B4E">
              <w:rPr>
                <w:rFonts w:hAnsi="標楷體" w:hint="eastAsia"/>
                <w:spacing w:val="0"/>
                <w:szCs w:val="24"/>
              </w:rPr>
              <w:t>中華民國11</w:t>
            </w:r>
            <w:r w:rsidRPr="00183B4E">
              <w:rPr>
                <w:rFonts w:hAnsi="標楷體"/>
                <w:spacing w:val="0"/>
                <w:szCs w:val="24"/>
              </w:rPr>
              <w:t>4</w:t>
            </w:r>
            <w:r w:rsidRPr="00183B4E">
              <w:rPr>
                <w:rFonts w:hAnsi="標楷體" w:hint="eastAsia"/>
                <w:spacing w:val="0"/>
                <w:szCs w:val="24"/>
              </w:rPr>
              <w:t>年12月31日</w:t>
            </w:r>
          </w:p>
        </w:tc>
      </w:tr>
      <w:tr w:rsidR="00443314" w:rsidRPr="00183B4E" w14:paraId="73FB542A" w14:textId="77777777" w:rsidTr="00415400">
        <w:trPr>
          <w:trHeight w:val="340"/>
        </w:trPr>
        <w:tc>
          <w:tcPr>
            <w:tcW w:w="9923" w:type="dxa"/>
            <w:gridSpan w:val="7"/>
            <w:tcBorders>
              <w:top w:val="nil"/>
              <w:bottom w:val="single" w:sz="4" w:space="0" w:color="auto"/>
            </w:tcBorders>
            <w:shd w:val="clear" w:color="auto" w:fill="auto"/>
            <w:vAlign w:val="bottom"/>
          </w:tcPr>
          <w:p w14:paraId="632A974D" w14:textId="77777777" w:rsidR="00443314" w:rsidRPr="00183B4E" w:rsidRDefault="00443314" w:rsidP="00415400">
            <w:pPr>
              <w:spacing w:line="240" w:lineRule="exact"/>
              <w:ind w:rightChars="20" w:right="40"/>
              <w:rPr>
                <w:rFonts w:hAnsi="標楷體"/>
                <w:b/>
                <w:spacing w:val="0"/>
                <w:sz w:val="20"/>
              </w:rPr>
            </w:pPr>
            <w:r w:rsidRPr="00183B4E">
              <w:rPr>
                <w:rFonts w:hAnsi="標楷體" w:hint="eastAsia"/>
                <w:spacing w:val="0"/>
                <w:sz w:val="20"/>
              </w:rPr>
              <w:t>單位：新臺幣元</w:t>
            </w:r>
          </w:p>
        </w:tc>
      </w:tr>
      <w:tr w:rsidR="00443314" w:rsidRPr="00183B4E" w14:paraId="5D9AA81B" w14:textId="77777777" w:rsidTr="00415400">
        <w:trPr>
          <w:trHeight w:hRule="exact" w:val="418"/>
        </w:trPr>
        <w:tc>
          <w:tcPr>
            <w:tcW w:w="2600" w:type="dxa"/>
            <w:vMerge w:val="restart"/>
            <w:tcBorders>
              <w:top w:val="single" w:sz="4" w:space="0" w:color="auto"/>
              <w:left w:val="nil"/>
              <w:bottom w:val="single" w:sz="4" w:space="0" w:color="auto"/>
              <w:right w:val="single" w:sz="4" w:space="0" w:color="auto"/>
            </w:tcBorders>
            <w:shd w:val="clear" w:color="auto" w:fill="auto"/>
            <w:vAlign w:val="center"/>
          </w:tcPr>
          <w:p w14:paraId="0BD8BE61" w14:textId="77777777" w:rsidR="00443314" w:rsidRPr="00183B4E" w:rsidRDefault="00443314" w:rsidP="00415400">
            <w:pPr>
              <w:snapToGrid w:val="0"/>
              <w:spacing w:before="100" w:beforeAutospacing="1" w:after="100" w:afterAutospacing="1"/>
              <w:jc w:val="distribute"/>
              <w:rPr>
                <w:rFonts w:hAnsi="標楷體"/>
                <w:spacing w:val="0"/>
                <w:sz w:val="20"/>
              </w:rPr>
            </w:pPr>
            <w:r w:rsidRPr="00183B4E">
              <w:rPr>
                <w:rFonts w:hAnsi="標楷體" w:hint="eastAsia"/>
                <w:spacing w:val="0"/>
                <w:kern w:val="0"/>
                <w:sz w:val="20"/>
              </w:rPr>
              <w:t>科目</w:t>
            </w:r>
          </w:p>
        </w:tc>
        <w:tc>
          <w:tcPr>
            <w:tcW w:w="2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511A"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kern w:val="0"/>
                <w:sz w:val="20"/>
              </w:rPr>
              <w:t>11</w:t>
            </w:r>
            <w:r w:rsidRPr="00183B4E">
              <w:rPr>
                <w:rFonts w:hAnsi="標楷體"/>
                <w:spacing w:val="0"/>
                <w:kern w:val="0"/>
                <w:sz w:val="20"/>
              </w:rPr>
              <w:t>4</w:t>
            </w:r>
            <w:r w:rsidRPr="00183B4E">
              <w:rPr>
                <w:rFonts w:hAnsi="標楷體" w:hint="eastAsia"/>
                <w:spacing w:val="0"/>
                <w:kern w:val="0"/>
                <w:sz w:val="20"/>
              </w:rPr>
              <w:t>年12月31日</w:t>
            </w:r>
          </w:p>
        </w:tc>
        <w:tc>
          <w:tcPr>
            <w:tcW w:w="23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1F53"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kern w:val="0"/>
                <w:sz w:val="20"/>
              </w:rPr>
              <w:t>11</w:t>
            </w:r>
            <w:r w:rsidRPr="00183B4E">
              <w:rPr>
                <w:rFonts w:hAnsi="標楷體"/>
                <w:spacing w:val="0"/>
                <w:kern w:val="0"/>
                <w:sz w:val="20"/>
              </w:rPr>
              <w:t>3</w:t>
            </w:r>
            <w:r w:rsidRPr="00183B4E">
              <w:rPr>
                <w:rFonts w:hAnsi="標楷體" w:hint="eastAsia"/>
                <w:spacing w:val="0"/>
                <w:kern w:val="0"/>
                <w:sz w:val="20"/>
              </w:rPr>
              <w:t>年12月31日</w:t>
            </w:r>
          </w:p>
        </w:tc>
        <w:tc>
          <w:tcPr>
            <w:tcW w:w="2551" w:type="dxa"/>
            <w:gridSpan w:val="2"/>
            <w:tcBorders>
              <w:top w:val="single" w:sz="4" w:space="0" w:color="auto"/>
              <w:left w:val="single" w:sz="4" w:space="0" w:color="auto"/>
              <w:bottom w:val="single" w:sz="4" w:space="0" w:color="auto"/>
            </w:tcBorders>
            <w:shd w:val="clear" w:color="auto" w:fill="auto"/>
            <w:vAlign w:val="center"/>
          </w:tcPr>
          <w:p w14:paraId="780E7490"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kern w:val="0"/>
                <w:sz w:val="20"/>
              </w:rPr>
              <w:t>比較增減</w:t>
            </w:r>
          </w:p>
        </w:tc>
      </w:tr>
      <w:tr w:rsidR="00443314" w:rsidRPr="00183B4E" w14:paraId="2C60C14A" w14:textId="77777777" w:rsidTr="00415400">
        <w:trPr>
          <w:trHeight w:val="333"/>
        </w:trPr>
        <w:tc>
          <w:tcPr>
            <w:tcW w:w="2600" w:type="dxa"/>
            <w:vMerge/>
            <w:tcBorders>
              <w:top w:val="single" w:sz="4" w:space="0" w:color="auto"/>
              <w:left w:val="nil"/>
              <w:bottom w:val="single" w:sz="4" w:space="0" w:color="auto"/>
              <w:right w:val="single" w:sz="4" w:space="0" w:color="auto"/>
            </w:tcBorders>
            <w:shd w:val="clear" w:color="auto" w:fill="auto"/>
            <w:vAlign w:val="center"/>
          </w:tcPr>
          <w:p w14:paraId="112FEDF3" w14:textId="77777777" w:rsidR="00443314" w:rsidRPr="00183B4E" w:rsidRDefault="00443314" w:rsidP="00415400">
            <w:pPr>
              <w:snapToGrid w:val="0"/>
              <w:spacing w:before="100" w:beforeAutospacing="1" w:after="100" w:afterAutospacing="1"/>
              <w:ind w:right="26"/>
              <w:jc w:val="distribute"/>
              <w:rPr>
                <w:rFonts w:hAnsi="標楷體"/>
                <w:spacing w:val="0"/>
                <w:sz w:val="20"/>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76C84A75"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kern w:val="0"/>
                <w:sz w:val="20"/>
              </w:rPr>
              <w:t>金額</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7CDD59C5"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sz w:val="20"/>
              </w:rPr>
              <w:t>％</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14:paraId="52C9D0BA"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kern w:val="0"/>
                <w:sz w:val="20"/>
              </w:rPr>
              <w:t>金額</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595AA5"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sz w:val="20"/>
              </w:rPr>
              <w:t>％</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35F73513"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kern w:val="0"/>
                <w:sz w:val="20"/>
              </w:rPr>
              <w:t>金額</w:t>
            </w:r>
          </w:p>
        </w:tc>
        <w:tc>
          <w:tcPr>
            <w:tcW w:w="828" w:type="dxa"/>
            <w:tcBorders>
              <w:top w:val="single" w:sz="4" w:space="0" w:color="auto"/>
              <w:left w:val="single" w:sz="4" w:space="0" w:color="auto"/>
              <w:bottom w:val="single" w:sz="4" w:space="0" w:color="auto"/>
            </w:tcBorders>
            <w:shd w:val="clear" w:color="auto" w:fill="auto"/>
            <w:vAlign w:val="center"/>
          </w:tcPr>
          <w:p w14:paraId="67BBD82A" w14:textId="77777777" w:rsidR="00443314" w:rsidRPr="00183B4E" w:rsidRDefault="00443314" w:rsidP="00415400">
            <w:pPr>
              <w:snapToGrid w:val="0"/>
              <w:spacing w:line="240" w:lineRule="exact"/>
              <w:jc w:val="distribute"/>
              <w:rPr>
                <w:rFonts w:hAnsi="標楷體"/>
                <w:spacing w:val="0"/>
                <w:sz w:val="20"/>
              </w:rPr>
            </w:pPr>
            <w:r w:rsidRPr="00183B4E">
              <w:rPr>
                <w:rFonts w:hAnsi="標楷體" w:hint="eastAsia"/>
                <w:spacing w:val="0"/>
                <w:sz w:val="20"/>
              </w:rPr>
              <w:t>％</w:t>
            </w:r>
          </w:p>
        </w:tc>
      </w:tr>
      <w:tr w:rsidR="00443314" w:rsidRPr="00183B4E" w14:paraId="7751397F" w14:textId="77777777" w:rsidTr="00415400">
        <w:trPr>
          <w:trHeight w:val="284"/>
        </w:trPr>
        <w:tc>
          <w:tcPr>
            <w:tcW w:w="2600" w:type="dxa"/>
            <w:tcBorders>
              <w:top w:val="single" w:sz="4" w:space="0" w:color="auto"/>
              <w:bottom w:val="nil"/>
              <w:right w:val="single" w:sz="4" w:space="0" w:color="auto"/>
            </w:tcBorders>
            <w:shd w:val="clear" w:color="auto" w:fill="auto"/>
            <w:vAlign w:val="center"/>
          </w:tcPr>
          <w:p w14:paraId="16E3FB4B" w14:textId="77777777" w:rsidR="00443314" w:rsidRPr="00183B4E" w:rsidRDefault="00443314" w:rsidP="00415400">
            <w:pPr>
              <w:keepLines/>
              <w:spacing w:line="240" w:lineRule="exact"/>
              <w:ind w:right="26"/>
              <w:jc w:val="distribute"/>
              <w:rPr>
                <w:rFonts w:hAnsi="標楷體" w:cs="新細明體"/>
                <w:b/>
                <w:color w:val="000000"/>
                <w:spacing w:val="0"/>
                <w:sz w:val="20"/>
              </w:rPr>
            </w:pPr>
            <w:r w:rsidRPr="00183B4E">
              <w:rPr>
                <w:rFonts w:hAnsi="標楷體" w:hint="eastAsia"/>
                <w:b/>
                <w:spacing w:val="0"/>
                <w:sz w:val="20"/>
              </w:rPr>
              <w:t>資產</w:t>
            </w:r>
          </w:p>
        </w:tc>
        <w:tc>
          <w:tcPr>
            <w:tcW w:w="1613" w:type="dxa"/>
            <w:tcBorders>
              <w:top w:val="single" w:sz="4" w:space="0" w:color="auto"/>
              <w:left w:val="single" w:sz="4" w:space="0" w:color="auto"/>
              <w:bottom w:val="nil"/>
              <w:right w:val="single" w:sz="4" w:space="0" w:color="auto"/>
            </w:tcBorders>
            <w:shd w:val="clear" w:color="auto" w:fill="auto"/>
            <w:vAlign w:val="center"/>
          </w:tcPr>
          <w:p w14:paraId="432C23B1" w14:textId="77777777" w:rsidR="00443314" w:rsidRPr="00183B4E" w:rsidRDefault="00443314" w:rsidP="00415400">
            <w:pPr>
              <w:spacing w:line="240" w:lineRule="exact"/>
              <w:ind w:rightChars="20" w:right="40"/>
              <w:rPr>
                <w:rFonts w:ascii="細明體" w:eastAsia="細明體" w:hAnsi="細明體"/>
                <w:b/>
                <w:spacing w:val="0"/>
                <w:sz w:val="20"/>
                <w:highlight w:val="yellow"/>
              </w:rPr>
            </w:pPr>
            <w:r w:rsidRPr="00183B4E">
              <w:rPr>
                <w:rFonts w:ascii="細明體" w:eastAsia="細明體" w:hAnsi="細明體" w:hint="eastAsia"/>
                <w:b/>
                <w:color w:val="000000"/>
                <w:spacing w:val="0"/>
                <w:sz w:val="20"/>
              </w:rPr>
              <w:t>51,691,692,481</w:t>
            </w:r>
          </w:p>
        </w:tc>
        <w:tc>
          <w:tcPr>
            <w:tcW w:w="791" w:type="dxa"/>
            <w:tcBorders>
              <w:top w:val="single" w:sz="4" w:space="0" w:color="auto"/>
              <w:left w:val="single" w:sz="4" w:space="0" w:color="auto"/>
              <w:bottom w:val="nil"/>
              <w:right w:val="single" w:sz="4" w:space="0" w:color="auto"/>
            </w:tcBorders>
            <w:shd w:val="clear" w:color="auto" w:fill="auto"/>
            <w:vAlign w:val="center"/>
          </w:tcPr>
          <w:p w14:paraId="0F622707" w14:textId="77777777" w:rsidR="00443314" w:rsidRPr="00183B4E" w:rsidRDefault="00443314" w:rsidP="00415400">
            <w:pPr>
              <w:spacing w:line="240" w:lineRule="exact"/>
              <w:ind w:rightChars="20" w:right="40"/>
              <w:rPr>
                <w:rFonts w:ascii="細明體" w:eastAsia="細明體" w:hAnsi="細明體"/>
                <w:b/>
                <w:spacing w:val="0"/>
                <w:sz w:val="20"/>
                <w:highlight w:val="yellow"/>
              </w:rPr>
            </w:pPr>
            <w:r w:rsidRPr="00183B4E">
              <w:rPr>
                <w:rFonts w:ascii="細明體" w:eastAsia="細明體" w:hAnsi="細明體" w:hint="eastAsia"/>
                <w:b/>
                <w:spacing w:val="0"/>
                <w:sz w:val="20"/>
              </w:rPr>
              <w:t xml:space="preserve">100.00 </w:t>
            </w:r>
          </w:p>
        </w:tc>
        <w:tc>
          <w:tcPr>
            <w:tcW w:w="1612" w:type="dxa"/>
            <w:tcBorders>
              <w:top w:val="single" w:sz="4" w:space="0" w:color="auto"/>
              <w:left w:val="single" w:sz="4" w:space="0" w:color="auto"/>
              <w:bottom w:val="nil"/>
              <w:right w:val="single" w:sz="4" w:space="0" w:color="auto"/>
            </w:tcBorders>
            <w:shd w:val="clear" w:color="auto" w:fill="auto"/>
            <w:vAlign w:val="center"/>
          </w:tcPr>
          <w:p w14:paraId="437FF655" w14:textId="77777777" w:rsidR="00443314" w:rsidRPr="00183B4E" w:rsidRDefault="00443314" w:rsidP="00415400">
            <w:pPr>
              <w:spacing w:line="240" w:lineRule="exact"/>
              <w:ind w:rightChars="20" w:right="40"/>
              <w:rPr>
                <w:rFonts w:ascii="細明體" w:eastAsia="細明體" w:hAnsi="細明體"/>
                <w:b/>
                <w:spacing w:val="0"/>
                <w:sz w:val="20"/>
              </w:rPr>
            </w:pPr>
            <w:r w:rsidRPr="00183B4E">
              <w:rPr>
                <w:rFonts w:ascii="細明體" w:eastAsia="細明體" w:hAnsi="細明體" w:hint="eastAsia"/>
                <w:b/>
                <w:spacing w:val="0"/>
                <w:sz w:val="20"/>
              </w:rPr>
              <w:t>47,575,021,727</w:t>
            </w:r>
          </w:p>
        </w:tc>
        <w:tc>
          <w:tcPr>
            <w:tcW w:w="756" w:type="dxa"/>
            <w:tcBorders>
              <w:top w:val="single" w:sz="4" w:space="0" w:color="auto"/>
              <w:left w:val="single" w:sz="4" w:space="0" w:color="auto"/>
              <w:bottom w:val="nil"/>
              <w:right w:val="single" w:sz="4" w:space="0" w:color="auto"/>
            </w:tcBorders>
            <w:shd w:val="clear" w:color="auto" w:fill="auto"/>
            <w:vAlign w:val="center"/>
          </w:tcPr>
          <w:p w14:paraId="1F19FCF6" w14:textId="77777777" w:rsidR="00443314" w:rsidRPr="00183B4E" w:rsidRDefault="00443314" w:rsidP="00415400">
            <w:pPr>
              <w:spacing w:line="240" w:lineRule="exact"/>
              <w:ind w:rightChars="20" w:right="40"/>
              <w:rPr>
                <w:rFonts w:ascii="細明體" w:eastAsia="細明體" w:hAnsi="細明體"/>
                <w:b/>
                <w:spacing w:val="0"/>
                <w:sz w:val="20"/>
              </w:rPr>
            </w:pPr>
            <w:r w:rsidRPr="00183B4E">
              <w:rPr>
                <w:rFonts w:ascii="細明體" w:eastAsia="細明體" w:hAnsi="細明體" w:hint="eastAsia"/>
                <w:b/>
                <w:spacing w:val="0"/>
                <w:sz w:val="20"/>
              </w:rPr>
              <w:t xml:space="preserve">100.00 </w:t>
            </w:r>
          </w:p>
        </w:tc>
        <w:tc>
          <w:tcPr>
            <w:tcW w:w="1723" w:type="dxa"/>
            <w:tcBorders>
              <w:top w:val="single" w:sz="4" w:space="0" w:color="auto"/>
              <w:left w:val="single" w:sz="4" w:space="0" w:color="auto"/>
              <w:bottom w:val="nil"/>
              <w:right w:val="single" w:sz="4" w:space="0" w:color="auto"/>
            </w:tcBorders>
            <w:shd w:val="clear" w:color="auto" w:fill="auto"/>
            <w:vAlign w:val="center"/>
          </w:tcPr>
          <w:p w14:paraId="430A3A4A" w14:textId="77777777" w:rsidR="00443314" w:rsidRPr="00183B4E" w:rsidRDefault="00443314" w:rsidP="00415400">
            <w:pPr>
              <w:spacing w:line="240" w:lineRule="exact"/>
              <w:ind w:rightChars="20" w:right="40"/>
              <w:rPr>
                <w:rFonts w:ascii="細明體" w:eastAsia="細明體" w:hAnsi="細明體"/>
                <w:b/>
                <w:spacing w:val="0"/>
                <w:sz w:val="20"/>
              </w:rPr>
            </w:pPr>
            <w:r w:rsidRPr="00183B4E">
              <w:rPr>
                <w:rFonts w:ascii="細明體" w:eastAsia="細明體" w:hAnsi="細明體" w:hint="eastAsia"/>
                <w:b/>
                <w:spacing w:val="0"/>
                <w:sz w:val="20"/>
              </w:rPr>
              <w:t>4,116,670,754</w:t>
            </w:r>
          </w:p>
        </w:tc>
        <w:tc>
          <w:tcPr>
            <w:tcW w:w="828" w:type="dxa"/>
            <w:tcBorders>
              <w:top w:val="single" w:sz="4" w:space="0" w:color="auto"/>
              <w:left w:val="single" w:sz="4" w:space="0" w:color="auto"/>
              <w:bottom w:val="nil"/>
              <w:right w:val="nil"/>
            </w:tcBorders>
            <w:shd w:val="clear" w:color="auto" w:fill="auto"/>
            <w:vAlign w:val="center"/>
          </w:tcPr>
          <w:p w14:paraId="7A6B0950" w14:textId="77777777" w:rsidR="00443314" w:rsidRPr="00183B4E" w:rsidRDefault="00443314" w:rsidP="00415400">
            <w:pPr>
              <w:spacing w:line="240" w:lineRule="exact"/>
              <w:ind w:rightChars="20" w:right="40"/>
              <w:rPr>
                <w:rFonts w:ascii="細明體" w:eastAsia="細明體" w:hAnsi="細明體"/>
                <w:b/>
                <w:spacing w:val="0"/>
                <w:sz w:val="20"/>
              </w:rPr>
            </w:pPr>
            <w:r w:rsidRPr="00183B4E">
              <w:rPr>
                <w:rFonts w:ascii="細明體" w:eastAsia="細明體" w:hAnsi="細明體" w:hint="eastAsia"/>
                <w:b/>
                <w:spacing w:val="0"/>
                <w:sz w:val="20"/>
              </w:rPr>
              <w:t xml:space="preserve">8.65 </w:t>
            </w:r>
          </w:p>
        </w:tc>
      </w:tr>
      <w:tr w:rsidR="00443314" w:rsidRPr="00183B4E" w14:paraId="1D9A9505" w14:textId="77777777" w:rsidTr="00415400">
        <w:trPr>
          <w:trHeight w:val="284"/>
        </w:trPr>
        <w:tc>
          <w:tcPr>
            <w:tcW w:w="2600" w:type="dxa"/>
            <w:tcBorders>
              <w:top w:val="nil"/>
              <w:bottom w:val="nil"/>
              <w:right w:val="single" w:sz="4" w:space="0" w:color="auto"/>
            </w:tcBorders>
            <w:shd w:val="clear" w:color="auto" w:fill="auto"/>
            <w:vAlign w:val="center"/>
          </w:tcPr>
          <w:p w14:paraId="0217ABA9" w14:textId="77777777" w:rsidR="00443314" w:rsidRPr="00183B4E" w:rsidRDefault="00443314" w:rsidP="00415400">
            <w:pPr>
              <w:spacing w:line="240" w:lineRule="exact"/>
              <w:ind w:firstLineChars="100" w:firstLine="200"/>
              <w:jc w:val="distribute"/>
              <w:rPr>
                <w:rFonts w:hAnsi="標楷體" w:cs="新細明體"/>
                <w:color w:val="000000"/>
                <w:spacing w:val="0"/>
                <w:sz w:val="20"/>
              </w:rPr>
            </w:pPr>
            <w:r w:rsidRPr="00183B4E">
              <w:rPr>
                <w:rFonts w:hAnsi="標楷體" w:hint="eastAsia"/>
                <w:color w:val="000000"/>
                <w:spacing w:val="0"/>
                <w:sz w:val="20"/>
              </w:rPr>
              <w:t>流動資產</w:t>
            </w:r>
          </w:p>
        </w:tc>
        <w:tc>
          <w:tcPr>
            <w:tcW w:w="1613" w:type="dxa"/>
            <w:tcBorders>
              <w:top w:val="nil"/>
              <w:left w:val="single" w:sz="4" w:space="0" w:color="auto"/>
              <w:bottom w:val="nil"/>
              <w:right w:val="single" w:sz="4" w:space="0" w:color="auto"/>
            </w:tcBorders>
            <w:shd w:val="clear" w:color="auto" w:fill="auto"/>
            <w:vAlign w:val="center"/>
          </w:tcPr>
          <w:p w14:paraId="612122DF"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19,238,073,301</w:t>
            </w:r>
          </w:p>
        </w:tc>
        <w:tc>
          <w:tcPr>
            <w:tcW w:w="791" w:type="dxa"/>
            <w:tcBorders>
              <w:top w:val="nil"/>
              <w:left w:val="single" w:sz="4" w:space="0" w:color="auto"/>
              <w:bottom w:val="nil"/>
              <w:right w:val="single" w:sz="4" w:space="0" w:color="auto"/>
            </w:tcBorders>
            <w:shd w:val="clear" w:color="auto" w:fill="auto"/>
            <w:vAlign w:val="center"/>
          </w:tcPr>
          <w:p w14:paraId="4F43B2DC"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37.22 </w:t>
            </w:r>
          </w:p>
        </w:tc>
        <w:tc>
          <w:tcPr>
            <w:tcW w:w="1612" w:type="dxa"/>
            <w:tcBorders>
              <w:top w:val="nil"/>
              <w:left w:val="single" w:sz="4" w:space="0" w:color="auto"/>
              <w:bottom w:val="nil"/>
              <w:right w:val="single" w:sz="4" w:space="0" w:color="auto"/>
            </w:tcBorders>
            <w:shd w:val="clear" w:color="auto" w:fill="auto"/>
            <w:vAlign w:val="center"/>
          </w:tcPr>
          <w:p w14:paraId="73317756"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16,214,312,566</w:t>
            </w:r>
          </w:p>
        </w:tc>
        <w:tc>
          <w:tcPr>
            <w:tcW w:w="756" w:type="dxa"/>
            <w:tcBorders>
              <w:top w:val="nil"/>
              <w:left w:val="single" w:sz="4" w:space="0" w:color="auto"/>
              <w:bottom w:val="nil"/>
              <w:right w:val="single" w:sz="4" w:space="0" w:color="auto"/>
            </w:tcBorders>
            <w:shd w:val="clear" w:color="auto" w:fill="auto"/>
            <w:vAlign w:val="center"/>
          </w:tcPr>
          <w:p w14:paraId="4BBC212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34.08 </w:t>
            </w:r>
          </w:p>
        </w:tc>
        <w:tc>
          <w:tcPr>
            <w:tcW w:w="1723" w:type="dxa"/>
            <w:tcBorders>
              <w:top w:val="nil"/>
              <w:left w:val="single" w:sz="4" w:space="0" w:color="auto"/>
              <w:bottom w:val="nil"/>
              <w:right w:val="single" w:sz="4" w:space="0" w:color="auto"/>
            </w:tcBorders>
            <w:shd w:val="clear" w:color="auto" w:fill="auto"/>
            <w:vAlign w:val="center"/>
          </w:tcPr>
          <w:p w14:paraId="0B50488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3,023,760,735</w:t>
            </w:r>
          </w:p>
        </w:tc>
        <w:tc>
          <w:tcPr>
            <w:tcW w:w="828" w:type="dxa"/>
            <w:tcBorders>
              <w:top w:val="nil"/>
              <w:left w:val="single" w:sz="4" w:space="0" w:color="auto"/>
              <w:bottom w:val="nil"/>
              <w:right w:val="nil"/>
            </w:tcBorders>
            <w:shd w:val="clear" w:color="auto" w:fill="auto"/>
            <w:vAlign w:val="center"/>
          </w:tcPr>
          <w:p w14:paraId="21FA625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18.65 </w:t>
            </w:r>
          </w:p>
        </w:tc>
      </w:tr>
      <w:tr w:rsidR="00443314" w:rsidRPr="00183B4E" w14:paraId="00E806FF" w14:textId="77777777" w:rsidTr="00415400">
        <w:trPr>
          <w:trHeight w:val="284"/>
        </w:trPr>
        <w:tc>
          <w:tcPr>
            <w:tcW w:w="2600" w:type="dxa"/>
            <w:tcBorders>
              <w:top w:val="nil"/>
              <w:bottom w:val="nil"/>
              <w:right w:val="single" w:sz="4" w:space="0" w:color="auto"/>
            </w:tcBorders>
            <w:shd w:val="clear" w:color="auto" w:fill="auto"/>
            <w:vAlign w:val="center"/>
          </w:tcPr>
          <w:p w14:paraId="4E53A141"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現金</w:t>
            </w:r>
          </w:p>
        </w:tc>
        <w:tc>
          <w:tcPr>
            <w:tcW w:w="1613" w:type="dxa"/>
            <w:tcBorders>
              <w:top w:val="nil"/>
              <w:left w:val="single" w:sz="4" w:space="0" w:color="auto"/>
              <w:bottom w:val="nil"/>
              <w:right w:val="single" w:sz="4" w:space="0" w:color="auto"/>
            </w:tcBorders>
            <w:shd w:val="clear" w:color="auto" w:fill="auto"/>
            <w:vAlign w:val="center"/>
          </w:tcPr>
          <w:p w14:paraId="795E1C8B"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18,421,329,786</w:t>
            </w:r>
          </w:p>
        </w:tc>
        <w:tc>
          <w:tcPr>
            <w:tcW w:w="791" w:type="dxa"/>
            <w:tcBorders>
              <w:top w:val="nil"/>
              <w:left w:val="single" w:sz="4" w:space="0" w:color="auto"/>
              <w:bottom w:val="nil"/>
              <w:right w:val="single" w:sz="4" w:space="0" w:color="auto"/>
            </w:tcBorders>
            <w:shd w:val="clear" w:color="auto" w:fill="auto"/>
            <w:vAlign w:val="center"/>
          </w:tcPr>
          <w:p w14:paraId="2A79E9D9"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35.64 </w:t>
            </w:r>
          </w:p>
        </w:tc>
        <w:tc>
          <w:tcPr>
            <w:tcW w:w="1612" w:type="dxa"/>
            <w:tcBorders>
              <w:top w:val="nil"/>
              <w:left w:val="single" w:sz="4" w:space="0" w:color="auto"/>
              <w:bottom w:val="nil"/>
              <w:right w:val="single" w:sz="4" w:space="0" w:color="auto"/>
            </w:tcBorders>
            <w:shd w:val="clear" w:color="auto" w:fill="auto"/>
            <w:vAlign w:val="center"/>
          </w:tcPr>
          <w:p w14:paraId="220CEC4C"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15,608,587,994</w:t>
            </w:r>
          </w:p>
        </w:tc>
        <w:tc>
          <w:tcPr>
            <w:tcW w:w="756" w:type="dxa"/>
            <w:tcBorders>
              <w:top w:val="nil"/>
              <w:left w:val="single" w:sz="4" w:space="0" w:color="auto"/>
              <w:bottom w:val="nil"/>
              <w:right w:val="single" w:sz="4" w:space="0" w:color="auto"/>
            </w:tcBorders>
            <w:shd w:val="clear" w:color="auto" w:fill="auto"/>
            <w:vAlign w:val="center"/>
          </w:tcPr>
          <w:p w14:paraId="64D1D78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32.81 </w:t>
            </w:r>
          </w:p>
        </w:tc>
        <w:tc>
          <w:tcPr>
            <w:tcW w:w="1723" w:type="dxa"/>
            <w:tcBorders>
              <w:top w:val="nil"/>
              <w:left w:val="single" w:sz="4" w:space="0" w:color="auto"/>
              <w:bottom w:val="nil"/>
              <w:right w:val="single" w:sz="4" w:space="0" w:color="auto"/>
            </w:tcBorders>
            <w:shd w:val="clear" w:color="auto" w:fill="auto"/>
            <w:vAlign w:val="center"/>
          </w:tcPr>
          <w:p w14:paraId="61455D08"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2,812,741,792</w:t>
            </w:r>
          </w:p>
        </w:tc>
        <w:tc>
          <w:tcPr>
            <w:tcW w:w="828" w:type="dxa"/>
            <w:tcBorders>
              <w:top w:val="nil"/>
              <w:left w:val="single" w:sz="4" w:space="0" w:color="auto"/>
              <w:bottom w:val="nil"/>
              <w:right w:val="nil"/>
            </w:tcBorders>
            <w:shd w:val="clear" w:color="auto" w:fill="auto"/>
            <w:vAlign w:val="center"/>
          </w:tcPr>
          <w:p w14:paraId="3D0EEEB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18.02 </w:t>
            </w:r>
          </w:p>
        </w:tc>
      </w:tr>
      <w:tr w:rsidR="00443314" w:rsidRPr="00183B4E" w14:paraId="3CC7D1AE" w14:textId="77777777" w:rsidTr="00415400">
        <w:trPr>
          <w:trHeight w:val="284"/>
        </w:trPr>
        <w:tc>
          <w:tcPr>
            <w:tcW w:w="2600" w:type="dxa"/>
            <w:tcBorders>
              <w:top w:val="nil"/>
              <w:bottom w:val="nil"/>
              <w:right w:val="single" w:sz="4" w:space="0" w:color="auto"/>
            </w:tcBorders>
            <w:shd w:val="clear" w:color="auto" w:fill="auto"/>
            <w:vAlign w:val="center"/>
          </w:tcPr>
          <w:p w14:paraId="6061206E" w14:textId="77777777" w:rsidR="00443314" w:rsidRPr="00183B4E" w:rsidRDefault="00443314" w:rsidP="00415400">
            <w:pPr>
              <w:keepLines/>
              <w:spacing w:line="240" w:lineRule="exact"/>
              <w:ind w:leftChars="213" w:left="426" w:right="28"/>
              <w:jc w:val="distribute"/>
              <w:rPr>
                <w:rFonts w:hAnsi="標楷體"/>
                <w:spacing w:val="0"/>
                <w:sz w:val="20"/>
              </w:rPr>
            </w:pPr>
            <w:r w:rsidRPr="00183B4E">
              <w:rPr>
                <w:rFonts w:hAnsi="標楷體" w:hint="eastAsia"/>
                <w:spacing w:val="0"/>
                <w:sz w:val="20"/>
              </w:rPr>
              <w:t>應收款項</w:t>
            </w:r>
          </w:p>
        </w:tc>
        <w:tc>
          <w:tcPr>
            <w:tcW w:w="1613" w:type="dxa"/>
            <w:tcBorders>
              <w:top w:val="nil"/>
              <w:left w:val="single" w:sz="4" w:space="0" w:color="auto"/>
              <w:bottom w:val="nil"/>
              <w:right w:val="single" w:sz="4" w:space="0" w:color="auto"/>
            </w:tcBorders>
            <w:shd w:val="clear" w:color="auto" w:fill="auto"/>
            <w:vAlign w:val="center"/>
          </w:tcPr>
          <w:p w14:paraId="0925F3DB"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471,657,655</w:t>
            </w:r>
          </w:p>
        </w:tc>
        <w:tc>
          <w:tcPr>
            <w:tcW w:w="791" w:type="dxa"/>
            <w:tcBorders>
              <w:top w:val="nil"/>
              <w:left w:val="single" w:sz="4" w:space="0" w:color="auto"/>
              <w:bottom w:val="nil"/>
              <w:right w:val="single" w:sz="4" w:space="0" w:color="auto"/>
            </w:tcBorders>
            <w:shd w:val="clear" w:color="auto" w:fill="auto"/>
            <w:vAlign w:val="center"/>
          </w:tcPr>
          <w:p w14:paraId="1008D9F9"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0.91 </w:t>
            </w:r>
          </w:p>
        </w:tc>
        <w:tc>
          <w:tcPr>
            <w:tcW w:w="1612" w:type="dxa"/>
            <w:tcBorders>
              <w:top w:val="nil"/>
              <w:left w:val="single" w:sz="4" w:space="0" w:color="auto"/>
              <w:bottom w:val="nil"/>
              <w:right w:val="single" w:sz="4" w:space="0" w:color="auto"/>
            </w:tcBorders>
            <w:shd w:val="clear" w:color="auto" w:fill="auto"/>
            <w:vAlign w:val="center"/>
          </w:tcPr>
          <w:p w14:paraId="3E9EEEE3"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545,783,374</w:t>
            </w:r>
          </w:p>
        </w:tc>
        <w:tc>
          <w:tcPr>
            <w:tcW w:w="756" w:type="dxa"/>
            <w:tcBorders>
              <w:top w:val="nil"/>
              <w:left w:val="single" w:sz="4" w:space="0" w:color="auto"/>
              <w:bottom w:val="nil"/>
              <w:right w:val="single" w:sz="4" w:space="0" w:color="auto"/>
            </w:tcBorders>
            <w:shd w:val="clear" w:color="auto" w:fill="auto"/>
            <w:vAlign w:val="center"/>
          </w:tcPr>
          <w:p w14:paraId="723F549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1.15 </w:t>
            </w:r>
          </w:p>
        </w:tc>
        <w:tc>
          <w:tcPr>
            <w:tcW w:w="1723" w:type="dxa"/>
            <w:tcBorders>
              <w:top w:val="nil"/>
              <w:left w:val="single" w:sz="4" w:space="0" w:color="auto"/>
              <w:bottom w:val="nil"/>
              <w:right w:val="single" w:sz="4" w:space="0" w:color="auto"/>
            </w:tcBorders>
            <w:shd w:val="clear" w:color="auto" w:fill="auto"/>
            <w:vAlign w:val="center"/>
          </w:tcPr>
          <w:p w14:paraId="029D857F"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- 74,125,719</w:t>
            </w:r>
          </w:p>
        </w:tc>
        <w:tc>
          <w:tcPr>
            <w:tcW w:w="828" w:type="dxa"/>
            <w:tcBorders>
              <w:top w:val="nil"/>
              <w:left w:val="single" w:sz="4" w:space="0" w:color="auto"/>
              <w:bottom w:val="nil"/>
              <w:right w:val="nil"/>
            </w:tcBorders>
            <w:shd w:val="clear" w:color="auto" w:fill="auto"/>
            <w:vAlign w:val="center"/>
          </w:tcPr>
          <w:p w14:paraId="7016FBD3"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- 13.58 </w:t>
            </w:r>
          </w:p>
        </w:tc>
      </w:tr>
      <w:tr w:rsidR="00443314" w:rsidRPr="00183B4E" w14:paraId="7CE4D728" w14:textId="77777777" w:rsidTr="00415400">
        <w:trPr>
          <w:trHeight w:val="284"/>
        </w:trPr>
        <w:tc>
          <w:tcPr>
            <w:tcW w:w="2600" w:type="dxa"/>
            <w:tcBorders>
              <w:top w:val="nil"/>
              <w:bottom w:val="nil"/>
              <w:right w:val="single" w:sz="4" w:space="0" w:color="auto"/>
            </w:tcBorders>
            <w:shd w:val="clear" w:color="auto" w:fill="auto"/>
            <w:vAlign w:val="center"/>
          </w:tcPr>
          <w:p w14:paraId="58C3CCB6" w14:textId="77777777" w:rsidR="00443314" w:rsidRPr="00183B4E" w:rsidRDefault="00443314" w:rsidP="00415400">
            <w:pPr>
              <w:keepLines/>
              <w:spacing w:line="240" w:lineRule="exact"/>
              <w:ind w:leftChars="213" w:left="426" w:right="28"/>
              <w:jc w:val="distribute"/>
              <w:rPr>
                <w:rFonts w:hAnsi="標楷體"/>
                <w:spacing w:val="0"/>
                <w:sz w:val="20"/>
              </w:rPr>
            </w:pPr>
            <w:r w:rsidRPr="00183B4E">
              <w:rPr>
                <w:rFonts w:hAnsi="標楷體" w:hint="eastAsia"/>
                <w:spacing w:val="0"/>
                <w:sz w:val="20"/>
              </w:rPr>
              <w:t>應收其他基金款</w:t>
            </w:r>
          </w:p>
        </w:tc>
        <w:tc>
          <w:tcPr>
            <w:tcW w:w="1613" w:type="dxa"/>
            <w:tcBorders>
              <w:top w:val="nil"/>
              <w:left w:val="single" w:sz="4" w:space="0" w:color="auto"/>
              <w:bottom w:val="nil"/>
              <w:right w:val="single" w:sz="4" w:space="0" w:color="auto"/>
            </w:tcBorders>
            <w:shd w:val="clear" w:color="auto" w:fill="auto"/>
            <w:vAlign w:val="center"/>
          </w:tcPr>
          <w:p w14:paraId="6A914D6A"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100,000</w:t>
            </w:r>
          </w:p>
        </w:tc>
        <w:tc>
          <w:tcPr>
            <w:tcW w:w="791" w:type="dxa"/>
            <w:tcBorders>
              <w:top w:val="nil"/>
              <w:left w:val="single" w:sz="4" w:space="0" w:color="auto"/>
              <w:bottom w:val="nil"/>
              <w:right w:val="single" w:sz="4" w:space="0" w:color="auto"/>
            </w:tcBorders>
            <w:shd w:val="clear" w:color="auto" w:fill="auto"/>
            <w:vAlign w:val="center"/>
          </w:tcPr>
          <w:p w14:paraId="6353B98A"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0.00 </w:t>
            </w:r>
          </w:p>
        </w:tc>
        <w:tc>
          <w:tcPr>
            <w:tcW w:w="1612" w:type="dxa"/>
            <w:tcBorders>
              <w:top w:val="nil"/>
              <w:left w:val="single" w:sz="4" w:space="0" w:color="auto"/>
              <w:bottom w:val="nil"/>
              <w:right w:val="single" w:sz="4" w:space="0" w:color="auto"/>
            </w:tcBorders>
            <w:shd w:val="clear" w:color="auto" w:fill="auto"/>
            <w:vAlign w:val="center"/>
          </w:tcPr>
          <w:p w14:paraId="1E01E1C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100,000</w:t>
            </w:r>
          </w:p>
        </w:tc>
        <w:tc>
          <w:tcPr>
            <w:tcW w:w="756" w:type="dxa"/>
            <w:tcBorders>
              <w:top w:val="nil"/>
              <w:left w:val="single" w:sz="4" w:space="0" w:color="auto"/>
              <w:bottom w:val="nil"/>
              <w:right w:val="single" w:sz="4" w:space="0" w:color="auto"/>
            </w:tcBorders>
            <w:shd w:val="clear" w:color="auto" w:fill="auto"/>
            <w:vAlign w:val="center"/>
          </w:tcPr>
          <w:p w14:paraId="493ECEA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0.00 </w:t>
            </w:r>
          </w:p>
        </w:tc>
        <w:tc>
          <w:tcPr>
            <w:tcW w:w="1723" w:type="dxa"/>
            <w:tcBorders>
              <w:top w:val="nil"/>
              <w:left w:val="single" w:sz="4" w:space="0" w:color="auto"/>
              <w:bottom w:val="nil"/>
              <w:right w:val="single" w:sz="4" w:space="0" w:color="auto"/>
            </w:tcBorders>
            <w:shd w:val="clear" w:color="auto" w:fill="auto"/>
            <w:vAlign w:val="center"/>
          </w:tcPr>
          <w:p w14:paraId="0989D9B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w:t>
            </w:r>
          </w:p>
        </w:tc>
        <w:tc>
          <w:tcPr>
            <w:tcW w:w="828" w:type="dxa"/>
            <w:tcBorders>
              <w:top w:val="nil"/>
              <w:left w:val="single" w:sz="4" w:space="0" w:color="auto"/>
              <w:bottom w:val="nil"/>
              <w:right w:val="nil"/>
            </w:tcBorders>
            <w:shd w:val="clear" w:color="auto" w:fill="auto"/>
            <w:vAlign w:val="center"/>
          </w:tcPr>
          <w:p w14:paraId="08714807"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w:t>
            </w:r>
          </w:p>
        </w:tc>
      </w:tr>
      <w:tr w:rsidR="00443314" w:rsidRPr="00183B4E" w14:paraId="3C56F21E" w14:textId="77777777" w:rsidTr="00415400">
        <w:trPr>
          <w:trHeight w:val="284"/>
        </w:trPr>
        <w:tc>
          <w:tcPr>
            <w:tcW w:w="2600" w:type="dxa"/>
            <w:tcBorders>
              <w:top w:val="nil"/>
              <w:bottom w:val="nil"/>
              <w:right w:val="single" w:sz="4" w:space="0" w:color="auto"/>
            </w:tcBorders>
            <w:shd w:val="clear" w:color="auto" w:fill="auto"/>
            <w:vAlign w:val="center"/>
          </w:tcPr>
          <w:p w14:paraId="721F1695"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預付款</w:t>
            </w:r>
          </w:p>
        </w:tc>
        <w:tc>
          <w:tcPr>
            <w:tcW w:w="1613" w:type="dxa"/>
            <w:tcBorders>
              <w:top w:val="nil"/>
              <w:left w:val="single" w:sz="4" w:space="0" w:color="auto"/>
              <w:bottom w:val="nil"/>
              <w:right w:val="single" w:sz="4" w:space="0" w:color="auto"/>
            </w:tcBorders>
            <w:shd w:val="clear" w:color="auto" w:fill="auto"/>
            <w:vAlign w:val="center"/>
          </w:tcPr>
          <w:p w14:paraId="2DB2587A"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343,830,660</w:t>
            </w:r>
          </w:p>
        </w:tc>
        <w:tc>
          <w:tcPr>
            <w:tcW w:w="791" w:type="dxa"/>
            <w:tcBorders>
              <w:top w:val="nil"/>
              <w:left w:val="single" w:sz="4" w:space="0" w:color="auto"/>
              <w:bottom w:val="nil"/>
              <w:right w:val="single" w:sz="4" w:space="0" w:color="auto"/>
            </w:tcBorders>
            <w:shd w:val="clear" w:color="auto" w:fill="auto"/>
            <w:vAlign w:val="center"/>
          </w:tcPr>
          <w:p w14:paraId="2DF90E06"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0.67 </w:t>
            </w:r>
          </w:p>
        </w:tc>
        <w:tc>
          <w:tcPr>
            <w:tcW w:w="1612" w:type="dxa"/>
            <w:tcBorders>
              <w:top w:val="nil"/>
              <w:left w:val="single" w:sz="4" w:space="0" w:color="auto"/>
              <w:bottom w:val="nil"/>
              <w:right w:val="single" w:sz="4" w:space="0" w:color="auto"/>
            </w:tcBorders>
            <w:shd w:val="clear" w:color="auto" w:fill="auto"/>
            <w:vAlign w:val="center"/>
          </w:tcPr>
          <w:p w14:paraId="469BBD8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57,851,198</w:t>
            </w:r>
          </w:p>
        </w:tc>
        <w:tc>
          <w:tcPr>
            <w:tcW w:w="756" w:type="dxa"/>
            <w:tcBorders>
              <w:top w:val="nil"/>
              <w:left w:val="single" w:sz="4" w:space="0" w:color="auto"/>
              <w:bottom w:val="nil"/>
              <w:right w:val="single" w:sz="4" w:space="0" w:color="auto"/>
            </w:tcBorders>
            <w:shd w:val="clear" w:color="auto" w:fill="auto"/>
            <w:vAlign w:val="center"/>
          </w:tcPr>
          <w:p w14:paraId="5FC259C7"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0.12 </w:t>
            </w:r>
          </w:p>
        </w:tc>
        <w:tc>
          <w:tcPr>
            <w:tcW w:w="1723" w:type="dxa"/>
            <w:tcBorders>
              <w:top w:val="nil"/>
              <w:left w:val="single" w:sz="4" w:space="0" w:color="auto"/>
              <w:bottom w:val="nil"/>
              <w:right w:val="single" w:sz="4" w:space="0" w:color="auto"/>
            </w:tcBorders>
            <w:shd w:val="clear" w:color="auto" w:fill="auto"/>
            <w:vAlign w:val="center"/>
          </w:tcPr>
          <w:p w14:paraId="3DFB058E"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285,979,462</w:t>
            </w:r>
          </w:p>
        </w:tc>
        <w:tc>
          <w:tcPr>
            <w:tcW w:w="828" w:type="dxa"/>
            <w:tcBorders>
              <w:top w:val="nil"/>
              <w:left w:val="single" w:sz="4" w:space="0" w:color="auto"/>
              <w:bottom w:val="nil"/>
              <w:right w:val="nil"/>
            </w:tcBorders>
            <w:shd w:val="clear" w:color="auto" w:fill="auto"/>
            <w:vAlign w:val="center"/>
          </w:tcPr>
          <w:p w14:paraId="6210DF6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494.34 </w:t>
            </w:r>
          </w:p>
        </w:tc>
      </w:tr>
      <w:tr w:rsidR="00443314" w:rsidRPr="00183B4E" w14:paraId="1E7C10F6" w14:textId="77777777" w:rsidTr="00415400">
        <w:trPr>
          <w:trHeight w:val="284"/>
        </w:trPr>
        <w:tc>
          <w:tcPr>
            <w:tcW w:w="2600" w:type="dxa"/>
            <w:tcBorders>
              <w:top w:val="nil"/>
              <w:bottom w:val="nil"/>
              <w:right w:val="single" w:sz="4" w:space="0" w:color="auto"/>
            </w:tcBorders>
            <w:shd w:val="clear" w:color="auto" w:fill="auto"/>
            <w:vAlign w:val="center"/>
          </w:tcPr>
          <w:p w14:paraId="6E934D3A"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預付其他政府款</w:t>
            </w:r>
          </w:p>
        </w:tc>
        <w:tc>
          <w:tcPr>
            <w:tcW w:w="1613" w:type="dxa"/>
            <w:tcBorders>
              <w:top w:val="nil"/>
              <w:left w:val="single" w:sz="4" w:space="0" w:color="auto"/>
              <w:bottom w:val="nil"/>
              <w:right w:val="single" w:sz="4" w:space="0" w:color="auto"/>
            </w:tcBorders>
            <w:shd w:val="clear" w:color="auto" w:fill="auto"/>
            <w:vAlign w:val="center"/>
          </w:tcPr>
          <w:p w14:paraId="24068C3A"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1,155,200</w:t>
            </w:r>
          </w:p>
        </w:tc>
        <w:tc>
          <w:tcPr>
            <w:tcW w:w="791" w:type="dxa"/>
            <w:tcBorders>
              <w:top w:val="nil"/>
              <w:left w:val="single" w:sz="4" w:space="0" w:color="auto"/>
              <w:bottom w:val="nil"/>
              <w:right w:val="single" w:sz="4" w:space="0" w:color="auto"/>
            </w:tcBorders>
            <w:shd w:val="clear" w:color="auto" w:fill="auto"/>
            <w:vAlign w:val="center"/>
          </w:tcPr>
          <w:p w14:paraId="2A3E651D"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0.00 </w:t>
            </w:r>
          </w:p>
        </w:tc>
        <w:tc>
          <w:tcPr>
            <w:tcW w:w="1612" w:type="dxa"/>
            <w:tcBorders>
              <w:top w:val="nil"/>
              <w:left w:val="single" w:sz="4" w:space="0" w:color="auto"/>
              <w:bottom w:val="nil"/>
              <w:right w:val="single" w:sz="4" w:space="0" w:color="auto"/>
            </w:tcBorders>
            <w:shd w:val="clear" w:color="auto" w:fill="auto"/>
            <w:vAlign w:val="center"/>
          </w:tcPr>
          <w:p w14:paraId="36B9CD6C"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1,990,000</w:t>
            </w:r>
          </w:p>
        </w:tc>
        <w:tc>
          <w:tcPr>
            <w:tcW w:w="756" w:type="dxa"/>
            <w:tcBorders>
              <w:top w:val="nil"/>
              <w:left w:val="single" w:sz="4" w:space="0" w:color="auto"/>
              <w:bottom w:val="nil"/>
              <w:right w:val="single" w:sz="4" w:space="0" w:color="auto"/>
            </w:tcBorders>
            <w:shd w:val="clear" w:color="auto" w:fill="auto"/>
            <w:vAlign w:val="center"/>
          </w:tcPr>
          <w:p w14:paraId="110A717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0.00 </w:t>
            </w:r>
          </w:p>
        </w:tc>
        <w:tc>
          <w:tcPr>
            <w:tcW w:w="1723" w:type="dxa"/>
            <w:tcBorders>
              <w:top w:val="nil"/>
              <w:left w:val="single" w:sz="4" w:space="0" w:color="auto"/>
              <w:bottom w:val="nil"/>
              <w:right w:val="single" w:sz="4" w:space="0" w:color="auto"/>
            </w:tcBorders>
            <w:shd w:val="clear" w:color="auto" w:fill="auto"/>
            <w:vAlign w:val="center"/>
          </w:tcPr>
          <w:p w14:paraId="58AEC14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- 834,800</w:t>
            </w:r>
          </w:p>
        </w:tc>
        <w:tc>
          <w:tcPr>
            <w:tcW w:w="828" w:type="dxa"/>
            <w:tcBorders>
              <w:top w:val="nil"/>
              <w:left w:val="single" w:sz="4" w:space="0" w:color="auto"/>
              <w:bottom w:val="nil"/>
              <w:right w:val="nil"/>
            </w:tcBorders>
            <w:shd w:val="clear" w:color="auto" w:fill="auto"/>
            <w:vAlign w:val="center"/>
          </w:tcPr>
          <w:p w14:paraId="4339E11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- 41.95 </w:t>
            </w:r>
          </w:p>
        </w:tc>
      </w:tr>
      <w:tr w:rsidR="00443314" w:rsidRPr="00183B4E" w14:paraId="7EDE3E8D" w14:textId="77777777" w:rsidTr="00415400">
        <w:trPr>
          <w:trHeight w:val="284"/>
        </w:trPr>
        <w:tc>
          <w:tcPr>
            <w:tcW w:w="2600" w:type="dxa"/>
            <w:tcBorders>
              <w:top w:val="nil"/>
              <w:bottom w:val="nil"/>
              <w:right w:val="single" w:sz="4" w:space="0" w:color="auto"/>
            </w:tcBorders>
            <w:shd w:val="clear" w:color="auto" w:fill="auto"/>
            <w:vAlign w:val="center"/>
          </w:tcPr>
          <w:p w14:paraId="18A3614C" w14:textId="77777777" w:rsidR="00443314" w:rsidRPr="00183B4E" w:rsidRDefault="00443314" w:rsidP="00415400">
            <w:pPr>
              <w:spacing w:line="240" w:lineRule="exact"/>
              <w:ind w:firstLineChars="100" w:firstLine="200"/>
              <w:jc w:val="distribute"/>
              <w:rPr>
                <w:rFonts w:hAnsi="標楷體"/>
                <w:b/>
                <w:spacing w:val="0"/>
                <w:sz w:val="20"/>
              </w:rPr>
            </w:pPr>
            <w:r w:rsidRPr="00183B4E">
              <w:rPr>
                <w:rFonts w:hAnsi="標楷體" w:hint="eastAsia"/>
                <w:color w:val="000000"/>
                <w:spacing w:val="0"/>
                <w:sz w:val="20"/>
              </w:rPr>
              <w:t>長期投資</w:t>
            </w:r>
          </w:p>
        </w:tc>
        <w:tc>
          <w:tcPr>
            <w:tcW w:w="1613" w:type="dxa"/>
            <w:tcBorders>
              <w:top w:val="nil"/>
              <w:left w:val="single" w:sz="4" w:space="0" w:color="auto"/>
              <w:bottom w:val="nil"/>
              <w:right w:val="single" w:sz="4" w:space="0" w:color="auto"/>
            </w:tcBorders>
            <w:shd w:val="clear" w:color="auto" w:fill="auto"/>
            <w:vAlign w:val="center"/>
          </w:tcPr>
          <w:p w14:paraId="4ED84F5D"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1,877,193,972</w:t>
            </w:r>
          </w:p>
        </w:tc>
        <w:tc>
          <w:tcPr>
            <w:tcW w:w="791" w:type="dxa"/>
            <w:tcBorders>
              <w:top w:val="nil"/>
              <w:left w:val="single" w:sz="4" w:space="0" w:color="auto"/>
              <w:bottom w:val="nil"/>
              <w:right w:val="single" w:sz="4" w:space="0" w:color="auto"/>
            </w:tcBorders>
            <w:shd w:val="clear" w:color="auto" w:fill="auto"/>
            <w:vAlign w:val="center"/>
          </w:tcPr>
          <w:p w14:paraId="5B6989CF"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3.63 </w:t>
            </w:r>
          </w:p>
        </w:tc>
        <w:tc>
          <w:tcPr>
            <w:tcW w:w="1612" w:type="dxa"/>
            <w:tcBorders>
              <w:top w:val="nil"/>
              <w:left w:val="single" w:sz="4" w:space="0" w:color="auto"/>
              <w:bottom w:val="nil"/>
              <w:right w:val="single" w:sz="4" w:space="0" w:color="auto"/>
            </w:tcBorders>
            <w:shd w:val="clear" w:color="auto" w:fill="auto"/>
            <w:vAlign w:val="center"/>
          </w:tcPr>
          <w:p w14:paraId="7AD8C108"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1,911,202,638</w:t>
            </w:r>
          </w:p>
        </w:tc>
        <w:tc>
          <w:tcPr>
            <w:tcW w:w="756" w:type="dxa"/>
            <w:tcBorders>
              <w:top w:val="nil"/>
              <w:left w:val="single" w:sz="4" w:space="0" w:color="auto"/>
              <w:bottom w:val="nil"/>
              <w:right w:val="single" w:sz="4" w:space="0" w:color="auto"/>
            </w:tcBorders>
            <w:shd w:val="clear" w:color="auto" w:fill="auto"/>
            <w:vAlign w:val="center"/>
          </w:tcPr>
          <w:p w14:paraId="6872534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4.02 </w:t>
            </w:r>
          </w:p>
        </w:tc>
        <w:tc>
          <w:tcPr>
            <w:tcW w:w="1723" w:type="dxa"/>
            <w:tcBorders>
              <w:top w:val="nil"/>
              <w:left w:val="single" w:sz="4" w:space="0" w:color="auto"/>
              <w:bottom w:val="nil"/>
              <w:right w:val="single" w:sz="4" w:space="0" w:color="auto"/>
            </w:tcBorders>
            <w:shd w:val="clear" w:color="auto" w:fill="auto"/>
            <w:vAlign w:val="center"/>
          </w:tcPr>
          <w:p w14:paraId="04F0CE7E"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- 34,008,666</w:t>
            </w:r>
          </w:p>
        </w:tc>
        <w:tc>
          <w:tcPr>
            <w:tcW w:w="828" w:type="dxa"/>
            <w:tcBorders>
              <w:top w:val="nil"/>
              <w:left w:val="single" w:sz="4" w:space="0" w:color="auto"/>
              <w:bottom w:val="nil"/>
              <w:right w:val="nil"/>
            </w:tcBorders>
            <w:shd w:val="clear" w:color="auto" w:fill="auto"/>
            <w:vAlign w:val="center"/>
          </w:tcPr>
          <w:p w14:paraId="252E5E2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- 1.78 </w:t>
            </w:r>
          </w:p>
        </w:tc>
      </w:tr>
      <w:tr w:rsidR="00443314" w:rsidRPr="00183B4E" w14:paraId="31611AC7" w14:textId="77777777" w:rsidTr="00415400">
        <w:trPr>
          <w:trHeight w:val="284"/>
        </w:trPr>
        <w:tc>
          <w:tcPr>
            <w:tcW w:w="2600" w:type="dxa"/>
            <w:tcBorders>
              <w:top w:val="nil"/>
              <w:bottom w:val="nil"/>
              <w:right w:val="single" w:sz="4" w:space="0" w:color="auto"/>
            </w:tcBorders>
            <w:shd w:val="clear" w:color="auto" w:fill="auto"/>
            <w:vAlign w:val="center"/>
          </w:tcPr>
          <w:p w14:paraId="2F129F42"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採權益法之投資</w:t>
            </w:r>
          </w:p>
        </w:tc>
        <w:tc>
          <w:tcPr>
            <w:tcW w:w="1613" w:type="dxa"/>
            <w:tcBorders>
              <w:top w:val="nil"/>
              <w:left w:val="single" w:sz="4" w:space="0" w:color="auto"/>
              <w:bottom w:val="nil"/>
              <w:right w:val="single" w:sz="4" w:space="0" w:color="auto"/>
            </w:tcBorders>
            <w:shd w:val="clear" w:color="auto" w:fill="auto"/>
            <w:vAlign w:val="center"/>
          </w:tcPr>
          <w:p w14:paraId="78748083"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1,777,818,933</w:t>
            </w:r>
          </w:p>
        </w:tc>
        <w:tc>
          <w:tcPr>
            <w:tcW w:w="791" w:type="dxa"/>
            <w:tcBorders>
              <w:top w:val="nil"/>
              <w:left w:val="single" w:sz="4" w:space="0" w:color="auto"/>
              <w:bottom w:val="nil"/>
              <w:right w:val="single" w:sz="4" w:space="0" w:color="auto"/>
            </w:tcBorders>
            <w:shd w:val="clear" w:color="auto" w:fill="auto"/>
            <w:vAlign w:val="center"/>
          </w:tcPr>
          <w:p w14:paraId="2873241E"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3.44 </w:t>
            </w:r>
          </w:p>
        </w:tc>
        <w:tc>
          <w:tcPr>
            <w:tcW w:w="1612" w:type="dxa"/>
            <w:tcBorders>
              <w:top w:val="nil"/>
              <w:left w:val="single" w:sz="4" w:space="0" w:color="auto"/>
              <w:bottom w:val="nil"/>
              <w:right w:val="single" w:sz="4" w:space="0" w:color="auto"/>
            </w:tcBorders>
            <w:shd w:val="clear" w:color="auto" w:fill="auto"/>
            <w:vAlign w:val="center"/>
          </w:tcPr>
          <w:p w14:paraId="643D568F"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1,811,084,879</w:t>
            </w:r>
          </w:p>
        </w:tc>
        <w:tc>
          <w:tcPr>
            <w:tcW w:w="756" w:type="dxa"/>
            <w:tcBorders>
              <w:top w:val="nil"/>
              <w:left w:val="single" w:sz="4" w:space="0" w:color="auto"/>
              <w:bottom w:val="nil"/>
              <w:right w:val="single" w:sz="4" w:space="0" w:color="auto"/>
            </w:tcBorders>
            <w:shd w:val="clear" w:color="auto" w:fill="auto"/>
            <w:vAlign w:val="center"/>
          </w:tcPr>
          <w:p w14:paraId="202E869D"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3.81 </w:t>
            </w:r>
          </w:p>
        </w:tc>
        <w:tc>
          <w:tcPr>
            <w:tcW w:w="1723" w:type="dxa"/>
            <w:tcBorders>
              <w:top w:val="nil"/>
              <w:left w:val="single" w:sz="4" w:space="0" w:color="auto"/>
              <w:bottom w:val="nil"/>
              <w:right w:val="single" w:sz="4" w:space="0" w:color="auto"/>
            </w:tcBorders>
            <w:shd w:val="clear" w:color="auto" w:fill="auto"/>
            <w:vAlign w:val="center"/>
          </w:tcPr>
          <w:p w14:paraId="33EF06A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- 33,265,946</w:t>
            </w:r>
          </w:p>
        </w:tc>
        <w:tc>
          <w:tcPr>
            <w:tcW w:w="828" w:type="dxa"/>
            <w:tcBorders>
              <w:top w:val="nil"/>
              <w:left w:val="single" w:sz="4" w:space="0" w:color="auto"/>
              <w:bottom w:val="nil"/>
              <w:right w:val="nil"/>
            </w:tcBorders>
            <w:shd w:val="clear" w:color="auto" w:fill="auto"/>
            <w:vAlign w:val="center"/>
          </w:tcPr>
          <w:p w14:paraId="73DE4745"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- 1.84 </w:t>
            </w:r>
          </w:p>
        </w:tc>
      </w:tr>
      <w:tr w:rsidR="00443314" w:rsidRPr="00183B4E" w14:paraId="0D9AF8DA" w14:textId="77777777" w:rsidTr="00415400">
        <w:trPr>
          <w:trHeight w:val="284"/>
        </w:trPr>
        <w:tc>
          <w:tcPr>
            <w:tcW w:w="2600" w:type="dxa"/>
            <w:tcBorders>
              <w:top w:val="nil"/>
              <w:bottom w:val="nil"/>
              <w:right w:val="single" w:sz="4" w:space="0" w:color="auto"/>
            </w:tcBorders>
            <w:shd w:val="clear" w:color="auto" w:fill="auto"/>
            <w:vAlign w:val="center"/>
          </w:tcPr>
          <w:p w14:paraId="754D0FBE"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 xml:space="preserve">其他長期投資    </w:t>
            </w:r>
          </w:p>
        </w:tc>
        <w:tc>
          <w:tcPr>
            <w:tcW w:w="1613" w:type="dxa"/>
            <w:tcBorders>
              <w:top w:val="nil"/>
              <w:left w:val="single" w:sz="4" w:space="0" w:color="auto"/>
              <w:bottom w:val="nil"/>
              <w:right w:val="single" w:sz="4" w:space="0" w:color="auto"/>
            </w:tcBorders>
            <w:shd w:val="clear" w:color="auto" w:fill="auto"/>
            <w:vAlign w:val="center"/>
          </w:tcPr>
          <w:p w14:paraId="2861E8DB"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99,375,039</w:t>
            </w:r>
          </w:p>
        </w:tc>
        <w:tc>
          <w:tcPr>
            <w:tcW w:w="791" w:type="dxa"/>
            <w:tcBorders>
              <w:top w:val="nil"/>
              <w:left w:val="single" w:sz="4" w:space="0" w:color="auto"/>
              <w:bottom w:val="nil"/>
              <w:right w:val="single" w:sz="4" w:space="0" w:color="auto"/>
            </w:tcBorders>
            <w:shd w:val="clear" w:color="auto" w:fill="auto"/>
            <w:vAlign w:val="center"/>
          </w:tcPr>
          <w:p w14:paraId="4F2EE4B6"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0.19 </w:t>
            </w:r>
          </w:p>
        </w:tc>
        <w:tc>
          <w:tcPr>
            <w:tcW w:w="1612" w:type="dxa"/>
            <w:tcBorders>
              <w:top w:val="nil"/>
              <w:left w:val="single" w:sz="4" w:space="0" w:color="auto"/>
              <w:bottom w:val="nil"/>
              <w:right w:val="single" w:sz="4" w:space="0" w:color="auto"/>
            </w:tcBorders>
            <w:shd w:val="clear" w:color="auto" w:fill="auto"/>
            <w:vAlign w:val="center"/>
          </w:tcPr>
          <w:p w14:paraId="5508FB13"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100,117,759</w:t>
            </w:r>
          </w:p>
        </w:tc>
        <w:tc>
          <w:tcPr>
            <w:tcW w:w="756" w:type="dxa"/>
            <w:tcBorders>
              <w:top w:val="nil"/>
              <w:left w:val="single" w:sz="4" w:space="0" w:color="auto"/>
              <w:bottom w:val="nil"/>
              <w:right w:val="single" w:sz="4" w:space="0" w:color="auto"/>
            </w:tcBorders>
            <w:shd w:val="clear" w:color="auto" w:fill="auto"/>
            <w:vAlign w:val="center"/>
          </w:tcPr>
          <w:p w14:paraId="5494E36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0.21 </w:t>
            </w:r>
          </w:p>
        </w:tc>
        <w:tc>
          <w:tcPr>
            <w:tcW w:w="1723" w:type="dxa"/>
            <w:tcBorders>
              <w:top w:val="nil"/>
              <w:left w:val="single" w:sz="4" w:space="0" w:color="auto"/>
              <w:bottom w:val="nil"/>
              <w:right w:val="single" w:sz="4" w:space="0" w:color="auto"/>
            </w:tcBorders>
            <w:shd w:val="clear" w:color="auto" w:fill="auto"/>
            <w:vAlign w:val="center"/>
          </w:tcPr>
          <w:p w14:paraId="6EE444D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- 742,720</w:t>
            </w:r>
          </w:p>
        </w:tc>
        <w:tc>
          <w:tcPr>
            <w:tcW w:w="828" w:type="dxa"/>
            <w:tcBorders>
              <w:top w:val="nil"/>
              <w:left w:val="single" w:sz="4" w:space="0" w:color="auto"/>
              <w:bottom w:val="nil"/>
              <w:right w:val="nil"/>
            </w:tcBorders>
            <w:shd w:val="clear" w:color="auto" w:fill="auto"/>
            <w:vAlign w:val="center"/>
          </w:tcPr>
          <w:p w14:paraId="46322AA6"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- 0.74 </w:t>
            </w:r>
          </w:p>
        </w:tc>
      </w:tr>
      <w:tr w:rsidR="00443314" w:rsidRPr="00183B4E" w14:paraId="389A88E3" w14:textId="77777777" w:rsidTr="00415400">
        <w:trPr>
          <w:trHeight w:val="284"/>
        </w:trPr>
        <w:tc>
          <w:tcPr>
            <w:tcW w:w="2600" w:type="dxa"/>
            <w:tcBorders>
              <w:top w:val="nil"/>
              <w:bottom w:val="nil"/>
              <w:right w:val="single" w:sz="4" w:space="0" w:color="auto"/>
            </w:tcBorders>
            <w:shd w:val="clear" w:color="auto" w:fill="auto"/>
            <w:vAlign w:val="center"/>
          </w:tcPr>
          <w:p w14:paraId="0D496ECF" w14:textId="77777777" w:rsidR="00443314" w:rsidRPr="00183B4E" w:rsidRDefault="00443314" w:rsidP="00415400">
            <w:pPr>
              <w:spacing w:line="240" w:lineRule="exact"/>
              <w:ind w:firstLineChars="100" w:firstLine="200"/>
              <w:jc w:val="distribute"/>
              <w:rPr>
                <w:rFonts w:hAnsi="標楷體"/>
                <w:color w:val="000000"/>
                <w:spacing w:val="0"/>
                <w:sz w:val="20"/>
              </w:rPr>
            </w:pPr>
            <w:r w:rsidRPr="00183B4E">
              <w:rPr>
                <w:rFonts w:hAnsi="標楷體" w:hint="eastAsia"/>
                <w:color w:val="000000"/>
                <w:spacing w:val="0"/>
                <w:sz w:val="20"/>
              </w:rPr>
              <w:t>固定資產</w:t>
            </w:r>
          </w:p>
        </w:tc>
        <w:tc>
          <w:tcPr>
            <w:tcW w:w="1613" w:type="dxa"/>
            <w:tcBorders>
              <w:top w:val="nil"/>
              <w:left w:val="single" w:sz="4" w:space="0" w:color="auto"/>
              <w:bottom w:val="nil"/>
              <w:right w:val="single" w:sz="4" w:space="0" w:color="auto"/>
            </w:tcBorders>
            <w:shd w:val="clear" w:color="auto" w:fill="auto"/>
            <w:vAlign w:val="center"/>
          </w:tcPr>
          <w:p w14:paraId="552CA3BC"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30,457,424,518</w:t>
            </w:r>
          </w:p>
        </w:tc>
        <w:tc>
          <w:tcPr>
            <w:tcW w:w="791" w:type="dxa"/>
            <w:tcBorders>
              <w:top w:val="nil"/>
              <w:left w:val="single" w:sz="4" w:space="0" w:color="auto"/>
              <w:bottom w:val="nil"/>
              <w:right w:val="single" w:sz="4" w:space="0" w:color="auto"/>
            </w:tcBorders>
            <w:shd w:val="clear" w:color="auto" w:fill="auto"/>
            <w:vAlign w:val="center"/>
          </w:tcPr>
          <w:p w14:paraId="2C924767"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58.92 </w:t>
            </w:r>
          </w:p>
        </w:tc>
        <w:tc>
          <w:tcPr>
            <w:tcW w:w="1612" w:type="dxa"/>
            <w:tcBorders>
              <w:top w:val="nil"/>
              <w:left w:val="single" w:sz="4" w:space="0" w:color="auto"/>
              <w:bottom w:val="nil"/>
              <w:right w:val="single" w:sz="4" w:space="0" w:color="auto"/>
            </w:tcBorders>
            <w:shd w:val="clear" w:color="auto" w:fill="auto"/>
            <w:vAlign w:val="center"/>
          </w:tcPr>
          <w:p w14:paraId="02CA07AC"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29,323,273,534</w:t>
            </w:r>
          </w:p>
        </w:tc>
        <w:tc>
          <w:tcPr>
            <w:tcW w:w="756" w:type="dxa"/>
            <w:tcBorders>
              <w:top w:val="nil"/>
              <w:left w:val="single" w:sz="4" w:space="0" w:color="auto"/>
              <w:bottom w:val="nil"/>
              <w:right w:val="single" w:sz="4" w:space="0" w:color="auto"/>
            </w:tcBorders>
            <w:shd w:val="clear" w:color="auto" w:fill="auto"/>
            <w:vAlign w:val="center"/>
          </w:tcPr>
          <w:p w14:paraId="1B950F6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61.64 </w:t>
            </w:r>
          </w:p>
        </w:tc>
        <w:tc>
          <w:tcPr>
            <w:tcW w:w="1723" w:type="dxa"/>
            <w:tcBorders>
              <w:top w:val="nil"/>
              <w:left w:val="single" w:sz="4" w:space="0" w:color="auto"/>
              <w:bottom w:val="nil"/>
              <w:right w:val="single" w:sz="4" w:space="0" w:color="auto"/>
            </w:tcBorders>
            <w:shd w:val="clear" w:color="auto" w:fill="auto"/>
            <w:vAlign w:val="center"/>
          </w:tcPr>
          <w:p w14:paraId="407BB11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1,134,150,984</w:t>
            </w:r>
          </w:p>
        </w:tc>
        <w:tc>
          <w:tcPr>
            <w:tcW w:w="828" w:type="dxa"/>
            <w:tcBorders>
              <w:top w:val="nil"/>
              <w:left w:val="single" w:sz="4" w:space="0" w:color="auto"/>
              <w:bottom w:val="nil"/>
              <w:right w:val="nil"/>
            </w:tcBorders>
            <w:shd w:val="clear" w:color="auto" w:fill="auto"/>
            <w:vAlign w:val="center"/>
          </w:tcPr>
          <w:p w14:paraId="6444A5D3"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3.87 </w:t>
            </w:r>
          </w:p>
        </w:tc>
      </w:tr>
      <w:tr w:rsidR="00443314" w:rsidRPr="00183B4E" w14:paraId="25A46154" w14:textId="77777777" w:rsidTr="00415400">
        <w:trPr>
          <w:trHeight w:val="284"/>
        </w:trPr>
        <w:tc>
          <w:tcPr>
            <w:tcW w:w="2600" w:type="dxa"/>
            <w:tcBorders>
              <w:top w:val="nil"/>
              <w:bottom w:val="nil"/>
              <w:right w:val="single" w:sz="4" w:space="0" w:color="auto"/>
            </w:tcBorders>
            <w:shd w:val="clear" w:color="auto" w:fill="auto"/>
            <w:vAlign w:val="center"/>
          </w:tcPr>
          <w:p w14:paraId="1B824243"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土地</w:t>
            </w:r>
          </w:p>
        </w:tc>
        <w:tc>
          <w:tcPr>
            <w:tcW w:w="1613" w:type="dxa"/>
            <w:tcBorders>
              <w:top w:val="nil"/>
              <w:left w:val="single" w:sz="4" w:space="0" w:color="auto"/>
              <w:bottom w:val="nil"/>
              <w:right w:val="single" w:sz="4" w:space="0" w:color="auto"/>
            </w:tcBorders>
            <w:shd w:val="clear" w:color="auto" w:fill="auto"/>
            <w:vAlign w:val="center"/>
          </w:tcPr>
          <w:p w14:paraId="6F34B6FD"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8,405,297,599</w:t>
            </w:r>
          </w:p>
        </w:tc>
        <w:tc>
          <w:tcPr>
            <w:tcW w:w="791" w:type="dxa"/>
            <w:tcBorders>
              <w:top w:val="nil"/>
              <w:left w:val="single" w:sz="4" w:space="0" w:color="auto"/>
              <w:bottom w:val="nil"/>
              <w:right w:val="single" w:sz="4" w:space="0" w:color="auto"/>
            </w:tcBorders>
            <w:shd w:val="clear" w:color="auto" w:fill="auto"/>
            <w:vAlign w:val="center"/>
          </w:tcPr>
          <w:p w14:paraId="545D0005"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16.26 </w:t>
            </w:r>
          </w:p>
        </w:tc>
        <w:tc>
          <w:tcPr>
            <w:tcW w:w="1612" w:type="dxa"/>
            <w:tcBorders>
              <w:top w:val="nil"/>
              <w:left w:val="single" w:sz="4" w:space="0" w:color="auto"/>
              <w:bottom w:val="nil"/>
              <w:right w:val="single" w:sz="4" w:space="0" w:color="auto"/>
            </w:tcBorders>
            <w:shd w:val="clear" w:color="auto" w:fill="auto"/>
            <w:vAlign w:val="center"/>
          </w:tcPr>
          <w:p w14:paraId="0ED6A04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7,752,196,525</w:t>
            </w:r>
          </w:p>
        </w:tc>
        <w:tc>
          <w:tcPr>
            <w:tcW w:w="756" w:type="dxa"/>
            <w:tcBorders>
              <w:top w:val="nil"/>
              <w:left w:val="single" w:sz="4" w:space="0" w:color="auto"/>
              <w:bottom w:val="nil"/>
              <w:right w:val="single" w:sz="4" w:space="0" w:color="auto"/>
            </w:tcBorders>
            <w:shd w:val="clear" w:color="auto" w:fill="auto"/>
            <w:vAlign w:val="center"/>
          </w:tcPr>
          <w:p w14:paraId="5ACE885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16.29 </w:t>
            </w:r>
          </w:p>
        </w:tc>
        <w:tc>
          <w:tcPr>
            <w:tcW w:w="1723" w:type="dxa"/>
            <w:tcBorders>
              <w:top w:val="nil"/>
              <w:left w:val="single" w:sz="4" w:space="0" w:color="auto"/>
              <w:bottom w:val="nil"/>
              <w:right w:val="single" w:sz="4" w:space="0" w:color="auto"/>
            </w:tcBorders>
            <w:shd w:val="clear" w:color="auto" w:fill="auto"/>
            <w:vAlign w:val="center"/>
          </w:tcPr>
          <w:p w14:paraId="4050A02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653,101,074</w:t>
            </w:r>
          </w:p>
        </w:tc>
        <w:tc>
          <w:tcPr>
            <w:tcW w:w="828" w:type="dxa"/>
            <w:tcBorders>
              <w:top w:val="nil"/>
              <w:left w:val="single" w:sz="4" w:space="0" w:color="auto"/>
              <w:bottom w:val="nil"/>
              <w:right w:val="nil"/>
            </w:tcBorders>
            <w:shd w:val="clear" w:color="auto" w:fill="auto"/>
            <w:vAlign w:val="center"/>
          </w:tcPr>
          <w:p w14:paraId="701D0DB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8.42 </w:t>
            </w:r>
          </w:p>
        </w:tc>
      </w:tr>
      <w:tr w:rsidR="00443314" w:rsidRPr="00183B4E" w14:paraId="77770AB7" w14:textId="77777777" w:rsidTr="00415400">
        <w:trPr>
          <w:trHeight w:val="284"/>
        </w:trPr>
        <w:tc>
          <w:tcPr>
            <w:tcW w:w="2600" w:type="dxa"/>
            <w:tcBorders>
              <w:top w:val="nil"/>
              <w:bottom w:val="nil"/>
              <w:right w:val="single" w:sz="4" w:space="0" w:color="auto"/>
            </w:tcBorders>
            <w:shd w:val="clear" w:color="auto" w:fill="auto"/>
            <w:vAlign w:val="center"/>
          </w:tcPr>
          <w:p w14:paraId="2E369561"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土地改良物</w:t>
            </w:r>
          </w:p>
        </w:tc>
        <w:tc>
          <w:tcPr>
            <w:tcW w:w="1613" w:type="dxa"/>
            <w:tcBorders>
              <w:top w:val="nil"/>
              <w:left w:val="single" w:sz="4" w:space="0" w:color="auto"/>
              <w:bottom w:val="nil"/>
              <w:right w:val="single" w:sz="4" w:space="0" w:color="auto"/>
            </w:tcBorders>
            <w:shd w:val="clear" w:color="auto" w:fill="auto"/>
            <w:vAlign w:val="center"/>
          </w:tcPr>
          <w:p w14:paraId="7F0D771C"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8,697,333,816</w:t>
            </w:r>
          </w:p>
        </w:tc>
        <w:tc>
          <w:tcPr>
            <w:tcW w:w="791" w:type="dxa"/>
            <w:tcBorders>
              <w:top w:val="nil"/>
              <w:left w:val="single" w:sz="4" w:space="0" w:color="auto"/>
              <w:bottom w:val="nil"/>
              <w:right w:val="single" w:sz="4" w:space="0" w:color="auto"/>
            </w:tcBorders>
            <w:shd w:val="clear" w:color="auto" w:fill="auto"/>
            <w:vAlign w:val="center"/>
          </w:tcPr>
          <w:p w14:paraId="429F7B50"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16.83 </w:t>
            </w:r>
          </w:p>
        </w:tc>
        <w:tc>
          <w:tcPr>
            <w:tcW w:w="1612" w:type="dxa"/>
            <w:tcBorders>
              <w:top w:val="nil"/>
              <w:left w:val="single" w:sz="4" w:space="0" w:color="auto"/>
              <w:bottom w:val="nil"/>
              <w:right w:val="single" w:sz="4" w:space="0" w:color="auto"/>
            </w:tcBorders>
            <w:shd w:val="clear" w:color="auto" w:fill="auto"/>
            <w:vAlign w:val="center"/>
          </w:tcPr>
          <w:p w14:paraId="7B4A7590"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8,926,806,291</w:t>
            </w:r>
          </w:p>
        </w:tc>
        <w:tc>
          <w:tcPr>
            <w:tcW w:w="756" w:type="dxa"/>
            <w:tcBorders>
              <w:top w:val="nil"/>
              <w:left w:val="single" w:sz="4" w:space="0" w:color="auto"/>
              <w:bottom w:val="nil"/>
              <w:right w:val="single" w:sz="4" w:space="0" w:color="auto"/>
            </w:tcBorders>
            <w:shd w:val="clear" w:color="auto" w:fill="auto"/>
            <w:vAlign w:val="center"/>
          </w:tcPr>
          <w:p w14:paraId="728D1CC8"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18.76 </w:t>
            </w:r>
          </w:p>
        </w:tc>
        <w:tc>
          <w:tcPr>
            <w:tcW w:w="1723" w:type="dxa"/>
            <w:tcBorders>
              <w:top w:val="nil"/>
              <w:left w:val="single" w:sz="4" w:space="0" w:color="auto"/>
              <w:bottom w:val="nil"/>
              <w:right w:val="single" w:sz="4" w:space="0" w:color="auto"/>
            </w:tcBorders>
            <w:shd w:val="clear" w:color="auto" w:fill="auto"/>
            <w:vAlign w:val="center"/>
          </w:tcPr>
          <w:p w14:paraId="2A960E15"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- 229,472,475</w:t>
            </w:r>
          </w:p>
        </w:tc>
        <w:tc>
          <w:tcPr>
            <w:tcW w:w="828" w:type="dxa"/>
            <w:tcBorders>
              <w:top w:val="nil"/>
              <w:left w:val="single" w:sz="4" w:space="0" w:color="auto"/>
              <w:bottom w:val="nil"/>
              <w:right w:val="nil"/>
            </w:tcBorders>
            <w:shd w:val="clear" w:color="auto" w:fill="auto"/>
            <w:vAlign w:val="center"/>
          </w:tcPr>
          <w:p w14:paraId="59A704FC"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- 2.57 </w:t>
            </w:r>
          </w:p>
        </w:tc>
      </w:tr>
      <w:tr w:rsidR="00443314" w:rsidRPr="00183B4E" w14:paraId="11CC17D6" w14:textId="77777777" w:rsidTr="00415400">
        <w:trPr>
          <w:trHeight w:val="284"/>
        </w:trPr>
        <w:tc>
          <w:tcPr>
            <w:tcW w:w="2600" w:type="dxa"/>
            <w:tcBorders>
              <w:top w:val="nil"/>
              <w:bottom w:val="nil"/>
              <w:right w:val="single" w:sz="4" w:space="0" w:color="auto"/>
            </w:tcBorders>
            <w:shd w:val="clear" w:color="auto" w:fill="auto"/>
            <w:vAlign w:val="center"/>
          </w:tcPr>
          <w:p w14:paraId="2CE30026"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房屋建築及設備</w:t>
            </w:r>
          </w:p>
        </w:tc>
        <w:tc>
          <w:tcPr>
            <w:tcW w:w="1613" w:type="dxa"/>
            <w:tcBorders>
              <w:top w:val="nil"/>
              <w:left w:val="single" w:sz="4" w:space="0" w:color="auto"/>
              <w:bottom w:val="nil"/>
              <w:right w:val="single" w:sz="4" w:space="0" w:color="auto"/>
            </w:tcBorders>
            <w:shd w:val="clear" w:color="auto" w:fill="auto"/>
            <w:vAlign w:val="center"/>
          </w:tcPr>
          <w:p w14:paraId="1B897A6A"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5,607,988,591</w:t>
            </w:r>
          </w:p>
        </w:tc>
        <w:tc>
          <w:tcPr>
            <w:tcW w:w="791" w:type="dxa"/>
            <w:tcBorders>
              <w:top w:val="nil"/>
              <w:left w:val="single" w:sz="4" w:space="0" w:color="auto"/>
              <w:bottom w:val="nil"/>
              <w:right w:val="single" w:sz="4" w:space="0" w:color="auto"/>
            </w:tcBorders>
            <w:shd w:val="clear" w:color="auto" w:fill="auto"/>
            <w:vAlign w:val="center"/>
          </w:tcPr>
          <w:p w14:paraId="0429E85D"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10.85 </w:t>
            </w:r>
          </w:p>
        </w:tc>
        <w:tc>
          <w:tcPr>
            <w:tcW w:w="1612" w:type="dxa"/>
            <w:tcBorders>
              <w:top w:val="nil"/>
              <w:left w:val="single" w:sz="4" w:space="0" w:color="auto"/>
              <w:bottom w:val="nil"/>
              <w:right w:val="single" w:sz="4" w:space="0" w:color="auto"/>
            </w:tcBorders>
            <w:shd w:val="clear" w:color="auto" w:fill="auto"/>
            <w:vAlign w:val="center"/>
          </w:tcPr>
          <w:p w14:paraId="56C3DF9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5,409,003,469</w:t>
            </w:r>
          </w:p>
        </w:tc>
        <w:tc>
          <w:tcPr>
            <w:tcW w:w="756" w:type="dxa"/>
            <w:tcBorders>
              <w:top w:val="nil"/>
              <w:left w:val="single" w:sz="4" w:space="0" w:color="auto"/>
              <w:bottom w:val="nil"/>
              <w:right w:val="single" w:sz="4" w:space="0" w:color="auto"/>
            </w:tcBorders>
            <w:shd w:val="clear" w:color="auto" w:fill="auto"/>
            <w:vAlign w:val="center"/>
          </w:tcPr>
          <w:p w14:paraId="3364CF30"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11.37 </w:t>
            </w:r>
          </w:p>
        </w:tc>
        <w:tc>
          <w:tcPr>
            <w:tcW w:w="1723" w:type="dxa"/>
            <w:tcBorders>
              <w:top w:val="nil"/>
              <w:left w:val="single" w:sz="4" w:space="0" w:color="auto"/>
              <w:bottom w:val="nil"/>
              <w:right w:val="single" w:sz="4" w:space="0" w:color="auto"/>
            </w:tcBorders>
            <w:shd w:val="clear" w:color="auto" w:fill="auto"/>
            <w:vAlign w:val="center"/>
          </w:tcPr>
          <w:p w14:paraId="3D6D348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198,985,122</w:t>
            </w:r>
          </w:p>
        </w:tc>
        <w:tc>
          <w:tcPr>
            <w:tcW w:w="828" w:type="dxa"/>
            <w:tcBorders>
              <w:top w:val="nil"/>
              <w:left w:val="single" w:sz="4" w:space="0" w:color="auto"/>
              <w:bottom w:val="nil"/>
              <w:right w:val="nil"/>
            </w:tcBorders>
            <w:shd w:val="clear" w:color="auto" w:fill="auto"/>
            <w:vAlign w:val="center"/>
          </w:tcPr>
          <w:p w14:paraId="21854C48"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3.68 </w:t>
            </w:r>
          </w:p>
        </w:tc>
      </w:tr>
      <w:tr w:rsidR="00443314" w:rsidRPr="00183B4E" w14:paraId="13A6E808" w14:textId="77777777" w:rsidTr="00415400">
        <w:trPr>
          <w:trHeight w:val="284"/>
        </w:trPr>
        <w:tc>
          <w:tcPr>
            <w:tcW w:w="2600" w:type="dxa"/>
            <w:tcBorders>
              <w:top w:val="nil"/>
              <w:bottom w:val="nil"/>
              <w:right w:val="single" w:sz="4" w:space="0" w:color="auto"/>
            </w:tcBorders>
            <w:shd w:val="clear" w:color="auto" w:fill="auto"/>
            <w:vAlign w:val="center"/>
          </w:tcPr>
          <w:p w14:paraId="5DBB30A0"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機械及設備</w:t>
            </w:r>
          </w:p>
        </w:tc>
        <w:tc>
          <w:tcPr>
            <w:tcW w:w="1613" w:type="dxa"/>
            <w:tcBorders>
              <w:top w:val="nil"/>
              <w:left w:val="single" w:sz="4" w:space="0" w:color="auto"/>
              <w:bottom w:val="nil"/>
              <w:right w:val="single" w:sz="4" w:space="0" w:color="auto"/>
            </w:tcBorders>
            <w:shd w:val="clear" w:color="auto" w:fill="auto"/>
            <w:vAlign w:val="center"/>
          </w:tcPr>
          <w:p w14:paraId="714559B1"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395,976,930</w:t>
            </w:r>
          </w:p>
        </w:tc>
        <w:tc>
          <w:tcPr>
            <w:tcW w:w="791" w:type="dxa"/>
            <w:tcBorders>
              <w:top w:val="nil"/>
              <w:left w:val="single" w:sz="4" w:space="0" w:color="auto"/>
              <w:bottom w:val="nil"/>
              <w:right w:val="single" w:sz="4" w:space="0" w:color="auto"/>
            </w:tcBorders>
            <w:shd w:val="clear" w:color="auto" w:fill="auto"/>
            <w:vAlign w:val="center"/>
          </w:tcPr>
          <w:p w14:paraId="0C8EC6E7"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0.77 </w:t>
            </w:r>
          </w:p>
        </w:tc>
        <w:tc>
          <w:tcPr>
            <w:tcW w:w="1612" w:type="dxa"/>
            <w:tcBorders>
              <w:top w:val="nil"/>
              <w:left w:val="single" w:sz="4" w:space="0" w:color="auto"/>
              <w:bottom w:val="nil"/>
              <w:right w:val="single" w:sz="4" w:space="0" w:color="auto"/>
            </w:tcBorders>
            <w:shd w:val="clear" w:color="auto" w:fill="auto"/>
            <w:vAlign w:val="center"/>
          </w:tcPr>
          <w:p w14:paraId="5C71391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388,818,952</w:t>
            </w:r>
          </w:p>
        </w:tc>
        <w:tc>
          <w:tcPr>
            <w:tcW w:w="756" w:type="dxa"/>
            <w:tcBorders>
              <w:top w:val="nil"/>
              <w:left w:val="single" w:sz="4" w:space="0" w:color="auto"/>
              <w:bottom w:val="nil"/>
              <w:right w:val="single" w:sz="4" w:space="0" w:color="auto"/>
            </w:tcBorders>
            <w:shd w:val="clear" w:color="auto" w:fill="auto"/>
            <w:vAlign w:val="center"/>
          </w:tcPr>
          <w:p w14:paraId="7EA8623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0.82 </w:t>
            </w:r>
          </w:p>
        </w:tc>
        <w:tc>
          <w:tcPr>
            <w:tcW w:w="1723" w:type="dxa"/>
            <w:tcBorders>
              <w:top w:val="nil"/>
              <w:left w:val="single" w:sz="4" w:space="0" w:color="auto"/>
              <w:bottom w:val="nil"/>
              <w:right w:val="single" w:sz="4" w:space="0" w:color="auto"/>
            </w:tcBorders>
            <w:shd w:val="clear" w:color="auto" w:fill="auto"/>
            <w:vAlign w:val="center"/>
          </w:tcPr>
          <w:p w14:paraId="1CCD255D"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7,157,978</w:t>
            </w:r>
          </w:p>
        </w:tc>
        <w:tc>
          <w:tcPr>
            <w:tcW w:w="828" w:type="dxa"/>
            <w:tcBorders>
              <w:top w:val="nil"/>
              <w:left w:val="single" w:sz="4" w:space="0" w:color="auto"/>
              <w:bottom w:val="nil"/>
              <w:right w:val="nil"/>
            </w:tcBorders>
            <w:shd w:val="clear" w:color="auto" w:fill="auto"/>
            <w:vAlign w:val="center"/>
          </w:tcPr>
          <w:p w14:paraId="051F0F9F"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1.84 </w:t>
            </w:r>
          </w:p>
        </w:tc>
      </w:tr>
      <w:tr w:rsidR="00443314" w:rsidRPr="00183B4E" w14:paraId="6F387BEA" w14:textId="77777777" w:rsidTr="00415400">
        <w:trPr>
          <w:trHeight w:val="284"/>
        </w:trPr>
        <w:tc>
          <w:tcPr>
            <w:tcW w:w="2600" w:type="dxa"/>
            <w:tcBorders>
              <w:top w:val="nil"/>
              <w:bottom w:val="nil"/>
              <w:right w:val="single" w:sz="4" w:space="0" w:color="auto"/>
            </w:tcBorders>
            <w:shd w:val="clear" w:color="auto" w:fill="auto"/>
            <w:vAlign w:val="center"/>
          </w:tcPr>
          <w:p w14:paraId="05204743"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交通及運輸設備</w:t>
            </w:r>
          </w:p>
        </w:tc>
        <w:tc>
          <w:tcPr>
            <w:tcW w:w="1613" w:type="dxa"/>
            <w:tcBorders>
              <w:top w:val="nil"/>
              <w:left w:val="single" w:sz="4" w:space="0" w:color="auto"/>
              <w:bottom w:val="nil"/>
              <w:right w:val="single" w:sz="4" w:space="0" w:color="auto"/>
            </w:tcBorders>
            <w:shd w:val="clear" w:color="auto" w:fill="auto"/>
            <w:vAlign w:val="center"/>
          </w:tcPr>
          <w:p w14:paraId="425A8C56"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2,704,093,790</w:t>
            </w:r>
          </w:p>
        </w:tc>
        <w:tc>
          <w:tcPr>
            <w:tcW w:w="791" w:type="dxa"/>
            <w:tcBorders>
              <w:top w:val="nil"/>
              <w:left w:val="single" w:sz="4" w:space="0" w:color="auto"/>
              <w:bottom w:val="nil"/>
              <w:right w:val="single" w:sz="4" w:space="0" w:color="auto"/>
            </w:tcBorders>
            <w:shd w:val="clear" w:color="auto" w:fill="auto"/>
            <w:vAlign w:val="center"/>
          </w:tcPr>
          <w:p w14:paraId="26C6A585"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5.23 </w:t>
            </w:r>
          </w:p>
        </w:tc>
        <w:tc>
          <w:tcPr>
            <w:tcW w:w="1612" w:type="dxa"/>
            <w:tcBorders>
              <w:top w:val="nil"/>
              <w:left w:val="single" w:sz="4" w:space="0" w:color="auto"/>
              <w:bottom w:val="nil"/>
              <w:right w:val="single" w:sz="4" w:space="0" w:color="auto"/>
            </w:tcBorders>
            <w:shd w:val="clear" w:color="auto" w:fill="auto"/>
            <w:vAlign w:val="center"/>
          </w:tcPr>
          <w:p w14:paraId="2DC8B6D6"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2,603,919,078</w:t>
            </w:r>
          </w:p>
        </w:tc>
        <w:tc>
          <w:tcPr>
            <w:tcW w:w="756" w:type="dxa"/>
            <w:tcBorders>
              <w:top w:val="nil"/>
              <w:left w:val="single" w:sz="4" w:space="0" w:color="auto"/>
              <w:bottom w:val="nil"/>
              <w:right w:val="single" w:sz="4" w:space="0" w:color="auto"/>
            </w:tcBorders>
            <w:shd w:val="clear" w:color="auto" w:fill="auto"/>
            <w:vAlign w:val="center"/>
          </w:tcPr>
          <w:p w14:paraId="081AE937"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5.47 </w:t>
            </w:r>
          </w:p>
        </w:tc>
        <w:tc>
          <w:tcPr>
            <w:tcW w:w="1723" w:type="dxa"/>
            <w:tcBorders>
              <w:top w:val="nil"/>
              <w:left w:val="single" w:sz="4" w:space="0" w:color="auto"/>
              <w:bottom w:val="nil"/>
              <w:right w:val="single" w:sz="4" w:space="0" w:color="auto"/>
            </w:tcBorders>
            <w:shd w:val="clear" w:color="auto" w:fill="auto"/>
            <w:vAlign w:val="center"/>
          </w:tcPr>
          <w:p w14:paraId="0B71A2AC"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100,174,712</w:t>
            </w:r>
          </w:p>
        </w:tc>
        <w:tc>
          <w:tcPr>
            <w:tcW w:w="828" w:type="dxa"/>
            <w:tcBorders>
              <w:top w:val="nil"/>
              <w:left w:val="single" w:sz="4" w:space="0" w:color="auto"/>
              <w:bottom w:val="nil"/>
              <w:right w:val="nil"/>
            </w:tcBorders>
            <w:shd w:val="clear" w:color="auto" w:fill="auto"/>
            <w:vAlign w:val="center"/>
          </w:tcPr>
          <w:p w14:paraId="217A631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3.85 </w:t>
            </w:r>
          </w:p>
        </w:tc>
      </w:tr>
      <w:tr w:rsidR="00443314" w:rsidRPr="00183B4E" w14:paraId="4C95CC42" w14:textId="77777777" w:rsidTr="00415400">
        <w:trPr>
          <w:trHeight w:val="284"/>
        </w:trPr>
        <w:tc>
          <w:tcPr>
            <w:tcW w:w="2600" w:type="dxa"/>
            <w:tcBorders>
              <w:top w:val="nil"/>
              <w:bottom w:val="nil"/>
              <w:right w:val="single" w:sz="4" w:space="0" w:color="auto"/>
            </w:tcBorders>
            <w:shd w:val="clear" w:color="auto" w:fill="auto"/>
            <w:vAlign w:val="center"/>
          </w:tcPr>
          <w:p w14:paraId="64F6A4EF"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雜項設備</w:t>
            </w:r>
          </w:p>
        </w:tc>
        <w:tc>
          <w:tcPr>
            <w:tcW w:w="1613" w:type="dxa"/>
            <w:tcBorders>
              <w:top w:val="nil"/>
              <w:left w:val="single" w:sz="4" w:space="0" w:color="auto"/>
              <w:bottom w:val="nil"/>
              <w:right w:val="single" w:sz="4" w:space="0" w:color="auto"/>
            </w:tcBorders>
            <w:shd w:val="clear" w:color="auto" w:fill="auto"/>
            <w:vAlign w:val="center"/>
          </w:tcPr>
          <w:p w14:paraId="65225870"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267,120,221</w:t>
            </w:r>
          </w:p>
        </w:tc>
        <w:tc>
          <w:tcPr>
            <w:tcW w:w="791" w:type="dxa"/>
            <w:tcBorders>
              <w:top w:val="nil"/>
              <w:left w:val="single" w:sz="4" w:space="0" w:color="auto"/>
              <w:bottom w:val="nil"/>
              <w:right w:val="single" w:sz="4" w:space="0" w:color="auto"/>
            </w:tcBorders>
            <w:shd w:val="clear" w:color="auto" w:fill="auto"/>
            <w:vAlign w:val="center"/>
          </w:tcPr>
          <w:p w14:paraId="71A7A4F0"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0.52 </w:t>
            </w:r>
          </w:p>
        </w:tc>
        <w:tc>
          <w:tcPr>
            <w:tcW w:w="1612" w:type="dxa"/>
            <w:tcBorders>
              <w:top w:val="nil"/>
              <w:left w:val="single" w:sz="4" w:space="0" w:color="auto"/>
              <w:bottom w:val="nil"/>
              <w:right w:val="single" w:sz="4" w:space="0" w:color="auto"/>
            </w:tcBorders>
            <w:shd w:val="clear" w:color="auto" w:fill="auto"/>
            <w:vAlign w:val="center"/>
          </w:tcPr>
          <w:p w14:paraId="476F8CBD"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205,226,712</w:t>
            </w:r>
          </w:p>
        </w:tc>
        <w:tc>
          <w:tcPr>
            <w:tcW w:w="756" w:type="dxa"/>
            <w:tcBorders>
              <w:top w:val="nil"/>
              <w:left w:val="single" w:sz="4" w:space="0" w:color="auto"/>
              <w:bottom w:val="nil"/>
              <w:right w:val="single" w:sz="4" w:space="0" w:color="auto"/>
            </w:tcBorders>
            <w:shd w:val="clear" w:color="auto" w:fill="auto"/>
            <w:vAlign w:val="center"/>
          </w:tcPr>
          <w:p w14:paraId="1D770AC0"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0.43 </w:t>
            </w:r>
          </w:p>
        </w:tc>
        <w:tc>
          <w:tcPr>
            <w:tcW w:w="1723" w:type="dxa"/>
            <w:tcBorders>
              <w:top w:val="nil"/>
              <w:left w:val="single" w:sz="4" w:space="0" w:color="auto"/>
              <w:bottom w:val="nil"/>
              <w:right w:val="single" w:sz="4" w:space="0" w:color="auto"/>
            </w:tcBorders>
            <w:shd w:val="clear" w:color="auto" w:fill="auto"/>
            <w:vAlign w:val="center"/>
          </w:tcPr>
          <w:p w14:paraId="7AE4244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61,893,509</w:t>
            </w:r>
          </w:p>
        </w:tc>
        <w:tc>
          <w:tcPr>
            <w:tcW w:w="828" w:type="dxa"/>
            <w:tcBorders>
              <w:top w:val="nil"/>
              <w:left w:val="single" w:sz="4" w:space="0" w:color="auto"/>
              <w:bottom w:val="nil"/>
              <w:right w:val="nil"/>
            </w:tcBorders>
            <w:shd w:val="clear" w:color="auto" w:fill="auto"/>
            <w:vAlign w:val="center"/>
          </w:tcPr>
          <w:p w14:paraId="1D51221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30.16 </w:t>
            </w:r>
          </w:p>
        </w:tc>
      </w:tr>
      <w:tr w:rsidR="00443314" w:rsidRPr="00183B4E" w14:paraId="0A1F5B0A" w14:textId="77777777" w:rsidTr="00415400">
        <w:trPr>
          <w:trHeight w:val="284"/>
        </w:trPr>
        <w:tc>
          <w:tcPr>
            <w:tcW w:w="2600" w:type="dxa"/>
            <w:tcBorders>
              <w:top w:val="nil"/>
              <w:bottom w:val="nil"/>
              <w:right w:val="single" w:sz="4" w:space="0" w:color="auto"/>
            </w:tcBorders>
            <w:shd w:val="clear" w:color="auto" w:fill="auto"/>
            <w:vAlign w:val="center"/>
          </w:tcPr>
          <w:p w14:paraId="29C9DC24"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租賃資產</w:t>
            </w:r>
          </w:p>
        </w:tc>
        <w:tc>
          <w:tcPr>
            <w:tcW w:w="1613" w:type="dxa"/>
            <w:tcBorders>
              <w:top w:val="nil"/>
              <w:left w:val="single" w:sz="4" w:space="0" w:color="auto"/>
              <w:bottom w:val="nil"/>
              <w:right w:val="single" w:sz="4" w:space="0" w:color="auto"/>
            </w:tcBorders>
            <w:shd w:val="clear" w:color="auto" w:fill="auto"/>
            <w:vAlign w:val="center"/>
          </w:tcPr>
          <w:p w14:paraId="400F1497"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1,995,086</w:t>
            </w:r>
          </w:p>
        </w:tc>
        <w:tc>
          <w:tcPr>
            <w:tcW w:w="791" w:type="dxa"/>
            <w:tcBorders>
              <w:top w:val="nil"/>
              <w:left w:val="single" w:sz="4" w:space="0" w:color="auto"/>
              <w:bottom w:val="nil"/>
              <w:right w:val="single" w:sz="4" w:space="0" w:color="auto"/>
            </w:tcBorders>
            <w:shd w:val="clear" w:color="auto" w:fill="auto"/>
            <w:vAlign w:val="center"/>
          </w:tcPr>
          <w:p w14:paraId="1D95B196"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0.00 </w:t>
            </w:r>
          </w:p>
        </w:tc>
        <w:tc>
          <w:tcPr>
            <w:tcW w:w="1612" w:type="dxa"/>
            <w:tcBorders>
              <w:top w:val="nil"/>
              <w:left w:val="single" w:sz="4" w:space="0" w:color="auto"/>
              <w:bottom w:val="nil"/>
              <w:right w:val="single" w:sz="4" w:space="0" w:color="auto"/>
            </w:tcBorders>
            <w:shd w:val="clear" w:color="auto" w:fill="auto"/>
            <w:vAlign w:val="center"/>
          </w:tcPr>
          <w:p w14:paraId="12CA7AF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1,573,390</w:t>
            </w:r>
          </w:p>
        </w:tc>
        <w:tc>
          <w:tcPr>
            <w:tcW w:w="756" w:type="dxa"/>
            <w:tcBorders>
              <w:top w:val="nil"/>
              <w:left w:val="single" w:sz="4" w:space="0" w:color="auto"/>
              <w:bottom w:val="nil"/>
              <w:right w:val="single" w:sz="4" w:space="0" w:color="auto"/>
            </w:tcBorders>
            <w:shd w:val="clear" w:color="auto" w:fill="auto"/>
            <w:vAlign w:val="center"/>
          </w:tcPr>
          <w:p w14:paraId="7CDC4DC3"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0.00 </w:t>
            </w:r>
          </w:p>
        </w:tc>
        <w:tc>
          <w:tcPr>
            <w:tcW w:w="1723" w:type="dxa"/>
            <w:tcBorders>
              <w:top w:val="nil"/>
              <w:left w:val="single" w:sz="4" w:space="0" w:color="auto"/>
              <w:bottom w:val="nil"/>
              <w:right w:val="single" w:sz="4" w:space="0" w:color="auto"/>
            </w:tcBorders>
            <w:shd w:val="clear" w:color="auto" w:fill="auto"/>
            <w:vAlign w:val="center"/>
          </w:tcPr>
          <w:p w14:paraId="2AA03198"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421,696</w:t>
            </w:r>
          </w:p>
        </w:tc>
        <w:tc>
          <w:tcPr>
            <w:tcW w:w="828" w:type="dxa"/>
            <w:tcBorders>
              <w:top w:val="nil"/>
              <w:left w:val="single" w:sz="4" w:space="0" w:color="auto"/>
              <w:bottom w:val="nil"/>
              <w:right w:val="nil"/>
            </w:tcBorders>
            <w:shd w:val="clear" w:color="auto" w:fill="auto"/>
            <w:vAlign w:val="center"/>
          </w:tcPr>
          <w:p w14:paraId="5E9B628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26.80 </w:t>
            </w:r>
          </w:p>
        </w:tc>
      </w:tr>
      <w:tr w:rsidR="00443314" w:rsidRPr="00183B4E" w14:paraId="44D47E9A" w14:textId="77777777" w:rsidTr="00415400">
        <w:trPr>
          <w:trHeight w:val="284"/>
        </w:trPr>
        <w:tc>
          <w:tcPr>
            <w:tcW w:w="2600" w:type="dxa"/>
            <w:tcBorders>
              <w:top w:val="nil"/>
              <w:bottom w:val="nil"/>
              <w:right w:val="single" w:sz="4" w:space="0" w:color="auto"/>
            </w:tcBorders>
            <w:shd w:val="clear" w:color="auto" w:fill="auto"/>
            <w:vAlign w:val="center"/>
          </w:tcPr>
          <w:p w14:paraId="6FF4567D"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收藏品及傳承資產</w:t>
            </w:r>
          </w:p>
        </w:tc>
        <w:tc>
          <w:tcPr>
            <w:tcW w:w="1613" w:type="dxa"/>
            <w:tcBorders>
              <w:top w:val="nil"/>
              <w:left w:val="single" w:sz="4" w:space="0" w:color="auto"/>
              <w:bottom w:val="nil"/>
              <w:right w:val="single" w:sz="4" w:space="0" w:color="auto"/>
            </w:tcBorders>
            <w:shd w:val="clear" w:color="auto" w:fill="auto"/>
            <w:vAlign w:val="center"/>
          </w:tcPr>
          <w:p w14:paraId="0BA6DAAC"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87,912,271</w:t>
            </w:r>
          </w:p>
        </w:tc>
        <w:tc>
          <w:tcPr>
            <w:tcW w:w="791" w:type="dxa"/>
            <w:tcBorders>
              <w:top w:val="nil"/>
              <w:left w:val="single" w:sz="4" w:space="0" w:color="auto"/>
              <w:bottom w:val="nil"/>
              <w:right w:val="single" w:sz="4" w:space="0" w:color="auto"/>
            </w:tcBorders>
            <w:shd w:val="clear" w:color="auto" w:fill="auto"/>
            <w:vAlign w:val="center"/>
          </w:tcPr>
          <w:p w14:paraId="1B1FA345"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0.17 </w:t>
            </w:r>
          </w:p>
        </w:tc>
        <w:tc>
          <w:tcPr>
            <w:tcW w:w="1612" w:type="dxa"/>
            <w:tcBorders>
              <w:top w:val="nil"/>
              <w:left w:val="single" w:sz="4" w:space="0" w:color="auto"/>
              <w:bottom w:val="nil"/>
              <w:right w:val="single" w:sz="4" w:space="0" w:color="auto"/>
            </w:tcBorders>
            <w:shd w:val="clear" w:color="auto" w:fill="auto"/>
            <w:vAlign w:val="center"/>
          </w:tcPr>
          <w:p w14:paraId="27C75D0B"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87,678,271</w:t>
            </w:r>
          </w:p>
        </w:tc>
        <w:tc>
          <w:tcPr>
            <w:tcW w:w="756" w:type="dxa"/>
            <w:tcBorders>
              <w:top w:val="nil"/>
              <w:left w:val="single" w:sz="4" w:space="0" w:color="auto"/>
              <w:bottom w:val="nil"/>
              <w:right w:val="single" w:sz="4" w:space="0" w:color="auto"/>
            </w:tcBorders>
            <w:shd w:val="clear" w:color="auto" w:fill="auto"/>
            <w:vAlign w:val="center"/>
          </w:tcPr>
          <w:p w14:paraId="264933B5"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0.18 </w:t>
            </w:r>
          </w:p>
        </w:tc>
        <w:tc>
          <w:tcPr>
            <w:tcW w:w="1723" w:type="dxa"/>
            <w:tcBorders>
              <w:top w:val="nil"/>
              <w:left w:val="single" w:sz="4" w:space="0" w:color="auto"/>
              <w:bottom w:val="nil"/>
              <w:right w:val="single" w:sz="4" w:space="0" w:color="auto"/>
            </w:tcBorders>
            <w:shd w:val="clear" w:color="auto" w:fill="auto"/>
            <w:vAlign w:val="center"/>
          </w:tcPr>
          <w:p w14:paraId="61516FE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234,000</w:t>
            </w:r>
          </w:p>
        </w:tc>
        <w:tc>
          <w:tcPr>
            <w:tcW w:w="828" w:type="dxa"/>
            <w:tcBorders>
              <w:top w:val="nil"/>
              <w:left w:val="single" w:sz="4" w:space="0" w:color="auto"/>
              <w:bottom w:val="nil"/>
              <w:right w:val="nil"/>
            </w:tcBorders>
            <w:shd w:val="clear" w:color="auto" w:fill="auto"/>
            <w:vAlign w:val="center"/>
          </w:tcPr>
          <w:p w14:paraId="0C3E15BC"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0.27 </w:t>
            </w:r>
          </w:p>
        </w:tc>
      </w:tr>
      <w:tr w:rsidR="00443314" w:rsidRPr="00183B4E" w14:paraId="00A6C8D1" w14:textId="77777777" w:rsidTr="00415400">
        <w:trPr>
          <w:trHeight w:val="284"/>
        </w:trPr>
        <w:tc>
          <w:tcPr>
            <w:tcW w:w="2600" w:type="dxa"/>
            <w:tcBorders>
              <w:top w:val="nil"/>
              <w:bottom w:val="nil"/>
              <w:right w:val="single" w:sz="4" w:space="0" w:color="auto"/>
            </w:tcBorders>
            <w:shd w:val="clear" w:color="auto" w:fill="auto"/>
            <w:vAlign w:val="center"/>
          </w:tcPr>
          <w:p w14:paraId="2709A15B"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購建中固定資產</w:t>
            </w:r>
          </w:p>
        </w:tc>
        <w:tc>
          <w:tcPr>
            <w:tcW w:w="1613" w:type="dxa"/>
            <w:tcBorders>
              <w:top w:val="nil"/>
              <w:left w:val="single" w:sz="4" w:space="0" w:color="auto"/>
              <w:bottom w:val="nil"/>
              <w:right w:val="single" w:sz="4" w:space="0" w:color="auto"/>
            </w:tcBorders>
            <w:shd w:val="clear" w:color="auto" w:fill="auto"/>
            <w:vAlign w:val="center"/>
          </w:tcPr>
          <w:p w14:paraId="377FD782"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4,289,706,214</w:t>
            </w:r>
          </w:p>
        </w:tc>
        <w:tc>
          <w:tcPr>
            <w:tcW w:w="791" w:type="dxa"/>
            <w:tcBorders>
              <w:top w:val="nil"/>
              <w:left w:val="single" w:sz="4" w:space="0" w:color="auto"/>
              <w:bottom w:val="nil"/>
              <w:right w:val="single" w:sz="4" w:space="0" w:color="auto"/>
            </w:tcBorders>
            <w:shd w:val="clear" w:color="auto" w:fill="auto"/>
            <w:vAlign w:val="center"/>
          </w:tcPr>
          <w:p w14:paraId="3E7B5996"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8.30 </w:t>
            </w:r>
          </w:p>
        </w:tc>
        <w:tc>
          <w:tcPr>
            <w:tcW w:w="1612" w:type="dxa"/>
            <w:tcBorders>
              <w:top w:val="nil"/>
              <w:left w:val="single" w:sz="4" w:space="0" w:color="auto"/>
              <w:bottom w:val="nil"/>
              <w:right w:val="single" w:sz="4" w:space="0" w:color="auto"/>
            </w:tcBorders>
            <w:shd w:val="clear" w:color="auto" w:fill="auto"/>
            <w:vAlign w:val="center"/>
          </w:tcPr>
          <w:p w14:paraId="1D28B4A6"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3,948,050,846</w:t>
            </w:r>
          </w:p>
        </w:tc>
        <w:tc>
          <w:tcPr>
            <w:tcW w:w="756" w:type="dxa"/>
            <w:tcBorders>
              <w:top w:val="nil"/>
              <w:left w:val="single" w:sz="4" w:space="0" w:color="auto"/>
              <w:bottom w:val="nil"/>
              <w:right w:val="single" w:sz="4" w:space="0" w:color="auto"/>
            </w:tcBorders>
            <w:shd w:val="clear" w:color="auto" w:fill="auto"/>
            <w:vAlign w:val="center"/>
          </w:tcPr>
          <w:p w14:paraId="3DA70006"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8.30 </w:t>
            </w:r>
          </w:p>
        </w:tc>
        <w:tc>
          <w:tcPr>
            <w:tcW w:w="1723" w:type="dxa"/>
            <w:tcBorders>
              <w:top w:val="nil"/>
              <w:left w:val="single" w:sz="4" w:space="0" w:color="auto"/>
              <w:bottom w:val="nil"/>
              <w:right w:val="single" w:sz="4" w:space="0" w:color="auto"/>
            </w:tcBorders>
            <w:shd w:val="clear" w:color="auto" w:fill="auto"/>
            <w:vAlign w:val="center"/>
          </w:tcPr>
          <w:p w14:paraId="4AB8B71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341,655,368</w:t>
            </w:r>
          </w:p>
        </w:tc>
        <w:tc>
          <w:tcPr>
            <w:tcW w:w="828" w:type="dxa"/>
            <w:tcBorders>
              <w:top w:val="nil"/>
              <w:left w:val="single" w:sz="4" w:space="0" w:color="auto"/>
              <w:bottom w:val="nil"/>
              <w:right w:val="nil"/>
            </w:tcBorders>
            <w:shd w:val="clear" w:color="auto" w:fill="auto"/>
            <w:vAlign w:val="center"/>
          </w:tcPr>
          <w:p w14:paraId="2B5540E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8.65 </w:t>
            </w:r>
          </w:p>
        </w:tc>
      </w:tr>
      <w:tr w:rsidR="00443314" w:rsidRPr="00183B4E" w14:paraId="2A69F5FB" w14:textId="77777777" w:rsidTr="00415400">
        <w:trPr>
          <w:trHeight w:val="284"/>
        </w:trPr>
        <w:tc>
          <w:tcPr>
            <w:tcW w:w="2600" w:type="dxa"/>
            <w:tcBorders>
              <w:top w:val="nil"/>
              <w:bottom w:val="nil"/>
              <w:right w:val="single" w:sz="4" w:space="0" w:color="auto"/>
            </w:tcBorders>
            <w:shd w:val="clear" w:color="auto" w:fill="auto"/>
            <w:vAlign w:val="center"/>
          </w:tcPr>
          <w:p w14:paraId="19729B92" w14:textId="77777777" w:rsidR="00443314" w:rsidRPr="00183B4E" w:rsidRDefault="00443314" w:rsidP="00415400">
            <w:pPr>
              <w:spacing w:line="240" w:lineRule="exact"/>
              <w:ind w:firstLineChars="100" w:firstLine="200"/>
              <w:jc w:val="distribute"/>
              <w:rPr>
                <w:rFonts w:hAnsi="標楷體" w:cs="新細明體"/>
                <w:b/>
                <w:bCs/>
                <w:color w:val="000000"/>
                <w:spacing w:val="0"/>
                <w:kern w:val="0"/>
                <w:sz w:val="20"/>
              </w:rPr>
            </w:pPr>
            <w:r w:rsidRPr="00183B4E">
              <w:rPr>
                <w:rFonts w:hAnsi="標楷體" w:hint="eastAsia"/>
                <w:color w:val="000000"/>
                <w:spacing w:val="0"/>
                <w:sz w:val="20"/>
              </w:rPr>
              <w:t>無形資產</w:t>
            </w:r>
          </w:p>
        </w:tc>
        <w:tc>
          <w:tcPr>
            <w:tcW w:w="1613" w:type="dxa"/>
            <w:tcBorders>
              <w:top w:val="nil"/>
              <w:left w:val="single" w:sz="4" w:space="0" w:color="auto"/>
              <w:bottom w:val="nil"/>
              <w:right w:val="single" w:sz="4" w:space="0" w:color="auto"/>
            </w:tcBorders>
            <w:shd w:val="clear" w:color="auto" w:fill="auto"/>
            <w:vAlign w:val="center"/>
          </w:tcPr>
          <w:p w14:paraId="5CC6F8DE"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75,795,138</w:t>
            </w:r>
          </w:p>
        </w:tc>
        <w:tc>
          <w:tcPr>
            <w:tcW w:w="791" w:type="dxa"/>
            <w:tcBorders>
              <w:top w:val="nil"/>
              <w:left w:val="single" w:sz="4" w:space="0" w:color="auto"/>
              <w:bottom w:val="nil"/>
              <w:right w:val="single" w:sz="4" w:space="0" w:color="auto"/>
            </w:tcBorders>
            <w:shd w:val="clear" w:color="auto" w:fill="auto"/>
            <w:vAlign w:val="center"/>
          </w:tcPr>
          <w:p w14:paraId="58465744"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0.15 </w:t>
            </w:r>
          </w:p>
        </w:tc>
        <w:tc>
          <w:tcPr>
            <w:tcW w:w="1612" w:type="dxa"/>
            <w:tcBorders>
              <w:top w:val="nil"/>
              <w:left w:val="single" w:sz="4" w:space="0" w:color="auto"/>
              <w:bottom w:val="nil"/>
              <w:right w:val="single" w:sz="4" w:space="0" w:color="auto"/>
            </w:tcBorders>
            <w:shd w:val="clear" w:color="auto" w:fill="auto"/>
            <w:vAlign w:val="center"/>
          </w:tcPr>
          <w:p w14:paraId="1D8EC28B"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56,074,211</w:t>
            </w:r>
          </w:p>
        </w:tc>
        <w:tc>
          <w:tcPr>
            <w:tcW w:w="756" w:type="dxa"/>
            <w:tcBorders>
              <w:top w:val="nil"/>
              <w:left w:val="single" w:sz="4" w:space="0" w:color="auto"/>
              <w:bottom w:val="nil"/>
              <w:right w:val="single" w:sz="4" w:space="0" w:color="auto"/>
            </w:tcBorders>
            <w:shd w:val="clear" w:color="auto" w:fill="auto"/>
            <w:vAlign w:val="center"/>
          </w:tcPr>
          <w:p w14:paraId="08CA051F"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0.12 </w:t>
            </w:r>
          </w:p>
        </w:tc>
        <w:tc>
          <w:tcPr>
            <w:tcW w:w="1723" w:type="dxa"/>
            <w:tcBorders>
              <w:top w:val="nil"/>
              <w:left w:val="single" w:sz="4" w:space="0" w:color="auto"/>
              <w:bottom w:val="nil"/>
              <w:right w:val="single" w:sz="4" w:space="0" w:color="auto"/>
            </w:tcBorders>
            <w:shd w:val="clear" w:color="auto" w:fill="auto"/>
            <w:vAlign w:val="center"/>
          </w:tcPr>
          <w:p w14:paraId="493339B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19,720,927</w:t>
            </w:r>
          </w:p>
        </w:tc>
        <w:tc>
          <w:tcPr>
            <w:tcW w:w="828" w:type="dxa"/>
            <w:tcBorders>
              <w:top w:val="nil"/>
              <w:left w:val="single" w:sz="4" w:space="0" w:color="auto"/>
              <w:bottom w:val="nil"/>
              <w:right w:val="nil"/>
            </w:tcBorders>
            <w:shd w:val="clear" w:color="auto" w:fill="auto"/>
            <w:vAlign w:val="center"/>
          </w:tcPr>
          <w:p w14:paraId="4D394DC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35.17 </w:t>
            </w:r>
          </w:p>
        </w:tc>
      </w:tr>
      <w:tr w:rsidR="00443314" w:rsidRPr="00183B4E" w14:paraId="742EDEA9" w14:textId="77777777" w:rsidTr="00415400">
        <w:trPr>
          <w:trHeight w:val="284"/>
        </w:trPr>
        <w:tc>
          <w:tcPr>
            <w:tcW w:w="2600" w:type="dxa"/>
            <w:tcBorders>
              <w:top w:val="nil"/>
              <w:bottom w:val="nil"/>
              <w:right w:val="single" w:sz="4" w:space="0" w:color="auto"/>
            </w:tcBorders>
            <w:shd w:val="clear" w:color="auto" w:fill="auto"/>
            <w:vAlign w:val="center"/>
          </w:tcPr>
          <w:p w14:paraId="3E0E6F7B" w14:textId="77777777" w:rsidR="00443314" w:rsidRPr="00183B4E" w:rsidRDefault="00443314" w:rsidP="00415400">
            <w:pPr>
              <w:keepLines/>
              <w:spacing w:line="240" w:lineRule="exact"/>
              <w:ind w:leftChars="213" w:left="708" w:right="28" w:hangingChars="141" w:hanging="282"/>
              <w:jc w:val="distribute"/>
              <w:rPr>
                <w:rFonts w:hAnsi="標楷體" w:cs="新細明體"/>
                <w:color w:val="000000"/>
                <w:spacing w:val="0"/>
                <w:kern w:val="0"/>
                <w:sz w:val="20"/>
              </w:rPr>
            </w:pPr>
            <w:r w:rsidRPr="00183B4E">
              <w:rPr>
                <w:rFonts w:hAnsi="標楷體" w:hint="eastAsia"/>
                <w:spacing w:val="0"/>
                <w:sz w:val="20"/>
              </w:rPr>
              <w:t>無形資產</w:t>
            </w:r>
          </w:p>
        </w:tc>
        <w:tc>
          <w:tcPr>
            <w:tcW w:w="1613" w:type="dxa"/>
            <w:tcBorders>
              <w:top w:val="nil"/>
              <w:left w:val="single" w:sz="4" w:space="0" w:color="auto"/>
              <w:bottom w:val="nil"/>
              <w:right w:val="single" w:sz="4" w:space="0" w:color="auto"/>
            </w:tcBorders>
            <w:shd w:val="clear" w:color="auto" w:fill="auto"/>
            <w:vAlign w:val="center"/>
          </w:tcPr>
          <w:p w14:paraId="4AD79E98"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75,795,138</w:t>
            </w:r>
          </w:p>
        </w:tc>
        <w:tc>
          <w:tcPr>
            <w:tcW w:w="791" w:type="dxa"/>
            <w:tcBorders>
              <w:top w:val="nil"/>
              <w:left w:val="single" w:sz="4" w:space="0" w:color="auto"/>
              <w:bottom w:val="nil"/>
              <w:right w:val="single" w:sz="4" w:space="0" w:color="auto"/>
            </w:tcBorders>
            <w:shd w:val="clear" w:color="auto" w:fill="auto"/>
            <w:vAlign w:val="center"/>
          </w:tcPr>
          <w:p w14:paraId="4CEC100C"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0.15 </w:t>
            </w:r>
          </w:p>
        </w:tc>
        <w:tc>
          <w:tcPr>
            <w:tcW w:w="1612" w:type="dxa"/>
            <w:tcBorders>
              <w:top w:val="nil"/>
              <w:left w:val="single" w:sz="4" w:space="0" w:color="auto"/>
              <w:bottom w:val="nil"/>
              <w:right w:val="single" w:sz="4" w:space="0" w:color="auto"/>
            </w:tcBorders>
            <w:shd w:val="clear" w:color="auto" w:fill="auto"/>
            <w:vAlign w:val="center"/>
          </w:tcPr>
          <w:p w14:paraId="17308C9B"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56,074,211</w:t>
            </w:r>
          </w:p>
        </w:tc>
        <w:tc>
          <w:tcPr>
            <w:tcW w:w="756" w:type="dxa"/>
            <w:tcBorders>
              <w:top w:val="nil"/>
              <w:left w:val="single" w:sz="4" w:space="0" w:color="auto"/>
              <w:bottom w:val="nil"/>
              <w:right w:val="single" w:sz="4" w:space="0" w:color="auto"/>
            </w:tcBorders>
            <w:shd w:val="clear" w:color="auto" w:fill="auto"/>
            <w:vAlign w:val="center"/>
          </w:tcPr>
          <w:p w14:paraId="3C8ECD88"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0.12 </w:t>
            </w:r>
          </w:p>
        </w:tc>
        <w:tc>
          <w:tcPr>
            <w:tcW w:w="1723" w:type="dxa"/>
            <w:tcBorders>
              <w:top w:val="nil"/>
              <w:left w:val="single" w:sz="4" w:space="0" w:color="auto"/>
              <w:bottom w:val="nil"/>
              <w:right w:val="single" w:sz="4" w:space="0" w:color="auto"/>
            </w:tcBorders>
            <w:shd w:val="clear" w:color="auto" w:fill="auto"/>
            <w:vAlign w:val="center"/>
          </w:tcPr>
          <w:p w14:paraId="4D6FAF3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19,720,927</w:t>
            </w:r>
          </w:p>
        </w:tc>
        <w:tc>
          <w:tcPr>
            <w:tcW w:w="828" w:type="dxa"/>
            <w:tcBorders>
              <w:top w:val="nil"/>
              <w:left w:val="single" w:sz="4" w:space="0" w:color="auto"/>
              <w:bottom w:val="nil"/>
              <w:right w:val="nil"/>
            </w:tcBorders>
            <w:shd w:val="clear" w:color="auto" w:fill="auto"/>
            <w:vAlign w:val="center"/>
          </w:tcPr>
          <w:p w14:paraId="50A20F3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35.17 </w:t>
            </w:r>
          </w:p>
        </w:tc>
      </w:tr>
      <w:tr w:rsidR="00443314" w:rsidRPr="00183B4E" w14:paraId="6E987A6B" w14:textId="77777777" w:rsidTr="00415400">
        <w:trPr>
          <w:trHeight w:val="284"/>
        </w:trPr>
        <w:tc>
          <w:tcPr>
            <w:tcW w:w="2600" w:type="dxa"/>
            <w:tcBorders>
              <w:top w:val="nil"/>
              <w:bottom w:val="nil"/>
              <w:right w:val="single" w:sz="4" w:space="0" w:color="auto"/>
            </w:tcBorders>
            <w:shd w:val="clear" w:color="auto" w:fill="auto"/>
            <w:vAlign w:val="center"/>
          </w:tcPr>
          <w:p w14:paraId="4520FB3F" w14:textId="77777777" w:rsidR="00443314" w:rsidRPr="00183B4E" w:rsidRDefault="00443314" w:rsidP="00415400">
            <w:pPr>
              <w:spacing w:line="240" w:lineRule="exact"/>
              <w:ind w:firstLineChars="100" w:firstLine="200"/>
              <w:jc w:val="distribute"/>
              <w:rPr>
                <w:rFonts w:hAnsi="標楷體" w:cs="新細明體"/>
                <w:b/>
                <w:bCs/>
                <w:color w:val="000000"/>
                <w:spacing w:val="0"/>
                <w:kern w:val="0"/>
                <w:sz w:val="20"/>
              </w:rPr>
            </w:pPr>
            <w:r w:rsidRPr="00183B4E">
              <w:rPr>
                <w:rFonts w:hAnsi="標楷體" w:hint="eastAsia"/>
                <w:color w:val="000000"/>
                <w:spacing w:val="0"/>
                <w:sz w:val="20"/>
              </w:rPr>
              <w:t>其他資產</w:t>
            </w:r>
          </w:p>
        </w:tc>
        <w:tc>
          <w:tcPr>
            <w:tcW w:w="1613" w:type="dxa"/>
            <w:tcBorders>
              <w:top w:val="nil"/>
              <w:left w:val="single" w:sz="4" w:space="0" w:color="auto"/>
              <w:bottom w:val="nil"/>
              <w:right w:val="single" w:sz="4" w:space="0" w:color="auto"/>
            </w:tcBorders>
            <w:shd w:val="clear" w:color="auto" w:fill="auto"/>
            <w:vAlign w:val="center"/>
          </w:tcPr>
          <w:p w14:paraId="1D53717C"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43,205,552</w:t>
            </w:r>
          </w:p>
        </w:tc>
        <w:tc>
          <w:tcPr>
            <w:tcW w:w="791" w:type="dxa"/>
            <w:tcBorders>
              <w:top w:val="nil"/>
              <w:left w:val="single" w:sz="4" w:space="0" w:color="auto"/>
              <w:bottom w:val="nil"/>
              <w:right w:val="single" w:sz="4" w:space="0" w:color="auto"/>
            </w:tcBorders>
            <w:shd w:val="clear" w:color="auto" w:fill="auto"/>
            <w:vAlign w:val="center"/>
          </w:tcPr>
          <w:p w14:paraId="25357478"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0.08 </w:t>
            </w:r>
          </w:p>
        </w:tc>
        <w:tc>
          <w:tcPr>
            <w:tcW w:w="1612" w:type="dxa"/>
            <w:tcBorders>
              <w:top w:val="nil"/>
              <w:left w:val="single" w:sz="4" w:space="0" w:color="auto"/>
              <w:bottom w:val="nil"/>
              <w:right w:val="single" w:sz="4" w:space="0" w:color="auto"/>
            </w:tcBorders>
            <w:shd w:val="clear" w:color="auto" w:fill="auto"/>
            <w:vAlign w:val="center"/>
          </w:tcPr>
          <w:p w14:paraId="0EC1F1F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70,158,778</w:t>
            </w:r>
          </w:p>
        </w:tc>
        <w:tc>
          <w:tcPr>
            <w:tcW w:w="756" w:type="dxa"/>
            <w:tcBorders>
              <w:top w:val="nil"/>
              <w:left w:val="single" w:sz="4" w:space="0" w:color="auto"/>
              <w:bottom w:val="nil"/>
              <w:right w:val="single" w:sz="4" w:space="0" w:color="auto"/>
            </w:tcBorders>
            <w:shd w:val="clear" w:color="auto" w:fill="auto"/>
            <w:vAlign w:val="center"/>
          </w:tcPr>
          <w:p w14:paraId="416B75EE"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0.15 </w:t>
            </w:r>
          </w:p>
        </w:tc>
        <w:tc>
          <w:tcPr>
            <w:tcW w:w="1723" w:type="dxa"/>
            <w:tcBorders>
              <w:top w:val="nil"/>
              <w:left w:val="single" w:sz="4" w:space="0" w:color="auto"/>
              <w:bottom w:val="nil"/>
              <w:right w:val="single" w:sz="4" w:space="0" w:color="auto"/>
            </w:tcBorders>
            <w:shd w:val="clear" w:color="auto" w:fill="auto"/>
            <w:vAlign w:val="center"/>
          </w:tcPr>
          <w:p w14:paraId="5297FAF6"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- 26,953,226</w:t>
            </w:r>
          </w:p>
        </w:tc>
        <w:tc>
          <w:tcPr>
            <w:tcW w:w="828" w:type="dxa"/>
            <w:tcBorders>
              <w:top w:val="nil"/>
              <w:left w:val="single" w:sz="4" w:space="0" w:color="auto"/>
              <w:bottom w:val="nil"/>
              <w:right w:val="nil"/>
            </w:tcBorders>
            <w:shd w:val="clear" w:color="auto" w:fill="auto"/>
            <w:vAlign w:val="center"/>
          </w:tcPr>
          <w:p w14:paraId="2B837E7E"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- 38.42 </w:t>
            </w:r>
          </w:p>
        </w:tc>
      </w:tr>
      <w:tr w:rsidR="00443314" w:rsidRPr="00183B4E" w14:paraId="0F3913E2" w14:textId="77777777" w:rsidTr="00415400">
        <w:trPr>
          <w:trHeight w:val="284"/>
        </w:trPr>
        <w:tc>
          <w:tcPr>
            <w:tcW w:w="2600" w:type="dxa"/>
            <w:tcBorders>
              <w:top w:val="nil"/>
              <w:bottom w:val="nil"/>
              <w:right w:val="single" w:sz="4" w:space="0" w:color="auto"/>
            </w:tcBorders>
            <w:shd w:val="clear" w:color="auto" w:fill="auto"/>
            <w:vAlign w:val="center"/>
          </w:tcPr>
          <w:p w14:paraId="6A9D421F"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暫付款</w:t>
            </w:r>
          </w:p>
        </w:tc>
        <w:tc>
          <w:tcPr>
            <w:tcW w:w="1613" w:type="dxa"/>
            <w:tcBorders>
              <w:top w:val="nil"/>
              <w:left w:val="single" w:sz="4" w:space="0" w:color="auto"/>
              <w:bottom w:val="nil"/>
              <w:right w:val="single" w:sz="4" w:space="0" w:color="auto"/>
            </w:tcBorders>
            <w:shd w:val="clear" w:color="auto" w:fill="auto"/>
            <w:vAlign w:val="center"/>
          </w:tcPr>
          <w:p w14:paraId="2DFE84CA"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42,450,531</w:t>
            </w:r>
          </w:p>
        </w:tc>
        <w:tc>
          <w:tcPr>
            <w:tcW w:w="791" w:type="dxa"/>
            <w:tcBorders>
              <w:top w:val="nil"/>
              <w:left w:val="single" w:sz="4" w:space="0" w:color="auto"/>
              <w:bottom w:val="nil"/>
              <w:right w:val="single" w:sz="4" w:space="0" w:color="auto"/>
            </w:tcBorders>
            <w:shd w:val="clear" w:color="auto" w:fill="auto"/>
            <w:vAlign w:val="center"/>
          </w:tcPr>
          <w:p w14:paraId="183917F2"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0.08 </w:t>
            </w:r>
          </w:p>
        </w:tc>
        <w:tc>
          <w:tcPr>
            <w:tcW w:w="1612" w:type="dxa"/>
            <w:tcBorders>
              <w:top w:val="nil"/>
              <w:left w:val="single" w:sz="4" w:space="0" w:color="auto"/>
              <w:bottom w:val="nil"/>
              <w:right w:val="single" w:sz="4" w:space="0" w:color="auto"/>
            </w:tcBorders>
            <w:shd w:val="clear" w:color="auto" w:fill="auto"/>
            <w:vAlign w:val="center"/>
          </w:tcPr>
          <w:p w14:paraId="61585B3B"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69,553,757</w:t>
            </w:r>
          </w:p>
        </w:tc>
        <w:tc>
          <w:tcPr>
            <w:tcW w:w="756" w:type="dxa"/>
            <w:tcBorders>
              <w:top w:val="nil"/>
              <w:left w:val="single" w:sz="4" w:space="0" w:color="auto"/>
              <w:bottom w:val="nil"/>
              <w:right w:val="single" w:sz="4" w:space="0" w:color="auto"/>
            </w:tcBorders>
            <w:shd w:val="clear" w:color="auto" w:fill="auto"/>
            <w:vAlign w:val="center"/>
          </w:tcPr>
          <w:p w14:paraId="15B0C8BE"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0.15 </w:t>
            </w:r>
          </w:p>
        </w:tc>
        <w:tc>
          <w:tcPr>
            <w:tcW w:w="1723" w:type="dxa"/>
            <w:tcBorders>
              <w:top w:val="nil"/>
              <w:left w:val="single" w:sz="4" w:space="0" w:color="auto"/>
              <w:bottom w:val="nil"/>
              <w:right w:val="single" w:sz="4" w:space="0" w:color="auto"/>
            </w:tcBorders>
            <w:shd w:val="clear" w:color="auto" w:fill="auto"/>
            <w:vAlign w:val="center"/>
          </w:tcPr>
          <w:p w14:paraId="3A11E07D"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- 27,103,226</w:t>
            </w:r>
          </w:p>
        </w:tc>
        <w:tc>
          <w:tcPr>
            <w:tcW w:w="828" w:type="dxa"/>
            <w:tcBorders>
              <w:top w:val="nil"/>
              <w:left w:val="single" w:sz="4" w:space="0" w:color="auto"/>
              <w:bottom w:val="nil"/>
              <w:right w:val="nil"/>
            </w:tcBorders>
            <w:shd w:val="clear" w:color="auto" w:fill="auto"/>
            <w:vAlign w:val="center"/>
          </w:tcPr>
          <w:p w14:paraId="5ADDEF7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- 38.97 </w:t>
            </w:r>
          </w:p>
        </w:tc>
      </w:tr>
      <w:tr w:rsidR="00443314" w:rsidRPr="00183B4E" w14:paraId="46C09452" w14:textId="77777777" w:rsidTr="00415400">
        <w:trPr>
          <w:trHeight w:val="284"/>
        </w:trPr>
        <w:tc>
          <w:tcPr>
            <w:tcW w:w="2600" w:type="dxa"/>
            <w:tcBorders>
              <w:top w:val="nil"/>
              <w:bottom w:val="nil"/>
              <w:right w:val="single" w:sz="4" w:space="0" w:color="auto"/>
            </w:tcBorders>
            <w:shd w:val="clear" w:color="auto" w:fill="auto"/>
            <w:vAlign w:val="center"/>
          </w:tcPr>
          <w:p w14:paraId="1BBC828C"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存出保證金</w:t>
            </w:r>
          </w:p>
        </w:tc>
        <w:tc>
          <w:tcPr>
            <w:tcW w:w="1613" w:type="dxa"/>
            <w:tcBorders>
              <w:top w:val="nil"/>
              <w:left w:val="single" w:sz="4" w:space="0" w:color="auto"/>
              <w:bottom w:val="nil"/>
              <w:right w:val="single" w:sz="4" w:space="0" w:color="auto"/>
            </w:tcBorders>
            <w:shd w:val="clear" w:color="auto" w:fill="auto"/>
            <w:vAlign w:val="center"/>
          </w:tcPr>
          <w:p w14:paraId="29E8E63D"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755,021</w:t>
            </w:r>
          </w:p>
        </w:tc>
        <w:tc>
          <w:tcPr>
            <w:tcW w:w="791" w:type="dxa"/>
            <w:tcBorders>
              <w:top w:val="nil"/>
              <w:left w:val="single" w:sz="4" w:space="0" w:color="auto"/>
              <w:bottom w:val="nil"/>
              <w:right w:val="single" w:sz="4" w:space="0" w:color="auto"/>
            </w:tcBorders>
            <w:shd w:val="clear" w:color="auto" w:fill="auto"/>
            <w:vAlign w:val="center"/>
          </w:tcPr>
          <w:p w14:paraId="66D58088"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0.00 </w:t>
            </w:r>
          </w:p>
        </w:tc>
        <w:tc>
          <w:tcPr>
            <w:tcW w:w="1612" w:type="dxa"/>
            <w:tcBorders>
              <w:top w:val="nil"/>
              <w:left w:val="single" w:sz="4" w:space="0" w:color="auto"/>
              <w:bottom w:val="nil"/>
              <w:right w:val="single" w:sz="4" w:space="0" w:color="auto"/>
            </w:tcBorders>
            <w:shd w:val="clear" w:color="auto" w:fill="auto"/>
            <w:vAlign w:val="center"/>
          </w:tcPr>
          <w:p w14:paraId="27B0E176"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605,021</w:t>
            </w:r>
          </w:p>
        </w:tc>
        <w:tc>
          <w:tcPr>
            <w:tcW w:w="756" w:type="dxa"/>
            <w:tcBorders>
              <w:top w:val="nil"/>
              <w:left w:val="single" w:sz="4" w:space="0" w:color="auto"/>
              <w:bottom w:val="nil"/>
              <w:right w:val="single" w:sz="4" w:space="0" w:color="auto"/>
            </w:tcBorders>
            <w:shd w:val="clear" w:color="auto" w:fill="auto"/>
            <w:vAlign w:val="center"/>
          </w:tcPr>
          <w:p w14:paraId="47C62F9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0.00 </w:t>
            </w:r>
          </w:p>
        </w:tc>
        <w:tc>
          <w:tcPr>
            <w:tcW w:w="1723" w:type="dxa"/>
            <w:tcBorders>
              <w:top w:val="nil"/>
              <w:left w:val="single" w:sz="4" w:space="0" w:color="auto"/>
              <w:bottom w:val="nil"/>
              <w:right w:val="single" w:sz="4" w:space="0" w:color="auto"/>
            </w:tcBorders>
            <w:shd w:val="clear" w:color="auto" w:fill="auto"/>
            <w:vAlign w:val="center"/>
          </w:tcPr>
          <w:p w14:paraId="191D089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150,000</w:t>
            </w:r>
          </w:p>
        </w:tc>
        <w:tc>
          <w:tcPr>
            <w:tcW w:w="828" w:type="dxa"/>
            <w:tcBorders>
              <w:top w:val="nil"/>
              <w:left w:val="single" w:sz="4" w:space="0" w:color="auto"/>
              <w:bottom w:val="nil"/>
              <w:right w:val="nil"/>
            </w:tcBorders>
            <w:shd w:val="clear" w:color="auto" w:fill="auto"/>
            <w:vAlign w:val="center"/>
          </w:tcPr>
          <w:p w14:paraId="09DEE33F"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24.79 </w:t>
            </w:r>
          </w:p>
        </w:tc>
      </w:tr>
      <w:tr w:rsidR="00443314" w:rsidRPr="00183B4E" w14:paraId="447E70CA" w14:textId="77777777" w:rsidTr="00415400">
        <w:trPr>
          <w:trHeight w:val="284"/>
        </w:trPr>
        <w:tc>
          <w:tcPr>
            <w:tcW w:w="2600" w:type="dxa"/>
            <w:tcBorders>
              <w:top w:val="nil"/>
              <w:bottom w:val="nil"/>
              <w:right w:val="single" w:sz="4" w:space="0" w:color="auto"/>
            </w:tcBorders>
            <w:shd w:val="clear" w:color="auto" w:fill="auto"/>
            <w:vAlign w:val="center"/>
          </w:tcPr>
          <w:p w14:paraId="6506DC9D" w14:textId="77777777" w:rsidR="00443314" w:rsidRPr="00183B4E" w:rsidRDefault="00443314" w:rsidP="00415400">
            <w:pPr>
              <w:keepLines/>
              <w:spacing w:line="240" w:lineRule="exact"/>
              <w:ind w:right="26"/>
              <w:jc w:val="distribute"/>
              <w:rPr>
                <w:rFonts w:hAnsi="標楷體" w:cs="新細明體"/>
                <w:b/>
                <w:color w:val="000000"/>
                <w:spacing w:val="0"/>
                <w:kern w:val="0"/>
                <w:sz w:val="20"/>
              </w:rPr>
            </w:pPr>
            <w:r w:rsidRPr="00183B4E">
              <w:rPr>
                <w:rFonts w:hAnsi="標楷體" w:hint="eastAsia"/>
                <w:b/>
                <w:spacing w:val="0"/>
                <w:sz w:val="20"/>
              </w:rPr>
              <w:t>負債</w:t>
            </w:r>
          </w:p>
        </w:tc>
        <w:tc>
          <w:tcPr>
            <w:tcW w:w="1613" w:type="dxa"/>
            <w:tcBorders>
              <w:top w:val="nil"/>
              <w:left w:val="single" w:sz="4" w:space="0" w:color="auto"/>
              <w:bottom w:val="nil"/>
              <w:right w:val="single" w:sz="4" w:space="0" w:color="auto"/>
            </w:tcBorders>
            <w:shd w:val="clear" w:color="auto" w:fill="auto"/>
            <w:vAlign w:val="center"/>
          </w:tcPr>
          <w:p w14:paraId="534A502C" w14:textId="77777777" w:rsidR="00443314" w:rsidRPr="00183B4E" w:rsidRDefault="00443314" w:rsidP="00415400">
            <w:pPr>
              <w:spacing w:line="240" w:lineRule="exact"/>
              <w:ind w:rightChars="20" w:right="40"/>
              <w:rPr>
                <w:rFonts w:ascii="細明體" w:eastAsia="細明體" w:hAnsi="細明體"/>
                <w:b/>
                <w:spacing w:val="0"/>
                <w:sz w:val="20"/>
                <w:highlight w:val="yellow"/>
              </w:rPr>
            </w:pPr>
            <w:r w:rsidRPr="00183B4E">
              <w:rPr>
                <w:rFonts w:ascii="細明體" w:eastAsia="細明體" w:hAnsi="細明體" w:hint="eastAsia"/>
                <w:b/>
                <w:color w:val="000000"/>
                <w:spacing w:val="0"/>
                <w:sz w:val="20"/>
              </w:rPr>
              <w:t>9,668,975,868</w:t>
            </w:r>
          </w:p>
        </w:tc>
        <w:tc>
          <w:tcPr>
            <w:tcW w:w="791" w:type="dxa"/>
            <w:tcBorders>
              <w:top w:val="nil"/>
              <w:left w:val="single" w:sz="4" w:space="0" w:color="auto"/>
              <w:bottom w:val="nil"/>
              <w:right w:val="single" w:sz="4" w:space="0" w:color="auto"/>
            </w:tcBorders>
            <w:shd w:val="clear" w:color="auto" w:fill="auto"/>
            <w:vAlign w:val="center"/>
          </w:tcPr>
          <w:p w14:paraId="64F2795B" w14:textId="77777777" w:rsidR="00443314" w:rsidRPr="00183B4E" w:rsidRDefault="00443314" w:rsidP="00415400">
            <w:pPr>
              <w:spacing w:line="240" w:lineRule="exact"/>
              <w:ind w:rightChars="20" w:right="40"/>
              <w:rPr>
                <w:rFonts w:ascii="細明體" w:eastAsia="細明體" w:hAnsi="細明體"/>
                <w:b/>
                <w:spacing w:val="0"/>
                <w:sz w:val="20"/>
                <w:highlight w:val="yellow"/>
              </w:rPr>
            </w:pPr>
            <w:r w:rsidRPr="00183B4E">
              <w:rPr>
                <w:rFonts w:ascii="細明體" w:eastAsia="細明體" w:hAnsi="細明體" w:hint="eastAsia"/>
                <w:b/>
                <w:spacing w:val="0"/>
                <w:sz w:val="20"/>
              </w:rPr>
              <w:t xml:space="preserve">18.71 </w:t>
            </w:r>
          </w:p>
        </w:tc>
        <w:tc>
          <w:tcPr>
            <w:tcW w:w="1612" w:type="dxa"/>
            <w:tcBorders>
              <w:top w:val="nil"/>
              <w:left w:val="single" w:sz="4" w:space="0" w:color="auto"/>
              <w:bottom w:val="nil"/>
              <w:right w:val="single" w:sz="4" w:space="0" w:color="auto"/>
            </w:tcBorders>
            <w:shd w:val="clear" w:color="auto" w:fill="auto"/>
            <w:vAlign w:val="center"/>
          </w:tcPr>
          <w:p w14:paraId="45267BF0" w14:textId="77777777" w:rsidR="00443314" w:rsidRPr="00183B4E" w:rsidRDefault="00443314" w:rsidP="00415400">
            <w:pPr>
              <w:spacing w:line="240" w:lineRule="exact"/>
              <w:ind w:rightChars="20" w:right="40"/>
              <w:rPr>
                <w:rFonts w:ascii="細明體" w:eastAsia="細明體" w:hAnsi="細明體"/>
                <w:b/>
                <w:spacing w:val="0"/>
                <w:sz w:val="20"/>
              </w:rPr>
            </w:pPr>
            <w:r w:rsidRPr="00183B4E">
              <w:rPr>
                <w:rFonts w:ascii="細明體" w:eastAsia="細明體" w:hAnsi="細明體" w:hint="eastAsia"/>
                <w:b/>
                <w:spacing w:val="0"/>
                <w:sz w:val="20"/>
              </w:rPr>
              <w:t>11,898,229,107</w:t>
            </w:r>
          </w:p>
        </w:tc>
        <w:tc>
          <w:tcPr>
            <w:tcW w:w="756" w:type="dxa"/>
            <w:tcBorders>
              <w:top w:val="nil"/>
              <w:left w:val="single" w:sz="4" w:space="0" w:color="auto"/>
              <w:bottom w:val="nil"/>
              <w:right w:val="single" w:sz="4" w:space="0" w:color="auto"/>
            </w:tcBorders>
            <w:shd w:val="clear" w:color="auto" w:fill="auto"/>
            <w:vAlign w:val="center"/>
          </w:tcPr>
          <w:p w14:paraId="706D84E5" w14:textId="77777777" w:rsidR="00443314" w:rsidRPr="00183B4E" w:rsidRDefault="00443314" w:rsidP="00415400">
            <w:pPr>
              <w:spacing w:line="240" w:lineRule="exact"/>
              <w:ind w:rightChars="20" w:right="40"/>
              <w:rPr>
                <w:rFonts w:ascii="細明體" w:eastAsia="細明體" w:hAnsi="細明體"/>
                <w:b/>
                <w:spacing w:val="0"/>
                <w:sz w:val="20"/>
              </w:rPr>
            </w:pPr>
            <w:r w:rsidRPr="00183B4E">
              <w:rPr>
                <w:rFonts w:ascii="細明體" w:eastAsia="細明體" w:hAnsi="細明體" w:hint="eastAsia"/>
                <w:b/>
                <w:spacing w:val="0"/>
                <w:sz w:val="20"/>
              </w:rPr>
              <w:t xml:space="preserve">25.01 </w:t>
            </w:r>
          </w:p>
        </w:tc>
        <w:tc>
          <w:tcPr>
            <w:tcW w:w="1723" w:type="dxa"/>
            <w:tcBorders>
              <w:top w:val="nil"/>
              <w:left w:val="single" w:sz="4" w:space="0" w:color="auto"/>
              <w:bottom w:val="nil"/>
              <w:right w:val="single" w:sz="4" w:space="0" w:color="auto"/>
            </w:tcBorders>
            <w:shd w:val="clear" w:color="auto" w:fill="auto"/>
            <w:vAlign w:val="center"/>
          </w:tcPr>
          <w:p w14:paraId="349035CF" w14:textId="77777777" w:rsidR="00443314" w:rsidRPr="00183B4E" w:rsidRDefault="00443314" w:rsidP="00415400">
            <w:pPr>
              <w:spacing w:line="240" w:lineRule="exact"/>
              <w:ind w:rightChars="20" w:right="40"/>
              <w:rPr>
                <w:rFonts w:ascii="細明體" w:eastAsia="細明體" w:hAnsi="細明體"/>
                <w:b/>
                <w:spacing w:val="0"/>
                <w:sz w:val="20"/>
              </w:rPr>
            </w:pPr>
            <w:r w:rsidRPr="00183B4E">
              <w:rPr>
                <w:rFonts w:ascii="細明體" w:eastAsia="細明體" w:hAnsi="細明體" w:hint="eastAsia"/>
                <w:b/>
                <w:spacing w:val="0"/>
                <w:sz w:val="20"/>
              </w:rPr>
              <w:t>- 2,229,253,239</w:t>
            </w:r>
          </w:p>
        </w:tc>
        <w:tc>
          <w:tcPr>
            <w:tcW w:w="828" w:type="dxa"/>
            <w:tcBorders>
              <w:top w:val="nil"/>
              <w:left w:val="single" w:sz="4" w:space="0" w:color="auto"/>
              <w:bottom w:val="nil"/>
              <w:right w:val="nil"/>
            </w:tcBorders>
            <w:shd w:val="clear" w:color="auto" w:fill="auto"/>
            <w:vAlign w:val="center"/>
          </w:tcPr>
          <w:p w14:paraId="1B6D2057" w14:textId="77777777" w:rsidR="00443314" w:rsidRPr="00183B4E" w:rsidRDefault="00443314" w:rsidP="00415400">
            <w:pPr>
              <w:spacing w:line="240" w:lineRule="exact"/>
              <w:ind w:rightChars="20" w:right="40"/>
              <w:rPr>
                <w:rFonts w:ascii="細明體" w:eastAsia="細明體" w:hAnsi="細明體"/>
                <w:b/>
                <w:spacing w:val="0"/>
                <w:sz w:val="20"/>
              </w:rPr>
            </w:pPr>
            <w:r w:rsidRPr="00183B4E">
              <w:rPr>
                <w:rFonts w:ascii="細明體" w:eastAsia="細明體" w:hAnsi="細明體" w:hint="eastAsia"/>
                <w:b/>
                <w:spacing w:val="0"/>
                <w:sz w:val="20"/>
              </w:rPr>
              <w:t xml:space="preserve">- 18.74 </w:t>
            </w:r>
          </w:p>
        </w:tc>
      </w:tr>
      <w:tr w:rsidR="00443314" w:rsidRPr="00183B4E" w14:paraId="1562BBDE" w14:textId="77777777" w:rsidTr="00415400">
        <w:trPr>
          <w:trHeight w:val="284"/>
        </w:trPr>
        <w:tc>
          <w:tcPr>
            <w:tcW w:w="2600" w:type="dxa"/>
            <w:tcBorders>
              <w:top w:val="nil"/>
              <w:bottom w:val="nil"/>
              <w:right w:val="single" w:sz="4" w:space="0" w:color="auto"/>
            </w:tcBorders>
            <w:shd w:val="clear" w:color="auto" w:fill="auto"/>
            <w:vAlign w:val="center"/>
          </w:tcPr>
          <w:p w14:paraId="41B9BE4A" w14:textId="77777777" w:rsidR="00443314" w:rsidRPr="00183B4E" w:rsidRDefault="00443314" w:rsidP="00415400">
            <w:pPr>
              <w:spacing w:line="240" w:lineRule="exact"/>
              <w:ind w:firstLineChars="100" w:firstLine="200"/>
              <w:jc w:val="distribute"/>
              <w:rPr>
                <w:rFonts w:hAnsi="標楷體"/>
                <w:color w:val="000000"/>
                <w:spacing w:val="0"/>
                <w:sz w:val="20"/>
              </w:rPr>
            </w:pPr>
            <w:r w:rsidRPr="00183B4E">
              <w:rPr>
                <w:rFonts w:hAnsi="標楷體" w:hint="eastAsia"/>
                <w:color w:val="000000"/>
                <w:spacing w:val="0"/>
                <w:sz w:val="20"/>
              </w:rPr>
              <w:t>流動負債</w:t>
            </w:r>
          </w:p>
        </w:tc>
        <w:tc>
          <w:tcPr>
            <w:tcW w:w="1613" w:type="dxa"/>
            <w:tcBorders>
              <w:top w:val="nil"/>
              <w:left w:val="single" w:sz="4" w:space="0" w:color="auto"/>
              <w:bottom w:val="nil"/>
              <w:right w:val="single" w:sz="4" w:space="0" w:color="auto"/>
            </w:tcBorders>
            <w:shd w:val="clear" w:color="auto" w:fill="auto"/>
            <w:vAlign w:val="center"/>
          </w:tcPr>
          <w:p w14:paraId="0DC5EC9C"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6,023,171,903</w:t>
            </w:r>
          </w:p>
        </w:tc>
        <w:tc>
          <w:tcPr>
            <w:tcW w:w="791" w:type="dxa"/>
            <w:tcBorders>
              <w:top w:val="nil"/>
              <w:left w:val="single" w:sz="4" w:space="0" w:color="auto"/>
              <w:bottom w:val="nil"/>
              <w:right w:val="single" w:sz="4" w:space="0" w:color="auto"/>
            </w:tcBorders>
            <w:shd w:val="clear" w:color="auto" w:fill="auto"/>
            <w:vAlign w:val="center"/>
          </w:tcPr>
          <w:p w14:paraId="7D12DA56"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11.65 </w:t>
            </w:r>
          </w:p>
        </w:tc>
        <w:tc>
          <w:tcPr>
            <w:tcW w:w="1612" w:type="dxa"/>
            <w:tcBorders>
              <w:top w:val="nil"/>
              <w:left w:val="single" w:sz="4" w:space="0" w:color="auto"/>
              <w:bottom w:val="nil"/>
              <w:right w:val="single" w:sz="4" w:space="0" w:color="auto"/>
            </w:tcBorders>
            <w:shd w:val="clear" w:color="auto" w:fill="auto"/>
            <w:vAlign w:val="center"/>
          </w:tcPr>
          <w:p w14:paraId="574F01E3"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5,442,711,993</w:t>
            </w:r>
          </w:p>
        </w:tc>
        <w:tc>
          <w:tcPr>
            <w:tcW w:w="756" w:type="dxa"/>
            <w:tcBorders>
              <w:top w:val="nil"/>
              <w:left w:val="single" w:sz="4" w:space="0" w:color="auto"/>
              <w:bottom w:val="nil"/>
              <w:right w:val="single" w:sz="4" w:space="0" w:color="auto"/>
            </w:tcBorders>
            <w:shd w:val="clear" w:color="auto" w:fill="auto"/>
            <w:vAlign w:val="center"/>
          </w:tcPr>
          <w:p w14:paraId="0D0849FE"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11.44 </w:t>
            </w:r>
          </w:p>
        </w:tc>
        <w:tc>
          <w:tcPr>
            <w:tcW w:w="1723" w:type="dxa"/>
            <w:tcBorders>
              <w:top w:val="nil"/>
              <w:left w:val="single" w:sz="4" w:space="0" w:color="auto"/>
              <w:bottom w:val="nil"/>
              <w:right w:val="single" w:sz="4" w:space="0" w:color="auto"/>
            </w:tcBorders>
            <w:shd w:val="clear" w:color="auto" w:fill="auto"/>
            <w:vAlign w:val="center"/>
          </w:tcPr>
          <w:p w14:paraId="120B57A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580,459,910</w:t>
            </w:r>
          </w:p>
        </w:tc>
        <w:tc>
          <w:tcPr>
            <w:tcW w:w="828" w:type="dxa"/>
            <w:tcBorders>
              <w:top w:val="nil"/>
              <w:left w:val="single" w:sz="4" w:space="0" w:color="auto"/>
              <w:bottom w:val="nil"/>
              <w:right w:val="nil"/>
            </w:tcBorders>
            <w:shd w:val="clear" w:color="auto" w:fill="auto"/>
            <w:vAlign w:val="center"/>
          </w:tcPr>
          <w:p w14:paraId="582EC5AF"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10.66 </w:t>
            </w:r>
          </w:p>
        </w:tc>
      </w:tr>
      <w:tr w:rsidR="00443314" w:rsidRPr="00183B4E" w14:paraId="643C91CF" w14:textId="77777777" w:rsidTr="00415400">
        <w:trPr>
          <w:trHeight w:val="284"/>
        </w:trPr>
        <w:tc>
          <w:tcPr>
            <w:tcW w:w="2600" w:type="dxa"/>
            <w:tcBorders>
              <w:top w:val="nil"/>
              <w:bottom w:val="nil"/>
              <w:right w:val="single" w:sz="4" w:space="0" w:color="auto"/>
            </w:tcBorders>
            <w:shd w:val="clear" w:color="auto" w:fill="auto"/>
            <w:vAlign w:val="center"/>
          </w:tcPr>
          <w:p w14:paraId="07CDFFB4"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應付款項</w:t>
            </w:r>
          </w:p>
        </w:tc>
        <w:tc>
          <w:tcPr>
            <w:tcW w:w="1613" w:type="dxa"/>
            <w:tcBorders>
              <w:top w:val="nil"/>
              <w:left w:val="single" w:sz="4" w:space="0" w:color="auto"/>
              <w:bottom w:val="nil"/>
              <w:right w:val="single" w:sz="4" w:space="0" w:color="auto"/>
            </w:tcBorders>
            <w:shd w:val="clear" w:color="auto" w:fill="auto"/>
            <w:vAlign w:val="center"/>
          </w:tcPr>
          <w:p w14:paraId="04D75DE2"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4,362,544,031</w:t>
            </w:r>
          </w:p>
        </w:tc>
        <w:tc>
          <w:tcPr>
            <w:tcW w:w="791" w:type="dxa"/>
            <w:tcBorders>
              <w:top w:val="nil"/>
              <w:left w:val="single" w:sz="4" w:space="0" w:color="auto"/>
              <w:bottom w:val="nil"/>
              <w:right w:val="single" w:sz="4" w:space="0" w:color="auto"/>
            </w:tcBorders>
            <w:shd w:val="clear" w:color="auto" w:fill="auto"/>
            <w:vAlign w:val="center"/>
          </w:tcPr>
          <w:p w14:paraId="55395123"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8.44 </w:t>
            </w:r>
          </w:p>
        </w:tc>
        <w:tc>
          <w:tcPr>
            <w:tcW w:w="1612" w:type="dxa"/>
            <w:tcBorders>
              <w:top w:val="nil"/>
              <w:left w:val="single" w:sz="4" w:space="0" w:color="auto"/>
              <w:bottom w:val="nil"/>
              <w:right w:val="single" w:sz="4" w:space="0" w:color="auto"/>
            </w:tcBorders>
            <w:shd w:val="clear" w:color="auto" w:fill="auto"/>
            <w:vAlign w:val="center"/>
          </w:tcPr>
          <w:p w14:paraId="12EA81BC"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4,004,476,912</w:t>
            </w:r>
          </w:p>
        </w:tc>
        <w:tc>
          <w:tcPr>
            <w:tcW w:w="756" w:type="dxa"/>
            <w:tcBorders>
              <w:top w:val="nil"/>
              <w:left w:val="single" w:sz="4" w:space="0" w:color="auto"/>
              <w:bottom w:val="nil"/>
              <w:right w:val="single" w:sz="4" w:space="0" w:color="auto"/>
            </w:tcBorders>
            <w:shd w:val="clear" w:color="auto" w:fill="auto"/>
            <w:vAlign w:val="center"/>
          </w:tcPr>
          <w:p w14:paraId="497FD0D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8.42 </w:t>
            </w:r>
          </w:p>
        </w:tc>
        <w:tc>
          <w:tcPr>
            <w:tcW w:w="1723" w:type="dxa"/>
            <w:tcBorders>
              <w:top w:val="nil"/>
              <w:left w:val="single" w:sz="4" w:space="0" w:color="auto"/>
              <w:bottom w:val="nil"/>
              <w:right w:val="single" w:sz="4" w:space="0" w:color="auto"/>
            </w:tcBorders>
            <w:shd w:val="clear" w:color="auto" w:fill="auto"/>
            <w:vAlign w:val="center"/>
          </w:tcPr>
          <w:p w14:paraId="477C26F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358,067,119</w:t>
            </w:r>
          </w:p>
        </w:tc>
        <w:tc>
          <w:tcPr>
            <w:tcW w:w="828" w:type="dxa"/>
            <w:tcBorders>
              <w:top w:val="nil"/>
              <w:left w:val="single" w:sz="4" w:space="0" w:color="auto"/>
              <w:bottom w:val="nil"/>
              <w:right w:val="nil"/>
            </w:tcBorders>
            <w:shd w:val="clear" w:color="auto" w:fill="auto"/>
            <w:vAlign w:val="center"/>
          </w:tcPr>
          <w:p w14:paraId="00EECD0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8.94 </w:t>
            </w:r>
          </w:p>
        </w:tc>
      </w:tr>
      <w:tr w:rsidR="00443314" w:rsidRPr="00183B4E" w14:paraId="7E10ACFB" w14:textId="77777777" w:rsidTr="00415400">
        <w:trPr>
          <w:trHeight w:val="284"/>
        </w:trPr>
        <w:tc>
          <w:tcPr>
            <w:tcW w:w="2600" w:type="dxa"/>
            <w:tcBorders>
              <w:top w:val="nil"/>
              <w:bottom w:val="nil"/>
              <w:right w:val="single" w:sz="4" w:space="0" w:color="auto"/>
            </w:tcBorders>
            <w:shd w:val="clear" w:color="auto" w:fill="auto"/>
            <w:vAlign w:val="center"/>
          </w:tcPr>
          <w:p w14:paraId="02B28D3E"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預收款</w:t>
            </w:r>
          </w:p>
        </w:tc>
        <w:tc>
          <w:tcPr>
            <w:tcW w:w="1613" w:type="dxa"/>
            <w:tcBorders>
              <w:top w:val="nil"/>
              <w:left w:val="single" w:sz="4" w:space="0" w:color="auto"/>
              <w:bottom w:val="nil"/>
              <w:right w:val="single" w:sz="4" w:space="0" w:color="auto"/>
            </w:tcBorders>
            <w:shd w:val="clear" w:color="auto" w:fill="auto"/>
            <w:vAlign w:val="center"/>
          </w:tcPr>
          <w:p w14:paraId="16E136B4"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BA02CF">
              <w:rPr>
                <w:rFonts w:ascii="細明體" w:eastAsia="細明體" w:hAnsi="細明體" w:hint="eastAsia"/>
                <w:spacing w:val="0"/>
                <w:sz w:val="20"/>
              </w:rPr>
              <w:t>－</w:t>
            </w:r>
          </w:p>
        </w:tc>
        <w:tc>
          <w:tcPr>
            <w:tcW w:w="791" w:type="dxa"/>
            <w:tcBorders>
              <w:top w:val="nil"/>
              <w:left w:val="single" w:sz="4" w:space="0" w:color="auto"/>
              <w:bottom w:val="nil"/>
              <w:right w:val="single" w:sz="4" w:space="0" w:color="auto"/>
            </w:tcBorders>
            <w:shd w:val="clear" w:color="auto" w:fill="auto"/>
            <w:vAlign w:val="center"/>
          </w:tcPr>
          <w:p w14:paraId="58FC4D31"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BA02CF">
              <w:rPr>
                <w:rFonts w:ascii="細明體" w:eastAsia="細明體" w:hAnsi="細明體" w:hint="eastAsia"/>
                <w:spacing w:val="0"/>
                <w:sz w:val="20"/>
              </w:rPr>
              <w:t>－</w:t>
            </w:r>
            <w:r w:rsidRPr="00183B4E">
              <w:rPr>
                <w:rFonts w:ascii="細明體" w:eastAsia="細明體" w:hAnsi="細明體" w:hint="eastAsia"/>
                <w:spacing w:val="0"/>
                <w:sz w:val="20"/>
              </w:rPr>
              <w:t xml:space="preserve"> </w:t>
            </w:r>
          </w:p>
        </w:tc>
        <w:tc>
          <w:tcPr>
            <w:tcW w:w="1612" w:type="dxa"/>
            <w:tcBorders>
              <w:top w:val="nil"/>
              <w:left w:val="single" w:sz="4" w:space="0" w:color="auto"/>
              <w:bottom w:val="nil"/>
              <w:right w:val="single" w:sz="4" w:space="0" w:color="auto"/>
            </w:tcBorders>
            <w:shd w:val="clear" w:color="auto" w:fill="auto"/>
            <w:vAlign w:val="center"/>
          </w:tcPr>
          <w:p w14:paraId="622A2B50"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13,504,185</w:t>
            </w:r>
          </w:p>
        </w:tc>
        <w:tc>
          <w:tcPr>
            <w:tcW w:w="756" w:type="dxa"/>
            <w:tcBorders>
              <w:top w:val="nil"/>
              <w:left w:val="single" w:sz="4" w:space="0" w:color="auto"/>
              <w:bottom w:val="nil"/>
              <w:right w:val="single" w:sz="4" w:space="0" w:color="auto"/>
            </w:tcBorders>
            <w:shd w:val="clear" w:color="auto" w:fill="auto"/>
            <w:vAlign w:val="center"/>
          </w:tcPr>
          <w:p w14:paraId="06CC8617"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0.03 </w:t>
            </w:r>
          </w:p>
        </w:tc>
        <w:tc>
          <w:tcPr>
            <w:tcW w:w="1723" w:type="dxa"/>
            <w:tcBorders>
              <w:top w:val="nil"/>
              <w:left w:val="single" w:sz="4" w:space="0" w:color="auto"/>
              <w:bottom w:val="nil"/>
              <w:right w:val="single" w:sz="4" w:space="0" w:color="auto"/>
            </w:tcBorders>
            <w:shd w:val="clear" w:color="auto" w:fill="auto"/>
            <w:vAlign w:val="center"/>
          </w:tcPr>
          <w:p w14:paraId="6F40D4A7"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- 13,504,185</w:t>
            </w:r>
          </w:p>
        </w:tc>
        <w:tc>
          <w:tcPr>
            <w:tcW w:w="828" w:type="dxa"/>
            <w:tcBorders>
              <w:top w:val="nil"/>
              <w:left w:val="single" w:sz="4" w:space="0" w:color="auto"/>
              <w:bottom w:val="nil"/>
              <w:right w:val="nil"/>
            </w:tcBorders>
            <w:shd w:val="clear" w:color="auto" w:fill="auto"/>
            <w:vAlign w:val="center"/>
          </w:tcPr>
          <w:p w14:paraId="252B02A1" w14:textId="77777777" w:rsidR="00443314" w:rsidRPr="00183B4E" w:rsidRDefault="00443314" w:rsidP="00415400">
            <w:pPr>
              <w:spacing w:line="240" w:lineRule="exact"/>
              <w:ind w:rightChars="20" w:right="40"/>
              <w:rPr>
                <w:rFonts w:ascii="細明體" w:eastAsia="細明體" w:hAnsi="細明體"/>
                <w:spacing w:val="-10"/>
                <w:sz w:val="20"/>
              </w:rPr>
            </w:pPr>
            <w:r w:rsidRPr="00183B4E">
              <w:rPr>
                <w:rFonts w:ascii="細明體" w:eastAsia="細明體" w:hAnsi="細明體" w:hint="eastAsia"/>
                <w:spacing w:val="-10"/>
                <w:sz w:val="20"/>
              </w:rPr>
              <w:t xml:space="preserve">- 100.00 </w:t>
            </w:r>
          </w:p>
        </w:tc>
      </w:tr>
      <w:tr w:rsidR="00443314" w:rsidRPr="00183B4E" w14:paraId="58571510" w14:textId="77777777" w:rsidTr="00415400">
        <w:trPr>
          <w:trHeight w:val="284"/>
        </w:trPr>
        <w:tc>
          <w:tcPr>
            <w:tcW w:w="2600" w:type="dxa"/>
            <w:tcBorders>
              <w:top w:val="nil"/>
              <w:bottom w:val="nil"/>
              <w:right w:val="single" w:sz="4" w:space="0" w:color="auto"/>
            </w:tcBorders>
            <w:shd w:val="clear" w:color="auto" w:fill="auto"/>
            <w:vAlign w:val="center"/>
          </w:tcPr>
          <w:p w14:paraId="60C918DC"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預收其他政府款</w:t>
            </w:r>
          </w:p>
        </w:tc>
        <w:tc>
          <w:tcPr>
            <w:tcW w:w="1613" w:type="dxa"/>
            <w:tcBorders>
              <w:top w:val="nil"/>
              <w:left w:val="single" w:sz="4" w:space="0" w:color="auto"/>
              <w:bottom w:val="nil"/>
              <w:right w:val="single" w:sz="4" w:space="0" w:color="auto"/>
            </w:tcBorders>
            <w:shd w:val="clear" w:color="auto" w:fill="auto"/>
            <w:vAlign w:val="center"/>
          </w:tcPr>
          <w:p w14:paraId="1DCB9D8B"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1,660,627,872</w:t>
            </w:r>
          </w:p>
        </w:tc>
        <w:tc>
          <w:tcPr>
            <w:tcW w:w="791" w:type="dxa"/>
            <w:tcBorders>
              <w:top w:val="nil"/>
              <w:left w:val="single" w:sz="4" w:space="0" w:color="auto"/>
              <w:bottom w:val="nil"/>
              <w:right w:val="single" w:sz="4" w:space="0" w:color="auto"/>
            </w:tcBorders>
            <w:shd w:val="clear" w:color="auto" w:fill="auto"/>
            <w:vAlign w:val="center"/>
          </w:tcPr>
          <w:p w14:paraId="2767AD5F"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3.21 </w:t>
            </w:r>
          </w:p>
        </w:tc>
        <w:tc>
          <w:tcPr>
            <w:tcW w:w="1612" w:type="dxa"/>
            <w:tcBorders>
              <w:top w:val="nil"/>
              <w:left w:val="single" w:sz="4" w:space="0" w:color="auto"/>
              <w:bottom w:val="nil"/>
              <w:right w:val="single" w:sz="4" w:space="0" w:color="auto"/>
            </w:tcBorders>
            <w:shd w:val="clear" w:color="auto" w:fill="auto"/>
            <w:vAlign w:val="center"/>
          </w:tcPr>
          <w:p w14:paraId="4F72E11D"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1,424,730,896</w:t>
            </w:r>
          </w:p>
        </w:tc>
        <w:tc>
          <w:tcPr>
            <w:tcW w:w="756" w:type="dxa"/>
            <w:tcBorders>
              <w:top w:val="nil"/>
              <w:left w:val="single" w:sz="4" w:space="0" w:color="auto"/>
              <w:bottom w:val="nil"/>
              <w:right w:val="single" w:sz="4" w:space="0" w:color="auto"/>
            </w:tcBorders>
            <w:shd w:val="clear" w:color="auto" w:fill="auto"/>
            <w:vAlign w:val="center"/>
          </w:tcPr>
          <w:p w14:paraId="0532F9F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2.99 </w:t>
            </w:r>
          </w:p>
        </w:tc>
        <w:tc>
          <w:tcPr>
            <w:tcW w:w="1723" w:type="dxa"/>
            <w:tcBorders>
              <w:top w:val="nil"/>
              <w:left w:val="single" w:sz="4" w:space="0" w:color="auto"/>
              <w:bottom w:val="nil"/>
              <w:right w:val="single" w:sz="4" w:space="0" w:color="auto"/>
            </w:tcBorders>
            <w:shd w:val="clear" w:color="auto" w:fill="auto"/>
            <w:vAlign w:val="center"/>
          </w:tcPr>
          <w:p w14:paraId="0FAB555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235,896,976</w:t>
            </w:r>
          </w:p>
        </w:tc>
        <w:tc>
          <w:tcPr>
            <w:tcW w:w="828" w:type="dxa"/>
            <w:tcBorders>
              <w:top w:val="nil"/>
              <w:left w:val="single" w:sz="4" w:space="0" w:color="auto"/>
              <w:bottom w:val="nil"/>
              <w:right w:val="nil"/>
            </w:tcBorders>
            <w:shd w:val="clear" w:color="auto" w:fill="auto"/>
            <w:vAlign w:val="center"/>
          </w:tcPr>
          <w:p w14:paraId="3AF4B1D5"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16.56 </w:t>
            </w:r>
          </w:p>
        </w:tc>
      </w:tr>
      <w:tr w:rsidR="00443314" w:rsidRPr="00183B4E" w14:paraId="2F7175D5" w14:textId="77777777" w:rsidTr="00415400">
        <w:trPr>
          <w:trHeight w:val="284"/>
        </w:trPr>
        <w:tc>
          <w:tcPr>
            <w:tcW w:w="2600" w:type="dxa"/>
            <w:tcBorders>
              <w:top w:val="nil"/>
              <w:bottom w:val="nil"/>
              <w:right w:val="single" w:sz="4" w:space="0" w:color="auto"/>
            </w:tcBorders>
            <w:shd w:val="clear" w:color="auto" w:fill="auto"/>
            <w:vAlign w:val="center"/>
          </w:tcPr>
          <w:p w14:paraId="1FCFFB1A" w14:textId="77777777" w:rsidR="00443314" w:rsidRPr="00183B4E" w:rsidRDefault="00443314" w:rsidP="00415400">
            <w:pPr>
              <w:spacing w:line="240" w:lineRule="exact"/>
              <w:ind w:firstLineChars="100" w:firstLine="200"/>
              <w:jc w:val="distribute"/>
              <w:rPr>
                <w:rFonts w:hAnsi="標楷體" w:cs="新細明體"/>
                <w:b/>
                <w:bCs/>
                <w:color w:val="000000"/>
                <w:spacing w:val="0"/>
                <w:kern w:val="0"/>
                <w:sz w:val="20"/>
              </w:rPr>
            </w:pPr>
            <w:r w:rsidRPr="00183B4E">
              <w:rPr>
                <w:rFonts w:hAnsi="標楷體" w:hint="eastAsia"/>
                <w:color w:val="000000"/>
                <w:spacing w:val="0"/>
                <w:sz w:val="20"/>
              </w:rPr>
              <w:t>長期負債</w:t>
            </w:r>
          </w:p>
        </w:tc>
        <w:tc>
          <w:tcPr>
            <w:tcW w:w="1613" w:type="dxa"/>
            <w:tcBorders>
              <w:top w:val="nil"/>
              <w:left w:val="single" w:sz="4" w:space="0" w:color="auto"/>
              <w:bottom w:val="nil"/>
              <w:right w:val="single" w:sz="4" w:space="0" w:color="auto"/>
            </w:tcBorders>
            <w:shd w:val="clear" w:color="auto" w:fill="auto"/>
            <w:vAlign w:val="center"/>
          </w:tcPr>
          <w:p w14:paraId="08E0EAB1"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1,677,323</w:t>
            </w:r>
          </w:p>
        </w:tc>
        <w:tc>
          <w:tcPr>
            <w:tcW w:w="791" w:type="dxa"/>
            <w:tcBorders>
              <w:top w:val="nil"/>
              <w:left w:val="single" w:sz="4" w:space="0" w:color="auto"/>
              <w:bottom w:val="nil"/>
              <w:right w:val="single" w:sz="4" w:space="0" w:color="auto"/>
            </w:tcBorders>
            <w:shd w:val="clear" w:color="auto" w:fill="auto"/>
            <w:vAlign w:val="center"/>
          </w:tcPr>
          <w:p w14:paraId="37983E66"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0.00 </w:t>
            </w:r>
          </w:p>
        </w:tc>
        <w:tc>
          <w:tcPr>
            <w:tcW w:w="1612" w:type="dxa"/>
            <w:tcBorders>
              <w:top w:val="nil"/>
              <w:left w:val="single" w:sz="4" w:space="0" w:color="auto"/>
              <w:bottom w:val="nil"/>
              <w:right w:val="single" w:sz="4" w:space="0" w:color="auto"/>
            </w:tcBorders>
            <w:shd w:val="clear" w:color="auto" w:fill="auto"/>
            <w:vAlign w:val="center"/>
          </w:tcPr>
          <w:p w14:paraId="669EAE70"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3,020,501,655</w:t>
            </w:r>
          </w:p>
        </w:tc>
        <w:tc>
          <w:tcPr>
            <w:tcW w:w="756" w:type="dxa"/>
            <w:tcBorders>
              <w:top w:val="nil"/>
              <w:left w:val="single" w:sz="4" w:space="0" w:color="auto"/>
              <w:bottom w:val="nil"/>
              <w:right w:val="single" w:sz="4" w:space="0" w:color="auto"/>
            </w:tcBorders>
            <w:shd w:val="clear" w:color="auto" w:fill="auto"/>
            <w:vAlign w:val="center"/>
          </w:tcPr>
          <w:p w14:paraId="7096E14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6.35 </w:t>
            </w:r>
          </w:p>
        </w:tc>
        <w:tc>
          <w:tcPr>
            <w:tcW w:w="1723" w:type="dxa"/>
            <w:tcBorders>
              <w:top w:val="nil"/>
              <w:left w:val="single" w:sz="4" w:space="0" w:color="auto"/>
              <w:bottom w:val="nil"/>
              <w:right w:val="single" w:sz="4" w:space="0" w:color="auto"/>
            </w:tcBorders>
            <w:shd w:val="clear" w:color="auto" w:fill="auto"/>
            <w:vAlign w:val="center"/>
          </w:tcPr>
          <w:p w14:paraId="674DD595"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- 3,018,824,332</w:t>
            </w:r>
          </w:p>
        </w:tc>
        <w:tc>
          <w:tcPr>
            <w:tcW w:w="828" w:type="dxa"/>
            <w:tcBorders>
              <w:top w:val="nil"/>
              <w:left w:val="single" w:sz="4" w:space="0" w:color="auto"/>
              <w:bottom w:val="nil"/>
              <w:right w:val="nil"/>
            </w:tcBorders>
            <w:shd w:val="clear" w:color="auto" w:fill="auto"/>
            <w:vAlign w:val="center"/>
          </w:tcPr>
          <w:p w14:paraId="30079F27"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- 99.94 </w:t>
            </w:r>
          </w:p>
        </w:tc>
      </w:tr>
      <w:tr w:rsidR="00443314" w:rsidRPr="00183B4E" w14:paraId="7D6FC1D3" w14:textId="77777777" w:rsidTr="00415400">
        <w:trPr>
          <w:trHeight w:val="284"/>
        </w:trPr>
        <w:tc>
          <w:tcPr>
            <w:tcW w:w="2600" w:type="dxa"/>
            <w:tcBorders>
              <w:top w:val="nil"/>
              <w:bottom w:val="nil"/>
              <w:right w:val="single" w:sz="4" w:space="0" w:color="auto"/>
            </w:tcBorders>
            <w:shd w:val="clear" w:color="auto" w:fill="auto"/>
            <w:vAlign w:val="center"/>
          </w:tcPr>
          <w:p w14:paraId="2EC23DFA" w14:textId="77777777" w:rsidR="00443314" w:rsidRPr="00183B4E" w:rsidRDefault="00443314" w:rsidP="00415400">
            <w:pPr>
              <w:keepLines/>
              <w:spacing w:line="240" w:lineRule="exact"/>
              <w:ind w:leftChars="213" w:left="708" w:right="28" w:hangingChars="141" w:hanging="282"/>
              <w:jc w:val="distribute"/>
              <w:rPr>
                <w:rFonts w:hAnsi="標楷體" w:cs="新細明體"/>
                <w:color w:val="000000"/>
                <w:spacing w:val="0"/>
                <w:kern w:val="0"/>
                <w:sz w:val="20"/>
              </w:rPr>
            </w:pPr>
            <w:r w:rsidRPr="00183B4E">
              <w:rPr>
                <w:rFonts w:hAnsi="標楷體" w:hint="eastAsia"/>
                <w:spacing w:val="0"/>
                <w:sz w:val="20"/>
              </w:rPr>
              <w:t>長期借款</w:t>
            </w:r>
          </w:p>
        </w:tc>
        <w:tc>
          <w:tcPr>
            <w:tcW w:w="1613" w:type="dxa"/>
            <w:tcBorders>
              <w:top w:val="nil"/>
              <w:left w:val="single" w:sz="4" w:space="0" w:color="auto"/>
              <w:bottom w:val="nil"/>
              <w:right w:val="single" w:sz="4" w:space="0" w:color="auto"/>
            </w:tcBorders>
            <w:shd w:val="clear" w:color="auto" w:fill="auto"/>
            <w:vAlign w:val="center"/>
          </w:tcPr>
          <w:p w14:paraId="6CD0723D"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BA02CF">
              <w:rPr>
                <w:rFonts w:ascii="細明體" w:eastAsia="細明體" w:hAnsi="細明體" w:hint="eastAsia"/>
                <w:spacing w:val="0"/>
                <w:sz w:val="20"/>
              </w:rPr>
              <w:t>－</w:t>
            </w:r>
          </w:p>
        </w:tc>
        <w:tc>
          <w:tcPr>
            <w:tcW w:w="791" w:type="dxa"/>
            <w:tcBorders>
              <w:top w:val="nil"/>
              <w:left w:val="single" w:sz="4" w:space="0" w:color="auto"/>
              <w:bottom w:val="nil"/>
              <w:right w:val="single" w:sz="4" w:space="0" w:color="auto"/>
            </w:tcBorders>
            <w:shd w:val="clear" w:color="auto" w:fill="auto"/>
            <w:vAlign w:val="center"/>
          </w:tcPr>
          <w:p w14:paraId="13BB86DF"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BA02CF">
              <w:rPr>
                <w:rFonts w:ascii="細明體" w:eastAsia="細明體" w:hAnsi="細明體" w:hint="eastAsia"/>
                <w:spacing w:val="0"/>
                <w:sz w:val="20"/>
              </w:rPr>
              <w:t>－</w:t>
            </w:r>
            <w:r w:rsidRPr="00183B4E">
              <w:rPr>
                <w:rFonts w:ascii="細明體" w:eastAsia="細明體" w:hAnsi="細明體" w:hint="eastAsia"/>
                <w:spacing w:val="0"/>
                <w:sz w:val="20"/>
              </w:rPr>
              <w:t xml:space="preserve"> </w:t>
            </w:r>
          </w:p>
        </w:tc>
        <w:tc>
          <w:tcPr>
            <w:tcW w:w="1612" w:type="dxa"/>
            <w:tcBorders>
              <w:top w:val="nil"/>
              <w:left w:val="single" w:sz="4" w:space="0" w:color="auto"/>
              <w:bottom w:val="nil"/>
              <w:right w:val="single" w:sz="4" w:space="0" w:color="auto"/>
            </w:tcBorders>
            <w:shd w:val="clear" w:color="auto" w:fill="auto"/>
            <w:vAlign w:val="center"/>
          </w:tcPr>
          <w:p w14:paraId="1C31E478"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3,018,950,000</w:t>
            </w:r>
          </w:p>
        </w:tc>
        <w:tc>
          <w:tcPr>
            <w:tcW w:w="756" w:type="dxa"/>
            <w:tcBorders>
              <w:top w:val="nil"/>
              <w:left w:val="single" w:sz="4" w:space="0" w:color="auto"/>
              <w:bottom w:val="nil"/>
              <w:right w:val="single" w:sz="4" w:space="0" w:color="auto"/>
            </w:tcBorders>
            <w:shd w:val="clear" w:color="auto" w:fill="auto"/>
            <w:vAlign w:val="center"/>
          </w:tcPr>
          <w:p w14:paraId="41167FB3"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6.35 </w:t>
            </w:r>
          </w:p>
        </w:tc>
        <w:tc>
          <w:tcPr>
            <w:tcW w:w="1723" w:type="dxa"/>
            <w:tcBorders>
              <w:top w:val="nil"/>
              <w:left w:val="single" w:sz="4" w:space="0" w:color="auto"/>
              <w:bottom w:val="nil"/>
              <w:right w:val="single" w:sz="4" w:space="0" w:color="auto"/>
            </w:tcBorders>
            <w:shd w:val="clear" w:color="auto" w:fill="auto"/>
            <w:vAlign w:val="center"/>
          </w:tcPr>
          <w:p w14:paraId="172DC10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- 3,018,950,000</w:t>
            </w:r>
          </w:p>
        </w:tc>
        <w:tc>
          <w:tcPr>
            <w:tcW w:w="828" w:type="dxa"/>
            <w:tcBorders>
              <w:top w:val="nil"/>
              <w:left w:val="single" w:sz="4" w:space="0" w:color="auto"/>
              <w:bottom w:val="nil"/>
              <w:right w:val="nil"/>
            </w:tcBorders>
            <w:shd w:val="clear" w:color="auto" w:fill="auto"/>
            <w:vAlign w:val="center"/>
          </w:tcPr>
          <w:p w14:paraId="515322ED" w14:textId="77777777" w:rsidR="00443314" w:rsidRPr="00183B4E" w:rsidRDefault="00443314" w:rsidP="00415400">
            <w:pPr>
              <w:spacing w:line="240" w:lineRule="exact"/>
              <w:ind w:rightChars="20" w:right="40"/>
              <w:rPr>
                <w:rFonts w:ascii="細明體" w:eastAsia="細明體" w:hAnsi="細明體"/>
                <w:spacing w:val="-10"/>
                <w:sz w:val="20"/>
              </w:rPr>
            </w:pPr>
            <w:r w:rsidRPr="00183B4E">
              <w:rPr>
                <w:rFonts w:ascii="細明體" w:eastAsia="細明體" w:hAnsi="細明體" w:hint="eastAsia"/>
                <w:spacing w:val="-10"/>
                <w:sz w:val="20"/>
              </w:rPr>
              <w:t xml:space="preserve">- 100.00 </w:t>
            </w:r>
          </w:p>
        </w:tc>
      </w:tr>
      <w:tr w:rsidR="00443314" w:rsidRPr="00183B4E" w14:paraId="1CFFEFFD" w14:textId="77777777" w:rsidTr="00415400">
        <w:trPr>
          <w:trHeight w:val="284"/>
        </w:trPr>
        <w:tc>
          <w:tcPr>
            <w:tcW w:w="2600" w:type="dxa"/>
            <w:tcBorders>
              <w:top w:val="nil"/>
              <w:bottom w:val="nil"/>
              <w:right w:val="single" w:sz="4" w:space="0" w:color="auto"/>
            </w:tcBorders>
            <w:shd w:val="clear" w:color="auto" w:fill="auto"/>
            <w:vAlign w:val="center"/>
          </w:tcPr>
          <w:p w14:paraId="436BB2CA"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應付租賃款</w:t>
            </w:r>
          </w:p>
        </w:tc>
        <w:tc>
          <w:tcPr>
            <w:tcW w:w="1613" w:type="dxa"/>
            <w:tcBorders>
              <w:top w:val="nil"/>
              <w:left w:val="single" w:sz="4" w:space="0" w:color="auto"/>
              <w:bottom w:val="nil"/>
              <w:right w:val="single" w:sz="4" w:space="0" w:color="auto"/>
            </w:tcBorders>
            <w:shd w:val="clear" w:color="auto" w:fill="auto"/>
            <w:vAlign w:val="center"/>
          </w:tcPr>
          <w:p w14:paraId="15B6C208"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1,677,323</w:t>
            </w:r>
          </w:p>
        </w:tc>
        <w:tc>
          <w:tcPr>
            <w:tcW w:w="791" w:type="dxa"/>
            <w:tcBorders>
              <w:top w:val="nil"/>
              <w:left w:val="single" w:sz="4" w:space="0" w:color="auto"/>
              <w:bottom w:val="nil"/>
              <w:right w:val="single" w:sz="4" w:space="0" w:color="auto"/>
            </w:tcBorders>
            <w:shd w:val="clear" w:color="auto" w:fill="auto"/>
            <w:vAlign w:val="center"/>
          </w:tcPr>
          <w:p w14:paraId="1F3E6DCC"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0.00 </w:t>
            </w:r>
          </w:p>
        </w:tc>
        <w:tc>
          <w:tcPr>
            <w:tcW w:w="1612" w:type="dxa"/>
            <w:tcBorders>
              <w:top w:val="nil"/>
              <w:left w:val="single" w:sz="4" w:space="0" w:color="auto"/>
              <w:bottom w:val="nil"/>
              <w:right w:val="single" w:sz="4" w:space="0" w:color="auto"/>
            </w:tcBorders>
            <w:shd w:val="clear" w:color="auto" w:fill="auto"/>
            <w:vAlign w:val="center"/>
          </w:tcPr>
          <w:p w14:paraId="3906EA20"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1,551,655</w:t>
            </w:r>
          </w:p>
        </w:tc>
        <w:tc>
          <w:tcPr>
            <w:tcW w:w="756" w:type="dxa"/>
            <w:tcBorders>
              <w:top w:val="nil"/>
              <w:left w:val="single" w:sz="4" w:space="0" w:color="auto"/>
              <w:bottom w:val="nil"/>
              <w:right w:val="single" w:sz="4" w:space="0" w:color="auto"/>
            </w:tcBorders>
            <w:shd w:val="clear" w:color="auto" w:fill="auto"/>
            <w:vAlign w:val="center"/>
          </w:tcPr>
          <w:p w14:paraId="59509E3F"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0.00 </w:t>
            </w:r>
          </w:p>
        </w:tc>
        <w:tc>
          <w:tcPr>
            <w:tcW w:w="1723" w:type="dxa"/>
            <w:tcBorders>
              <w:top w:val="nil"/>
              <w:left w:val="single" w:sz="4" w:space="0" w:color="auto"/>
              <w:bottom w:val="nil"/>
              <w:right w:val="single" w:sz="4" w:space="0" w:color="auto"/>
            </w:tcBorders>
            <w:shd w:val="clear" w:color="auto" w:fill="auto"/>
            <w:vAlign w:val="center"/>
          </w:tcPr>
          <w:p w14:paraId="04D3C1D0"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125,668</w:t>
            </w:r>
          </w:p>
        </w:tc>
        <w:tc>
          <w:tcPr>
            <w:tcW w:w="828" w:type="dxa"/>
            <w:tcBorders>
              <w:top w:val="nil"/>
              <w:left w:val="single" w:sz="4" w:space="0" w:color="auto"/>
              <w:bottom w:val="nil"/>
              <w:right w:val="nil"/>
            </w:tcBorders>
            <w:shd w:val="clear" w:color="auto" w:fill="auto"/>
            <w:vAlign w:val="center"/>
          </w:tcPr>
          <w:p w14:paraId="4ABF03C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8.10 </w:t>
            </w:r>
          </w:p>
        </w:tc>
      </w:tr>
      <w:tr w:rsidR="00443314" w:rsidRPr="00183B4E" w14:paraId="16629A87" w14:textId="77777777" w:rsidTr="00415400">
        <w:trPr>
          <w:trHeight w:val="284"/>
        </w:trPr>
        <w:tc>
          <w:tcPr>
            <w:tcW w:w="2600" w:type="dxa"/>
            <w:tcBorders>
              <w:top w:val="nil"/>
              <w:bottom w:val="nil"/>
              <w:right w:val="single" w:sz="4" w:space="0" w:color="auto"/>
            </w:tcBorders>
            <w:shd w:val="clear" w:color="auto" w:fill="auto"/>
            <w:vAlign w:val="center"/>
          </w:tcPr>
          <w:p w14:paraId="21A66D77" w14:textId="77777777" w:rsidR="00443314" w:rsidRPr="00183B4E" w:rsidRDefault="00443314" w:rsidP="00415400">
            <w:pPr>
              <w:spacing w:line="240" w:lineRule="exact"/>
              <w:ind w:firstLineChars="100" w:firstLine="200"/>
              <w:jc w:val="distribute"/>
              <w:rPr>
                <w:rFonts w:hAnsi="標楷體" w:cs="新細明體"/>
                <w:b/>
                <w:bCs/>
                <w:color w:val="000000"/>
                <w:spacing w:val="0"/>
                <w:kern w:val="0"/>
                <w:sz w:val="20"/>
              </w:rPr>
            </w:pPr>
            <w:r w:rsidRPr="00183B4E">
              <w:rPr>
                <w:rFonts w:hAnsi="標楷體" w:hint="eastAsia"/>
                <w:color w:val="000000"/>
                <w:spacing w:val="0"/>
                <w:sz w:val="20"/>
              </w:rPr>
              <w:t>其他負債</w:t>
            </w:r>
          </w:p>
        </w:tc>
        <w:tc>
          <w:tcPr>
            <w:tcW w:w="1613" w:type="dxa"/>
            <w:tcBorders>
              <w:top w:val="nil"/>
              <w:left w:val="single" w:sz="4" w:space="0" w:color="auto"/>
              <w:bottom w:val="nil"/>
              <w:right w:val="single" w:sz="4" w:space="0" w:color="auto"/>
            </w:tcBorders>
            <w:shd w:val="clear" w:color="auto" w:fill="auto"/>
            <w:vAlign w:val="center"/>
          </w:tcPr>
          <w:p w14:paraId="08C23CAF"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3,644,126,642</w:t>
            </w:r>
          </w:p>
        </w:tc>
        <w:tc>
          <w:tcPr>
            <w:tcW w:w="791" w:type="dxa"/>
            <w:tcBorders>
              <w:top w:val="nil"/>
              <w:left w:val="single" w:sz="4" w:space="0" w:color="auto"/>
              <w:bottom w:val="nil"/>
              <w:right w:val="single" w:sz="4" w:space="0" w:color="auto"/>
            </w:tcBorders>
            <w:shd w:val="clear" w:color="auto" w:fill="auto"/>
            <w:vAlign w:val="center"/>
          </w:tcPr>
          <w:p w14:paraId="1E9EBFDF"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7.05 </w:t>
            </w:r>
          </w:p>
        </w:tc>
        <w:tc>
          <w:tcPr>
            <w:tcW w:w="1612" w:type="dxa"/>
            <w:tcBorders>
              <w:top w:val="nil"/>
              <w:left w:val="single" w:sz="4" w:space="0" w:color="auto"/>
              <w:bottom w:val="nil"/>
              <w:right w:val="single" w:sz="4" w:space="0" w:color="auto"/>
            </w:tcBorders>
            <w:shd w:val="clear" w:color="auto" w:fill="auto"/>
            <w:vAlign w:val="center"/>
          </w:tcPr>
          <w:p w14:paraId="4B338DA0"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3,435,015,459</w:t>
            </w:r>
          </w:p>
        </w:tc>
        <w:tc>
          <w:tcPr>
            <w:tcW w:w="756" w:type="dxa"/>
            <w:tcBorders>
              <w:top w:val="nil"/>
              <w:left w:val="single" w:sz="4" w:space="0" w:color="auto"/>
              <w:bottom w:val="nil"/>
              <w:right w:val="single" w:sz="4" w:space="0" w:color="auto"/>
            </w:tcBorders>
            <w:shd w:val="clear" w:color="auto" w:fill="auto"/>
            <w:vAlign w:val="center"/>
          </w:tcPr>
          <w:p w14:paraId="13CD1522"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7.22 </w:t>
            </w:r>
          </w:p>
        </w:tc>
        <w:tc>
          <w:tcPr>
            <w:tcW w:w="1723" w:type="dxa"/>
            <w:tcBorders>
              <w:top w:val="nil"/>
              <w:left w:val="single" w:sz="4" w:space="0" w:color="auto"/>
              <w:bottom w:val="nil"/>
              <w:right w:val="single" w:sz="4" w:space="0" w:color="auto"/>
            </w:tcBorders>
            <w:shd w:val="clear" w:color="auto" w:fill="auto"/>
            <w:vAlign w:val="center"/>
          </w:tcPr>
          <w:p w14:paraId="3DB0834E"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209,111,183</w:t>
            </w:r>
          </w:p>
        </w:tc>
        <w:tc>
          <w:tcPr>
            <w:tcW w:w="828" w:type="dxa"/>
            <w:tcBorders>
              <w:top w:val="nil"/>
              <w:left w:val="single" w:sz="4" w:space="0" w:color="auto"/>
              <w:bottom w:val="nil"/>
              <w:right w:val="nil"/>
            </w:tcBorders>
            <w:shd w:val="clear" w:color="auto" w:fill="auto"/>
            <w:vAlign w:val="center"/>
          </w:tcPr>
          <w:p w14:paraId="37AA2BE4"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6.09 </w:t>
            </w:r>
          </w:p>
        </w:tc>
      </w:tr>
      <w:tr w:rsidR="00443314" w:rsidRPr="00183B4E" w14:paraId="3B5977A2" w14:textId="77777777" w:rsidTr="00415400">
        <w:trPr>
          <w:trHeight w:val="284"/>
        </w:trPr>
        <w:tc>
          <w:tcPr>
            <w:tcW w:w="2600" w:type="dxa"/>
            <w:tcBorders>
              <w:top w:val="nil"/>
              <w:bottom w:val="nil"/>
              <w:right w:val="single" w:sz="4" w:space="0" w:color="auto"/>
            </w:tcBorders>
            <w:shd w:val="clear" w:color="auto" w:fill="auto"/>
            <w:vAlign w:val="center"/>
          </w:tcPr>
          <w:p w14:paraId="5FCEF892"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存入保證金</w:t>
            </w:r>
          </w:p>
        </w:tc>
        <w:tc>
          <w:tcPr>
            <w:tcW w:w="1613" w:type="dxa"/>
            <w:tcBorders>
              <w:top w:val="nil"/>
              <w:left w:val="single" w:sz="4" w:space="0" w:color="auto"/>
              <w:bottom w:val="nil"/>
              <w:right w:val="single" w:sz="4" w:space="0" w:color="auto"/>
            </w:tcBorders>
            <w:shd w:val="clear" w:color="auto" w:fill="auto"/>
            <w:vAlign w:val="center"/>
          </w:tcPr>
          <w:p w14:paraId="2222D67A"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847,939,992</w:t>
            </w:r>
          </w:p>
        </w:tc>
        <w:tc>
          <w:tcPr>
            <w:tcW w:w="791" w:type="dxa"/>
            <w:tcBorders>
              <w:top w:val="nil"/>
              <w:left w:val="single" w:sz="4" w:space="0" w:color="auto"/>
              <w:bottom w:val="nil"/>
              <w:right w:val="single" w:sz="4" w:space="0" w:color="auto"/>
            </w:tcBorders>
            <w:shd w:val="clear" w:color="auto" w:fill="auto"/>
            <w:vAlign w:val="center"/>
          </w:tcPr>
          <w:p w14:paraId="2D8ACD34"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1.64 </w:t>
            </w:r>
          </w:p>
        </w:tc>
        <w:tc>
          <w:tcPr>
            <w:tcW w:w="1612" w:type="dxa"/>
            <w:tcBorders>
              <w:top w:val="nil"/>
              <w:left w:val="single" w:sz="4" w:space="0" w:color="auto"/>
              <w:bottom w:val="nil"/>
              <w:right w:val="single" w:sz="4" w:space="0" w:color="auto"/>
            </w:tcBorders>
            <w:shd w:val="clear" w:color="auto" w:fill="auto"/>
            <w:vAlign w:val="center"/>
          </w:tcPr>
          <w:p w14:paraId="40EF174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750,786,954</w:t>
            </w:r>
          </w:p>
        </w:tc>
        <w:tc>
          <w:tcPr>
            <w:tcW w:w="756" w:type="dxa"/>
            <w:tcBorders>
              <w:top w:val="nil"/>
              <w:left w:val="single" w:sz="4" w:space="0" w:color="auto"/>
              <w:bottom w:val="nil"/>
              <w:right w:val="single" w:sz="4" w:space="0" w:color="auto"/>
            </w:tcBorders>
            <w:shd w:val="clear" w:color="auto" w:fill="auto"/>
            <w:vAlign w:val="center"/>
          </w:tcPr>
          <w:p w14:paraId="2F5D2BBB"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1.58 </w:t>
            </w:r>
          </w:p>
        </w:tc>
        <w:tc>
          <w:tcPr>
            <w:tcW w:w="1723" w:type="dxa"/>
            <w:tcBorders>
              <w:top w:val="nil"/>
              <w:left w:val="single" w:sz="4" w:space="0" w:color="auto"/>
              <w:bottom w:val="nil"/>
              <w:right w:val="single" w:sz="4" w:space="0" w:color="auto"/>
            </w:tcBorders>
            <w:shd w:val="clear" w:color="auto" w:fill="auto"/>
            <w:vAlign w:val="center"/>
          </w:tcPr>
          <w:p w14:paraId="2463611A"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97,153,038</w:t>
            </w:r>
          </w:p>
        </w:tc>
        <w:tc>
          <w:tcPr>
            <w:tcW w:w="828" w:type="dxa"/>
            <w:tcBorders>
              <w:top w:val="nil"/>
              <w:left w:val="single" w:sz="4" w:space="0" w:color="auto"/>
              <w:bottom w:val="nil"/>
              <w:right w:val="nil"/>
            </w:tcBorders>
            <w:shd w:val="clear" w:color="auto" w:fill="auto"/>
            <w:vAlign w:val="center"/>
          </w:tcPr>
          <w:p w14:paraId="1390F6D1"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12.94 </w:t>
            </w:r>
          </w:p>
        </w:tc>
      </w:tr>
      <w:tr w:rsidR="00443314" w:rsidRPr="00183B4E" w14:paraId="2F50D086" w14:textId="77777777" w:rsidTr="00415400">
        <w:trPr>
          <w:trHeight w:val="284"/>
        </w:trPr>
        <w:tc>
          <w:tcPr>
            <w:tcW w:w="2600" w:type="dxa"/>
            <w:tcBorders>
              <w:top w:val="nil"/>
              <w:bottom w:val="nil"/>
              <w:right w:val="single" w:sz="4" w:space="0" w:color="auto"/>
            </w:tcBorders>
            <w:shd w:val="clear" w:color="auto" w:fill="auto"/>
            <w:vAlign w:val="center"/>
          </w:tcPr>
          <w:p w14:paraId="724F552B" w14:textId="77777777" w:rsidR="00443314" w:rsidRPr="00183B4E" w:rsidRDefault="00443314" w:rsidP="00415400">
            <w:pPr>
              <w:keepLines/>
              <w:spacing w:line="240" w:lineRule="exact"/>
              <w:ind w:leftChars="213" w:left="708" w:right="28" w:hangingChars="141" w:hanging="282"/>
              <w:jc w:val="distribute"/>
              <w:rPr>
                <w:rFonts w:hAnsi="標楷體"/>
                <w:spacing w:val="0"/>
                <w:sz w:val="20"/>
              </w:rPr>
            </w:pPr>
            <w:r w:rsidRPr="00183B4E">
              <w:rPr>
                <w:rFonts w:hAnsi="標楷體" w:hint="eastAsia"/>
                <w:spacing w:val="0"/>
                <w:sz w:val="20"/>
              </w:rPr>
              <w:t>應付保管款</w:t>
            </w:r>
          </w:p>
        </w:tc>
        <w:tc>
          <w:tcPr>
            <w:tcW w:w="1613" w:type="dxa"/>
            <w:tcBorders>
              <w:top w:val="nil"/>
              <w:left w:val="single" w:sz="4" w:space="0" w:color="auto"/>
              <w:bottom w:val="nil"/>
              <w:right w:val="single" w:sz="4" w:space="0" w:color="auto"/>
            </w:tcBorders>
            <w:shd w:val="clear" w:color="auto" w:fill="auto"/>
            <w:vAlign w:val="center"/>
          </w:tcPr>
          <w:p w14:paraId="68835239"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color w:val="000000"/>
                <w:spacing w:val="0"/>
                <w:sz w:val="20"/>
              </w:rPr>
              <w:t>2,796,186,650</w:t>
            </w:r>
          </w:p>
        </w:tc>
        <w:tc>
          <w:tcPr>
            <w:tcW w:w="791" w:type="dxa"/>
            <w:tcBorders>
              <w:top w:val="nil"/>
              <w:left w:val="single" w:sz="4" w:space="0" w:color="auto"/>
              <w:bottom w:val="nil"/>
              <w:right w:val="single" w:sz="4" w:space="0" w:color="auto"/>
            </w:tcBorders>
            <w:shd w:val="clear" w:color="auto" w:fill="auto"/>
            <w:vAlign w:val="center"/>
          </w:tcPr>
          <w:p w14:paraId="10F63B70" w14:textId="77777777" w:rsidR="00443314" w:rsidRPr="00183B4E" w:rsidRDefault="00443314" w:rsidP="00415400">
            <w:pPr>
              <w:spacing w:line="240" w:lineRule="exact"/>
              <w:ind w:rightChars="20" w:right="40"/>
              <w:rPr>
                <w:rFonts w:ascii="細明體" w:eastAsia="細明體" w:hAnsi="細明體"/>
                <w:spacing w:val="0"/>
                <w:sz w:val="20"/>
                <w:highlight w:val="yellow"/>
              </w:rPr>
            </w:pPr>
            <w:r w:rsidRPr="00183B4E">
              <w:rPr>
                <w:rFonts w:ascii="細明體" w:eastAsia="細明體" w:hAnsi="細明體" w:hint="eastAsia"/>
                <w:spacing w:val="0"/>
                <w:sz w:val="20"/>
              </w:rPr>
              <w:t xml:space="preserve">5.41 </w:t>
            </w:r>
          </w:p>
        </w:tc>
        <w:tc>
          <w:tcPr>
            <w:tcW w:w="1612" w:type="dxa"/>
            <w:tcBorders>
              <w:top w:val="nil"/>
              <w:left w:val="single" w:sz="4" w:space="0" w:color="auto"/>
              <w:bottom w:val="nil"/>
              <w:right w:val="single" w:sz="4" w:space="0" w:color="auto"/>
            </w:tcBorders>
            <w:shd w:val="clear" w:color="auto" w:fill="auto"/>
            <w:vAlign w:val="center"/>
          </w:tcPr>
          <w:p w14:paraId="5152EC49"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2,684,228,505</w:t>
            </w:r>
          </w:p>
        </w:tc>
        <w:tc>
          <w:tcPr>
            <w:tcW w:w="756" w:type="dxa"/>
            <w:tcBorders>
              <w:top w:val="nil"/>
              <w:left w:val="single" w:sz="4" w:space="0" w:color="auto"/>
              <w:bottom w:val="nil"/>
              <w:right w:val="single" w:sz="4" w:space="0" w:color="auto"/>
            </w:tcBorders>
            <w:shd w:val="clear" w:color="auto" w:fill="auto"/>
            <w:vAlign w:val="center"/>
          </w:tcPr>
          <w:p w14:paraId="753F99FD"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5.64 </w:t>
            </w:r>
          </w:p>
        </w:tc>
        <w:tc>
          <w:tcPr>
            <w:tcW w:w="1723" w:type="dxa"/>
            <w:tcBorders>
              <w:top w:val="nil"/>
              <w:left w:val="single" w:sz="4" w:space="0" w:color="auto"/>
              <w:bottom w:val="nil"/>
              <w:right w:val="single" w:sz="4" w:space="0" w:color="auto"/>
            </w:tcBorders>
            <w:shd w:val="clear" w:color="auto" w:fill="auto"/>
            <w:vAlign w:val="center"/>
          </w:tcPr>
          <w:p w14:paraId="24036736"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111,958,145</w:t>
            </w:r>
          </w:p>
        </w:tc>
        <w:tc>
          <w:tcPr>
            <w:tcW w:w="828" w:type="dxa"/>
            <w:tcBorders>
              <w:top w:val="nil"/>
              <w:left w:val="single" w:sz="4" w:space="0" w:color="auto"/>
              <w:bottom w:val="nil"/>
              <w:right w:val="nil"/>
            </w:tcBorders>
            <w:shd w:val="clear" w:color="auto" w:fill="auto"/>
            <w:vAlign w:val="center"/>
          </w:tcPr>
          <w:p w14:paraId="319B5677" w14:textId="77777777" w:rsidR="00443314" w:rsidRPr="00183B4E" w:rsidRDefault="00443314" w:rsidP="00415400">
            <w:pPr>
              <w:spacing w:line="240" w:lineRule="exact"/>
              <w:ind w:rightChars="20" w:right="40"/>
              <w:rPr>
                <w:rFonts w:ascii="細明體" w:eastAsia="細明體" w:hAnsi="細明體"/>
                <w:spacing w:val="0"/>
                <w:sz w:val="20"/>
              </w:rPr>
            </w:pPr>
            <w:r w:rsidRPr="00183B4E">
              <w:rPr>
                <w:rFonts w:ascii="細明體" w:eastAsia="細明體" w:hAnsi="細明體" w:hint="eastAsia"/>
                <w:spacing w:val="0"/>
                <w:sz w:val="20"/>
              </w:rPr>
              <w:t xml:space="preserve">4.17 </w:t>
            </w:r>
          </w:p>
        </w:tc>
      </w:tr>
      <w:tr w:rsidR="00443314" w:rsidRPr="006F018C" w14:paraId="4EF70BC5" w14:textId="77777777" w:rsidTr="00415400">
        <w:trPr>
          <w:trHeight w:val="284"/>
        </w:trPr>
        <w:tc>
          <w:tcPr>
            <w:tcW w:w="2600" w:type="dxa"/>
            <w:tcBorders>
              <w:top w:val="nil"/>
              <w:bottom w:val="nil"/>
              <w:right w:val="single" w:sz="4" w:space="0" w:color="auto"/>
            </w:tcBorders>
            <w:shd w:val="clear" w:color="auto" w:fill="auto"/>
            <w:vAlign w:val="center"/>
          </w:tcPr>
          <w:p w14:paraId="4A5C6E7C" w14:textId="77777777" w:rsidR="00443314" w:rsidRPr="00183B4E" w:rsidRDefault="00443314" w:rsidP="00415400">
            <w:pPr>
              <w:keepLines/>
              <w:spacing w:line="240" w:lineRule="exact"/>
              <w:ind w:right="26"/>
              <w:jc w:val="distribute"/>
              <w:rPr>
                <w:rFonts w:hAnsi="標楷體"/>
                <w:b/>
                <w:spacing w:val="0"/>
                <w:sz w:val="20"/>
              </w:rPr>
            </w:pPr>
            <w:r w:rsidRPr="00183B4E">
              <w:rPr>
                <w:rFonts w:hAnsi="標楷體" w:hint="eastAsia"/>
                <w:b/>
                <w:spacing w:val="0"/>
                <w:sz w:val="20"/>
              </w:rPr>
              <w:t>淨資產</w:t>
            </w:r>
          </w:p>
        </w:tc>
        <w:tc>
          <w:tcPr>
            <w:tcW w:w="1613" w:type="dxa"/>
            <w:tcBorders>
              <w:top w:val="nil"/>
              <w:left w:val="nil"/>
              <w:bottom w:val="nil"/>
              <w:right w:val="single" w:sz="4" w:space="0" w:color="auto"/>
            </w:tcBorders>
            <w:shd w:val="clear" w:color="auto" w:fill="auto"/>
            <w:vAlign w:val="center"/>
          </w:tcPr>
          <w:p w14:paraId="570761AA" w14:textId="77777777" w:rsidR="00443314" w:rsidRPr="006F018C" w:rsidRDefault="00443314" w:rsidP="00415400">
            <w:pPr>
              <w:spacing w:line="240" w:lineRule="exact"/>
              <w:ind w:rightChars="20" w:right="40"/>
              <w:rPr>
                <w:rFonts w:ascii="細明體" w:eastAsia="細明體" w:hAnsi="細明體"/>
                <w:b/>
                <w:spacing w:val="0"/>
                <w:sz w:val="20"/>
                <w:highlight w:val="yellow"/>
              </w:rPr>
            </w:pPr>
            <w:r w:rsidRPr="006F018C">
              <w:rPr>
                <w:rFonts w:ascii="細明體" w:eastAsia="細明體" w:hAnsi="細明體" w:hint="eastAsia"/>
                <w:b/>
                <w:bCs/>
                <w:color w:val="000000"/>
                <w:spacing w:val="0"/>
                <w:sz w:val="20"/>
              </w:rPr>
              <w:t>42,022,716,613</w:t>
            </w:r>
          </w:p>
        </w:tc>
        <w:tc>
          <w:tcPr>
            <w:tcW w:w="791" w:type="dxa"/>
            <w:tcBorders>
              <w:top w:val="nil"/>
              <w:left w:val="single" w:sz="4" w:space="0" w:color="auto"/>
              <w:bottom w:val="nil"/>
              <w:right w:val="single" w:sz="4" w:space="0" w:color="auto"/>
            </w:tcBorders>
            <w:shd w:val="clear" w:color="auto" w:fill="auto"/>
            <w:vAlign w:val="center"/>
          </w:tcPr>
          <w:p w14:paraId="513A8FB2" w14:textId="77777777" w:rsidR="00443314" w:rsidRPr="006F018C" w:rsidRDefault="00443314" w:rsidP="00415400">
            <w:pPr>
              <w:spacing w:line="240" w:lineRule="exact"/>
              <w:ind w:rightChars="20" w:right="40"/>
              <w:rPr>
                <w:rFonts w:ascii="細明體" w:eastAsia="細明體" w:hAnsi="細明體"/>
                <w:b/>
                <w:spacing w:val="0"/>
                <w:sz w:val="20"/>
                <w:highlight w:val="yellow"/>
              </w:rPr>
            </w:pPr>
            <w:r w:rsidRPr="006F018C">
              <w:rPr>
                <w:rFonts w:ascii="細明體" w:eastAsia="細明體" w:hAnsi="細明體" w:hint="eastAsia"/>
                <w:b/>
                <w:bCs/>
                <w:color w:val="000000"/>
                <w:spacing w:val="0"/>
                <w:sz w:val="20"/>
              </w:rPr>
              <w:t xml:space="preserve">81.29 </w:t>
            </w:r>
          </w:p>
        </w:tc>
        <w:tc>
          <w:tcPr>
            <w:tcW w:w="1612" w:type="dxa"/>
            <w:tcBorders>
              <w:top w:val="nil"/>
              <w:left w:val="single" w:sz="4" w:space="0" w:color="auto"/>
              <w:bottom w:val="nil"/>
              <w:right w:val="single" w:sz="4" w:space="0" w:color="auto"/>
            </w:tcBorders>
            <w:shd w:val="clear" w:color="auto" w:fill="auto"/>
            <w:vAlign w:val="center"/>
          </w:tcPr>
          <w:p w14:paraId="4EA790CE" w14:textId="77777777" w:rsidR="00443314" w:rsidRPr="006F018C" w:rsidRDefault="00443314" w:rsidP="00415400">
            <w:pPr>
              <w:spacing w:line="240" w:lineRule="exact"/>
              <w:ind w:rightChars="20" w:right="40"/>
              <w:rPr>
                <w:rFonts w:ascii="細明體" w:eastAsia="細明體" w:hAnsi="細明體"/>
                <w:b/>
                <w:spacing w:val="0"/>
                <w:sz w:val="20"/>
              </w:rPr>
            </w:pPr>
            <w:r w:rsidRPr="006F018C">
              <w:rPr>
                <w:rFonts w:ascii="細明體" w:eastAsia="細明體" w:hAnsi="細明體" w:hint="eastAsia"/>
                <w:b/>
                <w:bCs/>
                <w:color w:val="000000"/>
                <w:spacing w:val="0"/>
                <w:sz w:val="20"/>
              </w:rPr>
              <w:t>35,676,792,620</w:t>
            </w:r>
          </w:p>
        </w:tc>
        <w:tc>
          <w:tcPr>
            <w:tcW w:w="756" w:type="dxa"/>
            <w:tcBorders>
              <w:top w:val="nil"/>
              <w:left w:val="single" w:sz="4" w:space="0" w:color="auto"/>
              <w:bottom w:val="nil"/>
              <w:right w:val="single" w:sz="4" w:space="0" w:color="auto"/>
            </w:tcBorders>
            <w:shd w:val="clear" w:color="auto" w:fill="auto"/>
            <w:vAlign w:val="center"/>
          </w:tcPr>
          <w:p w14:paraId="0D6B1351" w14:textId="77777777" w:rsidR="00443314" w:rsidRPr="006F018C" w:rsidRDefault="00443314" w:rsidP="00415400">
            <w:pPr>
              <w:spacing w:line="240" w:lineRule="exact"/>
              <w:ind w:rightChars="20" w:right="40"/>
              <w:rPr>
                <w:rFonts w:ascii="細明體" w:eastAsia="細明體" w:hAnsi="細明體"/>
                <w:b/>
                <w:spacing w:val="0"/>
                <w:sz w:val="20"/>
              </w:rPr>
            </w:pPr>
            <w:r w:rsidRPr="006F018C">
              <w:rPr>
                <w:rFonts w:ascii="細明體" w:eastAsia="細明體" w:hAnsi="細明體" w:hint="eastAsia"/>
                <w:b/>
                <w:bCs/>
                <w:color w:val="000000"/>
                <w:spacing w:val="0"/>
                <w:sz w:val="20"/>
              </w:rPr>
              <w:t xml:space="preserve">74.99 </w:t>
            </w:r>
          </w:p>
        </w:tc>
        <w:tc>
          <w:tcPr>
            <w:tcW w:w="1723" w:type="dxa"/>
            <w:tcBorders>
              <w:top w:val="nil"/>
              <w:left w:val="single" w:sz="4" w:space="0" w:color="auto"/>
              <w:bottom w:val="nil"/>
              <w:right w:val="single" w:sz="4" w:space="0" w:color="auto"/>
            </w:tcBorders>
            <w:shd w:val="clear" w:color="auto" w:fill="auto"/>
            <w:vAlign w:val="center"/>
          </w:tcPr>
          <w:p w14:paraId="5FD0D427" w14:textId="77777777" w:rsidR="00443314" w:rsidRPr="006F018C" w:rsidRDefault="00443314" w:rsidP="00415400">
            <w:pPr>
              <w:spacing w:line="240" w:lineRule="exact"/>
              <w:ind w:rightChars="20" w:right="40"/>
              <w:rPr>
                <w:rFonts w:ascii="細明體" w:eastAsia="細明體" w:hAnsi="細明體"/>
                <w:b/>
                <w:spacing w:val="0"/>
                <w:sz w:val="20"/>
              </w:rPr>
            </w:pPr>
            <w:r w:rsidRPr="006F018C">
              <w:rPr>
                <w:rFonts w:ascii="細明體" w:eastAsia="細明體" w:hAnsi="細明體" w:hint="eastAsia"/>
                <w:b/>
                <w:bCs/>
                <w:color w:val="000000"/>
                <w:spacing w:val="0"/>
                <w:sz w:val="20"/>
              </w:rPr>
              <w:t>6,345,923,993</w:t>
            </w:r>
          </w:p>
        </w:tc>
        <w:tc>
          <w:tcPr>
            <w:tcW w:w="828" w:type="dxa"/>
            <w:tcBorders>
              <w:top w:val="nil"/>
              <w:left w:val="single" w:sz="4" w:space="0" w:color="auto"/>
              <w:bottom w:val="nil"/>
              <w:right w:val="nil"/>
            </w:tcBorders>
            <w:shd w:val="clear" w:color="auto" w:fill="auto"/>
            <w:vAlign w:val="center"/>
          </w:tcPr>
          <w:p w14:paraId="6967D22E" w14:textId="77777777" w:rsidR="00443314" w:rsidRPr="006F018C" w:rsidRDefault="00443314" w:rsidP="00415400">
            <w:pPr>
              <w:spacing w:line="240" w:lineRule="exact"/>
              <w:ind w:rightChars="20" w:right="40"/>
              <w:rPr>
                <w:rFonts w:ascii="細明體" w:eastAsia="細明體" w:hAnsi="細明體"/>
                <w:b/>
                <w:spacing w:val="0"/>
                <w:sz w:val="20"/>
              </w:rPr>
            </w:pPr>
            <w:r w:rsidRPr="006F018C">
              <w:rPr>
                <w:rFonts w:ascii="細明體" w:eastAsia="細明體" w:hAnsi="細明體" w:hint="eastAsia"/>
                <w:b/>
                <w:bCs/>
                <w:color w:val="000000"/>
                <w:spacing w:val="0"/>
                <w:sz w:val="20"/>
              </w:rPr>
              <w:t>17.79</w:t>
            </w:r>
          </w:p>
        </w:tc>
      </w:tr>
      <w:tr w:rsidR="00443314" w:rsidRPr="006F018C" w14:paraId="2A3DB669" w14:textId="77777777" w:rsidTr="00415400">
        <w:trPr>
          <w:trHeight w:val="341"/>
        </w:trPr>
        <w:tc>
          <w:tcPr>
            <w:tcW w:w="2600" w:type="dxa"/>
            <w:tcBorders>
              <w:top w:val="nil"/>
              <w:bottom w:val="single" w:sz="4" w:space="0" w:color="auto"/>
              <w:right w:val="single" w:sz="4" w:space="0" w:color="auto"/>
            </w:tcBorders>
            <w:shd w:val="clear" w:color="auto" w:fill="auto"/>
            <w:vAlign w:val="center"/>
          </w:tcPr>
          <w:p w14:paraId="768B7555" w14:textId="77777777" w:rsidR="00443314" w:rsidRPr="00183B4E" w:rsidRDefault="00443314" w:rsidP="00415400">
            <w:pPr>
              <w:keepLines/>
              <w:spacing w:line="240" w:lineRule="exact"/>
              <w:ind w:right="26"/>
              <w:jc w:val="distribute"/>
              <w:rPr>
                <w:rFonts w:hAnsi="標楷體"/>
                <w:b/>
                <w:spacing w:val="0"/>
                <w:sz w:val="20"/>
              </w:rPr>
            </w:pPr>
            <w:r w:rsidRPr="00183B4E">
              <w:rPr>
                <w:rFonts w:hAnsi="標楷體" w:hint="eastAsia"/>
                <w:b/>
                <w:spacing w:val="0"/>
                <w:sz w:val="20"/>
              </w:rPr>
              <w:t>負債及淨資產合計</w:t>
            </w:r>
          </w:p>
        </w:tc>
        <w:tc>
          <w:tcPr>
            <w:tcW w:w="1613" w:type="dxa"/>
            <w:tcBorders>
              <w:top w:val="nil"/>
              <w:left w:val="nil"/>
              <w:bottom w:val="single" w:sz="4" w:space="0" w:color="auto"/>
              <w:right w:val="single" w:sz="4" w:space="0" w:color="auto"/>
            </w:tcBorders>
            <w:shd w:val="clear" w:color="auto" w:fill="auto"/>
            <w:vAlign w:val="center"/>
          </w:tcPr>
          <w:p w14:paraId="5F2125E1" w14:textId="77777777" w:rsidR="00443314" w:rsidRPr="006F018C" w:rsidRDefault="00443314" w:rsidP="00415400">
            <w:pPr>
              <w:spacing w:line="240" w:lineRule="exact"/>
              <w:ind w:rightChars="20" w:right="40"/>
              <w:rPr>
                <w:rFonts w:ascii="細明體" w:eastAsia="細明體" w:hAnsi="細明體"/>
                <w:b/>
                <w:spacing w:val="0"/>
                <w:sz w:val="20"/>
                <w:highlight w:val="yellow"/>
              </w:rPr>
            </w:pPr>
            <w:r w:rsidRPr="006F018C">
              <w:rPr>
                <w:rFonts w:ascii="細明體" w:eastAsia="細明體" w:hAnsi="細明體" w:hint="eastAsia"/>
                <w:b/>
                <w:bCs/>
                <w:color w:val="000000"/>
                <w:spacing w:val="0"/>
                <w:sz w:val="20"/>
              </w:rPr>
              <w:t>51,691,692,481</w:t>
            </w:r>
          </w:p>
        </w:tc>
        <w:tc>
          <w:tcPr>
            <w:tcW w:w="791" w:type="dxa"/>
            <w:tcBorders>
              <w:top w:val="nil"/>
              <w:left w:val="single" w:sz="4" w:space="0" w:color="auto"/>
              <w:bottom w:val="single" w:sz="4" w:space="0" w:color="auto"/>
              <w:right w:val="single" w:sz="4" w:space="0" w:color="auto"/>
            </w:tcBorders>
            <w:shd w:val="clear" w:color="auto" w:fill="auto"/>
            <w:vAlign w:val="center"/>
          </w:tcPr>
          <w:p w14:paraId="15B70713" w14:textId="77777777" w:rsidR="00443314" w:rsidRPr="006F018C" w:rsidRDefault="00443314" w:rsidP="00415400">
            <w:pPr>
              <w:spacing w:line="240" w:lineRule="exact"/>
              <w:ind w:rightChars="20" w:right="40"/>
              <w:rPr>
                <w:rFonts w:ascii="細明體" w:eastAsia="細明體" w:hAnsi="細明體"/>
                <w:b/>
                <w:spacing w:val="0"/>
                <w:sz w:val="20"/>
                <w:highlight w:val="yellow"/>
              </w:rPr>
            </w:pPr>
            <w:r w:rsidRPr="006F018C">
              <w:rPr>
                <w:rFonts w:ascii="細明體" w:eastAsia="細明體" w:hAnsi="細明體" w:hint="eastAsia"/>
                <w:b/>
                <w:bCs/>
                <w:color w:val="000000"/>
                <w:spacing w:val="0"/>
                <w:sz w:val="20"/>
              </w:rPr>
              <w:t xml:space="preserve">100.00 </w:t>
            </w:r>
          </w:p>
        </w:tc>
        <w:tc>
          <w:tcPr>
            <w:tcW w:w="1612" w:type="dxa"/>
            <w:tcBorders>
              <w:top w:val="nil"/>
              <w:left w:val="single" w:sz="4" w:space="0" w:color="auto"/>
              <w:bottom w:val="single" w:sz="4" w:space="0" w:color="auto"/>
              <w:right w:val="single" w:sz="4" w:space="0" w:color="auto"/>
            </w:tcBorders>
            <w:shd w:val="clear" w:color="auto" w:fill="auto"/>
            <w:vAlign w:val="center"/>
          </w:tcPr>
          <w:p w14:paraId="299731AE" w14:textId="77777777" w:rsidR="00443314" w:rsidRPr="006F018C" w:rsidRDefault="00443314" w:rsidP="00415400">
            <w:pPr>
              <w:spacing w:line="240" w:lineRule="exact"/>
              <w:ind w:rightChars="20" w:right="40"/>
              <w:rPr>
                <w:rFonts w:ascii="細明體" w:eastAsia="細明體" w:hAnsi="細明體"/>
                <w:b/>
                <w:spacing w:val="0"/>
                <w:sz w:val="20"/>
              </w:rPr>
            </w:pPr>
            <w:r w:rsidRPr="006F018C">
              <w:rPr>
                <w:rFonts w:ascii="細明體" w:eastAsia="細明體" w:hAnsi="細明體" w:hint="eastAsia"/>
                <w:b/>
                <w:bCs/>
                <w:color w:val="000000"/>
                <w:spacing w:val="0"/>
                <w:sz w:val="20"/>
              </w:rPr>
              <w:t>47,575,021,727</w:t>
            </w:r>
          </w:p>
        </w:tc>
        <w:tc>
          <w:tcPr>
            <w:tcW w:w="756" w:type="dxa"/>
            <w:tcBorders>
              <w:top w:val="nil"/>
              <w:left w:val="single" w:sz="4" w:space="0" w:color="auto"/>
              <w:bottom w:val="single" w:sz="4" w:space="0" w:color="auto"/>
              <w:right w:val="single" w:sz="4" w:space="0" w:color="auto"/>
            </w:tcBorders>
            <w:shd w:val="clear" w:color="auto" w:fill="auto"/>
            <w:vAlign w:val="center"/>
          </w:tcPr>
          <w:p w14:paraId="2859A885" w14:textId="77777777" w:rsidR="00443314" w:rsidRPr="006F018C" w:rsidRDefault="00443314" w:rsidP="00415400">
            <w:pPr>
              <w:spacing w:line="240" w:lineRule="exact"/>
              <w:ind w:rightChars="20" w:right="40"/>
              <w:rPr>
                <w:rFonts w:ascii="細明體" w:eastAsia="細明體" w:hAnsi="細明體"/>
                <w:b/>
                <w:spacing w:val="0"/>
                <w:sz w:val="20"/>
              </w:rPr>
            </w:pPr>
            <w:r w:rsidRPr="006F018C">
              <w:rPr>
                <w:rFonts w:ascii="細明體" w:eastAsia="細明體" w:hAnsi="細明體" w:hint="eastAsia"/>
                <w:b/>
                <w:bCs/>
                <w:color w:val="000000"/>
                <w:spacing w:val="0"/>
                <w:sz w:val="20"/>
              </w:rPr>
              <w:t xml:space="preserve">100.00 </w:t>
            </w:r>
          </w:p>
        </w:tc>
        <w:tc>
          <w:tcPr>
            <w:tcW w:w="1723" w:type="dxa"/>
            <w:tcBorders>
              <w:top w:val="nil"/>
              <w:left w:val="single" w:sz="4" w:space="0" w:color="auto"/>
              <w:bottom w:val="single" w:sz="4" w:space="0" w:color="auto"/>
              <w:right w:val="single" w:sz="4" w:space="0" w:color="auto"/>
            </w:tcBorders>
            <w:shd w:val="clear" w:color="auto" w:fill="auto"/>
            <w:vAlign w:val="center"/>
          </w:tcPr>
          <w:p w14:paraId="12A2B4A9" w14:textId="77777777" w:rsidR="00443314" w:rsidRPr="006F018C" w:rsidRDefault="00443314" w:rsidP="00415400">
            <w:pPr>
              <w:spacing w:line="240" w:lineRule="exact"/>
              <w:ind w:rightChars="20" w:right="40"/>
              <w:rPr>
                <w:rFonts w:ascii="細明體" w:eastAsia="細明體" w:hAnsi="細明體"/>
                <w:b/>
                <w:spacing w:val="0"/>
                <w:sz w:val="20"/>
              </w:rPr>
            </w:pPr>
            <w:r w:rsidRPr="006F018C">
              <w:rPr>
                <w:rFonts w:ascii="細明體" w:eastAsia="細明體" w:hAnsi="細明體" w:hint="eastAsia"/>
                <w:b/>
                <w:bCs/>
                <w:color w:val="000000"/>
                <w:spacing w:val="0"/>
                <w:sz w:val="20"/>
              </w:rPr>
              <w:t>4,116,670,754</w:t>
            </w:r>
          </w:p>
        </w:tc>
        <w:tc>
          <w:tcPr>
            <w:tcW w:w="828" w:type="dxa"/>
            <w:tcBorders>
              <w:top w:val="nil"/>
              <w:left w:val="single" w:sz="4" w:space="0" w:color="auto"/>
              <w:bottom w:val="single" w:sz="4" w:space="0" w:color="auto"/>
              <w:right w:val="nil"/>
            </w:tcBorders>
            <w:shd w:val="clear" w:color="auto" w:fill="auto"/>
            <w:vAlign w:val="center"/>
          </w:tcPr>
          <w:p w14:paraId="06F96FAB" w14:textId="77777777" w:rsidR="00443314" w:rsidRPr="006F018C" w:rsidRDefault="00443314" w:rsidP="00415400">
            <w:pPr>
              <w:spacing w:line="240" w:lineRule="exact"/>
              <w:ind w:rightChars="20" w:right="40"/>
              <w:rPr>
                <w:rFonts w:ascii="細明體" w:eastAsia="細明體" w:hAnsi="細明體"/>
                <w:b/>
                <w:spacing w:val="0"/>
                <w:sz w:val="20"/>
              </w:rPr>
            </w:pPr>
            <w:r w:rsidRPr="001132FB">
              <w:rPr>
                <w:rFonts w:ascii="細明體" w:eastAsia="細明體" w:hAnsi="細明體"/>
                <w:b/>
                <w:bCs/>
                <w:color w:val="000000"/>
                <w:spacing w:val="0"/>
                <w:sz w:val="20"/>
              </w:rPr>
              <w:t>8.65</w:t>
            </w:r>
          </w:p>
        </w:tc>
      </w:tr>
    </w:tbl>
    <w:p w14:paraId="1C8B91F8" w14:textId="6115FB30" w:rsidR="00443314" w:rsidRPr="00821AF2" w:rsidRDefault="00443314" w:rsidP="00DD2D2E">
      <w:pPr>
        <w:spacing w:line="300" w:lineRule="exact"/>
        <w:ind w:left="364" w:hangingChars="202" w:hanging="364"/>
        <w:jc w:val="both"/>
        <w:rPr>
          <w:rFonts w:hAnsi="標楷體"/>
          <w:spacing w:val="0"/>
          <w:sz w:val="18"/>
          <w:szCs w:val="18"/>
        </w:rPr>
      </w:pPr>
      <w:r w:rsidRPr="00821AF2">
        <w:rPr>
          <w:rFonts w:hAnsi="標楷體" w:hint="eastAsia"/>
          <w:spacing w:val="0"/>
          <w:sz w:val="18"/>
          <w:szCs w:val="18"/>
        </w:rPr>
        <w:t>註：1.保管品及應付保管品各為</w:t>
      </w:r>
      <w:r w:rsidRPr="00821AF2">
        <w:rPr>
          <w:rFonts w:hAnsi="標楷體"/>
          <w:spacing w:val="0"/>
          <w:sz w:val="18"/>
          <w:szCs w:val="18"/>
        </w:rPr>
        <w:t>21</w:t>
      </w:r>
      <w:r w:rsidRPr="00821AF2">
        <w:rPr>
          <w:rFonts w:hAnsi="標楷體" w:hint="eastAsia"/>
          <w:spacing w:val="0"/>
          <w:sz w:val="18"/>
          <w:szCs w:val="18"/>
        </w:rPr>
        <w:t>元，債權憑證及待抵銷債權憑證各為</w:t>
      </w:r>
      <w:r w:rsidRPr="00821AF2">
        <w:rPr>
          <w:rFonts w:hAnsi="標楷體"/>
          <w:spacing w:val="0"/>
          <w:sz w:val="18"/>
          <w:szCs w:val="18"/>
        </w:rPr>
        <w:t>69,317</w:t>
      </w:r>
      <w:r w:rsidRPr="00821AF2">
        <w:rPr>
          <w:rFonts w:hAnsi="標楷體" w:hint="eastAsia"/>
          <w:spacing w:val="0"/>
          <w:sz w:val="18"/>
          <w:szCs w:val="18"/>
        </w:rPr>
        <w:t>元</w:t>
      </w:r>
      <w:r w:rsidR="00D23719">
        <w:rPr>
          <w:rFonts w:hAnsi="標楷體" w:hint="eastAsia"/>
          <w:spacing w:val="0"/>
          <w:sz w:val="18"/>
          <w:szCs w:val="18"/>
        </w:rPr>
        <w:t>（</w:t>
      </w:r>
      <w:r w:rsidRPr="00821AF2">
        <w:rPr>
          <w:rFonts w:hAnsi="標楷體" w:hint="eastAsia"/>
          <w:spacing w:val="0"/>
          <w:sz w:val="18"/>
          <w:szCs w:val="18"/>
        </w:rPr>
        <w:t>每案概以1元計算</w:t>
      </w:r>
      <w:r w:rsidR="00D23719">
        <w:rPr>
          <w:rFonts w:hAnsi="標楷體" w:hint="eastAsia"/>
          <w:spacing w:val="0"/>
          <w:sz w:val="18"/>
          <w:szCs w:val="18"/>
        </w:rPr>
        <w:t>）</w:t>
      </w:r>
      <w:r w:rsidRPr="00821AF2">
        <w:rPr>
          <w:rFonts w:hAnsi="標楷體" w:hint="eastAsia"/>
          <w:spacing w:val="0"/>
          <w:sz w:val="18"/>
          <w:szCs w:val="18"/>
        </w:rPr>
        <w:t>。</w:t>
      </w:r>
    </w:p>
    <w:p w14:paraId="316B96EF" w14:textId="77777777" w:rsidR="00443314" w:rsidRPr="00821AF2" w:rsidRDefault="00443314" w:rsidP="00DD2D2E">
      <w:pPr>
        <w:spacing w:line="300" w:lineRule="exact"/>
        <w:ind w:leftChars="181" w:left="610" w:hangingChars="138" w:hanging="248"/>
        <w:jc w:val="both"/>
        <w:rPr>
          <w:rFonts w:hAnsi="標楷體"/>
          <w:spacing w:val="0"/>
          <w:sz w:val="18"/>
          <w:szCs w:val="18"/>
        </w:rPr>
      </w:pPr>
      <w:r w:rsidRPr="00821AF2">
        <w:rPr>
          <w:rFonts w:hAnsi="標楷體"/>
          <w:spacing w:val="0"/>
          <w:sz w:val="18"/>
          <w:szCs w:val="18"/>
        </w:rPr>
        <w:t>2</w:t>
      </w:r>
      <w:r w:rsidRPr="00821AF2">
        <w:rPr>
          <w:rFonts w:hAnsi="標楷體" w:hint="eastAsia"/>
          <w:spacing w:val="0"/>
          <w:sz w:val="18"/>
          <w:szCs w:val="18"/>
        </w:rPr>
        <w:t>.「應付保管款」科目包括地方教育發展基金納入集中支付款項</w:t>
      </w:r>
      <w:r w:rsidRPr="00821AF2">
        <w:rPr>
          <w:rFonts w:hAnsi="標楷體"/>
          <w:spacing w:val="0"/>
          <w:sz w:val="18"/>
          <w:szCs w:val="18"/>
        </w:rPr>
        <w:t>2,218,034,064</w:t>
      </w:r>
      <w:r w:rsidRPr="00821AF2">
        <w:rPr>
          <w:rFonts w:hAnsi="標楷體" w:hint="eastAsia"/>
          <w:spacing w:val="0"/>
          <w:sz w:val="18"/>
          <w:szCs w:val="18"/>
        </w:rPr>
        <w:t>元、資源開發基金納入集中支付款項</w:t>
      </w:r>
      <w:r w:rsidRPr="00821AF2">
        <w:rPr>
          <w:rFonts w:hAnsi="標楷體"/>
          <w:spacing w:val="0"/>
          <w:sz w:val="18"/>
          <w:szCs w:val="18"/>
        </w:rPr>
        <w:t>488,893,093</w:t>
      </w:r>
      <w:r w:rsidRPr="00821AF2">
        <w:rPr>
          <w:rFonts w:hAnsi="標楷體" w:hint="eastAsia"/>
          <w:spacing w:val="0"/>
          <w:sz w:val="18"/>
          <w:szCs w:val="18"/>
        </w:rPr>
        <w:t>元</w:t>
      </w:r>
      <w:r>
        <w:rPr>
          <w:rFonts w:hAnsi="標楷體" w:hint="eastAsia"/>
          <w:spacing w:val="0"/>
          <w:sz w:val="18"/>
          <w:szCs w:val="18"/>
        </w:rPr>
        <w:t>及南投縣政府代扣繳專戶</w:t>
      </w:r>
      <w:r w:rsidRPr="004C7367">
        <w:rPr>
          <w:rFonts w:hAnsi="標楷體" w:hint="eastAsia"/>
          <w:spacing w:val="0"/>
          <w:sz w:val="18"/>
          <w:szCs w:val="18"/>
        </w:rPr>
        <w:t>納入集中支付款項</w:t>
      </w:r>
      <w:r w:rsidRPr="00D55ADE">
        <w:rPr>
          <w:rFonts w:hAnsi="標楷體"/>
          <w:spacing w:val="0"/>
          <w:sz w:val="18"/>
          <w:szCs w:val="18"/>
        </w:rPr>
        <w:t>873,228</w:t>
      </w:r>
      <w:r w:rsidRPr="00D55ADE">
        <w:rPr>
          <w:rFonts w:hAnsi="標楷體" w:hint="eastAsia"/>
          <w:spacing w:val="0"/>
          <w:sz w:val="18"/>
          <w:szCs w:val="18"/>
        </w:rPr>
        <w:t>元</w:t>
      </w:r>
      <w:r w:rsidRPr="00821AF2">
        <w:rPr>
          <w:rFonts w:hAnsi="標楷體" w:hint="eastAsia"/>
          <w:spacing w:val="0"/>
          <w:sz w:val="18"/>
          <w:szCs w:val="18"/>
        </w:rPr>
        <w:t>。</w:t>
      </w:r>
    </w:p>
    <w:p w14:paraId="078A1F60" w14:textId="77777777" w:rsidR="00443314" w:rsidRDefault="00443314" w:rsidP="00DD2D2E">
      <w:pPr>
        <w:spacing w:line="300" w:lineRule="exact"/>
        <w:ind w:firstLineChars="200" w:firstLine="360"/>
        <w:jc w:val="both"/>
        <w:rPr>
          <w:rFonts w:hAnsi="標楷體"/>
          <w:spacing w:val="0"/>
          <w:sz w:val="18"/>
          <w:szCs w:val="18"/>
        </w:rPr>
      </w:pPr>
      <w:r w:rsidRPr="00821AF2">
        <w:rPr>
          <w:rFonts w:hAnsi="標楷體"/>
          <w:spacing w:val="0"/>
          <w:sz w:val="18"/>
          <w:szCs w:val="18"/>
        </w:rPr>
        <w:t>3</w:t>
      </w:r>
      <w:r w:rsidRPr="00821AF2">
        <w:rPr>
          <w:rFonts w:hAnsi="標楷體" w:hint="eastAsia"/>
          <w:spacing w:val="0"/>
          <w:sz w:val="18"/>
          <w:szCs w:val="18"/>
        </w:rPr>
        <w:t>.「應付款項」科目包括南投縣政府代收代付款專戶納入集中支付款項</w:t>
      </w:r>
      <w:r w:rsidRPr="00821AF2">
        <w:rPr>
          <w:rFonts w:hAnsi="標楷體"/>
          <w:spacing w:val="0"/>
          <w:sz w:val="18"/>
          <w:szCs w:val="18"/>
        </w:rPr>
        <w:t>1,002,402,508</w:t>
      </w:r>
      <w:r w:rsidRPr="00821AF2">
        <w:rPr>
          <w:rFonts w:hAnsi="標楷體" w:hint="eastAsia"/>
          <w:spacing w:val="0"/>
          <w:sz w:val="18"/>
          <w:szCs w:val="18"/>
        </w:rPr>
        <w:t>元。</w:t>
      </w:r>
    </w:p>
    <w:p w14:paraId="71E0A47D" w14:textId="387BFE75" w:rsidR="00443314" w:rsidRDefault="00443314" w:rsidP="00281F50">
      <w:pPr>
        <w:pStyle w:val="afff8"/>
        <w:adjustRightInd w:val="0"/>
        <w:spacing w:line="480" w:lineRule="exact"/>
        <w:ind w:firstLine="480"/>
      </w:pPr>
      <w:r w:rsidRPr="00877445">
        <w:rPr>
          <w:rFonts w:hint="eastAsia"/>
        </w:rPr>
        <w:lastRenderedPageBreak/>
        <w:t>本室審核</w:t>
      </w:r>
      <w:r>
        <w:t>114</w:t>
      </w:r>
      <w:r w:rsidRPr="00877445">
        <w:rPr>
          <w:rFonts w:hint="eastAsia"/>
        </w:rPr>
        <w:t>年度南投縣總決算</w:t>
      </w:r>
      <w:r w:rsidRPr="0079336C">
        <w:rPr>
          <w:rFonts w:hint="eastAsia"/>
        </w:rPr>
        <w:t>、附屬單位決算及綜計表（營業及非營業部分）</w:t>
      </w:r>
      <w:r w:rsidRPr="00877445">
        <w:rPr>
          <w:rFonts w:hint="eastAsia"/>
        </w:rPr>
        <w:t>結果，</w:t>
      </w:r>
      <w:r w:rsidRPr="0079336C">
        <w:rPr>
          <w:rFonts w:hint="eastAsia"/>
        </w:rPr>
        <w:t>經修正總決算淨減列歲入決算</w:t>
      </w:r>
      <w:r>
        <w:rPr>
          <w:rFonts w:hint="eastAsia"/>
        </w:rPr>
        <w:t>保留</w:t>
      </w:r>
      <w:r w:rsidRPr="0079336C">
        <w:rPr>
          <w:rFonts w:hint="eastAsia"/>
        </w:rPr>
        <w:t>數</w:t>
      </w:r>
      <w:r w:rsidRPr="00F740B3">
        <w:t>5,457,457</w:t>
      </w:r>
      <w:r w:rsidRPr="0079336C">
        <w:rPr>
          <w:rFonts w:hint="eastAsia"/>
        </w:rPr>
        <w:t>元、淨減列歲出決算</w:t>
      </w:r>
      <w:r>
        <w:rPr>
          <w:rFonts w:hint="eastAsia"/>
        </w:rPr>
        <w:t>保留</w:t>
      </w:r>
      <w:r w:rsidRPr="0079336C">
        <w:rPr>
          <w:rFonts w:hint="eastAsia"/>
        </w:rPr>
        <w:t>數</w:t>
      </w:r>
      <w:r w:rsidRPr="00F740B3">
        <w:t>6,514,934</w:t>
      </w:r>
      <w:r w:rsidRPr="0079336C">
        <w:rPr>
          <w:rFonts w:hint="eastAsia"/>
        </w:rPr>
        <w:t>元、淨減列以前年度</w:t>
      </w:r>
      <w:r w:rsidRPr="00F740B3">
        <w:rPr>
          <w:rFonts w:hint="eastAsia"/>
        </w:rPr>
        <w:t>歲</w:t>
      </w:r>
      <w:r>
        <w:rPr>
          <w:rFonts w:hint="eastAsia"/>
        </w:rPr>
        <w:t>入</w:t>
      </w:r>
      <w:r w:rsidRPr="00F740B3">
        <w:rPr>
          <w:rFonts w:hint="eastAsia"/>
        </w:rPr>
        <w:t>保留</w:t>
      </w:r>
      <w:r>
        <w:rPr>
          <w:rFonts w:hint="eastAsia"/>
        </w:rPr>
        <w:t>數</w:t>
      </w:r>
      <w:r w:rsidRPr="00F740B3">
        <w:t>47,098,800</w:t>
      </w:r>
      <w:r>
        <w:rPr>
          <w:rFonts w:hint="eastAsia"/>
        </w:rPr>
        <w:t>元</w:t>
      </w:r>
      <w:r w:rsidRPr="00C3725E">
        <w:rPr>
          <w:rFonts w:hint="eastAsia"/>
        </w:rPr>
        <w:t>、淨減列以前年度歲</w:t>
      </w:r>
      <w:r>
        <w:rPr>
          <w:rFonts w:hint="eastAsia"/>
        </w:rPr>
        <w:t>出</w:t>
      </w:r>
      <w:r w:rsidRPr="00C3725E">
        <w:rPr>
          <w:rFonts w:hint="eastAsia"/>
        </w:rPr>
        <w:t>保留數</w:t>
      </w:r>
      <w:r w:rsidRPr="00C3725E">
        <w:t>35,474,647</w:t>
      </w:r>
      <w:r>
        <w:rPr>
          <w:rFonts w:hint="eastAsia"/>
        </w:rPr>
        <w:t>元，均</w:t>
      </w:r>
      <w:r w:rsidRPr="00C3725E">
        <w:rPr>
          <w:rFonts w:hint="eastAsia"/>
        </w:rPr>
        <w:t>不影響資產負債科目，</w:t>
      </w:r>
      <w:r w:rsidRPr="00FB6580">
        <w:rPr>
          <w:rFonts w:hint="eastAsia"/>
        </w:rPr>
        <w:t>決算審核修正後之資產總額516億9,169萬餘元</w:t>
      </w:r>
      <w:r>
        <w:rPr>
          <w:rFonts w:hint="eastAsia"/>
        </w:rPr>
        <w:t>、</w:t>
      </w:r>
      <w:r w:rsidRPr="00FB6580">
        <w:rPr>
          <w:rFonts w:hint="eastAsia"/>
        </w:rPr>
        <w:t>負債總額96億6,897萬餘元</w:t>
      </w:r>
      <w:r>
        <w:rPr>
          <w:rFonts w:hint="eastAsia"/>
        </w:rPr>
        <w:t>、</w:t>
      </w:r>
      <w:r w:rsidRPr="00FB6580">
        <w:rPr>
          <w:rFonts w:hint="eastAsia"/>
        </w:rPr>
        <w:t>淨資產為420億2,271萬餘元。有關修正增減情形，請詳總決算審定後平衡表［請至審計部全球資訊網之總決算審核報告查詢平台</w:t>
      </w:r>
      <w:r w:rsidR="00D23719">
        <w:rPr>
          <w:rFonts w:hint="eastAsia"/>
        </w:rPr>
        <w:t>（</w:t>
      </w:r>
      <w:r w:rsidRPr="00FB6580">
        <w:t>https://auditreport.audit.gov.tw/</w:t>
      </w:r>
      <w:r w:rsidR="00D23719">
        <w:rPr>
          <w:rFonts w:cs="Arial" w:hint="eastAsia"/>
          <w:kern w:val="0"/>
          <w:szCs w:val="24"/>
        </w:rPr>
        <w:t>）</w:t>
      </w:r>
      <w:r w:rsidRPr="00FB6580">
        <w:rPr>
          <w:rFonts w:hint="eastAsia"/>
        </w:rPr>
        <w:t>查閱］。</w:t>
      </w:r>
    </w:p>
    <w:p w14:paraId="4B05E079" w14:textId="77777777" w:rsidR="00443314" w:rsidRDefault="00443314" w:rsidP="00281F50">
      <w:pPr>
        <w:pStyle w:val="afff7"/>
        <w:spacing w:line="480" w:lineRule="exact"/>
        <w:ind w:firstLineChars="0" w:firstLine="0"/>
        <w:rPr>
          <w:sz w:val="32"/>
          <w:szCs w:val="32"/>
        </w:rPr>
      </w:pPr>
      <w:r>
        <w:rPr>
          <w:rFonts w:hint="eastAsia"/>
          <w:sz w:val="32"/>
          <w:szCs w:val="32"/>
        </w:rPr>
        <w:t>附：財產目錄之查核</w:t>
      </w:r>
    </w:p>
    <w:p w14:paraId="3B81586D" w14:textId="77777777" w:rsidR="00443314" w:rsidRDefault="00443314" w:rsidP="00281F50">
      <w:pPr>
        <w:pStyle w:val="afff8"/>
        <w:adjustRightInd w:val="0"/>
        <w:spacing w:line="480" w:lineRule="exact"/>
        <w:ind w:firstLine="480"/>
        <w:rPr>
          <w:szCs w:val="24"/>
        </w:rPr>
      </w:pPr>
      <w:r>
        <w:rPr>
          <w:rFonts w:hint="eastAsia"/>
          <w:szCs w:val="24"/>
        </w:rPr>
        <w:t>114年度南投縣總決算財產目錄，計列縣有財產總值406億195萬餘元（其中珍貴財產總值8,791萬餘元），分為公用財產、非公用財產2類；公用財產又分為公務用、公共用及事業用財產等3部分。該目錄經予書面審核，並派員就地抽查，茲將財產目錄之內容</w:t>
      </w:r>
      <w:r>
        <w:rPr>
          <w:rFonts w:hint="eastAsia"/>
          <w:kern w:val="0"/>
          <w:szCs w:val="24"/>
        </w:rPr>
        <w:t>，分述如次：</w:t>
      </w:r>
    </w:p>
    <w:p w14:paraId="6C2A1899" w14:textId="77777777" w:rsidR="00443314" w:rsidRDefault="00443314" w:rsidP="00281F50">
      <w:pPr>
        <w:tabs>
          <w:tab w:val="left" w:pos="426"/>
          <w:tab w:val="left" w:pos="709"/>
        </w:tabs>
        <w:spacing w:line="480" w:lineRule="exact"/>
        <w:ind w:firstLineChars="88" w:firstLine="282"/>
        <w:jc w:val="left"/>
        <w:outlineLvl w:val="1"/>
        <w:rPr>
          <w:rFonts w:hAnsi="標楷體"/>
          <w:b/>
          <w:bCs/>
          <w:color w:val="000000"/>
          <w:spacing w:val="0"/>
          <w:sz w:val="32"/>
          <w:szCs w:val="32"/>
          <w:lang w:val="x-none"/>
        </w:rPr>
      </w:pPr>
      <w:r>
        <w:rPr>
          <w:rFonts w:hAnsi="標楷體" w:hint="eastAsia"/>
          <w:b/>
          <w:bCs/>
          <w:color w:val="000000"/>
          <w:spacing w:val="0"/>
          <w:sz w:val="32"/>
          <w:szCs w:val="32"/>
          <w:lang w:val="x-none"/>
        </w:rPr>
        <w:t>一、公用財產</w:t>
      </w:r>
    </w:p>
    <w:p w14:paraId="25FE9EF8" w14:textId="77777777" w:rsidR="00443314" w:rsidRDefault="00443314" w:rsidP="00281F50">
      <w:pPr>
        <w:overflowPunct w:val="0"/>
        <w:adjustRightInd w:val="0"/>
        <w:snapToGrid w:val="0"/>
        <w:spacing w:line="480" w:lineRule="exact"/>
        <w:ind w:firstLineChars="200" w:firstLine="480"/>
        <w:jc w:val="both"/>
        <w:rPr>
          <w:rFonts w:hAnsi="標楷體" w:cs="標楷體"/>
          <w:spacing w:val="0"/>
          <w:szCs w:val="24"/>
        </w:rPr>
      </w:pPr>
      <w:r>
        <w:rPr>
          <w:rFonts w:hAnsi="標楷體" w:cs="標楷體" w:hint="eastAsia"/>
          <w:spacing w:val="0"/>
          <w:szCs w:val="24"/>
        </w:rPr>
        <w:t>114年度總決算財產目錄列公用財產總值395億8,311萬餘元（其中</w:t>
      </w:r>
      <w:r>
        <w:rPr>
          <w:rFonts w:hAnsi="標楷體" w:cs="標楷體" w:hint="eastAsia"/>
          <w:spacing w:val="0"/>
          <w:kern w:val="0"/>
          <w:szCs w:val="24"/>
        </w:rPr>
        <w:t>珍貴財產總值</w:t>
      </w:r>
      <w:r>
        <w:rPr>
          <w:rFonts w:hint="eastAsia"/>
          <w:szCs w:val="24"/>
        </w:rPr>
        <w:t>8,791</w:t>
      </w:r>
      <w:r>
        <w:rPr>
          <w:rFonts w:hAnsi="標楷體" w:cs="標楷體" w:hint="eastAsia"/>
          <w:spacing w:val="0"/>
          <w:kern w:val="0"/>
          <w:szCs w:val="24"/>
        </w:rPr>
        <w:t>萬餘元），占縣有財產總值97.49％，較113年度決算列數</w:t>
      </w:r>
      <w:r>
        <w:rPr>
          <w:rFonts w:hAnsi="標楷體" w:cs="標楷體" w:hint="eastAsia"/>
          <w:spacing w:val="0"/>
          <w:szCs w:val="24"/>
        </w:rPr>
        <w:t>384億8,688</w:t>
      </w:r>
      <w:r>
        <w:rPr>
          <w:rFonts w:hAnsi="標楷體" w:cs="標楷體" w:hint="eastAsia"/>
          <w:spacing w:val="0"/>
          <w:kern w:val="0"/>
          <w:szCs w:val="24"/>
        </w:rPr>
        <w:t>萬餘元，增加10億9,622萬餘元，約2.85％。茲按公務用、公共用及事業用財產3部分，分述如次：</w:t>
      </w:r>
    </w:p>
    <w:p w14:paraId="34254D76" w14:textId="77777777" w:rsidR="00443314" w:rsidRDefault="00443314" w:rsidP="00281F50">
      <w:pPr>
        <w:pStyle w:val="afff7"/>
        <w:adjustRightInd w:val="0"/>
        <w:spacing w:line="480" w:lineRule="exact"/>
        <w:ind w:firstLineChars="135" w:firstLine="378"/>
        <w:rPr>
          <w:sz w:val="28"/>
        </w:rPr>
      </w:pPr>
      <w:r>
        <w:rPr>
          <w:rFonts w:hint="eastAsia"/>
          <w:sz w:val="28"/>
        </w:rPr>
        <w:t>（一）公務用財產</w:t>
      </w:r>
    </w:p>
    <w:p w14:paraId="161978A5" w14:textId="77777777" w:rsidR="00443314" w:rsidRPr="006470FD" w:rsidRDefault="00443314" w:rsidP="00281F50">
      <w:pPr>
        <w:topLinePunct/>
        <w:autoSpaceDE w:val="0"/>
        <w:adjustRightInd w:val="0"/>
        <w:spacing w:line="480" w:lineRule="exact"/>
        <w:ind w:firstLineChars="200" w:firstLine="480"/>
        <w:jc w:val="both"/>
        <w:textAlignment w:val="baseline"/>
        <w:rPr>
          <w:rFonts w:hAnsi="標楷體" w:cs="新細明體"/>
          <w:spacing w:val="0"/>
          <w:kern w:val="0"/>
          <w:szCs w:val="24"/>
        </w:rPr>
      </w:pPr>
      <w:r>
        <w:rPr>
          <w:rFonts w:hAnsi="標楷體" w:cs="Arial" w:hint="eastAsia"/>
          <w:spacing w:val="0"/>
          <w:kern w:val="0"/>
          <w:szCs w:val="24"/>
        </w:rPr>
        <w:t>114年度總決算財產目錄列公務用財產總值237億8,858萬餘元（其中珍貴財產總值8,099萬餘元），占縣有財產總值58.59％，較113年度決算列數228億8</w:t>
      </w:r>
      <w:r>
        <w:rPr>
          <w:rFonts w:hAnsi="標楷體" w:cs="Arial"/>
          <w:spacing w:val="0"/>
          <w:kern w:val="0"/>
          <w:szCs w:val="24"/>
        </w:rPr>
        <w:t>,513</w:t>
      </w:r>
      <w:r>
        <w:rPr>
          <w:rFonts w:hAnsi="標楷體" w:cs="Arial" w:hint="eastAsia"/>
          <w:spacing w:val="0"/>
          <w:kern w:val="0"/>
          <w:szCs w:val="24"/>
        </w:rPr>
        <w:t>萬餘元，增加9億3</w:t>
      </w:r>
      <w:r>
        <w:rPr>
          <w:rFonts w:hAnsi="標楷體" w:cs="Arial"/>
          <w:spacing w:val="0"/>
          <w:kern w:val="0"/>
          <w:szCs w:val="24"/>
        </w:rPr>
        <w:t>45</w:t>
      </w:r>
      <w:r>
        <w:rPr>
          <w:rFonts w:hAnsi="標楷體" w:cs="Arial" w:hint="eastAsia"/>
          <w:spacing w:val="0"/>
          <w:kern w:val="0"/>
          <w:szCs w:val="24"/>
        </w:rPr>
        <w:t>萬餘元，約3</w:t>
      </w:r>
      <w:r>
        <w:rPr>
          <w:rFonts w:hAnsi="標楷體" w:cs="Arial"/>
          <w:spacing w:val="0"/>
          <w:kern w:val="0"/>
          <w:szCs w:val="24"/>
        </w:rPr>
        <w:t>.95</w:t>
      </w:r>
      <w:r>
        <w:rPr>
          <w:rFonts w:hAnsi="標楷體" w:cs="Arial" w:hint="eastAsia"/>
          <w:spacing w:val="0"/>
          <w:kern w:val="0"/>
          <w:szCs w:val="24"/>
        </w:rPr>
        <w:t>％，主要</w:t>
      </w:r>
      <w:r w:rsidRPr="006470FD">
        <w:rPr>
          <w:rFonts w:hAnsi="標楷體" w:cs="Arial" w:hint="eastAsia"/>
          <w:spacing w:val="0"/>
          <w:kern w:val="0"/>
          <w:szCs w:val="24"/>
        </w:rPr>
        <w:t>係</w:t>
      </w:r>
      <w:r>
        <w:rPr>
          <w:rFonts w:hAnsi="標楷體" w:cs="新細明體" w:hint="eastAsia"/>
          <w:spacing w:val="0"/>
          <w:kern w:val="0"/>
          <w:szCs w:val="24"/>
        </w:rPr>
        <w:t>增列公務用停車場</w:t>
      </w:r>
      <w:r w:rsidRPr="007A3055">
        <w:rPr>
          <w:spacing w:val="-10"/>
        </w:rPr>
        <w:t>所致</w:t>
      </w:r>
      <w:r w:rsidRPr="007A3055">
        <w:rPr>
          <w:rFonts w:hAnsi="標楷體" w:cs="Arial" w:hint="eastAsia"/>
          <w:spacing w:val="-10"/>
          <w:kern w:val="0"/>
          <w:szCs w:val="24"/>
        </w:rPr>
        <w:t>。</w:t>
      </w:r>
    </w:p>
    <w:p w14:paraId="6A35FE12" w14:textId="77777777" w:rsidR="00443314" w:rsidRDefault="00443314" w:rsidP="00281F50">
      <w:pPr>
        <w:pStyle w:val="afff7"/>
        <w:adjustRightInd w:val="0"/>
        <w:spacing w:line="480" w:lineRule="exact"/>
        <w:ind w:firstLineChars="135" w:firstLine="378"/>
        <w:rPr>
          <w:sz w:val="28"/>
        </w:rPr>
      </w:pPr>
      <w:r>
        <w:rPr>
          <w:rFonts w:hint="eastAsia"/>
          <w:sz w:val="28"/>
        </w:rPr>
        <w:t>（二）公共用財產</w:t>
      </w:r>
    </w:p>
    <w:p w14:paraId="3460F838" w14:textId="77777777" w:rsidR="00443314" w:rsidRPr="006470FD" w:rsidRDefault="00443314" w:rsidP="00281F50">
      <w:pPr>
        <w:topLinePunct/>
        <w:autoSpaceDE w:val="0"/>
        <w:adjustRightInd w:val="0"/>
        <w:spacing w:line="480" w:lineRule="exact"/>
        <w:ind w:firstLineChars="200" w:firstLine="480"/>
        <w:jc w:val="both"/>
        <w:textAlignment w:val="baseline"/>
        <w:rPr>
          <w:rFonts w:ascii="新細明體" w:eastAsia="新細明體" w:hAnsi="新細明體" w:cs="新細明體"/>
          <w:spacing w:val="0"/>
          <w:kern w:val="0"/>
          <w:szCs w:val="24"/>
        </w:rPr>
      </w:pPr>
      <w:r>
        <w:rPr>
          <w:rFonts w:hAnsi="標楷體" w:cs="Arial" w:hint="eastAsia"/>
          <w:spacing w:val="0"/>
          <w:kern w:val="0"/>
          <w:szCs w:val="24"/>
        </w:rPr>
        <w:t>11</w:t>
      </w:r>
      <w:r>
        <w:rPr>
          <w:rFonts w:hAnsi="標楷體" w:cs="Arial"/>
          <w:spacing w:val="0"/>
          <w:kern w:val="0"/>
          <w:szCs w:val="24"/>
        </w:rPr>
        <w:t>4</w:t>
      </w:r>
      <w:r>
        <w:rPr>
          <w:rFonts w:hAnsi="標楷體" w:cs="Arial" w:hint="eastAsia"/>
          <w:spacing w:val="0"/>
          <w:kern w:val="0"/>
          <w:szCs w:val="24"/>
        </w:rPr>
        <w:t>年度總決算財產目錄列公共用財產總值</w:t>
      </w:r>
      <w:r>
        <w:rPr>
          <w:rFonts w:hAnsi="標楷體" w:cs="Arial"/>
          <w:spacing w:val="0"/>
          <w:kern w:val="0"/>
          <w:szCs w:val="24"/>
        </w:rPr>
        <w:t>156</w:t>
      </w:r>
      <w:r>
        <w:rPr>
          <w:rFonts w:hAnsi="標楷體" w:cs="Arial" w:hint="eastAsia"/>
          <w:spacing w:val="0"/>
          <w:kern w:val="0"/>
          <w:szCs w:val="24"/>
        </w:rPr>
        <w:t>億5</w:t>
      </w:r>
      <w:r>
        <w:rPr>
          <w:rFonts w:hAnsi="標楷體" w:cs="Arial"/>
          <w:spacing w:val="0"/>
          <w:kern w:val="0"/>
          <w:szCs w:val="24"/>
        </w:rPr>
        <w:t>,916</w:t>
      </w:r>
      <w:r>
        <w:rPr>
          <w:rFonts w:hAnsi="標楷體" w:cs="Arial" w:hint="eastAsia"/>
          <w:spacing w:val="0"/>
          <w:kern w:val="0"/>
          <w:szCs w:val="24"/>
        </w:rPr>
        <w:t>萬餘元（其中珍貴財產總值</w:t>
      </w:r>
      <w:r>
        <w:rPr>
          <w:rFonts w:hAnsi="標楷體" w:cs="Arial"/>
          <w:spacing w:val="0"/>
          <w:kern w:val="0"/>
          <w:szCs w:val="24"/>
        </w:rPr>
        <w:t>691</w:t>
      </w:r>
      <w:r>
        <w:rPr>
          <w:rFonts w:hAnsi="標楷體" w:cs="Arial" w:hint="eastAsia"/>
          <w:spacing w:val="0"/>
          <w:kern w:val="0"/>
          <w:szCs w:val="24"/>
        </w:rPr>
        <w:t>萬餘元），占縣有財產總值</w:t>
      </w:r>
      <w:r>
        <w:rPr>
          <w:rFonts w:hAnsi="標楷體" w:cs="Arial"/>
          <w:spacing w:val="0"/>
          <w:kern w:val="0"/>
          <w:szCs w:val="24"/>
        </w:rPr>
        <w:t>38.57</w:t>
      </w:r>
      <w:r>
        <w:rPr>
          <w:rFonts w:hAnsi="標楷體" w:cs="Arial" w:hint="eastAsia"/>
          <w:spacing w:val="0"/>
          <w:kern w:val="0"/>
          <w:szCs w:val="24"/>
        </w:rPr>
        <w:t>％，較11</w:t>
      </w:r>
      <w:r>
        <w:rPr>
          <w:rFonts w:hAnsi="標楷體" w:cs="Arial"/>
          <w:spacing w:val="0"/>
          <w:kern w:val="0"/>
          <w:szCs w:val="24"/>
        </w:rPr>
        <w:t>3</w:t>
      </w:r>
      <w:r>
        <w:rPr>
          <w:rFonts w:hAnsi="標楷體" w:cs="Arial" w:hint="eastAsia"/>
          <w:spacing w:val="0"/>
          <w:kern w:val="0"/>
          <w:szCs w:val="24"/>
        </w:rPr>
        <w:t>年度決算列數15</w:t>
      </w:r>
      <w:r>
        <w:rPr>
          <w:rFonts w:hAnsi="標楷體" w:cs="Arial"/>
          <w:spacing w:val="0"/>
          <w:kern w:val="0"/>
          <w:szCs w:val="24"/>
        </w:rPr>
        <w:t>4</w:t>
      </w:r>
      <w:r>
        <w:rPr>
          <w:rFonts w:hAnsi="標楷體" w:cs="Arial" w:hint="eastAsia"/>
          <w:spacing w:val="0"/>
          <w:kern w:val="0"/>
          <w:szCs w:val="24"/>
        </w:rPr>
        <w:t>億</w:t>
      </w:r>
      <w:r>
        <w:rPr>
          <w:rFonts w:hAnsi="標楷體" w:cs="Arial"/>
          <w:spacing w:val="0"/>
          <w:kern w:val="0"/>
          <w:szCs w:val="24"/>
        </w:rPr>
        <w:t>6,506</w:t>
      </w:r>
      <w:r>
        <w:rPr>
          <w:rFonts w:hAnsi="標楷體" w:cs="Arial" w:hint="eastAsia"/>
          <w:spacing w:val="0"/>
          <w:kern w:val="0"/>
          <w:szCs w:val="24"/>
        </w:rPr>
        <w:t>萬餘元，增加</w:t>
      </w:r>
      <w:r>
        <w:rPr>
          <w:rFonts w:hAnsi="標楷體" w:cs="Arial"/>
          <w:spacing w:val="0"/>
          <w:kern w:val="0"/>
          <w:szCs w:val="24"/>
        </w:rPr>
        <w:t>1</w:t>
      </w:r>
      <w:r>
        <w:rPr>
          <w:rFonts w:hAnsi="標楷體" w:cs="Arial" w:hint="eastAsia"/>
          <w:spacing w:val="0"/>
          <w:kern w:val="0"/>
          <w:szCs w:val="24"/>
        </w:rPr>
        <w:t>億</w:t>
      </w:r>
      <w:r>
        <w:rPr>
          <w:rFonts w:hAnsi="標楷體" w:cs="Arial"/>
          <w:spacing w:val="0"/>
          <w:kern w:val="0"/>
          <w:szCs w:val="24"/>
        </w:rPr>
        <w:t>9,410</w:t>
      </w:r>
      <w:r>
        <w:rPr>
          <w:rFonts w:hAnsi="標楷體" w:cs="Arial" w:hint="eastAsia"/>
          <w:spacing w:val="0"/>
          <w:kern w:val="0"/>
          <w:szCs w:val="24"/>
        </w:rPr>
        <w:t>萬餘元，約1</w:t>
      </w:r>
      <w:r>
        <w:rPr>
          <w:rFonts w:hAnsi="標楷體" w:cs="Arial"/>
          <w:spacing w:val="0"/>
          <w:kern w:val="0"/>
          <w:szCs w:val="24"/>
        </w:rPr>
        <w:t>.26</w:t>
      </w:r>
      <w:r>
        <w:rPr>
          <w:rFonts w:hAnsi="標楷體" w:cs="Arial" w:hint="eastAsia"/>
          <w:spacing w:val="0"/>
          <w:kern w:val="0"/>
          <w:szCs w:val="24"/>
        </w:rPr>
        <w:t>％，</w:t>
      </w:r>
      <w:r w:rsidRPr="006470FD">
        <w:rPr>
          <w:rFonts w:hAnsi="標楷體" w:cs="Arial" w:hint="eastAsia"/>
          <w:spacing w:val="0"/>
          <w:kern w:val="0"/>
          <w:szCs w:val="24"/>
        </w:rPr>
        <w:t>主要係</w:t>
      </w:r>
      <w:r>
        <w:rPr>
          <w:rFonts w:hAnsi="標楷體" w:cs="新細明體" w:hint="eastAsia"/>
          <w:spacing w:val="0"/>
          <w:kern w:val="0"/>
          <w:szCs w:val="24"/>
        </w:rPr>
        <w:t>價</w:t>
      </w:r>
      <w:r w:rsidRPr="006470FD">
        <w:rPr>
          <w:rFonts w:hAnsi="標楷體" w:cs="新細明體"/>
          <w:spacing w:val="0"/>
          <w:kern w:val="0"/>
          <w:szCs w:val="24"/>
        </w:rPr>
        <w:t>購</w:t>
      </w:r>
      <w:r>
        <w:rPr>
          <w:rFonts w:hAnsi="標楷體" w:cs="新細明體" w:hint="eastAsia"/>
          <w:spacing w:val="0"/>
          <w:kern w:val="0"/>
          <w:szCs w:val="24"/>
        </w:rPr>
        <w:t>南投市</w:t>
      </w:r>
      <w:r w:rsidRPr="006470FD">
        <w:rPr>
          <w:rFonts w:hAnsi="標楷體" w:cs="新細明體"/>
          <w:spacing w:val="0"/>
          <w:kern w:val="0"/>
          <w:szCs w:val="24"/>
        </w:rPr>
        <w:t>轉運站用地</w:t>
      </w:r>
      <w:r w:rsidRPr="007A3055">
        <w:rPr>
          <w:spacing w:val="-10"/>
        </w:rPr>
        <w:t>所致</w:t>
      </w:r>
      <w:r w:rsidRPr="006470FD">
        <w:rPr>
          <w:rFonts w:hAnsi="標楷體" w:cs="Arial" w:hint="eastAsia"/>
          <w:spacing w:val="0"/>
          <w:kern w:val="0"/>
          <w:szCs w:val="24"/>
        </w:rPr>
        <w:t>。</w:t>
      </w:r>
    </w:p>
    <w:p w14:paraId="071F439B" w14:textId="77777777" w:rsidR="00443314" w:rsidRDefault="00443314" w:rsidP="00281F50">
      <w:pPr>
        <w:pStyle w:val="afff7"/>
        <w:adjustRightInd w:val="0"/>
        <w:spacing w:line="480" w:lineRule="exact"/>
        <w:ind w:firstLineChars="135" w:firstLine="378"/>
        <w:rPr>
          <w:sz w:val="28"/>
        </w:rPr>
      </w:pPr>
      <w:r>
        <w:rPr>
          <w:rFonts w:hint="eastAsia"/>
          <w:sz w:val="28"/>
        </w:rPr>
        <w:t>（三）事業用財產</w:t>
      </w:r>
    </w:p>
    <w:p w14:paraId="55713AD1" w14:textId="77777777" w:rsidR="00443314" w:rsidRDefault="00443314" w:rsidP="00281F50">
      <w:pPr>
        <w:topLinePunct/>
        <w:autoSpaceDE w:val="0"/>
        <w:adjustRightInd w:val="0"/>
        <w:spacing w:line="480" w:lineRule="exact"/>
        <w:ind w:firstLineChars="200" w:firstLine="480"/>
        <w:jc w:val="both"/>
        <w:textAlignment w:val="baseline"/>
        <w:rPr>
          <w:rFonts w:hAnsi="標楷體" w:cs="Arial"/>
          <w:spacing w:val="0"/>
          <w:kern w:val="0"/>
          <w:szCs w:val="24"/>
        </w:rPr>
      </w:pPr>
      <w:r>
        <w:rPr>
          <w:rFonts w:hAnsi="標楷體" w:cs="Arial" w:hint="eastAsia"/>
          <w:spacing w:val="0"/>
          <w:kern w:val="0"/>
          <w:szCs w:val="24"/>
        </w:rPr>
        <w:t>11</w:t>
      </w:r>
      <w:r>
        <w:rPr>
          <w:rFonts w:hAnsi="標楷體" w:cs="Arial"/>
          <w:spacing w:val="0"/>
          <w:kern w:val="0"/>
          <w:szCs w:val="24"/>
        </w:rPr>
        <w:t>4</w:t>
      </w:r>
      <w:r>
        <w:rPr>
          <w:rFonts w:hAnsi="標楷體" w:cs="Arial" w:hint="eastAsia"/>
          <w:spacing w:val="0"/>
          <w:kern w:val="0"/>
          <w:szCs w:val="24"/>
        </w:rPr>
        <w:t>年度總決算財產目錄列事業用財產總值1億3</w:t>
      </w:r>
      <w:r>
        <w:rPr>
          <w:rFonts w:hAnsi="標楷體" w:cs="Arial"/>
          <w:spacing w:val="0"/>
          <w:kern w:val="0"/>
          <w:szCs w:val="24"/>
        </w:rPr>
        <w:t>,536</w:t>
      </w:r>
      <w:r>
        <w:rPr>
          <w:rFonts w:hAnsi="標楷體" w:cs="Arial" w:hint="eastAsia"/>
          <w:spacing w:val="0"/>
          <w:kern w:val="0"/>
          <w:szCs w:val="24"/>
        </w:rPr>
        <w:t>萬餘元，占縣有財產總值0.3</w:t>
      </w:r>
      <w:r>
        <w:rPr>
          <w:rFonts w:hAnsi="標楷體" w:cs="Arial"/>
          <w:spacing w:val="0"/>
          <w:kern w:val="0"/>
          <w:szCs w:val="24"/>
        </w:rPr>
        <w:t>3</w:t>
      </w:r>
      <w:r>
        <w:rPr>
          <w:rFonts w:hAnsi="標楷體" w:cs="Arial" w:hint="eastAsia"/>
          <w:spacing w:val="0"/>
          <w:kern w:val="0"/>
          <w:szCs w:val="24"/>
        </w:rPr>
        <w:t>％，較11</w:t>
      </w:r>
      <w:r>
        <w:rPr>
          <w:rFonts w:hAnsi="標楷體" w:cs="Arial"/>
          <w:spacing w:val="0"/>
          <w:kern w:val="0"/>
          <w:szCs w:val="24"/>
        </w:rPr>
        <w:t>3</w:t>
      </w:r>
      <w:r>
        <w:rPr>
          <w:rFonts w:hAnsi="標楷體" w:cs="Arial" w:hint="eastAsia"/>
          <w:spacing w:val="0"/>
          <w:kern w:val="0"/>
          <w:szCs w:val="24"/>
        </w:rPr>
        <w:t>年度決算列數1億</w:t>
      </w:r>
      <w:r>
        <w:rPr>
          <w:rFonts w:hAnsi="標楷體" w:cs="Arial"/>
          <w:spacing w:val="0"/>
          <w:kern w:val="0"/>
          <w:szCs w:val="24"/>
        </w:rPr>
        <w:t>3,669</w:t>
      </w:r>
      <w:r>
        <w:rPr>
          <w:rFonts w:hAnsi="標楷體" w:cs="Arial" w:hint="eastAsia"/>
          <w:spacing w:val="0"/>
          <w:kern w:val="0"/>
          <w:szCs w:val="24"/>
        </w:rPr>
        <w:t>萬餘元，減少</w:t>
      </w:r>
      <w:r>
        <w:rPr>
          <w:rFonts w:hAnsi="標楷體" w:cs="Arial"/>
          <w:spacing w:val="0"/>
          <w:kern w:val="0"/>
          <w:szCs w:val="24"/>
        </w:rPr>
        <w:t>133</w:t>
      </w:r>
      <w:r>
        <w:rPr>
          <w:rFonts w:hAnsi="標楷體" w:cs="Arial" w:hint="eastAsia"/>
          <w:spacing w:val="0"/>
          <w:kern w:val="0"/>
          <w:szCs w:val="24"/>
        </w:rPr>
        <w:t>萬餘元，約0</w:t>
      </w:r>
      <w:r>
        <w:rPr>
          <w:rFonts w:hAnsi="標楷體" w:cs="Arial"/>
          <w:spacing w:val="0"/>
          <w:kern w:val="0"/>
          <w:szCs w:val="24"/>
        </w:rPr>
        <w:t>.97</w:t>
      </w:r>
      <w:r>
        <w:rPr>
          <w:rFonts w:hAnsi="標楷體" w:cs="Arial" w:hint="eastAsia"/>
          <w:spacing w:val="0"/>
          <w:kern w:val="0"/>
          <w:szCs w:val="24"/>
        </w:rPr>
        <w:t>％，</w:t>
      </w:r>
      <w:r w:rsidRPr="007A3055">
        <w:rPr>
          <w:rFonts w:hAnsi="標楷體" w:cs="Arial" w:hint="eastAsia"/>
          <w:spacing w:val="-10"/>
          <w:kern w:val="0"/>
          <w:szCs w:val="24"/>
        </w:rPr>
        <w:t>主要係提列財產折舊</w:t>
      </w:r>
      <w:r w:rsidRPr="007A3055">
        <w:rPr>
          <w:spacing w:val="-10"/>
        </w:rPr>
        <w:t>所致</w:t>
      </w:r>
      <w:r w:rsidRPr="007A3055">
        <w:rPr>
          <w:rFonts w:hAnsi="標楷體" w:cs="Arial" w:hint="eastAsia"/>
          <w:spacing w:val="-10"/>
          <w:kern w:val="0"/>
          <w:szCs w:val="24"/>
        </w:rPr>
        <w:t>。</w:t>
      </w:r>
    </w:p>
    <w:p w14:paraId="73EA55E4" w14:textId="77777777" w:rsidR="00443314" w:rsidRDefault="00443314" w:rsidP="00281F50">
      <w:pPr>
        <w:tabs>
          <w:tab w:val="left" w:pos="426"/>
          <w:tab w:val="left" w:pos="709"/>
        </w:tabs>
        <w:spacing w:line="480" w:lineRule="exact"/>
        <w:ind w:firstLineChars="88" w:firstLine="282"/>
        <w:jc w:val="left"/>
        <w:outlineLvl w:val="1"/>
        <w:rPr>
          <w:rFonts w:hAnsi="標楷體"/>
          <w:b/>
          <w:bCs/>
          <w:color w:val="000000"/>
          <w:spacing w:val="0"/>
          <w:sz w:val="32"/>
          <w:szCs w:val="32"/>
          <w:lang w:val="x-none"/>
        </w:rPr>
      </w:pPr>
      <w:r>
        <w:rPr>
          <w:rFonts w:hAnsi="標楷體" w:hint="eastAsia"/>
          <w:b/>
          <w:bCs/>
          <w:color w:val="000000"/>
          <w:spacing w:val="0"/>
          <w:sz w:val="32"/>
          <w:szCs w:val="32"/>
          <w:lang w:val="x-none"/>
        </w:rPr>
        <w:t>二、非公用財產</w:t>
      </w:r>
    </w:p>
    <w:p w14:paraId="08EB6ECA" w14:textId="396A6711" w:rsidR="00443314" w:rsidRDefault="00443314" w:rsidP="00281F50">
      <w:pPr>
        <w:pStyle w:val="afff8"/>
        <w:adjustRightInd w:val="0"/>
        <w:spacing w:line="480" w:lineRule="exact"/>
        <w:ind w:firstLine="480"/>
        <w:rPr>
          <w:rFonts w:cs="Arial"/>
          <w:spacing w:val="-8"/>
          <w:kern w:val="0"/>
          <w:szCs w:val="24"/>
        </w:rPr>
      </w:pPr>
      <w:r>
        <w:rPr>
          <w:rFonts w:cs="Arial" w:hint="eastAsia"/>
          <w:kern w:val="0"/>
          <w:szCs w:val="24"/>
        </w:rPr>
        <w:t>11</w:t>
      </w:r>
      <w:r>
        <w:rPr>
          <w:rFonts w:cs="Arial"/>
          <w:kern w:val="0"/>
          <w:szCs w:val="24"/>
        </w:rPr>
        <w:t>4</w:t>
      </w:r>
      <w:r>
        <w:rPr>
          <w:rFonts w:cs="Arial" w:hint="eastAsia"/>
          <w:kern w:val="0"/>
          <w:szCs w:val="24"/>
        </w:rPr>
        <w:t>年度總決算財產目錄列非公用財產總值10億</w:t>
      </w:r>
      <w:r>
        <w:rPr>
          <w:rFonts w:cs="Arial"/>
          <w:kern w:val="0"/>
          <w:szCs w:val="24"/>
        </w:rPr>
        <w:t>1,883</w:t>
      </w:r>
      <w:r>
        <w:rPr>
          <w:rFonts w:cs="Arial" w:hint="eastAsia"/>
          <w:kern w:val="0"/>
          <w:szCs w:val="24"/>
        </w:rPr>
        <w:t>萬餘元，占縣有財產總值2.</w:t>
      </w:r>
      <w:r>
        <w:rPr>
          <w:rFonts w:cs="Arial"/>
          <w:kern w:val="0"/>
          <w:szCs w:val="24"/>
        </w:rPr>
        <w:t>51</w:t>
      </w:r>
      <w:r>
        <w:rPr>
          <w:rFonts w:cs="Arial" w:hint="eastAsia"/>
          <w:kern w:val="0"/>
          <w:szCs w:val="24"/>
        </w:rPr>
        <w:t>％，較11</w:t>
      </w:r>
      <w:r>
        <w:rPr>
          <w:rFonts w:cs="Arial"/>
          <w:kern w:val="0"/>
          <w:szCs w:val="24"/>
        </w:rPr>
        <w:t>3</w:t>
      </w:r>
      <w:r>
        <w:rPr>
          <w:rFonts w:cs="Arial" w:hint="eastAsia"/>
          <w:kern w:val="0"/>
          <w:szCs w:val="24"/>
        </w:rPr>
        <w:t>年度決算列數10億4,204萬餘元，減少2</w:t>
      </w:r>
      <w:r>
        <w:rPr>
          <w:rFonts w:cs="Arial"/>
          <w:kern w:val="0"/>
          <w:szCs w:val="24"/>
        </w:rPr>
        <w:t>,321</w:t>
      </w:r>
      <w:r>
        <w:rPr>
          <w:rFonts w:cs="Arial" w:hint="eastAsia"/>
          <w:kern w:val="0"/>
          <w:szCs w:val="24"/>
        </w:rPr>
        <w:t>萬餘元，約2</w:t>
      </w:r>
      <w:r>
        <w:rPr>
          <w:rFonts w:cs="Arial"/>
          <w:kern w:val="0"/>
          <w:szCs w:val="24"/>
        </w:rPr>
        <w:t>.23</w:t>
      </w:r>
      <w:r>
        <w:rPr>
          <w:rFonts w:cs="Arial" w:hint="eastAsia"/>
          <w:kern w:val="0"/>
          <w:szCs w:val="24"/>
        </w:rPr>
        <w:t>％</w:t>
      </w:r>
      <w:r w:rsidRPr="006470FD">
        <w:rPr>
          <w:rFonts w:cs="Arial" w:hint="eastAsia"/>
          <w:kern w:val="0"/>
          <w:szCs w:val="24"/>
        </w:rPr>
        <w:t>，主要係</w:t>
      </w:r>
      <w:r w:rsidRPr="006470FD">
        <w:rPr>
          <w:rFonts w:hint="eastAsia"/>
          <w:bdr w:val="none" w:sz="0" w:space="0" w:color="auto" w:frame="1"/>
          <w:shd w:val="clear" w:color="auto" w:fill="FFFFFF"/>
        </w:rPr>
        <w:t>出售草屯鎮北</w:t>
      </w:r>
      <w:r w:rsidRPr="007A3055">
        <w:rPr>
          <w:rFonts w:hint="eastAsia"/>
          <w:spacing w:val="-8"/>
          <w:bdr w:val="none" w:sz="0" w:space="0" w:color="auto" w:frame="1"/>
          <w:shd w:val="clear" w:color="auto" w:fill="FFFFFF"/>
        </w:rPr>
        <w:t>投段</w:t>
      </w:r>
      <w:r w:rsidRPr="007A3055">
        <w:rPr>
          <w:rFonts w:cs="Calibri"/>
          <w:spacing w:val="-8"/>
          <w:bdr w:val="none" w:sz="0" w:space="0" w:color="auto" w:frame="1"/>
          <w:shd w:val="clear" w:color="auto" w:fill="FFFFFF"/>
        </w:rPr>
        <w:t>251</w:t>
      </w:r>
      <w:r w:rsidRPr="007A3055">
        <w:rPr>
          <w:rFonts w:hint="eastAsia"/>
          <w:spacing w:val="-8"/>
          <w:bdr w:val="none" w:sz="0" w:space="0" w:color="auto" w:frame="1"/>
          <w:shd w:val="clear" w:color="auto" w:fill="FFFFFF"/>
        </w:rPr>
        <w:t>地號</w:t>
      </w:r>
      <w:r w:rsidRPr="007A3055">
        <w:rPr>
          <w:rFonts w:cs="Calibri"/>
          <w:spacing w:val="-8"/>
          <w:bdr w:val="none" w:sz="0" w:space="0" w:color="auto" w:frame="1"/>
          <w:shd w:val="clear" w:color="auto" w:fill="FFFFFF"/>
        </w:rPr>
        <w:t>4</w:t>
      </w:r>
      <w:r w:rsidRPr="007A3055">
        <w:rPr>
          <w:rFonts w:hint="eastAsia"/>
          <w:spacing w:val="-8"/>
          <w:bdr w:val="none" w:sz="0" w:space="0" w:color="auto" w:frame="1"/>
          <w:shd w:val="clear" w:color="auto" w:fill="FFFFFF"/>
        </w:rPr>
        <w:t>筆縣有土地及埔里鎮公所申請撥用埔里鎮中峰段湳興小段</w:t>
      </w:r>
      <w:r w:rsidRPr="007A3055">
        <w:rPr>
          <w:rFonts w:cs="Calibri"/>
          <w:spacing w:val="-8"/>
          <w:bdr w:val="none" w:sz="0" w:space="0" w:color="auto" w:frame="1"/>
          <w:shd w:val="clear" w:color="auto" w:fill="FFFFFF"/>
        </w:rPr>
        <w:t>00146</w:t>
      </w:r>
      <w:r w:rsidRPr="007A3055">
        <w:rPr>
          <w:rFonts w:cs="Calibri" w:hint="eastAsia"/>
          <w:spacing w:val="-8"/>
          <w:bdr w:val="none" w:sz="0" w:space="0" w:color="auto" w:frame="1"/>
          <w:shd w:val="clear" w:color="auto" w:fill="FFFFFF"/>
        </w:rPr>
        <w:t>－</w:t>
      </w:r>
      <w:r w:rsidRPr="007A3055">
        <w:rPr>
          <w:rFonts w:cs="Calibri"/>
          <w:spacing w:val="-8"/>
          <w:bdr w:val="none" w:sz="0" w:space="0" w:color="auto" w:frame="1"/>
          <w:shd w:val="clear" w:color="auto" w:fill="FFFFFF"/>
        </w:rPr>
        <w:t>000</w:t>
      </w:r>
      <w:r w:rsidRPr="007A3055">
        <w:rPr>
          <w:rFonts w:hint="eastAsia"/>
          <w:spacing w:val="-8"/>
          <w:bdr w:val="none" w:sz="0" w:space="0" w:color="auto" w:frame="1"/>
          <w:shd w:val="clear" w:color="auto" w:fill="FFFFFF"/>
        </w:rPr>
        <w:t>建號建物</w:t>
      </w:r>
      <w:r w:rsidRPr="007A3055">
        <w:rPr>
          <w:spacing w:val="-8"/>
        </w:rPr>
        <w:t>所致</w:t>
      </w:r>
      <w:r w:rsidRPr="007A3055">
        <w:rPr>
          <w:rFonts w:cs="Arial" w:hint="eastAsia"/>
          <w:spacing w:val="-8"/>
          <w:kern w:val="0"/>
          <w:szCs w:val="24"/>
        </w:rPr>
        <w:t>。</w:t>
      </w:r>
    </w:p>
    <w:p w14:paraId="7F694AB1" w14:textId="77777777" w:rsidR="00443314" w:rsidRDefault="00443314" w:rsidP="00443314">
      <w:pPr>
        <w:pStyle w:val="afff5"/>
        <w:spacing w:line="560" w:lineRule="exact"/>
        <w:rPr>
          <w:color w:val="000000" w:themeColor="text1"/>
          <w:sz w:val="36"/>
          <w:szCs w:val="36"/>
        </w:rPr>
      </w:pPr>
      <w:r>
        <w:rPr>
          <w:rFonts w:cs="Arial"/>
          <w:spacing w:val="-8"/>
          <w:kern w:val="0"/>
          <w:szCs w:val="24"/>
        </w:rPr>
        <w:br w:type="page"/>
      </w:r>
      <w:r>
        <w:rPr>
          <w:rFonts w:hint="eastAsia"/>
          <w:color w:val="000000" w:themeColor="text1"/>
          <w:sz w:val="36"/>
          <w:szCs w:val="36"/>
        </w:rPr>
        <w:lastRenderedPageBreak/>
        <w:t>參、主管機關監督政府捐助之財團法人之查核</w:t>
      </w:r>
    </w:p>
    <w:p w14:paraId="056374DF" w14:textId="77777777" w:rsidR="00443314" w:rsidRDefault="00443314" w:rsidP="00281F50">
      <w:pPr>
        <w:overflowPunct w:val="0"/>
        <w:snapToGrid w:val="0"/>
        <w:spacing w:line="540" w:lineRule="exact"/>
        <w:ind w:firstLineChars="200" w:firstLine="480"/>
        <w:jc w:val="both"/>
        <w:rPr>
          <w:rFonts w:hAnsi="標楷體" w:cs="Arial Unicode MS"/>
          <w:color w:val="806000" w:themeColor="accent4" w:themeShade="80"/>
          <w:spacing w:val="0"/>
          <w:szCs w:val="24"/>
        </w:rPr>
      </w:pPr>
      <w:r>
        <w:rPr>
          <w:rFonts w:hAnsi="標楷體" w:cs="Arial Unicode MS" w:hint="eastAsia"/>
          <w:color w:val="000000" w:themeColor="text1"/>
          <w:spacing w:val="0"/>
          <w:szCs w:val="24"/>
        </w:rPr>
        <w:t>政府捐助</w:t>
      </w:r>
      <w:r>
        <w:rPr>
          <w:rFonts w:hAnsi="標楷體" w:cs="Arial Unicode MS" w:hint="eastAsia"/>
          <w:color w:val="000000" w:themeColor="text1"/>
          <w:spacing w:val="0"/>
          <w:szCs w:val="24"/>
          <w:lang w:eastAsia="zh-HK"/>
        </w:rPr>
        <w:t>之</w:t>
      </w:r>
      <w:r>
        <w:rPr>
          <w:rFonts w:hAnsi="標楷體" w:cs="Arial Unicode MS" w:hint="eastAsia"/>
          <w:color w:val="000000" w:themeColor="text1"/>
          <w:spacing w:val="0"/>
          <w:szCs w:val="24"/>
        </w:rPr>
        <w:t>財團法人依預算法第41條第3項規定，每年應由各該主管機關就以前年度捐助之效益評估，併入決算辦理。總決算編製作業手冊亦規定，各主管機關須於主管決算編製「對各部門捐助財團法人之效益評估表」。114年度各主管決算編製之「對各部門捐助財團法人之效益評估表」列政府捐助之財團法人僅文化局主管「南投縣文化基金會」1個，基金總額1億200萬元（詳政府捐助財團法人明細表），其中接受政府捐助基金9,000萬元，占88.24％，另114年度無接受政府委辦及捐助經費（不含捐助基金，以下同）。茲將</w:t>
      </w:r>
      <w:r>
        <w:rPr>
          <w:rFonts w:hAnsi="標楷體" w:cs="Arial Unicode MS" w:hint="eastAsia"/>
          <w:color w:val="000000" w:themeColor="text1"/>
          <w:spacing w:val="0"/>
          <w:szCs w:val="24"/>
          <w:lang w:eastAsia="zh-HK"/>
        </w:rPr>
        <w:t>本室</w:t>
      </w:r>
      <w:r>
        <w:rPr>
          <w:rFonts w:hAnsi="標楷體" w:cs="Arial Unicode MS" w:hint="eastAsia"/>
          <w:color w:val="000000" w:themeColor="text1"/>
          <w:spacing w:val="0"/>
          <w:szCs w:val="24"/>
        </w:rPr>
        <w:t>審核情形分述如次：</w:t>
      </w:r>
    </w:p>
    <w:p w14:paraId="53873932" w14:textId="77777777" w:rsidR="00443314" w:rsidRDefault="00443314" w:rsidP="00281F50">
      <w:pPr>
        <w:tabs>
          <w:tab w:val="left" w:pos="426"/>
          <w:tab w:val="left" w:pos="709"/>
        </w:tabs>
        <w:spacing w:line="540" w:lineRule="exact"/>
        <w:ind w:firstLineChars="88" w:firstLine="282"/>
        <w:jc w:val="left"/>
        <w:outlineLvl w:val="1"/>
        <w:rPr>
          <w:rFonts w:hAnsi="標楷體"/>
          <w:b/>
          <w:bCs/>
          <w:color w:val="000000" w:themeColor="text1"/>
          <w:spacing w:val="0"/>
          <w:sz w:val="32"/>
          <w:szCs w:val="32"/>
          <w:lang w:val="x-none"/>
        </w:rPr>
      </w:pPr>
      <w:r>
        <w:rPr>
          <w:rFonts w:hAnsi="標楷體" w:hint="eastAsia"/>
          <w:b/>
          <w:bCs/>
          <w:color w:val="000000" w:themeColor="text1"/>
          <w:spacing w:val="0"/>
          <w:sz w:val="32"/>
          <w:szCs w:val="32"/>
          <w:lang w:val="x-none"/>
        </w:rPr>
        <w:t>一、營運概況</w:t>
      </w:r>
    </w:p>
    <w:p w14:paraId="05AA171F" w14:textId="77777777" w:rsidR="00443314" w:rsidRDefault="00443314" w:rsidP="00281F50">
      <w:pPr>
        <w:overflowPunct w:val="0"/>
        <w:snapToGrid w:val="0"/>
        <w:spacing w:line="540" w:lineRule="exact"/>
        <w:ind w:firstLineChars="200" w:firstLine="480"/>
        <w:jc w:val="both"/>
        <w:rPr>
          <w:rFonts w:hAnsi="標楷體" w:cs="Arial Unicode MS"/>
          <w:color w:val="806000" w:themeColor="accent4" w:themeShade="80"/>
          <w:spacing w:val="-6"/>
          <w:szCs w:val="24"/>
        </w:rPr>
      </w:pPr>
      <w:r>
        <w:rPr>
          <w:rFonts w:hAnsi="標楷體" w:cs="Arial Unicode MS" w:hint="eastAsia"/>
          <w:color w:val="000000" w:themeColor="text1"/>
          <w:spacing w:val="0"/>
          <w:szCs w:val="24"/>
        </w:rPr>
        <w:t>文化局主管政府捐助之財團法人計南投縣文化基金會1個，基金總額1億200萬元，其中接受政府捐助基金9,000萬元，占88.24％，經主管機關評估結果，尚能符合捐助目的。營運結果獲有賸餘，114年度無接受政府委辦及捐助經費</w:t>
      </w:r>
      <w:r>
        <w:rPr>
          <w:rFonts w:hAnsi="標楷體" w:cs="Arial Unicode MS" w:hint="eastAsia"/>
          <w:color w:val="000000" w:themeColor="text1"/>
          <w:spacing w:val="-6"/>
          <w:szCs w:val="24"/>
        </w:rPr>
        <w:t>。</w:t>
      </w:r>
    </w:p>
    <w:p w14:paraId="6945BF93" w14:textId="77777777" w:rsidR="00443314" w:rsidRDefault="00443314" w:rsidP="00281F50">
      <w:pPr>
        <w:tabs>
          <w:tab w:val="left" w:pos="426"/>
          <w:tab w:val="left" w:pos="709"/>
        </w:tabs>
        <w:spacing w:line="540" w:lineRule="exact"/>
        <w:ind w:firstLineChars="88" w:firstLine="282"/>
        <w:jc w:val="left"/>
        <w:outlineLvl w:val="1"/>
        <w:rPr>
          <w:rFonts w:hAnsi="標楷體"/>
          <w:b/>
          <w:bCs/>
          <w:color w:val="000000" w:themeColor="text1"/>
          <w:spacing w:val="0"/>
          <w:sz w:val="32"/>
          <w:szCs w:val="32"/>
          <w:lang w:val="x-none"/>
        </w:rPr>
      </w:pPr>
      <w:bookmarkStart w:id="30" w:name="_Toc392841565"/>
      <w:bookmarkStart w:id="31" w:name="_Toc392841816"/>
      <w:bookmarkStart w:id="32" w:name="_Toc392850942"/>
      <w:bookmarkStart w:id="33" w:name="_Toc423955328"/>
      <w:bookmarkStart w:id="34" w:name="_Toc423955571"/>
      <w:bookmarkStart w:id="35" w:name="_Toc423955681"/>
      <w:bookmarkStart w:id="36" w:name="_Toc424053174"/>
      <w:bookmarkStart w:id="37" w:name="_Toc424196475"/>
      <w:bookmarkStart w:id="38" w:name="_Toc424196711"/>
      <w:bookmarkStart w:id="39" w:name="_Toc424197624"/>
      <w:bookmarkStart w:id="40" w:name="_Toc424202366"/>
      <w:bookmarkStart w:id="41" w:name="_Toc456094491"/>
      <w:bookmarkStart w:id="42" w:name="_Toc456164709"/>
      <w:bookmarkStart w:id="43" w:name="_Toc456169026"/>
      <w:bookmarkStart w:id="44" w:name="_Toc487467471"/>
      <w:bookmarkStart w:id="45" w:name="_Toc487560360"/>
      <w:r>
        <w:rPr>
          <w:rFonts w:hAnsi="標楷體" w:hint="eastAsia"/>
          <w:b/>
          <w:bCs/>
          <w:color w:val="000000" w:themeColor="text1"/>
          <w:spacing w:val="0"/>
          <w:sz w:val="32"/>
          <w:szCs w:val="32"/>
          <w:lang w:val="x-none"/>
        </w:rPr>
        <w:t>二、113年度重要審核意見追蹤查核情形</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3D356E6" w14:textId="77777777" w:rsidR="00443314" w:rsidRDefault="00443314" w:rsidP="00281F50">
      <w:pPr>
        <w:overflowPunct w:val="0"/>
        <w:snapToGrid w:val="0"/>
        <w:spacing w:line="540" w:lineRule="exact"/>
        <w:ind w:firstLineChars="200" w:firstLine="480"/>
        <w:jc w:val="both"/>
        <w:rPr>
          <w:rFonts w:hAnsi="標楷體" w:cs="Arial Unicode MS"/>
          <w:color w:val="000000" w:themeColor="text1"/>
          <w:spacing w:val="0"/>
          <w:szCs w:val="24"/>
        </w:rPr>
      </w:pPr>
      <w:r>
        <w:rPr>
          <w:rFonts w:hAnsi="標楷體" w:cs="Arial Unicode MS" w:hint="eastAsia"/>
          <w:color w:val="000000" w:themeColor="text1"/>
          <w:spacing w:val="0"/>
          <w:szCs w:val="24"/>
        </w:rPr>
        <w:t>本室於113年度審核報告列重要審核意見，計有南投縣文化法人捐助章程未依財團法人法規定記載捐助財產種類及總額，尚待檢討改進1項，經賡續追蹤查核實際辦理結果，已依改善措施持續辦理。</w:t>
      </w:r>
    </w:p>
    <w:p w14:paraId="4DB98FFE" w14:textId="77777777" w:rsidR="00443314" w:rsidRDefault="00443314" w:rsidP="00281F50">
      <w:pPr>
        <w:pStyle w:val="afff8"/>
        <w:spacing w:line="540" w:lineRule="exact"/>
        <w:ind w:firstLine="480"/>
        <w:rPr>
          <w:rFonts w:cs="Arial Unicode MS"/>
          <w:color w:val="000000" w:themeColor="text1"/>
          <w:kern w:val="16"/>
          <w:szCs w:val="24"/>
        </w:rPr>
      </w:pPr>
      <w:r>
        <w:rPr>
          <w:rFonts w:cs="Arial Unicode MS" w:hint="eastAsia"/>
          <w:color w:val="000000" w:themeColor="text1"/>
          <w:kern w:val="16"/>
          <w:szCs w:val="24"/>
        </w:rPr>
        <w:t>茲將前揭財團法人基金規模、政府捐助基金金額、政府捐助基金以外金額占年度收入比率及餘絀等資料，列表如次：</w:t>
      </w:r>
    </w:p>
    <w:p w14:paraId="62D5E654" w14:textId="77777777" w:rsidR="00443314" w:rsidRDefault="00443314" w:rsidP="00443314">
      <w:pPr>
        <w:autoSpaceDE w:val="0"/>
        <w:autoSpaceDN w:val="0"/>
        <w:adjustRightInd w:val="0"/>
        <w:spacing w:beforeLines="50" w:before="225" w:line="280" w:lineRule="exact"/>
        <w:jc w:val="center"/>
        <w:rPr>
          <w:rFonts w:hAnsi="標楷體" w:cs="Arial Unicode MS"/>
          <w:b/>
          <w:color w:val="000000" w:themeColor="text1"/>
          <w:spacing w:val="0"/>
          <w:kern w:val="0"/>
          <w:sz w:val="32"/>
          <w:szCs w:val="32"/>
          <w:u w:val="single"/>
        </w:rPr>
      </w:pPr>
      <w:r>
        <w:rPr>
          <w:rFonts w:hAnsi="標楷體" w:cs="Arial Unicode MS" w:hint="eastAsia"/>
          <w:b/>
          <w:color w:val="000000" w:themeColor="text1"/>
          <w:spacing w:val="0"/>
          <w:kern w:val="0"/>
          <w:sz w:val="32"/>
          <w:szCs w:val="32"/>
          <w:u w:val="single"/>
        </w:rPr>
        <w:t>政府捐助財團法人明細表</w:t>
      </w:r>
    </w:p>
    <w:p w14:paraId="42F2034D" w14:textId="77777777" w:rsidR="00443314" w:rsidRDefault="00443314" w:rsidP="00443314">
      <w:pPr>
        <w:autoSpaceDE w:val="0"/>
        <w:autoSpaceDN w:val="0"/>
        <w:adjustRightInd w:val="0"/>
        <w:spacing w:beforeLines="20" w:before="90" w:line="240" w:lineRule="exact"/>
        <w:jc w:val="center"/>
        <w:rPr>
          <w:rFonts w:hAnsi="標楷體" w:cs="Arial Unicode MS"/>
          <w:color w:val="000000" w:themeColor="text1"/>
          <w:spacing w:val="0"/>
          <w:kern w:val="0"/>
          <w:sz w:val="20"/>
        </w:rPr>
      </w:pPr>
      <w:r>
        <w:rPr>
          <w:rFonts w:hAnsi="標楷體" w:cs="Arial Unicode MS" w:hint="eastAsia"/>
          <w:color w:val="000000" w:themeColor="text1"/>
          <w:spacing w:val="0"/>
          <w:kern w:val="0"/>
          <w:sz w:val="20"/>
        </w:rPr>
        <w:t>中華民國114年度</w:t>
      </w:r>
    </w:p>
    <w:tbl>
      <w:tblPr>
        <w:tblW w:w="99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58"/>
        <w:gridCol w:w="793"/>
        <w:gridCol w:w="795"/>
        <w:gridCol w:w="795"/>
        <w:gridCol w:w="795"/>
        <w:gridCol w:w="796"/>
        <w:gridCol w:w="796"/>
        <w:gridCol w:w="701"/>
        <w:gridCol w:w="6"/>
        <w:gridCol w:w="708"/>
        <w:gridCol w:w="689"/>
        <w:gridCol w:w="742"/>
        <w:gridCol w:w="526"/>
      </w:tblGrid>
      <w:tr w:rsidR="00443314" w14:paraId="09AABE1C" w14:textId="77777777" w:rsidTr="00443314">
        <w:trPr>
          <w:trHeight w:val="340"/>
          <w:jc w:val="right"/>
        </w:trPr>
        <w:tc>
          <w:tcPr>
            <w:tcW w:w="9905" w:type="dxa"/>
            <w:gridSpan w:val="13"/>
            <w:tcBorders>
              <w:top w:val="nil"/>
              <w:left w:val="nil"/>
              <w:bottom w:val="single" w:sz="4" w:space="0" w:color="auto"/>
              <w:right w:val="nil"/>
            </w:tcBorders>
            <w:tcMar>
              <w:top w:w="0" w:type="dxa"/>
              <w:left w:w="11" w:type="dxa"/>
              <w:bottom w:w="0" w:type="dxa"/>
              <w:right w:w="11" w:type="dxa"/>
            </w:tcMar>
            <w:vAlign w:val="bottom"/>
            <w:hideMark/>
          </w:tcPr>
          <w:p w14:paraId="59757232" w14:textId="77777777" w:rsidR="00443314" w:rsidRDefault="00443314">
            <w:pPr>
              <w:autoSpaceDE w:val="0"/>
              <w:autoSpaceDN w:val="0"/>
              <w:adjustRightInd w:val="0"/>
              <w:spacing w:line="240" w:lineRule="exact"/>
              <w:rPr>
                <w:rFonts w:hAnsi="標楷體" w:cs="Arial Unicode MS"/>
                <w:color w:val="000000" w:themeColor="text1"/>
                <w:spacing w:val="0"/>
                <w:kern w:val="0"/>
                <w:sz w:val="18"/>
                <w:szCs w:val="18"/>
              </w:rPr>
            </w:pPr>
            <w:r>
              <w:rPr>
                <w:rFonts w:hAnsi="標楷體" w:cs="Arial Unicode MS" w:hint="eastAsia"/>
                <w:color w:val="000000" w:themeColor="text1"/>
                <w:spacing w:val="-4"/>
                <w:kern w:val="0"/>
                <w:sz w:val="20"/>
              </w:rPr>
              <w:t>單位：新臺幣千元、％</w:t>
            </w:r>
          </w:p>
        </w:tc>
      </w:tr>
      <w:tr w:rsidR="00443314" w14:paraId="0E191EB1" w14:textId="77777777" w:rsidTr="00443314">
        <w:trPr>
          <w:trHeight w:val="313"/>
          <w:jc w:val="right"/>
        </w:trPr>
        <w:tc>
          <w:tcPr>
            <w:tcW w:w="1760" w:type="dxa"/>
            <w:vMerge w:val="restart"/>
            <w:tcBorders>
              <w:top w:val="single" w:sz="4" w:space="0" w:color="auto"/>
              <w:left w:val="nil"/>
              <w:bottom w:val="single" w:sz="4" w:space="0" w:color="auto"/>
              <w:right w:val="single" w:sz="4" w:space="0" w:color="auto"/>
            </w:tcBorders>
            <w:tcMar>
              <w:top w:w="0" w:type="dxa"/>
              <w:left w:w="11" w:type="dxa"/>
              <w:bottom w:w="0" w:type="dxa"/>
              <w:right w:w="11" w:type="dxa"/>
            </w:tcMar>
            <w:vAlign w:val="center"/>
            <w:hideMark/>
          </w:tcPr>
          <w:p w14:paraId="764BF8C2" w14:textId="77777777" w:rsidR="00443314" w:rsidRDefault="00443314">
            <w:pPr>
              <w:autoSpaceDE w:val="0"/>
              <w:autoSpaceDN w:val="0"/>
              <w:adjustRightInd w:val="0"/>
              <w:spacing w:line="20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財團法人名稱</w:t>
            </w:r>
          </w:p>
        </w:tc>
        <w:tc>
          <w:tcPr>
            <w:tcW w:w="1590" w:type="dxa"/>
            <w:gridSpan w:val="2"/>
            <w:vMerge w:val="restart"/>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5B931A58"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基金規模</w:t>
            </w:r>
          </w:p>
        </w:tc>
        <w:tc>
          <w:tcPr>
            <w:tcW w:w="3183" w:type="dxa"/>
            <w:gridSpan w:val="4"/>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35668327"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szCs w:val="24"/>
              </w:rPr>
              <w:t>政府捐助基金</w:t>
            </w:r>
          </w:p>
        </w:tc>
        <w:tc>
          <w:tcPr>
            <w:tcW w:w="3372" w:type="dxa"/>
            <w:gridSpan w:val="6"/>
            <w:tcBorders>
              <w:top w:val="single" w:sz="4" w:space="0" w:color="auto"/>
              <w:left w:val="single" w:sz="4" w:space="0" w:color="auto"/>
              <w:bottom w:val="single" w:sz="4" w:space="0" w:color="auto"/>
              <w:right w:val="nil"/>
            </w:tcBorders>
            <w:tcMar>
              <w:top w:w="0" w:type="dxa"/>
              <w:left w:w="11" w:type="dxa"/>
              <w:bottom w:w="0" w:type="dxa"/>
              <w:right w:w="11" w:type="dxa"/>
            </w:tcMar>
            <w:vAlign w:val="center"/>
            <w:hideMark/>
          </w:tcPr>
          <w:p w14:paraId="38C23933"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114年度營運概況</w:t>
            </w:r>
          </w:p>
        </w:tc>
      </w:tr>
      <w:tr w:rsidR="00443314" w14:paraId="1F95CEB6" w14:textId="77777777" w:rsidTr="00443314">
        <w:trPr>
          <w:trHeight w:val="272"/>
          <w:jc w:val="right"/>
        </w:trPr>
        <w:tc>
          <w:tcPr>
            <w:tcW w:w="9905" w:type="dxa"/>
            <w:vMerge/>
            <w:tcBorders>
              <w:top w:val="single" w:sz="4" w:space="0" w:color="auto"/>
              <w:left w:val="nil"/>
              <w:bottom w:val="single" w:sz="4" w:space="0" w:color="auto"/>
              <w:right w:val="single" w:sz="4" w:space="0" w:color="auto"/>
            </w:tcBorders>
            <w:vAlign w:val="center"/>
            <w:hideMark/>
          </w:tcPr>
          <w:p w14:paraId="74BB1283" w14:textId="77777777" w:rsidR="00443314" w:rsidRDefault="00443314">
            <w:pPr>
              <w:widowControl/>
              <w:jc w:val="left"/>
              <w:rPr>
                <w:rFonts w:hAnsi="標楷體" w:cs="Arial Unicode MS"/>
                <w:color w:val="000000" w:themeColor="text1"/>
                <w:spacing w:val="-14"/>
                <w:kern w:val="0"/>
                <w:sz w:val="20"/>
                <w:szCs w:val="24"/>
              </w:rPr>
            </w:pPr>
          </w:p>
        </w:tc>
        <w:tc>
          <w:tcPr>
            <w:tcW w:w="2386" w:type="dxa"/>
            <w:gridSpan w:val="2"/>
            <w:vMerge/>
            <w:tcBorders>
              <w:top w:val="single" w:sz="4" w:space="0" w:color="auto"/>
              <w:left w:val="single" w:sz="4" w:space="0" w:color="auto"/>
              <w:bottom w:val="single" w:sz="4" w:space="0" w:color="auto"/>
              <w:right w:val="single" w:sz="4" w:space="0" w:color="auto"/>
            </w:tcBorders>
            <w:vAlign w:val="center"/>
            <w:hideMark/>
          </w:tcPr>
          <w:p w14:paraId="47C21DDB" w14:textId="77777777" w:rsidR="00443314" w:rsidRDefault="00443314">
            <w:pPr>
              <w:widowControl/>
              <w:jc w:val="left"/>
              <w:rPr>
                <w:rFonts w:hAnsi="標楷體" w:cs="Arial Unicode MS"/>
                <w:color w:val="000000" w:themeColor="text1"/>
                <w:spacing w:val="-14"/>
                <w:kern w:val="0"/>
                <w:sz w:val="20"/>
                <w:szCs w:val="24"/>
              </w:rPr>
            </w:pPr>
          </w:p>
        </w:tc>
        <w:tc>
          <w:tcPr>
            <w:tcW w:w="1591" w:type="dxa"/>
            <w:gridSpan w:val="2"/>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7D00348B" w14:textId="77777777" w:rsidR="00443314" w:rsidRDefault="00443314">
            <w:pPr>
              <w:autoSpaceDE w:val="0"/>
              <w:autoSpaceDN w:val="0"/>
              <w:adjustRightInd w:val="0"/>
              <w:spacing w:line="20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szCs w:val="24"/>
              </w:rPr>
              <w:t>創立時</w:t>
            </w:r>
          </w:p>
        </w:tc>
        <w:tc>
          <w:tcPr>
            <w:tcW w:w="1592" w:type="dxa"/>
            <w:gridSpan w:val="2"/>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0BECBE79"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szCs w:val="24"/>
              </w:rPr>
              <w:t>累計</w:t>
            </w:r>
          </w:p>
        </w:tc>
        <w:tc>
          <w:tcPr>
            <w:tcW w:w="2846" w:type="dxa"/>
            <w:gridSpan w:val="5"/>
            <w:tcBorders>
              <w:top w:val="single" w:sz="4" w:space="0" w:color="auto"/>
              <w:left w:val="single" w:sz="4" w:space="0" w:color="auto"/>
              <w:bottom w:val="single" w:sz="4" w:space="0" w:color="auto"/>
              <w:right w:val="nil"/>
            </w:tcBorders>
            <w:tcMar>
              <w:top w:w="0" w:type="dxa"/>
              <w:left w:w="11" w:type="dxa"/>
              <w:bottom w:w="0" w:type="dxa"/>
              <w:right w:w="11" w:type="dxa"/>
            </w:tcMar>
            <w:vAlign w:val="center"/>
            <w:hideMark/>
          </w:tcPr>
          <w:p w14:paraId="1453D2BE"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rPr>
            </w:pPr>
            <w:r>
              <w:rPr>
                <w:rFonts w:hAnsi="標楷體" w:cs="Arial Unicode MS" w:hint="eastAsia"/>
                <w:color w:val="000000" w:themeColor="text1"/>
                <w:spacing w:val="-14"/>
                <w:kern w:val="0"/>
                <w:sz w:val="20"/>
              </w:rPr>
              <w:t>政府捐助基金以外金額</w:t>
            </w:r>
          </w:p>
        </w:tc>
        <w:tc>
          <w:tcPr>
            <w:tcW w:w="526" w:type="dxa"/>
            <w:vMerge w:val="restart"/>
            <w:tcBorders>
              <w:top w:val="single" w:sz="4" w:space="0" w:color="auto"/>
              <w:left w:val="single" w:sz="4" w:space="0" w:color="auto"/>
              <w:bottom w:val="single" w:sz="4" w:space="0" w:color="auto"/>
              <w:right w:val="nil"/>
            </w:tcBorders>
            <w:vAlign w:val="center"/>
            <w:hideMark/>
          </w:tcPr>
          <w:p w14:paraId="6EC891FF"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rPr>
            </w:pPr>
            <w:r>
              <w:rPr>
                <w:rFonts w:hAnsi="標楷體" w:cs="Arial Unicode MS" w:hint="eastAsia"/>
                <w:color w:val="000000" w:themeColor="text1"/>
                <w:spacing w:val="-14"/>
                <w:kern w:val="0"/>
                <w:sz w:val="20"/>
              </w:rPr>
              <w:t>餘絀</w:t>
            </w:r>
          </w:p>
        </w:tc>
      </w:tr>
      <w:tr w:rsidR="00443314" w14:paraId="63F7998F" w14:textId="77777777" w:rsidTr="00443314">
        <w:trPr>
          <w:trHeight w:val="914"/>
          <w:jc w:val="right"/>
        </w:trPr>
        <w:tc>
          <w:tcPr>
            <w:tcW w:w="9905" w:type="dxa"/>
            <w:vMerge/>
            <w:tcBorders>
              <w:top w:val="single" w:sz="4" w:space="0" w:color="auto"/>
              <w:left w:val="nil"/>
              <w:bottom w:val="single" w:sz="4" w:space="0" w:color="auto"/>
              <w:right w:val="single" w:sz="4" w:space="0" w:color="auto"/>
            </w:tcBorders>
            <w:vAlign w:val="center"/>
            <w:hideMark/>
          </w:tcPr>
          <w:p w14:paraId="5127E552" w14:textId="77777777" w:rsidR="00443314" w:rsidRDefault="00443314">
            <w:pPr>
              <w:widowControl/>
              <w:jc w:val="left"/>
              <w:rPr>
                <w:rFonts w:hAnsi="標楷體" w:cs="Arial Unicode MS"/>
                <w:color w:val="000000" w:themeColor="text1"/>
                <w:spacing w:val="-14"/>
                <w:kern w:val="0"/>
                <w:sz w:val="20"/>
                <w:szCs w:val="24"/>
              </w:rPr>
            </w:pPr>
          </w:p>
        </w:tc>
        <w:tc>
          <w:tcPr>
            <w:tcW w:w="794"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02956664"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創立基金總額</w:t>
            </w:r>
          </w:p>
        </w:tc>
        <w:tc>
          <w:tcPr>
            <w:tcW w:w="796"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3885B783"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期末基金總額</w:t>
            </w:r>
          </w:p>
        </w:tc>
        <w:tc>
          <w:tcPr>
            <w:tcW w:w="796"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7CDDE45F"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金額</w:t>
            </w:r>
          </w:p>
        </w:tc>
        <w:tc>
          <w:tcPr>
            <w:tcW w:w="795"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678F01CD"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占創立</w:t>
            </w:r>
          </w:p>
          <w:p w14:paraId="744507E3"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基金總額比率</w:t>
            </w:r>
          </w:p>
        </w:tc>
        <w:tc>
          <w:tcPr>
            <w:tcW w:w="796"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174C7751"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金額</w:t>
            </w:r>
          </w:p>
        </w:tc>
        <w:tc>
          <w:tcPr>
            <w:tcW w:w="796"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6B8A2EF9"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占期末</w:t>
            </w:r>
          </w:p>
          <w:p w14:paraId="2F38EA6A"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14"/>
                <w:kern w:val="0"/>
                <w:sz w:val="20"/>
                <w:szCs w:val="24"/>
              </w:rPr>
            </w:pPr>
            <w:r>
              <w:rPr>
                <w:rFonts w:hAnsi="標楷體" w:cs="Arial Unicode MS" w:hint="eastAsia"/>
                <w:color w:val="000000" w:themeColor="text1"/>
                <w:spacing w:val="-14"/>
                <w:kern w:val="0"/>
                <w:sz w:val="20"/>
              </w:rPr>
              <w:t>基金總額比率</w:t>
            </w:r>
          </w:p>
        </w:tc>
        <w:tc>
          <w:tcPr>
            <w:tcW w:w="701"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vAlign w:val="center"/>
            <w:hideMark/>
          </w:tcPr>
          <w:p w14:paraId="3585A3F9"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8"/>
                <w:kern w:val="0"/>
                <w:sz w:val="20"/>
                <w:szCs w:val="24"/>
              </w:rPr>
            </w:pPr>
            <w:r>
              <w:rPr>
                <w:rFonts w:hAnsi="標楷體" w:cs="Arial Unicode MS" w:hint="eastAsia"/>
                <w:color w:val="000000" w:themeColor="text1"/>
                <w:spacing w:val="-8"/>
                <w:kern w:val="0"/>
                <w:sz w:val="20"/>
              </w:rPr>
              <w:t>捐助</w:t>
            </w:r>
          </w:p>
          <w:p w14:paraId="62F05B86"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8"/>
                <w:kern w:val="0"/>
                <w:sz w:val="20"/>
                <w:szCs w:val="24"/>
              </w:rPr>
            </w:pPr>
            <w:r>
              <w:rPr>
                <w:rFonts w:hAnsi="標楷體" w:cs="Arial Unicode MS" w:hint="eastAsia"/>
                <w:color w:val="000000" w:themeColor="text1"/>
                <w:spacing w:val="-8"/>
                <w:kern w:val="0"/>
                <w:sz w:val="20"/>
              </w:rPr>
              <w:t>金額</w:t>
            </w:r>
          </w:p>
        </w:tc>
        <w:tc>
          <w:tcPr>
            <w:tcW w:w="714" w:type="dxa"/>
            <w:gridSpan w:val="2"/>
            <w:tcBorders>
              <w:top w:val="single" w:sz="4" w:space="0" w:color="auto"/>
              <w:left w:val="single" w:sz="4" w:space="0" w:color="auto"/>
              <w:bottom w:val="single" w:sz="4" w:space="0" w:color="auto"/>
              <w:right w:val="single" w:sz="4" w:space="0" w:color="auto"/>
            </w:tcBorders>
            <w:vAlign w:val="center"/>
            <w:hideMark/>
          </w:tcPr>
          <w:p w14:paraId="39F41C3D"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8"/>
                <w:kern w:val="0"/>
                <w:sz w:val="20"/>
                <w:szCs w:val="24"/>
              </w:rPr>
            </w:pPr>
            <w:r>
              <w:rPr>
                <w:rFonts w:hAnsi="標楷體" w:cs="Arial Unicode MS" w:hint="eastAsia"/>
                <w:color w:val="000000" w:themeColor="text1"/>
                <w:spacing w:val="-8"/>
                <w:kern w:val="0"/>
                <w:sz w:val="20"/>
              </w:rPr>
              <w:t>委辦</w:t>
            </w:r>
          </w:p>
          <w:p w14:paraId="64EC33F6"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8"/>
                <w:kern w:val="0"/>
                <w:sz w:val="20"/>
                <w:szCs w:val="24"/>
              </w:rPr>
            </w:pPr>
            <w:r>
              <w:rPr>
                <w:rFonts w:hAnsi="標楷體" w:cs="Arial Unicode MS" w:hint="eastAsia"/>
                <w:color w:val="000000" w:themeColor="text1"/>
                <w:spacing w:val="-8"/>
                <w:kern w:val="0"/>
                <w:sz w:val="20"/>
              </w:rPr>
              <w:t>金額</w:t>
            </w:r>
          </w:p>
        </w:tc>
        <w:tc>
          <w:tcPr>
            <w:tcW w:w="689" w:type="dxa"/>
            <w:tcBorders>
              <w:top w:val="single" w:sz="4" w:space="0" w:color="auto"/>
              <w:left w:val="single" w:sz="4" w:space="0" w:color="auto"/>
              <w:bottom w:val="single" w:sz="4" w:space="0" w:color="auto"/>
              <w:right w:val="single" w:sz="4" w:space="0" w:color="auto"/>
            </w:tcBorders>
            <w:vAlign w:val="center"/>
            <w:hideMark/>
          </w:tcPr>
          <w:p w14:paraId="54926278" w14:textId="77777777" w:rsidR="00443314" w:rsidRDefault="00443314">
            <w:pPr>
              <w:autoSpaceDE w:val="0"/>
              <w:autoSpaceDN w:val="0"/>
              <w:adjustRightInd w:val="0"/>
              <w:spacing w:line="240" w:lineRule="exact"/>
              <w:ind w:rightChars="25" w:right="50"/>
              <w:jc w:val="distribute"/>
              <w:rPr>
                <w:rFonts w:hAnsi="標楷體" w:cs="Arial Unicode MS"/>
                <w:color w:val="000000" w:themeColor="text1"/>
                <w:spacing w:val="-8"/>
                <w:kern w:val="0"/>
                <w:sz w:val="20"/>
                <w:szCs w:val="24"/>
              </w:rPr>
            </w:pPr>
            <w:r>
              <w:rPr>
                <w:rFonts w:hAnsi="標楷體" w:cs="Arial Unicode MS" w:hint="eastAsia"/>
                <w:color w:val="000000" w:themeColor="text1"/>
                <w:spacing w:val="-8"/>
                <w:kern w:val="0"/>
                <w:sz w:val="20"/>
              </w:rPr>
              <w:t>合計</w:t>
            </w:r>
          </w:p>
        </w:tc>
        <w:tc>
          <w:tcPr>
            <w:tcW w:w="742" w:type="dxa"/>
            <w:tcBorders>
              <w:top w:val="single" w:sz="4" w:space="0" w:color="auto"/>
              <w:left w:val="single" w:sz="4" w:space="0" w:color="auto"/>
              <w:bottom w:val="single" w:sz="4" w:space="0" w:color="auto"/>
              <w:right w:val="single" w:sz="4" w:space="0" w:color="auto"/>
            </w:tcBorders>
            <w:vAlign w:val="center"/>
            <w:hideMark/>
          </w:tcPr>
          <w:p w14:paraId="0ED88A56" w14:textId="77777777" w:rsidR="00443314" w:rsidRDefault="00443314">
            <w:pPr>
              <w:autoSpaceDE w:val="0"/>
              <w:autoSpaceDN w:val="0"/>
              <w:adjustRightInd w:val="0"/>
              <w:spacing w:line="200" w:lineRule="exact"/>
              <w:ind w:rightChars="25" w:right="50"/>
              <w:jc w:val="distribute"/>
              <w:rPr>
                <w:rFonts w:hAnsi="標楷體" w:cs="Arial Unicode MS"/>
                <w:color w:val="000000" w:themeColor="text1"/>
                <w:spacing w:val="-30"/>
                <w:kern w:val="0"/>
                <w:sz w:val="20"/>
              </w:rPr>
            </w:pPr>
            <w:r>
              <w:rPr>
                <w:rFonts w:hAnsi="標楷體" w:cs="Arial Unicode MS" w:hint="eastAsia"/>
                <w:color w:val="000000" w:themeColor="text1"/>
                <w:spacing w:val="-30"/>
                <w:kern w:val="0"/>
                <w:sz w:val="20"/>
              </w:rPr>
              <w:t>占年度</w:t>
            </w:r>
          </w:p>
          <w:p w14:paraId="243FB892" w14:textId="77777777" w:rsidR="00443314" w:rsidRDefault="00443314">
            <w:pPr>
              <w:autoSpaceDE w:val="0"/>
              <w:autoSpaceDN w:val="0"/>
              <w:adjustRightInd w:val="0"/>
              <w:spacing w:line="200" w:lineRule="exact"/>
              <w:ind w:rightChars="25" w:right="50"/>
              <w:jc w:val="distribute"/>
              <w:rPr>
                <w:rFonts w:hAnsi="標楷體" w:cs="Arial Unicode MS"/>
                <w:color w:val="000000" w:themeColor="text1"/>
                <w:spacing w:val="-30"/>
                <w:kern w:val="0"/>
                <w:sz w:val="20"/>
                <w:szCs w:val="24"/>
              </w:rPr>
            </w:pPr>
            <w:r>
              <w:rPr>
                <w:rFonts w:hAnsi="標楷體" w:cs="Arial Unicode MS" w:hint="eastAsia"/>
                <w:color w:val="000000" w:themeColor="text1"/>
                <w:spacing w:val="-30"/>
                <w:kern w:val="0"/>
                <w:sz w:val="20"/>
              </w:rPr>
              <w:t>收入比率</w:t>
            </w:r>
          </w:p>
        </w:tc>
        <w:tc>
          <w:tcPr>
            <w:tcW w:w="526" w:type="dxa"/>
            <w:vMerge/>
            <w:tcBorders>
              <w:top w:val="single" w:sz="4" w:space="0" w:color="auto"/>
              <w:left w:val="single" w:sz="4" w:space="0" w:color="auto"/>
              <w:bottom w:val="single" w:sz="4" w:space="0" w:color="auto"/>
              <w:right w:val="nil"/>
            </w:tcBorders>
            <w:vAlign w:val="center"/>
            <w:hideMark/>
          </w:tcPr>
          <w:p w14:paraId="3B987CC6" w14:textId="77777777" w:rsidR="00443314" w:rsidRDefault="00443314">
            <w:pPr>
              <w:widowControl/>
              <w:jc w:val="left"/>
              <w:rPr>
                <w:rFonts w:hAnsi="標楷體" w:cs="Arial Unicode MS"/>
                <w:color w:val="000000" w:themeColor="text1"/>
                <w:spacing w:val="-14"/>
                <w:kern w:val="0"/>
                <w:sz w:val="20"/>
              </w:rPr>
            </w:pPr>
          </w:p>
        </w:tc>
      </w:tr>
      <w:tr w:rsidR="00443314" w14:paraId="61DF3E60" w14:textId="77777777" w:rsidTr="00443314">
        <w:trPr>
          <w:trHeight w:hRule="exact" w:val="454"/>
          <w:jc w:val="right"/>
        </w:trPr>
        <w:tc>
          <w:tcPr>
            <w:tcW w:w="1760" w:type="dxa"/>
            <w:tcBorders>
              <w:top w:val="single" w:sz="4" w:space="0" w:color="auto"/>
              <w:left w:val="nil"/>
              <w:bottom w:val="nil"/>
              <w:right w:val="single" w:sz="4" w:space="0" w:color="auto"/>
            </w:tcBorders>
            <w:tcMar>
              <w:top w:w="0" w:type="dxa"/>
              <w:left w:w="11" w:type="dxa"/>
              <w:bottom w:w="0" w:type="dxa"/>
              <w:right w:w="11" w:type="dxa"/>
            </w:tcMar>
            <w:vAlign w:val="center"/>
            <w:hideMark/>
          </w:tcPr>
          <w:p w14:paraId="2CCAF6CA" w14:textId="77777777" w:rsidR="00443314" w:rsidRDefault="00443314">
            <w:pPr>
              <w:autoSpaceDE w:val="0"/>
              <w:autoSpaceDN w:val="0"/>
              <w:adjustRightInd w:val="0"/>
              <w:spacing w:line="240" w:lineRule="exact"/>
              <w:jc w:val="both"/>
              <w:rPr>
                <w:rFonts w:hAnsi="標楷體" w:cs="Arial Unicode MS"/>
                <w:b/>
                <w:color w:val="000000" w:themeColor="text1"/>
                <w:spacing w:val="-10"/>
                <w:kern w:val="0"/>
                <w:sz w:val="20"/>
                <w:szCs w:val="24"/>
              </w:rPr>
            </w:pPr>
            <w:r>
              <w:rPr>
                <w:rFonts w:hAnsi="標楷體" w:cs="Arial Unicode MS" w:hint="eastAsia"/>
                <w:b/>
                <w:color w:val="000000" w:themeColor="text1"/>
                <w:spacing w:val="-10"/>
                <w:kern w:val="0"/>
                <w:sz w:val="20"/>
              </w:rPr>
              <w:t>文化局主管（1個）</w:t>
            </w:r>
          </w:p>
        </w:tc>
        <w:tc>
          <w:tcPr>
            <w:tcW w:w="794"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016A762F"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796"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6C449188"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796"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1D9011E9"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795"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3B0BCE45"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796"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4EF4F080"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796"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25BB4AA0"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707" w:type="dxa"/>
            <w:gridSpan w:val="2"/>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1D2A93B9"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708"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0571F182"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689"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7F4ABEC5"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742" w:type="dxa"/>
            <w:tcBorders>
              <w:top w:val="single" w:sz="4" w:space="0" w:color="auto"/>
              <w:left w:val="single" w:sz="4" w:space="0" w:color="auto"/>
              <w:bottom w:val="nil"/>
              <w:right w:val="single" w:sz="4" w:space="0" w:color="auto"/>
            </w:tcBorders>
            <w:tcMar>
              <w:top w:w="0" w:type="dxa"/>
              <w:left w:w="11" w:type="dxa"/>
              <w:bottom w:w="0" w:type="dxa"/>
              <w:right w:w="11" w:type="dxa"/>
            </w:tcMar>
            <w:vAlign w:val="center"/>
          </w:tcPr>
          <w:p w14:paraId="718594C2"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c>
          <w:tcPr>
            <w:tcW w:w="526" w:type="dxa"/>
            <w:tcBorders>
              <w:top w:val="single" w:sz="4" w:space="0" w:color="auto"/>
              <w:left w:val="single" w:sz="4" w:space="0" w:color="auto"/>
              <w:bottom w:val="nil"/>
              <w:right w:val="nil"/>
            </w:tcBorders>
            <w:tcMar>
              <w:top w:w="0" w:type="dxa"/>
              <w:left w:w="11" w:type="dxa"/>
              <w:bottom w:w="0" w:type="dxa"/>
              <w:right w:w="11" w:type="dxa"/>
            </w:tcMar>
            <w:vAlign w:val="center"/>
          </w:tcPr>
          <w:p w14:paraId="2CA8C6CC" w14:textId="77777777" w:rsidR="00443314" w:rsidRDefault="00443314">
            <w:pPr>
              <w:autoSpaceDE w:val="0"/>
              <w:autoSpaceDN w:val="0"/>
              <w:adjustRightInd w:val="0"/>
              <w:spacing w:line="240" w:lineRule="exact"/>
              <w:rPr>
                <w:rFonts w:hAnsi="標楷體" w:cs="Arial Unicode MS"/>
                <w:b/>
                <w:color w:val="806000" w:themeColor="accent4" w:themeShade="80"/>
                <w:spacing w:val="0"/>
                <w:kern w:val="0"/>
                <w:sz w:val="18"/>
                <w:szCs w:val="18"/>
              </w:rPr>
            </w:pPr>
          </w:p>
        </w:tc>
      </w:tr>
      <w:tr w:rsidR="00443314" w14:paraId="01498DA1" w14:textId="77777777" w:rsidTr="00443314">
        <w:trPr>
          <w:trHeight w:hRule="exact" w:val="454"/>
          <w:jc w:val="right"/>
        </w:trPr>
        <w:tc>
          <w:tcPr>
            <w:tcW w:w="1760" w:type="dxa"/>
            <w:tcBorders>
              <w:top w:val="nil"/>
              <w:left w:val="nil"/>
              <w:bottom w:val="single" w:sz="4" w:space="0" w:color="auto"/>
              <w:right w:val="single" w:sz="4" w:space="0" w:color="auto"/>
            </w:tcBorders>
            <w:tcMar>
              <w:top w:w="0" w:type="dxa"/>
              <w:left w:w="11" w:type="dxa"/>
              <w:bottom w:w="0" w:type="dxa"/>
              <w:right w:w="11" w:type="dxa"/>
            </w:tcMar>
            <w:vAlign w:val="center"/>
            <w:hideMark/>
          </w:tcPr>
          <w:p w14:paraId="4C68C08A" w14:textId="77777777" w:rsidR="00443314" w:rsidRDefault="00443314">
            <w:pPr>
              <w:autoSpaceDE w:val="0"/>
              <w:autoSpaceDN w:val="0"/>
              <w:adjustRightInd w:val="0"/>
              <w:spacing w:line="240" w:lineRule="exact"/>
              <w:jc w:val="center"/>
              <w:rPr>
                <w:rFonts w:hAnsi="標楷體" w:cs="Arial Unicode MS"/>
                <w:color w:val="000000" w:themeColor="text1"/>
                <w:spacing w:val="-12"/>
                <w:kern w:val="0"/>
                <w:sz w:val="20"/>
                <w:szCs w:val="24"/>
              </w:rPr>
            </w:pPr>
            <w:r>
              <w:rPr>
                <w:rFonts w:hAnsi="標楷體" w:cs="Arial Unicode MS" w:hint="eastAsia"/>
                <w:color w:val="000000" w:themeColor="text1"/>
                <w:spacing w:val="-10"/>
                <w:kern w:val="0"/>
                <w:sz w:val="20"/>
              </w:rPr>
              <w:t xml:space="preserve"> </w:t>
            </w:r>
            <w:r>
              <w:rPr>
                <w:rFonts w:hAnsi="標楷體" w:cs="Arial Unicode MS" w:hint="eastAsia"/>
                <w:color w:val="000000" w:themeColor="text1"/>
                <w:spacing w:val="-12"/>
                <w:kern w:val="0"/>
                <w:sz w:val="20"/>
              </w:rPr>
              <w:t>南投縣文化基金會</w:t>
            </w:r>
          </w:p>
        </w:tc>
        <w:tc>
          <w:tcPr>
            <w:tcW w:w="794"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69AF5BE7" w14:textId="77777777" w:rsidR="00443314" w:rsidRDefault="00443314">
            <w:pPr>
              <w:autoSpaceDE w:val="0"/>
              <w:autoSpaceDN w:val="0"/>
              <w:adjustRightInd w:val="0"/>
              <w:spacing w:line="240" w:lineRule="exact"/>
              <w:ind w:rightChars="20" w:right="40"/>
              <w:rPr>
                <w:rFonts w:ascii="細明體" w:eastAsia="細明體" w:hAnsi="細明體" w:cs="Arial Unicode MS"/>
                <w:color w:val="806000" w:themeColor="accent4" w:themeShade="80"/>
                <w:spacing w:val="0"/>
                <w:kern w:val="0"/>
                <w:sz w:val="20"/>
              </w:rPr>
            </w:pPr>
            <w:r>
              <w:rPr>
                <w:rFonts w:ascii="細明體" w:eastAsia="細明體" w:hAnsi="細明體" w:cs="Arial Unicode MS" w:hint="eastAsia"/>
                <w:color w:val="000000" w:themeColor="text1"/>
                <w:spacing w:val="0"/>
                <w:kern w:val="0"/>
                <w:sz w:val="20"/>
              </w:rPr>
              <w:t>2,480</w:t>
            </w:r>
          </w:p>
        </w:tc>
        <w:tc>
          <w:tcPr>
            <w:tcW w:w="796"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07658ABB" w14:textId="77777777" w:rsidR="00443314" w:rsidRDefault="00443314">
            <w:pPr>
              <w:autoSpaceDE w:val="0"/>
              <w:autoSpaceDN w:val="0"/>
              <w:adjustRightInd w:val="0"/>
              <w:spacing w:line="240" w:lineRule="exact"/>
              <w:ind w:rightChars="20" w:right="40"/>
              <w:rPr>
                <w:rFonts w:ascii="細明體" w:eastAsia="細明體" w:hAnsi="細明體" w:cs="Arial Unicode MS"/>
                <w:color w:val="000000" w:themeColor="text1"/>
                <w:spacing w:val="0"/>
                <w:kern w:val="0"/>
                <w:sz w:val="20"/>
              </w:rPr>
            </w:pPr>
            <w:r>
              <w:rPr>
                <w:rFonts w:ascii="細明體" w:eastAsia="細明體" w:hAnsi="細明體" w:cs="Arial Unicode MS" w:hint="eastAsia"/>
                <w:color w:val="000000" w:themeColor="text1"/>
                <w:spacing w:val="0"/>
                <w:kern w:val="0"/>
                <w:sz w:val="20"/>
              </w:rPr>
              <w:t>102,000</w:t>
            </w:r>
          </w:p>
        </w:tc>
        <w:tc>
          <w:tcPr>
            <w:tcW w:w="796"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5D87EB4B" w14:textId="77777777" w:rsidR="00443314" w:rsidRDefault="00443314">
            <w:pPr>
              <w:autoSpaceDE w:val="0"/>
              <w:autoSpaceDN w:val="0"/>
              <w:adjustRightInd w:val="0"/>
              <w:spacing w:line="240" w:lineRule="exact"/>
              <w:ind w:rightChars="20" w:right="40"/>
              <w:rPr>
                <w:rFonts w:ascii="細明體" w:eastAsia="細明體" w:hAnsi="細明體" w:cs="Arial Unicode MS"/>
                <w:color w:val="000000" w:themeColor="text1"/>
                <w:spacing w:val="0"/>
                <w:kern w:val="0"/>
                <w:sz w:val="20"/>
              </w:rPr>
            </w:pPr>
            <w:r>
              <w:rPr>
                <w:rFonts w:ascii="細明體" w:eastAsia="細明體" w:hAnsi="細明體" w:hint="eastAsia"/>
                <w:color w:val="000000" w:themeColor="text1"/>
                <w:spacing w:val="0"/>
                <w:sz w:val="20"/>
              </w:rPr>
              <w:t>－</w:t>
            </w:r>
          </w:p>
        </w:tc>
        <w:tc>
          <w:tcPr>
            <w:tcW w:w="795"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425A8166" w14:textId="77777777" w:rsidR="00443314" w:rsidRDefault="00443314">
            <w:pPr>
              <w:autoSpaceDE w:val="0"/>
              <w:autoSpaceDN w:val="0"/>
              <w:adjustRightInd w:val="0"/>
              <w:spacing w:line="240" w:lineRule="exact"/>
              <w:ind w:rightChars="20" w:right="40"/>
              <w:rPr>
                <w:rFonts w:ascii="細明體" w:eastAsia="細明體" w:hAnsi="細明體" w:cs="Arial Unicode MS"/>
                <w:color w:val="000000" w:themeColor="text1"/>
                <w:spacing w:val="0"/>
                <w:kern w:val="0"/>
                <w:sz w:val="20"/>
              </w:rPr>
            </w:pPr>
            <w:r>
              <w:rPr>
                <w:rFonts w:ascii="細明體" w:eastAsia="細明體" w:hAnsi="細明體" w:hint="eastAsia"/>
                <w:color w:val="000000" w:themeColor="text1"/>
                <w:spacing w:val="0"/>
                <w:sz w:val="20"/>
              </w:rPr>
              <w:t>－</w:t>
            </w:r>
          </w:p>
        </w:tc>
        <w:tc>
          <w:tcPr>
            <w:tcW w:w="796"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25230823" w14:textId="77777777" w:rsidR="00443314" w:rsidRDefault="00443314">
            <w:pPr>
              <w:autoSpaceDE w:val="0"/>
              <w:autoSpaceDN w:val="0"/>
              <w:adjustRightInd w:val="0"/>
              <w:spacing w:line="240" w:lineRule="exact"/>
              <w:ind w:rightChars="20" w:right="40"/>
              <w:rPr>
                <w:rFonts w:ascii="細明體" w:eastAsia="細明體" w:hAnsi="細明體" w:cs="Arial Unicode MS"/>
                <w:color w:val="000000" w:themeColor="text1"/>
                <w:spacing w:val="0"/>
                <w:kern w:val="0"/>
                <w:sz w:val="20"/>
              </w:rPr>
            </w:pPr>
            <w:r>
              <w:rPr>
                <w:rFonts w:ascii="細明體" w:eastAsia="細明體" w:hAnsi="細明體" w:cs="Arial Unicode MS" w:hint="eastAsia"/>
                <w:color w:val="000000" w:themeColor="text1"/>
                <w:spacing w:val="0"/>
                <w:kern w:val="0"/>
                <w:sz w:val="20"/>
              </w:rPr>
              <w:t>90,000</w:t>
            </w:r>
          </w:p>
        </w:tc>
        <w:tc>
          <w:tcPr>
            <w:tcW w:w="796"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4BFBF7A3" w14:textId="77777777" w:rsidR="00443314" w:rsidRDefault="00443314">
            <w:pPr>
              <w:autoSpaceDE w:val="0"/>
              <w:autoSpaceDN w:val="0"/>
              <w:adjustRightInd w:val="0"/>
              <w:spacing w:line="240" w:lineRule="exact"/>
              <w:ind w:rightChars="20" w:right="40"/>
              <w:rPr>
                <w:rFonts w:ascii="細明體" w:eastAsia="細明體" w:hAnsi="細明體" w:cs="Arial Unicode MS"/>
                <w:color w:val="000000" w:themeColor="text1"/>
                <w:spacing w:val="0"/>
                <w:kern w:val="0"/>
                <w:sz w:val="20"/>
              </w:rPr>
            </w:pPr>
            <w:r>
              <w:rPr>
                <w:rFonts w:ascii="細明體" w:eastAsia="細明體" w:hAnsi="細明體" w:cs="Arial Unicode MS" w:hint="eastAsia"/>
                <w:color w:val="000000" w:themeColor="text1"/>
                <w:spacing w:val="0"/>
                <w:kern w:val="0"/>
                <w:sz w:val="20"/>
              </w:rPr>
              <w:t>88.24</w:t>
            </w:r>
          </w:p>
        </w:tc>
        <w:tc>
          <w:tcPr>
            <w:tcW w:w="707" w:type="dxa"/>
            <w:gridSpan w:val="2"/>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1C5808A6" w14:textId="77777777" w:rsidR="00443314" w:rsidRDefault="00443314">
            <w:pPr>
              <w:autoSpaceDE w:val="0"/>
              <w:autoSpaceDN w:val="0"/>
              <w:adjustRightInd w:val="0"/>
              <w:spacing w:line="240" w:lineRule="exact"/>
              <w:ind w:rightChars="20" w:right="40"/>
              <w:rPr>
                <w:rFonts w:ascii="細明體" w:eastAsia="細明體" w:hAnsi="細明體" w:cs="Arial Unicode MS"/>
                <w:color w:val="806000" w:themeColor="accent4" w:themeShade="80"/>
                <w:spacing w:val="0"/>
                <w:kern w:val="0"/>
                <w:sz w:val="20"/>
              </w:rPr>
            </w:pPr>
            <w:r>
              <w:rPr>
                <w:rFonts w:ascii="細明體" w:eastAsia="細明體" w:hAnsi="細明體" w:hint="eastAsia"/>
                <w:color w:val="806000" w:themeColor="accent4" w:themeShade="80"/>
                <w:spacing w:val="0"/>
                <w:sz w:val="20"/>
              </w:rPr>
              <w:t>－</w:t>
            </w:r>
          </w:p>
        </w:tc>
        <w:tc>
          <w:tcPr>
            <w:tcW w:w="708"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78509960" w14:textId="77777777" w:rsidR="00443314" w:rsidRDefault="00443314">
            <w:pPr>
              <w:autoSpaceDE w:val="0"/>
              <w:autoSpaceDN w:val="0"/>
              <w:adjustRightInd w:val="0"/>
              <w:spacing w:line="240" w:lineRule="exact"/>
              <w:ind w:rightChars="20" w:right="40"/>
              <w:rPr>
                <w:rFonts w:ascii="細明體" w:eastAsia="細明體" w:hAnsi="細明體" w:cs="Arial Unicode MS"/>
                <w:color w:val="000000" w:themeColor="text1"/>
                <w:spacing w:val="0"/>
                <w:kern w:val="0"/>
                <w:sz w:val="20"/>
              </w:rPr>
            </w:pPr>
            <w:r>
              <w:rPr>
                <w:rFonts w:ascii="細明體" w:eastAsia="細明體" w:hAnsi="細明體" w:hint="eastAsia"/>
                <w:color w:val="000000" w:themeColor="text1"/>
                <w:spacing w:val="0"/>
                <w:sz w:val="20"/>
              </w:rPr>
              <w:t>－</w:t>
            </w:r>
          </w:p>
        </w:tc>
        <w:tc>
          <w:tcPr>
            <w:tcW w:w="689"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4718E63F" w14:textId="77777777" w:rsidR="00443314" w:rsidRDefault="00443314">
            <w:pPr>
              <w:autoSpaceDE w:val="0"/>
              <w:autoSpaceDN w:val="0"/>
              <w:adjustRightInd w:val="0"/>
              <w:spacing w:line="240" w:lineRule="exact"/>
              <w:ind w:rightChars="20" w:right="40"/>
              <w:rPr>
                <w:rFonts w:ascii="細明體" w:eastAsia="細明體" w:hAnsi="細明體" w:cs="Arial Unicode MS"/>
                <w:color w:val="000000" w:themeColor="text1"/>
                <w:spacing w:val="0"/>
                <w:kern w:val="0"/>
                <w:sz w:val="20"/>
              </w:rPr>
            </w:pPr>
            <w:r>
              <w:rPr>
                <w:rFonts w:ascii="細明體" w:eastAsia="細明體" w:hAnsi="細明體" w:hint="eastAsia"/>
                <w:color w:val="000000" w:themeColor="text1"/>
                <w:spacing w:val="0"/>
                <w:sz w:val="20"/>
              </w:rPr>
              <w:t>－</w:t>
            </w:r>
          </w:p>
        </w:tc>
        <w:tc>
          <w:tcPr>
            <w:tcW w:w="742" w:type="dxa"/>
            <w:tcBorders>
              <w:top w:val="nil"/>
              <w:left w:val="single" w:sz="4" w:space="0" w:color="auto"/>
              <w:bottom w:val="single" w:sz="4" w:space="0" w:color="auto"/>
              <w:right w:val="single" w:sz="4" w:space="0" w:color="auto"/>
            </w:tcBorders>
            <w:tcMar>
              <w:top w:w="0" w:type="dxa"/>
              <w:left w:w="11" w:type="dxa"/>
              <w:bottom w:w="0" w:type="dxa"/>
              <w:right w:w="11" w:type="dxa"/>
            </w:tcMar>
            <w:vAlign w:val="center"/>
            <w:hideMark/>
          </w:tcPr>
          <w:p w14:paraId="2145C7CB" w14:textId="77777777" w:rsidR="00443314" w:rsidRDefault="00443314">
            <w:pPr>
              <w:autoSpaceDE w:val="0"/>
              <w:autoSpaceDN w:val="0"/>
              <w:adjustRightInd w:val="0"/>
              <w:spacing w:line="240" w:lineRule="exact"/>
              <w:ind w:rightChars="20" w:right="40"/>
              <w:rPr>
                <w:rFonts w:ascii="細明體" w:eastAsia="細明體" w:hAnsi="細明體" w:cs="Arial Unicode MS"/>
                <w:color w:val="000000" w:themeColor="text1"/>
                <w:spacing w:val="0"/>
                <w:kern w:val="0"/>
                <w:sz w:val="20"/>
              </w:rPr>
            </w:pPr>
            <w:r>
              <w:rPr>
                <w:rFonts w:ascii="細明體" w:eastAsia="細明體" w:hAnsi="細明體" w:hint="eastAsia"/>
                <w:color w:val="000000" w:themeColor="text1"/>
                <w:spacing w:val="0"/>
                <w:sz w:val="20"/>
              </w:rPr>
              <w:t>－</w:t>
            </w:r>
          </w:p>
        </w:tc>
        <w:tc>
          <w:tcPr>
            <w:tcW w:w="526" w:type="dxa"/>
            <w:tcBorders>
              <w:top w:val="nil"/>
              <w:left w:val="single" w:sz="4" w:space="0" w:color="auto"/>
              <w:bottom w:val="single" w:sz="4" w:space="0" w:color="auto"/>
              <w:right w:val="nil"/>
            </w:tcBorders>
            <w:tcMar>
              <w:top w:w="0" w:type="dxa"/>
              <w:left w:w="11" w:type="dxa"/>
              <w:bottom w:w="0" w:type="dxa"/>
              <w:right w:w="11" w:type="dxa"/>
            </w:tcMar>
            <w:vAlign w:val="center"/>
            <w:hideMark/>
          </w:tcPr>
          <w:p w14:paraId="0D0E8679" w14:textId="77777777" w:rsidR="00443314" w:rsidRDefault="00443314">
            <w:pPr>
              <w:wordWrap w:val="0"/>
              <w:autoSpaceDE w:val="0"/>
              <w:autoSpaceDN w:val="0"/>
              <w:adjustRightInd w:val="0"/>
              <w:spacing w:line="240" w:lineRule="exact"/>
              <w:ind w:rightChars="-1" w:right="-2"/>
              <w:rPr>
                <w:rFonts w:ascii="細明體" w:eastAsia="細明體" w:hAnsi="細明體" w:cs="Arial Unicode MS"/>
                <w:color w:val="000000" w:themeColor="text1"/>
                <w:spacing w:val="-4"/>
                <w:kern w:val="0"/>
                <w:sz w:val="20"/>
              </w:rPr>
            </w:pPr>
            <w:r>
              <w:rPr>
                <w:rFonts w:ascii="細明體" w:eastAsia="細明體" w:hAnsi="細明體" w:cs="Arial Unicode MS" w:hint="eastAsia"/>
                <w:color w:val="000000" w:themeColor="text1"/>
                <w:spacing w:val="-4"/>
                <w:kern w:val="0"/>
                <w:sz w:val="20"/>
              </w:rPr>
              <w:t>452</w:t>
            </w:r>
          </w:p>
        </w:tc>
      </w:tr>
    </w:tbl>
    <w:p w14:paraId="7DCAF967" w14:textId="77777777" w:rsidR="00443314" w:rsidRDefault="00443314" w:rsidP="00281F50">
      <w:pPr>
        <w:autoSpaceDE w:val="0"/>
        <w:autoSpaceDN w:val="0"/>
        <w:adjustRightInd w:val="0"/>
        <w:spacing w:line="360" w:lineRule="exact"/>
        <w:ind w:left="540" w:right="-3" w:hangingChars="300" w:hanging="540"/>
        <w:jc w:val="both"/>
        <w:rPr>
          <w:rFonts w:hAnsi="標楷體" w:cs="Arial Unicode MS"/>
          <w:color w:val="000000" w:themeColor="text1"/>
          <w:spacing w:val="0"/>
          <w:kern w:val="0"/>
          <w:sz w:val="18"/>
          <w:szCs w:val="18"/>
        </w:rPr>
      </w:pPr>
      <w:r>
        <w:rPr>
          <w:rFonts w:hAnsi="標楷體" w:cs="Arial Unicode MS" w:hint="eastAsia"/>
          <w:color w:val="000000" w:themeColor="text1"/>
          <w:spacing w:val="0"/>
          <w:kern w:val="0"/>
          <w:sz w:val="18"/>
          <w:szCs w:val="18"/>
        </w:rPr>
        <w:t>註：1.本表係依南投縣政府文化局單位決算編製之「對各部門捐助財團法人之效益評估表」及南投縣文化基金會114年度財務報表資料編製。</w:t>
      </w:r>
    </w:p>
    <w:p w14:paraId="4200D98F" w14:textId="6ECEF328" w:rsidR="00443314" w:rsidRDefault="00443314" w:rsidP="00281F50">
      <w:pPr>
        <w:widowControl/>
        <w:spacing w:line="360" w:lineRule="exact"/>
        <w:ind w:leftChars="168" w:left="392" w:hangingChars="31" w:hanging="56"/>
        <w:jc w:val="left"/>
        <w:rPr>
          <w:rFonts w:hAnsi="標楷體" w:cs="Arial"/>
          <w:spacing w:val="-8"/>
          <w:kern w:val="0"/>
          <w:szCs w:val="24"/>
        </w:rPr>
      </w:pPr>
      <w:r>
        <w:rPr>
          <w:rFonts w:hAnsi="標楷體" w:cs="Arial Unicode MS" w:hint="eastAsia"/>
          <w:color w:val="000000" w:themeColor="text1"/>
          <w:spacing w:val="0"/>
          <w:kern w:val="0"/>
          <w:sz w:val="18"/>
          <w:szCs w:val="18"/>
        </w:rPr>
        <w:t>2.「基金規模」及「政府捐助基金金額」欄，係依財團法人基金計算及認定基準辦法規定填列。</w:t>
      </w:r>
    </w:p>
    <w:p w14:paraId="55063894" w14:textId="77777777" w:rsidR="00D26D91" w:rsidRPr="0091216E" w:rsidRDefault="00443314" w:rsidP="00D26D91">
      <w:pPr>
        <w:spacing w:beforeLines="50" w:before="225" w:line="520" w:lineRule="exact"/>
        <w:jc w:val="both"/>
        <w:rPr>
          <w:rFonts w:hAnsi="標楷體"/>
          <w:b/>
          <w:spacing w:val="0"/>
          <w:sz w:val="36"/>
          <w:szCs w:val="36"/>
        </w:rPr>
      </w:pPr>
      <w:r>
        <w:br w:type="page"/>
      </w:r>
      <w:r w:rsidR="00D26D91" w:rsidRPr="0091216E">
        <w:rPr>
          <w:rFonts w:hAnsi="標楷體" w:hint="eastAsia"/>
          <w:b/>
          <w:spacing w:val="0"/>
          <w:sz w:val="36"/>
          <w:szCs w:val="36"/>
          <w:lang w:eastAsia="zh-HK"/>
        </w:rPr>
        <w:lastRenderedPageBreak/>
        <w:t>肆</w:t>
      </w:r>
      <w:r w:rsidR="00D26D91" w:rsidRPr="0091216E">
        <w:rPr>
          <w:rFonts w:hAnsi="標楷體" w:hint="eastAsia"/>
          <w:b/>
          <w:spacing w:val="0"/>
          <w:sz w:val="36"/>
          <w:szCs w:val="36"/>
        </w:rPr>
        <w:t>、重大公共建設計畫及採購執行情形之查核</w:t>
      </w:r>
    </w:p>
    <w:p w14:paraId="6AB56167" w14:textId="77777777" w:rsidR="00D26D91" w:rsidRPr="0091216E" w:rsidRDefault="00D26D91" w:rsidP="00D26D91">
      <w:pPr>
        <w:snapToGrid w:val="0"/>
        <w:spacing w:line="640" w:lineRule="exact"/>
        <w:ind w:firstLineChars="200" w:firstLine="480"/>
        <w:jc w:val="both"/>
        <w:rPr>
          <w:rFonts w:hAnsi="標楷體"/>
          <w:snapToGrid w:val="0"/>
          <w:spacing w:val="0"/>
          <w:kern w:val="0"/>
          <w:szCs w:val="24"/>
        </w:rPr>
      </w:pPr>
      <w:r w:rsidRPr="0091216E">
        <w:rPr>
          <w:rFonts w:hAnsi="標楷體" w:hint="eastAsia"/>
          <w:snapToGrid w:val="0"/>
          <w:spacing w:val="0"/>
          <w:kern w:val="0"/>
          <w:szCs w:val="24"/>
          <w:lang w:eastAsia="zh-HK"/>
        </w:rPr>
        <w:t>南投縣政府為帶動區域發展，打造幸福宜居城市，提供優質生活環境，投入鉅額建設經費於重大公共建設計畫及採購。</w:t>
      </w:r>
      <w:r w:rsidRPr="0091216E">
        <w:rPr>
          <w:rFonts w:hAnsi="標楷體"/>
          <w:snapToGrid w:val="0"/>
          <w:spacing w:val="0"/>
          <w:kern w:val="0"/>
          <w:szCs w:val="24"/>
          <w:lang w:eastAsia="zh-HK"/>
        </w:rPr>
        <w:t>11</w:t>
      </w:r>
      <w:r w:rsidRPr="0091216E">
        <w:rPr>
          <w:rFonts w:hAnsi="標楷體" w:hint="eastAsia"/>
          <w:snapToGrid w:val="0"/>
          <w:spacing w:val="0"/>
          <w:kern w:val="0"/>
          <w:szCs w:val="24"/>
        </w:rPr>
        <w:t>4</w:t>
      </w:r>
      <w:r w:rsidRPr="0091216E">
        <w:rPr>
          <w:rFonts w:hAnsi="標楷體" w:hint="eastAsia"/>
          <w:snapToGrid w:val="0"/>
          <w:spacing w:val="0"/>
          <w:kern w:val="0"/>
          <w:szCs w:val="24"/>
          <w:lang w:eastAsia="zh-HK"/>
        </w:rPr>
        <w:t>年度經本室賡續針對縣政府暨所屬機關辦理重大公共建設計畫及採購作業加強查核，茲將其執行情形說明如次：</w:t>
      </w:r>
    </w:p>
    <w:p w14:paraId="4B668BE0" w14:textId="77777777" w:rsidR="00D26D91" w:rsidRPr="0091216E" w:rsidRDefault="00D26D91" w:rsidP="00D26D91">
      <w:pPr>
        <w:tabs>
          <w:tab w:val="left" w:pos="426"/>
          <w:tab w:val="left" w:pos="709"/>
        </w:tabs>
        <w:spacing w:beforeLines="50" w:before="225" w:line="520" w:lineRule="exact"/>
        <w:ind w:firstLineChars="88" w:firstLine="282"/>
        <w:jc w:val="left"/>
        <w:outlineLvl w:val="1"/>
        <w:rPr>
          <w:rFonts w:hAnsi="標楷體"/>
          <w:b/>
          <w:bCs/>
          <w:spacing w:val="0"/>
          <w:sz w:val="32"/>
          <w:szCs w:val="32"/>
          <w:lang w:val="x-none"/>
        </w:rPr>
      </w:pPr>
      <w:r w:rsidRPr="0091216E">
        <w:rPr>
          <w:rFonts w:hAnsi="標楷體" w:hint="eastAsia"/>
          <w:b/>
          <w:bCs/>
          <w:spacing w:val="0"/>
          <w:sz w:val="32"/>
          <w:szCs w:val="32"/>
          <w:lang w:val="x-none"/>
        </w:rPr>
        <w:t>一、縣政府所屬各機關重大公共建設計畫執行情形之查核</w:t>
      </w:r>
    </w:p>
    <w:p w14:paraId="3810F9F3" w14:textId="77777777" w:rsidR="00D26D91" w:rsidRPr="0091216E" w:rsidRDefault="00D26D91" w:rsidP="00D26D91">
      <w:pPr>
        <w:widowControl/>
        <w:snapToGrid w:val="0"/>
        <w:spacing w:beforeLines="50" w:before="225" w:line="480" w:lineRule="exact"/>
        <w:ind w:firstLineChars="101" w:firstLine="283"/>
        <w:jc w:val="left"/>
        <w:rPr>
          <w:rFonts w:hAnsi="標楷體"/>
          <w:b/>
          <w:snapToGrid w:val="0"/>
          <w:spacing w:val="0"/>
          <w:kern w:val="0"/>
          <w:sz w:val="28"/>
          <w:szCs w:val="28"/>
        </w:rPr>
      </w:pPr>
      <w:r w:rsidRPr="0091216E">
        <w:rPr>
          <w:rFonts w:hAnsi="標楷體" w:hint="eastAsia"/>
          <w:b/>
          <w:snapToGrid w:val="0"/>
          <w:spacing w:val="0"/>
          <w:kern w:val="0"/>
          <w:sz w:val="28"/>
          <w:szCs w:val="28"/>
        </w:rPr>
        <w:t>（一）縣政府所屬各機關重大公共建設計畫執行情形</w:t>
      </w:r>
    </w:p>
    <w:p w14:paraId="7E51B67E" w14:textId="77777777" w:rsidR="00D26D91" w:rsidRPr="0091216E" w:rsidRDefault="00D26D91" w:rsidP="00D26D91">
      <w:pPr>
        <w:snapToGrid w:val="0"/>
        <w:spacing w:line="640" w:lineRule="exact"/>
        <w:ind w:firstLineChars="200" w:firstLine="480"/>
        <w:jc w:val="both"/>
        <w:rPr>
          <w:rFonts w:hAnsi="標楷體"/>
          <w:snapToGrid w:val="0"/>
          <w:spacing w:val="0"/>
          <w:kern w:val="0"/>
          <w:szCs w:val="24"/>
        </w:rPr>
      </w:pPr>
      <w:r w:rsidRPr="0091216E">
        <w:rPr>
          <w:rFonts w:hAnsi="標楷體" w:hint="eastAsia"/>
          <w:noProof/>
          <w:spacing w:val="0"/>
          <w:szCs w:val="24"/>
        </w:rPr>
        <mc:AlternateContent>
          <mc:Choice Requires="wpg">
            <w:drawing>
              <wp:anchor distT="0" distB="0" distL="114300" distR="114300" simplePos="0" relativeHeight="251660288" behindDoc="0" locked="0" layoutInCell="1" allowOverlap="1" wp14:anchorId="673C0DFF" wp14:editId="231C0F4C">
                <wp:simplePos x="0" y="0"/>
                <wp:positionH relativeFrom="margin">
                  <wp:align>right</wp:align>
                </wp:positionH>
                <wp:positionV relativeFrom="paragraph">
                  <wp:posOffset>321945</wp:posOffset>
                </wp:positionV>
                <wp:extent cx="3271520" cy="2905125"/>
                <wp:effectExtent l="0" t="0" r="0" b="0"/>
                <wp:wrapSquare wrapText="bothSides"/>
                <wp:docPr id="14" name="群組 14"/>
                <wp:cNvGraphicFramePr/>
                <a:graphic xmlns:a="http://schemas.openxmlformats.org/drawingml/2006/main">
                  <a:graphicData uri="http://schemas.microsoft.com/office/word/2010/wordprocessingGroup">
                    <wpg:wgp>
                      <wpg:cNvGrpSpPr/>
                      <wpg:grpSpPr>
                        <a:xfrm>
                          <a:off x="0" y="0"/>
                          <a:ext cx="3271830" cy="2905127"/>
                          <a:chOff x="0" y="0"/>
                          <a:chExt cx="3263188" cy="2375406"/>
                        </a:xfrm>
                      </wpg:grpSpPr>
                      <wpg:grpSp>
                        <wpg:cNvPr id="11" name="群組 11"/>
                        <wpg:cNvGrpSpPr/>
                        <wpg:grpSpPr>
                          <a:xfrm>
                            <a:off x="0" y="0"/>
                            <a:ext cx="3263188" cy="2375406"/>
                            <a:chOff x="0" y="0"/>
                            <a:chExt cx="3531076" cy="2535092"/>
                          </a:xfrm>
                        </wpg:grpSpPr>
                        <wps:wsp>
                          <wps:cNvPr id="10" name="文字方塊 10"/>
                          <wps:cNvSpPr txBox="1"/>
                          <wps:spPr>
                            <a:xfrm>
                              <a:off x="2865301" y="2015882"/>
                              <a:ext cx="573463" cy="30739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4742DD" w14:textId="77777777" w:rsidR="00D26D91" w:rsidRPr="00364EC8" w:rsidRDefault="00D26D91" w:rsidP="00D26D91">
                                <w:pPr>
                                  <w:rPr>
                                    <w:sz w:val="20"/>
                                  </w:rPr>
                                </w:pPr>
                                <w:r w:rsidRPr="00364EC8">
                                  <w:rPr>
                                    <w:rFonts w:hint="eastAsia"/>
                                    <w:sz w:val="20"/>
                                  </w:rPr>
                                  <w:t>主管別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 name="群組 6"/>
                          <wpg:cNvGrpSpPr/>
                          <wpg:grpSpPr>
                            <a:xfrm>
                              <a:off x="0" y="0"/>
                              <a:ext cx="3531076" cy="2535092"/>
                              <a:chOff x="-341309" y="-68085"/>
                              <a:chExt cx="8271310" cy="2670835"/>
                            </a:xfrm>
                          </wpg:grpSpPr>
                          <wpg:graphicFrame>
                            <wpg:cNvPr id="7" name="圖表 7"/>
                            <wpg:cNvFrPr/>
                            <wpg:xfrm>
                              <a:off x="0" y="200248"/>
                              <a:ext cx="7560000" cy="2376230"/>
                            </wpg:xfrm>
                            <a:graphic>
                              <a:graphicData uri="http://schemas.openxmlformats.org/drawingml/2006/chart">
                                <c:chart xmlns:c="http://schemas.openxmlformats.org/drawingml/2006/chart" xmlns:r="http://schemas.openxmlformats.org/officeDocument/2006/relationships" r:id="rId8"/>
                              </a:graphicData>
                            </a:graphic>
                          </wpg:graphicFrame>
                          <wps:wsp>
                            <wps:cNvPr id="8" name="文字方塊 2"/>
                            <wps:cNvSpPr txBox="1"/>
                            <wps:spPr>
                              <a:xfrm>
                                <a:off x="-341309" y="-68085"/>
                                <a:ext cx="7901309" cy="627232"/>
                              </a:xfrm>
                              <a:prstGeom prst="rect">
                                <a:avLst/>
                              </a:prstGeom>
                              <a:noFill/>
                            </wps:spPr>
                            <wps:txbx>
                              <w:txbxContent>
                                <w:p w14:paraId="59F778B3" w14:textId="77777777" w:rsidR="00D26D91" w:rsidRDefault="00D26D91" w:rsidP="00D26D91">
                                  <w:pPr>
                                    <w:pStyle w:val="Web"/>
                                    <w:spacing w:before="0" w:beforeAutospacing="0" w:after="0" w:afterAutospacing="0" w:line="260" w:lineRule="exact"/>
                                    <w:ind w:left="673" w:hangingChars="280" w:hanging="673"/>
                                  </w:pPr>
                                  <w:r w:rsidRPr="00B23F6B">
                                    <w:rPr>
                                      <w:rFonts w:ascii="標楷體" w:eastAsia="標楷體" w:hAnsi="標楷體" w:cs="Times New Roman" w:hint="eastAsia"/>
                                      <w:b/>
                                      <w:bCs/>
                                      <w:color w:val="000000"/>
                                      <w:kern w:val="24"/>
                                    </w:rPr>
                                    <w:t>圖</w:t>
                                  </w:r>
                                  <w:r w:rsidRPr="00B23F6B">
                                    <w:rPr>
                                      <w:rFonts w:ascii="標楷體" w:eastAsia="標楷體" w:hAnsi="標楷體" w:cs="Times New Roman"/>
                                      <w:b/>
                                      <w:bCs/>
                                      <w:color w:val="000000"/>
                                      <w:kern w:val="24"/>
                                    </w:rPr>
                                    <w:t>1</w:t>
                                  </w:r>
                                  <w:r w:rsidRPr="00B23F6B">
                                    <w:rPr>
                                      <w:rFonts w:ascii="標楷體" w:eastAsia="標楷體" w:hAnsi="標楷體" w:cs="Times New Roman" w:hint="eastAsia"/>
                                      <w:b/>
                                      <w:bCs/>
                                      <w:color w:val="000000"/>
                                      <w:kern w:val="24"/>
                                    </w:rPr>
                                    <w:t xml:space="preserve">　縣政</w:t>
                                  </w:r>
                                  <w:r w:rsidRPr="00B23F6B">
                                    <w:rPr>
                                      <w:rFonts w:ascii="標楷體" w:eastAsia="標楷體" w:hAnsi="標楷體" w:cs="Times New Roman"/>
                                      <w:b/>
                                      <w:bCs/>
                                      <w:color w:val="000000"/>
                                      <w:kern w:val="24"/>
                                    </w:rPr>
                                    <w:t>府</w:t>
                                  </w:r>
                                  <w:r w:rsidRPr="00B23F6B">
                                    <w:rPr>
                                      <w:rFonts w:ascii="標楷體" w:eastAsia="標楷體" w:hAnsi="標楷體" w:cs="Times New Roman" w:hint="eastAsia"/>
                                      <w:b/>
                                      <w:bCs/>
                                      <w:color w:val="000000"/>
                                      <w:kern w:val="24"/>
                                    </w:rPr>
                                    <w:t>所屬各機關</w:t>
                                  </w:r>
                                  <w:r w:rsidRPr="00B23F6B">
                                    <w:rPr>
                                      <w:rFonts w:ascii="標楷體" w:eastAsia="標楷體" w:hAnsi="標楷體" w:cs="Times New Roman"/>
                                      <w:b/>
                                      <w:bCs/>
                                      <w:color w:val="000000"/>
                                      <w:kern w:val="24"/>
                                    </w:rPr>
                                    <w:t>1</w:t>
                                  </w:r>
                                  <w:r>
                                    <w:rPr>
                                      <w:rFonts w:ascii="標楷體" w:eastAsia="標楷體" w:hAnsi="標楷體" w:cs="Times New Roman"/>
                                      <w:b/>
                                      <w:bCs/>
                                      <w:color w:val="000000"/>
                                      <w:kern w:val="24"/>
                                    </w:rPr>
                                    <w:t>14</w:t>
                                  </w:r>
                                  <w:r w:rsidRPr="00B23F6B">
                                    <w:rPr>
                                      <w:rFonts w:ascii="標楷體" w:eastAsia="標楷體" w:hAnsi="標楷體" w:cs="Times New Roman" w:hint="eastAsia"/>
                                      <w:b/>
                                      <w:bCs/>
                                      <w:color w:val="000000"/>
                                      <w:kern w:val="24"/>
                                    </w:rPr>
                                    <w:t>年度重大公共建設計畫預算執行概況</w:t>
                                  </w:r>
                                </w:p>
                              </w:txbxContent>
                            </wps:txbx>
                            <wps:bodyPr wrap="square" rtlCol="0">
                              <a:noAutofit/>
                            </wps:bodyPr>
                          </wps:wsp>
                          <wps:wsp>
                            <wps:cNvPr id="9" name="文字方塊 5"/>
                            <wps:cNvSpPr txBox="1"/>
                            <wps:spPr>
                              <a:xfrm>
                                <a:off x="627938" y="2296026"/>
                                <a:ext cx="7302063" cy="306724"/>
                              </a:xfrm>
                              <a:prstGeom prst="rect">
                                <a:avLst/>
                              </a:prstGeom>
                              <a:noFill/>
                            </wps:spPr>
                            <wps:txbx>
                              <w:txbxContent>
                                <w:p w14:paraId="3B2748C5" w14:textId="77777777" w:rsidR="00D26D91" w:rsidRDefault="00D26D91" w:rsidP="00D26D91">
                                  <w:pPr>
                                    <w:pStyle w:val="Web"/>
                                    <w:spacing w:before="0" w:beforeAutospacing="0" w:after="0" w:afterAutospacing="0"/>
                                  </w:pPr>
                                  <w:r w:rsidRPr="00B23F6B">
                                    <w:rPr>
                                      <w:rFonts w:ascii="標楷體" w:eastAsia="標楷體" w:hAnsi="標楷體" w:cs="Times New Roman" w:hint="eastAsia"/>
                                      <w:color w:val="000000"/>
                                      <w:kern w:val="24"/>
                                      <w:sz w:val="18"/>
                                      <w:szCs w:val="18"/>
                                    </w:rPr>
                                    <w:t>資料來</w:t>
                                  </w:r>
                                  <w:r w:rsidRPr="00B23F6B">
                                    <w:rPr>
                                      <w:rFonts w:ascii="標楷體" w:eastAsia="標楷體" w:hAnsi="標楷體" w:cs="Times New Roman"/>
                                      <w:color w:val="000000"/>
                                      <w:kern w:val="24"/>
                                      <w:sz w:val="18"/>
                                      <w:szCs w:val="18"/>
                                    </w:rPr>
                                    <w:t>源</w:t>
                                  </w:r>
                                  <w:r w:rsidRPr="00B23F6B">
                                    <w:rPr>
                                      <w:rFonts w:ascii="標楷體" w:eastAsia="標楷體" w:hAnsi="標楷體" w:cs="Times New Roman" w:hint="eastAsia"/>
                                      <w:color w:val="000000"/>
                                      <w:kern w:val="24"/>
                                      <w:sz w:val="18"/>
                                      <w:szCs w:val="18"/>
                                    </w:rPr>
                                    <w:t>：整理自南投縣政府提供資料。</w:t>
                                  </w:r>
                                </w:p>
                              </w:txbxContent>
                            </wps:txbx>
                            <wps:bodyPr wrap="square" rtlCol="0">
                              <a:noAutofit/>
                            </wps:bodyPr>
                          </wps:wsp>
                        </wpg:grpSp>
                      </wpg:grpSp>
                      <wps:wsp>
                        <wps:cNvPr id="13" name="文字方塊 13"/>
                        <wps:cNvSpPr txBox="1"/>
                        <wps:spPr>
                          <a:xfrm>
                            <a:off x="134652" y="404987"/>
                            <a:ext cx="339602" cy="210282"/>
                          </a:xfrm>
                          <a:prstGeom prst="rect">
                            <a:avLst/>
                          </a:prstGeom>
                          <a:solidFill>
                            <a:sysClr val="window" lastClr="FFFFFF"/>
                          </a:solidFill>
                          <a:ln w="6350">
                            <a:noFill/>
                          </a:ln>
                          <a:effectLst/>
                        </wps:spPr>
                        <wps:txbx>
                          <w:txbxContent>
                            <w:p w14:paraId="6BDFC65E" w14:textId="77777777" w:rsidR="00D26D91" w:rsidRPr="00364EC8" w:rsidRDefault="00D26D91" w:rsidP="00D26D91">
                              <w:pPr>
                                <w:spacing w:line="240" w:lineRule="exact"/>
                                <w:jc w:val="center"/>
                                <w:rPr>
                                  <w:sz w:val="20"/>
                                </w:rPr>
                              </w:pPr>
                              <w:r>
                                <w:rPr>
                                  <w:rFonts w:hAnsi="標楷體" w:hint="eastAsia"/>
                                  <w:sz w:val="20"/>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3C0DFF" id="群組 14" o:spid="_x0000_s1026" style="position:absolute;left:0;text-align:left;margin-left:206.4pt;margin-top:25.35pt;width:257.6pt;height:228.75pt;z-index:251660288;mso-position-horizontal:right;mso-position-horizontal-relative:margin;mso-width-relative:margin;mso-height-relative:margin" coordsize="32631,23754" o:gfxdata="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">
                <v:group id="群組 11" o:spid="_x0000_s1027" style="position:absolute;width:32631;height:23754" coordsize="35310,2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02" coordsize="21600,21600" o:spt="202" path="m,l,21600r21600,l21600,xe">
                    <v:stroke joinstyle="miter"/>
                    <v:path gradientshapeok="t" o:connecttype="rect"/>
                  </v:shapetype>
                  <v:shape id="文字方塊 10" o:spid="_x0000_s1028" type="#_x0000_t202" style="position:absolute;left:28653;top:20158;width:5734;height:3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074742DD" w14:textId="77777777" w:rsidR="00D26D91" w:rsidRPr="00364EC8" w:rsidRDefault="00D26D91" w:rsidP="00D26D91">
                          <w:pPr>
                            <w:rPr>
                              <w:sz w:val="20"/>
                            </w:rPr>
                          </w:pPr>
                          <w:r w:rsidRPr="00364EC8">
                            <w:rPr>
                              <w:rFonts w:hint="eastAsia"/>
                              <w:sz w:val="20"/>
                            </w:rPr>
                            <w:t>主管別</w:t>
                          </w:r>
                        </w:p>
                      </w:txbxContent>
                    </v:textbox>
                  </v:shape>
                  <v:group id="群組 6" o:spid="_x0000_s1029" style="position:absolute;width:35310;height:25350" coordorigin="-3413,-680" coordsize="82713,26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7" o:spid="_x0000_s1030" type="#_x0000_t75" style="position:absolute;left:1518;top:6380;width:72431;height:167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">
                      <v:imagedata r:id="rId9" o:title=""/>
                      <o:lock v:ext="edit" aspectratio="f"/>
                    </v:shape>
                    <v:shape id="_x0000_s1031" type="#_x0000_t202" style="position:absolute;left:-3413;top:-680;width:79013;height:6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59F778B3" w14:textId="77777777" w:rsidR="00D26D91" w:rsidRDefault="00D26D91" w:rsidP="00D26D91">
                            <w:pPr>
                              <w:pStyle w:val="Web"/>
                              <w:spacing w:before="0" w:beforeAutospacing="0" w:after="0" w:afterAutospacing="0" w:line="260" w:lineRule="exact"/>
                              <w:ind w:left="673" w:hangingChars="280" w:hanging="673"/>
                            </w:pPr>
                            <w:r w:rsidRPr="00B23F6B">
                              <w:rPr>
                                <w:rFonts w:ascii="標楷體" w:eastAsia="標楷體" w:hAnsi="標楷體" w:cs="Times New Roman" w:hint="eastAsia"/>
                                <w:b/>
                                <w:bCs/>
                                <w:color w:val="000000"/>
                                <w:kern w:val="24"/>
                              </w:rPr>
                              <w:t>圖</w:t>
                            </w:r>
                            <w:r w:rsidRPr="00B23F6B">
                              <w:rPr>
                                <w:rFonts w:ascii="標楷體" w:eastAsia="標楷體" w:hAnsi="標楷體" w:cs="Times New Roman"/>
                                <w:b/>
                                <w:bCs/>
                                <w:color w:val="000000"/>
                                <w:kern w:val="24"/>
                              </w:rPr>
                              <w:t>1</w:t>
                            </w:r>
                            <w:r w:rsidRPr="00B23F6B">
                              <w:rPr>
                                <w:rFonts w:ascii="標楷體" w:eastAsia="標楷體" w:hAnsi="標楷體" w:cs="Times New Roman" w:hint="eastAsia"/>
                                <w:b/>
                                <w:bCs/>
                                <w:color w:val="000000"/>
                                <w:kern w:val="24"/>
                              </w:rPr>
                              <w:t xml:space="preserve">　縣政</w:t>
                            </w:r>
                            <w:r w:rsidRPr="00B23F6B">
                              <w:rPr>
                                <w:rFonts w:ascii="標楷體" w:eastAsia="標楷體" w:hAnsi="標楷體" w:cs="Times New Roman"/>
                                <w:b/>
                                <w:bCs/>
                                <w:color w:val="000000"/>
                                <w:kern w:val="24"/>
                              </w:rPr>
                              <w:t>府</w:t>
                            </w:r>
                            <w:r w:rsidRPr="00B23F6B">
                              <w:rPr>
                                <w:rFonts w:ascii="標楷體" w:eastAsia="標楷體" w:hAnsi="標楷體" w:cs="Times New Roman" w:hint="eastAsia"/>
                                <w:b/>
                                <w:bCs/>
                                <w:color w:val="000000"/>
                                <w:kern w:val="24"/>
                              </w:rPr>
                              <w:t>所屬各機關</w:t>
                            </w:r>
                            <w:r w:rsidRPr="00B23F6B">
                              <w:rPr>
                                <w:rFonts w:ascii="標楷體" w:eastAsia="標楷體" w:hAnsi="標楷體" w:cs="Times New Roman"/>
                                <w:b/>
                                <w:bCs/>
                                <w:color w:val="000000"/>
                                <w:kern w:val="24"/>
                              </w:rPr>
                              <w:t>1</w:t>
                            </w:r>
                            <w:r>
                              <w:rPr>
                                <w:rFonts w:ascii="標楷體" w:eastAsia="標楷體" w:hAnsi="標楷體" w:cs="Times New Roman"/>
                                <w:b/>
                                <w:bCs/>
                                <w:color w:val="000000"/>
                                <w:kern w:val="24"/>
                              </w:rPr>
                              <w:t>14</w:t>
                            </w:r>
                            <w:r w:rsidRPr="00B23F6B">
                              <w:rPr>
                                <w:rFonts w:ascii="標楷體" w:eastAsia="標楷體" w:hAnsi="標楷體" w:cs="Times New Roman" w:hint="eastAsia"/>
                                <w:b/>
                                <w:bCs/>
                                <w:color w:val="000000"/>
                                <w:kern w:val="24"/>
                              </w:rPr>
                              <w:t>年度重大公共建設計畫預算執行概況</w:t>
                            </w:r>
                          </w:p>
                        </w:txbxContent>
                      </v:textbox>
                    </v:shape>
                    <v:shape id="文字方塊 5" o:spid="_x0000_s1032" type="#_x0000_t202" style="position:absolute;left:6279;top:22960;width:7302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B2748C5" w14:textId="77777777" w:rsidR="00D26D91" w:rsidRDefault="00D26D91" w:rsidP="00D26D91">
                            <w:pPr>
                              <w:pStyle w:val="Web"/>
                              <w:spacing w:before="0" w:beforeAutospacing="0" w:after="0" w:afterAutospacing="0"/>
                            </w:pPr>
                            <w:r w:rsidRPr="00B23F6B">
                              <w:rPr>
                                <w:rFonts w:ascii="標楷體" w:eastAsia="標楷體" w:hAnsi="標楷體" w:cs="Times New Roman" w:hint="eastAsia"/>
                                <w:color w:val="000000"/>
                                <w:kern w:val="24"/>
                                <w:sz w:val="18"/>
                                <w:szCs w:val="18"/>
                              </w:rPr>
                              <w:t>資料來</w:t>
                            </w:r>
                            <w:r w:rsidRPr="00B23F6B">
                              <w:rPr>
                                <w:rFonts w:ascii="標楷體" w:eastAsia="標楷體" w:hAnsi="標楷體" w:cs="Times New Roman"/>
                                <w:color w:val="000000"/>
                                <w:kern w:val="24"/>
                                <w:sz w:val="18"/>
                                <w:szCs w:val="18"/>
                              </w:rPr>
                              <w:t>源</w:t>
                            </w:r>
                            <w:r w:rsidRPr="00B23F6B">
                              <w:rPr>
                                <w:rFonts w:ascii="標楷體" w:eastAsia="標楷體" w:hAnsi="標楷體" w:cs="Times New Roman" w:hint="eastAsia"/>
                                <w:color w:val="000000"/>
                                <w:kern w:val="24"/>
                                <w:sz w:val="18"/>
                                <w:szCs w:val="18"/>
                              </w:rPr>
                              <w:t>：整理自南投縣政府提供資料。</w:t>
                            </w:r>
                          </w:p>
                        </w:txbxContent>
                      </v:textbox>
                    </v:shape>
                  </v:group>
                </v:group>
                <v:shape id="文字方塊 13" o:spid="_x0000_s1033" type="#_x0000_t202" style="position:absolute;left:1346;top:4049;width:3396;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" fillcolor="window" stroked="f" strokeweight=".5pt">
                  <v:textbox inset="1mm,1mm,1mm,1mm">
                    <w:txbxContent>
                      <w:p w14:paraId="6BDFC65E" w14:textId="77777777" w:rsidR="00D26D91" w:rsidRPr="00364EC8" w:rsidRDefault="00D26D91" w:rsidP="00D26D91">
                        <w:pPr>
                          <w:spacing w:line="240" w:lineRule="exact"/>
                          <w:jc w:val="center"/>
                          <w:rPr>
                            <w:sz w:val="20"/>
                          </w:rPr>
                        </w:pPr>
                        <w:r>
                          <w:rPr>
                            <w:rFonts w:hAnsi="標楷體" w:hint="eastAsia"/>
                            <w:sz w:val="20"/>
                          </w:rPr>
                          <w:t>％</w:t>
                        </w:r>
                      </w:p>
                    </w:txbxContent>
                  </v:textbox>
                </v:shape>
                <w10:wrap type="square" anchorx="margin"/>
              </v:group>
              <o:OLEObject Type="Embed" ProgID="Excel.Chart.8" ShapeID="圖表 7" DrawAspect="Content" ObjectID="_1845116182" r:id="rId10">
                <o:FieldCodes>\s</o:FieldCodes>
              </o:OLEObject>
            </w:pict>
          </mc:Fallback>
        </mc:AlternateContent>
      </w:r>
      <w:r w:rsidRPr="0091216E">
        <w:rPr>
          <w:rFonts w:hAnsi="標楷體" w:hint="eastAsia"/>
          <w:spacing w:val="0"/>
          <w:szCs w:val="24"/>
          <w:lang w:eastAsia="zh-HK"/>
        </w:rPr>
        <w:t>11</w:t>
      </w:r>
      <w:r w:rsidRPr="0091216E">
        <w:rPr>
          <w:rFonts w:hAnsi="標楷體"/>
          <w:spacing w:val="0"/>
          <w:szCs w:val="24"/>
        </w:rPr>
        <w:t>4</w:t>
      </w:r>
      <w:r w:rsidRPr="0091216E">
        <w:rPr>
          <w:rFonts w:hAnsi="標楷體" w:hint="eastAsia"/>
          <w:snapToGrid w:val="0"/>
          <w:spacing w:val="0"/>
          <w:kern w:val="0"/>
          <w:szCs w:val="24"/>
        </w:rPr>
        <w:t>年度</w:t>
      </w:r>
      <w:r w:rsidRPr="0091216E">
        <w:rPr>
          <w:rFonts w:hAnsi="標楷體" w:hint="eastAsia"/>
          <w:snapToGrid w:val="0"/>
          <w:spacing w:val="0"/>
          <w:kern w:val="0"/>
          <w:szCs w:val="24"/>
          <w:lang w:eastAsia="zh-HK"/>
        </w:rPr>
        <w:t>縣政府暨</w:t>
      </w:r>
      <w:r w:rsidRPr="0091216E">
        <w:rPr>
          <w:rFonts w:hAnsi="標楷體" w:hint="eastAsia"/>
          <w:snapToGrid w:val="0"/>
          <w:spacing w:val="0"/>
          <w:kern w:val="0"/>
          <w:szCs w:val="24"/>
        </w:rPr>
        <w:t>所屬機關重大公共建設計畫總經費達</w:t>
      </w:r>
      <w:r w:rsidRPr="0091216E">
        <w:rPr>
          <w:rFonts w:hAnsi="標楷體"/>
          <w:snapToGrid w:val="0"/>
          <w:spacing w:val="0"/>
          <w:kern w:val="0"/>
          <w:szCs w:val="24"/>
        </w:rPr>
        <w:t>5,000</w:t>
      </w:r>
      <w:r w:rsidRPr="0091216E">
        <w:rPr>
          <w:rFonts w:hAnsi="標楷體" w:hint="eastAsia"/>
          <w:snapToGrid w:val="0"/>
          <w:spacing w:val="0"/>
          <w:kern w:val="0"/>
          <w:szCs w:val="24"/>
          <w:lang w:eastAsia="zh-HK"/>
        </w:rPr>
        <w:t>萬</w:t>
      </w:r>
      <w:r w:rsidRPr="0091216E">
        <w:rPr>
          <w:rFonts w:hAnsi="標楷體" w:hint="eastAsia"/>
          <w:snapToGrid w:val="0"/>
          <w:spacing w:val="0"/>
          <w:kern w:val="0"/>
          <w:szCs w:val="24"/>
        </w:rPr>
        <w:t>元以上，由本</w:t>
      </w:r>
      <w:r w:rsidRPr="0091216E">
        <w:rPr>
          <w:rFonts w:hAnsi="標楷體" w:hint="eastAsia"/>
          <w:snapToGrid w:val="0"/>
          <w:spacing w:val="0"/>
          <w:kern w:val="0"/>
          <w:szCs w:val="24"/>
          <w:lang w:eastAsia="zh-HK"/>
        </w:rPr>
        <w:t>室</w:t>
      </w:r>
      <w:r w:rsidRPr="0091216E">
        <w:rPr>
          <w:rFonts w:hAnsi="標楷體" w:hint="eastAsia"/>
          <w:snapToGrid w:val="0"/>
          <w:spacing w:val="0"/>
          <w:kern w:val="0"/>
          <w:szCs w:val="24"/>
        </w:rPr>
        <w:t>列管者計有</w:t>
      </w:r>
      <w:r w:rsidRPr="0091216E">
        <w:rPr>
          <w:rFonts w:hAnsi="標楷體" w:hint="eastAsia"/>
          <w:spacing w:val="0"/>
          <w:szCs w:val="24"/>
          <w:lang w:eastAsia="zh-HK"/>
        </w:rPr>
        <w:t>1</w:t>
      </w:r>
      <w:r w:rsidRPr="0091216E">
        <w:rPr>
          <w:rFonts w:hAnsi="標楷體"/>
          <w:spacing w:val="0"/>
          <w:szCs w:val="24"/>
          <w:lang w:eastAsia="zh-HK"/>
        </w:rPr>
        <w:t>5</w:t>
      </w:r>
      <w:r w:rsidRPr="0091216E">
        <w:rPr>
          <w:rFonts w:hAnsi="標楷體" w:hint="eastAsia"/>
          <w:snapToGrid w:val="0"/>
          <w:spacing w:val="0"/>
          <w:kern w:val="0"/>
          <w:szCs w:val="24"/>
        </w:rPr>
        <w:t>項，分別由</w:t>
      </w:r>
      <w:r w:rsidRPr="0091216E">
        <w:rPr>
          <w:rFonts w:hAnsi="標楷體" w:hint="eastAsia"/>
          <w:snapToGrid w:val="0"/>
          <w:spacing w:val="0"/>
          <w:kern w:val="0"/>
          <w:szCs w:val="24"/>
          <w:lang w:eastAsia="zh-HK"/>
        </w:rPr>
        <w:t>縣政府</w:t>
      </w:r>
      <w:r>
        <w:rPr>
          <w:rFonts w:hAnsi="標楷體" w:hint="eastAsia"/>
          <w:snapToGrid w:val="0"/>
          <w:spacing w:val="0"/>
          <w:kern w:val="0"/>
          <w:szCs w:val="24"/>
          <w:lang w:eastAsia="zh-HK"/>
        </w:rPr>
        <w:t>、</w:t>
      </w:r>
      <w:r w:rsidRPr="0091216E">
        <w:rPr>
          <w:rFonts w:hAnsi="標楷體" w:hint="eastAsia"/>
          <w:snapToGrid w:val="0"/>
          <w:spacing w:val="0"/>
          <w:kern w:val="0"/>
          <w:szCs w:val="24"/>
          <w:lang w:eastAsia="zh-HK"/>
        </w:rPr>
        <w:t>社會及勞動局等</w:t>
      </w:r>
      <w:r w:rsidRPr="0091216E">
        <w:rPr>
          <w:rFonts w:hAnsi="標楷體" w:hint="eastAsia"/>
          <w:snapToGrid w:val="0"/>
          <w:spacing w:val="0"/>
          <w:kern w:val="0"/>
          <w:szCs w:val="24"/>
        </w:rPr>
        <w:t>2個主管機關辦理，年度可支用預算數19億3,721萬餘元，執行數11億8,482萬餘元，執行率</w:t>
      </w:r>
      <w:r w:rsidRPr="0091216E">
        <w:rPr>
          <w:rFonts w:hAnsi="標楷體"/>
          <w:snapToGrid w:val="0"/>
          <w:spacing w:val="0"/>
          <w:kern w:val="0"/>
          <w:szCs w:val="24"/>
        </w:rPr>
        <w:t>61.16</w:t>
      </w:r>
      <w:r w:rsidRPr="0091216E">
        <w:rPr>
          <w:rFonts w:hAnsi="標楷體" w:hint="eastAsia"/>
          <w:snapToGrid w:val="0"/>
          <w:spacing w:val="0"/>
          <w:kern w:val="0"/>
          <w:szCs w:val="24"/>
        </w:rPr>
        <w:t>％，各項計畫執行情形詳如表1、圖1，其中預算執行率未達80％之計畫計有</w:t>
      </w:r>
      <w:r w:rsidRPr="0091216E">
        <w:rPr>
          <w:rFonts w:hAnsi="標楷體"/>
          <w:snapToGrid w:val="0"/>
          <w:spacing w:val="0"/>
          <w:kern w:val="0"/>
          <w:szCs w:val="24"/>
        </w:rPr>
        <w:t>11</w:t>
      </w:r>
      <w:r w:rsidRPr="0091216E">
        <w:rPr>
          <w:rFonts w:hAnsi="標楷體" w:hint="eastAsia"/>
          <w:snapToGrid w:val="0"/>
          <w:spacing w:val="0"/>
          <w:kern w:val="0"/>
          <w:szCs w:val="24"/>
        </w:rPr>
        <w:t>項，其計畫明細如表2。</w:t>
      </w:r>
    </w:p>
    <w:p w14:paraId="1FD2EA19" w14:textId="77777777" w:rsidR="00D26D91" w:rsidRPr="0091216E" w:rsidRDefault="00D26D91" w:rsidP="00D26D91">
      <w:pPr>
        <w:snapToGrid w:val="0"/>
        <w:spacing w:beforeLines="50" w:before="225"/>
        <w:ind w:firstLineChars="200" w:firstLine="480"/>
        <w:jc w:val="center"/>
        <w:rPr>
          <w:rFonts w:hAnsi="標楷體" w:cs="新細明體"/>
          <w:spacing w:val="0"/>
          <w:kern w:val="0"/>
          <w:sz w:val="20"/>
          <w:lang w:val="x-none"/>
        </w:rPr>
      </w:pPr>
      <w:r w:rsidRPr="0091216E">
        <w:rPr>
          <w:rFonts w:hAnsi="標楷體" w:cs="新細明體" w:hint="eastAsia"/>
          <w:b/>
          <w:bCs/>
          <w:spacing w:val="0"/>
          <w:kern w:val="0"/>
          <w:szCs w:val="24"/>
        </w:rPr>
        <w:t xml:space="preserve">表1　</w:t>
      </w:r>
      <w:r w:rsidRPr="0091216E">
        <w:rPr>
          <w:rFonts w:hAnsi="標楷體" w:cs="新細明體" w:hint="eastAsia"/>
          <w:b/>
          <w:bCs/>
          <w:spacing w:val="0"/>
          <w:kern w:val="0"/>
          <w:szCs w:val="24"/>
          <w:lang w:eastAsia="zh-HK"/>
        </w:rPr>
        <w:t>縣</w:t>
      </w:r>
      <w:r w:rsidRPr="0091216E">
        <w:rPr>
          <w:rFonts w:hAnsi="標楷體" w:cs="新細明體" w:hint="eastAsia"/>
          <w:b/>
          <w:bCs/>
          <w:spacing w:val="0"/>
          <w:kern w:val="0"/>
          <w:szCs w:val="24"/>
        </w:rPr>
        <w:t>政府所屬各機關11</w:t>
      </w:r>
      <w:r w:rsidRPr="0091216E">
        <w:rPr>
          <w:rFonts w:hAnsi="標楷體" w:cs="新細明體"/>
          <w:b/>
          <w:bCs/>
          <w:spacing w:val="0"/>
          <w:kern w:val="0"/>
          <w:szCs w:val="24"/>
        </w:rPr>
        <w:t>4</w:t>
      </w:r>
      <w:r w:rsidRPr="0091216E">
        <w:rPr>
          <w:rFonts w:hAnsi="標楷體" w:cs="新細明體" w:hint="eastAsia"/>
          <w:b/>
          <w:bCs/>
          <w:spacing w:val="0"/>
          <w:kern w:val="0"/>
          <w:szCs w:val="24"/>
        </w:rPr>
        <w:t>年度重大公共建設計畫預算執行情形</w:t>
      </w:r>
    </w:p>
    <w:p w14:paraId="796B9154" w14:textId="77777777" w:rsidR="00D26D91" w:rsidRPr="0091216E" w:rsidRDefault="00D26D91" w:rsidP="00D26D91">
      <w:pPr>
        <w:snapToGrid w:val="0"/>
        <w:spacing w:before="50"/>
        <w:ind w:rightChars="-8" w:right="-16"/>
        <w:rPr>
          <w:rFonts w:hAnsi="標楷體" w:cs="新細明體"/>
          <w:spacing w:val="0"/>
          <w:kern w:val="0"/>
          <w:sz w:val="20"/>
          <w:lang w:val="x-none"/>
        </w:rPr>
      </w:pPr>
      <w:r w:rsidRPr="0091216E">
        <w:rPr>
          <w:rFonts w:hAnsi="標楷體" w:cs="新細明體" w:hint="eastAsia"/>
          <w:spacing w:val="0"/>
          <w:kern w:val="0"/>
          <w:sz w:val="20"/>
          <w:lang w:val="x-none"/>
        </w:rPr>
        <w:t>單位：新臺幣千元、％</w:t>
      </w:r>
    </w:p>
    <w:tbl>
      <w:tblPr>
        <w:tblW w:w="9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4139"/>
        <w:gridCol w:w="1870"/>
        <w:gridCol w:w="1644"/>
        <w:gridCol w:w="1644"/>
      </w:tblGrid>
      <w:tr w:rsidR="00D26D91" w:rsidRPr="0091216E" w14:paraId="04B28444" w14:textId="77777777" w:rsidTr="00415400">
        <w:trPr>
          <w:trHeight w:val="567"/>
          <w:tblHeader/>
        </w:trPr>
        <w:tc>
          <w:tcPr>
            <w:tcW w:w="526" w:type="dxa"/>
            <w:tcBorders>
              <w:top w:val="single" w:sz="4" w:space="0" w:color="auto"/>
              <w:left w:val="single" w:sz="4" w:space="0" w:color="auto"/>
              <w:bottom w:val="single" w:sz="4" w:space="0" w:color="auto"/>
              <w:right w:val="single" w:sz="4" w:space="0" w:color="auto"/>
            </w:tcBorders>
            <w:noWrap/>
            <w:vAlign w:val="center"/>
            <w:hideMark/>
          </w:tcPr>
          <w:p w14:paraId="2EB331F6" w14:textId="77777777" w:rsidR="00D26D91" w:rsidRPr="0091216E" w:rsidRDefault="00D26D91" w:rsidP="0041540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hint="eastAsia"/>
                <w:snapToGrid w:val="0"/>
                <w:spacing w:val="0"/>
                <w:kern w:val="0"/>
                <w:sz w:val="20"/>
              </w:rPr>
              <w:t>序號</w:t>
            </w:r>
          </w:p>
        </w:tc>
        <w:tc>
          <w:tcPr>
            <w:tcW w:w="4139" w:type="dxa"/>
            <w:tcBorders>
              <w:top w:val="single" w:sz="4" w:space="0" w:color="auto"/>
              <w:left w:val="single" w:sz="4" w:space="0" w:color="auto"/>
              <w:bottom w:val="single" w:sz="4" w:space="0" w:color="auto"/>
              <w:right w:val="single" w:sz="4" w:space="0" w:color="auto"/>
            </w:tcBorders>
            <w:noWrap/>
            <w:vAlign w:val="center"/>
            <w:hideMark/>
          </w:tcPr>
          <w:p w14:paraId="2B907A51" w14:textId="77777777" w:rsidR="00D26D91" w:rsidRPr="0091216E" w:rsidRDefault="00D26D91" w:rsidP="00415400">
            <w:pPr>
              <w:snapToGrid w:val="0"/>
              <w:spacing w:line="240" w:lineRule="exact"/>
              <w:ind w:leftChars="-31" w:left="10" w:hangingChars="36" w:hanging="72"/>
              <w:jc w:val="center"/>
              <w:rPr>
                <w:rFonts w:hAnsi="標楷體"/>
                <w:snapToGrid w:val="0"/>
                <w:spacing w:val="0"/>
                <w:kern w:val="0"/>
                <w:sz w:val="20"/>
              </w:rPr>
            </w:pPr>
            <w:r w:rsidRPr="0091216E">
              <w:rPr>
                <w:rFonts w:hAnsi="標楷體" w:hint="eastAsia"/>
                <w:snapToGrid w:val="0"/>
                <w:spacing w:val="0"/>
                <w:kern w:val="0"/>
                <w:sz w:val="20"/>
              </w:rPr>
              <w:t>主管機關（列管計畫項數）/計畫名稱</w:t>
            </w:r>
          </w:p>
        </w:tc>
        <w:tc>
          <w:tcPr>
            <w:tcW w:w="1870" w:type="dxa"/>
            <w:tcBorders>
              <w:top w:val="single" w:sz="4" w:space="0" w:color="auto"/>
              <w:left w:val="single" w:sz="4" w:space="0" w:color="auto"/>
              <w:bottom w:val="single" w:sz="4" w:space="0" w:color="auto"/>
              <w:right w:val="single" w:sz="4" w:space="0" w:color="auto"/>
            </w:tcBorders>
            <w:vAlign w:val="center"/>
            <w:hideMark/>
          </w:tcPr>
          <w:p w14:paraId="60B147FF" w14:textId="77777777" w:rsidR="00D26D91" w:rsidRPr="0091216E" w:rsidRDefault="00D26D91" w:rsidP="00415400">
            <w:pPr>
              <w:snapToGrid w:val="0"/>
              <w:spacing w:line="240" w:lineRule="exact"/>
              <w:ind w:leftChars="-1" w:left="-2" w:rightChars="-13" w:right="-26"/>
              <w:jc w:val="center"/>
              <w:rPr>
                <w:rFonts w:hAnsi="標楷體"/>
                <w:snapToGrid w:val="0"/>
                <w:spacing w:val="0"/>
                <w:kern w:val="0"/>
                <w:sz w:val="20"/>
              </w:rPr>
            </w:pPr>
            <w:r w:rsidRPr="0091216E">
              <w:rPr>
                <w:rFonts w:hAnsi="標楷體" w:hint="eastAsia"/>
                <w:snapToGrid w:val="0"/>
                <w:spacing w:val="0"/>
                <w:kern w:val="0"/>
                <w:sz w:val="20"/>
              </w:rPr>
              <w:t>年度可支用預算數</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C23E1EC" w14:textId="77777777" w:rsidR="00D26D91" w:rsidRPr="0091216E" w:rsidRDefault="00D26D91" w:rsidP="00415400">
            <w:pPr>
              <w:snapToGrid w:val="0"/>
              <w:spacing w:line="240" w:lineRule="exact"/>
              <w:ind w:leftChars="-1" w:left="-2"/>
              <w:jc w:val="center"/>
              <w:rPr>
                <w:rFonts w:hAnsi="標楷體"/>
                <w:snapToGrid w:val="0"/>
                <w:spacing w:val="0"/>
                <w:kern w:val="0"/>
                <w:sz w:val="20"/>
              </w:rPr>
            </w:pPr>
            <w:r w:rsidRPr="0091216E">
              <w:rPr>
                <w:rFonts w:hAnsi="標楷體" w:hint="eastAsia"/>
                <w:snapToGrid w:val="0"/>
                <w:spacing w:val="0"/>
                <w:kern w:val="0"/>
                <w:sz w:val="20"/>
              </w:rPr>
              <w:t>年度預算執行數</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79EDDDE" w14:textId="77777777" w:rsidR="00D26D91" w:rsidRPr="0091216E" w:rsidRDefault="00D26D91" w:rsidP="00415400">
            <w:pPr>
              <w:snapToGrid w:val="0"/>
              <w:spacing w:line="240" w:lineRule="exact"/>
              <w:ind w:leftChars="-1" w:left="-2"/>
              <w:jc w:val="center"/>
              <w:rPr>
                <w:rFonts w:hAnsi="標楷體"/>
                <w:snapToGrid w:val="0"/>
                <w:spacing w:val="0"/>
                <w:kern w:val="0"/>
                <w:sz w:val="20"/>
              </w:rPr>
            </w:pPr>
            <w:r w:rsidRPr="0091216E">
              <w:rPr>
                <w:rFonts w:hAnsi="標楷體" w:hint="eastAsia"/>
                <w:snapToGrid w:val="0"/>
                <w:spacing w:val="0"/>
                <w:kern w:val="0"/>
                <w:sz w:val="20"/>
              </w:rPr>
              <w:t>年度預算執行率</w:t>
            </w:r>
          </w:p>
        </w:tc>
      </w:tr>
      <w:tr w:rsidR="00D26D91" w:rsidRPr="0091216E" w14:paraId="67DFEBCC" w14:textId="77777777" w:rsidTr="00415400">
        <w:trPr>
          <w:trHeight w:val="652"/>
        </w:trPr>
        <w:tc>
          <w:tcPr>
            <w:tcW w:w="4665" w:type="dxa"/>
            <w:gridSpan w:val="2"/>
            <w:tcBorders>
              <w:top w:val="single" w:sz="4" w:space="0" w:color="auto"/>
              <w:left w:val="single" w:sz="4" w:space="0" w:color="auto"/>
              <w:bottom w:val="single" w:sz="4" w:space="0" w:color="auto"/>
              <w:right w:val="single" w:sz="4" w:space="0" w:color="auto"/>
            </w:tcBorders>
            <w:noWrap/>
            <w:vAlign w:val="center"/>
            <w:hideMark/>
          </w:tcPr>
          <w:p w14:paraId="4F88C66C" w14:textId="77777777" w:rsidR="00D26D91" w:rsidRPr="0091216E" w:rsidRDefault="00D26D91" w:rsidP="00415400">
            <w:pPr>
              <w:snapToGrid w:val="0"/>
              <w:spacing w:line="240" w:lineRule="exact"/>
              <w:ind w:leftChars="-1" w:left="-2"/>
              <w:jc w:val="both"/>
              <w:rPr>
                <w:rFonts w:hAnsi="標楷體"/>
                <w:b/>
                <w:bCs/>
                <w:snapToGrid w:val="0"/>
                <w:spacing w:val="0"/>
                <w:kern w:val="0"/>
                <w:sz w:val="20"/>
              </w:rPr>
            </w:pPr>
            <w:r w:rsidRPr="0091216E">
              <w:rPr>
                <w:rFonts w:hAnsi="標楷體" w:hint="eastAsia"/>
                <w:b/>
                <w:bCs/>
                <w:snapToGrid w:val="0"/>
                <w:spacing w:val="0"/>
                <w:kern w:val="0"/>
                <w:sz w:val="20"/>
              </w:rPr>
              <w:t>1</w:t>
            </w:r>
            <w:r w:rsidRPr="0091216E">
              <w:rPr>
                <w:rFonts w:hAnsi="標楷體"/>
                <w:b/>
                <w:bCs/>
                <w:snapToGrid w:val="0"/>
                <w:spacing w:val="0"/>
                <w:kern w:val="0"/>
                <w:sz w:val="20"/>
              </w:rPr>
              <w:t>5</w:t>
            </w:r>
            <w:r w:rsidRPr="0091216E">
              <w:rPr>
                <w:rFonts w:hAnsi="標楷體" w:hint="eastAsia"/>
                <w:b/>
                <w:bCs/>
                <w:snapToGrid w:val="0"/>
                <w:spacing w:val="0"/>
                <w:kern w:val="0"/>
                <w:sz w:val="20"/>
              </w:rPr>
              <w:t>項計畫合計</w:t>
            </w:r>
          </w:p>
        </w:tc>
        <w:tc>
          <w:tcPr>
            <w:tcW w:w="1870" w:type="dxa"/>
            <w:tcBorders>
              <w:top w:val="nil"/>
              <w:left w:val="single" w:sz="4" w:space="0" w:color="auto"/>
              <w:bottom w:val="single" w:sz="4" w:space="0" w:color="auto"/>
              <w:right w:val="single" w:sz="4" w:space="0" w:color="auto"/>
            </w:tcBorders>
            <w:noWrap/>
            <w:vAlign w:val="center"/>
          </w:tcPr>
          <w:p w14:paraId="4D30ED08" w14:textId="77777777" w:rsidR="00D26D91" w:rsidRPr="0091216E" w:rsidRDefault="00D26D91" w:rsidP="00415400">
            <w:pPr>
              <w:snapToGrid w:val="0"/>
              <w:spacing w:line="240" w:lineRule="exact"/>
              <w:ind w:leftChars="-1" w:left="-2"/>
              <w:rPr>
                <w:rFonts w:hAnsi="標楷體"/>
                <w:b/>
                <w:snapToGrid w:val="0"/>
                <w:spacing w:val="0"/>
                <w:kern w:val="0"/>
                <w:sz w:val="20"/>
              </w:rPr>
            </w:pPr>
            <w:r w:rsidRPr="0091216E">
              <w:rPr>
                <w:rFonts w:hAnsi="標楷體" w:hint="eastAsia"/>
                <w:b/>
                <w:snapToGrid w:val="0"/>
                <w:spacing w:val="0"/>
                <w:kern w:val="0"/>
                <w:sz w:val="20"/>
              </w:rPr>
              <w:t>1,937,212</w:t>
            </w:r>
          </w:p>
        </w:tc>
        <w:tc>
          <w:tcPr>
            <w:tcW w:w="1644" w:type="dxa"/>
            <w:tcBorders>
              <w:top w:val="nil"/>
              <w:left w:val="single" w:sz="4" w:space="0" w:color="auto"/>
              <w:bottom w:val="single" w:sz="4" w:space="0" w:color="auto"/>
              <w:right w:val="single" w:sz="4" w:space="0" w:color="auto"/>
            </w:tcBorders>
            <w:noWrap/>
            <w:vAlign w:val="center"/>
          </w:tcPr>
          <w:p w14:paraId="690236E7" w14:textId="77777777" w:rsidR="00D26D91" w:rsidRPr="0091216E" w:rsidRDefault="00D26D91" w:rsidP="00415400">
            <w:pPr>
              <w:snapToGrid w:val="0"/>
              <w:spacing w:line="240" w:lineRule="exact"/>
              <w:ind w:leftChars="-1" w:left="-2"/>
              <w:rPr>
                <w:rFonts w:hAnsi="標楷體"/>
                <w:b/>
                <w:snapToGrid w:val="0"/>
                <w:spacing w:val="0"/>
                <w:kern w:val="0"/>
                <w:sz w:val="20"/>
              </w:rPr>
            </w:pPr>
            <w:r w:rsidRPr="0091216E">
              <w:rPr>
                <w:rFonts w:hAnsi="標楷體" w:hint="eastAsia"/>
                <w:b/>
                <w:snapToGrid w:val="0"/>
                <w:spacing w:val="0"/>
                <w:kern w:val="0"/>
                <w:sz w:val="20"/>
              </w:rPr>
              <w:t>1,184,822</w:t>
            </w:r>
          </w:p>
        </w:tc>
        <w:tc>
          <w:tcPr>
            <w:tcW w:w="1644" w:type="dxa"/>
            <w:tcBorders>
              <w:top w:val="single" w:sz="4" w:space="0" w:color="auto"/>
              <w:left w:val="single" w:sz="4" w:space="0" w:color="auto"/>
              <w:bottom w:val="single" w:sz="4" w:space="0" w:color="auto"/>
              <w:right w:val="single" w:sz="4" w:space="0" w:color="auto"/>
            </w:tcBorders>
            <w:noWrap/>
            <w:vAlign w:val="center"/>
          </w:tcPr>
          <w:p w14:paraId="15012472" w14:textId="77777777" w:rsidR="00D26D91" w:rsidRPr="0091216E" w:rsidRDefault="00D26D91" w:rsidP="00415400">
            <w:pPr>
              <w:snapToGrid w:val="0"/>
              <w:spacing w:line="240" w:lineRule="exact"/>
              <w:ind w:leftChars="-1" w:left="-2"/>
              <w:rPr>
                <w:rFonts w:hAnsi="標楷體"/>
                <w:b/>
                <w:snapToGrid w:val="0"/>
                <w:spacing w:val="0"/>
                <w:kern w:val="0"/>
                <w:sz w:val="20"/>
              </w:rPr>
            </w:pPr>
            <w:r w:rsidRPr="0091216E">
              <w:rPr>
                <w:rFonts w:hAnsi="標楷體" w:hint="eastAsia"/>
                <w:b/>
                <w:snapToGrid w:val="0"/>
                <w:spacing w:val="0"/>
                <w:kern w:val="0"/>
                <w:sz w:val="20"/>
              </w:rPr>
              <w:t>61.16</w:t>
            </w:r>
          </w:p>
        </w:tc>
      </w:tr>
      <w:tr w:rsidR="00D26D91" w:rsidRPr="0091216E" w14:paraId="3C48E677" w14:textId="77777777" w:rsidTr="00415400">
        <w:trPr>
          <w:trHeight w:val="652"/>
        </w:trPr>
        <w:tc>
          <w:tcPr>
            <w:tcW w:w="4665" w:type="dxa"/>
            <w:gridSpan w:val="2"/>
            <w:tcBorders>
              <w:top w:val="single" w:sz="4" w:space="0" w:color="auto"/>
              <w:left w:val="single" w:sz="4" w:space="0" w:color="auto"/>
              <w:bottom w:val="single" w:sz="4" w:space="0" w:color="auto"/>
              <w:right w:val="single" w:sz="4" w:space="0" w:color="auto"/>
            </w:tcBorders>
            <w:noWrap/>
            <w:vAlign w:val="center"/>
            <w:hideMark/>
          </w:tcPr>
          <w:p w14:paraId="1465EEC4" w14:textId="77777777" w:rsidR="00D26D91" w:rsidRPr="0091216E" w:rsidRDefault="00D26D91" w:rsidP="00415400">
            <w:pPr>
              <w:snapToGrid w:val="0"/>
              <w:spacing w:line="240" w:lineRule="exact"/>
              <w:ind w:leftChars="-1" w:left="-2"/>
              <w:jc w:val="both"/>
              <w:rPr>
                <w:rFonts w:hAnsi="標楷體"/>
                <w:b/>
                <w:snapToGrid w:val="0"/>
                <w:spacing w:val="0"/>
                <w:kern w:val="0"/>
                <w:sz w:val="20"/>
              </w:rPr>
            </w:pPr>
            <w:r w:rsidRPr="0091216E">
              <w:rPr>
                <w:rFonts w:hAnsi="標楷體" w:hint="eastAsia"/>
                <w:b/>
                <w:snapToGrid w:val="0"/>
                <w:spacing w:val="0"/>
                <w:kern w:val="0"/>
                <w:sz w:val="20"/>
                <w:lang w:eastAsia="zh-HK"/>
              </w:rPr>
              <w:t>一、縣政府</w:t>
            </w:r>
            <w:r w:rsidRPr="0091216E">
              <w:rPr>
                <w:rFonts w:hAnsi="標楷體" w:hint="eastAsia"/>
                <w:b/>
                <w:snapToGrid w:val="0"/>
                <w:spacing w:val="0"/>
                <w:kern w:val="0"/>
                <w:sz w:val="20"/>
              </w:rPr>
              <w:t>（1</w:t>
            </w:r>
            <w:r w:rsidRPr="0091216E">
              <w:rPr>
                <w:rFonts w:hAnsi="標楷體"/>
                <w:b/>
                <w:snapToGrid w:val="0"/>
                <w:spacing w:val="0"/>
                <w:kern w:val="0"/>
                <w:sz w:val="20"/>
              </w:rPr>
              <w:t>4</w:t>
            </w:r>
            <w:r w:rsidRPr="0091216E">
              <w:rPr>
                <w:rFonts w:hAnsi="標楷體" w:hint="eastAsia"/>
                <w:b/>
                <w:snapToGrid w:val="0"/>
                <w:spacing w:val="0"/>
                <w:kern w:val="0"/>
                <w:sz w:val="20"/>
              </w:rPr>
              <w:t>項）</w:t>
            </w:r>
          </w:p>
        </w:tc>
        <w:tc>
          <w:tcPr>
            <w:tcW w:w="1870" w:type="dxa"/>
            <w:tcBorders>
              <w:top w:val="nil"/>
              <w:left w:val="single" w:sz="4" w:space="0" w:color="auto"/>
              <w:bottom w:val="single" w:sz="4" w:space="0" w:color="auto"/>
              <w:right w:val="single" w:sz="4" w:space="0" w:color="auto"/>
            </w:tcBorders>
            <w:noWrap/>
            <w:vAlign w:val="center"/>
          </w:tcPr>
          <w:p w14:paraId="2585A022" w14:textId="77777777" w:rsidR="00D26D91" w:rsidRPr="0091216E" w:rsidRDefault="00D26D91" w:rsidP="00415400">
            <w:pPr>
              <w:snapToGrid w:val="0"/>
              <w:spacing w:line="240" w:lineRule="exact"/>
              <w:ind w:leftChars="-1" w:left="-2"/>
              <w:rPr>
                <w:rFonts w:hAnsi="標楷體"/>
                <w:b/>
                <w:snapToGrid w:val="0"/>
                <w:spacing w:val="0"/>
                <w:kern w:val="0"/>
                <w:sz w:val="20"/>
              </w:rPr>
            </w:pPr>
            <w:r w:rsidRPr="0091216E">
              <w:rPr>
                <w:rFonts w:hAnsi="標楷體" w:hint="eastAsia"/>
                <w:b/>
                <w:snapToGrid w:val="0"/>
                <w:spacing w:val="0"/>
                <w:kern w:val="0"/>
                <w:sz w:val="20"/>
              </w:rPr>
              <w:t>1,</w:t>
            </w:r>
            <w:r w:rsidRPr="0091216E">
              <w:rPr>
                <w:rFonts w:hAnsi="標楷體"/>
                <w:b/>
                <w:snapToGrid w:val="0"/>
                <w:spacing w:val="0"/>
                <w:kern w:val="0"/>
                <w:sz w:val="20"/>
              </w:rPr>
              <w:t>874,465</w:t>
            </w:r>
          </w:p>
        </w:tc>
        <w:tc>
          <w:tcPr>
            <w:tcW w:w="1644" w:type="dxa"/>
            <w:tcBorders>
              <w:top w:val="nil"/>
              <w:left w:val="single" w:sz="4" w:space="0" w:color="auto"/>
              <w:bottom w:val="single" w:sz="4" w:space="0" w:color="auto"/>
              <w:right w:val="single" w:sz="4" w:space="0" w:color="auto"/>
            </w:tcBorders>
            <w:noWrap/>
            <w:vAlign w:val="center"/>
          </w:tcPr>
          <w:p w14:paraId="125D0468" w14:textId="77777777" w:rsidR="00D26D91" w:rsidRPr="0091216E" w:rsidRDefault="00D26D91" w:rsidP="00415400">
            <w:pPr>
              <w:snapToGrid w:val="0"/>
              <w:spacing w:line="240" w:lineRule="exact"/>
              <w:ind w:leftChars="-1" w:left="-2"/>
              <w:rPr>
                <w:rFonts w:hAnsi="標楷體"/>
                <w:b/>
                <w:snapToGrid w:val="0"/>
                <w:spacing w:val="0"/>
                <w:kern w:val="0"/>
                <w:sz w:val="20"/>
              </w:rPr>
            </w:pPr>
            <w:r w:rsidRPr="0091216E">
              <w:rPr>
                <w:rFonts w:hAnsi="標楷體"/>
                <w:b/>
                <w:snapToGrid w:val="0"/>
                <w:spacing w:val="0"/>
                <w:kern w:val="0"/>
                <w:sz w:val="20"/>
              </w:rPr>
              <w:t>1,135,210</w:t>
            </w:r>
          </w:p>
        </w:tc>
        <w:tc>
          <w:tcPr>
            <w:tcW w:w="1644" w:type="dxa"/>
            <w:tcBorders>
              <w:top w:val="single" w:sz="4" w:space="0" w:color="auto"/>
              <w:left w:val="single" w:sz="4" w:space="0" w:color="auto"/>
              <w:bottom w:val="single" w:sz="4" w:space="0" w:color="auto"/>
              <w:right w:val="single" w:sz="4" w:space="0" w:color="auto"/>
            </w:tcBorders>
            <w:noWrap/>
            <w:vAlign w:val="center"/>
          </w:tcPr>
          <w:p w14:paraId="157ECB46" w14:textId="77777777" w:rsidR="00D26D91" w:rsidRPr="0091216E" w:rsidRDefault="00D26D91" w:rsidP="00415400">
            <w:pPr>
              <w:snapToGrid w:val="0"/>
              <w:spacing w:line="240" w:lineRule="exact"/>
              <w:ind w:leftChars="-1" w:left="-2"/>
              <w:rPr>
                <w:rFonts w:hAnsi="標楷體"/>
                <w:b/>
                <w:snapToGrid w:val="0"/>
                <w:spacing w:val="0"/>
                <w:kern w:val="0"/>
                <w:sz w:val="20"/>
              </w:rPr>
            </w:pPr>
            <w:r w:rsidRPr="0091216E">
              <w:rPr>
                <w:rFonts w:hAnsi="標楷體" w:hint="eastAsia"/>
                <w:b/>
                <w:snapToGrid w:val="0"/>
                <w:spacing w:val="0"/>
                <w:kern w:val="0"/>
                <w:sz w:val="20"/>
              </w:rPr>
              <w:t>6</w:t>
            </w:r>
            <w:r w:rsidRPr="0091216E">
              <w:rPr>
                <w:rFonts w:hAnsi="標楷體"/>
                <w:b/>
                <w:snapToGrid w:val="0"/>
                <w:spacing w:val="0"/>
                <w:kern w:val="0"/>
                <w:sz w:val="20"/>
              </w:rPr>
              <w:t>0.5</w:t>
            </w:r>
            <w:r w:rsidRPr="0091216E">
              <w:rPr>
                <w:rFonts w:hAnsi="標楷體" w:hint="eastAsia"/>
                <w:b/>
                <w:snapToGrid w:val="0"/>
                <w:spacing w:val="0"/>
                <w:kern w:val="0"/>
                <w:sz w:val="20"/>
              </w:rPr>
              <w:t>6</w:t>
            </w:r>
          </w:p>
        </w:tc>
      </w:tr>
      <w:tr w:rsidR="00D26D91" w:rsidRPr="0091216E" w14:paraId="41334250" w14:textId="77777777" w:rsidTr="00415400">
        <w:trPr>
          <w:trHeight w:val="652"/>
        </w:trPr>
        <w:tc>
          <w:tcPr>
            <w:tcW w:w="526" w:type="dxa"/>
            <w:tcBorders>
              <w:top w:val="single" w:sz="4" w:space="0" w:color="auto"/>
              <w:left w:val="single" w:sz="4" w:space="0" w:color="auto"/>
              <w:bottom w:val="single" w:sz="4" w:space="0" w:color="auto"/>
              <w:right w:val="single" w:sz="4" w:space="0" w:color="auto"/>
            </w:tcBorders>
            <w:vAlign w:val="center"/>
          </w:tcPr>
          <w:p w14:paraId="53BE393F" w14:textId="77777777" w:rsidR="00D26D91" w:rsidRPr="0091216E" w:rsidRDefault="00D26D91" w:rsidP="00415400">
            <w:pPr>
              <w:widowControl/>
              <w:spacing w:line="240" w:lineRule="exact"/>
              <w:jc w:val="center"/>
              <w:rPr>
                <w:rFonts w:hAnsi="標楷體" w:cs="Arial"/>
                <w:spacing w:val="0"/>
                <w:kern w:val="0"/>
                <w:sz w:val="20"/>
              </w:rPr>
            </w:pPr>
            <w:r w:rsidRPr="0091216E">
              <w:rPr>
                <w:rFonts w:hAnsi="標楷體" w:cs="Arial" w:hint="eastAsia"/>
                <w:spacing w:val="0"/>
                <w:kern w:val="0"/>
                <w:sz w:val="20"/>
              </w:rPr>
              <w:t>1</w:t>
            </w:r>
          </w:p>
        </w:tc>
        <w:tc>
          <w:tcPr>
            <w:tcW w:w="4139" w:type="dxa"/>
            <w:tcBorders>
              <w:top w:val="single" w:sz="4" w:space="0" w:color="auto"/>
              <w:left w:val="single" w:sz="4" w:space="0" w:color="auto"/>
              <w:bottom w:val="single" w:sz="4" w:space="0" w:color="auto"/>
              <w:right w:val="single" w:sz="4" w:space="0" w:color="auto"/>
            </w:tcBorders>
            <w:vAlign w:val="center"/>
          </w:tcPr>
          <w:p w14:paraId="43A713CE" w14:textId="77777777" w:rsidR="00D26D91" w:rsidRPr="0091216E" w:rsidRDefault="00D26D91" w:rsidP="00415400">
            <w:pPr>
              <w:spacing w:line="200" w:lineRule="exact"/>
              <w:jc w:val="both"/>
              <w:rPr>
                <w:rFonts w:hAnsi="標楷體" w:cs="Arial"/>
                <w:spacing w:val="0"/>
                <w:kern w:val="0"/>
                <w:sz w:val="20"/>
              </w:rPr>
            </w:pPr>
            <w:r w:rsidRPr="0091216E">
              <w:rPr>
                <w:rFonts w:hAnsi="標楷體" w:cs="Arial" w:hint="eastAsia"/>
                <w:spacing w:val="0"/>
                <w:kern w:val="0"/>
                <w:sz w:val="20"/>
              </w:rPr>
              <w:t>南投市青年住宅</w:t>
            </w:r>
            <w:r w:rsidRPr="0091216E">
              <w:rPr>
                <w:rFonts w:hAnsi="標楷體" w:cs="Arial"/>
                <w:spacing w:val="0"/>
                <w:kern w:val="0"/>
                <w:sz w:val="20"/>
              </w:rPr>
              <w:t>（</w:t>
            </w:r>
            <w:r w:rsidRPr="0091216E">
              <w:rPr>
                <w:rFonts w:hAnsi="標楷體" w:cs="Arial" w:hint="eastAsia"/>
                <w:spacing w:val="0"/>
                <w:kern w:val="0"/>
                <w:sz w:val="20"/>
              </w:rPr>
              <w:t>第二期</w:t>
            </w:r>
            <w:r w:rsidRPr="0091216E">
              <w:rPr>
                <w:rFonts w:hAnsi="標楷體" w:cs="Arial"/>
                <w:spacing w:val="0"/>
                <w:kern w:val="0"/>
                <w:sz w:val="20"/>
              </w:rPr>
              <w:t>）</w:t>
            </w:r>
            <w:r w:rsidRPr="0091216E">
              <w:rPr>
                <w:rFonts w:hAnsi="標楷體" w:cs="Arial" w:hint="eastAsia"/>
                <w:spacing w:val="0"/>
                <w:kern w:val="0"/>
                <w:sz w:val="20"/>
              </w:rPr>
              <w:t>新建工程</w:t>
            </w:r>
          </w:p>
        </w:tc>
        <w:tc>
          <w:tcPr>
            <w:tcW w:w="1870" w:type="dxa"/>
            <w:tcBorders>
              <w:top w:val="single" w:sz="4" w:space="0" w:color="auto"/>
              <w:left w:val="single" w:sz="4" w:space="0" w:color="auto"/>
              <w:bottom w:val="single" w:sz="4" w:space="0" w:color="auto"/>
              <w:right w:val="single" w:sz="4" w:space="0" w:color="auto"/>
            </w:tcBorders>
            <w:vAlign w:val="center"/>
          </w:tcPr>
          <w:p w14:paraId="7BAFB194" w14:textId="77777777" w:rsidR="00D26D91" w:rsidRPr="0091216E" w:rsidRDefault="00D26D91" w:rsidP="00415400">
            <w:pPr>
              <w:spacing w:line="240" w:lineRule="exact"/>
              <w:rPr>
                <w:rFonts w:hAnsi="標楷體" w:cs="Arial"/>
                <w:spacing w:val="0"/>
                <w:kern w:val="0"/>
                <w:sz w:val="20"/>
              </w:rPr>
            </w:pPr>
            <w:r w:rsidRPr="0091216E">
              <w:rPr>
                <w:rFonts w:hAnsi="標楷體" w:cs="Arial"/>
                <w:spacing w:val="0"/>
                <w:kern w:val="0"/>
                <w:sz w:val="20"/>
              </w:rPr>
              <w:t>319,995</w:t>
            </w:r>
          </w:p>
        </w:tc>
        <w:tc>
          <w:tcPr>
            <w:tcW w:w="1644" w:type="dxa"/>
            <w:tcBorders>
              <w:top w:val="single" w:sz="4" w:space="0" w:color="auto"/>
              <w:left w:val="single" w:sz="4" w:space="0" w:color="auto"/>
              <w:bottom w:val="single" w:sz="4" w:space="0" w:color="auto"/>
              <w:right w:val="single" w:sz="4" w:space="0" w:color="auto"/>
            </w:tcBorders>
            <w:vAlign w:val="center"/>
          </w:tcPr>
          <w:p w14:paraId="1E3C829D" w14:textId="77777777" w:rsidR="00D26D91" w:rsidRPr="0091216E" w:rsidRDefault="00D26D91" w:rsidP="00415400">
            <w:pPr>
              <w:spacing w:line="240" w:lineRule="exact"/>
              <w:rPr>
                <w:rFonts w:hAnsi="標楷體" w:cs="Arial"/>
                <w:spacing w:val="0"/>
                <w:kern w:val="0"/>
                <w:sz w:val="20"/>
              </w:rPr>
            </w:pPr>
            <w:r w:rsidRPr="0091216E">
              <w:rPr>
                <w:rFonts w:hAnsi="標楷體" w:cs="Arial"/>
                <w:spacing w:val="0"/>
                <w:kern w:val="0"/>
                <w:sz w:val="20"/>
              </w:rPr>
              <w:t>94,098</w:t>
            </w:r>
          </w:p>
        </w:tc>
        <w:tc>
          <w:tcPr>
            <w:tcW w:w="1644" w:type="dxa"/>
            <w:tcBorders>
              <w:top w:val="single" w:sz="4" w:space="0" w:color="auto"/>
              <w:left w:val="single" w:sz="4" w:space="0" w:color="auto"/>
              <w:bottom w:val="single" w:sz="4" w:space="0" w:color="auto"/>
              <w:right w:val="single" w:sz="4" w:space="0" w:color="auto"/>
            </w:tcBorders>
            <w:vAlign w:val="center"/>
          </w:tcPr>
          <w:p w14:paraId="126B80A7" w14:textId="77777777" w:rsidR="00D26D91" w:rsidRPr="0091216E" w:rsidRDefault="00D26D91" w:rsidP="00415400">
            <w:pPr>
              <w:spacing w:line="240" w:lineRule="exact"/>
              <w:rPr>
                <w:rFonts w:hAnsi="標楷體" w:cs="Arial"/>
                <w:spacing w:val="0"/>
                <w:kern w:val="0"/>
                <w:sz w:val="20"/>
              </w:rPr>
            </w:pPr>
            <w:r w:rsidRPr="0091216E">
              <w:rPr>
                <w:rFonts w:hAnsi="標楷體" w:cs="Arial"/>
                <w:spacing w:val="0"/>
                <w:kern w:val="0"/>
                <w:sz w:val="20"/>
              </w:rPr>
              <w:t>29.41</w:t>
            </w:r>
          </w:p>
        </w:tc>
      </w:tr>
      <w:tr w:rsidR="00D26D91" w:rsidRPr="0091216E" w14:paraId="422096B2" w14:textId="77777777" w:rsidTr="00415400">
        <w:trPr>
          <w:trHeight w:val="652"/>
        </w:trPr>
        <w:tc>
          <w:tcPr>
            <w:tcW w:w="526" w:type="dxa"/>
            <w:tcBorders>
              <w:top w:val="single" w:sz="4" w:space="0" w:color="auto"/>
              <w:left w:val="single" w:sz="4" w:space="0" w:color="auto"/>
              <w:bottom w:val="single" w:sz="4" w:space="0" w:color="auto"/>
              <w:right w:val="single" w:sz="4" w:space="0" w:color="auto"/>
            </w:tcBorders>
            <w:vAlign w:val="center"/>
          </w:tcPr>
          <w:p w14:paraId="6683C104" w14:textId="77777777" w:rsidR="00D26D91" w:rsidRPr="0091216E" w:rsidRDefault="00D26D91" w:rsidP="00415400">
            <w:pPr>
              <w:widowControl/>
              <w:spacing w:line="240" w:lineRule="exact"/>
              <w:jc w:val="center"/>
              <w:rPr>
                <w:rFonts w:hAnsi="標楷體" w:cs="Arial"/>
                <w:spacing w:val="0"/>
                <w:kern w:val="0"/>
                <w:sz w:val="20"/>
              </w:rPr>
            </w:pPr>
            <w:r w:rsidRPr="0091216E">
              <w:rPr>
                <w:rFonts w:hAnsi="標楷體" w:cs="Arial" w:hint="eastAsia"/>
                <w:spacing w:val="0"/>
                <w:kern w:val="0"/>
                <w:sz w:val="20"/>
              </w:rPr>
              <w:t>2</w:t>
            </w:r>
          </w:p>
        </w:tc>
        <w:tc>
          <w:tcPr>
            <w:tcW w:w="4139" w:type="dxa"/>
            <w:tcBorders>
              <w:top w:val="single" w:sz="4" w:space="0" w:color="auto"/>
              <w:left w:val="nil"/>
              <w:bottom w:val="single" w:sz="4" w:space="0" w:color="auto"/>
              <w:right w:val="single" w:sz="4" w:space="0" w:color="auto"/>
            </w:tcBorders>
            <w:vAlign w:val="center"/>
          </w:tcPr>
          <w:p w14:paraId="67909B01" w14:textId="77777777" w:rsidR="00D26D91" w:rsidRPr="0091216E" w:rsidRDefault="00D26D91" w:rsidP="00415400">
            <w:pPr>
              <w:spacing w:line="200" w:lineRule="exact"/>
              <w:jc w:val="both"/>
              <w:rPr>
                <w:rFonts w:hAnsi="標楷體"/>
                <w:spacing w:val="0"/>
                <w:sz w:val="20"/>
              </w:rPr>
            </w:pPr>
            <w:r w:rsidRPr="0091216E">
              <w:rPr>
                <w:rFonts w:hAnsi="標楷體" w:hint="eastAsia"/>
                <w:spacing w:val="0"/>
                <w:sz w:val="20"/>
              </w:rPr>
              <w:t>111年度草屯國小附設幼兒園興建幼兒園園舍工程</w:t>
            </w:r>
          </w:p>
        </w:tc>
        <w:tc>
          <w:tcPr>
            <w:tcW w:w="1870" w:type="dxa"/>
            <w:tcBorders>
              <w:top w:val="single" w:sz="4" w:space="0" w:color="auto"/>
              <w:left w:val="single" w:sz="4" w:space="0" w:color="auto"/>
              <w:bottom w:val="single" w:sz="4" w:space="0" w:color="auto"/>
              <w:right w:val="single" w:sz="4" w:space="0" w:color="auto"/>
            </w:tcBorders>
            <w:vAlign w:val="center"/>
          </w:tcPr>
          <w:p w14:paraId="31976C6D" w14:textId="77777777" w:rsidR="00D26D91" w:rsidRPr="00D23719" w:rsidRDefault="00D26D91" w:rsidP="00415400">
            <w:pPr>
              <w:spacing w:line="240" w:lineRule="exact"/>
              <w:rPr>
                <w:rFonts w:hAnsi="標楷體" w:cs="Arial"/>
                <w:spacing w:val="0"/>
                <w:kern w:val="0"/>
                <w:sz w:val="20"/>
              </w:rPr>
            </w:pPr>
            <w:r w:rsidRPr="00D23719">
              <w:rPr>
                <w:rFonts w:hAnsi="標楷體" w:cs="Arial" w:hint="eastAsia"/>
                <w:spacing w:val="0"/>
                <w:kern w:val="0"/>
                <w:sz w:val="20"/>
              </w:rPr>
              <w:t xml:space="preserve">56,990 </w:t>
            </w:r>
          </w:p>
        </w:tc>
        <w:tc>
          <w:tcPr>
            <w:tcW w:w="1644" w:type="dxa"/>
            <w:tcBorders>
              <w:top w:val="single" w:sz="4" w:space="0" w:color="auto"/>
              <w:left w:val="single" w:sz="4" w:space="0" w:color="auto"/>
              <w:bottom w:val="single" w:sz="4" w:space="0" w:color="auto"/>
              <w:right w:val="single" w:sz="4" w:space="0" w:color="auto"/>
            </w:tcBorders>
            <w:vAlign w:val="center"/>
          </w:tcPr>
          <w:p w14:paraId="19275D21" w14:textId="77777777" w:rsidR="00D26D91" w:rsidRPr="00D23719" w:rsidRDefault="00D26D91" w:rsidP="00415400">
            <w:pPr>
              <w:spacing w:line="240" w:lineRule="exact"/>
              <w:rPr>
                <w:rFonts w:hAnsi="標楷體" w:cs="Arial"/>
                <w:spacing w:val="0"/>
                <w:kern w:val="0"/>
                <w:sz w:val="20"/>
              </w:rPr>
            </w:pPr>
            <w:r w:rsidRPr="00D23719">
              <w:rPr>
                <w:rFonts w:hAnsi="標楷體" w:cs="Arial"/>
                <w:spacing w:val="0"/>
                <w:kern w:val="0"/>
                <w:sz w:val="20"/>
              </w:rPr>
              <w:t xml:space="preserve">17,245  </w:t>
            </w:r>
          </w:p>
        </w:tc>
        <w:tc>
          <w:tcPr>
            <w:tcW w:w="1644" w:type="dxa"/>
            <w:tcBorders>
              <w:top w:val="single" w:sz="4" w:space="0" w:color="auto"/>
              <w:left w:val="nil"/>
              <w:bottom w:val="single" w:sz="4" w:space="0" w:color="auto"/>
              <w:right w:val="single" w:sz="4" w:space="0" w:color="auto"/>
            </w:tcBorders>
            <w:vAlign w:val="center"/>
          </w:tcPr>
          <w:p w14:paraId="162C7210" w14:textId="77777777" w:rsidR="00D26D91" w:rsidRPr="00D23719" w:rsidRDefault="00D26D91" w:rsidP="00415400">
            <w:pPr>
              <w:spacing w:line="240" w:lineRule="exact"/>
              <w:rPr>
                <w:rFonts w:hAnsi="標楷體" w:cs="Arial"/>
                <w:spacing w:val="0"/>
                <w:kern w:val="0"/>
                <w:sz w:val="20"/>
              </w:rPr>
            </w:pPr>
            <w:r w:rsidRPr="00D23719">
              <w:rPr>
                <w:rFonts w:hAnsi="標楷體" w:cs="Arial"/>
                <w:spacing w:val="0"/>
                <w:kern w:val="0"/>
                <w:sz w:val="20"/>
              </w:rPr>
              <w:t>30.26</w:t>
            </w:r>
          </w:p>
        </w:tc>
      </w:tr>
      <w:tr w:rsidR="00D26D91" w:rsidRPr="0091216E" w14:paraId="3F1C627A" w14:textId="77777777" w:rsidTr="00415400">
        <w:trPr>
          <w:trHeight w:val="652"/>
        </w:trPr>
        <w:tc>
          <w:tcPr>
            <w:tcW w:w="526" w:type="dxa"/>
            <w:tcBorders>
              <w:top w:val="single" w:sz="4" w:space="0" w:color="auto"/>
              <w:left w:val="single" w:sz="4" w:space="0" w:color="auto"/>
              <w:bottom w:val="single" w:sz="4" w:space="0" w:color="auto"/>
              <w:right w:val="single" w:sz="4" w:space="0" w:color="auto"/>
            </w:tcBorders>
            <w:vAlign w:val="center"/>
          </w:tcPr>
          <w:p w14:paraId="7741FE0E" w14:textId="77777777" w:rsidR="00D26D91" w:rsidRPr="0091216E" w:rsidRDefault="00D26D91" w:rsidP="00415400">
            <w:pPr>
              <w:widowControl/>
              <w:spacing w:line="240" w:lineRule="exact"/>
              <w:jc w:val="center"/>
              <w:rPr>
                <w:rFonts w:hAnsi="標楷體" w:cs="Arial"/>
                <w:spacing w:val="0"/>
                <w:kern w:val="0"/>
                <w:sz w:val="20"/>
              </w:rPr>
            </w:pPr>
            <w:r w:rsidRPr="0091216E">
              <w:rPr>
                <w:rFonts w:hAnsi="標楷體" w:cs="Arial" w:hint="eastAsia"/>
                <w:spacing w:val="0"/>
                <w:kern w:val="0"/>
                <w:sz w:val="20"/>
              </w:rPr>
              <w:t>3</w:t>
            </w:r>
          </w:p>
        </w:tc>
        <w:tc>
          <w:tcPr>
            <w:tcW w:w="4139" w:type="dxa"/>
            <w:tcBorders>
              <w:top w:val="single" w:sz="4" w:space="0" w:color="auto"/>
              <w:left w:val="nil"/>
              <w:bottom w:val="single" w:sz="4" w:space="0" w:color="auto"/>
              <w:right w:val="single" w:sz="4" w:space="0" w:color="auto"/>
            </w:tcBorders>
            <w:vAlign w:val="center"/>
          </w:tcPr>
          <w:p w14:paraId="39BC65A8" w14:textId="77777777" w:rsidR="00D26D91" w:rsidRPr="0091216E" w:rsidRDefault="00D26D91" w:rsidP="00415400">
            <w:pPr>
              <w:spacing w:line="200" w:lineRule="exact"/>
              <w:jc w:val="both"/>
              <w:rPr>
                <w:rFonts w:hAnsi="標楷體"/>
                <w:spacing w:val="0"/>
                <w:sz w:val="20"/>
              </w:rPr>
            </w:pPr>
            <w:r w:rsidRPr="0091216E">
              <w:rPr>
                <w:rFonts w:hAnsi="標楷體" w:hint="eastAsia"/>
                <w:spacing w:val="0"/>
                <w:sz w:val="20"/>
              </w:rPr>
              <w:t>南投縣南投市營北里中正路雨水下水道改善工程</w:t>
            </w:r>
          </w:p>
        </w:tc>
        <w:tc>
          <w:tcPr>
            <w:tcW w:w="1870" w:type="dxa"/>
            <w:tcBorders>
              <w:top w:val="single" w:sz="4" w:space="0" w:color="auto"/>
              <w:left w:val="single" w:sz="4" w:space="0" w:color="auto"/>
              <w:bottom w:val="single" w:sz="4" w:space="0" w:color="auto"/>
              <w:right w:val="single" w:sz="4" w:space="0" w:color="auto"/>
            </w:tcBorders>
            <w:vAlign w:val="center"/>
          </w:tcPr>
          <w:p w14:paraId="0B94C091" w14:textId="77777777" w:rsidR="00D26D91" w:rsidRPr="0091216E" w:rsidRDefault="00D26D91" w:rsidP="00415400">
            <w:pPr>
              <w:spacing w:line="240" w:lineRule="exact"/>
              <w:rPr>
                <w:rFonts w:hAnsi="標楷體" w:cs="Arial"/>
                <w:spacing w:val="0"/>
                <w:kern w:val="0"/>
                <w:sz w:val="20"/>
              </w:rPr>
            </w:pPr>
            <w:r w:rsidRPr="0091216E">
              <w:rPr>
                <w:rFonts w:hAnsi="標楷體" w:cs="Arial" w:hint="eastAsia"/>
                <w:spacing w:val="0"/>
                <w:kern w:val="0"/>
                <w:sz w:val="20"/>
              </w:rPr>
              <w:t>24,064</w:t>
            </w:r>
          </w:p>
        </w:tc>
        <w:tc>
          <w:tcPr>
            <w:tcW w:w="1644" w:type="dxa"/>
            <w:tcBorders>
              <w:top w:val="single" w:sz="4" w:space="0" w:color="auto"/>
              <w:left w:val="single" w:sz="4" w:space="0" w:color="auto"/>
              <w:bottom w:val="single" w:sz="4" w:space="0" w:color="auto"/>
              <w:right w:val="single" w:sz="4" w:space="0" w:color="auto"/>
            </w:tcBorders>
            <w:vAlign w:val="center"/>
          </w:tcPr>
          <w:p w14:paraId="64AC28AE" w14:textId="77777777" w:rsidR="00D26D91" w:rsidRPr="00D23719" w:rsidRDefault="00D26D91" w:rsidP="00415400">
            <w:pPr>
              <w:spacing w:line="240" w:lineRule="exact"/>
              <w:rPr>
                <w:rFonts w:hAnsi="標楷體" w:cs="Arial"/>
                <w:spacing w:val="0"/>
                <w:kern w:val="0"/>
                <w:sz w:val="20"/>
              </w:rPr>
            </w:pPr>
            <w:r w:rsidRPr="00D23719">
              <w:rPr>
                <w:rFonts w:hAnsi="標楷體" w:cs="Arial"/>
                <w:spacing w:val="0"/>
                <w:kern w:val="0"/>
                <w:sz w:val="20"/>
              </w:rPr>
              <w:t>11,069</w:t>
            </w:r>
            <w:r w:rsidRPr="00D23719">
              <w:rPr>
                <w:rFonts w:hAnsi="標楷體" w:cs="Arial" w:hint="eastAsia"/>
                <w:spacing w:val="0"/>
                <w:kern w:val="0"/>
                <w:sz w:val="20"/>
              </w:rPr>
              <w:t xml:space="preserve"> </w:t>
            </w:r>
          </w:p>
        </w:tc>
        <w:tc>
          <w:tcPr>
            <w:tcW w:w="1644" w:type="dxa"/>
            <w:tcBorders>
              <w:top w:val="single" w:sz="4" w:space="0" w:color="auto"/>
              <w:left w:val="nil"/>
              <w:bottom w:val="single" w:sz="4" w:space="0" w:color="auto"/>
              <w:right w:val="single" w:sz="4" w:space="0" w:color="auto"/>
            </w:tcBorders>
            <w:vAlign w:val="center"/>
          </w:tcPr>
          <w:p w14:paraId="3BA18948" w14:textId="77777777" w:rsidR="00D26D91" w:rsidRPr="00D23719" w:rsidRDefault="00D26D91" w:rsidP="00415400">
            <w:pPr>
              <w:spacing w:line="240" w:lineRule="exact"/>
              <w:rPr>
                <w:rFonts w:hAnsi="標楷體" w:cs="Arial"/>
                <w:spacing w:val="0"/>
                <w:kern w:val="0"/>
                <w:sz w:val="20"/>
              </w:rPr>
            </w:pPr>
            <w:r w:rsidRPr="00D23719">
              <w:rPr>
                <w:rFonts w:hAnsi="標楷體" w:cs="Arial"/>
                <w:spacing w:val="0"/>
                <w:kern w:val="0"/>
                <w:sz w:val="20"/>
              </w:rPr>
              <w:t>46.</w:t>
            </w:r>
            <w:r w:rsidRPr="0091216E">
              <w:rPr>
                <w:rFonts w:hAnsi="標楷體" w:cs="Arial"/>
                <w:spacing w:val="0"/>
                <w:kern w:val="0"/>
                <w:sz w:val="20"/>
              </w:rPr>
              <w:t>0</w:t>
            </w:r>
            <w:r w:rsidRPr="0091216E">
              <w:rPr>
                <w:rFonts w:hAnsi="標楷體" w:cs="Arial" w:hint="eastAsia"/>
                <w:spacing w:val="0"/>
                <w:kern w:val="0"/>
                <w:sz w:val="20"/>
              </w:rPr>
              <w:t>0</w:t>
            </w:r>
          </w:p>
        </w:tc>
      </w:tr>
    </w:tbl>
    <w:p w14:paraId="2D6B1BEB" w14:textId="7C32422E" w:rsidR="0034701F" w:rsidRPr="0091216E" w:rsidRDefault="00D26D91" w:rsidP="0034701F">
      <w:pPr>
        <w:snapToGrid w:val="0"/>
        <w:spacing w:beforeLines="50" w:before="225"/>
        <w:ind w:firstLineChars="200" w:firstLine="360"/>
        <w:jc w:val="center"/>
        <w:rPr>
          <w:rFonts w:hAnsi="標楷體" w:cs="新細明體"/>
          <w:spacing w:val="0"/>
          <w:kern w:val="0"/>
          <w:sz w:val="20"/>
          <w:lang w:val="x-none"/>
        </w:rPr>
      </w:pPr>
      <w:r w:rsidRPr="0091216E">
        <w:rPr>
          <w:rFonts w:hAnsi="標楷體"/>
          <w:spacing w:val="0"/>
          <w:sz w:val="18"/>
          <w:szCs w:val="18"/>
        </w:rPr>
        <w:br w:type="page"/>
      </w:r>
      <w:r w:rsidR="0034701F" w:rsidRPr="0091216E">
        <w:rPr>
          <w:rFonts w:hAnsi="標楷體" w:cs="新細明體" w:hint="eastAsia"/>
          <w:b/>
          <w:bCs/>
          <w:spacing w:val="0"/>
          <w:kern w:val="0"/>
          <w:szCs w:val="24"/>
        </w:rPr>
        <w:lastRenderedPageBreak/>
        <w:t xml:space="preserve">表1　</w:t>
      </w:r>
      <w:r w:rsidR="0034701F" w:rsidRPr="0091216E">
        <w:rPr>
          <w:rFonts w:hAnsi="標楷體" w:cs="新細明體" w:hint="eastAsia"/>
          <w:b/>
          <w:bCs/>
          <w:spacing w:val="0"/>
          <w:kern w:val="0"/>
          <w:szCs w:val="24"/>
          <w:lang w:eastAsia="zh-HK"/>
        </w:rPr>
        <w:t>縣</w:t>
      </w:r>
      <w:r w:rsidR="0034701F" w:rsidRPr="0091216E">
        <w:rPr>
          <w:rFonts w:hAnsi="標楷體" w:cs="新細明體" w:hint="eastAsia"/>
          <w:b/>
          <w:bCs/>
          <w:spacing w:val="0"/>
          <w:kern w:val="0"/>
          <w:szCs w:val="24"/>
        </w:rPr>
        <w:t>政府所屬各機關11</w:t>
      </w:r>
      <w:r w:rsidR="0034701F" w:rsidRPr="0091216E">
        <w:rPr>
          <w:rFonts w:hAnsi="標楷體" w:cs="新細明體"/>
          <w:b/>
          <w:bCs/>
          <w:spacing w:val="0"/>
          <w:kern w:val="0"/>
          <w:szCs w:val="24"/>
        </w:rPr>
        <w:t>4</w:t>
      </w:r>
      <w:r w:rsidR="0034701F" w:rsidRPr="0091216E">
        <w:rPr>
          <w:rFonts w:hAnsi="標楷體" w:cs="新細明體" w:hint="eastAsia"/>
          <w:b/>
          <w:bCs/>
          <w:spacing w:val="0"/>
          <w:kern w:val="0"/>
          <w:szCs w:val="24"/>
        </w:rPr>
        <w:t>年度重大公共建設計畫預算執行情形</w:t>
      </w:r>
      <w:r w:rsidR="00281F50" w:rsidRPr="00281F50">
        <w:rPr>
          <w:rFonts w:hAnsi="標楷體" w:cs="新細明體" w:hint="eastAsia"/>
          <w:b/>
          <w:bCs/>
          <w:spacing w:val="0"/>
          <w:kern w:val="0"/>
          <w:szCs w:val="24"/>
        </w:rPr>
        <w:t>（</w:t>
      </w:r>
      <w:r w:rsidR="00281F50">
        <w:rPr>
          <w:rFonts w:hAnsi="標楷體" w:cs="新細明體" w:hint="eastAsia"/>
          <w:b/>
          <w:bCs/>
          <w:spacing w:val="0"/>
          <w:kern w:val="0"/>
          <w:szCs w:val="24"/>
        </w:rPr>
        <w:t>續</w:t>
      </w:r>
      <w:r w:rsidR="00281F50" w:rsidRPr="00281F50">
        <w:rPr>
          <w:rFonts w:hAnsi="標楷體" w:cs="新細明體" w:hint="eastAsia"/>
          <w:b/>
          <w:bCs/>
          <w:spacing w:val="0"/>
          <w:kern w:val="0"/>
          <w:szCs w:val="24"/>
        </w:rPr>
        <w:t>）</w:t>
      </w:r>
    </w:p>
    <w:p w14:paraId="011AE130" w14:textId="77777777" w:rsidR="0034701F" w:rsidRPr="0091216E" w:rsidRDefault="0034701F" w:rsidP="0034701F">
      <w:pPr>
        <w:snapToGrid w:val="0"/>
        <w:spacing w:before="50"/>
        <w:ind w:rightChars="-8" w:right="-16"/>
        <w:rPr>
          <w:rFonts w:hAnsi="標楷體" w:cs="新細明體"/>
          <w:spacing w:val="0"/>
          <w:kern w:val="0"/>
          <w:sz w:val="20"/>
          <w:lang w:val="x-none"/>
        </w:rPr>
      </w:pPr>
      <w:r w:rsidRPr="0091216E">
        <w:rPr>
          <w:rFonts w:hAnsi="標楷體" w:cs="新細明體" w:hint="eastAsia"/>
          <w:spacing w:val="0"/>
          <w:kern w:val="0"/>
          <w:sz w:val="20"/>
          <w:lang w:val="x-none"/>
        </w:rPr>
        <w:t>單位：新臺幣千元、％</w:t>
      </w:r>
    </w:p>
    <w:tbl>
      <w:tblPr>
        <w:tblW w:w="9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4139"/>
        <w:gridCol w:w="1870"/>
        <w:gridCol w:w="1644"/>
        <w:gridCol w:w="1644"/>
      </w:tblGrid>
      <w:tr w:rsidR="0034701F" w:rsidRPr="0091216E" w14:paraId="4BE938A5" w14:textId="77777777" w:rsidTr="005E021B">
        <w:trPr>
          <w:trHeight w:val="567"/>
          <w:tblHeader/>
        </w:trPr>
        <w:tc>
          <w:tcPr>
            <w:tcW w:w="526" w:type="dxa"/>
            <w:tcBorders>
              <w:top w:val="single" w:sz="4" w:space="0" w:color="auto"/>
              <w:left w:val="single" w:sz="4" w:space="0" w:color="auto"/>
              <w:bottom w:val="single" w:sz="4" w:space="0" w:color="auto"/>
              <w:right w:val="single" w:sz="4" w:space="0" w:color="auto"/>
            </w:tcBorders>
            <w:noWrap/>
            <w:vAlign w:val="center"/>
            <w:hideMark/>
          </w:tcPr>
          <w:p w14:paraId="7F3DA79B" w14:textId="77777777" w:rsidR="0034701F" w:rsidRPr="0091216E" w:rsidRDefault="0034701F" w:rsidP="005E021B">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hint="eastAsia"/>
                <w:snapToGrid w:val="0"/>
                <w:spacing w:val="0"/>
                <w:kern w:val="0"/>
                <w:sz w:val="20"/>
              </w:rPr>
              <w:t>序號</w:t>
            </w:r>
          </w:p>
        </w:tc>
        <w:tc>
          <w:tcPr>
            <w:tcW w:w="4139" w:type="dxa"/>
            <w:tcBorders>
              <w:top w:val="single" w:sz="4" w:space="0" w:color="auto"/>
              <w:left w:val="single" w:sz="4" w:space="0" w:color="auto"/>
              <w:bottom w:val="single" w:sz="4" w:space="0" w:color="auto"/>
              <w:right w:val="single" w:sz="4" w:space="0" w:color="auto"/>
            </w:tcBorders>
            <w:noWrap/>
            <w:vAlign w:val="center"/>
            <w:hideMark/>
          </w:tcPr>
          <w:p w14:paraId="7B53D5D9" w14:textId="77777777" w:rsidR="0034701F" w:rsidRPr="0091216E" w:rsidRDefault="0034701F" w:rsidP="005E021B">
            <w:pPr>
              <w:snapToGrid w:val="0"/>
              <w:spacing w:line="240" w:lineRule="exact"/>
              <w:ind w:leftChars="-31" w:left="10" w:hangingChars="36" w:hanging="72"/>
              <w:jc w:val="center"/>
              <w:rPr>
                <w:rFonts w:hAnsi="標楷體"/>
                <w:snapToGrid w:val="0"/>
                <w:spacing w:val="0"/>
                <w:kern w:val="0"/>
                <w:sz w:val="20"/>
              </w:rPr>
            </w:pPr>
            <w:r w:rsidRPr="0091216E">
              <w:rPr>
                <w:rFonts w:hAnsi="標楷體" w:hint="eastAsia"/>
                <w:snapToGrid w:val="0"/>
                <w:spacing w:val="0"/>
                <w:kern w:val="0"/>
                <w:sz w:val="20"/>
              </w:rPr>
              <w:t>主管機關（列管計畫項數）/計畫名稱</w:t>
            </w:r>
          </w:p>
        </w:tc>
        <w:tc>
          <w:tcPr>
            <w:tcW w:w="1870" w:type="dxa"/>
            <w:tcBorders>
              <w:top w:val="single" w:sz="4" w:space="0" w:color="auto"/>
              <w:left w:val="single" w:sz="4" w:space="0" w:color="auto"/>
              <w:bottom w:val="single" w:sz="4" w:space="0" w:color="auto"/>
              <w:right w:val="single" w:sz="4" w:space="0" w:color="auto"/>
            </w:tcBorders>
            <w:vAlign w:val="center"/>
            <w:hideMark/>
          </w:tcPr>
          <w:p w14:paraId="5A3FEAD4" w14:textId="77777777" w:rsidR="0034701F" w:rsidRPr="0091216E" w:rsidRDefault="0034701F" w:rsidP="005E021B">
            <w:pPr>
              <w:snapToGrid w:val="0"/>
              <w:spacing w:line="240" w:lineRule="exact"/>
              <w:ind w:leftChars="-1" w:left="-2" w:rightChars="-13" w:right="-26"/>
              <w:jc w:val="center"/>
              <w:rPr>
                <w:rFonts w:hAnsi="標楷體"/>
                <w:snapToGrid w:val="0"/>
                <w:spacing w:val="0"/>
                <w:kern w:val="0"/>
                <w:sz w:val="20"/>
              </w:rPr>
            </w:pPr>
            <w:r w:rsidRPr="0091216E">
              <w:rPr>
                <w:rFonts w:hAnsi="標楷體" w:hint="eastAsia"/>
                <w:snapToGrid w:val="0"/>
                <w:spacing w:val="0"/>
                <w:kern w:val="0"/>
                <w:sz w:val="20"/>
              </w:rPr>
              <w:t>年度可支用預算數</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120B0BD" w14:textId="77777777" w:rsidR="0034701F" w:rsidRPr="0091216E" w:rsidRDefault="0034701F" w:rsidP="005E021B">
            <w:pPr>
              <w:snapToGrid w:val="0"/>
              <w:spacing w:line="240" w:lineRule="exact"/>
              <w:ind w:leftChars="-1" w:left="-2"/>
              <w:jc w:val="center"/>
              <w:rPr>
                <w:rFonts w:hAnsi="標楷體"/>
                <w:snapToGrid w:val="0"/>
                <w:spacing w:val="0"/>
                <w:kern w:val="0"/>
                <w:sz w:val="20"/>
              </w:rPr>
            </w:pPr>
            <w:r w:rsidRPr="0091216E">
              <w:rPr>
                <w:rFonts w:hAnsi="標楷體" w:hint="eastAsia"/>
                <w:snapToGrid w:val="0"/>
                <w:spacing w:val="0"/>
                <w:kern w:val="0"/>
                <w:sz w:val="20"/>
              </w:rPr>
              <w:t>年度預算執行數</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E2927D0" w14:textId="77777777" w:rsidR="0034701F" w:rsidRPr="0091216E" w:rsidRDefault="0034701F" w:rsidP="005E021B">
            <w:pPr>
              <w:snapToGrid w:val="0"/>
              <w:spacing w:line="240" w:lineRule="exact"/>
              <w:ind w:leftChars="-1" w:left="-2"/>
              <w:jc w:val="center"/>
              <w:rPr>
                <w:rFonts w:hAnsi="標楷體"/>
                <w:snapToGrid w:val="0"/>
                <w:spacing w:val="0"/>
                <w:kern w:val="0"/>
                <w:sz w:val="20"/>
              </w:rPr>
            </w:pPr>
            <w:r w:rsidRPr="0091216E">
              <w:rPr>
                <w:rFonts w:hAnsi="標楷體" w:hint="eastAsia"/>
                <w:snapToGrid w:val="0"/>
                <w:spacing w:val="0"/>
                <w:kern w:val="0"/>
                <w:sz w:val="20"/>
              </w:rPr>
              <w:t>年度預算執行率</w:t>
            </w:r>
          </w:p>
        </w:tc>
      </w:tr>
      <w:tr w:rsidR="00281F50" w:rsidRPr="0091216E" w14:paraId="2D6402B5"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7D3D3C65" w14:textId="3A3B7D78"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4</w:t>
            </w:r>
          </w:p>
        </w:tc>
        <w:tc>
          <w:tcPr>
            <w:tcW w:w="4139" w:type="dxa"/>
            <w:tcBorders>
              <w:top w:val="single" w:sz="4" w:space="0" w:color="auto"/>
              <w:left w:val="single" w:sz="4" w:space="0" w:color="auto"/>
              <w:bottom w:val="single" w:sz="4" w:space="0" w:color="auto"/>
              <w:right w:val="single" w:sz="4" w:space="0" w:color="auto"/>
            </w:tcBorders>
            <w:noWrap/>
            <w:vAlign w:val="center"/>
          </w:tcPr>
          <w:p w14:paraId="3142DAF7" w14:textId="174925EF"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105年度合作國小老舊校舍整建工程及水土保持工程</w:t>
            </w:r>
          </w:p>
        </w:tc>
        <w:tc>
          <w:tcPr>
            <w:tcW w:w="1870" w:type="dxa"/>
            <w:tcBorders>
              <w:top w:val="single" w:sz="4" w:space="0" w:color="auto"/>
              <w:left w:val="single" w:sz="4" w:space="0" w:color="auto"/>
              <w:bottom w:val="single" w:sz="4" w:space="0" w:color="auto"/>
              <w:right w:val="single" w:sz="4" w:space="0" w:color="auto"/>
            </w:tcBorders>
            <w:vAlign w:val="center"/>
          </w:tcPr>
          <w:p w14:paraId="6CD6FB56" w14:textId="6C410449"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101,</w:t>
            </w:r>
            <w:r w:rsidRPr="0091216E">
              <w:rPr>
                <w:rFonts w:hAnsi="標楷體" w:cs="Arial" w:hint="eastAsia"/>
                <w:spacing w:val="0"/>
                <w:kern w:val="0"/>
                <w:sz w:val="20"/>
              </w:rPr>
              <w:t>663</w:t>
            </w:r>
          </w:p>
        </w:tc>
        <w:tc>
          <w:tcPr>
            <w:tcW w:w="1644" w:type="dxa"/>
            <w:tcBorders>
              <w:top w:val="single" w:sz="4" w:space="0" w:color="auto"/>
              <w:left w:val="single" w:sz="4" w:space="0" w:color="auto"/>
              <w:bottom w:val="single" w:sz="4" w:space="0" w:color="auto"/>
              <w:right w:val="single" w:sz="4" w:space="0" w:color="auto"/>
            </w:tcBorders>
            <w:vAlign w:val="center"/>
          </w:tcPr>
          <w:p w14:paraId="0E7508A2" w14:textId="154E42C8"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48,751</w:t>
            </w:r>
          </w:p>
        </w:tc>
        <w:tc>
          <w:tcPr>
            <w:tcW w:w="1644" w:type="dxa"/>
            <w:tcBorders>
              <w:top w:val="single" w:sz="4" w:space="0" w:color="auto"/>
              <w:left w:val="single" w:sz="4" w:space="0" w:color="auto"/>
              <w:bottom w:val="single" w:sz="4" w:space="0" w:color="auto"/>
              <w:right w:val="single" w:sz="4" w:space="0" w:color="auto"/>
            </w:tcBorders>
            <w:vAlign w:val="center"/>
          </w:tcPr>
          <w:p w14:paraId="3AD8E207" w14:textId="7664B99C" w:rsidR="00281F50" w:rsidRPr="00555CE4" w:rsidRDefault="00281F50" w:rsidP="00555CE4">
            <w:pPr>
              <w:spacing w:line="240" w:lineRule="exact"/>
              <w:rPr>
                <w:rFonts w:hAnsi="標楷體" w:cs="Arial"/>
                <w:spacing w:val="0"/>
                <w:kern w:val="0"/>
                <w:sz w:val="20"/>
              </w:rPr>
            </w:pPr>
            <w:r w:rsidRPr="0091216E">
              <w:rPr>
                <w:rFonts w:hAnsi="標楷體" w:cs="Arial"/>
                <w:spacing w:val="0"/>
                <w:kern w:val="0"/>
                <w:sz w:val="20"/>
              </w:rPr>
              <w:t>47</w:t>
            </w:r>
            <w:r w:rsidRPr="00D23719">
              <w:rPr>
                <w:rFonts w:hAnsi="標楷體" w:cs="Arial"/>
                <w:spacing w:val="0"/>
                <w:kern w:val="0"/>
                <w:sz w:val="20"/>
              </w:rPr>
              <w:t>.95</w:t>
            </w:r>
          </w:p>
        </w:tc>
      </w:tr>
      <w:tr w:rsidR="00281F50" w:rsidRPr="0091216E" w14:paraId="4BCC75D4"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0BB6D160" w14:textId="11319667"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5</w:t>
            </w:r>
          </w:p>
        </w:tc>
        <w:tc>
          <w:tcPr>
            <w:tcW w:w="4139" w:type="dxa"/>
            <w:tcBorders>
              <w:top w:val="single" w:sz="4" w:space="0" w:color="auto"/>
              <w:left w:val="single" w:sz="4" w:space="0" w:color="auto"/>
              <w:bottom w:val="single" w:sz="4" w:space="0" w:color="auto"/>
              <w:right w:val="single" w:sz="4" w:space="0" w:color="auto"/>
            </w:tcBorders>
            <w:noWrap/>
            <w:vAlign w:val="center"/>
          </w:tcPr>
          <w:p w14:paraId="7F8AF410" w14:textId="3663A34B"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112年度南投市德興國小老舊校舍整建工程</w:t>
            </w:r>
          </w:p>
        </w:tc>
        <w:tc>
          <w:tcPr>
            <w:tcW w:w="1870" w:type="dxa"/>
            <w:tcBorders>
              <w:top w:val="single" w:sz="4" w:space="0" w:color="auto"/>
              <w:left w:val="single" w:sz="4" w:space="0" w:color="auto"/>
              <w:bottom w:val="single" w:sz="4" w:space="0" w:color="auto"/>
              <w:right w:val="single" w:sz="4" w:space="0" w:color="auto"/>
            </w:tcBorders>
            <w:vAlign w:val="center"/>
          </w:tcPr>
          <w:p w14:paraId="10C1FFC1" w14:textId="277C3EBA"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95,</w:t>
            </w:r>
            <w:r w:rsidRPr="0091216E">
              <w:rPr>
                <w:rFonts w:hAnsi="標楷體" w:cs="Arial"/>
                <w:spacing w:val="0"/>
                <w:kern w:val="0"/>
                <w:sz w:val="20"/>
              </w:rPr>
              <w:t>037</w:t>
            </w:r>
            <w:r w:rsidRPr="00D23719">
              <w:rPr>
                <w:rFonts w:hAnsi="標楷體" w:cs="Arial"/>
                <w:spacing w:val="0"/>
                <w:kern w:val="0"/>
                <w:sz w:val="20"/>
              </w:rPr>
              <w:t xml:space="preserve"> </w:t>
            </w:r>
            <w:r w:rsidRPr="00D23719">
              <w:rPr>
                <w:rFonts w:hAnsi="標楷體" w:cs="Arial" w:hint="eastAsia"/>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7D7D3EFD" w14:textId="647F2E2D"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 xml:space="preserve">47,887  </w:t>
            </w:r>
          </w:p>
        </w:tc>
        <w:tc>
          <w:tcPr>
            <w:tcW w:w="1644" w:type="dxa"/>
            <w:tcBorders>
              <w:top w:val="single" w:sz="4" w:space="0" w:color="auto"/>
              <w:left w:val="single" w:sz="4" w:space="0" w:color="auto"/>
              <w:bottom w:val="single" w:sz="4" w:space="0" w:color="auto"/>
              <w:right w:val="single" w:sz="4" w:space="0" w:color="auto"/>
            </w:tcBorders>
            <w:vAlign w:val="center"/>
          </w:tcPr>
          <w:p w14:paraId="48E672BC" w14:textId="7E1B4E8F"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50.39</w:t>
            </w:r>
          </w:p>
        </w:tc>
      </w:tr>
      <w:tr w:rsidR="00281F50" w:rsidRPr="0091216E" w14:paraId="6DD17B51"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618AC79A" w14:textId="78A1B876"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6</w:t>
            </w:r>
          </w:p>
        </w:tc>
        <w:tc>
          <w:tcPr>
            <w:tcW w:w="4139" w:type="dxa"/>
            <w:tcBorders>
              <w:top w:val="single" w:sz="4" w:space="0" w:color="auto"/>
              <w:left w:val="single" w:sz="4" w:space="0" w:color="auto"/>
              <w:bottom w:val="single" w:sz="4" w:space="0" w:color="auto"/>
              <w:right w:val="single" w:sz="4" w:space="0" w:color="auto"/>
            </w:tcBorders>
            <w:noWrap/>
            <w:vAlign w:val="center"/>
          </w:tcPr>
          <w:p w14:paraId="24185ACE" w14:textId="6F2E7216"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名間鄉松柏嶺高空觀景平台計畫</w:t>
            </w:r>
          </w:p>
        </w:tc>
        <w:tc>
          <w:tcPr>
            <w:tcW w:w="1870" w:type="dxa"/>
            <w:tcBorders>
              <w:top w:val="single" w:sz="4" w:space="0" w:color="auto"/>
              <w:left w:val="single" w:sz="4" w:space="0" w:color="auto"/>
              <w:bottom w:val="single" w:sz="4" w:space="0" w:color="auto"/>
              <w:right w:val="single" w:sz="4" w:space="0" w:color="auto"/>
            </w:tcBorders>
            <w:vAlign w:val="center"/>
          </w:tcPr>
          <w:p w14:paraId="55604DFA" w14:textId="63DBB37F"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269,</w:t>
            </w:r>
            <w:r w:rsidRPr="0091216E">
              <w:rPr>
                <w:rFonts w:hAnsi="標楷體" w:cs="Arial"/>
                <w:spacing w:val="0"/>
                <w:kern w:val="0"/>
                <w:sz w:val="20"/>
              </w:rPr>
              <w:t>161</w:t>
            </w:r>
            <w:r w:rsidRPr="00D23719">
              <w:rPr>
                <w:rFonts w:hAnsi="標楷體" w:cs="Arial"/>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6A9C520D" w14:textId="7E81F290"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153,</w:t>
            </w:r>
            <w:r w:rsidRPr="0091216E">
              <w:rPr>
                <w:rFonts w:hAnsi="標楷體" w:cs="Arial"/>
                <w:spacing w:val="0"/>
                <w:kern w:val="0"/>
                <w:sz w:val="20"/>
              </w:rPr>
              <w:t>447</w:t>
            </w:r>
            <w:r w:rsidRPr="00D23719">
              <w:rPr>
                <w:rFonts w:hAnsi="標楷體" w:cs="Arial"/>
                <w:spacing w:val="0"/>
                <w:kern w:val="0"/>
                <w:sz w:val="20"/>
              </w:rPr>
              <w:t xml:space="preserve"> </w:t>
            </w:r>
            <w:r w:rsidRPr="00D23719">
              <w:rPr>
                <w:rFonts w:hAnsi="標楷體" w:cs="Arial" w:hint="eastAsia"/>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0A049B96" w14:textId="5A437FF0"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57.01</w:t>
            </w:r>
          </w:p>
        </w:tc>
      </w:tr>
      <w:tr w:rsidR="00281F50" w:rsidRPr="0091216E" w14:paraId="07B30E5F"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13E418F1" w14:textId="6A8FFD51"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7</w:t>
            </w:r>
          </w:p>
        </w:tc>
        <w:tc>
          <w:tcPr>
            <w:tcW w:w="4139" w:type="dxa"/>
            <w:tcBorders>
              <w:top w:val="single" w:sz="4" w:space="0" w:color="auto"/>
              <w:left w:val="single" w:sz="4" w:space="0" w:color="auto"/>
              <w:bottom w:val="single" w:sz="4" w:space="0" w:color="auto"/>
              <w:right w:val="single" w:sz="4" w:space="0" w:color="auto"/>
            </w:tcBorders>
            <w:noWrap/>
            <w:vAlign w:val="center"/>
          </w:tcPr>
          <w:p w14:paraId="309D8355" w14:textId="30F5F22E" w:rsidR="00281F50" w:rsidRPr="00B0280B" w:rsidRDefault="00281F50" w:rsidP="00555CE4">
            <w:pPr>
              <w:spacing w:line="200" w:lineRule="exact"/>
              <w:jc w:val="both"/>
              <w:rPr>
                <w:rFonts w:hAnsi="標楷體" w:cs="Arial"/>
                <w:spacing w:val="4"/>
                <w:kern w:val="0"/>
                <w:sz w:val="20"/>
              </w:rPr>
            </w:pPr>
            <w:r w:rsidRPr="00B0280B">
              <w:rPr>
                <w:rFonts w:hAnsi="標楷體" w:cs="Arial" w:hint="eastAsia"/>
                <w:spacing w:val="4"/>
                <w:kern w:val="0"/>
                <w:sz w:val="20"/>
              </w:rPr>
              <w:t>南投縣草屯九九峰遊憩園區開發新建統包工程</w:t>
            </w:r>
          </w:p>
        </w:tc>
        <w:tc>
          <w:tcPr>
            <w:tcW w:w="1870" w:type="dxa"/>
            <w:tcBorders>
              <w:top w:val="single" w:sz="4" w:space="0" w:color="auto"/>
              <w:left w:val="single" w:sz="4" w:space="0" w:color="auto"/>
              <w:bottom w:val="single" w:sz="4" w:space="0" w:color="auto"/>
              <w:right w:val="single" w:sz="4" w:space="0" w:color="auto"/>
            </w:tcBorders>
            <w:vAlign w:val="center"/>
          </w:tcPr>
          <w:p w14:paraId="25C42D0C" w14:textId="66589BCF"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328,</w:t>
            </w:r>
            <w:r w:rsidRPr="0091216E">
              <w:rPr>
                <w:rFonts w:hAnsi="標楷體" w:cs="Arial"/>
                <w:spacing w:val="0"/>
                <w:kern w:val="0"/>
                <w:sz w:val="20"/>
              </w:rPr>
              <w:t>159</w:t>
            </w:r>
            <w:r w:rsidRPr="00D23719">
              <w:rPr>
                <w:rFonts w:hAnsi="標楷體" w:cs="Arial"/>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7200DEAD" w14:textId="705E50E1"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205,608</w:t>
            </w:r>
          </w:p>
        </w:tc>
        <w:tc>
          <w:tcPr>
            <w:tcW w:w="1644" w:type="dxa"/>
            <w:tcBorders>
              <w:top w:val="single" w:sz="4" w:space="0" w:color="auto"/>
              <w:left w:val="single" w:sz="4" w:space="0" w:color="auto"/>
              <w:bottom w:val="single" w:sz="4" w:space="0" w:color="auto"/>
              <w:right w:val="single" w:sz="4" w:space="0" w:color="auto"/>
            </w:tcBorders>
            <w:vAlign w:val="center"/>
          </w:tcPr>
          <w:p w14:paraId="266B9154" w14:textId="6D51AB2A"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62.66</w:t>
            </w:r>
          </w:p>
        </w:tc>
      </w:tr>
      <w:tr w:rsidR="00281F50" w:rsidRPr="0091216E" w14:paraId="79812F95"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13880772" w14:textId="71206BF5"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8</w:t>
            </w:r>
          </w:p>
        </w:tc>
        <w:tc>
          <w:tcPr>
            <w:tcW w:w="4139" w:type="dxa"/>
            <w:tcBorders>
              <w:top w:val="single" w:sz="4" w:space="0" w:color="auto"/>
              <w:left w:val="single" w:sz="4" w:space="0" w:color="auto"/>
              <w:bottom w:val="single" w:sz="4" w:space="0" w:color="auto"/>
              <w:right w:val="single" w:sz="4" w:space="0" w:color="auto"/>
            </w:tcBorders>
            <w:noWrap/>
            <w:vAlign w:val="center"/>
          </w:tcPr>
          <w:p w14:paraId="649269C4" w14:textId="03DA8008"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魚池鄉投</w:t>
            </w:r>
            <w:r w:rsidRPr="00555CE4">
              <w:rPr>
                <w:rFonts w:hAnsi="標楷體" w:cs="Arial"/>
                <w:spacing w:val="0"/>
                <w:kern w:val="0"/>
                <w:sz w:val="20"/>
              </w:rPr>
              <w:t>61線1K+500</w:t>
            </w:r>
            <w:r w:rsidRPr="00555CE4">
              <w:rPr>
                <w:rFonts w:hAnsi="標楷體" w:cs="Arial" w:hint="eastAsia"/>
                <w:spacing w:val="0"/>
                <w:kern w:val="0"/>
                <w:sz w:val="20"/>
              </w:rPr>
              <w:t>～</w:t>
            </w:r>
            <w:r w:rsidRPr="00555CE4">
              <w:rPr>
                <w:rFonts w:hAnsi="標楷體" w:cs="Arial"/>
                <w:spacing w:val="0"/>
                <w:kern w:val="0"/>
                <w:sz w:val="20"/>
              </w:rPr>
              <w:t>3K+820道路拓寬改善工程及南投縣魚池鄉金天巷瓶頸路段改善工程</w:t>
            </w:r>
          </w:p>
        </w:tc>
        <w:tc>
          <w:tcPr>
            <w:tcW w:w="1870" w:type="dxa"/>
            <w:tcBorders>
              <w:top w:val="single" w:sz="4" w:space="0" w:color="auto"/>
              <w:left w:val="single" w:sz="4" w:space="0" w:color="auto"/>
              <w:bottom w:val="single" w:sz="4" w:space="0" w:color="auto"/>
              <w:right w:val="single" w:sz="4" w:space="0" w:color="auto"/>
            </w:tcBorders>
            <w:vAlign w:val="center"/>
          </w:tcPr>
          <w:p w14:paraId="5FF07DBC" w14:textId="706E6747"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179,</w:t>
            </w:r>
            <w:r w:rsidRPr="0091216E">
              <w:rPr>
                <w:rFonts w:hAnsi="標楷體" w:cs="Arial"/>
                <w:spacing w:val="0"/>
                <w:kern w:val="0"/>
                <w:sz w:val="20"/>
              </w:rPr>
              <w:t>299</w:t>
            </w:r>
          </w:p>
        </w:tc>
        <w:tc>
          <w:tcPr>
            <w:tcW w:w="1644" w:type="dxa"/>
            <w:tcBorders>
              <w:top w:val="single" w:sz="4" w:space="0" w:color="auto"/>
              <w:left w:val="single" w:sz="4" w:space="0" w:color="auto"/>
              <w:bottom w:val="single" w:sz="4" w:space="0" w:color="auto"/>
              <w:right w:val="single" w:sz="4" w:space="0" w:color="auto"/>
            </w:tcBorders>
            <w:vAlign w:val="center"/>
          </w:tcPr>
          <w:p w14:paraId="281486F7" w14:textId="567D0DB8"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 xml:space="preserve">129,983 </w:t>
            </w:r>
          </w:p>
        </w:tc>
        <w:tc>
          <w:tcPr>
            <w:tcW w:w="1644" w:type="dxa"/>
            <w:tcBorders>
              <w:top w:val="single" w:sz="4" w:space="0" w:color="auto"/>
              <w:left w:val="single" w:sz="4" w:space="0" w:color="auto"/>
              <w:bottom w:val="single" w:sz="4" w:space="0" w:color="auto"/>
              <w:right w:val="single" w:sz="4" w:space="0" w:color="auto"/>
            </w:tcBorders>
            <w:vAlign w:val="center"/>
          </w:tcPr>
          <w:p w14:paraId="368A7A43" w14:textId="168440A9"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72.50</w:t>
            </w:r>
          </w:p>
        </w:tc>
      </w:tr>
      <w:tr w:rsidR="00281F50" w:rsidRPr="0091216E" w14:paraId="633D909C"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14C8A417" w14:textId="6AB14DB0"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9</w:t>
            </w:r>
          </w:p>
        </w:tc>
        <w:tc>
          <w:tcPr>
            <w:tcW w:w="4139" w:type="dxa"/>
            <w:tcBorders>
              <w:top w:val="single" w:sz="4" w:space="0" w:color="auto"/>
              <w:left w:val="single" w:sz="4" w:space="0" w:color="auto"/>
              <w:bottom w:val="single" w:sz="4" w:space="0" w:color="auto"/>
              <w:right w:val="single" w:sz="4" w:space="0" w:color="auto"/>
            </w:tcBorders>
            <w:noWrap/>
            <w:vAlign w:val="center"/>
          </w:tcPr>
          <w:p w14:paraId="704BBD20" w14:textId="2EFE3EEB"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南投縣埔里鎮鯉魚潭環境改善暨旅遊服務設施強化工程</w:t>
            </w:r>
          </w:p>
        </w:tc>
        <w:tc>
          <w:tcPr>
            <w:tcW w:w="1870" w:type="dxa"/>
            <w:tcBorders>
              <w:top w:val="single" w:sz="4" w:space="0" w:color="auto"/>
              <w:left w:val="single" w:sz="4" w:space="0" w:color="auto"/>
              <w:bottom w:val="single" w:sz="4" w:space="0" w:color="auto"/>
              <w:right w:val="single" w:sz="4" w:space="0" w:color="auto"/>
            </w:tcBorders>
            <w:vAlign w:val="center"/>
          </w:tcPr>
          <w:p w14:paraId="24A36C5D" w14:textId="6AC07903"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 xml:space="preserve">36,649 </w:t>
            </w:r>
          </w:p>
        </w:tc>
        <w:tc>
          <w:tcPr>
            <w:tcW w:w="1644" w:type="dxa"/>
            <w:tcBorders>
              <w:top w:val="single" w:sz="4" w:space="0" w:color="auto"/>
              <w:left w:val="single" w:sz="4" w:space="0" w:color="auto"/>
              <w:bottom w:val="single" w:sz="4" w:space="0" w:color="auto"/>
              <w:right w:val="single" w:sz="4" w:space="0" w:color="auto"/>
            </w:tcBorders>
            <w:vAlign w:val="center"/>
          </w:tcPr>
          <w:p w14:paraId="2C80E974" w14:textId="74EF5868"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26,</w:t>
            </w:r>
            <w:r w:rsidRPr="0091216E">
              <w:rPr>
                <w:rFonts w:hAnsi="標楷體" w:cs="Arial"/>
                <w:spacing w:val="0"/>
                <w:kern w:val="0"/>
                <w:sz w:val="20"/>
              </w:rPr>
              <w:t>737</w:t>
            </w:r>
            <w:r w:rsidRPr="00D23719">
              <w:rPr>
                <w:rFonts w:hAnsi="標楷體" w:cs="Arial"/>
                <w:spacing w:val="0"/>
                <w:kern w:val="0"/>
                <w:sz w:val="20"/>
              </w:rPr>
              <w:t xml:space="preserve"> </w:t>
            </w:r>
            <w:r w:rsidRPr="00D23719">
              <w:rPr>
                <w:rFonts w:hAnsi="標楷體" w:cs="Arial" w:hint="eastAsia"/>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6888CD6C" w14:textId="1D1F7256"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72.95</w:t>
            </w:r>
          </w:p>
        </w:tc>
      </w:tr>
      <w:tr w:rsidR="00281F50" w:rsidRPr="0091216E" w14:paraId="0EE19916"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21D84796" w14:textId="5A721E17"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10</w:t>
            </w:r>
          </w:p>
        </w:tc>
        <w:tc>
          <w:tcPr>
            <w:tcW w:w="4139" w:type="dxa"/>
            <w:tcBorders>
              <w:top w:val="single" w:sz="4" w:space="0" w:color="auto"/>
              <w:left w:val="single" w:sz="4" w:space="0" w:color="auto"/>
              <w:bottom w:val="single" w:sz="4" w:space="0" w:color="auto"/>
              <w:right w:val="single" w:sz="4" w:space="0" w:color="auto"/>
            </w:tcBorders>
            <w:noWrap/>
            <w:vAlign w:val="center"/>
          </w:tcPr>
          <w:p w14:paraId="013F0F4D" w14:textId="66F931D1"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草屯鎮投14線1K+180～6K+482道路拓寬改善工程</w:t>
            </w:r>
          </w:p>
        </w:tc>
        <w:tc>
          <w:tcPr>
            <w:tcW w:w="1870" w:type="dxa"/>
            <w:tcBorders>
              <w:top w:val="single" w:sz="4" w:space="0" w:color="auto"/>
              <w:left w:val="single" w:sz="4" w:space="0" w:color="auto"/>
              <w:bottom w:val="single" w:sz="4" w:space="0" w:color="auto"/>
              <w:right w:val="single" w:sz="4" w:space="0" w:color="auto"/>
            </w:tcBorders>
            <w:vAlign w:val="center"/>
          </w:tcPr>
          <w:p w14:paraId="6B3AAD39" w14:textId="00F91A7D"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138,683</w:t>
            </w:r>
          </w:p>
        </w:tc>
        <w:tc>
          <w:tcPr>
            <w:tcW w:w="1644" w:type="dxa"/>
            <w:tcBorders>
              <w:top w:val="single" w:sz="4" w:space="0" w:color="auto"/>
              <w:left w:val="single" w:sz="4" w:space="0" w:color="auto"/>
              <w:bottom w:val="single" w:sz="4" w:space="0" w:color="auto"/>
              <w:right w:val="single" w:sz="4" w:space="0" w:color="auto"/>
            </w:tcBorders>
            <w:vAlign w:val="center"/>
          </w:tcPr>
          <w:p w14:paraId="45146303" w14:textId="6F79CEAD"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107,</w:t>
            </w:r>
            <w:r w:rsidRPr="0091216E">
              <w:rPr>
                <w:rFonts w:hAnsi="標楷體" w:cs="Arial"/>
                <w:spacing w:val="0"/>
                <w:kern w:val="0"/>
                <w:sz w:val="20"/>
              </w:rPr>
              <w:t>483</w:t>
            </w:r>
            <w:r w:rsidRPr="00D23719">
              <w:rPr>
                <w:rFonts w:hAnsi="標楷體" w:cs="Arial" w:hint="eastAsia"/>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3A27407C" w14:textId="2EFAB591" w:rsidR="00281F50" w:rsidRPr="00555CE4" w:rsidRDefault="00281F50" w:rsidP="00555CE4">
            <w:pPr>
              <w:spacing w:line="240" w:lineRule="exact"/>
              <w:rPr>
                <w:rFonts w:hAnsi="標楷體" w:cs="Arial"/>
                <w:spacing w:val="0"/>
                <w:kern w:val="0"/>
                <w:sz w:val="20"/>
              </w:rPr>
            </w:pPr>
            <w:r w:rsidRPr="00D23719">
              <w:rPr>
                <w:rFonts w:hAnsi="標楷體" w:cs="Arial"/>
                <w:spacing w:val="0"/>
                <w:kern w:val="0"/>
                <w:sz w:val="20"/>
              </w:rPr>
              <w:t>77.50</w:t>
            </w:r>
          </w:p>
        </w:tc>
      </w:tr>
      <w:tr w:rsidR="00281F50" w:rsidRPr="0091216E" w14:paraId="7B448E79"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5BEC7F9D" w14:textId="63143E49"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1</w:t>
            </w:r>
            <w:r w:rsidRPr="0091216E">
              <w:rPr>
                <w:rFonts w:hAnsi="標楷體" w:cs="Arial"/>
                <w:spacing w:val="0"/>
                <w:kern w:val="0"/>
                <w:sz w:val="20"/>
              </w:rPr>
              <w:t>1</w:t>
            </w:r>
          </w:p>
        </w:tc>
        <w:tc>
          <w:tcPr>
            <w:tcW w:w="4139" w:type="dxa"/>
            <w:tcBorders>
              <w:top w:val="single" w:sz="4" w:space="0" w:color="auto"/>
              <w:left w:val="single" w:sz="4" w:space="0" w:color="auto"/>
              <w:bottom w:val="single" w:sz="4" w:space="0" w:color="auto"/>
              <w:right w:val="single" w:sz="4" w:space="0" w:color="auto"/>
            </w:tcBorders>
            <w:noWrap/>
            <w:vAlign w:val="center"/>
          </w:tcPr>
          <w:p w14:paraId="1AE88513" w14:textId="1AA662B8"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109年度縣立南投殯儀館新建工程</w:t>
            </w:r>
          </w:p>
        </w:tc>
        <w:tc>
          <w:tcPr>
            <w:tcW w:w="1870" w:type="dxa"/>
            <w:tcBorders>
              <w:top w:val="single" w:sz="4" w:space="0" w:color="auto"/>
              <w:left w:val="single" w:sz="4" w:space="0" w:color="auto"/>
              <w:bottom w:val="single" w:sz="4" w:space="0" w:color="auto"/>
              <w:right w:val="single" w:sz="4" w:space="0" w:color="auto"/>
            </w:tcBorders>
            <w:vAlign w:val="center"/>
          </w:tcPr>
          <w:p w14:paraId="6545F7FA" w14:textId="7C25EB68"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166,415</w:t>
            </w:r>
          </w:p>
        </w:tc>
        <w:tc>
          <w:tcPr>
            <w:tcW w:w="1644" w:type="dxa"/>
            <w:tcBorders>
              <w:top w:val="single" w:sz="4" w:space="0" w:color="auto"/>
              <w:left w:val="single" w:sz="4" w:space="0" w:color="auto"/>
              <w:bottom w:val="single" w:sz="4" w:space="0" w:color="auto"/>
              <w:right w:val="single" w:sz="4" w:space="0" w:color="auto"/>
            </w:tcBorders>
            <w:vAlign w:val="center"/>
          </w:tcPr>
          <w:p w14:paraId="48471600" w14:textId="55C4E852"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134,551</w:t>
            </w:r>
            <w:r w:rsidRPr="00D23719">
              <w:rPr>
                <w:rFonts w:hAnsi="標楷體" w:cs="Arial"/>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6A23D238" w14:textId="7E116F39"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80.85</w:t>
            </w:r>
          </w:p>
        </w:tc>
      </w:tr>
      <w:tr w:rsidR="00281F50" w:rsidRPr="0091216E" w14:paraId="2B0229F5"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541FAA03" w14:textId="7DE4CAF3"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1</w:t>
            </w:r>
            <w:r w:rsidRPr="0091216E">
              <w:rPr>
                <w:rFonts w:hAnsi="標楷體" w:cs="Arial"/>
                <w:spacing w:val="0"/>
                <w:kern w:val="0"/>
                <w:sz w:val="20"/>
              </w:rPr>
              <w:t>2</w:t>
            </w:r>
          </w:p>
        </w:tc>
        <w:tc>
          <w:tcPr>
            <w:tcW w:w="4139" w:type="dxa"/>
            <w:tcBorders>
              <w:top w:val="single" w:sz="4" w:space="0" w:color="auto"/>
              <w:left w:val="single" w:sz="4" w:space="0" w:color="auto"/>
              <w:bottom w:val="single" w:sz="4" w:space="0" w:color="auto"/>
              <w:right w:val="single" w:sz="4" w:space="0" w:color="auto"/>
            </w:tcBorders>
            <w:noWrap/>
            <w:vAlign w:val="center"/>
          </w:tcPr>
          <w:p w14:paraId="5DCA0ACF" w14:textId="4D4AC62F"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111年度羅娜國小老舊校舍整建工程</w:t>
            </w:r>
          </w:p>
        </w:tc>
        <w:tc>
          <w:tcPr>
            <w:tcW w:w="1870" w:type="dxa"/>
            <w:tcBorders>
              <w:top w:val="single" w:sz="4" w:space="0" w:color="auto"/>
              <w:left w:val="single" w:sz="4" w:space="0" w:color="auto"/>
              <w:bottom w:val="single" w:sz="4" w:space="0" w:color="auto"/>
              <w:right w:val="single" w:sz="4" w:space="0" w:color="auto"/>
            </w:tcBorders>
            <w:vAlign w:val="center"/>
          </w:tcPr>
          <w:p w14:paraId="2B0D9040" w14:textId="48A1E74B"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67,885</w:t>
            </w:r>
          </w:p>
        </w:tc>
        <w:tc>
          <w:tcPr>
            <w:tcW w:w="1644" w:type="dxa"/>
            <w:tcBorders>
              <w:top w:val="single" w:sz="4" w:space="0" w:color="auto"/>
              <w:left w:val="single" w:sz="4" w:space="0" w:color="auto"/>
              <w:bottom w:val="single" w:sz="4" w:space="0" w:color="auto"/>
              <w:right w:val="single" w:sz="4" w:space="0" w:color="auto"/>
            </w:tcBorders>
            <w:vAlign w:val="center"/>
          </w:tcPr>
          <w:p w14:paraId="4263B40D" w14:textId="06330982"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67,885</w:t>
            </w:r>
          </w:p>
        </w:tc>
        <w:tc>
          <w:tcPr>
            <w:tcW w:w="1644" w:type="dxa"/>
            <w:tcBorders>
              <w:top w:val="single" w:sz="4" w:space="0" w:color="auto"/>
              <w:left w:val="single" w:sz="4" w:space="0" w:color="auto"/>
              <w:bottom w:val="single" w:sz="4" w:space="0" w:color="auto"/>
              <w:right w:val="single" w:sz="4" w:space="0" w:color="auto"/>
            </w:tcBorders>
            <w:vAlign w:val="center"/>
          </w:tcPr>
          <w:p w14:paraId="05FF3789" w14:textId="6F006ADC"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100</w:t>
            </w:r>
            <w:r w:rsidRPr="00D23719">
              <w:rPr>
                <w:rFonts w:hAnsi="標楷體" w:cs="Arial"/>
                <w:spacing w:val="0"/>
                <w:kern w:val="0"/>
                <w:sz w:val="20"/>
              </w:rPr>
              <w:t>.0</w:t>
            </w:r>
            <w:r w:rsidRPr="00D23719">
              <w:rPr>
                <w:rFonts w:hAnsi="標楷體" w:cs="Arial" w:hint="eastAsia"/>
                <w:spacing w:val="0"/>
                <w:kern w:val="0"/>
                <w:sz w:val="20"/>
              </w:rPr>
              <w:t>0</w:t>
            </w:r>
          </w:p>
        </w:tc>
      </w:tr>
      <w:tr w:rsidR="00281F50" w:rsidRPr="0091216E" w14:paraId="0C610F95"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34904AF0" w14:textId="7E106152"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1</w:t>
            </w:r>
            <w:r w:rsidRPr="0091216E">
              <w:rPr>
                <w:rFonts w:hAnsi="標楷體" w:cs="Arial"/>
                <w:spacing w:val="0"/>
                <w:kern w:val="0"/>
                <w:sz w:val="20"/>
              </w:rPr>
              <w:t>3</w:t>
            </w:r>
          </w:p>
        </w:tc>
        <w:tc>
          <w:tcPr>
            <w:tcW w:w="4139" w:type="dxa"/>
            <w:tcBorders>
              <w:top w:val="single" w:sz="4" w:space="0" w:color="auto"/>
              <w:left w:val="single" w:sz="4" w:space="0" w:color="auto"/>
              <w:bottom w:val="single" w:sz="4" w:space="0" w:color="auto"/>
              <w:right w:val="single" w:sz="4" w:space="0" w:color="auto"/>
            </w:tcBorders>
            <w:noWrap/>
            <w:vAlign w:val="center"/>
          </w:tcPr>
          <w:p w14:paraId="1E97B414" w14:textId="55727A1A"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南投縣埔里鎮水資源回收中心</w:t>
            </w:r>
            <w:r w:rsidRPr="00555CE4">
              <w:rPr>
                <w:rFonts w:hAnsi="標楷體" w:cs="Arial"/>
                <w:spacing w:val="0"/>
                <w:kern w:val="0"/>
                <w:sz w:val="20"/>
              </w:rPr>
              <w:t>（</w:t>
            </w:r>
            <w:r w:rsidRPr="00555CE4">
              <w:rPr>
                <w:rFonts w:hAnsi="標楷體" w:cs="Arial" w:hint="eastAsia"/>
                <w:spacing w:val="0"/>
                <w:kern w:val="0"/>
                <w:sz w:val="20"/>
              </w:rPr>
              <w:t>第一期</w:t>
            </w:r>
            <w:r w:rsidRPr="00555CE4">
              <w:rPr>
                <w:rFonts w:hAnsi="標楷體" w:cs="Arial"/>
                <w:spacing w:val="0"/>
                <w:kern w:val="0"/>
                <w:sz w:val="20"/>
              </w:rPr>
              <w:t>）</w:t>
            </w:r>
            <w:r w:rsidRPr="00555CE4">
              <w:rPr>
                <w:rFonts w:hAnsi="標楷體" w:cs="Arial" w:hint="eastAsia"/>
                <w:spacing w:val="0"/>
                <w:kern w:val="0"/>
                <w:sz w:val="20"/>
              </w:rPr>
              <w:t>新建統包工程及委外代操作</w:t>
            </w:r>
          </w:p>
        </w:tc>
        <w:tc>
          <w:tcPr>
            <w:tcW w:w="1870" w:type="dxa"/>
            <w:tcBorders>
              <w:top w:val="single" w:sz="4" w:space="0" w:color="auto"/>
              <w:left w:val="single" w:sz="4" w:space="0" w:color="auto"/>
              <w:bottom w:val="single" w:sz="4" w:space="0" w:color="auto"/>
              <w:right w:val="single" w:sz="4" w:space="0" w:color="auto"/>
            </w:tcBorders>
            <w:vAlign w:val="center"/>
          </w:tcPr>
          <w:p w14:paraId="3CE42368" w14:textId="23C32644" w:rsidR="00281F50" w:rsidRPr="00555CE4" w:rsidRDefault="00281F50" w:rsidP="00555CE4">
            <w:pPr>
              <w:spacing w:line="240" w:lineRule="exact"/>
              <w:rPr>
                <w:rFonts w:hAnsi="標楷體" w:cs="Arial"/>
                <w:spacing w:val="0"/>
                <w:kern w:val="0"/>
                <w:sz w:val="20"/>
              </w:rPr>
            </w:pPr>
            <w:r w:rsidRPr="0091216E">
              <w:rPr>
                <w:rFonts w:hAnsi="標楷體" w:cs="Arial" w:hint="eastAsia"/>
                <w:spacing w:val="0"/>
                <w:kern w:val="0"/>
                <w:sz w:val="20"/>
              </w:rPr>
              <w:t>87,460</w:t>
            </w:r>
          </w:p>
        </w:tc>
        <w:tc>
          <w:tcPr>
            <w:tcW w:w="1644" w:type="dxa"/>
            <w:tcBorders>
              <w:top w:val="single" w:sz="4" w:space="0" w:color="auto"/>
              <w:left w:val="single" w:sz="4" w:space="0" w:color="auto"/>
              <w:bottom w:val="single" w:sz="4" w:space="0" w:color="auto"/>
              <w:right w:val="single" w:sz="4" w:space="0" w:color="auto"/>
            </w:tcBorders>
            <w:vAlign w:val="center"/>
          </w:tcPr>
          <w:p w14:paraId="172F12D8" w14:textId="109FCAFC"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87,460</w:t>
            </w:r>
          </w:p>
        </w:tc>
        <w:tc>
          <w:tcPr>
            <w:tcW w:w="1644" w:type="dxa"/>
            <w:tcBorders>
              <w:top w:val="single" w:sz="4" w:space="0" w:color="auto"/>
              <w:left w:val="single" w:sz="4" w:space="0" w:color="auto"/>
              <w:bottom w:val="single" w:sz="4" w:space="0" w:color="auto"/>
              <w:right w:val="single" w:sz="4" w:space="0" w:color="auto"/>
            </w:tcBorders>
            <w:vAlign w:val="center"/>
          </w:tcPr>
          <w:p w14:paraId="03F29594" w14:textId="5D3AD593"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100.00</w:t>
            </w:r>
          </w:p>
        </w:tc>
      </w:tr>
      <w:tr w:rsidR="00281F50" w:rsidRPr="0091216E" w14:paraId="478F3262"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1833383B" w14:textId="352052CD" w:rsidR="00281F50" w:rsidRPr="0091216E" w:rsidRDefault="00281F50" w:rsidP="00281F50">
            <w:pPr>
              <w:snapToGrid w:val="0"/>
              <w:spacing w:line="240" w:lineRule="exact"/>
              <w:ind w:leftChars="-45" w:left="26" w:rightChars="-59" w:right="-118" w:hangingChars="58" w:hanging="116"/>
              <w:jc w:val="center"/>
              <w:rPr>
                <w:rFonts w:hAnsi="標楷體"/>
                <w:snapToGrid w:val="0"/>
                <w:spacing w:val="0"/>
                <w:kern w:val="0"/>
                <w:sz w:val="20"/>
              </w:rPr>
            </w:pPr>
            <w:r w:rsidRPr="0091216E">
              <w:rPr>
                <w:rFonts w:hAnsi="標楷體" w:cs="Arial" w:hint="eastAsia"/>
                <w:spacing w:val="0"/>
                <w:kern w:val="0"/>
                <w:sz w:val="20"/>
              </w:rPr>
              <w:t>1</w:t>
            </w:r>
            <w:r w:rsidRPr="0091216E">
              <w:rPr>
                <w:rFonts w:hAnsi="標楷體" w:cs="Arial"/>
                <w:spacing w:val="0"/>
                <w:kern w:val="0"/>
                <w:sz w:val="20"/>
              </w:rPr>
              <w:t>4</w:t>
            </w:r>
          </w:p>
        </w:tc>
        <w:tc>
          <w:tcPr>
            <w:tcW w:w="4139" w:type="dxa"/>
            <w:tcBorders>
              <w:top w:val="single" w:sz="4" w:space="0" w:color="auto"/>
              <w:left w:val="single" w:sz="4" w:space="0" w:color="auto"/>
              <w:bottom w:val="single" w:sz="4" w:space="0" w:color="auto"/>
              <w:right w:val="single" w:sz="4" w:space="0" w:color="auto"/>
            </w:tcBorders>
            <w:noWrap/>
            <w:vAlign w:val="center"/>
          </w:tcPr>
          <w:p w14:paraId="0000E90F" w14:textId="3415599E" w:rsidR="00281F50" w:rsidRPr="00555CE4" w:rsidRDefault="00281F50" w:rsidP="00555CE4">
            <w:pPr>
              <w:spacing w:line="200" w:lineRule="exact"/>
              <w:jc w:val="both"/>
              <w:rPr>
                <w:rFonts w:hAnsi="標楷體" w:cs="Arial"/>
                <w:spacing w:val="0"/>
                <w:kern w:val="0"/>
                <w:sz w:val="20"/>
              </w:rPr>
            </w:pPr>
            <w:r w:rsidRPr="00555CE4">
              <w:rPr>
                <w:rFonts w:hAnsi="標楷體" w:cs="Arial" w:hint="eastAsia"/>
                <w:spacing w:val="0"/>
                <w:kern w:val="0"/>
                <w:sz w:val="20"/>
              </w:rPr>
              <w:t>南投縣竹山鎮污水下水道系統用戶接管工程</w:t>
            </w:r>
            <w:r w:rsidRPr="00555CE4">
              <w:rPr>
                <w:rFonts w:hAnsi="標楷體" w:cs="Arial"/>
                <w:spacing w:val="0"/>
                <w:kern w:val="0"/>
                <w:sz w:val="20"/>
              </w:rPr>
              <w:t>（</w:t>
            </w:r>
            <w:r w:rsidRPr="00555CE4">
              <w:rPr>
                <w:rFonts w:hAnsi="標楷體" w:cs="Arial" w:hint="eastAsia"/>
                <w:spacing w:val="0"/>
                <w:kern w:val="0"/>
                <w:sz w:val="20"/>
              </w:rPr>
              <w:t>第一標</w:t>
            </w:r>
            <w:r w:rsidRPr="00555CE4">
              <w:rPr>
                <w:rFonts w:hAnsi="標楷體" w:cs="Arial"/>
                <w:spacing w:val="0"/>
                <w:kern w:val="0"/>
                <w:sz w:val="20"/>
              </w:rPr>
              <w:t>）</w:t>
            </w:r>
          </w:p>
        </w:tc>
        <w:tc>
          <w:tcPr>
            <w:tcW w:w="1870" w:type="dxa"/>
            <w:tcBorders>
              <w:top w:val="single" w:sz="4" w:space="0" w:color="auto"/>
              <w:left w:val="single" w:sz="4" w:space="0" w:color="auto"/>
              <w:bottom w:val="single" w:sz="4" w:space="0" w:color="auto"/>
              <w:right w:val="single" w:sz="4" w:space="0" w:color="auto"/>
            </w:tcBorders>
            <w:vAlign w:val="center"/>
          </w:tcPr>
          <w:p w14:paraId="3DF98BB6" w14:textId="321BBF64"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 xml:space="preserve">3,000 </w:t>
            </w:r>
          </w:p>
        </w:tc>
        <w:tc>
          <w:tcPr>
            <w:tcW w:w="1644" w:type="dxa"/>
            <w:tcBorders>
              <w:top w:val="single" w:sz="4" w:space="0" w:color="auto"/>
              <w:left w:val="single" w:sz="4" w:space="0" w:color="auto"/>
              <w:bottom w:val="single" w:sz="4" w:space="0" w:color="auto"/>
              <w:right w:val="single" w:sz="4" w:space="0" w:color="auto"/>
            </w:tcBorders>
            <w:vAlign w:val="center"/>
          </w:tcPr>
          <w:p w14:paraId="2971A5DA" w14:textId="6D8A339F"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3,000</w:t>
            </w:r>
          </w:p>
        </w:tc>
        <w:tc>
          <w:tcPr>
            <w:tcW w:w="1644" w:type="dxa"/>
            <w:tcBorders>
              <w:top w:val="single" w:sz="4" w:space="0" w:color="auto"/>
              <w:left w:val="single" w:sz="4" w:space="0" w:color="auto"/>
              <w:bottom w:val="single" w:sz="4" w:space="0" w:color="auto"/>
              <w:right w:val="single" w:sz="4" w:space="0" w:color="auto"/>
            </w:tcBorders>
            <w:vAlign w:val="center"/>
          </w:tcPr>
          <w:p w14:paraId="07F47091" w14:textId="69EB41DC" w:rsidR="00281F50" w:rsidRPr="00555CE4" w:rsidRDefault="00281F50" w:rsidP="00555CE4">
            <w:pPr>
              <w:spacing w:line="240" w:lineRule="exact"/>
              <w:rPr>
                <w:rFonts w:hAnsi="標楷體" w:cs="Arial"/>
                <w:spacing w:val="0"/>
                <w:kern w:val="0"/>
                <w:sz w:val="20"/>
              </w:rPr>
            </w:pPr>
            <w:r w:rsidRPr="00D23719">
              <w:rPr>
                <w:rFonts w:hAnsi="標楷體" w:cs="Arial" w:hint="eastAsia"/>
                <w:spacing w:val="0"/>
                <w:kern w:val="0"/>
                <w:sz w:val="20"/>
              </w:rPr>
              <w:t>100.00</w:t>
            </w:r>
          </w:p>
        </w:tc>
      </w:tr>
      <w:tr w:rsidR="00281F50" w:rsidRPr="0091216E" w14:paraId="37E90C90" w14:textId="77777777" w:rsidTr="00281F50">
        <w:trPr>
          <w:trHeight w:val="889"/>
          <w:tblHeader/>
        </w:trPr>
        <w:tc>
          <w:tcPr>
            <w:tcW w:w="4665" w:type="dxa"/>
            <w:gridSpan w:val="2"/>
            <w:tcBorders>
              <w:top w:val="single" w:sz="4" w:space="0" w:color="auto"/>
              <w:left w:val="single" w:sz="4" w:space="0" w:color="auto"/>
              <w:bottom w:val="single" w:sz="4" w:space="0" w:color="auto"/>
              <w:right w:val="single" w:sz="4" w:space="0" w:color="auto"/>
            </w:tcBorders>
            <w:noWrap/>
            <w:vAlign w:val="center"/>
          </w:tcPr>
          <w:p w14:paraId="368FAA8E" w14:textId="74D70B36" w:rsidR="00281F50" w:rsidRPr="0091216E" w:rsidRDefault="00281F50" w:rsidP="00555CE4">
            <w:pPr>
              <w:snapToGrid w:val="0"/>
              <w:spacing w:line="240" w:lineRule="exact"/>
              <w:ind w:leftChars="-1" w:left="-2"/>
              <w:jc w:val="both"/>
              <w:rPr>
                <w:rFonts w:hAnsi="標楷體"/>
                <w:spacing w:val="0"/>
                <w:sz w:val="20"/>
              </w:rPr>
            </w:pPr>
            <w:r w:rsidRPr="0091216E">
              <w:rPr>
                <w:rFonts w:hAnsi="標楷體" w:hint="eastAsia"/>
                <w:b/>
                <w:snapToGrid w:val="0"/>
                <w:spacing w:val="0"/>
                <w:kern w:val="0"/>
                <w:sz w:val="20"/>
                <w:lang w:eastAsia="zh-HK"/>
              </w:rPr>
              <w:t>二、社會及勞動局（1項）</w:t>
            </w:r>
          </w:p>
        </w:tc>
        <w:tc>
          <w:tcPr>
            <w:tcW w:w="1870" w:type="dxa"/>
            <w:tcBorders>
              <w:top w:val="single" w:sz="4" w:space="0" w:color="auto"/>
              <w:left w:val="single" w:sz="4" w:space="0" w:color="auto"/>
              <w:bottom w:val="single" w:sz="4" w:space="0" w:color="auto"/>
              <w:right w:val="single" w:sz="4" w:space="0" w:color="auto"/>
            </w:tcBorders>
            <w:vAlign w:val="center"/>
          </w:tcPr>
          <w:p w14:paraId="408ECEAC" w14:textId="78D61D43" w:rsidR="00281F50" w:rsidRPr="00555CE4" w:rsidRDefault="00281F50" w:rsidP="00555CE4">
            <w:pPr>
              <w:snapToGrid w:val="0"/>
              <w:spacing w:line="240" w:lineRule="exact"/>
              <w:ind w:leftChars="-1" w:left="-2"/>
              <w:rPr>
                <w:rFonts w:hAnsi="標楷體"/>
                <w:b/>
                <w:snapToGrid w:val="0"/>
                <w:spacing w:val="0"/>
                <w:kern w:val="0"/>
                <w:sz w:val="20"/>
              </w:rPr>
            </w:pPr>
            <w:r w:rsidRPr="00D23719">
              <w:rPr>
                <w:rFonts w:hAnsi="標楷體" w:hint="eastAsia"/>
                <w:b/>
                <w:snapToGrid w:val="0"/>
                <w:spacing w:val="0"/>
                <w:kern w:val="0"/>
                <w:sz w:val="20"/>
              </w:rPr>
              <w:t>62,746</w:t>
            </w:r>
          </w:p>
        </w:tc>
        <w:tc>
          <w:tcPr>
            <w:tcW w:w="1644" w:type="dxa"/>
            <w:tcBorders>
              <w:top w:val="single" w:sz="4" w:space="0" w:color="auto"/>
              <w:left w:val="single" w:sz="4" w:space="0" w:color="auto"/>
              <w:bottom w:val="single" w:sz="4" w:space="0" w:color="auto"/>
              <w:right w:val="single" w:sz="4" w:space="0" w:color="auto"/>
            </w:tcBorders>
            <w:vAlign w:val="center"/>
          </w:tcPr>
          <w:p w14:paraId="419B6218" w14:textId="492D7CEA" w:rsidR="00281F50" w:rsidRPr="00555CE4" w:rsidRDefault="00281F50" w:rsidP="00555CE4">
            <w:pPr>
              <w:snapToGrid w:val="0"/>
              <w:spacing w:line="240" w:lineRule="exact"/>
              <w:ind w:leftChars="-1" w:left="-2"/>
              <w:rPr>
                <w:rFonts w:hAnsi="標楷體"/>
                <w:b/>
                <w:snapToGrid w:val="0"/>
                <w:spacing w:val="0"/>
                <w:kern w:val="0"/>
                <w:sz w:val="20"/>
              </w:rPr>
            </w:pPr>
            <w:r w:rsidRPr="00D23719">
              <w:rPr>
                <w:rFonts w:hAnsi="標楷體"/>
                <w:b/>
                <w:snapToGrid w:val="0"/>
                <w:spacing w:val="0"/>
                <w:kern w:val="0"/>
                <w:sz w:val="20"/>
              </w:rPr>
              <w:t>49,611</w:t>
            </w:r>
            <w:r w:rsidRPr="00D23719">
              <w:rPr>
                <w:rFonts w:hAnsi="標楷體" w:hint="eastAsia"/>
                <w:b/>
                <w:snapToGrid w:val="0"/>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010F02BF" w14:textId="711DF44C" w:rsidR="00281F50" w:rsidRPr="00555CE4" w:rsidRDefault="00281F50" w:rsidP="00555CE4">
            <w:pPr>
              <w:snapToGrid w:val="0"/>
              <w:spacing w:line="240" w:lineRule="exact"/>
              <w:ind w:leftChars="-1" w:left="-2"/>
              <w:rPr>
                <w:rFonts w:hAnsi="標楷體"/>
                <w:b/>
                <w:snapToGrid w:val="0"/>
                <w:spacing w:val="0"/>
                <w:kern w:val="0"/>
                <w:sz w:val="20"/>
              </w:rPr>
            </w:pPr>
            <w:r w:rsidRPr="00D23719">
              <w:rPr>
                <w:rFonts w:hAnsi="標楷體"/>
                <w:b/>
                <w:snapToGrid w:val="0"/>
                <w:spacing w:val="0"/>
                <w:kern w:val="0"/>
                <w:sz w:val="20"/>
              </w:rPr>
              <w:t>79.0</w:t>
            </w:r>
            <w:r w:rsidRPr="00D23719">
              <w:rPr>
                <w:rFonts w:hAnsi="標楷體" w:hint="eastAsia"/>
                <w:b/>
                <w:snapToGrid w:val="0"/>
                <w:spacing w:val="0"/>
                <w:kern w:val="0"/>
                <w:sz w:val="20"/>
              </w:rPr>
              <w:t>7</w:t>
            </w:r>
          </w:p>
        </w:tc>
      </w:tr>
      <w:tr w:rsidR="00281F50" w:rsidRPr="0091216E" w14:paraId="544E6C86" w14:textId="77777777" w:rsidTr="00281F50">
        <w:trPr>
          <w:trHeight w:val="889"/>
          <w:tblHeader/>
        </w:trPr>
        <w:tc>
          <w:tcPr>
            <w:tcW w:w="526" w:type="dxa"/>
            <w:tcBorders>
              <w:top w:val="single" w:sz="4" w:space="0" w:color="auto"/>
              <w:left w:val="single" w:sz="4" w:space="0" w:color="auto"/>
              <w:bottom w:val="single" w:sz="4" w:space="0" w:color="auto"/>
              <w:right w:val="single" w:sz="4" w:space="0" w:color="auto"/>
            </w:tcBorders>
            <w:noWrap/>
            <w:vAlign w:val="center"/>
          </w:tcPr>
          <w:p w14:paraId="0F188D1A" w14:textId="14317CAB" w:rsidR="00281F50" w:rsidRPr="0091216E" w:rsidRDefault="00281F50" w:rsidP="00281F50">
            <w:pPr>
              <w:snapToGrid w:val="0"/>
              <w:spacing w:line="240" w:lineRule="exact"/>
              <w:ind w:leftChars="-45" w:left="26" w:rightChars="-59" w:right="-118" w:hangingChars="58" w:hanging="116"/>
              <w:jc w:val="center"/>
              <w:rPr>
                <w:rFonts w:hAnsi="標楷體" w:cs="Arial"/>
                <w:spacing w:val="0"/>
                <w:kern w:val="0"/>
                <w:sz w:val="20"/>
              </w:rPr>
            </w:pPr>
            <w:r w:rsidRPr="0091216E">
              <w:rPr>
                <w:rFonts w:hAnsi="標楷體" w:cs="Arial" w:hint="eastAsia"/>
                <w:spacing w:val="0"/>
                <w:kern w:val="0"/>
                <w:sz w:val="20"/>
              </w:rPr>
              <w:t>1</w:t>
            </w:r>
          </w:p>
        </w:tc>
        <w:tc>
          <w:tcPr>
            <w:tcW w:w="4139" w:type="dxa"/>
            <w:tcBorders>
              <w:top w:val="single" w:sz="4" w:space="0" w:color="auto"/>
              <w:left w:val="single" w:sz="4" w:space="0" w:color="auto"/>
              <w:bottom w:val="single" w:sz="4" w:space="0" w:color="auto"/>
              <w:right w:val="single" w:sz="4" w:space="0" w:color="auto"/>
            </w:tcBorders>
            <w:noWrap/>
            <w:vAlign w:val="center"/>
          </w:tcPr>
          <w:p w14:paraId="3BE9E5DA" w14:textId="49885542" w:rsidR="00281F50" w:rsidRPr="0091216E" w:rsidRDefault="00281F50" w:rsidP="00555CE4">
            <w:pPr>
              <w:spacing w:line="200" w:lineRule="exact"/>
              <w:jc w:val="both"/>
              <w:rPr>
                <w:rFonts w:hAnsi="標楷體"/>
                <w:spacing w:val="0"/>
                <w:sz w:val="20"/>
              </w:rPr>
            </w:pPr>
            <w:r w:rsidRPr="00555CE4">
              <w:rPr>
                <w:rFonts w:hAnsi="標楷體" w:cs="Arial" w:hint="eastAsia"/>
                <w:spacing w:val="0"/>
                <w:kern w:val="0"/>
                <w:sz w:val="20"/>
              </w:rPr>
              <w:t>110年度南投市鳳鳴長照創新整合型服務場館新建工程</w:t>
            </w:r>
          </w:p>
        </w:tc>
        <w:tc>
          <w:tcPr>
            <w:tcW w:w="1870" w:type="dxa"/>
            <w:tcBorders>
              <w:top w:val="single" w:sz="4" w:space="0" w:color="auto"/>
              <w:left w:val="single" w:sz="4" w:space="0" w:color="auto"/>
              <w:bottom w:val="single" w:sz="4" w:space="0" w:color="auto"/>
              <w:right w:val="single" w:sz="4" w:space="0" w:color="auto"/>
            </w:tcBorders>
            <w:vAlign w:val="center"/>
          </w:tcPr>
          <w:p w14:paraId="1723BA02" w14:textId="0E3B941B" w:rsidR="00281F50" w:rsidRPr="00D23719" w:rsidRDefault="00281F50" w:rsidP="00555CE4">
            <w:pPr>
              <w:spacing w:line="240" w:lineRule="exact"/>
              <w:rPr>
                <w:rFonts w:hAnsi="標楷體" w:cs="Arial"/>
                <w:spacing w:val="0"/>
                <w:kern w:val="0"/>
                <w:sz w:val="20"/>
              </w:rPr>
            </w:pPr>
            <w:r w:rsidRPr="00D23719">
              <w:rPr>
                <w:rFonts w:hAnsi="標楷體" w:cs="Arial" w:hint="eastAsia"/>
                <w:spacing w:val="0"/>
                <w:kern w:val="0"/>
                <w:sz w:val="20"/>
              </w:rPr>
              <w:t>62,746</w:t>
            </w:r>
          </w:p>
        </w:tc>
        <w:tc>
          <w:tcPr>
            <w:tcW w:w="1644" w:type="dxa"/>
            <w:tcBorders>
              <w:top w:val="single" w:sz="4" w:space="0" w:color="auto"/>
              <w:left w:val="single" w:sz="4" w:space="0" w:color="auto"/>
              <w:bottom w:val="single" w:sz="4" w:space="0" w:color="auto"/>
              <w:right w:val="single" w:sz="4" w:space="0" w:color="auto"/>
            </w:tcBorders>
            <w:vAlign w:val="center"/>
          </w:tcPr>
          <w:p w14:paraId="50A3A216" w14:textId="1EAD7C18" w:rsidR="00281F50" w:rsidRPr="00D23719" w:rsidRDefault="00281F50" w:rsidP="00555CE4">
            <w:pPr>
              <w:spacing w:line="240" w:lineRule="exact"/>
              <w:rPr>
                <w:rFonts w:hAnsi="標楷體" w:cs="Arial"/>
                <w:spacing w:val="0"/>
                <w:kern w:val="0"/>
                <w:sz w:val="20"/>
              </w:rPr>
            </w:pPr>
            <w:r w:rsidRPr="00D23719">
              <w:rPr>
                <w:rFonts w:hAnsi="標楷體" w:cs="Arial"/>
                <w:spacing w:val="0"/>
                <w:kern w:val="0"/>
                <w:sz w:val="20"/>
              </w:rPr>
              <w:t>49,611</w:t>
            </w:r>
            <w:r w:rsidRPr="00D23719">
              <w:rPr>
                <w:rFonts w:hAnsi="標楷體" w:cs="Arial" w:hint="eastAsia"/>
                <w:spacing w:val="0"/>
                <w:kern w:val="0"/>
                <w:sz w:val="20"/>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14:paraId="308E0B26" w14:textId="007E659C" w:rsidR="00281F50" w:rsidRPr="00D23719" w:rsidRDefault="00281F50" w:rsidP="00555CE4">
            <w:pPr>
              <w:spacing w:line="240" w:lineRule="exact"/>
              <w:rPr>
                <w:rFonts w:hAnsi="標楷體" w:cs="Arial"/>
                <w:spacing w:val="0"/>
                <w:kern w:val="0"/>
                <w:sz w:val="20"/>
              </w:rPr>
            </w:pPr>
            <w:r w:rsidRPr="00D23719">
              <w:rPr>
                <w:rFonts w:hAnsi="標楷體" w:cs="Arial"/>
                <w:spacing w:val="0"/>
                <w:kern w:val="0"/>
                <w:sz w:val="20"/>
              </w:rPr>
              <w:t>79.0</w:t>
            </w:r>
            <w:r w:rsidRPr="00D23719">
              <w:rPr>
                <w:rFonts w:hAnsi="標楷體" w:cs="Arial" w:hint="eastAsia"/>
                <w:spacing w:val="0"/>
                <w:kern w:val="0"/>
                <w:sz w:val="20"/>
              </w:rPr>
              <w:t>7</w:t>
            </w:r>
          </w:p>
        </w:tc>
      </w:tr>
    </w:tbl>
    <w:p w14:paraId="506640C1" w14:textId="77777777" w:rsidR="00281F50" w:rsidRPr="0091216E" w:rsidRDefault="00281F50" w:rsidP="00281F50">
      <w:pPr>
        <w:spacing w:line="360" w:lineRule="exact"/>
        <w:ind w:leftChars="63" w:left="659" w:hangingChars="296" w:hanging="533"/>
        <w:jc w:val="both"/>
        <w:rPr>
          <w:rFonts w:hAnsi="標楷體"/>
          <w:spacing w:val="0"/>
          <w:sz w:val="18"/>
          <w:szCs w:val="18"/>
        </w:rPr>
      </w:pPr>
      <w:r w:rsidRPr="0091216E">
        <w:rPr>
          <w:rFonts w:hAnsi="標楷體" w:hint="eastAsia"/>
          <w:spacing w:val="0"/>
          <w:sz w:val="18"/>
          <w:szCs w:val="18"/>
        </w:rPr>
        <w:t>註：1.</w:t>
      </w:r>
      <w:r w:rsidRPr="0091216E">
        <w:rPr>
          <w:rFonts w:hAnsi="標楷體" w:hint="eastAsia"/>
          <w:spacing w:val="0"/>
          <w:sz w:val="18"/>
          <w:szCs w:val="18"/>
          <w:lang w:eastAsia="zh-HK"/>
        </w:rPr>
        <w:t>本表各主管機關所轄各項計畫序號，係依年度預算執行率由低至高排</w:t>
      </w:r>
      <w:r w:rsidRPr="0091216E">
        <w:rPr>
          <w:rFonts w:hAnsi="標楷體" w:hint="eastAsia"/>
          <w:spacing w:val="0"/>
          <w:sz w:val="18"/>
          <w:szCs w:val="18"/>
        </w:rPr>
        <w:t>序</w:t>
      </w:r>
      <w:r w:rsidRPr="0091216E">
        <w:rPr>
          <w:rFonts w:hAnsi="標楷體" w:hint="eastAsia"/>
          <w:spacing w:val="0"/>
          <w:sz w:val="18"/>
          <w:szCs w:val="18"/>
          <w:lang w:eastAsia="zh-HK"/>
        </w:rPr>
        <w:t>。</w:t>
      </w:r>
    </w:p>
    <w:p w14:paraId="7DCF09B2" w14:textId="77777777" w:rsidR="00281F50" w:rsidRPr="0091216E" w:rsidRDefault="00281F50" w:rsidP="00281F50">
      <w:pPr>
        <w:spacing w:line="360" w:lineRule="exact"/>
        <w:ind w:leftChars="245" w:left="594" w:hangingChars="58" w:hanging="104"/>
        <w:jc w:val="both"/>
        <w:rPr>
          <w:rFonts w:hAnsi="標楷體"/>
          <w:spacing w:val="0"/>
          <w:sz w:val="18"/>
          <w:szCs w:val="18"/>
        </w:rPr>
      </w:pPr>
      <w:r w:rsidRPr="0091216E">
        <w:rPr>
          <w:rFonts w:hAnsi="標楷體" w:hint="eastAsia"/>
          <w:spacing w:val="0"/>
          <w:sz w:val="18"/>
          <w:szCs w:val="18"/>
        </w:rPr>
        <w:t>2.年度可支用預算數，係依據年累計預定支用數；另年度預算執行數包含年累計實際支用數、應付未付數及</w:t>
      </w:r>
      <w:r>
        <w:rPr>
          <w:rFonts w:hAnsi="標楷體" w:hint="eastAsia"/>
          <w:spacing w:val="0"/>
          <w:sz w:val="18"/>
          <w:szCs w:val="18"/>
        </w:rPr>
        <w:t>結</w:t>
      </w:r>
      <w:r w:rsidRPr="0091216E">
        <w:rPr>
          <w:rFonts w:hAnsi="標楷體" w:hint="eastAsia"/>
          <w:spacing w:val="0"/>
          <w:sz w:val="18"/>
          <w:szCs w:val="18"/>
        </w:rPr>
        <w:t>餘數。</w:t>
      </w:r>
    </w:p>
    <w:p w14:paraId="0AB3ECDA" w14:textId="77777777" w:rsidR="00281F50" w:rsidRPr="0091216E" w:rsidRDefault="00281F50" w:rsidP="00281F50">
      <w:pPr>
        <w:spacing w:line="360" w:lineRule="exact"/>
        <w:ind w:leftChars="245" w:left="594" w:hangingChars="58" w:hanging="104"/>
        <w:jc w:val="both"/>
        <w:rPr>
          <w:rFonts w:hAnsi="標楷體"/>
          <w:spacing w:val="0"/>
          <w:sz w:val="18"/>
          <w:szCs w:val="18"/>
        </w:rPr>
      </w:pPr>
      <w:r w:rsidRPr="0091216E">
        <w:rPr>
          <w:rFonts w:hAnsi="標楷體"/>
          <w:spacing w:val="0"/>
          <w:sz w:val="18"/>
          <w:szCs w:val="18"/>
        </w:rPr>
        <w:t>3.</w:t>
      </w:r>
      <w:r w:rsidRPr="0091216E">
        <w:rPr>
          <w:rFonts w:hAnsi="標楷體" w:hint="eastAsia"/>
          <w:spacing w:val="0"/>
          <w:sz w:val="18"/>
          <w:szCs w:val="18"/>
        </w:rPr>
        <w:t>資料來源：整理自南投縣政府提供資料。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1"/>
        <w:gridCol w:w="1201"/>
        <w:gridCol w:w="2298"/>
        <w:gridCol w:w="1276"/>
        <w:gridCol w:w="1560"/>
        <w:gridCol w:w="992"/>
        <w:gridCol w:w="992"/>
        <w:gridCol w:w="992"/>
      </w:tblGrid>
      <w:tr w:rsidR="00D26D91" w:rsidRPr="0091216E" w14:paraId="4E0F6F37" w14:textId="77777777" w:rsidTr="00415400">
        <w:trPr>
          <w:trHeight w:hRule="exact" w:val="567"/>
        </w:trPr>
        <w:tc>
          <w:tcPr>
            <w:tcW w:w="5000" w:type="pct"/>
            <w:gridSpan w:val="8"/>
            <w:tcBorders>
              <w:top w:val="nil"/>
              <w:left w:val="nil"/>
              <w:bottom w:val="nil"/>
              <w:right w:val="nil"/>
            </w:tcBorders>
            <w:vAlign w:val="center"/>
          </w:tcPr>
          <w:p w14:paraId="1EA8D566" w14:textId="77777777" w:rsidR="00D26D91" w:rsidRPr="0091216E" w:rsidRDefault="00D26D91" w:rsidP="00415400">
            <w:pPr>
              <w:snapToGrid w:val="0"/>
              <w:spacing w:line="460" w:lineRule="exact"/>
              <w:ind w:leftChars="155" w:left="1332" w:rightChars="16" w:right="32" w:hangingChars="284" w:hanging="1022"/>
              <w:rPr>
                <w:rFonts w:hAnsi="標楷體" w:cs="新細明體"/>
                <w:b/>
                <w:bCs/>
                <w:spacing w:val="0"/>
                <w:kern w:val="0"/>
                <w:szCs w:val="24"/>
                <w:u w:val="single"/>
              </w:rPr>
            </w:pPr>
            <w:r w:rsidRPr="0091216E">
              <w:rPr>
                <w:rFonts w:hAnsi="標楷體"/>
                <w:spacing w:val="0"/>
                <w:sz w:val="36"/>
                <w:szCs w:val="36"/>
              </w:rPr>
              <w:lastRenderedPageBreak/>
              <w:br w:type="page"/>
            </w:r>
            <w:r w:rsidRPr="0091216E">
              <w:rPr>
                <w:rFonts w:hAnsi="標楷體" w:hint="eastAsia"/>
                <w:b/>
                <w:spacing w:val="0"/>
                <w:szCs w:val="24"/>
              </w:rPr>
              <w:t xml:space="preserve">表2　</w:t>
            </w:r>
            <w:r w:rsidRPr="0091216E">
              <w:rPr>
                <w:rFonts w:hAnsi="標楷體" w:hint="eastAsia"/>
                <w:b/>
                <w:spacing w:val="0"/>
                <w:szCs w:val="24"/>
                <w:lang w:eastAsia="zh-HK"/>
              </w:rPr>
              <w:t>縣</w:t>
            </w:r>
            <w:r w:rsidRPr="0091216E">
              <w:rPr>
                <w:rFonts w:hAnsi="標楷體" w:hint="eastAsia"/>
                <w:b/>
                <w:spacing w:val="0"/>
                <w:szCs w:val="24"/>
              </w:rPr>
              <w:t>政府所屬各機關</w:t>
            </w:r>
            <w:r w:rsidRPr="0091216E">
              <w:rPr>
                <w:rFonts w:hAnsi="標楷體"/>
                <w:b/>
                <w:spacing w:val="0"/>
                <w:szCs w:val="24"/>
              </w:rPr>
              <w:t>114</w:t>
            </w:r>
            <w:r w:rsidRPr="0091216E">
              <w:rPr>
                <w:rFonts w:hAnsi="標楷體" w:hint="eastAsia"/>
                <w:b/>
                <w:spacing w:val="0"/>
                <w:szCs w:val="24"/>
              </w:rPr>
              <w:t>年度重大公共</w:t>
            </w:r>
          </w:p>
        </w:tc>
      </w:tr>
      <w:tr w:rsidR="00D26D91" w:rsidRPr="0091216E" w14:paraId="115402DB" w14:textId="77777777" w:rsidTr="00415400">
        <w:trPr>
          <w:trHeight w:hRule="exact" w:val="567"/>
        </w:trPr>
        <w:tc>
          <w:tcPr>
            <w:tcW w:w="5000" w:type="pct"/>
            <w:gridSpan w:val="8"/>
            <w:tcBorders>
              <w:top w:val="nil"/>
              <w:left w:val="nil"/>
              <w:bottom w:val="single" w:sz="4" w:space="0" w:color="auto"/>
              <w:right w:val="nil"/>
            </w:tcBorders>
            <w:noWrap/>
            <w:vAlign w:val="bottom"/>
          </w:tcPr>
          <w:p w14:paraId="412A5D8F" w14:textId="77777777" w:rsidR="00D26D91" w:rsidRPr="0091216E" w:rsidRDefault="00D26D91" w:rsidP="00415400">
            <w:pPr>
              <w:widowControl/>
              <w:jc w:val="both"/>
              <w:rPr>
                <w:rFonts w:hAnsi="標楷體"/>
                <w:spacing w:val="0"/>
              </w:rPr>
            </w:pPr>
          </w:p>
        </w:tc>
      </w:tr>
      <w:tr w:rsidR="00D26D91" w:rsidRPr="0091216E" w14:paraId="033EF434" w14:textId="77777777" w:rsidTr="00415400">
        <w:trPr>
          <w:trHeight w:val="979"/>
        </w:trPr>
        <w:tc>
          <w:tcPr>
            <w:tcW w:w="308" w:type="pct"/>
            <w:tcBorders>
              <w:top w:val="single" w:sz="4" w:space="0" w:color="auto"/>
            </w:tcBorders>
            <w:vAlign w:val="center"/>
          </w:tcPr>
          <w:p w14:paraId="5EFE3F1C"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序號</w:t>
            </w:r>
          </w:p>
        </w:tc>
        <w:tc>
          <w:tcPr>
            <w:tcW w:w="605" w:type="pct"/>
            <w:tcBorders>
              <w:top w:val="single" w:sz="4" w:space="0" w:color="auto"/>
            </w:tcBorders>
            <w:vAlign w:val="center"/>
          </w:tcPr>
          <w:p w14:paraId="5AC7EDD0"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主管機關</w:t>
            </w:r>
          </w:p>
        </w:tc>
        <w:tc>
          <w:tcPr>
            <w:tcW w:w="1158" w:type="pct"/>
            <w:tcBorders>
              <w:top w:val="single" w:sz="4" w:space="0" w:color="auto"/>
            </w:tcBorders>
            <w:vAlign w:val="center"/>
          </w:tcPr>
          <w:p w14:paraId="42FB19D5"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計 畫 名 稱</w:t>
            </w:r>
          </w:p>
        </w:tc>
        <w:tc>
          <w:tcPr>
            <w:tcW w:w="643" w:type="pct"/>
            <w:tcBorders>
              <w:top w:val="single" w:sz="4" w:space="0" w:color="auto"/>
            </w:tcBorders>
            <w:vAlign w:val="center"/>
          </w:tcPr>
          <w:p w14:paraId="361ACEFB"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計 畫 期 程</w:t>
            </w:r>
          </w:p>
        </w:tc>
        <w:tc>
          <w:tcPr>
            <w:tcW w:w="786" w:type="pct"/>
            <w:tcBorders>
              <w:top w:val="single" w:sz="4" w:space="0" w:color="auto"/>
            </w:tcBorders>
            <w:vAlign w:val="center"/>
          </w:tcPr>
          <w:p w14:paraId="3D833B6A"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計 畫 總 經 費</w:t>
            </w:r>
          </w:p>
        </w:tc>
        <w:tc>
          <w:tcPr>
            <w:tcW w:w="500" w:type="pct"/>
            <w:tcBorders>
              <w:top w:val="single" w:sz="4" w:space="0" w:color="auto"/>
            </w:tcBorders>
            <w:vAlign w:val="center"/>
          </w:tcPr>
          <w:p w14:paraId="6E8B2F3E"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spacing w:val="0"/>
                <w:sz w:val="20"/>
              </w:rPr>
              <w:t>累計預定支用數</w:t>
            </w:r>
          </w:p>
        </w:tc>
        <w:tc>
          <w:tcPr>
            <w:tcW w:w="500" w:type="pct"/>
            <w:tcBorders>
              <w:top w:val="single" w:sz="4" w:space="0" w:color="auto"/>
            </w:tcBorders>
            <w:vAlign w:val="center"/>
          </w:tcPr>
          <w:p w14:paraId="6CA04047"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累計實際支用數</w:t>
            </w:r>
          </w:p>
        </w:tc>
        <w:tc>
          <w:tcPr>
            <w:tcW w:w="500" w:type="pct"/>
            <w:tcBorders>
              <w:top w:val="single" w:sz="4" w:space="0" w:color="auto"/>
            </w:tcBorders>
            <w:vAlign w:val="center"/>
          </w:tcPr>
          <w:p w14:paraId="5ACECD37"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總累計</w:t>
            </w:r>
          </w:p>
          <w:p w14:paraId="4AA3A6B3"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執行率</w:t>
            </w:r>
          </w:p>
        </w:tc>
      </w:tr>
      <w:tr w:rsidR="00D26D91" w:rsidRPr="0091216E" w14:paraId="025B57BE" w14:textId="77777777" w:rsidTr="00415400">
        <w:trPr>
          <w:trHeight w:val="964"/>
        </w:trPr>
        <w:tc>
          <w:tcPr>
            <w:tcW w:w="308" w:type="pct"/>
            <w:vAlign w:val="center"/>
          </w:tcPr>
          <w:p w14:paraId="212B13D5" w14:textId="77777777" w:rsidR="00D26D91" w:rsidRPr="0091216E" w:rsidRDefault="00D26D91" w:rsidP="00415400">
            <w:pPr>
              <w:jc w:val="center"/>
              <w:rPr>
                <w:rFonts w:hAnsi="標楷體"/>
                <w:spacing w:val="0"/>
                <w:sz w:val="20"/>
              </w:rPr>
            </w:pPr>
            <w:r w:rsidRPr="0091216E">
              <w:rPr>
                <w:rFonts w:hAnsi="標楷體" w:hint="eastAsia"/>
                <w:spacing w:val="0"/>
                <w:sz w:val="20"/>
              </w:rPr>
              <w:t>1</w:t>
            </w:r>
          </w:p>
        </w:tc>
        <w:tc>
          <w:tcPr>
            <w:tcW w:w="605" w:type="pct"/>
            <w:vAlign w:val="center"/>
          </w:tcPr>
          <w:p w14:paraId="0CA49AEA" w14:textId="77777777" w:rsidR="00D26D91" w:rsidRPr="0091216E" w:rsidRDefault="00D26D91" w:rsidP="00415400">
            <w:pPr>
              <w:spacing w:line="200" w:lineRule="exact"/>
              <w:jc w:val="center"/>
              <w:rPr>
                <w:rFonts w:hAnsi="標楷體" w:cs="Arial"/>
                <w:spacing w:val="0"/>
                <w:sz w:val="20"/>
              </w:rPr>
            </w:pPr>
            <w:r w:rsidRPr="0091216E">
              <w:rPr>
                <w:rFonts w:hAnsi="標楷體" w:cs="Arial"/>
                <w:spacing w:val="0"/>
                <w:sz w:val="20"/>
              </w:rPr>
              <w:t>縣</w:t>
            </w:r>
            <w:r w:rsidRPr="0091216E">
              <w:rPr>
                <w:rFonts w:hAnsi="標楷體" w:cs="Arial" w:hint="eastAsia"/>
                <w:spacing w:val="0"/>
                <w:sz w:val="20"/>
              </w:rPr>
              <w:t>政府</w:t>
            </w:r>
          </w:p>
        </w:tc>
        <w:tc>
          <w:tcPr>
            <w:tcW w:w="1158" w:type="pct"/>
            <w:tcBorders>
              <w:top w:val="single" w:sz="4" w:space="0" w:color="auto"/>
              <w:left w:val="single" w:sz="4" w:space="0" w:color="auto"/>
              <w:bottom w:val="single" w:sz="4" w:space="0" w:color="auto"/>
              <w:right w:val="single" w:sz="4" w:space="0" w:color="auto"/>
            </w:tcBorders>
            <w:vAlign w:val="center"/>
          </w:tcPr>
          <w:p w14:paraId="21D7C6E5" w14:textId="77777777" w:rsidR="00D26D91" w:rsidRPr="0091216E" w:rsidRDefault="00D26D91" w:rsidP="00415400">
            <w:pPr>
              <w:spacing w:line="200" w:lineRule="exact"/>
              <w:jc w:val="both"/>
              <w:rPr>
                <w:rFonts w:hAnsi="標楷體" w:cs="Arial"/>
                <w:spacing w:val="0"/>
                <w:sz w:val="20"/>
              </w:rPr>
            </w:pPr>
            <w:r w:rsidRPr="0091216E">
              <w:rPr>
                <w:rFonts w:hAnsi="標楷體" w:cs="Arial" w:hint="eastAsia"/>
                <w:spacing w:val="0"/>
                <w:kern w:val="0"/>
                <w:sz w:val="20"/>
              </w:rPr>
              <w:t>南投市青年住宅</w:t>
            </w:r>
            <w:r w:rsidRPr="0091216E">
              <w:rPr>
                <w:rFonts w:hAnsi="標楷體" w:cs="Arial"/>
                <w:spacing w:val="0"/>
                <w:kern w:val="0"/>
                <w:sz w:val="20"/>
              </w:rPr>
              <w:t>（</w:t>
            </w:r>
            <w:r w:rsidRPr="0091216E">
              <w:rPr>
                <w:rFonts w:hAnsi="標楷體" w:cs="Arial" w:hint="eastAsia"/>
                <w:spacing w:val="0"/>
                <w:kern w:val="0"/>
                <w:sz w:val="20"/>
              </w:rPr>
              <w:t>第二期</w:t>
            </w:r>
            <w:r w:rsidRPr="0091216E">
              <w:rPr>
                <w:rFonts w:hAnsi="標楷體" w:cs="Arial"/>
                <w:spacing w:val="0"/>
                <w:kern w:val="0"/>
                <w:sz w:val="20"/>
              </w:rPr>
              <w:t>）</w:t>
            </w:r>
            <w:r w:rsidRPr="0091216E">
              <w:rPr>
                <w:rFonts w:hAnsi="標楷體" w:cs="Arial" w:hint="eastAsia"/>
                <w:spacing w:val="0"/>
                <w:kern w:val="0"/>
                <w:sz w:val="20"/>
              </w:rPr>
              <w:t>新建工程</w:t>
            </w:r>
          </w:p>
        </w:tc>
        <w:tc>
          <w:tcPr>
            <w:tcW w:w="643" w:type="pct"/>
            <w:vAlign w:val="center"/>
          </w:tcPr>
          <w:p w14:paraId="6DF60865"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w:t>
            </w:r>
            <w:r w:rsidRPr="0091216E">
              <w:rPr>
                <w:rFonts w:hAnsi="標楷體" w:cs="Arial"/>
                <w:spacing w:val="0"/>
                <w:sz w:val="20"/>
              </w:rPr>
              <w:t>10/0</w:t>
            </w:r>
            <w:r w:rsidRPr="0091216E">
              <w:rPr>
                <w:rFonts w:hAnsi="標楷體" w:cs="Arial" w:hint="eastAsia"/>
                <w:spacing w:val="0"/>
                <w:sz w:val="20"/>
              </w:rPr>
              <w:t>1－</w:t>
            </w:r>
          </w:p>
          <w:p w14:paraId="12ACF64B" w14:textId="77777777" w:rsidR="00D26D91" w:rsidRPr="0091216E" w:rsidRDefault="00D26D91" w:rsidP="00415400">
            <w:pPr>
              <w:spacing w:line="200" w:lineRule="exact"/>
              <w:jc w:val="center"/>
              <w:rPr>
                <w:rFonts w:hAnsi="標楷體" w:cs="Arial"/>
                <w:spacing w:val="0"/>
                <w:sz w:val="20"/>
              </w:rPr>
            </w:pPr>
            <w:r w:rsidRPr="0091216E">
              <w:rPr>
                <w:rFonts w:hAnsi="標楷體" w:cs="Arial"/>
                <w:spacing w:val="0"/>
                <w:sz w:val="20"/>
              </w:rPr>
              <w:t>11</w:t>
            </w:r>
            <w:r w:rsidRPr="0091216E">
              <w:rPr>
                <w:rFonts w:hAnsi="標楷體" w:cs="Arial" w:hint="eastAsia"/>
                <w:spacing w:val="0"/>
                <w:sz w:val="20"/>
              </w:rPr>
              <w:t>5</w:t>
            </w:r>
            <w:r w:rsidRPr="0091216E">
              <w:rPr>
                <w:rFonts w:hAnsi="標楷體" w:cs="Arial"/>
                <w:spacing w:val="0"/>
                <w:sz w:val="20"/>
              </w:rPr>
              <w:t>/1</w:t>
            </w:r>
            <w:r w:rsidRPr="0091216E">
              <w:rPr>
                <w:rFonts w:hAnsi="標楷體" w:cs="Arial" w:hint="eastAsia"/>
                <w:spacing w:val="0"/>
                <w:sz w:val="20"/>
              </w:rPr>
              <w:t>2</w:t>
            </w:r>
          </w:p>
        </w:tc>
        <w:tc>
          <w:tcPr>
            <w:tcW w:w="786" w:type="pct"/>
            <w:tcBorders>
              <w:top w:val="single" w:sz="4" w:space="0" w:color="auto"/>
              <w:left w:val="single" w:sz="4" w:space="0" w:color="auto"/>
              <w:bottom w:val="single" w:sz="4" w:space="0" w:color="auto"/>
              <w:right w:val="single" w:sz="4" w:space="0" w:color="auto"/>
            </w:tcBorders>
            <w:vAlign w:val="center"/>
          </w:tcPr>
          <w:p w14:paraId="1071486E" w14:textId="77777777" w:rsidR="00D26D91" w:rsidRPr="0091216E" w:rsidRDefault="00D26D91" w:rsidP="00415400">
            <w:pPr>
              <w:widowControl/>
              <w:rPr>
                <w:rFonts w:hAnsi="標楷體"/>
                <w:spacing w:val="0"/>
                <w:sz w:val="20"/>
              </w:rPr>
            </w:pPr>
            <w:r w:rsidRPr="0091216E">
              <w:rPr>
                <w:rFonts w:hAnsi="標楷體" w:hint="eastAsia"/>
                <w:spacing w:val="0"/>
                <w:sz w:val="20"/>
              </w:rPr>
              <w:t>452,260</w:t>
            </w:r>
          </w:p>
        </w:tc>
        <w:tc>
          <w:tcPr>
            <w:tcW w:w="500" w:type="pct"/>
            <w:tcBorders>
              <w:top w:val="single" w:sz="4" w:space="0" w:color="auto"/>
              <w:left w:val="single" w:sz="4" w:space="0" w:color="auto"/>
              <w:bottom w:val="single" w:sz="4" w:space="0" w:color="auto"/>
              <w:right w:val="single" w:sz="4" w:space="0" w:color="auto"/>
            </w:tcBorders>
            <w:vAlign w:val="center"/>
          </w:tcPr>
          <w:p w14:paraId="64F46BBE" w14:textId="77777777" w:rsidR="00D26D91" w:rsidRPr="0091216E" w:rsidRDefault="00D26D91" w:rsidP="00415400">
            <w:pPr>
              <w:widowControl/>
              <w:rPr>
                <w:rFonts w:hAnsi="標楷體"/>
                <w:spacing w:val="0"/>
                <w:sz w:val="20"/>
              </w:rPr>
            </w:pPr>
            <w:r w:rsidRPr="0091216E">
              <w:rPr>
                <w:rFonts w:hAnsi="標楷體" w:hint="eastAsia"/>
                <w:spacing w:val="0"/>
                <w:sz w:val="20"/>
              </w:rPr>
              <w:t>321,018</w:t>
            </w:r>
          </w:p>
        </w:tc>
        <w:tc>
          <w:tcPr>
            <w:tcW w:w="500" w:type="pct"/>
            <w:tcBorders>
              <w:top w:val="single" w:sz="4" w:space="0" w:color="auto"/>
              <w:left w:val="single" w:sz="4" w:space="0" w:color="auto"/>
              <w:bottom w:val="single" w:sz="4" w:space="0" w:color="auto"/>
              <w:right w:val="single" w:sz="4" w:space="0" w:color="auto"/>
            </w:tcBorders>
            <w:vAlign w:val="center"/>
          </w:tcPr>
          <w:p w14:paraId="0FD63251" w14:textId="77777777" w:rsidR="00D26D91" w:rsidRPr="0091216E" w:rsidRDefault="00D26D91" w:rsidP="00415400">
            <w:pPr>
              <w:spacing w:line="200" w:lineRule="exact"/>
              <w:rPr>
                <w:rFonts w:hAnsi="標楷體"/>
                <w:spacing w:val="0"/>
                <w:sz w:val="20"/>
              </w:rPr>
            </w:pPr>
            <w:r w:rsidRPr="0091216E">
              <w:rPr>
                <w:rFonts w:hAnsi="標楷體" w:hint="eastAsia"/>
                <w:spacing w:val="0"/>
                <w:sz w:val="20"/>
              </w:rPr>
              <w:t>153,768</w:t>
            </w:r>
          </w:p>
        </w:tc>
        <w:tc>
          <w:tcPr>
            <w:tcW w:w="500" w:type="pct"/>
            <w:tcBorders>
              <w:top w:val="single" w:sz="4" w:space="0" w:color="auto"/>
              <w:left w:val="single" w:sz="4" w:space="0" w:color="auto"/>
              <w:bottom w:val="single" w:sz="4" w:space="0" w:color="auto"/>
              <w:right w:val="single" w:sz="4" w:space="0" w:color="auto"/>
            </w:tcBorders>
            <w:vAlign w:val="center"/>
          </w:tcPr>
          <w:p w14:paraId="2754FC2F" w14:textId="77777777" w:rsidR="00D26D91" w:rsidRPr="0091216E" w:rsidRDefault="00D26D91" w:rsidP="00415400">
            <w:pPr>
              <w:widowControl/>
              <w:rPr>
                <w:rFonts w:hAnsi="標楷體"/>
                <w:spacing w:val="0"/>
                <w:sz w:val="20"/>
              </w:rPr>
            </w:pPr>
            <w:r w:rsidRPr="0091216E">
              <w:rPr>
                <w:rFonts w:hAnsi="標楷體" w:hint="eastAsia"/>
                <w:spacing w:val="0"/>
                <w:sz w:val="20"/>
              </w:rPr>
              <w:t>47.90</w:t>
            </w:r>
          </w:p>
        </w:tc>
      </w:tr>
      <w:tr w:rsidR="00D26D91" w:rsidRPr="0091216E" w14:paraId="1A208879" w14:textId="77777777" w:rsidTr="00415400">
        <w:trPr>
          <w:trHeight w:val="964"/>
        </w:trPr>
        <w:tc>
          <w:tcPr>
            <w:tcW w:w="308" w:type="pct"/>
            <w:noWrap/>
            <w:vAlign w:val="center"/>
          </w:tcPr>
          <w:p w14:paraId="0541BE23" w14:textId="77777777" w:rsidR="00D26D91" w:rsidRPr="0091216E" w:rsidRDefault="00D26D91" w:rsidP="00415400">
            <w:pPr>
              <w:jc w:val="center"/>
              <w:rPr>
                <w:rFonts w:hAnsi="標楷體"/>
                <w:spacing w:val="0"/>
                <w:sz w:val="20"/>
              </w:rPr>
            </w:pPr>
            <w:r w:rsidRPr="0091216E">
              <w:rPr>
                <w:rFonts w:hAnsi="標楷體" w:hint="eastAsia"/>
                <w:spacing w:val="0"/>
                <w:sz w:val="20"/>
              </w:rPr>
              <w:t>2</w:t>
            </w:r>
          </w:p>
        </w:tc>
        <w:tc>
          <w:tcPr>
            <w:tcW w:w="605" w:type="pct"/>
            <w:vAlign w:val="center"/>
          </w:tcPr>
          <w:p w14:paraId="4627FB57"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single" w:sz="4" w:space="0" w:color="auto"/>
              <w:left w:val="nil"/>
              <w:bottom w:val="single" w:sz="4" w:space="0" w:color="auto"/>
              <w:right w:val="single" w:sz="4" w:space="0" w:color="auto"/>
            </w:tcBorders>
            <w:vAlign w:val="center"/>
          </w:tcPr>
          <w:p w14:paraId="06E2130A"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111年度草屯國小附設幼兒園興建幼兒園園舍工程</w:t>
            </w:r>
          </w:p>
        </w:tc>
        <w:tc>
          <w:tcPr>
            <w:tcW w:w="643" w:type="pct"/>
            <w:vAlign w:val="center"/>
          </w:tcPr>
          <w:p w14:paraId="2A01140B"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111</w:t>
            </w:r>
            <w:r w:rsidRPr="0091216E">
              <w:rPr>
                <w:rFonts w:hAnsi="標楷體" w:cs="Arial"/>
                <w:spacing w:val="0"/>
                <w:sz w:val="20"/>
              </w:rPr>
              <w:t>/0</w:t>
            </w:r>
            <w:r w:rsidRPr="0091216E">
              <w:rPr>
                <w:rFonts w:hAnsi="標楷體" w:cs="Arial" w:hint="eastAsia"/>
                <w:spacing w:val="0"/>
                <w:sz w:val="20"/>
              </w:rPr>
              <w:t>5－</w:t>
            </w:r>
          </w:p>
          <w:p w14:paraId="066AA053"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w:t>
            </w:r>
            <w:r w:rsidRPr="0091216E">
              <w:rPr>
                <w:rFonts w:hAnsi="標楷體" w:cs="Arial"/>
                <w:spacing w:val="0"/>
                <w:sz w:val="20"/>
              </w:rPr>
              <w:t>1</w:t>
            </w:r>
            <w:r w:rsidRPr="0091216E">
              <w:rPr>
                <w:rFonts w:hAnsi="標楷體" w:cs="Arial" w:hint="eastAsia"/>
                <w:spacing w:val="0"/>
                <w:sz w:val="20"/>
              </w:rPr>
              <w:t>4</w:t>
            </w:r>
            <w:r w:rsidRPr="0091216E">
              <w:rPr>
                <w:rFonts w:hAnsi="標楷體" w:cs="Arial"/>
                <w:spacing w:val="0"/>
                <w:sz w:val="20"/>
              </w:rPr>
              <w:t>/</w:t>
            </w:r>
            <w:r w:rsidRPr="0091216E">
              <w:rPr>
                <w:rFonts w:hAnsi="標楷體" w:cs="Arial" w:hint="eastAsia"/>
                <w:spacing w:val="0"/>
                <w:sz w:val="20"/>
              </w:rPr>
              <w:t>05</w:t>
            </w:r>
          </w:p>
        </w:tc>
        <w:tc>
          <w:tcPr>
            <w:tcW w:w="786" w:type="pct"/>
            <w:tcBorders>
              <w:top w:val="nil"/>
              <w:left w:val="single" w:sz="4" w:space="0" w:color="auto"/>
              <w:bottom w:val="single" w:sz="4" w:space="0" w:color="auto"/>
              <w:right w:val="single" w:sz="4" w:space="0" w:color="auto"/>
            </w:tcBorders>
            <w:noWrap/>
            <w:vAlign w:val="center"/>
          </w:tcPr>
          <w:p w14:paraId="439537B7" w14:textId="77777777" w:rsidR="00D26D91" w:rsidRPr="0091216E" w:rsidRDefault="00D26D91" w:rsidP="00415400">
            <w:pPr>
              <w:widowControl/>
              <w:rPr>
                <w:rFonts w:hAnsi="標楷體"/>
                <w:spacing w:val="0"/>
                <w:sz w:val="20"/>
              </w:rPr>
            </w:pPr>
            <w:r w:rsidRPr="0091216E">
              <w:rPr>
                <w:rFonts w:hAnsi="標楷體" w:hint="eastAsia"/>
                <w:spacing w:val="0"/>
                <w:sz w:val="20"/>
              </w:rPr>
              <w:t>56,990</w:t>
            </w:r>
          </w:p>
        </w:tc>
        <w:tc>
          <w:tcPr>
            <w:tcW w:w="500" w:type="pct"/>
            <w:tcBorders>
              <w:top w:val="nil"/>
              <w:left w:val="single" w:sz="4" w:space="0" w:color="auto"/>
              <w:bottom w:val="single" w:sz="4" w:space="0" w:color="auto"/>
              <w:right w:val="single" w:sz="4" w:space="0" w:color="auto"/>
            </w:tcBorders>
            <w:noWrap/>
            <w:vAlign w:val="center"/>
          </w:tcPr>
          <w:p w14:paraId="4E873DB9" w14:textId="77777777" w:rsidR="00D26D91" w:rsidRPr="0091216E" w:rsidRDefault="00D26D91" w:rsidP="00415400">
            <w:pPr>
              <w:spacing w:line="200" w:lineRule="exact"/>
              <w:rPr>
                <w:rFonts w:hAnsi="標楷體"/>
                <w:spacing w:val="0"/>
                <w:sz w:val="20"/>
              </w:rPr>
            </w:pPr>
            <w:r w:rsidRPr="0091216E">
              <w:rPr>
                <w:rFonts w:hAnsi="標楷體" w:cs="Arial" w:hint="eastAsia"/>
                <w:spacing w:val="0"/>
                <w:sz w:val="20"/>
              </w:rPr>
              <w:t>56</w:t>
            </w:r>
            <w:r w:rsidRPr="0091216E">
              <w:rPr>
                <w:rFonts w:hAnsi="標楷體" w:hint="eastAsia"/>
                <w:spacing w:val="0"/>
                <w:sz w:val="20"/>
              </w:rPr>
              <w:t>,990</w:t>
            </w:r>
          </w:p>
        </w:tc>
        <w:tc>
          <w:tcPr>
            <w:tcW w:w="500" w:type="pct"/>
            <w:tcBorders>
              <w:top w:val="nil"/>
              <w:left w:val="single" w:sz="4" w:space="0" w:color="auto"/>
              <w:bottom w:val="single" w:sz="4" w:space="0" w:color="auto"/>
              <w:right w:val="single" w:sz="4" w:space="0" w:color="auto"/>
            </w:tcBorders>
            <w:vAlign w:val="center"/>
          </w:tcPr>
          <w:p w14:paraId="3557BEAB" w14:textId="77777777" w:rsidR="00D26D91" w:rsidRPr="0091216E" w:rsidRDefault="00D26D91" w:rsidP="00415400">
            <w:pPr>
              <w:spacing w:line="200" w:lineRule="exact"/>
              <w:rPr>
                <w:rFonts w:hAnsi="標楷體"/>
                <w:spacing w:val="0"/>
                <w:sz w:val="20"/>
              </w:rPr>
            </w:pPr>
            <w:r w:rsidRPr="0091216E">
              <w:rPr>
                <w:rFonts w:hAnsi="標楷體" w:hint="eastAsia"/>
                <w:spacing w:val="0"/>
                <w:sz w:val="20"/>
              </w:rPr>
              <w:t>30,257</w:t>
            </w:r>
          </w:p>
        </w:tc>
        <w:tc>
          <w:tcPr>
            <w:tcW w:w="500" w:type="pct"/>
            <w:tcBorders>
              <w:top w:val="nil"/>
              <w:left w:val="single" w:sz="4" w:space="0" w:color="auto"/>
              <w:bottom w:val="single" w:sz="4" w:space="0" w:color="auto"/>
              <w:right w:val="single" w:sz="4" w:space="0" w:color="auto"/>
            </w:tcBorders>
            <w:vAlign w:val="center"/>
          </w:tcPr>
          <w:p w14:paraId="023A8582" w14:textId="77777777" w:rsidR="00D26D91" w:rsidRPr="0091216E" w:rsidRDefault="00D26D91" w:rsidP="00415400">
            <w:pPr>
              <w:widowControl/>
              <w:rPr>
                <w:rFonts w:hAnsi="標楷體"/>
                <w:spacing w:val="0"/>
                <w:sz w:val="20"/>
              </w:rPr>
            </w:pPr>
            <w:r w:rsidRPr="0091216E">
              <w:rPr>
                <w:rFonts w:hAnsi="標楷體" w:hint="eastAsia"/>
                <w:spacing w:val="0"/>
                <w:sz w:val="20"/>
              </w:rPr>
              <w:t>53.09</w:t>
            </w:r>
          </w:p>
        </w:tc>
      </w:tr>
      <w:tr w:rsidR="00D26D91" w:rsidRPr="0091216E" w14:paraId="5F9F4D9B" w14:textId="77777777" w:rsidTr="00415400">
        <w:trPr>
          <w:trHeight w:val="964"/>
        </w:trPr>
        <w:tc>
          <w:tcPr>
            <w:tcW w:w="308" w:type="pct"/>
            <w:noWrap/>
            <w:vAlign w:val="center"/>
          </w:tcPr>
          <w:p w14:paraId="6D203EEE" w14:textId="77777777" w:rsidR="00D26D91" w:rsidRPr="0091216E" w:rsidRDefault="00D26D91" w:rsidP="00415400">
            <w:pPr>
              <w:jc w:val="center"/>
              <w:rPr>
                <w:rFonts w:hAnsi="標楷體"/>
                <w:spacing w:val="0"/>
                <w:sz w:val="20"/>
              </w:rPr>
            </w:pPr>
            <w:r w:rsidRPr="0091216E">
              <w:rPr>
                <w:rFonts w:hAnsi="標楷體" w:hint="eastAsia"/>
                <w:spacing w:val="0"/>
                <w:sz w:val="20"/>
              </w:rPr>
              <w:t>3</w:t>
            </w:r>
          </w:p>
        </w:tc>
        <w:tc>
          <w:tcPr>
            <w:tcW w:w="605" w:type="pct"/>
            <w:vAlign w:val="center"/>
          </w:tcPr>
          <w:p w14:paraId="091B316B"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single" w:sz="4" w:space="0" w:color="auto"/>
              <w:left w:val="nil"/>
              <w:bottom w:val="single" w:sz="4" w:space="0" w:color="auto"/>
              <w:right w:val="single" w:sz="4" w:space="0" w:color="auto"/>
            </w:tcBorders>
            <w:vAlign w:val="center"/>
          </w:tcPr>
          <w:p w14:paraId="73437A35"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南投縣南投市營北里中正路雨水下水道改善工程</w:t>
            </w:r>
          </w:p>
        </w:tc>
        <w:tc>
          <w:tcPr>
            <w:tcW w:w="643" w:type="pct"/>
            <w:vAlign w:val="center"/>
          </w:tcPr>
          <w:p w14:paraId="7EB44720"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113</w:t>
            </w:r>
            <w:r w:rsidRPr="0091216E">
              <w:rPr>
                <w:rFonts w:hAnsi="標楷體" w:cs="Arial"/>
                <w:spacing w:val="0"/>
                <w:sz w:val="20"/>
              </w:rPr>
              <w:t>/</w:t>
            </w:r>
            <w:r w:rsidRPr="0091216E">
              <w:rPr>
                <w:rFonts w:hAnsi="標楷體" w:cs="Arial" w:hint="eastAsia"/>
                <w:spacing w:val="0"/>
                <w:sz w:val="20"/>
              </w:rPr>
              <w:t>09－</w:t>
            </w:r>
          </w:p>
          <w:p w14:paraId="65198AD6"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w:t>
            </w:r>
            <w:r w:rsidRPr="0091216E">
              <w:rPr>
                <w:rFonts w:hAnsi="標楷體" w:cs="Arial"/>
                <w:spacing w:val="0"/>
                <w:sz w:val="20"/>
              </w:rPr>
              <w:t>1</w:t>
            </w:r>
            <w:r w:rsidRPr="0091216E">
              <w:rPr>
                <w:rFonts w:hAnsi="標楷體" w:cs="Arial" w:hint="eastAsia"/>
                <w:spacing w:val="0"/>
                <w:sz w:val="20"/>
              </w:rPr>
              <w:t>5</w:t>
            </w:r>
            <w:r w:rsidRPr="0091216E">
              <w:rPr>
                <w:rFonts w:hAnsi="標楷體" w:cs="Arial"/>
                <w:spacing w:val="0"/>
                <w:sz w:val="20"/>
              </w:rPr>
              <w:t>/12</w:t>
            </w:r>
          </w:p>
        </w:tc>
        <w:tc>
          <w:tcPr>
            <w:tcW w:w="786" w:type="pct"/>
            <w:tcBorders>
              <w:top w:val="nil"/>
              <w:left w:val="single" w:sz="4" w:space="0" w:color="auto"/>
              <w:bottom w:val="single" w:sz="4" w:space="0" w:color="auto"/>
              <w:right w:val="single" w:sz="4" w:space="0" w:color="auto"/>
            </w:tcBorders>
            <w:noWrap/>
            <w:vAlign w:val="center"/>
          </w:tcPr>
          <w:p w14:paraId="1FF02975" w14:textId="77777777" w:rsidR="00D26D91" w:rsidRPr="0091216E" w:rsidRDefault="00D26D91" w:rsidP="00415400">
            <w:pPr>
              <w:widowControl/>
              <w:rPr>
                <w:rFonts w:hAnsi="標楷體"/>
                <w:spacing w:val="0"/>
                <w:sz w:val="20"/>
              </w:rPr>
            </w:pPr>
            <w:r w:rsidRPr="0091216E">
              <w:rPr>
                <w:rFonts w:hAnsi="標楷體" w:hint="eastAsia"/>
                <w:spacing w:val="0"/>
                <w:sz w:val="20"/>
              </w:rPr>
              <w:t>67,019</w:t>
            </w:r>
          </w:p>
        </w:tc>
        <w:tc>
          <w:tcPr>
            <w:tcW w:w="500" w:type="pct"/>
            <w:tcBorders>
              <w:top w:val="nil"/>
              <w:left w:val="single" w:sz="4" w:space="0" w:color="auto"/>
              <w:bottom w:val="single" w:sz="4" w:space="0" w:color="auto"/>
              <w:right w:val="single" w:sz="4" w:space="0" w:color="auto"/>
            </w:tcBorders>
            <w:noWrap/>
            <w:vAlign w:val="center"/>
          </w:tcPr>
          <w:p w14:paraId="5B732EB1" w14:textId="77777777" w:rsidR="00D26D91" w:rsidRPr="0091216E" w:rsidRDefault="00D26D91" w:rsidP="00415400">
            <w:pPr>
              <w:widowControl/>
              <w:rPr>
                <w:rFonts w:hAnsi="標楷體"/>
                <w:spacing w:val="0"/>
                <w:sz w:val="20"/>
              </w:rPr>
            </w:pPr>
            <w:r w:rsidRPr="0091216E">
              <w:rPr>
                <w:rFonts w:hAnsi="標楷體" w:hint="eastAsia"/>
                <w:spacing w:val="0"/>
                <w:sz w:val="20"/>
              </w:rPr>
              <w:t>24,115</w:t>
            </w:r>
          </w:p>
        </w:tc>
        <w:tc>
          <w:tcPr>
            <w:tcW w:w="500" w:type="pct"/>
            <w:tcBorders>
              <w:top w:val="nil"/>
              <w:left w:val="single" w:sz="4" w:space="0" w:color="auto"/>
              <w:bottom w:val="single" w:sz="4" w:space="0" w:color="auto"/>
              <w:right w:val="single" w:sz="4" w:space="0" w:color="auto"/>
            </w:tcBorders>
            <w:vAlign w:val="center"/>
          </w:tcPr>
          <w:p w14:paraId="6CD31730" w14:textId="77777777" w:rsidR="00D26D91" w:rsidRPr="0091216E" w:rsidRDefault="00D26D91" w:rsidP="00415400">
            <w:pPr>
              <w:spacing w:line="200" w:lineRule="exact"/>
              <w:rPr>
                <w:rFonts w:hAnsi="標楷體"/>
                <w:spacing w:val="0"/>
                <w:sz w:val="20"/>
              </w:rPr>
            </w:pPr>
            <w:r w:rsidRPr="0091216E">
              <w:rPr>
                <w:rFonts w:hAnsi="標楷體" w:cs="Arial" w:hint="eastAsia"/>
                <w:spacing w:val="0"/>
                <w:sz w:val="20"/>
              </w:rPr>
              <w:t>11</w:t>
            </w:r>
            <w:r w:rsidRPr="0091216E">
              <w:rPr>
                <w:rFonts w:hAnsi="標楷體" w:hint="eastAsia"/>
                <w:spacing w:val="0"/>
                <w:sz w:val="20"/>
              </w:rPr>
              <w:t>,807</w:t>
            </w:r>
          </w:p>
        </w:tc>
        <w:tc>
          <w:tcPr>
            <w:tcW w:w="500" w:type="pct"/>
            <w:tcBorders>
              <w:top w:val="nil"/>
              <w:left w:val="single" w:sz="4" w:space="0" w:color="auto"/>
              <w:bottom w:val="single" w:sz="4" w:space="0" w:color="auto"/>
              <w:right w:val="single" w:sz="4" w:space="0" w:color="auto"/>
            </w:tcBorders>
            <w:vAlign w:val="center"/>
          </w:tcPr>
          <w:p w14:paraId="792D72F0" w14:textId="77777777" w:rsidR="00D26D91" w:rsidRPr="0091216E" w:rsidRDefault="00D26D91" w:rsidP="00415400">
            <w:pPr>
              <w:widowControl/>
              <w:rPr>
                <w:rFonts w:hAnsi="標楷體"/>
                <w:spacing w:val="0"/>
                <w:sz w:val="20"/>
              </w:rPr>
            </w:pPr>
            <w:r w:rsidRPr="0091216E">
              <w:rPr>
                <w:rFonts w:hAnsi="標楷體" w:hint="eastAsia"/>
                <w:spacing w:val="0"/>
                <w:sz w:val="20"/>
              </w:rPr>
              <w:t>4</w:t>
            </w:r>
            <w:r>
              <w:rPr>
                <w:rFonts w:hAnsi="標楷體"/>
                <w:spacing w:val="0"/>
                <w:sz w:val="20"/>
              </w:rPr>
              <w:t>8.96</w:t>
            </w:r>
          </w:p>
        </w:tc>
      </w:tr>
      <w:tr w:rsidR="00D26D91" w:rsidRPr="0091216E" w14:paraId="75F045B4" w14:textId="77777777" w:rsidTr="00415400">
        <w:trPr>
          <w:trHeight w:val="964"/>
        </w:trPr>
        <w:tc>
          <w:tcPr>
            <w:tcW w:w="308" w:type="pct"/>
            <w:noWrap/>
            <w:vAlign w:val="center"/>
          </w:tcPr>
          <w:p w14:paraId="7D712D37" w14:textId="77777777" w:rsidR="00D26D91" w:rsidRPr="0091216E" w:rsidRDefault="00D26D91" w:rsidP="00415400">
            <w:pPr>
              <w:jc w:val="center"/>
              <w:rPr>
                <w:rFonts w:hAnsi="標楷體"/>
                <w:spacing w:val="0"/>
                <w:sz w:val="20"/>
              </w:rPr>
            </w:pPr>
            <w:r w:rsidRPr="0091216E">
              <w:rPr>
                <w:rFonts w:hAnsi="標楷體"/>
                <w:spacing w:val="0"/>
                <w:sz w:val="20"/>
              </w:rPr>
              <w:t>4</w:t>
            </w:r>
          </w:p>
        </w:tc>
        <w:tc>
          <w:tcPr>
            <w:tcW w:w="605" w:type="pct"/>
            <w:vAlign w:val="center"/>
          </w:tcPr>
          <w:p w14:paraId="79E0851F"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single" w:sz="4" w:space="0" w:color="auto"/>
              <w:left w:val="nil"/>
              <w:bottom w:val="single" w:sz="4" w:space="0" w:color="auto"/>
              <w:right w:val="single" w:sz="4" w:space="0" w:color="auto"/>
            </w:tcBorders>
            <w:vAlign w:val="center"/>
          </w:tcPr>
          <w:p w14:paraId="355FF710" w14:textId="77777777" w:rsidR="00D26D91" w:rsidRPr="008235FF" w:rsidRDefault="00D26D91" w:rsidP="00415400">
            <w:pPr>
              <w:widowControl/>
              <w:spacing w:line="240" w:lineRule="exact"/>
              <w:jc w:val="both"/>
              <w:rPr>
                <w:rFonts w:hAnsi="標楷體" w:cs="Arial"/>
                <w:spacing w:val="4"/>
                <w:kern w:val="0"/>
                <w:sz w:val="20"/>
              </w:rPr>
            </w:pPr>
            <w:r w:rsidRPr="008235FF">
              <w:rPr>
                <w:rFonts w:hAnsi="標楷體" w:hint="eastAsia"/>
                <w:spacing w:val="4"/>
                <w:sz w:val="20"/>
              </w:rPr>
              <w:t>105年度合作國小老舊校舍整建工程及水土保持工程</w:t>
            </w:r>
          </w:p>
        </w:tc>
        <w:tc>
          <w:tcPr>
            <w:tcW w:w="643" w:type="pct"/>
            <w:vAlign w:val="center"/>
          </w:tcPr>
          <w:p w14:paraId="3D9603F1"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105</w:t>
            </w:r>
            <w:r w:rsidRPr="0091216E">
              <w:rPr>
                <w:rFonts w:hAnsi="標楷體" w:cs="Arial"/>
                <w:spacing w:val="0"/>
                <w:sz w:val="20"/>
              </w:rPr>
              <w:t>/</w:t>
            </w:r>
            <w:r w:rsidRPr="0091216E">
              <w:rPr>
                <w:rFonts w:hAnsi="標楷體" w:cs="Arial" w:hint="eastAsia"/>
                <w:spacing w:val="0"/>
                <w:sz w:val="20"/>
              </w:rPr>
              <w:t>01－</w:t>
            </w:r>
          </w:p>
          <w:p w14:paraId="3F221A4E"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w:t>
            </w:r>
            <w:r w:rsidRPr="0091216E">
              <w:rPr>
                <w:rFonts w:hAnsi="標楷體" w:cs="Arial"/>
                <w:spacing w:val="0"/>
                <w:sz w:val="20"/>
              </w:rPr>
              <w:t>1</w:t>
            </w:r>
            <w:r w:rsidRPr="0091216E">
              <w:rPr>
                <w:rFonts w:hAnsi="標楷體" w:cs="Arial" w:hint="eastAsia"/>
                <w:spacing w:val="0"/>
                <w:sz w:val="20"/>
              </w:rPr>
              <w:t>5</w:t>
            </w:r>
            <w:r w:rsidRPr="0091216E">
              <w:rPr>
                <w:rFonts w:hAnsi="標楷體" w:cs="Arial"/>
                <w:spacing w:val="0"/>
                <w:sz w:val="20"/>
              </w:rPr>
              <w:t>/</w:t>
            </w:r>
            <w:r w:rsidRPr="0091216E">
              <w:rPr>
                <w:rFonts w:hAnsi="標楷體" w:cs="Arial" w:hint="eastAsia"/>
                <w:spacing w:val="0"/>
                <w:sz w:val="20"/>
              </w:rPr>
              <w:t>12</w:t>
            </w:r>
          </w:p>
        </w:tc>
        <w:tc>
          <w:tcPr>
            <w:tcW w:w="786" w:type="pct"/>
            <w:tcBorders>
              <w:top w:val="nil"/>
              <w:left w:val="single" w:sz="4" w:space="0" w:color="auto"/>
              <w:bottom w:val="single" w:sz="4" w:space="0" w:color="auto"/>
              <w:right w:val="single" w:sz="4" w:space="0" w:color="auto"/>
            </w:tcBorders>
            <w:noWrap/>
            <w:vAlign w:val="center"/>
          </w:tcPr>
          <w:p w14:paraId="1A57EF71" w14:textId="77777777" w:rsidR="00D26D91" w:rsidRPr="0091216E" w:rsidRDefault="00D26D91" w:rsidP="00415400">
            <w:pPr>
              <w:widowControl/>
              <w:rPr>
                <w:rFonts w:hAnsi="標楷體"/>
                <w:spacing w:val="0"/>
                <w:sz w:val="20"/>
              </w:rPr>
            </w:pPr>
            <w:r w:rsidRPr="0091216E">
              <w:rPr>
                <w:rFonts w:hAnsi="標楷體" w:hint="eastAsia"/>
                <w:spacing w:val="0"/>
                <w:sz w:val="20"/>
              </w:rPr>
              <w:t>115,208</w:t>
            </w:r>
          </w:p>
        </w:tc>
        <w:tc>
          <w:tcPr>
            <w:tcW w:w="500" w:type="pct"/>
            <w:tcBorders>
              <w:top w:val="nil"/>
              <w:left w:val="single" w:sz="4" w:space="0" w:color="auto"/>
              <w:bottom w:val="single" w:sz="4" w:space="0" w:color="auto"/>
              <w:right w:val="single" w:sz="4" w:space="0" w:color="auto"/>
            </w:tcBorders>
            <w:noWrap/>
            <w:vAlign w:val="center"/>
          </w:tcPr>
          <w:p w14:paraId="3A897201" w14:textId="77777777" w:rsidR="00D26D91" w:rsidRPr="0091216E" w:rsidRDefault="00D26D91" w:rsidP="00415400">
            <w:pPr>
              <w:widowControl/>
              <w:rPr>
                <w:rFonts w:hAnsi="標楷體"/>
                <w:spacing w:val="0"/>
                <w:sz w:val="20"/>
              </w:rPr>
            </w:pPr>
            <w:r w:rsidRPr="0091216E">
              <w:rPr>
                <w:rFonts w:hAnsi="標楷體" w:hint="eastAsia"/>
                <w:spacing w:val="0"/>
                <w:sz w:val="20"/>
              </w:rPr>
              <w:t xml:space="preserve">108,840 </w:t>
            </w:r>
          </w:p>
        </w:tc>
        <w:tc>
          <w:tcPr>
            <w:tcW w:w="500" w:type="pct"/>
            <w:tcBorders>
              <w:top w:val="nil"/>
              <w:left w:val="single" w:sz="4" w:space="0" w:color="auto"/>
              <w:bottom w:val="single" w:sz="4" w:space="0" w:color="auto"/>
              <w:right w:val="single" w:sz="4" w:space="0" w:color="auto"/>
            </w:tcBorders>
            <w:vAlign w:val="center"/>
          </w:tcPr>
          <w:p w14:paraId="45E773CB" w14:textId="77777777" w:rsidR="00D26D91" w:rsidRPr="0091216E" w:rsidRDefault="00D26D91" w:rsidP="00415400">
            <w:pPr>
              <w:widowControl/>
              <w:rPr>
                <w:rFonts w:hAnsi="標楷體"/>
                <w:spacing w:val="0"/>
                <w:sz w:val="20"/>
              </w:rPr>
            </w:pPr>
            <w:r w:rsidRPr="0091216E">
              <w:rPr>
                <w:rFonts w:hAnsi="標楷體" w:hint="eastAsia"/>
                <w:spacing w:val="0"/>
                <w:sz w:val="20"/>
              </w:rPr>
              <w:t xml:space="preserve">55,928 </w:t>
            </w:r>
          </w:p>
        </w:tc>
        <w:tc>
          <w:tcPr>
            <w:tcW w:w="500" w:type="pct"/>
            <w:tcBorders>
              <w:top w:val="nil"/>
              <w:left w:val="single" w:sz="4" w:space="0" w:color="auto"/>
              <w:bottom w:val="single" w:sz="4" w:space="0" w:color="auto"/>
              <w:right w:val="single" w:sz="4" w:space="0" w:color="auto"/>
            </w:tcBorders>
            <w:vAlign w:val="center"/>
          </w:tcPr>
          <w:p w14:paraId="5B520E02" w14:textId="77777777" w:rsidR="00D26D91" w:rsidRPr="0091216E" w:rsidRDefault="00D26D91" w:rsidP="00415400">
            <w:pPr>
              <w:widowControl/>
              <w:rPr>
                <w:rFonts w:hAnsi="標楷體"/>
                <w:spacing w:val="0"/>
                <w:sz w:val="20"/>
              </w:rPr>
            </w:pPr>
            <w:r w:rsidRPr="0091216E">
              <w:rPr>
                <w:rFonts w:hAnsi="標楷體" w:hint="eastAsia"/>
                <w:spacing w:val="0"/>
                <w:sz w:val="20"/>
              </w:rPr>
              <w:t>51.39</w:t>
            </w:r>
          </w:p>
        </w:tc>
      </w:tr>
      <w:tr w:rsidR="00D26D91" w:rsidRPr="0091216E" w14:paraId="148C4001" w14:textId="77777777" w:rsidTr="00415400">
        <w:trPr>
          <w:trHeight w:val="964"/>
        </w:trPr>
        <w:tc>
          <w:tcPr>
            <w:tcW w:w="308" w:type="pct"/>
            <w:noWrap/>
            <w:vAlign w:val="center"/>
          </w:tcPr>
          <w:p w14:paraId="1DAF0893" w14:textId="77777777" w:rsidR="00D26D91" w:rsidRPr="0091216E" w:rsidRDefault="00D26D91" w:rsidP="00415400">
            <w:pPr>
              <w:jc w:val="center"/>
              <w:rPr>
                <w:rFonts w:hAnsi="標楷體"/>
                <w:spacing w:val="0"/>
                <w:sz w:val="20"/>
              </w:rPr>
            </w:pPr>
            <w:r w:rsidRPr="0091216E">
              <w:rPr>
                <w:rFonts w:hAnsi="標楷體"/>
                <w:spacing w:val="0"/>
                <w:sz w:val="20"/>
              </w:rPr>
              <w:t>5</w:t>
            </w:r>
          </w:p>
        </w:tc>
        <w:tc>
          <w:tcPr>
            <w:tcW w:w="605" w:type="pct"/>
            <w:vAlign w:val="center"/>
          </w:tcPr>
          <w:p w14:paraId="5EE89E61"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single" w:sz="4" w:space="0" w:color="auto"/>
              <w:left w:val="nil"/>
              <w:bottom w:val="single" w:sz="4" w:space="0" w:color="auto"/>
              <w:right w:val="single" w:sz="4" w:space="0" w:color="auto"/>
            </w:tcBorders>
            <w:vAlign w:val="center"/>
          </w:tcPr>
          <w:p w14:paraId="1D10EB2C"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112年度南投市德興國小老舊校舍整建工程</w:t>
            </w:r>
          </w:p>
        </w:tc>
        <w:tc>
          <w:tcPr>
            <w:tcW w:w="643" w:type="pct"/>
            <w:vAlign w:val="center"/>
          </w:tcPr>
          <w:p w14:paraId="2D1ABB18"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11</w:t>
            </w:r>
            <w:r w:rsidRPr="0091216E">
              <w:rPr>
                <w:rFonts w:hAnsi="標楷體" w:cs="Arial"/>
                <w:spacing w:val="0"/>
                <w:sz w:val="20"/>
              </w:rPr>
              <w:t>2/01</w:t>
            </w:r>
            <w:r w:rsidRPr="0091216E">
              <w:rPr>
                <w:rFonts w:hAnsi="標楷體" w:cs="Arial" w:hint="eastAsia"/>
                <w:spacing w:val="0"/>
                <w:sz w:val="20"/>
              </w:rPr>
              <w:t>－</w:t>
            </w:r>
          </w:p>
          <w:p w14:paraId="758865D3"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w:t>
            </w:r>
            <w:r w:rsidRPr="0091216E">
              <w:rPr>
                <w:rFonts w:hAnsi="標楷體" w:cs="Arial"/>
                <w:spacing w:val="0"/>
                <w:sz w:val="20"/>
              </w:rPr>
              <w:t>1</w:t>
            </w:r>
            <w:r w:rsidRPr="0091216E">
              <w:rPr>
                <w:rFonts w:hAnsi="標楷體" w:cs="Arial" w:hint="eastAsia"/>
                <w:spacing w:val="0"/>
                <w:sz w:val="20"/>
              </w:rPr>
              <w:t>5</w:t>
            </w:r>
            <w:r w:rsidRPr="0091216E">
              <w:rPr>
                <w:rFonts w:hAnsi="標楷體" w:cs="Arial"/>
                <w:spacing w:val="0"/>
                <w:sz w:val="20"/>
              </w:rPr>
              <w:t>/12</w:t>
            </w:r>
          </w:p>
        </w:tc>
        <w:tc>
          <w:tcPr>
            <w:tcW w:w="786" w:type="pct"/>
            <w:tcBorders>
              <w:top w:val="nil"/>
              <w:left w:val="single" w:sz="4" w:space="0" w:color="auto"/>
              <w:bottom w:val="single" w:sz="4" w:space="0" w:color="auto"/>
              <w:right w:val="single" w:sz="4" w:space="0" w:color="auto"/>
            </w:tcBorders>
            <w:noWrap/>
            <w:vAlign w:val="center"/>
          </w:tcPr>
          <w:p w14:paraId="0CB75541" w14:textId="77777777" w:rsidR="00D26D91" w:rsidRPr="0091216E" w:rsidRDefault="00D26D91" w:rsidP="00415400">
            <w:pPr>
              <w:widowControl/>
              <w:rPr>
                <w:rFonts w:hAnsi="標楷體"/>
                <w:spacing w:val="0"/>
                <w:sz w:val="20"/>
              </w:rPr>
            </w:pPr>
            <w:r w:rsidRPr="0091216E">
              <w:rPr>
                <w:rFonts w:hAnsi="標楷體" w:hint="eastAsia"/>
                <w:spacing w:val="0"/>
                <w:sz w:val="20"/>
              </w:rPr>
              <w:t>140,376</w:t>
            </w:r>
          </w:p>
        </w:tc>
        <w:tc>
          <w:tcPr>
            <w:tcW w:w="500" w:type="pct"/>
            <w:tcBorders>
              <w:top w:val="nil"/>
              <w:left w:val="single" w:sz="4" w:space="0" w:color="auto"/>
              <w:bottom w:val="single" w:sz="4" w:space="0" w:color="auto"/>
              <w:right w:val="single" w:sz="4" w:space="0" w:color="auto"/>
            </w:tcBorders>
            <w:noWrap/>
            <w:vAlign w:val="center"/>
          </w:tcPr>
          <w:p w14:paraId="704E4CFE" w14:textId="77777777" w:rsidR="00D26D91" w:rsidRPr="0091216E" w:rsidRDefault="00D26D91" w:rsidP="00415400">
            <w:pPr>
              <w:widowControl/>
              <w:rPr>
                <w:rFonts w:hAnsi="標楷體"/>
                <w:spacing w:val="0"/>
                <w:sz w:val="20"/>
              </w:rPr>
            </w:pPr>
            <w:r w:rsidRPr="0091216E">
              <w:rPr>
                <w:rFonts w:hAnsi="標楷體" w:hint="eastAsia"/>
                <w:spacing w:val="0"/>
                <w:sz w:val="20"/>
              </w:rPr>
              <w:t xml:space="preserve">95,164 </w:t>
            </w:r>
          </w:p>
        </w:tc>
        <w:tc>
          <w:tcPr>
            <w:tcW w:w="500" w:type="pct"/>
            <w:tcBorders>
              <w:top w:val="nil"/>
              <w:left w:val="single" w:sz="4" w:space="0" w:color="auto"/>
              <w:bottom w:val="single" w:sz="4" w:space="0" w:color="auto"/>
              <w:right w:val="single" w:sz="4" w:space="0" w:color="auto"/>
            </w:tcBorders>
            <w:vAlign w:val="center"/>
          </w:tcPr>
          <w:p w14:paraId="06EC96D3" w14:textId="77777777" w:rsidR="00D26D91" w:rsidRPr="0091216E" w:rsidRDefault="00D26D91" w:rsidP="00415400">
            <w:pPr>
              <w:widowControl/>
              <w:rPr>
                <w:rFonts w:hAnsi="標楷體"/>
                <w:spacing w:val="0"/>
                <w:sz w:val="20"/>
              </w:rPr>
            </w:pPr>
            <w:r w:rsidRPr="0091216E">
              <w:rPr>
                <w:rFonts w:hAnsi="標楷體" w:hint="eastAsia"/>
                <w:spacing w:val="0"/>
                <w:sz w:val="20"/>
              </w:rPr>
              <w:t xml:space="preserve">48,014 </w:t>
            </w:r>
          </w:p>
        </w:tc>
        <w:tc>
          <w:tcPr>
            <w:tcW w:w="500" w:type="pct"/>
            <w:tcBorders>
              <w:top w:val="nil"/>
              <w:left w:val="single" w:sz="4" w:space="0" w:color="auto"/>
              <w:bottom w:val="single" w:sz="4" w:space="0" w:color="auto"/>
              <w:right w:val="single" w:sz="4" w:space="0" w:color="auto"/>
            </w:tcBorders>
            <w:vAlign w:val="center"/>
          </w:tcPr>
          <w:p w14:paraId="3D62DB85" w14:textId="77777777" w:rsidR="00D26D91" w:rsidRPr="0091216E" w:rsidRDefault="00D26D91" w:rsidP="00415400">
            <w:pPr>
              <w:widowControl/>
              <w:rPr>
                <w:rFonts w:hAnsi="標楷體"/>
                <w:spacing w:val="0"/>
                <w:sz w:val="20"/>
              </w:rPr>
            </w:pPr>
            <w:r w:rsidRPr="0091216E">
              <w:rPr>
                <w:rFonts w:hAnsi="標楷體" w:hint="eastAsia"/>
                <w:spacing w:val="0"/>
                <w:sz w:val="20"/>
              </w:rPr>
              <w:t>50.45</w:t>
            </w:r>
          </w:p>
        </w:tc>
      </w:tr>
      <w:tr w:rsidR="00D26D91" w:rsidRPr="0091216E" w14:paraId="07B3935A" w14:textId="77777777" w:rsidTr="00415400">
        <w:trPr>
          <w:trHeight w:val="964"/>
        </w:trPr>
        <w:tc>
          <w:tcPr>
            <w:tcW w:w="308" w:type="pct"/>
            <w:noWrap/>
            <w:vAlign w:val="center"/>
          </w:tcPr>
          <w:p w14:paraId="6380332A" w14:textId="77777777" w:rsidR="00D26D91" w:rsidRPr="0091216E" w:rsidRDefault="00D26D91" w:rsidP="00415400">
            <w:pPr>
              <w:jc w:val="center"/>
              <w:rPr>
                <w:rFonts w:hAnsi="標楷體"/>
                <w:spacing w:val="0"/>
                <w:sz w:val="20"/>
              </w:rPr>
            </w:pPr>
            <w:r w:rsidRPr="0091216E">
              <w:rPr>
                <w:rFonts w:hAnsi="標楷體" w:hint="eastAsia"/>
                <w:spacing w:val="0"/>
                <w:sz w:val="20"/>
              </w:rPr>
              <w:t>6</w:t>
            </w:r>
          </w:p>
        </w:tc>
        <w:tc>
          <w:tcPr>
            <w:tcW w:w="605" w:type="pct"/>
            <w:vAlign w:val="center"/>
          </w:tcPr>
          <w:p w14:paraId="4837B311"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single" w:sz="4" w:space="0" w:color="auto"/>
              <w:left w:val="nil"/>
              <w:bottom w:val="single" w:sz="4" w:space="0" w:color="auto"/>
              <w:right w:val="single" w:sz="4" w:space="0" w:color="auto"/>
            </w:tcBorders>
            <w:vAlign w:val="center"/>
          </w:tcPr>
          <w:p w14:paraId="1BDD60BB"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名間鄉松柏嶺高空觀景平台計畫</w:t>
            </w:r>
          </w:p>
        </w:tc>
        <w:tc>
          <w:tcPr>
            <w:tcW w:w="643" w:type="pct"/>
            <w:vAlign w:val="center"/>
          </w:tcPr>
          <w:p w14:paraId="16D49956"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108/06－</w:t>
            </w:r>
          </w:p>
          <w:p w14:paraId="750B42F1" w14:textId="77777777" w:rsidR="00D26D91" w:rsidRPr="0091216E" w:rsidRDefault="00D26D91" w:rsidP="00415400">
            <w:pPr>
              <w:spacing w:line="200" w:lineRule="exact"/>
              <w:jc w:val="center"/>
              <w:rPr>
                <w:rFonts w:hAnsi="標楷體" w:cs="Arial"/>
                <w:spacing w:val="0"/>
                <w:sz w:val="20"/>
              </w:rPr>
            </w:pPr>
            <w:r w:rsidRPr="0091216E">
              <w:rPr>
                <w:rFonts w:hAnsi="標楷體" w:cs="Arial"/>
                <w:spacing w:val="0"/>
                <w:sz w:val="20"/>
              </w:rPr>
              <w:t>11</w:t>
            </w:r>
            <w:r w:rsidRPr="0091216E">
              <w:rPr>
                <w:rFonts w:hAnsi="標楷體" w:cs="Arial" w:hint="eastAsia"/>
                <w:spacing w:val="0"/>
                <w:sz w:val="20"/>
              </w:rPr>
              <w:t>5</w:t>
            </w:r>
            <w:r w:rsidRPr="0091216E">
              <w:rPr>
                <w:rFonts w:hAnsi="標楷體" w:cs="Arial"/>
                <w:spacing w:val="0"/>
                <w:sz w:val="20"/>
              </w:rPr>
              <w:t>/</w:t>
            </w:r>
            <w:r w:rsidRPr="0091216E">
              <w:rPr>
                <w:rFonts w:hAnsi="標楷體" w:cs="Arial" w:hint="eastAsia"/>
                <w:spacing w:val="0"/>
                <w:sz w:val="20"/>
              </w:rPr>
              <w:t>07</w:t>
            </w:r>
          </w:p>
        </w:tc>
        <w:tc>
          <w:tcPr>
            <w:tcW w:w="786" w:type="pct"/>
            <w:tcBorders>
              <w:top w:val="nil"/>
              <w:left w:val="single" w:sz="4" w:space="0" w:color="auto"/>
              <w:bottom w:val="single" w:sz="4" w:space="0" w:color="auto"/>
              <w:right w:val="single" w:sz="4" w:space="0" w:color="auto"/>
            </w:tcBorders>
            <w:noWrap/>
            <w:vAlign w:val="center"/>
          </w:tcPr>
          <w:p w14:paraId="4C141B6D" w14:textId="77777777" w:rsidR="00D26D91" w:rsidRPr="0091216E" w:rsidRDefault="00D26D91" w:rsidP="00415400">
            <w:pPr>
              <w:widowControl/>
              <w:rPr>
                <w:rFonts w:hAnsi="標楷體"/>
                <w:spacing w:val="0"/>
                <w:sz w:val="20"/>
              </w:rPr>
            </w:pPr>
            <w:r w:rsidRPr="0091216E">
              <w:rPr>
                <w:rFonts w:hAnsi="標楷體" w:hint="eastAsia"/>
                <w:spacing w:val="0"/>
                <w:sz w:val="20"/>
              </w:rPr>
              <w:t>561,500</w:t>
            </w:r>
          </w:p>
        </w:tc>
        <w:tc>
          <w:tcPr>
            <w:tcW w:w="500" w:type="pct"/>
            <w:tcBorders>
              <w:top w:val="nil"/>
              <w:left w:val="single" w:sz="4" w:space="0" w:color="auto"/>
              <w:bottom w:val="single" w:sz="4" w:space="0" w:color="auto"/>
              <w:right w:val="single" w:sz="4" w:space="0" w:color="auto"/>
            </w:tcBorders>
            <w:noWrap/>
            <w:vAlign w:val="center"/>
          </w:tcPr>
          <w:p w14:paraId="3A6CF273" w14:textId="77777777" w:rsidR="00D26D91" w:rsidRPr="0091216E" w:rsidRDefault="00D26D91" w:rsidP="00415400">
            <w:pPr>
              <w:widowControl/>
              <w:rPr>
                <w:rFonts w:hAnsi="標楷體"/>
                <w:spacing w:val="0"/>
                <w:sz w:val="20"/>
              </w:rPr>
            </w:pPr>
            <w:r w:rsidRPr="0091216E">
              <w:rPr>
                <w:rFonts w:hAnsi="標楷體" w:hint="eastAsia"/>
                <w:spacing w:val="0"/>
                <w:sz w:val="20"/>
              </w:rPr>
              <w:t xml:space="preserve">  538,000 </w:t>
            </w:r>
          </w:p>
        </w:tc>
        <w:tc>
          <w:tcPr>
            <w:tcW w:w="500" w:type="pct"/>
            <w:tcBorders>
              <w:top w:val="nil"/>
              <w:left w:val="single" w:sz="4" w:space="0" w:color="auto"/>
              <w:bottom w:val="single" w:sz="4" w:space="0" w:color="auto"/>
              <w:right w:val="single" w:sz="4" w:space="0" w:color="auto"/>
            </w:tcBorders>
            <w:vAlign w:val="center"/>
          </w:tcPr>
          <w:p w14:paraId="009DF50E" w14:textId="77777777" w:rsidR="00D26D91" w:rsidRPr="0091216E" w:rsidRDefault="00D26D91" w:rsidP="00415400">
            <w:pPr>
              <w:widowControl/>
              <w:rPr>
                <w:rFonts w:hAnsi="標楷體"/>
                <w:spacing w:val="0"/>
                <w:sz w:val="20"/>
              </w:rPr>
            </w:pPr>
            <w:r w:rsidRPr="0091216E">
              <w:rPr>
                <w:rFonts w:hAnsi="標楷體" w:hint="eastAsia"/>
                <w:spacing w:val="0"/>
                <w:sz w:val="20"/>
              </w:rPr>
              <w:t xml:space="preserve">441,826 </w:t>
            </w:r>
          </w:p>
        </w:tc>
        <w:tc>
          <w:tcPr>
            <w:tcW w:w="500" w:type="pct"/>
            <w:tcBorders>
              <w:top w:val="nil"/>
              <w:left w:val="single" w:sz="4" w:space="0" w:color="auto"/>
              <w:bottom w:val="single" w:sz="4" w:space="0" w:color="auto"/>
              <w:right w:val="single" w:sz="4" w:space="0" w:color="auto"/>
            </w:tcBorders>
            <w:vAlign w:val="center"/>
          </w:tcPr>
          <w:p w14:paraId="46CED44E" w14:textId="77777777" w:rsidR="00D26D91" w:rsidRPr="0091216E" w:rsidRDefault="00D26D91" w:rsidP="00415400">
            <w:pPr>
              <w:widowControl/>
              <w:rPr>
                <w:rFonts w:hAnsi="標楷體"/>
                <w:spacing w:val="0"/>
                <w:sz w:val="20"/>
              </w:rPr>
            </w:pPr>
            <w:r w:rsidRPr="0091216E">
              <w:rPr>
                <w:rFonts w:hAnsi="標楷體" w:hint="eastAsia"/>
                <w:spacing w:val="0"/>
                <w:sz w:val="20"/>
              </w:rPr>
              <w:t>82.12</w:t>
            </w:r>
          </w:p>
        </w:tc>
      </w:tr>
      <w:tr w:rsidR="00D26D91" w:rsidRPr="0091216E" w14:paraId="66B9381B" w14:textId="77777777" w:rsidTr="00415400">
        <w:trPr>
          <w:trHeight w:val="964"/>
        </w:trPr>
        <w:tc>
          <w:tcPr>
            <w:tcW w:w="308" w:type="pct"/>
            <w:tcBorders>
              <w:bottom w:val="single" w:sz="4" w:space="0" w:color="auto"/>
            </w:tcBorders>
            <w:noWrap/>
            <w:vAlign w:val="center"/>
          </w:tcPr>
          <w:p w14:paraId="0F288890" w14:textId="77777777" w:rsidR="00D26D91" w:rsidRPr="0091216E" w:rsidRDefault="00D26D91" w:rsidP="00415400">
            <w:pPr>
              <w:jc w:val="center"/>
              <w:rPr>
                <w:rFonts w:hAnsi="標楷體"/>
                <w:spacing w:val="0"/>
                <w:sz w:val="20"/>
              </w:rPr>
            </w:pPr>
            <w:r w:rsidRPr="0091216E">
              <w:rPr>
                <w:rFonts w:hAnsi="標楷體" w:hint="eastAsia"/>
                <w:spacing w:val="0"/>
                <w:sz w:val="20"/>
              </w:rPr>
              <w:t>7</w:t>
            </w:r>
          </w:p>
        </w:tc>
        <w:tc>
          <w:tcPr>
            <w:tcW w:w="605" w:type="pct"/>
            <w:tcBorders>
              <w:bottom w:val="single" w:sz="4" w:space="0" w:color="auto"/>
            </w:tcBorders>
            <w:vAlign w:val="center"/>
          </w:tcPr>
          <w:p w14:paraId="210BBDE1"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single" w:sz="4" w:space="0" w:color="auto"/>
              <w:left w:val="nil"/>
              <w:bottom w:val="single" w:sz="4" w:space="0" w:color="auto"/>
              <w:right w:val="single" w:sz="4" w:space="0" w:color="auto"/>
            </w:tcBorders>
            <w:vAlign w:val="center"/>
          </w:tcPr>
          <w:p w14:paraId="5A8011BD"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南投縣草屯九九峰遊憩園區開發新建統包工程</w:t>
            </w:r>
          </w:p>
        </w:tc>
        <w:tc>
          <w:tcPr>
            <w:tcW w:w="643" w:type="pct"/>
            <w:tcBorders>
              <w:bottom w:val="single" w:sz="4" w:space="0" w:color="auto"/>
            </w:tcBorders>
            <w:vAlign w:val="center"/>
          </w:tcPr>
          <w:p w14:paraId="7E3577EB"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111/04－</w:t>
            </w:r>
          </w:p>
          <w:p w14:paraId="644660AA" w14:textId="77777777" w:rsidR="00D26D91" w:rsidRPr="0091216E" w:rsidRDefault="00D26D91" w:rsidP="00415400">
            <w:pPr>
              <w:spacing w:line="200" w:lineRule="exact"/>
              <w:jc w:val="center"/>
              <w:rPr>
                <w:rFonts w:hAnsi="標楷體" w:cs="Arial"/>
                <w:spacing w:val="0"/>
                <w:sz w:val="20"/>
              </w:rPr>
            </w:pPr>
            <w:r w:rsidRPr="0091216E">
              <w:rPr>
                <w:rFonts w:hAnsi="標楷體" w:cs="Arial"/>
                <w:spacing w:val="0"/>
                <w:sz w:val="20"/>
              </w:rPr>
              <w:t>11</w:t>
            </w:r>
            <w:r w:rsidRPr="0091216E">
              <w:rPr>
                <w:rFonts w:hAnsi="標楷體" w:cs="Arial" w:hint="eastAsia"/>
                <w:spacing w:val="0"/>
                <w:sz w:val="20"/>
              </w:rPr>
              <w:t>4</w:t>
            </w:r>
            <w:r w:rsidRPr="0091216E">
              <w:rPr>
                <w:rFonts w:hAnsi="標楷體" w:cs="Arial"/>
                <w:spacing w:val="0"/>
                <w:sz w:val="20"/>
              </w:rPr>
              <w:t>/</w:t>
            </w:r>
            <w:r w:rsidRPr="0091216E">
              <w:rPr>
                <w:rFonts w:hAnsi="標楷體" w:cs="Arial" w:hint="eastAsia"/>
                <w:spacing w:val="0"/>
                <w:sz w:val="20"/>
              </w:rPr>
              <w:t>04</w:t>
            </w:r>
          </w:p>
        </w:tc>
        <w:tc>
          <w:tcPr>
            <w:tcW w:w="786" w:type="pct"/>
            <w:tcBorders>
              <w:top w:val="nil"/>
              <w:left w:val="single" w:sz="4" w:space="0" w:color="auto"/>
              <w:bottom w:val="single" w:sz="4" w:space="0" w:color="auto"/>
              <w:right w:val="single" w:sz="4" w:space="0" w:color="auto"/>
            </w:tcBorders>
            <w:noWrap/>
            <w:vAlign w:val="center"/>
          </w:tcPr>
          <w:p w14:paraId="7AF741FB" w14:textId="77777777" w:rsidR="00D26D91" w:rsidRPr="0091216E" w:rsidRDefault="00D26D91" w:rsidP="00415400">
            <w:pPr>
              <w:widowControl/>
              <w:rPr>
                <w:rFonts w:hAnsi="標楷體"/>
                <w:spacing w:val="0"/>
                <w:sz w:val="20"/>
              </w:rPr>
            </w:pPr>
            <w:r w:rsidRPr="0091216E">
              <w:rPr>
                <w:rFonts w:hAnsi="標楷體" w:hint="eastAsia"/>
                <w:spacing w:val="0"/>
                <w:sz w:val="20"/>
              </w:rPr>
              <w:t>578,914</w:t>
            </w:r>
          </w:p>
        </w:tc>
        <w:tc>
          <w:tcPr>
            <w:tcW w:w="500" w:type="pct"/>
            <w:tcBorders>
              <w:top w:val="nil"/>
              <w:left w:val="single" w:sz="4" w:space="0" w:color="auto"/>
              <w:bottom w:val="single" w:sz="4" w:space="0" w:color="auto"/>
              <w:right w:val="single" w:sz="4" w:space="0" w:color="auto"/>
            </w:tcBorders>
            <w:noWrap/>
            <w:vAlign w:val="center"/>
          </w:tcPr>
          <w:p w14:paraId="7AAB2D6C" w14:textId="77777777" w:rsidR="00D26D91" w:rsidRPr="0091216E" w:rsidRDefault="00D26D91" w:rsidP="00415400">
            <w:pPr>
              <w:widowControl/>
              <w:rPr>
                <w:rFonts w:hAnsi="標楷體"/>
                <w:spacing w:val="0"/>
                <w:sz w:val="20"/>
              </w:rPr>
            </w:pPr>
            <w:r w:rsidRPr="0091216E">
              <w:rPr>
                <w:rFonts w:hAnsi="標楷體" w:hint="eastAsia"/>
                <w:spacing w:val="0"/>
                <w:sz w:val="20"/>
              </w:rPr>
              <w:t xml:space="preserve">508,914 </w:t>
            </w:r>
          </w:p>
        </w:tc>
        <w:tc>
          <w:tcPr>
            <w:tcW w:w="500" w:type="pct"/>
            <w:tcBorders>
              <w:top w:val="nil"/>
              <w:left w:val="single" w:sz="4" w:space="0" w:color="auto"/>
              <w:bottom w:val="single" w:sz="4" w:space="0" w:color="auto"/>
              <w:right w:val="single" w:sz="4" w:space="0" w:color="auto"/>
            </w:tcBorders>
            <w:vAlign w:val="center"/>
          </w:tcPr>
          <w:p w14:paraId="13FA702A" w14:textId="77777777" w:rsidR="00D26D91" w:rsidRPr="0091216E" w:rsidRDefault="00D26D91" w:rsidP="00415400">
            <w:pPr>
              <w:widowControl/>
              <w:rPr>
                <w:rFonts w:hAnsi="標楷體"/>
                <w:spacing w:val="0"/>
                <w:sz w:val="20"/>
              </w:rPr>
            </w:pPr>
            <w:r w:rsidRPr="0091216E">
              <w:rPr>
                <w:rFonts w:hAnsi="標楷體" w:hint="eastAsia"/>
                <w:spacing w:val="0"/>
                <w:sz w:val="20"/>
              </w:rPr>
              <w:t xml:space="preserve">489,829 </w:t>
            </w:r>
          </w:p>
        </w:tc>
        <w:tc>
          <w:tcPr>
            <w:tcW w:w="500" w:type="pct"/>
            <w:tcBorders>
              <w:top w:val="nil"/>
              <w:left w:val="single" w:sz="4" w:space="0" w:color="auto"/>
              <w:bottom w:val="single" w:sz="4" w:space="0" w:color="auto"/>
              <w:right w:val="single" w:sz="4" w:space="0" w:color="auto"/>
            </w:tcBorders>
            <w:vAlign w:val="center"/>
          </w:tcPr>
          <w:p w14:paraId="09ADAC57" w14:textId="77777777" w:rsidR="00D26D91" w:rsidRPr="0091216E" w:rsidRDefault="00D26D91" w:rsidP="00415400">
            <w:pPr>
              <w:widowControl/>
              <w:rPr>
                <w:rFonts w:hAnsi="標楷體"/>
                <w:spacing w:val="0"/>
                <w:sz w:val="20"/>
              </w:rPr>
            </w:pPr>
            <w:r w:rsidRPr="0091216E">
              <w:rPr>
                <w:rFonts w:hAnsi="標楷體" w:hint="eastAsia"/>
                <w:spacing w:val="0"/>
                <w:sz w:val="20"/>
              </w:rPr>
              <w:t>96.25</w:t>
            </w:r>
          </w:p>
        </w:tc>
      </w:tr>
      <w:tr w:rsidR="00D26D91" w:rsidRPr="0091216E" w14:paraId="39A71E72" w14:textId="77777777" w:rsidTr="00415400">
        <w:trPr>
          <w:trHeight w:val="964"/>
        </w:trPr>
        <w:tc>
          <w:tcPr>
            <w:tcW w:w="308" w:type="pct"/>
            <w:tcBorders>
              <w:top w:val="single" w:sz="4" w:space="0" w:color="auto"/>
              <w:bottom w:val="single" w:sz="4" w:space="0" w:color="auto"/>
            </w:tcBorders>
            <w:noWrap/>
            <w:vAlign w:val="center"/>
          </w:tcPr>
          <w:p w14:paraId="6AAA4DFB" w14:textId="77777777" w:rsidR="00D26D91" w:rsidRPr="0091216E" w:rsidRDefault="00D26D91" w:rsidP="00415400">
            <w:pPr>
              <w:jc w:val="center"/>
              <w:rPr>
                <w:rFonts w:hAnsi="標楷體"/>
                <w:spacing w:val="0"/>
                <w:sz w:val="20"/>
              </w:rPr>
            </w:pPr>
            <w:r w:rsidRPr="0091216E">
              <w:rPr>
                <w:rFonts w:hAnsi="標楷體" w:hint="eastAsia"/>
                <w:spacing w:val="0"/>
                <w:sz w:val="20"/>
              </w:rPr>
              <w:t>8</w:t>
            </w:r>
          </w:p>
        </w:tc>
        <w:tc>
          <w:tcPr>
            <w:tcW w:w="605" w:type="pct"/>
            <w:tcBorders>
              <w:top w:val="single" w:sz="4" w:space="0" w:color="auto"/>
              <w:bottom w:val="single" w:sz="4" w:space="0" w:color="auto"/>
            </w:tcBorders>
            <w:vAlign w:val="center"/>
          </w:tcPr>
          <w:p w14:paraId="227E7EC9"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nil"/>
              <w:left w:val="nil"/>
              <w:bottom w:val="single" w:sz="4" w:space="0" w:color="auto"/>
              <w:right w:val="single" w:sz="4" w:space="0" w:color="auto"/>
            </w:tcBorders>
            <w:vAlign w:val="center"/>
          </w:tcPr>
          <w:p w14:paraId="69D2AE5F" w14:textId="5990B10F"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魚池鄉投</w:t>
            </w:r>
            <w:r w:rsidRPr="0091216E">
              <w:rPr>
                <w:rFonts w:hAnsi="標楷體"/>
                <w:spacing w:val="0"/>
                <w:sz w:val="20"/>
              </w:rPr>
              <w:t>61線1K+500</w:t>
            </w:r>
            <w:r w:rsidR="00D23719">
              <w:rPr>
                <w:rFonts w:hAnsi="標楷體" w:hint="eastAsia"/>
                <w:spacing w:val="0"/>
                <w:sz w:val="20"/>
              </w:rPr>
              <w:t>～</w:t>
            </w:r>
            <w:r w:rsidRPr="0091216E">
              <w:rPr>
                <w:rFonts w:hAnsi="標楷體"/>
                <w:spacing w:val="0"/>
                <w:sz w:val="20"/>
              </w:rPr>
              <w:t>3K+820道路拓寬改善工程及南投縣魚池鄉金天巷瓶頸路段改善工程</w:t>
            </w:r>
          </w:p>
        </w:tc>
        <w:tc>
          <w:tcPr>
            <w:tcW w:w="643" w:type="pct"/>
            <w:tcBorders>
              <w:top w:val="single" w:sz="4" w:space="0" w:color="auto"/>
              <w:bottom w:val="single" w:sz="4" w:space="0" w:color="auto"/>
            </w:tcBorders>
            <w:vAlign w:val="center"/>
          </w:tcPr>
          <w:p w14:paraId="52786C0B"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111/01－</w:t>
            </w:r>
          </w:p>
          <w:p w14:paraId="70D5D3A9" w14:textId="77777777" w:rsidR="00D26D91" w:rsidRPr="0091216E" w:rsidRDefault="00D26D91" w:rsidP="00415400">
            <w:pPr>
              <w:spacing w:line="200" w:lineRule="exact"/>
              <w:jc w:val="center"/>
              <w:rPr>
                <w:rFonts w:hAnsi="標楷體" w:cs="Arial"/>
                <w:spacing w:val="0"/>
                <w:sz w:val="20"/>
              </w:rPr>
            </w:pPr>
            <w:r w:rsidRPr="0091216E">
              <w:rPr>
                <w:rFonts w:hAnsi="標楷體" w:cs="Arial"/>
                <w:spacing w:val="0"/>
                <w:sz w:val="20"/>
              </w:rPr>
              <w:t>11</w:t>
            </w:r>
            <w:r w:rsidRPr="0091216E">
              <w:rPr>
                <w:rFonts w:hAnsi="標楷體" w:cs="Arial" w:hint="eastAsia"/>
                <w:spacing w:val="0"/>
                <w:sz w:val="20"/>
              </w:rPr>
              <w:t>6</w:t>
            </w:r>
            <w:r w:rsidRPr="0091216E">
              <w:rPr>
                <w:rFonts w:hAnsi="標楷體" w:cs="Arial"/>
                <w:spacing w:val="0"/>
                <w:sz w:val="20"/>
              </w:rPr>
              <w:t>/</w:t>
            </w:r>
            <w:r w:rsidRPr="0091216E">
              <w:rPr>
                <w:rFonts w:hAnsi="標楷體" w:cs="Arial" w:hint="eastAsia"/>
                <w:spacing w:val="0"/>
                <w:sz w:val="20"/>
              </w:rPr>
              <w:t>12</w:t>
            </w:r>
          </w:p>
        </w:tc>
        <w:tc>
          <w:tcPr>
            <w:tcW w:w="786" w:type="pct"/>
            <w:tcBorders>
              <w:top w:val="nil"/>
              <w:left w:val="single" w:sz="4" w:space="0" w:color="auto"/>
              <w:bottom w:val="single" w:sz="4" w:space="0" w:color="auto"/>
              <w:right w:val="single" w:sz="4" w:space="0" w:color="auto"/>
            </w:tcBorders>
            <w:noWrap/>
            <w:vAlign w:val="center"/>
          </w:tcPr>
          <w:p w14:paraId="5625E94A" w14:textId="77777777" w:rsidR="00D26D91" w:rsidRPr="0091216E" w:rsidRDefault="00D26D91" w:rsidP="00415400">
            <w:pPr>
              <w:rPr>
                <w:rFonts w:hAnsi="標楷體"/>
                <w:spacing w:val="0"/>
                <w:sz w:val="20"/>
              </w:rPr>
            </w:pPr>
            <w:r w:rsidRPr="0091216E">
              <w:rPr>
                <w:rFonts w:hAnsi="標楷體" w:hint="eastAsia"/>
                <w:spacing w:val="0"/>
                <w:sz w:val="20"/>
              </w:rPr>
              <w:t>221,761</w:t>
            </w:r>
          </w:p>
        </w:tc>
        <w:tc>
          <w:tcPr>
            <w:tcW w:w="500" w:type="pct"/>
            <w:tcBorders>
              <w:top w:val="nil"/>
              <w:left w:val="single" w:sz="4" w:space="0" w:color="auto"/>
              <w:bottom w:val="single" w:sz="4" w:space="0" w:color="auto"/>
              <w:right w:val="single" w:sz="4" w:space="0" w:color="auto"/>
            </w:tcBorders>
            <w:noWrap/>
            <w:vAlign w:val="center"/>
          </w:tcPr>
          <w:p w14:paraId="07738F22" w14:textId="77777777" w:rsidR="00D26D91" w:rsidRPr="0091216E" w:rsidRDefault="00D26D91" w:rsidP="00415400">
            <w:pPr>
              <w:rPr>
                <w:rFonts w:hAnsi="標楷體"/>
                <w:spacing w:val="0"/>
                <w:sz w:val="20"/>
              </w:rPr>
            </w:pPr>
            <w:r w:rsidRPr="0091216E">
              <w:rPr>
                <w:rFonts w:hAnsi="標楷體" w:hint="eastAsia"/>
                <w:spacing w:val="0"/>
                <w:sz w:val="20"/>
              </w:rPr>
              <w:t>221,761</w:t>
            </w:r>
          </w:p>
        </w:tc>
        <w:tc>
          <w:tcPr>
            <w:tcW w:w="500" w:type="pct"/>
            <w:tcBorders>
              <w:top w:val="nil"/>
              <w:left w:val="single" w:sz="4" w:space="0" w:color="auto"/>
              <w:bottom w:val="single" w:sz="4" w:space="0" w:color="auto"/>
              <w:right w:val="single" w:sz="4" w:space="0" w:color="auto"/>
            </w:tcBorders>
            <w:vAlign w:val="center"/>
          </w:tcPr>
          <w:p w14:paraId="7746B742" w14:textId="77777777" w:rsidR="00D26D91" w:rsidRPr="0091216E" w:rsidRDefault="00D26D91" w:rsidP="00415400">
            <w:pPr>
              <w:rPr>
                <w:rFonts w:hAnsi="標楷體"/>
                <w:spacing w:val="0"/>
                <w:sz w:val="20"/>
              </w:rPr>
            </w:pPr>
            <w:r w:rsidRPr="0091216E">
              <w:rPr>
                <w:rFonts w:hAnsi="標楷體" w:hint="eastAsia"/>
                <w:spacing w:val="0"/>
                <w:sz w:val="20"/>
              </w:rPr>
              <w:t>162,024</w:t>
            </w:r>
          </w:p>
        </w:tc>
        <w:tc>
          <w:tcPr>
            <w:tcW w:w="500" w:type="pct"/>
            <w:tcBorders>
              <w:top w:val="nil"/>
              <w:left w:val="single" w:sz="4" w:space="0" w:color="auto"/>
              <w:bottom w:val="single" w:sz="4" w:space="0" w:color="auto"/>
              <w:right w:val="single" w:sz="4" w:space="0" w:color="auto"/>
            </w:tcBorders>
            <w:vAlign w:val="center"/>
          </w:tcPr>
          <w:p w14:paraId="6EF149BF" w14:textId="77777777" w:rsidR="00D26D91" w:rsidRPr="0091216E" w:rsidRDefault="00D26D91" w:rsidP="00415400">
            <w:pPr>
              <w:rPr>
                <w:rFonts w:hAnsi="標楷體"/>
                <w:spacing w:val="0"/>
                <w:sz w:val="20"/>
              </w:rPr>
            </w:pPr>
            <w:r w:rsidRPr="0091216E">
              <w:rPr>
                <w:rFonts w:hAnsi="標楷體" w:hint="eastAsia"/>
                <w:spacing w:val="0"/>
                <w:sz w:val="20"/>
              </w:rPr>
              <w:t>73.06</w:t>
            </w:r>
          </w:p>
        </w:tc>
      </w:tr>
      <w:tr w:rsidR="00D26D91" w:rsidRPr="0091216E" w14:paraId="6512ABE5" w14:textId="77777777" w:rsidTr="00415400">
        <w:trPr>
          <w:trHeight w:val="964"/>
        </w:trPr>
        <w:tc>
          <w:tcPr>
            <w:tcW w:w="308" w:type="pct"/>
            <w:tcBorders>
              <w:top w:val="single" w:sz="4" w:space="0" w:color="auto"/>
              <w:bottom w:val="single" w:sz="4" w:space="0" w:color="auto"/>
            </w:tcBorders>
            <w:noWrap/>
            <w:vAlign w:val="center"/>
          </w:tcPr>
          <w:p w14:paraId="5B47D135" w14:textId="77777777" w:rsidR="00D26D91" w:rsidRPr="0091216E" w:rsidRDefault="00D26D91" w:rsidP="00415400">
            <w:pPr>
              <w:jc w:val="center"/>
              <w:rPr>
                <w:rFonts w:hAnsi="標楷體"/>
                <w:spacing w:val="0"/>
                <w:sz w:val="20"/>
              </w:rPr>
            </w:pPr>
            <w:r w:rsidRPr="0091216E">
              <w:rPr>
                <w:rFonts w:hAnsi="標楷體" w:hint="eastAsia"/>
                <w:spacing w:val="0"/>
                <w:sz w:val="20"/>
              </w:rPr>
              <w:t>9</w:t>
            </w:r>
          </w:p>
        </w:tc>
        <w:tc>
          <w:tcPr>
            <w:tcW w:w="605" w:type="pct"/>
            <w:tcBorders>
              <w:top w:val="single" w:sz="4" w:space="0" w:color="auto"/>
              <w:bottom w:val="single" w:sz="4" w:space="0" w:color="auto"/>
            </w:tcBorders>
            <w:vAlign w:val="center"/>
          </w:tcPr>
          <w:p w14:paraId="6D31B744"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nil"/>
              <w:left w:val="nil"/>
              <w:bottom w:val="single" w:sz="4" w:space="0" w:color="auto"/>
              <w:right w:val="single" w:sz="4" w:space="0" w:color="auto"/>
            </w:tcBorders>
            <w:vAlign w:val="center"/>
          </w:tcPr>
          <w:p w14:paraId="2750A3D1"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南投縣埔里鎮鯉魚潭環境改善暨旅遊服務設施強化工程</w:t>
            </w:r>
          </w:p>
        </w:tc>
        <w:tc>
          <w:tcPr>
            <w:tcW w:w="643" w:type="pct"/>
            <w:tcBorders>
              <w:top w:val="single" w:sz="4" w:space="0" w:color="auto"/>
              <w:bottom w:val="single" w:sz="4" w:space="0" w:color="auto"/>
            </w:tcBorders>
            <w:vAlign w:val="center"/>
          </w:tcPr>
          <w:p w14:paraId="5BA942FE"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113/01－</w:t>
            </w:r>
          </w:p>
          <w:p w14:paraId="077C01B7" w14:textId="77777777" w:rsidR="00D26D91" w:rsidRPr="0091216E" w:rsidRDefault="00D26D91" w:rsidP="00415400">
            <w:pPr>
              <w:spacing w:line="200" w:lineRule="exact"/>
              <w:jc w:val="center"/>
              <w:rPr>
                <w:rFonts w:hAnsi="標楷體" w:cs="Arial"/>
                <w:spacing w:val="0"/>
                <w:sz w:val="20"/>
              </w:rPr>
            </w:pPr>
            <w:r w:rsidRPr="0091216E">
              <w:rPr>
                <w:rFonts w:hAnsi="標楷體" w:cs="Arial"/>
                <w:spacing w:val="0"/>
                <w:sz w:val="20"/>
              </w:rPr>
              <w:t>11</w:t>
            </w:r>
            <w:r w:rsidRPr="0091216E">
              <w:rPr>
                <w:rFonts w:hAnsi="標楷體" w:cs="Arial" w:hint="eastAsia"/>
                <w:spacing w:val="0"/>
                <w:sz w:val="20"/>
              </w:rPr>
              <w:t>4</w:t>
            </w:r>
            <w:r w:rsidRPr="0091216E">
              <w:rPr>
                <w:rFonts w:hAnsi="標楷體" w:cs="Arial"/>
                <w:spacing w:val="0"/>
                <w:sz w:val="20"/>
              </w:rPr>
              <w:t>/</w:t>
            </w:r>
            <w:r w:rsidRPr="0091216E">
              <w:rPr>
                <w:rFonts w:hAnsi="標楷體" w:cs="Arial" w:hint="eastAsia"/>
                <w:spacing w:val="0"/>
                <w:sz w:val="20"/>
              </w:rPr>
              <w:t>12</w:t>
            </w:r>
          </w:p>
        </w:tc>
        <w:tc>
          <w:tcPr>
            <w:tcW w:w="786" w:type="pct"/>
            <w:tcBorders>
              <w:top w:val="nil"/>
              <w:left w:val="single" w:sz="4" w:space="0" w:color="auto"/>
              <w:bottom w:val="single" w:sz="4" w:space="0" w:color="auto"/>
              <w:right w:val="single" w:sz="4" w:space="0" w:color="auto"/>
            </w:tcBorders>
            <w:noWrap/>
            <w:vAlign w:val="center"/>
          </w:tcPr>
          <w:p w14:paraId="3B5A6B20" w14:textId="77777777" w:rsidR="00D26D91" w:rsidRPr="0091216E" w:rsidRDefault="00D26D91" w:rsidP="00415400">
            <w:pPr>
              <w:rPr>
                <w:rFonts w:hAnsi="標楷體"/>
                <w:spacing w:val="0"/>
                <w:sz w:val="20"/>
              </w:rPr>
            </w:pPr>
            <w:r w:rsidRPr="0091216E">
              <w:rPr>
                <w:rFonts w:hAnsi="標楷體" w:hint="eastAsia"/>
                <w:spacing w:val="0"/>
                <w:sz w:val="20"/>
              </w:rPr>
              <w:t>62,500</w:t>
            </w:r>
          </w:p>
        </w:tc>
        <w:tc>
          <w:tcPr>
            <w:tcW w:w="500" w:type="pct"/>
            <w:tcBorders>
              <w:top w:val="nil"/>
              <w:left w:val="single" w:sz="4" w:space="0" w:color="auto"/>
              <w:bottom w:val="single" w:sz="4" w:space="0" w:color="auto"/>
              <w:right w:val="single" w:sz="4" w:space="0" w:color="auto"/>
            </w:tcBorders>
            <w:noWrap/>
            <w:vAlign w:val="center"/>
          </w:tcPr>
          <w:p w14:paraId="16CC7375" w14:textId="77777777" w:rsidR="00D26D91" w:rsidRPr="0091216E" w:rsidRDefault="00D26D91" w:rsidP="00415400">
            <w:pPr>
              <w:rPr>
                <w:rFonts w:hAnsi="標楷體"/>
                <w:spacing w:val="0"/>
                <w:sz w:val="20"/>
              </w:rPr>
            </w:pPr>
            <w:r w:rsidRPr="0091216E">
              <w:rPr>
                <w:rFonts w:hAnsi="標楷體" w:hint="eastAsia"/>
                <w:spacing w:val="0"/>
                <w:sz w:val="20"/>
              </w:rPr>
              <w:t>62,500</w:t>
            </w:r>
          </w:p>
        </w:tc>
        <w:tc>
          <w:tcPr>
            <w:tcW w:w="500" w:type="pct"/>
            <w:tcBorders>
              <w:top w:val="nil"/>
              <w:left w:val="single" w:sz="4" w:space="0" w:color="auto"/>
              <w:bottom w:val="single" w:sz="4" w:space="0" w:color="auto"/>
              <w:right w:val="single" w:sz="4" w:space="0" w:color="auto"/>
            </w:tcBorders>
            <w:vAlign w:val="center"/>
          </w:tcPr>
          <w:p w14:paraId="3C761843" w14:textId="77777777" w:rsidR="00D26D91" w:rsidRPr="0091216E" w:rsidRDefault="00D26D91" w:rsidP="00415400">
            <w:pPr>
              <w:rPr>
                <w:rFonts w:hAnsi="標楷體"/>
                <w:spacing w:val="0"/>
                <w:sz w:val="20"/>
              </w:rPr>
            </w:pPr>
            <w:r w:rsidRPr="0091216E">
              <w:rPr>
                <w:rFonts w:hAnsi="標楷體" w:hint="eastAsia"/>
                <w:spacing w:val="0"/>
                <w:sz w:val="20"/>
              </w:rPr>
              <w:t>59,642</w:t>
            </w:r>
          </w:p>
        </w:tc>
        <w:tc>
          <w:tcPr>
            <w:tcW w:w="500" w:type="pct"/>
            <w:tcBorders>
              <w:top w:val="nil"/>
              <w:left w:val="single" w:sz="4" w:space="0" w:color="auto"/>
              <w:bottom w:val="single" w:sz="4" w:space="0" w:color="auto"/>
              <w:right w:val="single" w:sz="4" w:space="0" w:color="auto"/>
            </w:tcBorders>
            <w:vAlign w:val="center"/>
          </w:tcPr>
          <w:p w14:paraId="198D8421" w14:textId="77777777" w:rsidR="00D26D91" w:rsidRPr="0091216E" w:rsidRDefault="00D26D91" w:rsidP="00415400">
            <w:pPr>
              <w:rPr>
                <w:rFonts w:hAnsi="標楷體"/>
                <w:spacing w:val="0"/>
                <w:sz w:val="20"/>
              </w:rPr>
            </w:pPr>
            <w:r w:rsidRPr="0091216E">
              <w:rPr>
                <w:rFonts w:hAnsi="標楷體" w:hint="eastAsia"/>
                <w:spacing w:val="0"/>
                <w:sz w:val="20"/>
              </w:rPr>
              <w:t>95.43</w:t>
            </w:r>
          </w:p>
        </w:tc>
      </w:tr>
      <w:tr w:rsidR="00D26D91" w:rsidRPr="0091216E" w14:paraId="307C8CF0" w14:textId="77777777" w:rsidTr="00415400">
        <w:trPr>
          <w:trHeight w:val="964"/>
        </w:trPr>
        <w:tc>
          <w:tcPr>
            <w:tcW w:w="308" w:type="pct"/>
            <w:tcBorders>
              <w:top w:val="single" w:sz="4" w:space="0" w:color="auto"/>
              <w:bottom w:val="single" w:sz="4" w:space="0" w:color="auto"/>
            </w:tcBorders>
            <w:noWrap/>
            <w:vAlign w:val="center"/>
          </w:tcPr>
          <w:p w14:paraId="18595C17" w14:textId="77777777" w:rsidR="00D26D91" w:rsidRPr="0091216E" w:rsidRDefault="00D26D91" w:rsidP="00415400">
            <w:pPr>
              <w:jc w:val="center"/>
              <w:rPr>
                <w:rFonts w:hAnsi="標楷體"/>
                <w:spacing w:val="0"/>
                <w:sz w:val="20"/>
              </w:rPr>
            </w:pPr>
            <w:r w:rsidRPr="0091216E">
              <w:rPr>
                <w:rFonts w:hAnsi="標楷體" w:hint="eastAsia"/>
                <w:spacing w:val="0"/>
                <w:sz w:val="20"/>
              </w:rPr>
              <w:t>10</w:t>
            </w:r>
          </w:p>
        </w:tc>
        <w:tc>
          <w:tcPr>
            <w:tcW w:w="605" w:type="pct"/>
            <w:tcBorders>
              <w:top w:val="single" w:sz="4" w:space="0" w:color="auto"/>
              <w:bottom w:val="single" w:sz="4" w:space="0" w:color="auto"/>
            </w:tcBorders>
            <w:vAlign w:val="center"/>
          </w:tcPr>
          <w:p w14:paraId="372EA769"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縣政府</w:t>
            </w:r>
          </w:p>
        </w:tc>
        <w:tc>
          <w:tcPr>
            <w:tcW w:w="1158" w:type="pct"/>
            <w:tcBorders>
              <w:top w:val="nil"/>
              <w:left w:val="nil"/>
              <w:bottom w:val="single" w:sz="4" w:space="0" w:color="auto"/>
              <w:right w:val="single" w:sz="4" w:space="0" w:color="auto"/>
            </w:tcBorders>
            <w:vAlign w:val="center"/>
          </w:tcPr>
          <w:p w14:paraId="13D944CF" w14:textId="5B6FB880"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草屯鎮投14線1K+180</w:t>
            </w:r>
            <w:r w:rsidR="00D23719">
              <w:rPr>
                <w:rFonts w:hAnsi="標楷體" w:hint="eastAsia"/>
                <w:spacing w:val="0"/>
                <w:sz w:val="20"/>
              </w:rPr>
              <w:t>～</w:t>
            </w:r>
            <w:r w:rsidRPr="0091216E">
              <w:rPr>
                <w:rFonts w:hAnsi="標楷體" w:hint="eastAsia"/>
                <w:spacing w:val="0"/>
                <w:sz w:val="20"/>
              </w:rPr>
              <w:t>6K+482道路拓寬改善工程</w:t>
            </w:r>
          </w:p>
        </w:tc>
        <w:tc>
          <w:tcPr>
            <w:tcW w:w="643" w:type="pct"/>
            <w:tcBorders>
              <w:top w:val="single" w:sz="4" w:space="0" w:color="auto"/>
              <w:bottom w:val="single" w:sz="4" w:space="0" w:color="auto"/>
            </w:tcBorders>
            <w:vAlign w:val="center"/>
          </w:tcPr>
          <w:p w14:paraId="11316EA0"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113/01－</w:t>
            </w:r>
          </w:p>
          <w:p w14:paraId="306DB729" w14:textId="77777777" w:rsidR="00D26D91" w:rsidRPr="0091216E" w:rsidRDefault="00D26D91" w:rsidP="00415400">
            <w:pPr>
              <w:spacing w:line="200" w:lineRule="exact"/>
              <w:jc w:val="center"/>
              <w:rPr>
                <w:rFonts w:hAnsi="標楷體" w:cs="Arial"/>
                <w:spacing w:val="0"/>
                <w:sz w:val="20"/>
              </w:rPr>
            </w:pPr>
            <w:r w:rsidRPr="0091216E">
              <w:rPr>
                <w:rFonts w:hAnsi="標楷體" w:cs="Arial"/>
                <w:spacing w:val="0"/>
                <w:sz w:val="20"/>
              </w:rPr>
              <w:t>11</w:t>
            </w:r>
            <w:r w:rsidRPr="0091216E">
              <w:rPr>
                <w:rFonts w:hAnsi="標楷體" w:cs="Arial" w:hint="eastAsia"/>
                <w:spacing w:val="0"/>
                <w:sz w:val="20"/>
              </w:rPr>
              <w:t>5</w:t>
            </w:r>
            <w:r w:rsidRPr="0091216E">
              <w:rPr>
                <w:rFonts w:hAnsi="標楷體" w:cs="Arial"/>
                <w:spacing w:val="0"/>
                <w:sz w:val="20"/>
              </w:rPr>
              <w:t>/</w:t>
            </w:r>
            <w:r w:rsidRPr="0091216E">
              <w:rPr>
                <w:rFonts w:hAnsi="標楷體" w:cs="Arial" w:hint="eastAsia"/>
                <w:spacing w:val="0"/>
                <w:sz w:val="20"/>
              </w:rPr>
              <w:t>12</w:t>
            </w:r>
          </w:p>
        </w:tc>
        <w:tc>
          <w:tcPr>
            <w:tcW w:w="786" w:type="pct"/>
            <w:tcBorders>
              <w:top w:val="nil"/>
              <w:left w:val="single" w:sz="4" w:space="0" w:color="auto"/>
              <w:bottom w:val="single" w:sz="4" w:space="0" w:color="auto"/>
              <w:right w:val="single" w:sz="4" w:space="0" w:color="auto"/>
            </w:tcBorders>
            <w:noWrap/>
            <w:vAlign w:val="center"/>
          </w:tcPr>
          <w:p w14:paraId="7C185ADC" w14:textId="77777777" w:rsidR="00D26D91" w:rsidRPr="0091216E" w:rsidRDefault="00D26D91" w:rsidP="00415400">
            <w:pPr>
              <w:rPr>
                <w:rFonts w:hAnsi="標楷體"/>
                <w:spacing w:val="0"/>
                <w:sz w:val="20"/>
              </w:rPr>
            </w:pPr>
            <w:r w:rsidRPr="0091216E">
              <w:rPr>
                <w:rFonts w:hAnsi="標楷體" w:hint="eastAsia"/>
                <w:spacing w:val="0"/>
                <w:sz w:val="20"/>
              </w:rPr>
              <w:t>269,610</w:t>
            </w:r>
          </w:p>
        </w:tc>
        <w:tc>
          <w:tcPr>
            <w:tcW w:w="500" w:type="pct"/>
            <w:tcBorders>
              <w:top w:val="nil"/>
              <w:left w:val="single" w:sz="4" w:space="0" w:color="auto"/>
              <w:bottom w:val="single" w:sz="4" w:space="0" w:color="auto"/>
              <w:right w:val="single" w:sz="4" w:space="0" w:color="auto"/>
            </w:tcBorders>
            <w:noWrap/>
            <w:vAlign w:val="center"/>
          </w:tcPr>
          <w:p w14:paraId="4D62A840" w14:textId="77777777" w:rsidR="00D26D91" w:rsidRPr="0091216E" w:rsidRDefault="00D26D91" w:rsidP="00415400">
            <w:pPr>
              <w:rPr>
                <w:rFonts w:hAnsi="標楷體"/>
                <w:spacing w:val="0"/>
                <w:sz w:val="20"/>
              </w:rPr>
            </w:pPr>
            <w:r w:rsidRPr="0091216E">
              <w:rPr>
                <w:rFonts w:hAnsi="標楷體" w:hint="eastAsia"/>
                <w:spacing w:val="0"/>
                <w:sz w:val="20"/>
              </w:rPr>
              <w:t>219,318</w:t>
            </w:r>
          </w:p>
        </w:tc>
        <w:tc>
          <w:tcPr>
            <w:tcW w:w="500" w:type="pct"/>
            <w:tcBorders>
              <w:top w:val="nil"/>
              <w:left w:val="single" w:sz="4" w:space="0" w:color="auto"/>
              <w:bottom w:val="single" w:sz="4" w:space="0" w:color="auto"/>
              <w:right w:val="single" w:sz="4" w:space="0" w:color="auto"/>
            </w:tcBorders>
            <w:vAlign w:val="center"/>
          </w:tcPr>
          <w:p w14:paraId="5CDD82AE" w14:textId="77777777" w:rsidR="00D26D91" w:rsidRPr="0091216E" w:rsidRDefault="00D26D91" w:rsidP="00415400">
            <w:pPr>
              <w:rPr>
                <w:rFonts w:hAnsi="標楷體"/>
                <w:spacing w:val="0"/>
                <w:sz w:val="20"/>
              </w:rPr>
            </w:pPr>
            <w:r w:rsidRPr="0091216E">
              <w:rPr>
                <w:rFonts w:hAnsi="標楷體" w:hint="eastAsia"/>
                <w:spacing w:val="0"/>
                <w:sz w:val="20"/>
              </w:rPr>
              <w:t>109,880</w:t>
            </w:r>
          </w:p>
        </w:tc>
        <w:tc>
          <w:tcPr>
            <w:tcW w:w="500" w:type="pct"/>
            <w:tcBorders>
              <w:top w:val="nil"/>
              <w:left w:val="single" w:sz="4" w:space="0" w:color="auto"/>
              <w:bottom w:val="single" w:sz="4" w:space="0" w:color="auto"/>
              <w:right w:val="single" w:sz="4" w:space="0" w:color="auto"/>
            </w:tcBorders>
            <w:vAlign w:val="center"/>
          </w:tcPr>
          <w:p w14:paraId="38EB2879" w14:textId="77777777" w:rsidR="00D26D91" w:rsidRPr="0091216E" w:rsidRDefault="00D26D91" w:rsidP="00415400">
            <w:pPr>
              <w:rPr>
                <w:rFonts w:hAnsi="標楷體"/>
                <w:spacing w:val="0"/>
                <w:sz w:val="20"/>
              </w:rPr>
            </w:pPr>
            <w:r w:rsidRPr="0091216E">
              <w:rPr>
                <w:rFonts w:hAnsi="標楷體" w:hint="eastAsia"/>
                <w:spacing w:val="0"/>
                <w:sz w:val="20"/>
              </w:rPr>
              <w:t>50.10</w:t>
            </w:r>
          </w:p>
        </w:tc>
      </w:tr>
      <w:tr w:rsidR="00D26D91" w:rsidRPr="0091216E" w14:paraId="34686842" w14:textId="77777777" w:rsidTr="00415400">
        <w:trPr>
          <w:trHeight w:val="964"/>
        </w:trPr>
        <w:tc>
          <w:tcPr>
            <w:tcW w:w="308" w:type="pct"/>
            <w:tcBorders>
              <w:top w:val="single" w:sz="4" w:space="0" w:color="auto"/>
            </w:tcBorders>
            <w:noWrap/>
            <w:vAlign w:val="center"/>
          </w:tcPr>
          <w:p w14:paraId="3537AB01" w14:textId="77777777" w:rsidR="00D26D91" w:rsidRPr="0091216E" w:rsidRDefault="00D26D91" w:rsidP="00415400">
            <w:pPr>
              <w:jc w:val="center"/>
              <w:rPr>
                <w:rFonts w:hAnsi="標楷體"/>
                <w:spacing w:val="0"/>
                <w:sz w:val="20"/>
              </w:rPr>
            </w:pPr>
            <w:r w:rsidRPr="0091216E">
              <w:rPr>
                <w:rFonts w:hAnsi="標楷體" w:hint="eastAsia"/>
                <w:spacing w:val="0"/>
                <w:sz w:val="20"/>
              </w:rPr>
              <w:t>11</w:t>
            </w:r>
          </w:p>
        </w:tc>
        <w:tc>
          <w:tcPr>
            <w:tcW w:w="605" w:type="pct"/>
            <w:tcBorders>
              <w:top w:val="single" w:sz="4" w:space="0" w:color="auto"/>
            </w:tcBorders>
            <w:vAlign w:val="center"/>
          </w:tcPr>
          <w:p w14:paraId="33A81AB5" w14:textId="77777777" w:rsidR="00D26D91" w:rsidRPr="0091216E" w:rsidRDefault="00D26D91" w:rsidP="00415400">
            <w:pPr>
              <w:spacing w:line="200" w:lineRule="exact"/>
              <w:jc w:val="center"/>
              <w:rPr>
                <w:rFonts w:hAnsi="標楷體" w:cs="Arial"/>
                <w:spacing w:val="-6"/>
                <w:sz w:val="20"/>
              </w:rPr>
            </w:pPr>
            <w:r w:rsidRPr="0091216E">
              <w:rPr>
                <w:rFonts w:hAnsi="標楷體" w:cs="Arial" w:hint="eastAsia"/>
                <w:spacing w:val="-6"/>
                <w:sz w:val="20"/>
              </w:rPr>
              <w:t>社會及勞動局</w:t>
            </w:r>
          </w:p>
        </w:tc>
        <w:tc>
          <w:tcPr>
            <w:tcW w:w="1158" w:type="pct"/>
            <w:tcBorders>
              <w:top w:val="nil"/>
              <w:left w:val="nil"/>
              <w:bottom w:val="single" w:sz="4" w:space="0" w:color="auto"/>
              <w:right w:val="single" w:sz="4" w:space="0" w:color="auto"/>
            </w:tcBorders>
            <w:vAlign w:val="center"/>
          </w:tcPr>
          <w:p w14:paraId="53156752"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110年度南投市鳳鳴長照創新整合型服務場館新建工程</w:t>
            </w:r>
          </w:p>
        </w:tc>
        <w:tc>
          <w:tcPr>
            <w:tcW w:w="643" w:type="pct"/>
            <w:tcBorders>
              <w:top w:val="single" w:sz="4" w:space="0" w:color="auto"/>
            </w:tcBorders>
            <w:vAlign w:val="center"/>
          </w:tcPr>
          <w:p w14:paraId="77299F42" w14:textId="77777777" w:rsidR="00D26D91" w:rsidRPr="0091216E" w:rsidRDefault="00D26D91" w:rsidP="00415400">
            <w:pPr>
              <w:spacing w:line="200" w:lineRule="exact"/>
              <w:jc w:val="center"/>
              <w:rPr>
                <w:rFonts w:hAnsi="標楷體" w:cs="Arial"/>
                <w:spacing w:val="0"/>
                <w:sz w:val="20"/>
              </w:rPr>
            </w:pPr>
            <w:r w:rsidRPr="0091216E">
              <w:rPr>
                <w:rFonts w:hAnsi="標楷體" w:cs="Arial" w:hint="eastAsia"/>
                <w:spacing w:val="0"/>
                <w:sz w:val="20"/>
              </w:rPr>
              <w:t>110/07－</w:t>
            </w:r>
          </w:p>
          <w:p w14:paraId="12CFAB74" w14:textId="77777777" w:rsidR="00D26D91" w:rsidRPr="0091216E" w:rsidRDefault="00D26D91" w:rsidP="00415400">
            <w:pPr>
              <w:spacing w:line="200" w:lineRule="exact"/>
              <w:jc w:val="center"/>
              <w:rPr>
                <w:rFonts w:hAnsi="標楷體" w:cs="Arial"/>
                <w:spacing w:val="0"/>
                <w:sz w:val="20"/>
              </w:rPr>
            </w:pPr>
            <w:r w:rsidRPr="0091216E">
              <w:rPr>
                <w:rFonts w:hAnsi="標楷體" w:cs="Arial"/>
                <w:spacing w:val="0"/>
                <w:sz w:val="20"/>
              </w:rPr>
              <w:t>11</w:t>
            </w:r>
            <w:r w:rsidRPr="0091216E">
              <w:rPr>
                <w:rFonts w:hAnsi="標楷體" w:cs="Arial" w:hint="eastAsia"/>
                <w:spacing w:val="0"/>
                <w:sz w:val="20"/>
              </w:rPr>
              <w:t>4</w:t>
            </w:r>
            <w:r w:rsidRPr="0091216E">
              <w:rPr>
                <w:rFonts w:hAnsi="標楷體" w:cs="Arial"/>
                <w:spacing w:val="0"/>
                <w:sz w:val="20"/>
              </w:rPr>
              <w:t>/</w:t>
            </w:r>
            <w:r w:rsidRPr="0091216E">
              <w:rPr>
                <w:rFonts w:hAnsi="標楷體" w:cs="Arial" w:hint="eastAsia"/>
                <w:spacing w:val="0"/>
                <w:sz w:val="20"/>
              </w:rPr>
              <w:t>11</w:t>
            </w:r>
          </w:p>
        </w:tc>
        <w:tc>
          <w:tcPr>
            <w:tcW w:w="786" w:type="pct"/>
            <w:tcBorders>
              <w:top w:val="nil"/>
              <w:left w:val="single" w:sz="4" w:space="0" w:color="auto"/>
              <w:bottom w:val="single" w:sz="4" w:space="0" w:color="auto"/>
              <w:right w:val="single" w:sz="4" w:space="0" w:color="auto"/>
            </w:tcBorders>
            <w:noWrap/>
            <w:vAlign w:val="center"/>
          </w:tcPr>
          <w:p w14:paraId="43F13A03" w14:textId="77777777" w:rsidR="00D26D91" w:rsidRPr="0091216E" w:rsidRDefault="00D26D91" w:rsidP="00415400">
            <w:pPr>
              <w:rPr>
                <w:rFonts w:hAnsi="標楷體"/>
                <w:spacing w:val="0"/>
                <w:sz w:val="20"/>
              </w:rPr>
            </w:pPr>
            <w:r w:rsidRPr="0091216E">
              <w:rPr>
                <w:rFonts w:hAnsi="標楷體" w:hint="eastAsia"/>
                <w:spacing w:val="0"/>
                <w:sz w:val="20"/>
              </w:rPr>
              <w:t>77,600</w:t>
            </w:r>
          </w:p>
        </w:tc>
        <w:tc>
          <w:tcPr>
            <w:tcW w:w="500" w:type="pct"/>
            <w:tcBorders>
              <w:top w:val="nil"/>
              <w:left w:val="single" w:sz="4" w:space="0" w:color="auto"/>
              <w:bottom w:val="single" w:sz="4" w:space="0" w:color="auto"/>
              <w:right w:val="single" w:sz="4" w:space="0" w:color="auto"/>
            </w:tcBorders>
            <w:noWrap/>
            <w:vAlign w:val="center"/>
          </w:tcPr>
          <w:p w14:paraId="184B59C3" w14:textId="77777777" w:rsidR="00D26D91" w:rsidRPr="0091216E" w:rsidRDefault="00D26D91" w:rsidP="00415400">
            <w:pPr>
              <w:rPr>
                <w:rFonts w:hAnsi="標楷體"/>
                <w:spacing w:val="0"/>
                <w:sz w:val="20"/>
              </w:rPr>
            </w:pPr>
            <w:r w:rsidRPr="0091216E">
              <w:rPr>
                <w:rFonts w:hAnsi="標楷體" w:hint="eastAsia"/>
                <w:spacing w:val="0"/>
                <w:sz w:val="20"/>
              </w:rPr>
              <w:t>77,600</w:t>
            </w:r>
          </w:p>
        </w:tc>
        <w:tc>
          <w:tcPr>
            <w:tcW w:w="500" w:type="pct"/>
            <w:tcBorders>
              <w:top w:val="nil"/>
              <w:left w:val="single" w:sz="4" w:space="0" w:color="auto"/>
              <w:bottom w:val="single" w:sz="4" w:space="0" w:color="auto"/>
              <w:right w:val="single" w:sz="4" w:space="0" w:color="auto"/>
            </w:tcBorders>
            <w:vAlign w:val="center"/>
          </w:tcPr>
          <w:p w14:paraId="1DBF4B0F" w14:textId="77777777" w:rsidR="00D26D91" w:rsidRPr="0091216E" w:rsidRDefault="00D26D91" w:rsidP="00415400">
            <w:pPr>
              <w:rPr>
                <w:rFonts w:hAnsi="標楷體"/>
                <w:spacing w:val="0"/>
                <w:sz w:val="20"/>
              </w:rPr>
            </w:pPr>
            <w:r w:rsidRPr="0091216E">
              <w:rPr>
                <w:rFonts w:hAnsi="標楷體" w:hint="eastAsia"/>
                <w:spacing w:val="0"/>
                <w:sz w:val="20"/>
              </w:rPr>
              <w:t>65,027</w:t>
            </w:r>
          </w:p>
        </w:tc>
        <w:tc>
          <w:tcPr>
            <w:tcW w:w="500" w:type="pct"/>
            <w:tcBorders>
              <w:top w:val="nil"/>
              <w:left w:val="single" w:sz="4" w:space="0" w:color="auto"/>
              <w:bottom w:val="single" w:sz="4" w:space="0" w:color="auto"/>
              <w:right w:val="single" w:sz="4" w:space="0" w:color="auto"/>
            </w:tcBorders>
            <w:vAlign w:val="center"/>
          </w:tcPr>
          <w:p w14:paraId="4EAF4149" w14:textId="77777777" w:rsidR="00D26D91" w:rsidRPr="0091216E" w:rsidRDefault="00D26D91" w:rsidP="00415400">
            <w:pPr>
              <w:rPr>
                <w:rFonts w:hAnsi="標楷體"/>
                <w:spacing w:val="0"/>
                <w:sz w:val="20"/>
              </w:rPr>
            </w:pPr>
            <w:r w:rsidRPr="0091216E">
              <w:rPr>
                <w:rFonts w:hAnsi="標楷體" w:hint="eastAsia"/>
                <w:spacing w:val="0"/>
                <w:sz w:val="20"/>
              </w:rPr>
              <w:t>8</w:t>
            </w:r>
            <w:r>
              <w:rPr>
                <w:rFonts w:hAnsi="標楷體"/>
                <w:spacing w:val="0"/>
                <w:sz w:val="20"/>
              </w:rPr>
              <w:t>3</w:t>
            </w:r>
            <w:r w:rsidRPr="0091216E">
              <w:rPr>
                <w:rFonts w:hAnsi="標楷體" w:hint="eastAsia"/>
                <w:spacing w:val="0"/>
                <w:sz w:val="20"/>
              </w:rPr>
              <w:t>.</w:t>
            </w:r>
            <w:r>
              <w:rPr>
                <w:rFonts w:hAnsi="標楷體"/>
                <w:spacing w:val="0"/>
                <w:sz w:val="20"/>
              </w:rPr>
              <w:t>8</w:t>
            </w:r>
            <w:r w:rsidRPr="0091216E">
              <w:rPr>
                <w:rFonts w:hAnsi="標楷體" w:hint="eastAsia"/>
                <w:spacing w:val="0"/>
                <w:sz w:val="20"/>
              </w:rPr>
              <w:t>0</w:t>
            </w:r>
          </w:p>
        </w:tc>
      </w:tr>
    </w:tbl>
    <w:p w14:paraId="2474848B" w14:textId="77777777" w:rsidR="00D26D91" w:rsidRPr="0091216E" w:rsidRDefault="00D26D91" w:rsidP="0034701F">
      <w:pPr>
        <w:spacing w:line="360" w:lineRule="exact"/>
        <w:jc w:val="both"/>
        <w:rPr>
          <w:rFonts w:hAnsi="標楷體"/>
          <w:snapToGrid w:val="0"/>
          <w:spacing w:val="0"/>
          <w:kern w:val="0"/>
          <w:sz w:val="18"/>
          <w:szCs w:val="18"/>
        </w:rPr>
      </w:pPr>
      <w:r w:rsidRPr="0091216E">
        <w:rPr>
          <w:rFonts w:hAnsi="標楷體" w:hint="eastAsia"/>
          <w:snapToGrid w:val="0"/>
          <w:spacing w:val="0"/>
          <w:kern w:val="0"/>
          <w:sz w:val="18"/>
          <w:szCs w:val="18"/>
        </w:rPr>
        <w:t>註：1.本表依計畫年度預算執行率由低至高排序。</w:t>
      </w:r>
    </w:p>
    <w:p w14:paraId="250D96CC" w14:textId="77777777" w:rsidR="00D26D91" w:rsidRPr="0091216E" w:rsidRDefault="00D26D91" w:rsidP="0034701F">
      <w:pPr>
        <w:spacing w:line="360" w:lineRule="exact"/>
        <w:ind w:firstLineChars="200" w:firstLine="360"/>
        <w:jc w:val="both"/>
        <w:rPr>
          <w:rFonts w:hAnsi="標楷體"/>
          <w:snapToGrid w:val="0"/>
          <w:spacing w:val="0"/>
          <w:kern w:val="0"/>
          <w:sz w:val="18"/>
          <w:szCs w:val="18"/>
        </w:rPr>
      </w:pPr>
      <w:r w:rsidRPr="0091216E">
        <w:rPr>
          <w:rFonts w:hAnsi="標楷體"/>
          <w:snapToGrid w:val="0"/>
          <w:spacing w:val="0"/>
          <w:kern w:val="0"/>
          <w:sz w:val="18"/>
          <w:szCs w:val="18"/>
        </w:rPr>
        <w:t>2.</w:t>
      </w:r>
      <w:r w:rsidRPr="0091216E">
        <w:rPr>
          <w:rFonts w:hAnsi="標楷體" w:hint="eastAsia"/>
          <w:snapToGrid w:val="0"/>
          <w:spacing w:val="0"/>
          <w:kern w:val="0"/>
          <w:sz w:val="18"/>
          <w:szCs w:val="18"/>
        </w:rPr>
        <w:t>年度可支用預算數，係依據年累計預定支用數；另年度預算執行數包含年累計實際支用數、應付未付數及</w:t>
      </w:r>
      <w:r>
        <w:rPr>
          <w:rFonts w:hAnsi="標楷體" w:hint="eastAsia"/>
          <w:snapToGrid w:val="0"/>
          <w:spacing w:val="0"/>
          <w:kern w:val="0"/>
          <w:sz w:val="18"/>
          <w:szCs w:val="18"/>
        </w:rPr>
        <w:t>結</w:t>
      </w:r>
      <w:r w:rsidRPr="0091216E">
        <w:rPr>
          <w:rFonts w:hAnsi="標楷體" w:hint="eastAsia"/>
          <w:snapToGrid w:val="0"/>
          <w:spacing w:val="0"/>
          <w:kern w:val="0"/>
          <w:sz w:val="18"/>
          <w:szCs w:val="18"/>
        </w:rPr>
        <w:t>餘數。</w:t>
      </w:r>
    </w:p>
    <w:p w14:paraId="155EE2D5" w14:textId="77777777" w:rsidR="00D26D91" w:rsidRPr="0091216E" w:rsidRDefault="00D26D91" w:rsidP="0034701F">
      <w:pPr>
        <w:spacing w:line="360" w:lineRule="exact"/>
        <w:ind w:firstLineChars="200" w:firstLine="360"/>
        <w:jc w:val="both"/>
        <w:rPr>
          <w:rFonts w:hAnsi="標楷體"/>
          <w:snapToGrid w:val="0"/>
          <w:spacing w:val="0"/>
          <w:kern w:val="0"/>
          <w:sz w:val="18"/>
          <w:szCs w:val="18"/>
        </w:rPr>
      </w:pPr>
      <w:r w:rsidRPr="0091216E">
        <w:rPr>
          <w:rFonts w:hAnsi="標楷體"/>
          <w:snapToGrid w:val="0"/>
          <w:spacing w:val="0"/>
          <w:kern w:val="0"/>
          <w:sz w:val="18"/>
          <w:szCs w:val="18"/>
        </w:rPr>
        <w:t>3.</w:t>
      </w:r>
      <w:r w:rsidRPr="0091216E">
        <w:rPr>
          <w:rFonts w:hAnsi="標楷體" w:hint="eastAsia"/>
          <w:snapToGrid w:val="0"/>
          <w:spacing w:val="0"/>
          <w:kern w:val="0"/>
          <w:sz w:val="18"/>
          <w:szCs w:val="18"/>
        </w:rPr>
        <w:t>資料來源：整理自南投縣政府提供資料。</w:t>
      </w:r>
    </w:p>
    <w:tbl>
      <w:tblPr>
        <w:tblW w:w="9895" w:type="dxa"/>
        <w:tblInd w:w="28" w:type="dxa"/>
        <w:tblCellMar>
          <w:left w:w="28" w:type="dxa"/>
          <w:right w:w="28" w:type="dxa"/>
        </w:tblCellMar>
        <w:tblLook w:val="0000" w:firstRow="0" w:lastRow="0" w:firstColumn="0" w:lastColumn="0" w:noHBand="0" w:noVBand="0"/>
      </w:tblPr>
      <w:tblGrid>
        <w:gridCol w:w="1248"/>
        <w:gridCol w:w="1276"/>
        <w:gridCol w:w="1134"/>
        <w:gridCol w:w="3118"/>
        <w:gridCol w:w="3119"/>
      </w:tblGrid>
      <w:tr w:rsidR="00D26D91" w:rsidRPr="0091216E" w14:paraId="65C4E23B" w14:textId="77777777" w:rsidTr="00415400">
        <w:trPr>
          <w:trHeight w:hRule="exact" w:val="567"/>
        </w:trPr>
        <w:tc>
          <w:tcPr>
            <w:tcW w:w="9895" w:type="dxa"/>
            <w:gridSpan w:val="5"/>
            <w:tcBorders>
              <w:left w:val="nil"/>
              <w:bottom w:val="nil"/>
              <w:right w:val="nil"/>
            </w:tcBorders>
            <w:noWrap/>
            <w:vAlign w:val="center"/>
          </w:tcPr>
          <w:p w14:paraId="7430CD3B" w14:textId="77777777" w:rsidR="00D26D91" w:rsidRPr="0091216E" w:rsidRDefault="00D26D91" w:rsidP="00415400">
            <w:pPr>
              <w:snapToGrid w:val="0"/>
              <w:spacing w:line="460" w:lineRule="exact"/>
              <w:ind w:left="930" w:rightChars="16" w:right="32" w:hangingChars="387" w:hanging="930"/>
              <w:jc w:val="left"/>
              <w:rPr>
                <w:rFonts w:hAnsi="標楷體"/>
                <w:b/>
                <w:spacing w:val="0"/>
                <w:szCs w:val="24"/>
              </w:rPr>
            </w:pPr>
            <w:r w:rsidRPr="0091216E">
              <w:rPr>
                <w:rFonts w:hAnsi="標楷體" w:hint="eastAsia"/>
                <w:b/>
                <w:spacing w:val="0"/>
                <w:szCs w:val="24"/>
              </w:rPr>
              <w:lastRenderedPageBreak/>
              <w:t>建設計畫年度預算執行率未達80％案件</w:t>
            </w:r>
          </w:p>
          <w:p w14:paraId="0F3E580F" w14:textId="77777777" w:rsidR="00D26D91" w:rsidRPr="0091216E" w:rsidRDefault="00D26D91" w:rsidP="00415400">
            <w:pPr>
              <w:widowControl/>
              <w:jc w:val="both"/>
              <w:rPr>
                <w:rFonts w:hAnsi="標楷體" w:cs="新細明體"/>
                <w:b/>
                <w:bCs/>
                <w:spacing w:val="0"/>
                <w:kern w:val="0"/>
                <w:sz w:val="36"/>
                <w:szCs w:val="36"/>
                <w:u w:val="single"/>
              </w:rPr>
            </w:pPr>
          </w:p>
        </w:tc>
      </w:tr>
      <w:tr w:rsidR="00D26D91" w:rsidRPr="0091216E" w14:paraId="0ECCFEA4" w14:textId="77777777" w:rsidTr="00415400">
        <w:trPr>
          <w:trHeight w:hRule="exact" w:val="567"/>
        </w:trPr>
        <w:tc>
          <w:tcPr>
            <w:tcW w:w="9895" w:type="dxa"/>
            <w:gridSpan w:val="5"/>
            <w:tcBorders>
              <w:top w:val="nil"/>
              <w:left w:val="nil"/>
              <w:bottom w:val="single" w:sz="4" w:space="0" w:color="auto"/>
            </w:tcBorders>
            <w:noWrap/>
            <w:vAlign w:val="bottom"/>
          </w:tcPr>
          <w:p w14:paraId="4D27E6C5" w14:textId="77777777" w:rsidR="00D26D91" w:rsidRPr="0091216E" w:rsidRDefault="00D26D91" w:rsidP="00415400">
            <w:pPr>
              <w:widowControl/>
              <w:snapToGrid w:val="0"/>
              <w:spacing w:line="240" w:lineRule="atLeast"/>
              <w:rPr>
                <w:rFonts w:hAnsi="標楷體"/>
                <w:spacing w:val="0"/>
                <w:sz w:val="20"/>
              </w:rPr>
            </w:pPr>
            <w:r w:rsidRPr="0091216E">
              <w:rPr>
                <w:rFonts w:hAnsi="標楷體" w:hint="eastAsia"/>
                <w:spacing w:val="0"/>
                <w:sz w:val="20"/>
              </w:rPr>
              <w:t>單位：新臺幣千元、％</w:t>
            </w:r>
          </w:p>
        </w:tc>
      </w:tr>
      <w:tr w:rsidR="00D26D91" w:rsidRPr="0091216E" w14:paraId="46E23B9D" w14:textId="77777777" w:rsidTr="00415400">
        <w:trPr>
          <w:trHeight w:val="981"/>
        </w:trPr>
        <w:tc>
          <w:tcPr>
            <w:tcW w:w="1248" w:type="dxa"/>
            <w:tcBorders>
              <w:top w:val="single" w:sz="4" w:space="0" w:color="auto"/>
              <w:left w:val="single" w:sz="4" w:space="0" w:color="auto"/>
              <w:bottom w:val="single" w:sz="4" w:space="0" w:color="auto"/>
            </w:tcBorders>
            <w:vAlign w:val="center"/>
          </w:tcPr>
          <w:p w14:paraId="6951A2B5"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年度可支</w:t>
            </w:r>
          </w:p>
          <w:p w14:paraId="7BDBDE61" w14:textId="77777777" w:rsidR="00D26D91" w:rsidRPr="0091216E" w:rsidRDefault="00D26D91" w:rsidP="00415400">
            <w:pPr>
              <w:snapToGrid w:val="0"/>
              <w:ind w:leftChars="-1" w:left="2" w:rightChars="9" w:right="18" w:hangingChars="2" w:hanging="4"/>
              <w:jc w:val="center"/>
              <w:rPr>
                <w:rFonts w:hAnsi="標楷體" w:cs="Arial"/>
                <w:sz w:val="20"/>
              </w:rPr>
            </w:pPr>
            <w:r w:rsidRPr="0091216E">
              <w:rPr>
                <w:rFonts w:hAnsi="標楷體" w:cs="Arial" w:hint="eastAsia"/>
                <w:spacing w:val="0"/>
                <w:sz w:val="20"/>
              </w:rPr>
              <w:t>用預算數</w:t>
            </w:r>
          </w:p>
        </w:tc>
        <w:tc>
          <w:tcPr>
            <w:tcW w:w="1276" w:type="dxa"/>
            <w:tcBorders>
              <w:top w:val="single" w:sz="4" w:space="0" w:color="auto"/>
              <w:left w:val="single" w:sz="4" w:space="0" w:color="auto"/>
              <w:bottom w:val="single" w:sz="4" w:space="0" w:color="auto"/>
              <w:right w:val="single" w:sz="4" w:space="0" w:color="auto"/>
            </w:tcBorders>
            <w:vAlign w:val="center"/>
          </w:tcPr>
          <w:p w14:paraId="3CEF2D45"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年度預算</w:t>
            </w:r>
          </w:p>
          <w:p w14:paraId="3EA877A0"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執 行 數</w:t>
            </w:r>
          </w:p>
        </w:tc>
        <w:tc>
          <w:tcPr>
            <w:tcW w:w="1134" w:type="dxa"/>
            <w:tcBorders>
              <w:top w:val="single" w:sz="4" w:space="0" w:color="auto"/>
              <w:left w:val="single" w:sz="4" w:space="0" w:color="auto"/>
              <w:bottom w:val="single" w:sz="4" w:space="0" w:color="auto"/>
              <w:right w:val="single" w:sz="4" w:space="0" w:color="auto"/>
            </w:tcBorders>
            <w:vAlign w:val="center"/>
          </w:tcPr>
          <w:p w14:paraId="6001FA82"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年度預算</w:t>
            </w:r>
          </w:p>
          <w:p w14:paraId="46F42EB5" w14:textId="77777777" w:rsidR="00D26D91" w:rsidRPr="0091216E" w:rsidRDefault="00D26D91" w:rsidP="00415400">
            <w:pPr>
              <w:snapToGrid w:val="0"/>
              <w:ind w:leftChars="-1" w:left="2" w:rightChars="9" w:right="18" w:hangingChars="2" w:hanging="4"/>
              <w:jc w:val="center"/>
              <w:rPr>
                <w:rFonts w:hAnsi="標楷體" w:cs="Arial"/>
                <w:spacing w:val="0"/>
                <w:sz w:val="20"/>
              </w:rPr>
            </w:pPr>
            <w:r w:rsidRPr="0091216E">
              <w:rPr>
                <w:rFonts w:hAnsi="標楷體" w:cs="Arial" w:hint="eastAsia"/>
                <w:spacing w:val="0"/>
                <w:sz w:val="20"/>
              </w:rPr>
              <w:t>執 行 率</w:t>
            </w:r>
          </w:p>
        </w:tc>
        <w:tc>
          <w:tcPr>
            <w:tcW w:w="3118" w:type="dxa"/>
            <w:tcBorders>
              <w:top w:val="single" w:sz="4" w:space="0" w:color="auto"/>
              <w:left w:val="single" w:sz="4" w:space="0" w:color="auto"/>
              <w:bottom w:val="single" w:sz="4" w:space="0" w:color="auto"/>
              <w:right w:val="single" w:sz="4" w:space="0" w:color="auto"/>
            </w:tcBorders>
            <w:vAlign w:val="center"/>
          </w:tcPr>
          <w:p w14:paraId="20B0BBA9" w14:textId="77777777" w:rsidR="00D26D91" w:rsidRPr="0091216E" w:rsidRDefault="00D26D91" w:rsidP="00415400">
            <w:pPr>
              <w:snapToGrid w:val="0"/>
              <w:ind w:rightChars="33" w:right="66" w:firstLineChars="46" w:firstLine="92"/>
              <w:jc w:val="center"/>
              <w:rPr>
                <w:rFonts w:hAnsi="標楷體" w:cs="Arial"/>
                <w:spacing w:val="0"/>
                <w:sz w:val="20"/>
              </w:rPr>
            </w:pPr>
            <w:r w:rsidRPr="0091216E">
              <w:rPr>
                <w:rFonts w:hAnsi="標楷體" w:cs="Arial" w:hint="eastAsia"/>
                <w:spacing w:val="0"/>
                <w:sz w:val="20"/>
              </w:rPr>
              <w:t>落 後 原 因</w:t>
            </w:r>
          </w:p>
        </w:tc>
        <w:tc>
          <w:tcPr>
            <w:tcW w:w="3119" w:type="dxa"/>
            <w:tcBorders>
              <w:top w:val="single" w:sz="4" w:space="0" w:color="auto"/>
              <w:left w:val="single" w:sz="4" w:space="0" w:color="auto"/>
              <w:bottom w:val="single" w:sz="4" w:space="0" w:color="auto"/>
              <w:right w:val="single" w:sz="4" w:space="0" w:color="auto"/>
            </w:tcBorders>
            <w:vAlign w:val="center"/>
          </w:tcPr>
          <w:p w14:paraId="371BF712" w14:textId="77777777" w:rsidR="00D26D91" w:rsidRPr="0091216E" w:rsidRDefault="00D26D91" w:rsidP="00415400">
            <w:pPr>
              <w:snapToGrid w:val="0"/>
              <w:ind w:leftChars="-8" w:left="-16" w:rightChars="50" w:right="100"/>
              <w:jc w:val="center"/>
              <w:rPr>
                <w:rFonts w:hAnsi="標楷體" w:cs="新細明體"/>
                <w:spacing w:val="0"/>
                <w:sz w:val="20"/>
              </w:rPr>
            </w:pPr>
            <w:r w:rsidRPr="0091216E">
              <w:rPr>
                <w:rFonts w:hAnsi="標楷體" w:cs="Arial" w:hint="eastAsia"/>
                <w:spacing w:val="0"/>
                <w:sz w:val="20"/>
              </w:rPr>
              <w:t xml:space="preserve">本 </w:t>
            </w:r>
            <w:r w:rsidRPr="0091216E">
              <w:rPr>
                <w:rFonts w:hAnsi="標楷體" w:cs="Arial" w:hint="eastAsia"/>
                <w:spacing w:val="0"/>
                <w:sz w:val="20"/>
                <w:lang w:eastAsia="zh-HK"/>
              </w:rPr>
              <w:t>室</w:t>
            </w:r>
            <w:r w:rsidRPr="0091216E">
              <w:rPr>
                <w:rFonts w:hAnsi="標楷體" w:cs="Arial" w:hint="eastAsia"/>
                <w:spacing w:val="0"/>
                <w:sz w:val="20"/>
              </w:rPr>
              <w:t xml:space="preserve"> 查 核 意 見</w:t>
            </w:r>
          </w:p>
        </w:tc>
      </w:tr>
      <w:tr w:rsidR="00D26D91" w:rsidRPr="0091216E" w14:paraId="5795F878" w14:textId="77777777" w:rsidTr="00415400">
        <w:trPr>
          <w:trHeight w:val="964"/>
        </w:trPr>
        <w:tc>
          <w:tcPr>
            <w:tcW w:w="1248" w:type="dxa"/>
            <w:tcBorders>
              <w:top w:val="single" w:sz="4" w:space="0" w:color="auto"/>
              <w:left w:val="single" w:sz="4" w:space="0" w:color="auto"/>
              <w:bottom w:val="single" w:sz="4" w:space="0" w:color="auto"/>
              <w:right w:val="single" w:sz="4" w:space="0" w:color="auto"/>
            </w:tcBorders>
            <w:vAlign w:val="center"/>
          </w:tcPr>
          <w:p w14:paraId="7015DA36" w14:textId="77777777" w:rsidR="00D26D91" w:rsidRPr="0091216E" w:rsidRDefault="00D26D91" w:rsidP="00415400">
            <w:pPr>
              <w:widowControl/>
              <w:rPr>
                <w:rFonts w:hAnsi="標楷體"/>
                <w:spacing w:val="0"/>
                <w:sz w:val="20"/>
              </w:rPr>
            </w:pPr>
            <w:r w:rsidRPr="0091216E">
              <w:rPr>
                <w:rFonts w:hAnsi="標楷體" w:hint="eastAsia"/>
                <w:spacing w:val="0"/>
                <w:sz w:val="20"/>
              </w:rPr>
              <w:t>319,995</w:t>
            </w:r>
          </w:p>
        </w:tc>
        <w:tc>
          <w:tcPr>
            <w:tcW w:w="1276" w:type="dxa"/>
            <w:tcBorders>
              <w:top w:val="single" w:sz="4" w:space="0" w:color="auto"/>
              <w:left w:val="nil"/>
              <w:bottom w:val="single" w:sz="4" w:space="0" w:color="auto"/>
              <w:right w:val="single" w:sz="4" w:space="0" w:color="auto"/>
            </w:tcBorders>
            <w:vAlign w:val="center"/>
          </w:tcPr>
          <w:p w14:paraId="11614434"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94,098</w:t>
            </w:r>
          </w:p>
        </w:tc>
        <w:tc>
          <w:tcPr>
            <w:tcW w:w="1134" w:type="dxa"/>
            <w:tcBorders>
              <w:top w:val="single" w:sz="4" w:space="0" w:color="auto"/>
              <w:left w:val="nil"/>
              <w:bottom w:val="single" w:sz="4" w:space="0" w:color="auto"/>
              <w:right w:val="single" w:sz="4" w:space="0" w:color="auto"/>
            </w:tcBorders>
            <w:vAlign w:val="center"/>
          </w:tcPr>
          <w:p w14:paraId="5B8238A9"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29.41 </w:t>
            </w:r>
          </w:p>
        </w:tc>
        <w:tc>
          <w:tcPr>
            <w:tcW w:w="3118" w:type="dxa"/>
            <w:tcBorders>
              <w:top w:val="single" w:sz="4" w:space="0" w:color="auto"/>
              <w:left w:val="single" w:sz="4" w:space="0" w:color="auto"/>
              <w:bottom w:val="single" w:sz="4" w:space="0" w:color="auto"/>
              <w:right w:val="single" w:sz="4" w:space="0" w:color="auto"/>
            </w:tcBorders>
            <w:vAlign w:val="center"/>
          </w:tcPr>
          <w:p w14:paraId="2DC486F5"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因部分材料進場延宕，造成工程進度落後。</w:t>
            </w:r>
          </w:p>
        </w:tc>
        <w:tc>
          <w:tcPr>
            <w:tcW w:w="3119" w:type="dxa"/>
            <w:tcBorders>
              <w:top w:val="single" w:sz="4" w:space="0" w:color="auto"/>
              <w:left w:val="nil"/>
              <w:bottom w:val="single" w:sz="4" w:space="0" w:color="auto"/>
              <w:right w:val="single" w:sz="4" w:space="0" w:color="auto"/>
            </w:tcBorders>
            <w:vAlign w:val="center"/>
          </w:tcPr>
          <w:p w14:paraId="677A3D7E" w14:textId="77777777" w:rsidR="00D26D91" w:rsidRPr="0091216E" w:rsidRDefault="00D26D91" w:rsidP="00415400">
            <w:pPr>
              <w:spacing w:line="200" w:lineRule="exact"/>
              <w:jc w:val="both"/>
              <w:rPr>
                <w:rFonts w:hAnsi="標楷體" w:cs="Arial"/>
                <w:spacing w:val="0"/>
                <w:sz w:val="20"/>
              </w:rPr>
            </w:pPr>
            <w:r w:rsidRPr="0091216E">
              <w:rPr>
                <w:rFonts w:hAnsi="標楷體" w:cs="Arial" w:hint="eastAsia"/>
                <w:spacing w:val="0"/>
                <w:sz w:val="20"/>
              </w:rPr>
              <w:t>業派員就計畫執行情形辦理調查，相關缺失已通知檢討改進，並督促積極辦理。</w:t>
            </w:r>
          </w:p>
        </w:tc>
      </w:tr>
      <w:tr w:rsidR="00D26D91" w:rsidRPr="0091216E" w14:paraId="4D41D482"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2F69EA70" w14:textId="77777777" w:rsidR="00D26D91" w:rsidRPr="0091216E" w:rsidRDefault="00D26D91" w:rsidP="00415400">
            <w:pPr>
              <w:widowControl/>
              <w:rPr>
                <w:rFonts w:hAnsi="標楷體"/>
                <w:spacing w:val="0"/>
                <w:sz w:val="20"/>
              </w:rPr>
            </w:pPr>
            <w:r w:rsidRPr="0091216E">
              <w:rPr>
                <w:rFonts w:hAnsi="標楷體" w:hint="eastAsia"/>
                <w:spacing w:val="0"/>
                <w:sz w:val="20"/>
              </w:rPr>
              <w:t>56,990</w:t>
            </w:r>
          </w:p>
        </w:tc>
        <w:tc>
          <w:tcPr>
            <w:tcW w:w="1276" w:type="dxa"/>
            <w:tcBorders>
              <w:top w:val="nil"/>
              <w:left w:val="nil"/>
              <w:bottom w:val="single" w:sz="4" w:space="0" w:color="auto"/>
              <w:right w:val="single" w:sz="4" w:space="0" w:color="auto"/>
            </w:tcBorders>
            <w:vAlign w:val="center"/>
          </w:tcPr>
          <w:p w14:paraId="0D53922C"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17,245</w:t>
            </w:r>
          </w:p>
        </w:tc>
        <w:tc>
          <w:tcPr>
            <w:tcW w:w="1134" w:type="dxa"/>
            <w:tcBorders>
              <w:top w:val="nil"/>
              <w:left w:val="nil"/>
              <w:bottom w:val="single" w:sz="4" w:space="0" w:color="auto"/>
              <w:right w:val="single" w:sz="4" w:space="0" w:color="auto"/>
            </w:tcBorders>
            <w:vAlign w:val="center"/>
          </w:tcPr>
          <w:p w14:paraId="5A1B6066"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30.26 </w:t>
            </w:r>
          </w:p>
        </w:tc>
        <w:tc>
          <w:tcPr>
            <w:tcW w:w="3118" w:type="dxa"/>
            <w:tcBorders>
              <w:top w:val="nil"/>
              <w:left w:val="single" w:sz="4" w:space="0" w:color="auto"/>
              <w:bottom w:val="single" w:sz="4" w:space="0" w:color="auto"/>
              <w:right w:val="single" w:sz="4" w:space="0" w:color="auto"/>
            </w:tcBorders>
            <w:noWrap/>
            <w:vAlign w:val="center"/>
          </w:tcPr>
          <w:p w14:paraId="674E0EA8"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因工程多次流、廢標所致。</w:t>
            </w:r>
          </w:p>
        </w:tc>
        <w:tc>
          <w:tcPr>
            <w:tcW w:w="3119" w:type="dxa"/>
            <w:tcBorders>
              <w:top w:val="nil"/>
              <w:left w:val="nil"/>
              <w:bottom w:val="single" w:sz="4" w:space="0" w:color="auto"/>
              <w:right w:val="single" w:sz="4" w:space="0" w:color="auto"/>
            </w:tcBorders>
            <w:noWrap/>
            <w:vAlign w:val="center"/>
          </w:tcPr>
          <w:p w14:paraId="3895288F" w14:textId="77777777" w:rsidR="00D26D91" w:rsidRPr="0091216E" w:rsidRDefault="00D26D91" w:rsidP="00415400">
            <w:pPr>
              <w:spacing w:line="200" w:lineRule="exact"/>
              <w:jc w:val="both"/>
              <w:rPr>
                <w:rFonts w:hAnsi="標楷體" w:cs="Arial"/>
                <w:spacing w:val="0"/>
                <w:sz w:val="20"/>
              </w:rPr>
            </w:pPr>
            <w:r w:rsidRPr="0091216E">
              <w:rPr>
                <w:rFonts w:hAnsi="標楷體" w:cs="Arial"/>
                <w:spacing w:val="0"/>
                <w:sz w:val="20"/>
              </w:rPr>
              <w:t>業函請研謀具體改善措施，並積極辦理。</w:t>
            </w:r>
          </w:p>
        </w:tc>
      </w:tr>
      <w:tr w:rsidR="00D26D91" w:rsidRPr="0091216E" w14:paraId="6621BCB3"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718261E8" w14:textId="77777777" w:rsidR="00D26D91" w:rsidRPr="0091216E" w:rsidRDefault="00D26D91" w:rsidP="00415400">
            <w:pPr>
              <w:widowControl/>
              <w:rPr>
                <w:rFonts w:hAnsi="標楷體"/>
                <w:spacing w:val="0"/>
                <w:sz w:val="20"/>
              </w:rPr>
            </w:pPr>
            <w:r w:rsidRPr="0091216E">
              <w:rPr>
                <w:rFonts w:hAnsi="標楷體" w:hint="eastAsia"/>
                <w:spacing w:val="0"/>
                <w:sz w:val="20"/>
              </w:rPr>
              <w:t>24,064</w:t>
            </w:r>
          </w:p>
        </w:tc>
        <w:tc>
          <w:tcPr>
            <w:tcW w:w="1276" w:type="dxa"/>
            <w:tcBorders>
              <w:top w:val="nil"/>
              <w:left w:val="nil"/>
              <w:bottom w:val="single" w:sz="4" w:space="0" w:color="auto"/>
              <w:right w:val="single" w:sz="4" w:space="0" w:color="auto"/>
            </w:tcBorders>
            <w:vAlign w:val="center"/>
          </w:tcPr>
          <w:p w14:paraId="31F2E397"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11,069</w:t>
            </w:r>
          </w:p>
        </w:tc>
        <w:tc>
          <w:tcPr>
            <w:tcW w:w="1134" w:type="dxa"/>
            <w:tcBorders>
              <w:top w:val="nil"/>
              <w:left w:val="nil"/>
              <w:bottom w:val="single" w:sz="4" w:space="0" w:color="auto"/>
              <w:right w:val="single" w:sz="4" w:space="0" w:color="auto"/>
            </w:tcBorders>
            <w:vAlign w:val="center"/>
          </w:tcPr>
          <w:p w14:paraId="4E11D752"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46.00 </w:t>
            </w:r>
          </w:p>
        </w:tc>
        <w:tc>
          <w:tcPr>
            <w:tcW w:w="3118" w:type="dxa"/>
            <w:tcBorders>
              <w:top w:val="nil"/>
              <w:left w:val="single" w:sz="4" w:space="0" w:color="auto"/>
              <w:bottom w:val="single" w:sz="4" w:space="0" w:color="auto"/>
              <w:right w:val="single" w:sz="4" w:space="0" w:color="auto"/>
            </w:tcBorders>
            <w:noWrap/>
            <w:vAlign w:val="center"/>
          </w:tcPr>
          <w:p w14:paraId="1D7E38DC" w14:textId="77777777" w:rsidR="00D26D91" w:rsidRPr="0091216E" w:rsidRDefault="00D26D91" w:rsidP="00415400">
            <w:pPr>
              <w:spacing w:line="200" w:lineRule="exact"/>
              <w:jc w:val="both"/>
              <w:rPr>
                <w:rFonts w:hAnsi="標楷體"/>
                <w:spacing w:val="0"/>
                <w:sz w:val="20"/>
              </w:rPr>
            </w:pPr>
            <w:r w:rsidRPr="0091216E">
              <w:rPr>
                <w:rFonts w:hAnsi="標楷體"/>
                <w:spacing w:val="0"/>
                <w:sz w:val="20"/>
              </w:rPr>
              <w:t>因工程多次</w:t>
            </w:r>
            <w:r w:rsidRPr="0091216E">
              <w:rPr>
                <w:rFonts w:hAnsi="標楷體" w:hint="eastAsia"/>
                <w:spacing w:val="0"/>
                <w:sz w:val="20"/>
              </w:rPr>
              <w:t>流</w:t>
            </w:r>
            <w:r w:rsidRPr="0091216E">
              <w:rPr>
                <w:rFonts w:hAnsi="標楷體"/>
                <w:spacing w:val="0"/>
                <w:sz w:val="20"/>
              </w:rPr>
              <w:t>標</w:t>
            </w:r>
            <w:r w:rsidRPr="0091216E">
              <w:rPr>
                <w:rFonts w:hAnsi="標楷體" w:hint="eastAsia"/>
                <w:spacing w:val="0"/>
                <w:sz w:val="20"/>
              </w:rPr>
              <w:t>、部分工項未完成估驗計價作業、</w:t>
            </w:r>
            <w:r w:rsidRPr="0091216E">
              <w:rPr>
                <w:rFonts w:hAnsi="標楷體"/>
                <w:spacing w:val="0"/>
                <w:sz w:val="20"/>
              </w:rPr>
              <w:t>配合南投茶業博覽會及114年國慶焰火活動停工1個月</w:t>
            </w:r>
            <w:r w:rsidRPr="0091216E">
              <w:rPr>
                <w:rFonts w:hAnsi="標楷體" w:hint="eastAsia"/>
                <w:spacing w:val="0"/>
                <w:sz w:val="20"/>
              </w:rPr>
              <w:t>所致。</w:t>
            </w:r>
          </w:p>
        </w:tc>
        <w:tc>
          <w:tcPr>
            <w:tcW w:w="3119" w:type="dxa"/>
            <w:tcBorders>
              <w:top w:val="nil"/>
              <w:left w:val="nil"/>
              <w:bottom w:val="single" w:sz="4" w:space="0" w:color="auto"/>
              <w:right w:val="single" w:sz="4" w:space="0" w:color="auto"/>
            </w:tcBorders>
            <w:noWrap/>
            <w:vAlign w:val="center"/>
          </w:tcPr>
          <w:p w14:paraId="0E58221F" w14:textId="77777777" w:rsidR="00D26D91" w:rsidRPr="0091216E" w:rsidRDefault="00D26D91" w:rsidP="00415400">
            <w:pPr>
              <w:spacing w:line="200" w:lineRule="exact"/>
              <w:jc w:val="both"/>
              <w:rPr>
                <w:rFonts w:hAnsi="標楷體" w:cs="Arial"/>
                <w:spacing w:val="0"/>
                <w:sz w:val="20"/>
              </w:rPr>
            </w:pPr>
            <w:r w:rsidRPr="0091216E">
              <w:rPr>
                <w:rFonts w:hAnsi="標楷體" w:cs="Arial" w:hint="eastAsia"/>
                <w:spacing w:val="0"/>
                <w:sz w:val="20"/>
              </w:rPr>
              <w:t>業函請研謀具體改善措施，並積極辦理。</w:t>
            </w:r>
          </w:p>
        </w:tc>
      </w:tr>
      <w:tr w:rsidR="00D26D91" w:rsidRPr="0091216E" w14:paraId="704FE151"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37511D22" w14:textId="77777777" w:rsidR="00D26D91" w:rsidRPr="0091216E" w:rsidRDefault="00D26D91" w:rsidP="00415400">
            <w:pPr>
              <w:widowControl/>
              <w:rPr>
                <w:rFonts w:hAnsi="標楷體"/>
                <w:spacing w:val="0"/>
                <w:sz w:val="20"/>
              </w:rPr>
            </w:pPr>
            <w:r w:rsidRPr="0091216E">
              <w:rPr>
                <w:rFonts w:hAnsi="標楷體" w:hint="eastAsia"/>
                <w:spacing w:val="0"/>
                <w:sz w:val="20"/>
              </w:rPr>
              <w:t>101,663</w:t>
            </w:r>
          </w:p>
        </w:tc>
        <w:tc>
          <w:tcPr>
            <w:tcW w:w="1276" w:type="dxa"/>
            <w:tcBorders>
              <w:top w:val="nil"/>
              <w:left w:val="nil"/>
              <w:bottom w:val="single" w:sz="4" w:space="0" w:color="auto"/>
              <w:right w:val="single" w:sz="4" w:space="0" w:color="auto"/>
            </w:tcBorders>
            <w:vAlign w:val="center"/>
          </w:tcPr>
          <w:p w14:paraId="3DD76FBA"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48,751</w:t>
            </w:r>
          </w:p>
        </w:tc>
        <w:tc>
          <w:tcPr>
            <w:tcW w:w="1134" w:type="dxa"/>
            <w:tcBorders>
              <w:top w:val="nil"/>
              <w:left w:val="nil"/>
              <w:bottom w:val="single" w:sz="4" w:space="0" w:color="auto"/>
              <w:right w:val="single" w:sz="4" w:space="0" w:color="auto"/>
            </w:tcBorders>
            <w:vAlign w:val="center"/>
          </w:tcPr>
          <w:p w14:paraId="0CE60C43"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47.95 </w:t>
            </w:r>
          </w:p>
        </w:tc>
        <w:tc>
          <w:tcPr>
            <w:tcW w:w="3118" w:type="dxa"/>
            <w:tcBorders>
              <w:top w:val="nil"/>
              <w:left w:val="single" w:sz="4" w:space="0" w:color="auto"/>
              <w:bottom w:val="single" w:sz="4" w:space="0" w:color="auto"/>
              <w:right w:val="single" w:sz="4" w:space="0" w:color="auto"/>
            </w:tcBorders>
            <w:noWrap/>
            <w:vAlign w:val="center"/>
          </w:tcPr>
          <w:p w14:paraId="70712A13"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因非屬廠商因素終止契約，重新辦理工程招標，致工程執行無法配合預算編列所致。</w:t>
            </w:r>
          </w:p>
        </w:tc>
        <w:tc>
          <w:tcPr>
            <w:tcW w:w="3119" w:type="dxa"/>
            <w:tcBorders>
              <w:top w:val="nil"/>
              <w:left w:val="nil"/>
              <w:bottom w:val="single" w:sz="4" w:space="0" w:color="auto"/>
              <w:right w:val="single" w:sz="4" w:space="0" w:color="auto"/>
            </w:tcBorders>
            <w:noWrap/>
            <w:vAlign w:val="center"/>
          </w:tcPr>
          <w:p w14:paraId="4067FC89" w14:textId="77777777" w:rsidR="00D26D91" w:rsidRPr="0091216E" w:rsidRDefault="00D26D91" w:rsidP="00415400">
            <w:pPr>
              <w:spacing w:line="200" w:lineRule="exact"/>
              <w:jc w:val="both"/>
              <w:rPr>
                <w:rFonts w:hAnsi="標楷體" w:cs="Arial"/>
                <w:spacing w:val="0"/>
                <w:sz w:val="20"/>
              </w:rPr>
            </w:pPr>
            <w:r w:rsidRPr="0091216E">
              <w:rPr>
                <w:rFonts w:hAnsi="標楷體" w:cs="Arial" w:hint="eastAsia"/>
                <w:spacing w:val="0"/>
                <w:sz w:val="20"/>
              </w:rPr>
              <w:t>業派員就計畫執行情形辦理調查，相關缺失已通知檢討改進，並督促積極辦理。</w:t>
            </w:r>
          </w:p>
        </w:tc>
      </w:tr>
      <w:tr w:rsidR="00D26D91" w:rsidRPr="0091216E" w14:paraId="0AB291E4"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4383E08E" w14:textId="77777777" w:rsidR="00D26D91" w:rsidRPr="0091216E" w:rsidRDefault="00D26D91" w:rsidP="00415400">
            <w:pPr>
              <w:widowControl/>
              <w:rPr>
                <w:rFonts w:hAnsi="標楷體"/>
                <w:spacing w:val="0"/>
                <w:sz w:val="20"/>
              </w:rPr>
            </w:pPr>
            <w:r w:rsidRPr="0091216E">
              <w:rPr>
                <w:rFonts w:hAnsi="標楷體" w:hint="eastAsia"/>
                <w:spacing w:val="0"/>
                <w:sz w:val="20"/>
              </w:rPr>
              <w:t>95,037</w:t>
            </w:r>
          </w:p>
        </w:tc>
        <w:tc>
          <w:tcPr>
            <w:tcW w:w="1276" w:type="dxa"/>
            <w:tcBorders>
              <w:top w:val="nil"/>
              <w:left w:val="nil"/>
              <w:bottom w:val="single" w:sz="4" w:space="0" w:color="auto"/>
              <w:right w:val="single" w:sz="4" w:space="0" w:color="auto"/>
            </w:tcBorders>
            <w:vAlign w:val="center"/>
          </w:tcPr>
          <w:p w14:paraId="354A7271"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47,887</w:t>
            </w:r>
          </w:p>
        </w:tc>
        <w:tc>
          <w:tcPr>
            <w:tcW w:w="1134" w:type="dxa"/>
            <w:tcBorders>
              <w:top w:val="nil"/>
              <w:left w:val="nil"/>
              <w:bottom w:val="single" w:sz="4" w:space="0" w:color="auto"/>
              <w:right w:val="single" w:sz="4" w:space="0" w:color="auto"/>
            </w:tcBorders>
            <w:vAlign w:val="center"/>
          </w:tcPr>
          <w:p w14:paraId="04151E23"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50.39 </w:t>
            </w:r>
          </w:p>
        </w:tc>
        <w:tc>
          <w:tcPr>
            <w:tcW w:w="3118" w:type="dxa"/>
            <w:tcBorders>
              <w:top w:val="nil"/>
              <w:left w:val="single" w:sz="4" w:space="0" w:color="auto"/>
              <w:bottom w:val="single" w:sz="4" w:space="0" w:color="auto"/>
              <w:right w:val="single" w:sz="4" w:space="0" w:color="auto"/>
            </w:tcBorders>
            <w:noWrap/>
            <w:vAlign w:val="center"/>
          </w:tcPr>
          <w:p w14:paraId="3931EA53"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因</w:t>
            </w:r>
            <w:r w:rsidRPr="0091216E">
              <w:rPr>
                <w:rFonts w:hAnsi="標楷體"/>
                <w:spacing w:val="0"/>
                <w:sz w:val="20"/>
              </w:rPr>
              <w:t>前期編列預算數較高，工程進度未能配合</w:t>
            </w:r>
            <w:r w:rsidRPr="0091216E">
              <w:rPr>
                <w:rFonts w:hAnsi="標楷體" w:hint="eastAsia"/>
                <w:spacing w:val="0"/>
                <w:sz w:val="20"/>
              </w:rPr>
              <w:t>所致。</w:t>
            </w:r>
          </w:p>
        </w:tc>
        <w:tc>
          <w:tcPr>
            <w:tcW w:w="3119" w:type="dxa"/>
            <w:tcBorders>
              <w:top w:val="nil"/>
              <w:left w:val="nil"/>
              <w:bottom w:val="single" w:sz="4" w:space="0" w:color="auto"/>
              <w:right w:val="single" w:sz="4" w:space="0" w:color="auto"/>
            </w:tcBorders>
            <w:noWrap/>
            <w:vAlign w:val="center"/>
          </w:tcPr>
          <w:p w14:paraId="4AF7422D" w14:textId="77777777" w:rsidR="00D26D91" w:rsidRPr="0091216E" w:rsidRDefault="00D26D91" w:rsidP="00415400">
            <w:pPr>
              <w:spacing w:line="200" w:lineRule="exact"/>
              <w:jc w:val="both"/>
              <w:rPr>
                <w:rFonts w:hAnsi="標楷體" w:cs="Arial"/>
                <w:spacing w:val="0"/>
                <w:sz w:val="20"/>
              </w:rPr>
            </w:pPr>
            <w:r w:rsidRPr="0091216E">
              <w:rPr>
                <w:rFonts w:hAnsi="標楷體" w:cs="Arial"/>
                <w:spacing w:val="0"/>
                <w:sz w:val="20"/>
              </w:rPr>
              <w:t>業函請研謀具體改善措施，並積極辦理。</w:t>
            </w:r>
          </w:p>
        </w:tc>
      </w:tr>
      <w:tr w:rsidR="00D26D91" w:rsidRPr="0091216E" w14:paraId="17F39E98"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7F938DA0" w14:textId="77777777" w:rsidR="00D26D91" w:rsidRPr="0091216E" w:rsidRDefault="00D26D91" w:rsidP="00415400">
            <w:pPr>
              <w:widowControl/>
              <w:rPr>
                <w:rFonts w:hAnsi="標楷體"/>
                <w:spacing w:val="0"/>
                <w:sz w:val="20"/>
              </w:rPr>
            </w:pPr>
            <w:r w:rsidRPr="0091216E">
              <w:rPr>
                <w:rFonts w:hAnsi="標楷體" w:hint="eastAsia"/>
                <w:spacing w:val="0"/>
                <w:sz w:val="20"/>
              </w:rPr>
              <w:t>269,161</w:t>
            </w:r>
          </w:p>
        </w:tc>
        <w:tc>
          <w:tcPr>
            <w:tcW w:w="1276" w:type="dxa"/>
            <w:tcBorders>
              <w:top w:val="nil"/>
              <w:left w:val="nil"/>
              <w:bottom w:val="single" w:sz="4" w:space="0" w:color="auto"/>
              <w:right w:val="single" w:sz="4" w:space="0" w:color="auto"/>
            </w:tcBorders>
            <w:vAlign w:val="center"/>
          </w:tcPr>
          <w:p w14:paraId="5AAD1CFF"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153,447</w:t>
            </w:r>
          </w:p>
        </w:tc>
        <w:tc>
          <w:tcPr>
            <w:tcW w:w="1134" w:type="dxa"/>
            <w:tcBorders>
              <w:top w:val="nil"/>
              <w:left w:val="nil"/>
              <w:bottom w:val="single" w:sz="4" w:space="0" w:color="auto"/>
              <w:right w:val="single" w:sz="4" w:space="0" w:color="auto"/>
            </w:tcBorders>
            <w:vAlign w:val="center"/>
          </w:tcPr>
          <w:p w14:paraId="3E3E55CD"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57.01 </w:t>
            </w:r>
          </w:p>
        </w:tc>
        <w:tc>
          <w:tcPr>
            <w:tcW w:w="3118" w:type="dxa"/>
            <w:tcBorders>
              <w:top w:val="nil"/>
              <w:left w:val="single" w:sz="4" w:space="0" w:color="auto"/>
              <w:bottom w:val="single" w:sz="4" w:space="0" w:color="auto"/>
              <w:right w:val="single" w:sz="4" w:space="0" w:color="auto"/>
            </w:tcBorders>
            <w:noWrap/>
            <w:vAlign w:val="center"/>
          </w:tcPr>
          <w:p w14:paraId="786E7A47" w14:textId="77777777" w:rsidR="00D26D91" w:rsidRPr="0091216E" w:rsidRDefault="00D26D91" w:rsidP="00415400">
            <w:pPr>
              <w:spacing w:line="200" w:lineRule="exact"/>
              <w:jc w:val="both"/>
              <w:rPr>
                <w:rFonts w:hAnsi="標楷體"/>
                <w:spacing w:val="0"/>
                <w:sz w:val="20"/>
              </w:rPr>
            </w:pPr>
            <w:r w:rsidRPr="0091216E">
              <w:rPr>
                <w:rFonts w:hAnsi="標楷體" w:hint="eastAsia"/>
                <w:spacing w:val="0"/>
                <w:sz w:val="20"/>
              </w:rPr>
              <w:t>因</w:t>
            </w:r>
            <w:r w:rsidRPr="0091216E">
              <w:rPr>
                <w:rFonts w:hAnsi="標楷體"/>
                <w:spacing w:val="0"/>
                <w:sz w:val="20"/>
              </w:rPr>
              <w:t>配合後續經營策略採OT營運，辦理多目標使用</w:t>
            </w:r>
            <w:r w:rsidRPr="0091216E">
              <w:rPr>
                <w:rFonts w:hAnsi="標楷體" w:hint="eastAsia"/>
                <w:spacing w:val="0"/>
                <w:sz w:val="20"/>
              </w:rPr>
              <w:t>，</w:t>
            </w:r>
            <w:r w:rsidRPr="0091216E">
              <w:rPr>
                <w:rFonts w:hAnsi="標楷體"/>
                <w:spacing w:val="0"/>
                <w:sz w:val="20"/>
              </w:rPr>
              <w:t>調整及變更工項</w:t>
            </w:r>
            <w:r w:rsidRPr="0091216E">
              <w:rPr>
                <w:rFonts w:hAnsi="標楷體" w:hint="eastAsia"/>
                <w:spacing w:val="0"/>
                <w:sz w:val="20"/>
              </w:rPr>
              <w:t>，</w:t>
            </w:r>
            <w:r w:rsidRPr="0091216E">
              <w:rPr>
                <w:rFonts w:hAnsi="標楷體"/>
                <w:spacing w:val="0"/>
                <w:sz w:val="20"/>
              </w:rPr>
              <w:t>影響工期</w:t>
            </w:r>
            <w:r w:rsidRPr="0091216E">
              <w:rPr>
                <w:rFonts w:hAnsi="標楷體" w:hint="eastAsia"/>
                <w:spacing w:val="0"/>
                <w:sz w:val="20"/>
              </w:rPr>
              <w:t>及</w:t>
            </w:r>
            <w:r w:rsidRPr="0091216E">
              <w:rPr>
                <w:rFonts w:hAnsi="標楷體"/>
                <w:spacing w:val="0"/>
                <w:sz w:val="20"/>
              </w:rPr>
              <w:t>請款進度</w:t>
            </w:r>
            <w:r w:rsidRPr="0091216E">
              <w:rPr>
                <w:rFonts w:hAnsi="標楷體" w:hint="eastAsia"/>
                <w:spacing w:val="0"/>
                <w:sz w:val="20"/>
              </w:rPr>
              <w:t>所致。</w:t>
            </w:r>
          </w:p>
        </w:tc>
        <w:tc>
          <w:tcPr>
            <w:tcW w:w="3119" w:type="dxa"/>
            <w:tcBorders>
              <w:top w:val="nil"/>
              <w:left w:val="nil"/>
              <w:bottom w:val="single" w:sz="4" w:space="0" w:color="auto"/>
              <w:right w:val="single" w:sz="4" w:space="0" w:color="auto"/>
            </w:tcBorders>
            <w:noWrap/>
            <w:vAlign w:val="center"/>
          </w:tcPr>
          <w:p w14:paraId="4155E9B5" w14:textId="77777777" w:rsidR="00D26D91" w:rsidRPr="0091216E" w:rsidRDefault="00D26D91" w:rsidP="00415400">
            <w:pPr>
              <w:spacing w:line="200" w:lineRule="exact"/>
              <w:jc w:val="both"/>
              <w:rPr>
                <w:rFonts w:hAnsi="標楷體" w:cs="Arial"/>
                <w:spacing w:val="0"/>
                <w:sz w:val="20"/>
              </w:rPr>
            </w:pPr>
            <w:r w:rsidRPr="0091216E">
              <w:rPr>
                <w:rFonts w:hAnsi="標楷體" w:cs="Arial"/>
                <w:spacing w:val="0"/>
                <w:sz w:val="20"/>
              </w:rPr>
              <w:t>業派員就計畫執行情形辦理調查，相關缺失已通知檢討改進，並督促積極辦理。</w:t>
            </w:r>
          </w:p>
        </w:tc>
      </w:tr>
      <w:tr w:rsidR="00D26D91" w:rsidRPr="0091216E" w14:paraId="7BBD554A"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7817FEE3" w14:textId="77777777" w:rsidR="00D26D91" w:rsidRPr="0091216E" w:rsidRDefault="00D26D91" w:rsidP="00415400">
            <w:pPr>
              <w:widowControl/>
              <w:rPr>
                <w:rFonts w:hAnsi="標楷體"/>
                <w:spacing w:val="0"/>
                <w:sz w:val="20"/>
              </w:rPr>
            </w:pPr>
            <w:r w:rsidRPr="0091216E">
              <w:rPr>
                <w:rFonts w:hAnsi="標楷體" w:hint="eastAsia"/>
                <w:spacing w:val="0"/>
                <w:sz w:val="20"/>
              </w:rPr>
              <w:t>328,159</w:t>
            </w:r>
          </w:p>
        </w:tc>
        <w:tc>
          <w:tcPr>
            <w:tcW w:w="1276" w:type="dxa"/>
            <w:tcBorders>
              <w:top w:val="nil"/>
              <w:left w:val="nil"/>
              <w:bottom w:val="single" w:sz="4" w:space="0" w:color="auto"/>
              <w:right w:val="single" w:sz="4" w:space="0" w:color="auto"/>
            </w:tcBorders>
            <w:vAlign w:val="center"/>
          </w:tcPr>
          <w:p w14:paraId="4B9A4A38"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205,608</w:t>
            </w:r>
          </w:p>
        </w:tc>
        <w:tc>
          <w:tcPr>
            <w:tcW w:w="1134" w:type="dxa"/>
            <w:tcBorders>
              <w:top w:val="nil"/>
              <w:left w:val="nil"/>
              <w:bottom w:val="single" w:sz="4" w:space="0" w:color="auto"/>
              <w:right w:val="single" w:sz="4" w:space="0" w:color="auto"/>
            </w:tcBorders>
            <w:vAlign w:val="center"/>
          </w:tcPr>
          <w:p w14:paraId="791E14A4"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62.66 </w:t>
            </w:r>
          </w:p>
        </w:tc>
        <w:tc>
          <w:tcPr>
            <w:tcW w:w="3118" w:type="dxa"/>
            <w:tcBorders>
              <w:top w:val="nil"/>
              <w:left w:val="single" w:sz="4" w:space="0" w:color="auto"/>
              <w:bottom w:val="single" w:sz="4" w:space="0" w:color="auto"/>
              <w:right w:val="single" w:sz="4" w:space="0" w:color="auto"/>
            </w:tcBorders>
            <w:noWrap/>
            <w:vAlign w:val="center"/>
          </w:tcPr>
          <w:p w14:paraId="120AD0AA" w14:textId="77777777" w:rsidR="00D26D91" w:rsidRPr="0091216E" w:rsidRDefault="00D26D91" w:rsidP="00415400">
            <w:pPr>
              <w:spacing w:line="200" w:lineRule="exact"/>
              <w:jc w:val="both"/>
              <w:rPr>
                <w:rFonts w:hAnsi="標楷體" w:cs="Arial"/>
                <w:spacing w:val="-4"/>
                <w:sz w:val="20"/>
              </w:rPr>
            </w:pPr>
            <w:r w:rsidRPr="0091216E">
              <w:rPr>
                <w:rFonts w:hAnsi="標楷體" w:hint="eastAsia"/>
                <w:spacing w:val="-4"/>
                <w:sz w:val="20"/>
              </w:rPr>
              <w:t>因統包廠商提送決算資料延誤，及決算資料錯誤修正或抽換延遲所致。</w:t>
            </w:r>
          </w:p>
        </w:tc>
        <w:tc>
          <w:tcPr>
            <w:tcW w:w="3119" w:type="dxa"/>
            <w:tcBorders>
              <w:top w:val="nil"/>
              <w:left w:val="nil"/>
              <w:bottom w:val="single" w:sz="4" w:space="0" w:color="auto"/>
              <w:right w:val="single" w:sz="4" w:space="0" w:color="auto"/>
            </w:tcBorders>
            <w:noWrap/>
            <w:vAlign w:val="center"/>
          </w:tcPr>
          <w:p w14:paraId="43F3D19D" w14:textId="77777777" w:rsidR="00D26D91" w:rsidRPr="0091216E" w:rsidRDefault="00D26D91" w:rsidP="00415400">
            <w:pPr>
              <w:spacing w:line="200" w:lineRule="exact"/>
              <w:jc w:val="both"/>
              <w:rPr>
                <w:rFonts w:hAnsi="標楷體" w:cs="Arial"/>
                <w:spacing w:val="0"/>
                <w:sz w:val="20"/>
              </w:rPr>
            </w:pPr>
            <w:r w:rsidRPr="0091216E">
              <w:rPr>
                <w:rFonts w:hAnsi="標楷體" w:cs="Arial" w:hint="eastAsia"/>
                <w:spacing w:val="0"/>
                <w:sz w:val="20"/>
              </w:rPr>
              <w:t>業派員就計畫執行情形辦理調查，相關缺失已通知檢討改進，並督促積極辦理。</w:t>
            </w:r>
          </w:p>
        </w:tc>
      </w:tr>
      <w:tr w:rsidR="00D26D91" w:rsidRPr="0091216E" w14:paraId="259CC9EF"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297DEF3F" w14:textId="77777777" w:rsidR="00D26D91" w:rsidRPr="0091216E" w:rsidRDefault="00D26D91" w:rsidP="00415400">
            <w:pPr>
              <w:rPr>
                <w:rFonts w:hAnsi="標楷體"/>
                <w:spacing w:val="0"/>
                <w:sz w:val="20"/>
              </w:rPr>
            </w:pPr>
            <w:r w:rsidRPr="0091216E">
              <w:rPr>
                <w:rFonts w:hAnsi="標楷體" w:hint="eastAsia"/>
                <w:spacing w:val="0"/>
                <w:sz w:val="20"/>
              </w:rPr>
              <w:t>179,299</w:t>
            </w:r>
          </w:p>
        </w:tc>
        <w:tc>
          <w:tcPr>
            <w:tcW w:w="1276" w:type="dxa"/>
            <w:tcBorders>
              <w:top w:val="nil"/>
              <w:left w:val="nil"/>
              <w:bottom w:val="single" w:sz="4" w:space="0" w:color="auto"/>
              <w:right w:val="single" w:sz="4" w:space="0" w:color="auto"/>
            </w:tcBorders>
            <w:vAlign w:val="center"/>
          </w:tcPr>
          <w:p w14:paraId="5F5004FF"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129,983</w:t>
            </w:r>
          </w:p>
        </w:tc>
        <w:tc>
          <w:tcPr>
            <w:tcW w:w="1134" w:type="dxa"/>
            <w:tcBorders>
              <w:top w:val="nil"/>
              <w:left w:val="nil"/>
              <w:bottom w:val="single" w:sz="4" w:space="0" w:color="auto"/>
              <w:right w:val="single" w:sz="4" w:space="0" w:color="auto"/>
            </w:tcBorders>
            <w:vAlign w:val="center"/>
          </w:tcPr>
          <w:p w14:paraId="1BDCA4EC"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72.50 </w:t>
            </w:r>
          </w:p>
        </w:tc>
        <w:tc>
          <w:tcPr>
            <w:tcW w:w="3118" w:type="dxa"/>
            <w:tcBorders>
              <w:top w:val="nil"/>
              <w:left w:val="single" w:sz="4" w:space="0" w:color="auto"/>
              <w:bottom w:val="single" w:sz="4" w:space="0" w:color="auto"/>
              <w:right w:val="single" w:sz="4" w:space="0" w:color="auto"/>
            </w:tcBorders>
            <w:noWrap/>
            <w:vAlign w:val="center"/>
          </w:tcPr>
          <w:p w14:paraId="7AAFB5FE" w14:textId="77777777" w:rsidR="00D26D91" w:rsidRPr="0091216E" w:rsidRDefault="00D26D91" w:rsidP="00415400">
            <w:pPr>
              <w:spacing w:line="200" w:lineRule="exact"/>
              <w:jc w:val="both"/>
              <w:rPr>
                <w:rFonts w:hAnsi="標楷體" w:cs="Arial"/>
                <w:spacing w:val="-8"/>
                <w:sz w:val="20"/>
              </w:rPr>
            </w:pPr>
            <w:r w:rsidRPr="0091216E">
              <w:rPr>
                <w:rFonts w:hAnsi="標楷體" w:hint="eastAsia"/>
                <w:spacing w:val="-8"/>
                <w:sz w:val="20"/>
              </w:rPr>
              <w:t>因</w:t>
            </w:r>
            <w:r w:rsidRPr="0091216E">
              <w:rPr>
                <w:rFonts w:hAnsi="標楷體"/>
                <w:spacing w:val="-8"/>
                <w:sz w:val="20"/>
              </w:rPr>
              <w:t>部分工項未完成估驗計價</w:t>
            </w:r>
            <w:r w:rsidRPr="0091216E">
              <w:rPr>
                <w:rFonts w:hAnsi="標楷體" w:hint="eastAsia"/>
                <w:spacing w:val="-8"/>
                <w:sz w:val="20"/>
              </w:rPr>
              <w:t>作業所致。</w:t>
            </w:r>
          </w:p>
        </w:tc>
        <w:tc>
          <w:tcPr>
            <w:tcW w:w="3119" w:type="dxa"/>
            <w:tcBorders>
              <w:top w:val="single" w:sz="4" w:space="0" w:color="auto"/>
              <w:left w:val="nil"/>
              <w:bottom w:val="single" w:sz="4" w:space="0" w:color="auto"/>
              <w:right w:val="single" w:sz="4" w:space="0" w:color="auto"/>
            </w:tcBorders>
            <w:noWrap/>
            <w:vAlign w:val="center"/>
          </w:tcPr>
          <w:p w14:paraId="41E5BD52" w14:textId="77777777" w:rsidR="00D26D91" w:rsidRPr="0091216E" w:rsidRDefault="00D26D91" w:rsidP="00415400">
            <w:pPr>
              <w:spacing w:line="200" w:lineRule="exact"/>
              <w:jc w:val="both"/>
              <w:rPr>
                <w:rFonts w:hAnsi="標楷體" w:cs="Arial"/>
                <w:spacing w:val="0"/>
                <w:sz w:val="20"/>
              </w:rPr>
            </w:pPr>
            <w:r w:rsidRPr="0091216E">
              <w:rPr>
                <w:rFonts w:hAnsi="標楷體" w:cs="Arial"/>
                <w:spacing w:val="0"/>
                <w:sz w:val="20"/>
              </w:rPr>
              <w:t>業函請研謀具體改善措施，並積極辦理。</w:t>
            </w:r>
          </w:p>
        </w:tc>
      </w:tr>
      <w:tr w:rsidR="00D26D91" w:rsidRPr="0091216E" w14:paraId="0B1FCE90"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0AFB92D2" w14:textId="77777777" w:rsidR="00D26D91" w:rsidRPr="0091216E" w:rsidRDefault="00D26D91" w:rsidP="00415400">
            <w:pPr>
              <w:rPr>
                <w:rFonts w:hAnsi="標楷體"/>
                <w:spacing w:val="0"/>
                <w:sz w:val="20"/>
              </w:rPr>
            </w:pPr>
            <w:r w:rsidRPr="0091216E">
              <w:rPr>
                <w:rFonts w:hAnsi="標楷體" w:hint="eastAsia"/>
                <w:spacing w:val="0"/>
                <w:sz w:val="20"/>
              </w:rPr>
              <w:t>36,649</w:t>
            </w:r>
          </w:p>
        </w:tc>
        <w:tc>
          <w:tcPr>
            <w:tcW w:w="1276" w:type="dxa"/>
            <w:tcBorders>
              <w:top w:val="nil"/>
              <w:left w:val="nil"/>
              <w:bottom w:val="single" w:sz="4" w:space="0" w:color="auto"/>
              <w:right w:val="single" w:sz="4" w:space="0" w:color="auto"/>
            </w:tcBorders>
            <w:vAlign w:val="center"/>
          </w:tcPr>
          <w:p w14:paraId="703C3038"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26,737</w:t>
            </w:r>
          </w:p>
        </w:tc>
        <w:tc>
          <w:tcPr>
            <w:tcW w:w="1134" w:type="dxa"/>
            <w:tcBorders>
              <w:top w:val="nil"/>
              <w:left w:val="nil"/>
              <w:bottom w:val="single" w:sz="4" w:space="0" w:color="auto"/>
              <w:right w:val="single" w:sz="4" w:space="0" w:color="auto"/>
            </w:tcBorders>
            <w:vAlign w:val="center"/>
          </w:tcPr>
          <w:p w14:paraId="5012BB72"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72.95 </w:t>
            </w:r>
          </w:p>
        </w:tc>
        <w:tc>
          <w:tcPr>
            <w:tcW w:w="3118" w:type="dxa"/>
            <w:tcBorders>
              <w:top w:val="nil"/>
              <w:left w:val="single" w:sz="4" w:space="0" w:color="auto"/>
              <w:bottom w:val="single" w:sz="4" w:space="0" w:color="auto"/>
              <w:right w:val="single" w:sz="4" w:space="0" w:color="auto"/>
            </w:tcBorders>
            <w:noWrap/>
            <w:vAlign w:val="center"/>
          </w:tcPr>
          <w:p w14:paraId="79ADDBDA" w14:textId="77777777" w:rsidR="00D26D91" w:rsidRPr="0091216E" w:rsidRDefault="00D26D91" w:rsidP="00415400">
            <w:pPr>
              <w:spacing w:line="200" w:lineRule="exact"/>
              <w:jc w:val="both"/>
              <w:rPr>
                <w:rFonts w:hAnsi="標楷體" w:cs="Arial"/>
                <w:spacing w:val="0"/>
                <w:sz w:val="20"/>
              </w:rPr>
            </w:pPr>
            <w:r w:rsidRPr="0091216E">
              <w:rPr>
                <w:rFonts w:hAnsi="標楷體" w:hint="eastAsia"/>
                <w:spacing w:val="0"/>
                <w:sz w:val="20"/>
              </w:rPr>
              <w:t>因辦理</w:t>
            </w:r>
            <w:r w:rsidRPr="0091216E">
              <w:rPr>
                <w:rFonts w:hAnsi="標楷體"/>
                <w:spacing w:val="0"/>
                <w:sz w:val="20"/>
              </w:rPr>
              <w:t>營建混合物</w:t>
            </w:r>
            <w:r w:rsidRPr="0091216E">
              <w:rPr>
                <w:rFonts w:hAnsi="標楷體" w:hint="eastAsia"/>
                <w:spacing w:val="0"/>
                <w:sz w:val="20"/>
              </w:rPr>
              <w:t>（</w:t>
            </w:r>
            <w:r w:rsidRPr="0091216E">
              <w:rPr>
                <w:rFonts w:hAnsi="標楷體"/>
                <w:spacing w:val="0"/>
                <w:sz w:val="20"/>
              </w:rPr>
              <w:t>含廢方</w:t>
            </w:r>
            <w:r w:rsidRPr="0091216E">
              <w:rPr>
                <w:rFonts w:hAnsi="標楷體" w:hint="eastAsia"/>
                <w:spacing w:val="0"/>
                <w:sz w:val="20"/>
              </w:rPr>
              <w:t>）</w:t>
            </w:r>
            <w:r w:rsidRPr="0091216E">
              <w:rPr>
                <w:rFonts w:hAnsi="標楷體"/>
                <w:spacing w:val="0"/>
                <w:sz w:val="20"/>
              </w:rPr>
              <w:t>清理受廢棄物處理機構非預期性實施進場量能管制，影響要徑工項施作</w:t>
            </w:r>
            <w:r w:rsidRPr="0091216E">
              <w:rPr>
                <w:rFonts w:hAnsi="標楷體" w:hint="eastAsia"/>
                <w:spacing w:val="0"/>
                <w:sz w:val="20"/>
              </w:rPr>
              <w:t>，及</w:t>
            </w:r>
            <w:r w:rsidRPr="0091216E">
              <w:rPr>
                <w:rFonts w:hAnsi="標楷體"/>
                <w:spacing w:val="0"/>
                <w:sz w:val="20"/>
              </w:rPr>
              <w:t>部分工項未完成估驗計價作業所致</w:t>
            </w:r>
            <w:r w:rsidRPr="0091216E">
              <w:rPr>
                <w:rFonts w:hAnsi="標楷體" w:hint="eastAsia"/>
                <w:spacing w:val="0"/>
                <w:sz w:val="20"/>
              </w:rPr>
              <w:t>。</w:t>
            </w:r>
          </w:p>
        </w:tc>
        <w:tc>
          <w:tcPr>
            <w:tcW w:w="3119" w:type="dxa"/>
            <w:tcBorders>
              <w:top w:val="single" w:sz="4" w:space="0" w:color="auto"/>
              <w:left w:val="nil"/>
              <w:bottom w:val="single" w:sz="4" w:space="0" w:color="auto"/>
              <w:right w:val="single" w:sz="4" w:space="0" w:color="auto"/>
            </w:tcBorders>
            <w:noWrap/>
            <w:vAlign w:val="center"/>
          </w:tcPr>
          <w:p w14:paraId="1DD8396D" w14:textId="77777777" w:rsidR="00D26D91" w:rsidRPr="0091216E" w:rsidRDefault="00D26D91" w:rsidP="00415400">
            <w:pPr>
              <w:spacing w:line="200" w:lineRule="exact"/>
              <w:jc w:val="both"/>
              <w:rPr>
                <w:rFonts w:hAnsi="標楷體" w:cs="Arial"/>
                <w:spacing w:val="0"/>
                <w:sz w:val="20"/>
              </w:rPr>
            </w:pPr>
            <w:r w:rsidRPr="0091216E">
              <w:rPr>
                <w:rFonts w:hAnsi="標楷體" w:cs="Arial"/>
                <w:spacing w:val="0"/>
                <w:sz w:val="20"/>
              </w:rPr>
              <w:t>業派員就計畫執行情形辦理調查，相關缺失已通知檢討改進，並督促積極辦理。</w:t>
            </w:r>
          </w:p>
        </w:tc>
      </w:tr>
      <w:tr w:rsidR="00D26D91" w:rsidRPr="0091216E" w14:paraId="36102A15"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5E44141F" w14:textId="77777777" w:rsidR="00D26D91" w:rsidRPr="0091216E" w:rsidRDefault="00D26D91" w:rsidP="00415400">
            <w:pPr>
              <w:rPr>
                <w:rFonts w:hAnsi="標楷體"/>
                <w:spacing w:val="0"/>
                <w:sz w:val="20"/>
              </w:rPr>
            </w:pPr>
            <w:r w:rsidRPr="0091216E">
              <w:rPr>
                <w:rFonts w:hAnsi="標楷體" w:hint="eastAsia"/>
                <w:spacing w:val="0"/>
                <w:sz w:val="20"/>
              </w:rPr>
              <w:t>138,683</w:t>
            </w:r>
          </w:p>
        </w:tc>
        <w:tc>
          <w:tcPr>
            <w:tcW w:w="1276" w:type="dxa"/>
            <w:tcBorders>
              <w:top w:val="nil"/>
              <w:left w:val="nil"/>
              <w:bottom w:val="single" w:sz="4" w:space="0" w:color="auto"/>
              <w:right w:val="single" w:sz="4" w:space="0" w:color="auto"/>
            </w:tcBorders>
            <w:vAlign w:val="center"/>
          </w:tcPr>
          <w:p w14:paraId="74C4D0BC"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107,483</w:t>
            </w:r>
          </w:p>
        </w:tc>
        <w:tc>
          <w:tcPr>
            <w:tcW w:w="1134" w:type="dxa"/>
            <w:tcBorders>
              <w:top w:val="nil"/>
              <w:left w:val="nil"/>
              <w:bottom w:val="single" w:sz="4" w:space="0" w:color="auto"/>
              <w:right w:val="single" w:sz="4" w:space="0" w:color="auto"/>
            </w:tcBorders>
            <w:vAlign w:val="center"/>
          </w:tcPr>
          <w:p w14:paraId="3D88B695"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77.50 </w:t>
            </w:r>
          </w:p>
        </w:tc>
        <w:tc>
          <w:tcPr>
            <w:tcW w:w="3118" w:type="dxa"/>
            <w:tcBorders>
              <w:top w:val="nil"/>
              <w:left w:val="single" w:sz="4" w:space="0" w:color="auto"/>
              <w:bottom w:val="single" w:sz="4" w:space="0" w:color="auto"/>
              <w:right w:val="single" w:sz="4" w:space="0" w:color="auto"/>
            </w:tcBorders>
            <w:noWrap/>
            <w:vAlign w:val="center"/>
          </w:tcPr>
          <w:p w14:paraId="40D13664" w14:textId="77777777" w:rsidR="00D26D91" w:rsidRPr="0091216E" w:rsidRDefault="00D26D91" w:rsidP="00415400">
            <w:pPr>
              <w:spacing w:line="200" w:lineRule="exact"/>
              <w:jc w:val="both"/>
              <w:rPr>
                <w:rFonts w:hAnsi="標楷體" w:cs="Arial"/>
                <w:spacing w:val="-8"/>
                <w:sz w:val="20"/>
              </w:rPr>
            </w:pPr>
            <w:r w:rsidRPr="0091216E">
              <w:rPr>
                <w:rFonts w:hAnsi="標楷體"/>
                <w:spacing w:val="-8"/>
                <w:sz w:val="20"/>
              </w:rPr>
              <w:t>因部分工項未完成估驗計價作業所致。</w:t>
            </w:r>
          </w:p>
        </w:tc>
        <w:tc>
          <w:tcPr>
            <w:tcW w:w="3119" w:type="dxa"/>
            <w:tcBorders>
              <w:top w:val="single" w:sz="4" w:space="0" w:color="auto"/>
              <w:left w:val="nil"/>
              <w:bottom w:val="single" w:sz="4" w:space="0" w:color="auto"/>
              <w:right w:val="single" w:sz="4" w:space="0" w:color="auto"/>
            </w:tcBorders>
            <w:noWrap/>
            <w:vAlign w:val="center"/>
          </w:tcPr>
          <w:p w14:paraId="35206003" w14:textId="77777777" w:rsidR="00D26D91" w:rsidRPr="0091216E" w:rsidRDefault="00D26D91" w:rsidP="00415400">
            <w:pPr>
              <w:spacing w:line="200" w:lineRule="exact"/>
              <w:jc w:val="both"/>
              <w:rPr>
                <w:rFonts w:hAnsi="標楷體" w:cs="Arial"/>
                <w:spacing w:val="0"/>
                <w:sz w:val="20"/>
              </w:rPr>
            </w:pPr>
            <w:r w:rsidRPr="0091216E">
              <w:rPr>
                <w:rFonts w:hAnsi="標楷體" w:cs="Arial"/>
                <w:spacing w:val="0"/>
                <w:sz w:val="20"/>
              </w:rPr>
              <w:t>業函請研謀具體改善措施，並積極辦理。</w:t>
            </w:r>
          </w:p>
        </w:tc>
      </w:tr>
      <w:tr w:rsidR="00D26D91" w:rsidRPr="0091216E" w14:paraId="527A459E" w14:textId="77777777" w:rsidTr="00415400">
        <w:trPr>
          <w:trHeight w:val="964"/>
        </w:trPr>
        <w:tc>
          <w:tcPr>
            <w:tcW w:w="1248" w:type="dxa"/>
            <w:tcBorders>
              <w:top w:val="nil"/>
              <w:left w:val="single" w:sz="4" w:space="0" w:color="auto"/>
              <w:bottom w:val="single" w:sz="4" w:space="0" w:color="auto"/>
              <w:right w:val="single" w:sz="4" w:space="0" w:color="auto"/>
            </w:tcBorders>
            <w:vAlign w:val="center"/>
          </w:tcPr>
          <w:p w14:paraId="252B3D0D" w14:textId="77777777" w:rsidR="00D26D91" w:rsidRPr="0091216E" w:rsidRDefault="00D26D91" w:rsidP="00415400">
            <w:pPr>
              <w:rPr>
                <w:rFonts w:hAnsi="標楷體"/>
                <w:spacing w:val="0"/>
                <w:sz w:val="20"/>
              </w:rPr>
            </w:pPr>
            <w:r w:rsidRPr="0091216E">
              <w:rPr>
                <w:rFonts w:hAnsi="標楷體" w:hint="eastAsia"/>
                <w:spacing w:val="0"/>
                <w:sz w:val="20"/>
              </w:rPr>
              <w:t>62,746</w:t>
            </w:r>
          </w:p>
        </w:tc>
        <w:tc>
          <w:tcPr>
            <w:tcW w:w="1276" w:type="dxa"/>
            <w:tcBorders>
              <w:top w:val="nil"/>
              <w:left w:val="nil"/>
              <w:bottom w:val="single" w:sz="4" w:space="0" w:color="auto"/>
              <w:right w:val="single" w:sz="4" w:space="0" w:color="auto"/>
            </w:tcBorders>
            <w:vAlign w:val="center"/>
          </w:tcPr>
          <w:p w14:paraId="06D1D1E6"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49,611</w:t>
            </w:r>
          </w:p>
        </w:tc>
        <w:tc>
          <w:tcPr>
            <w:tcW w:w="1134" w:type="dxa"/>
            <w:tcBorders>
              <w:top w:val="nil"/>
              <w:left w:val="nil"/>
              <w:bottom w:val="single" w:sz="4" w:space="0" w:color="auto"/>
              <w:right w:val="single" w:sz="4" w:space="0" w:color="auto"/>
            </w:tcBorders>
            <w:vAlign w:val="center"/>
          </w:tcPr>
          <w:p w14:paraId="3A6E248B" w14:textId="77777777" w:rsidR="00D26D91" w:rsidRPr="0091216E" w:rsidRDefault="00D26D91" w:rsidP="00415400">
            <w:pPr>
              <w:spacing w:line="200" w:lineRule="exact"/>
              <w:rPr>
                <w:rFonts w:hAnsi="標楷體" w:cs="Arial"/>
                <w:spacing w:val="0"/>
                <w:sz w:val="20"/>
              </w:rPr>
            </w:pPr>
            <w:r w:rsidRPr="0091216E">
              <w:rPr>
                <w:rFonts w:hAnsi="標楷體" w:hint="eastAsia"/>
                <w:spacing w:val="0"/>
                <w:sz w:val="20"/>
              </w:rPr>
              <w:t xml:space="preserve">79.07 </w:t>
            </w:r>
          </w:p>
        </w:tc>
        <w:tc>
          <w:tcPr>
            <w:tcW w:w="3118" w:type="dxa"/>
            <w:tcBorders>
              <w:top w:val="nil"/>
              <w:left w:val="single" w:sz="4" w:space="0" w:color="auto"/>
              <w:bottom w:val="single" w:sz="4" w:space="0" w:color="auto"/>
              <w:right w:val="single" w:sz="4" w:space="0" w:color="auto"/>
            </w:tcBorders>
            <w:noWrap/>
            <w:vAlign w:val="center"/>
          </w:tcPr>
          <w:p w14:paraId="2E7CC6FB" w14:textId="77777777" w:rsidR="00D26D91" w:rsidRPr="0091216E" w:rsidRDefault="00D26D91" w:rsidP="00415400">
            <w:pPr>
              <w:spacing w:line="200" w:lineRule="exact"/>
              <w:jc w:val="both"/>
              <w:rPr>
                <w:rFonts w:hAnsi="標楷體" w:cs="Arial"/>
                <w:spacing w:val="0"/>
                <w:sz w:val="20"/>
              </w:rPr>
            </w:pPr>
            <w:r w:rsidRPr="0091216E">
              <w:rPr>
                <w:rFonts w:hAnsi="標楷體"/>
                <w:spacing w:val="0"/>
                <w:sz w:val="20"/>
              </w:rPr>
              <w:t>因部分工項未完成估驗計價作業</w:t>
            </w:r>
            <w:r w:rsidRPr="0091216E">
              <w:rPr>
                <w:rFonts w:hAnsi="標楷體" w:hint="eastAsia"/>
                <w:spacing w:val="0"/>
                <w:sz w:val="20"/>
              </w:rPr>
              <w:t>，及工程驗收後尚有與契約不符項目待改善，影響結算撥款所致。</w:t>
            </w:r>
          </w:p>
        </w:tc>
        <w:tc>
          <w:tcPr>
            <w:tcW w:w="3119" w:type="dxa"/>
            <w:tcBorders>
              <w:top w:val="single" w:sz="4" w:space="0" w:color="auto"/>
              <w:left w:val="nil"/>
              <w:bottom w:val="single" w:sz="4" w:space="0" w:color="auto"/>
              <w:right w:val="single" w:sz="4" w:space="0" w:color="auto"/>
            </w:tcBorders>
            <w:noWrap/>
            <w:vAlign w:val="center"/>
          </w:tcPr>
          <w:p w14:paraId="03EA66E6" w14:textId="77777777" w:rsidR="00D26D91" w:rsidRPr="0091216E" w:rsidRDefault="00D26D91" w:rsidP="00415400">
            <w:pPr>
              <w:spacing w:line="200" w:lineRule="exact"/>
              <w:jc w:val="both"/>
              <w:rPr>
                <w:rFonts w:hAnsi="標楷體" w:cs="Arial"/>
                <w:spacing w:val="0"/>
                <w:sz w:val="20"/>
              </w:rPr>
            </w:pPr>
            <w:r w:rsidRPr="0091216E">
              <w:rPr>
                <w:rFonts w:hAnsi="標楷體" w:cs="Arial"/>
                <w:spacing w:val="0"/>
                <w:sz w:val="20"/>
              </w:rPr>
              <w:t>業函請研謀具體改善措施，並積極辦理。</w:t>
            </w:r>
          </w:p>
        </w:tc>
      </w:tr>
    </w:tbl>
    <w:p w14:paraId="37CDA3DA" w14:textId="77777777" w:rsidR="00D26D91" w:rsidRPr="0091216E" w:rsidRDefault="00D26D91" w:rsidP="00D26D91">
      <w:pPr>
        <w:spacing w:beforeLines="50" w:before="225" w:line="500" w:lineRule="exact"/>
        <w:jc w:val="both"/>
        <w:rPr>
          <w:rFonts w:hAnsi="標楷體"/>
          <w:b/>
          <w:spacing w:val="0"/>
          <w:sz w:val="36"/>
          <w:szCs w:val="36"/>
          <w:lang w:eastAsia="zh-HK"/>
        </w:rPr>
      </w:pPr>
    </w:p>
    <w:p w14:paraId="6713B9C9" w14:textId="77777777" w:rsidR="00D26D91" w:rsidRPr="0091216E" w:rsidRDefault="00D26D91" w:rsidP="00DD2D2E">
      <w:pPr>
        <w:widowControl/>
        <w:snapToGrid w:val="0"/>
        <w:spacing w:line="560" w:lineRule="exact"/>
        <w:jc w:val="left"/>
        <w:rPr>
          <w:rFonts w:hAnsi="標楷體"/>
          <w:b/>
          <w:snapToGrid w:val="0"/>
          <w:spacing w:val="0"/>
          <w:kern w:val="0"/>
          <w:sz w:val="28"/>
          <w:szCs w:val="28"/>
        </w:rPr>
      </w:pPr>
      <w:r w:rsidRPr="0091216E">
        <w:rPr>
          <w:rFonts w:hAnsi="標楷體" w:hint="eastAsia"/>
          <w:b/>
          <w:snapToGrid w:val="0"/>
          <w:spacing w:val="0"/>
          <w:kern w:val="0"/>
          <w:sz w:val="28"/>
          <w:szCs w:val="28"/>
        </w:rPr>
        <w:lastRenderedPageBreak/>
        <w:t>（二）審計機關查核情形</w:t>
      </w:r>
    </w:p>
    <w:p w14:paraId="7ACB3AD1" w14:textId="77777777" w:rsidR="00D26D91" w:rsidRPr="0091216E" w:rsidRDefault="00D26D91" w:rsidP="00DD2D2E">
      <w:pPr>
        <w:snapToGrid w:val="0"/>
        <w:spacing w:line="560" w:lineRule="exact"/>
        <w:ind w:firstLineChars="200" w:firstLine="480"/>
        <w:jc w:val="both"/>
        <w:rPr>
          <w:rFonts w:hAnsi="標楷體"/>
          <w:spacing w:val="0"/>
          <w:szCs w:val="24"/>
        </w:rPr>
      </w:pPr>
      <w:r w:rsidRPr="0091216E">
        <w:rPr>
          <w:rFonts w:hAnsi="標楷體" w:hint="eastAsia"/>
          <w:spacing w:val="0"/>
          <w:szCs w:val="24"/>
          <w:lang w:eastAsia="zh-HK"/>
        </w:rPr>
        <w:t>縣</w:t>
      </w:r>
      <w:r w:rsidRPr="0091216E">
        <w:rPr>
          <w:rFonts w:hAnsi="標楷體" w:hint="eastAsia"/>
          <w:spacing w:val="0"/>
          <w:szCs w:val="24"/>
        </w:rPr>
        <w:t>政府每年持續投入鉅額經費推動重大公共建設計畫，其執行成效攸關</w:t>
      </w:r>
      <w:r w:rsidRPr="0091216E">
        <w:rPr>
          <w:rFonts w:hAnsi="標楷體" w:hint="eastAsia"/>
          <w:spacing w:val="0"/>
          <w:szCs w:val="24"/>
          <w:lang w:eastAsia="zh-HK"/>
        </w:rPr>
        <w:t>人</w:t>
      </w:r>
      <w:r w:rsidRPr="0091216E">
        <w:rPr>
          <w:rFonts w:hAnsi="標楷體" w:hint="eastAsia"/>
          <w:spacing w:val="0"/>
          <w:szCs w:val="24"/>
        </w:rPr>
        <w:t>民生活品質、市容整體發展及政府</w:t>
      </w:r>
      <w:r w:rsidRPr="0091216E">
        <w:rPr>
          <w:rFonts w:hAnsi="標楷體" w:hint="eastAsia"/>
          <w:snapToGrid w:val="0"/>
          <w:spacing w:val="0"/>
          <w:kern w:val="0"/>
          <w:szCs w:val="24"/>
        </w:rPr>
        <w:t>施政</w:t>
      </w:r>
      <w:r w:rsidRPr="0091216E">
        <w:rPr>
          <w:rFonts w:hAnsi="標楷體" w:hint="eastAsia"/>
          <w:spacing w:val="0"/>
          <w:szCs w:val="24"/>
        </w:rPr>
        <w:t>形象。本</w:t>
      </w:r>
      <w:r w:rsidRPr="0091216E">
        <w:rPr>
          <w:rFonts w:hAnsi="標楷體" w:hint="eastAsia"/>
          <w:spacing w:val="0"/>
          <w:szCs w:val="24"/>
          <w:lang w:eastAsia="zh-HK"/>
        </w:rPr>
        <w:t>室</w:t>
      </w:r>
      <w:r w:rsidRPr="0091216E">
        <w:rPr>
          <w:rFonts w:hAnsi="標楷體" w:hint="eastAsia"/>
          <w:spacing w:val="0"/>
          <w:szCs w:val="24"/>
        </w:rPr>
        <w:t>查核</w:t>
      </w:r>
      <w:r w:rsidRPr="0091216E">
        <w:rPr>
          <w:rFonts w:hAnsi="標楷體" w:hint="eastAsia"/>
          <w:spacing w:val="0"/>
          <w:szCs w:val="24"/>
          <w:lang w:eastAsia="zh-HK"/>
        </w:rPr>
        <w:t>縣</w:t>
      </w:r>
      <w:r w:rsidRPr="0091216E">
        <w:rPr>
          <w:rFonts w:hAnsi="標楷體" w:hint="eastAsia"/>
          <w:spacing w:val="0"/>
          <w:szCs w:val="24"/>
        </w:rPr>
        <w:t>政府暨所屬各機關重大公共建設計畫執行情形，發現尚待檢討改進及相關機關函復內容，歸納摘述如次：</w:t>
      </w:r>
    </w:p>
    <w:p w14:paraId="619C6C38" w14:textId="77777777" w:rsidR="00D26D91" w:rsidRPr="0091216E" w:rsidRDefault="00D26D91" w:rsidP="00DD2D2E">
      <w:pPr>
        <w:snapToGrid w:val="0"/>
        <w:spacing w:line="560" w:lineRule="exact"/>
        <w:ind w:firstLineChars="200" w:firstLine="480"/>
        <w:jc w:val="both"/>
        <w:rPr>
          <w:rFonts w:hAnsi="標楷體"/>
          <w:spacing w:val="0"/>
          <w:szCs w:val="24"/>
        </w:rPr>
      </w:pPr>
      <w:r w:rsidRPr="0091216E">
        <w:rPr>
          <w:rFonts w:hAnsi="標楷體" w:hint="eastAsia"/>
          <w:b/>
          <w:spacing w:val="0"/>
          <w:szCs w:val="24"/>
        </w:rPr>
        <w:t>1.</w:t>
      </w:r>
      <w:r w:rsidRPr="0091216E">
        <w:rPr>
          <w:rFonts w:hAnsi="標楷體"/>
          <w:b/>
          <w:spacing w:val="0"/>
          <w:szCs w:val="24"/>
        </w:rPr>
        <w:t>共同性</w:t>
      </w:r>
      <w:r w:rsidRPr="0091216E">
        <w:rPr>
          <w:rFonts w:hAnsi="標楷體" w:hint="eastAsia"/>
          <w:b/>
          <w:spacing w:val="0"/>
          <w:szCs w:val="24"/>
        </w:rPr>
        <w:t>執行缺失：</w:t>
      </w:r>
    </w:p>
    <w:p w14:paraId="48F089C5" w14:textId="19C349BC" w:rsidR="00D26D91" w:rsidRPr="0091216E" w:rsidRDefault="00D26D91" w:rsidP="00DD2D2E">
      <w:pPr>
        <w:snapToGrid w:val="0"/>
        <w:spacing w:line="560" w:lineRule="exact"/>
        <w:ind w:firstLineChars="200" w:firstLine="480"/>
        <w:jc w:val="both"/>
        <w:rPr>
          <w:rFonts w:hAnsi="標楷體"/>
          <w:spacing w:val="0"/>
          <w:szCs w:val="24"/>
        </w:rPr>
      </w:pPr>
      <w:r w:rsidRPr="0091216E">
        <w:rPr>
          <w:rFonts w:hAnsi="標楷體" w:hint="eastAsia"/>
          <w:b/>
          <w:spacing w:val="0"/>
          <w:szCs w:val="24"/>
          <w:lang w:eastAsia="zh-HK"/>
        </w:rPr>
        <w:t>縣</w:t>
      </w:r>
      <w:r w:rsidRPr="0091216E">
        <w:rPr>
          <w:rFonts w:hAnsi="標楷體" w:hint="eastAsia"/>
          <w:b/>
          <w:spacing w:val="0"/>
          <w:szCs w:val="24"/>
        </w:rPr>
        <w:t>政府所屬部分機關推動5,000</w:t>
      </w:r>
      <w:r w:rsidRPr="0091216E">
        <w:rPr>
          <w:rFonts w:hAnsi="標楷體" w:hint="eastAsia"/>
          <w:b/>
          <w:spacing w:val="0"/>
          <w:szCs w:val="24"/>
          <w:lang w:eastAsia="zh-HK"/>
        </w:rPr>
        <w:t>萬</w:t>
      </w:r>
      <w:r w:rsidRPr="0091216E">
        <w:rPr>
          <w:rFonts w:hAnsi="標楷體" w:hint="eastAsia"/>
          <w:b/>
          <w:spacing w:val="0"/>
          <w:szCs w:val="24"/>
        </w:rPr>
        <w:t>元以上重大公共建設計畫，因計畫管制欠周等情，造成計畫進度落後情事：</w:t>
      </w:r>
      <w:r w:rsidRPr="0091216E">
        <w:rPr>
          <w:rFonts w:hAnsi="標楷體" w:hint="eastAsia"/>
          <w:spacing w:val="0"/>
          <w:szCs w:val="24"/>
          <w:lang w:eastAsia="zh-HK"/>
        </w:rPr>
        <w:t>縣</w:t>
      </w:r>
      <w:r w:rsidRPr="0091216E">
        <w:rPr>
          <w:rFonts w:hAnsi="標楷體" w:hint="eastAsia"/>
          <w:spacing w:val="0"/>
          <w:szCs w:val="24"/>
        </w:rPr>
        <w:t>政府暨所屬各機關114年度推動5,000</w:t>
      </w:r>
      <w:r w:rsidRPr="0091216E">
        <w:rPr>
          <w:rFonts w:hAnsi="標楷體" w:hint="eastAsia"/>
          <w:spacing w:val="0"/>
          <w:szCs w:val="24"/>
          <w:lang w:eastAsia="zh-HK"/>
        </w:rPr>
        <w:t>萬</w:t>
      </w:r>
      <w:r w:rsidRPr="0091216E">
        <w:rPr>
          <w:rFonts w:hAnsi="標楷體" w:hint="eastAsia"/>
          <w:spacing w:val="0"/>
          <w:szCs w:val="24"/>
        </w:rPr>
        <w:t>元以上重大公共建設計畫，共計</w:t>
      </w:r>
      <w:r w:rsidRPr="0091216E">
        <w:rPr>
          <w:rFonts w:hAnsi="標楷體"/>
          <w:spacing w:val="0"/>
          <w:szCs w:val="24"/>
        </w:rPr>
        <w:t>1</w:t>
      </w:r>
      <w:r w:rsidRPr="0091216E">
        <w:rPr>
          <w:rFonts w:hAnsi="標楷體" w:hint="eastAsia"/>
          <w:spacing w:val="0"/>
          <w:szCs w:val="24"/>
        </w:rPr>
        <w:t>5項，其中年度預算執行率未達80％者計有11項。經查其落後</w:t>
      </w:r>
      <w:r w:rsidRPr="0091216E">
        <w:rPr>
          <w:rFonts w:hAnsi="標楷體" w:hint="eastAsia"/>
          <w:snapToGrid w:val="0"/>
          <w:spacing w:val="0"/>
          <w:kern w:val="0"/>
          <w:szCs w:val="24"/>
        </w:rPr>
        <w:t>原因</w:t>
      </w:r>
      <w:r w:rsidRPr="0091216E">
        <w:rPr>
          <w:rFonts w:hAnsi="標楷體" w:hint="eastAsia"/>
          <w:spacing w:val="0"/>
          <w:szCs w:val="24"/>
        </w:rPr>
        <w:t>，主要有：（1）廠商未依工程進度請款；（2）</w:t>
      </w:r>
      <w:r w:rsidRPr="0091216E">
        <w:rPr>
          <w:rFonts w:hAnsi="標楷體" w:hint="eastAsia"/>
          <w:spacing w:val="0"/>
          <w:szCs w:val="24"/>
          <w:lang w:eastAsia="zh-HK"/>
        </w:rPr>
        <w:t>前期編列預算數較高，工程進度未能配合</w:t>
      </w:r>
      <w:r w:rsidRPr="0091216E">
        <w:rPr>
          <w:rFonts w:hAnsi="標楷體" w:hint="eastAsia"/>
          <w:spacing w:val="0"/>
          <w:szCs w:val="24"/>
        </w:rPr>
        <w:t>；（3）</w:t>
      </w:r>
      <w:r w:rsidRPr="0091216E">
        <w:rPr>
          <w:rFonts w:hAnsi="標楷體"/>
          <w:spacing w:val="0"/>
          <w:szCs w:val="24"/>
        </w:rPr>
        <w:t>工程多次流、廢標</w:t>
      </w:r>
      <w:r w:rsidRPr="0091216E">
        <w:rPr>
          <w:rFonts w:hAnsi="標楷體" w:hint="eastAsia"/>
          <w:spacing w:val="0"/>
          <w:szCs w:val="24"/>
        </w:rPr>
        <w:t>等情事，經函請</w:t>
      </w:r>
      <w:r w:rsidRPr="0091216E">
        <w:rPr>
          <w:rFonts w:hAnsi="標楷體" w:hint="eastAsia"/>
          <w:spacing w:val="0"/>
          <w:szCs w:val="24"/>
          <w:lang w:eastAsia="zh-HK"/>
        </w:rPr>
        <w:t>縣</w:t>
      </w:r>
      <w:r w:rsidRPr="0091216E">
        <w:rPr>
          <w:rFonts w:hAnsi="標楷體" w:hint="eastAsia"/>
          <w:spacing w:val="0"/>
          <w:szCs w:val="24"/>
        </w:rPr>
        <w:t>政府督促各機關研謀改善。</w:t>
      </w:r>
      <w:r w:rsidR="00EA6E69" w:rsidRPr="0091216E">
        <w:rPr>
          <w:rFonts w:hAnsi="標楷體" w:hint="eastAsia"/>
          <w:spacing w:val="0"/>
          <w:szCs w:val="24"/>
        </w:rPr>
        <w:t>據復：（1）將</w:t>
      </w:r>
      <w:r w:rsidR="00EA6E69" w:rsidRPr="0091216E">
        <w:rPr>
          <w:rFonts w:hAnsi="標楷體"/>
          <w:spacing w:val="0"/>
          <w:szCs w:val="24"/>
        </w:rPr>
        <w:t>督促廠商依契約價金給付規定請款</w:t>
      </w:r>
      <w:r w:rsidR="00EA6E69" w:rsidRPr="0091216E">
        <w:rPr>
          <w:rFonts w:hAnsi="標楷體" w:hint="eastAsia"/>
          <w:spacing w:val="0"/>
          <w:szCs w:val="24"/>
        </w:rPr>
        <w:t>；（2）將督促</w:t>
      </w:r>
      <w:r w:rsidR="00EA6E69" w:rsidRPr="0091216E">
        <w:rPr>
          <w:rFonts w:hAnsi="標楷體"/>
          <w:spacing w:val="0"/>
          <w:szCs w:val="24"/>
        </w:rPr>
        <w:t>廠商</w:t>
      </w:r>
      <w:r w:rsidR="00EA6E69" w:rsidRPr="0091216E">
        <w:rPr>
          <w:rFonts w:hAnsi="標楷體" w:hint="eastAsia"/>
          <w:spacing w:val="0"/>
          <w:szCs w:val="24"/>
        </w:rPr>
        <w:t>積極趕工；（3）</w:t>
      </w:r>
      <w:r w:rsidR="00EA6E69" w:rsidRPr="0091216E">
        <w:rPr>
          <w:rFonts w:hAnsi="標楷體"/>
          <w:spacing w:val="0"/>
          <w:szCs w:val="24"/>
          <w:lang w:eastAsia="zh-HK"/>
        </w:rPr>
        <w:t>賡續依工程預定進度，加速趕辦相關工程</w:t>
      </w:r>
      <w:r w:rsidR="00EA6E69" w:rsidRPr="0091216E">
        <w:rPr>
          <w:rFonts w:hAnsi="標楷體" w:hint="eastAsia"/>
          <w:spacing w:val="0"/>
          <w:szCs w:val="24"/>
          <w:lang w:eastAsia="zh-HK"/>
        </w:rPr>
        <w:t>。</w:t>
      </w:r>
    </w:p>
    <w:p w14:paraId="4EE213D8" w14:textId="77777777" w:rsidR="00D26D91" w:rsidRPr="0091216E" w:rsidRDefault="00D26D91" w:rsidP="00DD2D2E">
      <w:pPr>
        <w:snapToGrid w:val="0"/>
        <w:spacing w:line="560" w:lineRule="exact"/>
        <w:ind w:firstLineChars="200" w:firstLine="480"/>
        <w:jc w:val="both"/>
        <w:rPr>
          <w:rFonts w:hAnsi="標楷體"/>
          <w:b/>
          <w:spacing w:val="0"/>
          <w:szCs w:val="24"/>
        </w:rPr>
      </w:pPr>
      <w:r w:rsidRPr="0091216E">
        <w:rPr>
          <w:rFonts w:hAnsi="標楷體" w:hint="eastAsia"/>
          <w:b/>
          <w:spacing w:val="0"/>
          <w:szCs w:val="24"/>
        </w:rPr>
        <w:t>2.個案計畫執行缺失：</w:t>
      </w:r>
    </w:p>
    <w:p w14:paraId="52203809" w14:textId="12FB1789" w:rsidR="00D26D91" w:rsidRPr="0091216E" w:rsidRDefault="00D26D91" w:rsidP="00DD2D2E">
      <w:pPr>
        <w:snapToGrid w:val="0"/>
        <w:spacing w:line="560" w:lineRule="exact"/>
        <w:ind w:firstLineChars="200" w:firstLine="480"/>
        <w:jc w:val="both"/>
        <w:rPr>
          <w:rFonts w:hAnsi="標楷體"/>
          <w:b/>
          <w:spacing w:val="0"/>
          <w:szCs w:val="24"/>
        </w:rPr>
      </w:pPr>
      <w:r w:rsidRPr="0091216E">
        <w:rPr>
          <w:rFonts w:hAnsi="標楷體" w:hint="eastAsia"/>
          <w:b/>
          <w:spacing w:val="0"/>
          <w:szCs w:val="24"/>
        </w:rPr>
        <w:t>（</w:t>
      </w:r>
      <w:r w:rsidRPr="0091216E">
        <w:rPr>
          <w:rFonts w:hAnsi="標楷體"/>
          <w:b/>
          <w:spacing w:val="0"/>
          <w:szCs w:val="24"/>
        </w:rPr>
        <w:t>1</w:t>
      </w:r>
      <w:r w:rsidRPr="0091216E">
        <w:rPr>
          <w:rFonts w:hAnsi="標楷體" w:hint="eastAsia"/>
          <w:b/>
          <w:spacing w:val="0"/>
          <w:szCs w:val="24"/>
        </w:rPr>
        <w:t>）</w:t>
      </w:r>
      <w:r>
        <w:rPr>
          <w:rFonts w:hAnsi="標楷體" w:hint="eastAsia"/>
          <w:b/>
          <w:spacing w:val="0"/>
          <w:szCs w:val="24"/>
        </w:rPr>
        <w:t>為營造校園安全環境，</w:t>
      </w:r>
      <w:r w:rsidRPr="0091216E">
        <w:rPr>
          <w:rFonts w:hAnsi="標楷體" w:hint="eastAsia"/>
          <w:b/>
          <w:bCs/>
          <w:spacing w:val="0"/>
          <w:szCs w:val="24"/>
        </w:rPr>
        <w:t>辦理仁愛鄉合作國民小學老舊校舍興建工程計畫，惟工程履約管理及施工間有欠周，允宜檢討改進，以提升校園工程品質</w:t>
      </w:r>
      <w:r w:rsidRPr="0091216E">
        <w:rPr>
          <w:rFonts w:hAnsi="標楷體" w:hint="eastAsia"/>
          <w:b/>
          <w:spacing w:val="0"/>
          <w:szCs w:val="24"/>
          <w:lang w:val="x-none"/>
        </w:rPr>
        <w:t>：</w:t>
      </w:r>
      <w:r w:rsidRPr="0091216E">
        <w:rPr>
          <w:rFonts w:hAnsi="標楷體" w:hint="eastAsia"/>
          <w:spacing w:val="0"/>
          <w:szCs w:val="24"/>
        </w:rPr>
        <w:t>該府</w:t>
      </w:r>
      <w:r>
        <w:rPr>
          <w:rFonts w:hAnsi="標楷體" w:hint="eastAsia"/>
          <w:spacing w:val="0"/>
          <w:szCs w:val="24"/>
        </w:rPr>
        <w:t>研提</w:t>
      </w:r>
      <w:r w:rsidRPr="0091216E">
        <w:rPr>
          <w:rFonts w:hAnsi="標楷體" w:hint="eastAsia"/>
          <w:spacing w:val="0"/>
          <w:szCs w:val="24"/>
        </w:rPr>
        <w:t>「南投縣仁愛鄉合作國民小學老舊校舍興建工程計畫」</w:t>
      </w:r>
      <w:r>
        <w:rPr>
          <w:rFonts w:hAnsi="標楷體" w:hint="eastAsia"/>
          <w:spacing w:val="0"/>
          <w:szCs w:val="24"/>
        </w:rPr>
        <w:t>，</w:t>
      </w:r>
      <w:r w:rsidRPr="0091216E">
        <w:rPr>
          <w:rFonts w:hAnsi="標楷體" w:hint="eastAsia"/>
          <w:spacing w:val="0"/>
          <w:szCs w:val="24"/>
        </w:rPr>
        <w:t>經教育部於</w:t>
      </w:r>
      <w:r w:rsidRPr="0091216E">
        <w:rPr>
          <w:rFonts w:hAnsi="標楷體"/>
          <w:spacing w:val="0"/>
          <w:szCs w:val="24"/>
        </w:rPr>
        <w:t>104</w:t>
      </w:r>
      <w:r w:rsidRPr="0091216E">
        <w:rPr>
          <w:rFonts w:hAnsi="標楷體" w:hint="eastAsia"/>
          <w:spacing w:val="0"/>
          <w:szCs w:val="24"/>
        </w:rPr>
        <w:t>年</w:t>
      </w:r>
      <w:r w:rsidRPr="0091216E">
        <w:rPr>
          <w:rFonts w:hAnsi="標楷體"/>
          <w:spacing w:val="0"/>
          <w:szCs w:val="24"/>
        </w:rPr>
        <w:t>1</w:t>
      </w:r>
      <w:r w:rsidRPr="0091216E">
        <w:rPr>
          <w:rFonts w:hAnsi="標楷體" w:hint="eastAsia"/>
          <w:spacing w:val="0"/>
          <w:szCs w:val="24"/>
        </w:rPr>
        <w:t>月</w:t>
      </w:r>
      <w:r w:rsidRPr="0091216E">
        <w:rPr>
          <w:rFonts w:hAnsi="標楷體"/>
          <w:spacing w:val="0"/>
          <w:szCs w:val="24"/>
        </w:rPr>
        <w:t>15</w:t>
      </w:r>
      <w:r w:rsidRPr="0091216E">
        <w:rPr>
          <w:rFonts w:hAnsi="標楷體" w:hint="eastAsia"/>
          <w:spacing w:val="0"/>
          <w:szCs w:val="24"/>
        </w:rPr>
        <w:t>日核定納入行政院一般性教育補助款指定項目，計畫經費4,290萬元，嗣因工程招標不順等因素多次追加經費，增加計畫經費至1億1,520萬餘元，規劃新建地上3層之校舍建築物，總樓地板面積1,750平方公尺，包括17間教室、3間廁所及6座樓梯。工程於</w:t>
      </w:r>
      <w:r w:rsidRPr="0091216E">
        <w:rPr>
          <w:rFonts w:hAnsi="標楷體"/>
          <w:spacing w:val="0"/>
          <w:szCs w:val="24"/>
        </w:rPr>
        <w:t>112</w:t>
      </w:r>
      <w:r w:rsidRPr="0091216E">
        <w:rPr>
          <w:rFonts w:hAnsi="標楷體" w:hint="eastAsia"/>
          <w:spacing w:val="0"/>
          <w:szCs w:val="24"/>
        </w:rPr>
        <w:t>年</w:t>
      </w:r>
      <w:r w:rsidRPr="0091216E">
        <w:rPr>
          <w:rFonts w:hAnsi="標楷體"/>
          <w:spacing w:val="0"/>
          <w:szCs w:val="24"/>
        </w:rPr>
        <w:t>12</w:t>
      </w:r>
      <w:r w:rsidRPr="0091216E">
        <w:rPr>
          <w:rFonts w:hAnsi="標楷體" w:hint="eastAsia"/>
          <w:spacing w:val="0"/>
          <w:szCs w:val="24"/>
        </w:rPr>
        <w:t>月</w:t>
      </w:r>
      <w:r w:rsidRPr="0091216E">
        <w:rPr>
          <w:rFonts w:hAnsi="標楷體"/>
          <w:spacing w:val="0"/>
          <w:szCs w:val="24"/>
        </w:rPr>
        <w:t>12</w:t>
      </w:r>
      <w:r w:rsidRPr="0091216E">
        <w:rPr>
          <w:rFonts w:hAnsi="標楷體" w:hint="eastAsia"/>
          <w:spacing w:val="0"/>
          <w:szCs w:val="24"/>
        </w:rPr>
        <w:t>日決標，決標金額為1億288萬元，於113年5月1日開工，截至114年底止仍於施工中，計畫執行已逾11年。經查工程執行情形，核有：</w:t>
      </w:r>
      <w:r w:rsidRPr="0091216E">
        <w:rPr>
          <w:rFonts w:hAnsi="標楷體"/>
          <w:spacing w:val="0"/>
          <w:szCs w:val="24"/>
        </w:rPr>
        <w:t>A.</w:t>
      </w:r>
      <w:r w:rsidRPr="0091216E">
        <w:rPr>
          <w:rFonts w:hAnsi="標楷體" w:hint="eastAsia"/>
          <w:spacing w:val="0"/>
          <w:szCs w:val="24"/>
        </w:rPr>
        <w:t>整建工程委託規劃設計廠商逾期違約金未隨同契約價金增加重新核計，致短計違約金；</w:t>
      </w:r>
      <w:r w:rsidRPr="0091216E">
        <w:rPr>
          <w:rFonts w:hAnsi="標楷體"/>
          <w:spacing w:val="0"/>
          <w:szCs w:val="24"/>
        </w:rPr>
        <w:t>B.</w:t>
      </w:r>
      <w:r w:rsidRPr="0091216E">
        <w:rPr>
          <w:rFonts w:hAnsi="標楷體" w:hint="eastAsia"/>
          <w:spacing w:val="0"/>
          <w:szCs w:val="24"/>
        </w:rPr>
        <w:t>施工廠商指派之工地主任同時兼任其他工地職務，違反契約應專駐於工地之規定；</w:t>
      </w:r>
      <w:r w:rsidRPr="0091216E">
        <w:rPr>
          <w:rFonts w:hAnsi="標楷體"/>
          <w:spacing w:val="0"/>
          <w:szCs w:val="24"/>
        </w:rPr>
        <w:t>C</w:t>
      </w:r>
      <w:r w:rsidRPr="0091216E">
        <w:rPr>
          <w:rFonts w:hAnsi="標楷體" w:hint="eastAsia"/>
          <w:spacing w:val="0"/>
          <w:szCs w:val="24"/>
        </w:rPr>
        <w:t>.施工廠商清運營建剩餘土石方之部分車輛有超載行為；</w:t>
      </w:r>
      <w:r w:rsidRPr="0091216E">
        <w:rPr>
          <w:rFonts w:hAnsi="標楷體"/>
          <w:spacing w:val="0"/>
          <w:szCs w:val="24"/>
        </w:rPr>
        <w:t>D.</w:t>
      </w:r>
      <w:r w:rsidRPr="0091216E">
        <w:rPr>
          <w:rFonts w:hAnsi="標楷體" w:hint="eastAsia"/>
          <w:spacing w:val="0"/>
          <w:szCs w:val="24"/>
        </w:rPr>
        <w:t>整建工程部分樓層施工架未加設防護網、部分施工圍籬未依契約圖說施設、洗車台堆置雜物且長雜草影響使用等情事，經函請檢討改善。</w:t>
      </w:r>
      <w:r w:rsidRPr="0091216E">
        <w:rPr>
          <w:rFonts w:hAnsi="標楷體" w:hint="eastAsia"/>
          <w:spacing w:val="0"/>
          <w:szCs w:val="24"/>
          <w:lang w:val="x-none"/>
        </w:rPr>
        <w:t>（詳乙</w:t>
      </w:r>
      <w:r w:rsidRPr="0091216E">
        <w:rPr>
          <w:rFonts w:hAnsi="標楷體" w:cs="標楷體" w:hint="eastAsia"/>
          <w:noProof/>
          <w:lang w:val="x-none"/>
        </w:rPr>
        <w:t>－</w:t>
      </w:r>
      <w:r w:rsidR="00257C10">
        <w:rPr>
          <w:rFonts w:hAnsi="標楷體" w:hint="eastAsia"/>
          <w:spacing w:val="0"/>
          <w:szCs w:val="24"/>
        </w:rPr>
        <w:t>17</w:t>
      </w:r>
      <w:r w:rsidRPr="0091216E">
        <w:rPr>
          <w:rFonts w:hAnsi="標楷體" w:cs="標楷體" w:hint="eastAsia"/>
          <w:noProof/>
          <w:lang w:val="x-none"/>
        </w:rPr>
        <w:t>頁</w:t>
      </w:r>
      <w:r w:rsidRPr="0091216E">
        <w:rPr>
          <w:rFonts w:hAnsi="標楷體" w:hint="eastAsia"/>
          <w:spacing w:val="0"/>
          <w:szCs w:val="24"/>
          <w:lang w:val="x-none"/>
        </w:rPr>
        <w:t>）</w:t>
      </w:r>
    </w:p>
    <w:p w14:paraId="391280B2" w14:textId="45DCFF33" w:rsidR="00D26D91" w:rsidRPr="0091216E" w:rsidRDefault="00D26D91" w:rsidP="00DD2D2E">
      <w:pPr>
        <w:snapToGrid w:val="0"/>
        <w:spacing w:line="560" w:lineRule="exact"/>
        <w:ind w:firstLineChars="200" w:firstLine="480"/>
        <w:jc w:val="both"/>
        <w:rPr>
          <w:rFonts w:hAnsi="標楷體"/>
          <w:b/>
          <w:spacing w:val="0"/>
          <w:szCs w:val="24"/>
        </w:rPr>
      </w:pPr>
      <w:r w:rsidRPr="0091216E">
        <w:rPr>
          <w:rFonts w:hAnsi="標楷體" w:hint="eastAsia"/>
          <w:b/>
          <w:bCs/>
          <w:spacing w:val="0"/>
          <w:szCs w:val="24"/>
        </w:rPr>
        <w:t>（</w:t>
      </w:r>
      <w:r w:rsidRPr="0091216E">
        <w:rPr>
          <w:rFonts w:hAnsi="標楷體"/>
          <w:b/>
          <w:bCs/>
          <w:spacing w:val="0"/>
          <w:szCs w:val="24"/>
        </w:rPr>
        <w:t>2</w:t>
      </w:r>
      <w:r w:rsidRPr="0091216E">
        <w:rPr>
          <w:rFonts w:hAnsi="標楷體" w:hint="eastAsia"/>
          <w:b/>
          <w:bCs/>
          <w:spacing w:val="0"/>
          <w:szCs w:val="24"/>
        </w:rPr>
        <w:t>）為滿足青年族群居住需求，增加社會住宅租屋量能，規劃興建青年住宅，惟未確實檢</w:t>
      </w:r>
      <w:r w:rsidRPr="0091216E">
        <w:rPr>
          <w:rFonts w:hAnsi="標楷體" w:hint="eastAsia"/>
          <w:b/>
          <w:bCs/>
          <w:spacing w:val="0"/>
          <w:szCs w:val="24"/>
        </w:rPr>
        <w:lastRenderedPageBreak/>
        <w:t>核施工界址與鄰房衝突並及早處理，又設計、履約管理間有欠周及驗收作業時程冗長，影響施政效能，允宜研謀改善：</w:t>
      </w:r>
      <w:r w:rsidRPr="0091216E">
        <w:rPr>
          <w:rFonts w:hAnsi="標楷體" w:hint="eastAsia"/>
          <w:spacing w:val="0"/>
          <w:szCs w:val="24"/>
        </w:rPr>
        <w:t>該府規劃興建地下1層、地上7層鋼筋混凝土建築之青年住宅第一、二期</w:t>
      </w:r>
      <w:r>
        <w:rPr>
          <w:rFonts w:hAnsi="標楷體" w:hint="eastAsia"/>
          <w:spacing w:val="0"/>
          <w:szCs w:val="24"/>
        </w:rPr>
        <w:t>，其中</w:t>
      </w:r>
      <w:r w:rsidRPr="0091216E">
        <w:rPr>
          <w:rFonts w:hAnsi="標楷體" w:hint="eastAsia"/>
          <w:spacing w:val="0"/>
          <w:szCs w:val="24"/>
        </w:rPr>
        <w:t>第一期工程，總樓地板面積</w:t>
      </w:r>
      <w:r w:rsidRPr="0091216E">
        <w:rPr>
          <w:rFonts w:hAnsi="標楷體"/>
          <w:spacing w:val="0"/>
          <w:szCs w:val="24"/>
        </w:rPr>
        <w:t>6,699.74</w:t>
      </w:r>
      <w:r w:rsidRPr="0091216E">
        <w:rPr>
          <w:rFonts w:hAnsi="標楷體" w:hint="eastAsia"/>
          <w:spacing w:val="0"/>
          <w:szCs w:val="24"/>
        </w:rPr>
        <w:t>平方公尺，戶數45戶，總經費2億6,743萬元，工程已於113年5月3日完工；第二期工程，總樓地板面積</w:t>
      </w:r>
      <w:r w:rsidRPr="0091216E">
        <w:rPr>
          <w:rFonts w:hAnsi="標楷體"/>
          <w:spacing w:val="0"/>
          <w:szCs w:val="24"/>
        </w:rPr>
        <w:t>7,674.61</w:t>
      </w:r>
      <w:r w:rsidRPr="0091216E">
        <w:rPr>
          <w:rFonts w:hAnsi="標楷體" w:hint="eastAsia"/>
          <w:spacing w:val="0"/>
          <w:szCs w:val="24"/>
        </w:rPr>
        <w:t>平方公尺，戶數55戶，總經費4億5,226萬元，工程於113年4月16日決標，決標金額4億1,820萬元，履約期限750日曆天。經查工程執行情形，核有：</w:t>
      </w:r>
      <w:r w:rsidRPr="0091216E">
        <w:rPr>
          <w:rFonts w:hAnsi="標楷體"/>
          <w:spacing w:val="0"/>
          <w:szCs w:val="24"/>
        </w:rPr>
        <w:t>A</w:t>
      </w:r>
      <w:r w:rsidRPr="0091216E">
        <w:rPr>
          <w:rFonts w:hAnsi="標楷體" w:hint="eastAsia"/>
          <w:spacing w:val="0"/>
          <w:szCs w:val="24"/>
        </w:rPr>
        <w:t>.辦理第一期工程驗收作業時程冗長，截至1</w:t>
      </w:r>
      <w:r w:rsidRPr="0091216E">
        <w:rPr>
          <w:rFonts w:hAnsi="標楷體"/>
          <w:spacing w:val="0"/>
          <w:szCs w:val="24"/>
        </w:rPr>
        <w:t>14年</w:t>
      </w:r>
      <w:r w:rsidRPr="0091216E">
        <w:rPr>
          <w:rFonts w:hAnsi="標楷體" w:hint="eastAsia"/>
          <w:spacing w:val="0"/>
          <w:szCs w:val="24"/>
        </w:rPr>
        <w:t>1</w:t>
      </w:r>
      <w:r w:rsidRPr="0091216E">
        <w:rPr>
          <w:rFonts w:hAnsi="標楷體"/>
          <w:spacing w:val="0"/>
          <w:szCs w:val="24"/>
        </w:rPr>
        <w:t>1月止</w:t>
      </w:r>
      <w:r w:rsidRPr="0091216E">
        <w:rPr>
          <w:rFonts w:hAnsi="標楷體" w:hint="eastAsia"/>
          <w:spacing w:val="0"/>
          <w:szCs w:val="24"/>
        </w:rPr>
        <w:t>已耗時1年6個月仍未完成工程驗收作業，行政效率不彰，影響政府施政效能及購屋民眾交屋時程與權益；</w:t>
      </w:r>
      <w:r w:rsidRPr="0091216E">
        <w:rPr>
          <w:rFonts w:hAnsi="標楷體"/>
          <w:spacing w:val="0"/>
          <w:szCs w:val="24"/>
        </w:rPr>
        <w:t>B</w:t>
      </w:r>
      <w:r w:rsidRPr="0091216E">
        <w:rPr>
          <w:rFonts w:hAnsi="標楷體" w:hint="eastAsia"/>
          <w:spacing w:val="0"/>
          <w:szCs w:val="24"/>
        </w:rPr>
        <w:t>.第二期工程招標前未確實檢核鄰房地上物與施工界址衝突情形並及早因應妥為處理，即辦理工程發包作業，致工程開工隨即停工，延誤計畫執行期程；</w:t>
      </w:r>
      <w:r w:rsidRPr="0091216E">
        <w:rPr>
          <w:rFonts w:hAnsi="標楷體"/>
          <w:spacing w:val="0"/>
          <w:szCs w:val="24"/>
        </w:rPr>
        <w:t>C.</w:t>
      </w:r>
      <w:r w:rsidRPr="0091216E">
        <w:rPr>
          <w:rFonts w:hAnsi="標楷體" w:hint="eastAsia"/>
          <w:spacing w:val="0"/>
          <w:szCs w:val="24"/>
        </w:rPr>
        <w:t>設計監造單位對於第二期工程之部分工項材料設備規格指定採用正字標記產品，易衍生設備規格限制競爭情事；</w:t>
      </w:r>
      <w:r w:rsidRPr="0091216E">
        <w:rPr>
          <w:rFonts w:hAnsi="標楷體"/>
          <w:spacing w:val="0"/>
          <w:szCs w:val="24"/>
        </w:rPr>
        <w:t>D</w:t>
      </w:r>
      <w:r w:rsidRPr="0091216E">
        <w:rPr>
          <w:rFonts w:hAnsi="標楷體" w:hint="eastAsia"/>
          <w:spacing w:val="0"/>
          <w:szCs w:val="24"/>
        </w:rPr>
        <w:t>.鋼筋綁紮、混凝土澆置施工、保護層厚度及安全護欄設置等項目施作未符契約圖說規定；</w:t>
      </w:r>
      <w:r w:rsidRPr="0091216E">
        <w:rPr>
          <w:rFonts w:hAnsi="標楷體"/>
          <w:spacing w:val="0"/>
          <w:szCs w:val="24"/>
        </w:rPr>
        <w:t>E</w:t>
      </w:r>
      <w:r w:rsidRPr="0091216E">
        <w:rPr>
          <w:rFonts w:hAnsi="標楷體" w:hint="eastAsia"/>
          <w:spacing w:val="0"/>
          <w:szCs w:val="24"/>
        </w:rPr>
        <w:t>.第二期工程預計完工及銷售入住時程已較原規劃進度延遲，亟待施工廠商積極趲趕施工進度等情事，經函請檢討改善。（詳乙－</w:t>
      </w:r>
      <w:r w:rsidR="00257C10">
        <w:rPr>
          <w:rFonts w:hAnsi="標楷體" w:hint="eastAsia"/>
          <w:spacing w:val="0"/>
          <w:szCs w:val="24"/>
        </w:rPr>
        <w:t>21</w:t>
      </w:r>
      <w:r w:rsidRPr="0091216E">
        <w:rPr>
          <w:rFonts w:hAnsi="標楷體" w:hint="eastAsia"/>
          <w:spacing w:val="0"/>
          <w:szCs w:val="24"/>
        </w:rPr>
        <w:t>頁</w:t>
      </w:r>
      <w:r w:rsidRPr="0091216E">
        <w:rPr>
          <w:rFonts w:hAnsi="標楷體" w:hint="eastAsia"/>
          <w:spacing w:val="0"/>
          <w:szCs w:val="24"/>
          <w:lang w:val="x-none"/>
        </w:rPr>
        <w:t>）</w:t>
      </w:r>
    </w:p>
    <w:p w14:paraId="47E14255" w14:textId="77777777" w:rsidR="00DD2D2E" w:rsidRDefault="00D26D91" w:rsidP="00DD2D2E">
      <w:pPr>
        <w:snapToGrid w:val="0"/>
        <w:spacing w:line="560" w:lineRule="exact"/>
        <w:ind w:firstLineChars="200" w:firstLine="480"/>
        <w:jc w:val="both"/>
        <w:rPr>
          <w:rFonts w:hAnsi="標楷體" w:cs="標楷體"/>
          <w:noProof/>
          <w:spacing w:val="0"/>
          <w:szCs w:val="24"/>
          <w:lang w:val="x-none"/>
        </w:rPr>
      </w:pPr>
      <w:r w:rsidRPr="0091216E">
        <w:rPr>
          <w:rFonts w:hAnsi="標楷體" w:hint="eastAsia"/>
          <w:b/>
          <w:bCs/>
          <w:spacing w:val="0"/>
          <w:szCs w:val="24"/>
        </w:rPr>
        <w:t>（</w:t>
      </w:r>
      <w:r w:rsidRPr="0091216E">
        <w:rPr>
          <w:rFonts w:hAnsi="標楷體"/>
          <w:b/>
          <w:bCs/>
          <w:spacing w:val="0"/>
          <w:szCs w:val="24"/>
        </w:rPr>
        <w:t>3</w:t>
      </w:r>
      <w:r w:rsidRPr="0091216E">
        <w:rPr>
          <w:rFonts w:hAnsi="標楷體" w:hint="eastAsia"/>
          <w:b/>
          <w:bCs/>
          <w:spacing w:val="0"/>
          <w:szCs w:val="24"/>
        </w:rPr>
        <w:t>）</w:t>
      </w:r>
      <w:r w:rsidRPr="0091216E">
        <w:rPr>
          <w:rFonts w:hAnsi="標楷體" w:hint="eastAsia"/>
          <w:b/>
          <w:spacing w:val="0"/>
          <w:szCs w:val="24"/>
        </w:rPr>
        <w:t>為改善觀光地區公共設施，辦理名間鄉松柏嶺周邊及埔里鯉魚潭環境強化工程，惟計畫內容與促參招商條件未妥適訂定及工程執行進度落後，或工程設計與履約施工間有欠周等情，允宜研謀改進，以打造優質觀光旅遊環境：</w:t>
      </w:r>
      <w:r w:rsidRPr="0091216E">
        <w:rPr>
          <w:rFonts w:hAnsi="標楷體" w:cs="標楷體" w:hint="eastAsia"/>
          <w:noProof/>
          <w:spacing w:val="0"/>
          <w:szCs w:val="24"/>
          <w:lang w:val="x-none"/>
        </w:rPr>
        <w:t>該府研提「名間鄉松柏嶺周邊及埔里鯉魚潭環境改善</w:t>
      </w:r>
    </w:p>
    <w:p w14:paraId="15DFF4D3" w14:textId="27DEDFEC" w:rsidR="00D26D91" w:rsidRDefault="00D26D91" w:rsidP="00EA6E69">
      <w:pPr>
        <w:snapToGrid w:val="0"/>
        <w:spacing w:line="550" w:lineRule="exact"/>
        <w:jc w:val="both"/>
        <w:rPr>
          <w:rFonts w:hAnsi="標楷體"/>
          <w:spacing w:val="0"/>
          <w:szCs w:val="24"/>
          <w:lang w:val="x-none"/>
        </w:rPr>
      </w:pPr>
      <w:r w:rsidRPr="0091216E">
        <w:rPr>
          <w:rFonts w:hAnsi="標楷體" w:cs="標楷體" w:hint="eastAsia"/>
          <w:noProof/>
          <w:spacing w:val="0"/>
          <w:szCs w:val="24"/>
          <w:lang w:val="x-none"/>
        </w:rPr>
        <w:t>暨旅遊服務設施強化計畫」，經交通部觀光局</w:t>
      </w:r>
      <w:r w:rsidRPr="0091216E">
        <w:rPr>
          <w:rFonts w:hAnsi="標楷體" w:cs="標楷體" w:hint="eastAsia"/>
          <w:noProof/>
          <w:spacing w:val="0"/>
          <w:szCs w:val="24"/>
        </w:rPr>
        <w:t>（</w:t>
      </w:r>
      <w:r w:rsidRPr="0091216E">
        <w:rPr>
          <w:rFonts w:hAnsi="標楷體" w:cs="標楷體" w:hint="eastAsia"/>
          <w:noProof/>
          <w:spacing w:val="0"/>
          <w:szCs w:val="24"/>
          <w:lang w:val="x-none"/>
        </w:rPr>
        <w:t>112年9月15日改制為交通部觀光署</w:t>
      </w:r>
      <w:r w:rsidRPr="0091216E">
        <w:rPr>
          <w:rFonts w:hAnsi="標楷體" w:cs="標楷體" w:hint="eastAsia"/>
          <w:noProof/>
          <w:spacing w:val="0"/>
          <w:szCs w:val="24"/>
        </w:rPr>
        <w:t>）</w:t>
      </w:r>
      <w:r w:rsidRPr="0091216E">
        <w:rPr>
          <w:rFonts w:hAnsi="標楷體" w:cs="標楷體" w:hint="eastAsia"/>
          <w:noProof/>
          <w:spacing w:val="0"/>
          <w:szCs w:val="24"/>
          <w:lang w:val="x-none"/>
        </w:rPr>
        <w:t>於112年1月19日同意</w:t>
      </w:r>
      <w:r w:rsidRPr="0091216E">
        <w:rPr>
          <w:rFonts w:hAnsi="標楷體" w:cs="標楷體" w:hint="eastAsia"/>
          <w:noProof/>
          <w:spacing w:val="0"/>
          <w:szCs w:val="24"/>
        </w:rPr>
        <w:t>納入前瞻基礎建設計畫</w:t>
      </w:r>
      <w:r w:rsidRPr="0091216E">
        <w:rPr>
          <w:rFonts w:hAnsi="標楷體" w:cs="標楷體" w:hint="eastAsia"/>
          <w:noProof/>
          <w:spacing w:val="0"/>
          <w:szCs w:val="24"/>
          <w:lang w:val="x-none"/>
        </w:rPr>
        <w:t>辦理，總經費8,750萬元，經拆分為「名間鄉松柏嶺周邊改善暨旅遊服務設施強化工程」</w:t>
      </w:r>
      <w:r w:rsidRPr="0091216E">
        <w:rPr>
          <w:rFonts w:hAnsi="標楷體" w:cs="標楷體" w:hint="eastAsia"/>
          <w:noProof/>
          <w:spacing w:val="0"/>
          <w:szCs w:val="24"/>
        </w:rPr>
        <w:t>（</w:t>
      </w:r>
      <w:r w:rsidRPr="0091216E">
        <w:rPr>
          <w:rFonts w:hAnsi="標楷體" w:cs="標楷體" w:hint="eastAsia"/>
          <w:noProof/>
          <w:spacing w:val="0"/>
          <w:szCs w:val="24"/>
          <w:lang w:val="x-none"/>
        </w:rPr>
        <w:t>下稱名間鄉松柏嶺周邊強化工程</w:t>
      </w:r>
      <w:r w:rsidRPr="0091216E">
        <w:rPr>
          <w:rFonts w:hAnsi="標楷體" w:cs="標楷體" w:hint="eastAsia"/>
          <w:noProof/>
          <w:spacing w:val="0"/>
          <w:szCs w:val="24"/>
        </w:rPr>
        <w:t>）</w:t>
      </w:r>
      <w:r w:rsidRPr="0091216E">
        <w:rPr>
          <w:rFonts w:hAnsi="標楷體" w:cs="標楷體" w:hint="eastAsia"/>
          <w:noProof/>
          <w:spacing w:val="0"/>
          <w:szCs w:val="24"/>
          <w:lang w:val="x-none"/>
        </w:rPr>
        <w:t>及「埔里鎮鯉魚潭環境改善暨旅遊服務設施強化工程」</w:t>
      </w:r>
      <w:r w:rsidRPr="0091216E">
        <w:rPr>
          <w:rFonts w:hAnsi="標楷體" w:cs="標楷體" w:hint="eastAsia"/>
          <w:noProof/>
          <w:spacing w:val="0"/>
          <w:szCs w:val="24"/>
        </w:rPr>
        <w:t>（</w:t>
      </w:r>
      <w:r w:rsidRPr="0091216E">
        <w:rPr>
          <w:rFonts w:hAnsi="標楷體" w:cs="標楷體" w:hint="eastAsia"/>
          <w:noProof/>
          <w:spacing w:val="0"/>
          <w:szCs w:val="24"/>
          <w:lang w:val="x-none"/>
        </w:rPr>
        <w:t>下稱埔里鎮鯉魚潭環境強化工程</w:t>
      </w:r>
      <w:r w:rsidRPr="0091216E">
        <w:rPr>
          <w:rFonts w:hAnsi="標楷體" w:cs="標楷體" w:hint="eastAsia"/>
          <w:noProof/>
          <w:spacing w:val="0"/>
          <w:szCs w:val="24"/>
        </w:rPr>
        <w:t>）</w:t>
      </w:r>
      <w:r w:rsidRPr="0091216E">
        <w:rPr>
          <w:rFonts w:hAnsi="標楷體" w:cs="標楷體" w:hint="eastAsia"/>
          <w:noProof/>
          <w:spacing w:val="0"/>
          <w:szCs w:val="24"/>
          <w:lang w:val="x-none"/>
        </w:rPr>
        <w:t>等</w:t>
      </w:r>
      <w:r w:rsidRPr="0091216E">
        <w:rPr>
          <w:rFonts w:hAnsi="標楷體" w:cs="標楷體"/>
          <w:noProof/>
          <w:spacing w:val="0"/>
          <w:szCs w:val="24"/>
          <w:lang w:val="x-none"/>
        </w:rPr>
        <w:t>2</w:t>
      </w:r>
      <w:r w:rsidRPr="0091216E">
        <w:rPr>
          <w:rFonts w:hAnsi="標楷體" w:cs="標楷體" w:hint="eastAsia"/>
          <w:noProof/>
          <w:spacing w:val="0"/>
          <w:szCs w:val="24"/>
          <w:lang w:val="x-none"/>
        </w:rPr>
        <w:t>件工程辦理設計及發包作業，其中名間鄉松柏嶺周邊強化工程案，於</w:t>
      </w:r>
      <w:r w:rsidRPr="0091216E">
        <w:rPr>
          <w:rFonts w:hAnsi="標楷體" w:cs="標楷體"/>
          <w:noProof/>
          <w:spacing w:val="0"/>
          <w:szCs w:val="24"/>
          <w:lang w:val="x-none"/>
        </w:rPr>
        <w:t>112</w:t>
      </w:r>
      <w:r w:rsidRPr="0091216E">
        <w:rPr>
          <w:rFonts w:hAnsi="標楷體" w:cs="標楷體" w:hint="eastAsia"/>
          <w:noProof/>
          <w:spacing w:val="0"/>
          <w:szCs w:val="24"/>
          <w:lang w:val="x-none"/>
        </w:rPr>
        <w:t>年</w:t>
      </w:r>
      <w:r w:rsidRPr="0091216E">
        <w:rPr>
          <w:rFonts w:hAnsi="標楷體" w:cs="標楷體"/>
          <w:noProof/>
          <w:spacing w:val="0"/>
          <w:szCs w:val="24"/>
          <w:lang w:val="x-none"/>
        </w:rPr>
        <w:t>12</w:t>
      </w:r>
      <w:r w:rsidRPr="0091216E">
        <w:rPr>
          <w:rFonts w:hAnsi="標楷體" w:cs="標楷體" w:hint="eastAsia"/>
          <w:noProof/>
          <w:spacing w:val="0"/>
          <w:szCs w:val="24"/>
          <w:lang w:val="x-none"/>
        </w:rPr>
        <w:t>月</w:t>
      </w:r>
      <w:r w:rsidRPr="0091216E">
        <w:rPr>
          <w:rFonts w:hAnsi="標楷體" w:cs="標楷體"/>
          <w:noProof/>
          <w:spacing w:val="0"/>
          <w:szCs w:val="24"/>
          <w:lang w:val="x-none"/>
        </w:rPr>
        <w:t>19</w:t>
      </w:r>
      <w:r w:rsidRPr="0091216E">
        <w:rPr>
          <w:rFonts w:hAnsi="標楷體" w:cs="標楷體" w:hint="eastAsia"/>
          <w:noProof/>
          <w:spacing w:val="0"/>
          <w:szCs w:val="24"/>
          <w:lang w:val="x-none"/>
        </w:rPr>
        <w:t>日決標，決標金額</w:t>
      </w:r>
      <w:r w:rsidRPr="0091216E">
        <w:rPr>
          <w:rFonts w:hAnsi="標楷體" w:cs="標楷體"/>
          <w:noProof/>
          <w:spacing w:val="0"/>
          <w:szCs w:val="24"/>
          <w:lang w:val="x-none"/>
        </w:rPr>
        <w:t>2,147</w:t>
      </w:r>
      <w:r w:rsidRPr="0091216E">
        <w:rPr>
          <w:rFonts w:hAnsi="標楷體" w:cs="標楷體" w:hint="eastAsia"/>
          <w:noProof/>
          <w:spacing w:val="0"/>
          <w:szCs w:val="24"/>
          <w:lang w:val="x-none"/>
        </w:rPr>
        <w:t>萬元，工程於114年11月13日完工；埔里鎮鯉魚潭環境強化工程案，於</w:t>
      </w:r>
      <w:r w:rsidRPr="0091216E">
        <w:rPr>
          <w:rFonts w:hAnsi="標楷體" w:cs="標楷體"/>
          <w:noProof/>
          <w:spacing w:val="0"/>
          <w:szCs w:val="24"/>
          <w:lang w:val="x-none"/>
        </w:rPr>
        <w:t>112</w:t>
      </w:r>
      <w:r w:rsidRPr="0091216E">
        <w:rPr>
          <w:rFonts w:hAnsi="標楷體" w:cs="標楷體" w:hint="eastAsia"/>
          <w:noProof/>
          <w:spacing w:val="0"/>
          <w:szCs w:val="24"/>
          <w:lang w:val="x-none"/>
        </w:rPr>
        <w:t>年</w:t>
      </w:r>
      <w:r w:rsidRPr="0091216E">
        <w:rPr>
          <w:rFonts w:hAnsi="標楷體" w:cs="標楷體"/>
          <w:noProof/>
          <w:spacing w:val="0"/>
          <w:szCs w:val="24"/>
          <w:lang w:val="x-none"/>
        </w:rPr>
        <w:t>12</w:t>
      </w:r>
      <w:r w:rsidRPr="0091216E">
        <w:rPr>
          <w:rFonts w:hAnsi="標楷體" w:cs="標楷體" w:hint="eastAsia"/>
          <w:noProof/>
          <w:spacing w:val="0"/>
          <w:szCs w:val="24"/>
          <w:lang w:val="x-none"/>
        </w:rPr>
        <w:t>月</w:t>
      </w:r>
      <w:r w:rsidRPr="0091216E">
        <w:rPr>
          <w:rFonts w:hAnsi="標楷體" w:cs="標楷體"/>
          <w:noProof/>
          <w:spacing w:val="0"/>
          <w:szCs w:val="24"/>
          <w:lang w:val="x-none"/>
        </w:rPr>
        <w:t>28</w:t>
      </w:r>
      <w:r w:rsidRPr="0091216E">
        <w:rPr>
          <w:rFonts w:hAnsi="標楷體" w:cs="標楷體" w:hint="eastAsia"/>
          <w:noProof/>
          <w:spacing w:val="0"/>
          <w:szCs w:val="24"/>
          <w:lang w:val="x-none"/>
        </w:rPr>
        <w:t>日決標，決標金額</w:t>
      </w:r>
      <w:r w:rsidRPr="0091216E">
        <w:rPr>
          <w:rFonts w:hAnsi="標楷體" w:cs="標楷體"/>
          <w:noProof/>
          <w:spacing w:val="0"/>
          <w:szCs w:val="24"/>
          <w:lang w:val="x-none"/>
        </w:rPr>
        <w:t>5,630</w:t>
      </w:r>
      <w:r w:rsidRPr="0091216E">
        <w:rPr>
          <w:rFonts w:hAnsi="標楷體" w:cs="標楷體" w:hint="eastAsia"/>
          <w:noProof/>
          <w:spacing w:val="0"/>
          <w:szCs w:val="24"/>
          <w:lang w:val="x-none"/>
        </w:rPr>
        <w:t>萬元，工程於115年2月12日完工。經查計畫執行情形，核有：</w:t>
      </w:r>
      <w:r w:rsidRPr="0091216E">
        <w:rPr>
          <w:rFonts w:hAnsi="標楷體" w:cs="標楷體"/>
          <w:noProof/>
          <w:spacing w:val="0"/>
          <w:szCs w:val="24"/>
          <w:lang w:val="x-none"/>
        </w:rPr>
        <w:t>A.</w:t>
      </w:r>
      <w:r w:rsidRPr="0091216E">
        <w:rPr>
          <w:rFonts w:hAnsi="標楷體" w:cs="標楷體" w:hint="eastAsia"/>
          <w:noProof/>
          <w:spacing w:val="0"/>
          <w:szCs w:val="24"/>
          <w:lang w:val="x-none"/>
        </w:rPr>
        <w:t>辦理名間鄉松柏嶺周邊強化工程計畫，打造優質觀光旅遊環境，惟取消受天宮通往松柏嶺高空觀景平台之豐柏路人行景觀步道，潛存行人通行安全風險，復將計畫經費全部投入新建2處接駁站，並將後續管理</w:t>
      </w:r>
      <w:r w:rsidRPr="0091216E">
        <w:rPr>
          <w:rFonts w:hAnsi="標楷體" w:cs="標楷體" w:hint="eastAsia"/>
          <w:noProof/>
          <w:spacing w:val="0"/>
          <w:szCs w:val="24"/>
          <w:lang w:val="x-none"/>
        </w:rPr>
        <w:lastRenderedPageBreak/>
        <w:t>維護納入松柏嶺高空觀景平台促參案委託範圍，惟土地由受天宮無償提供使用，存有諸多使用限制，又未將周邊景點</w:t>
      </w:r>
      <w:bookmarkStart w:id="46" w:name="_Hlk231538631"/>
      <w:r w:rsidRPr="0091216E">
        <w:rPr>
          <w:rFonts w:hAnsi="標楷體" w:cs="標楷體" w:hint="eastAsia"/>
          <w:noProof/>
          <w:spacing w:val="0"/>
          <w:szCs w:val="24"/>
          <w:lang w:val="x-none"/>
        </w:rPr>
        <w:t>行駛規劃路線與班距等需求納入招商條件</w:t>
      </w:r>
      <w:bookmarkEnd w:id="46"/>
      <w:r w:rsidRPr="0091216E">
        <w:rPr>
          <w:rFonts w:hAnsi="標楷體" w:cs="標楷體" w:hint="eastAsia"/>
          <w:noProof/>
          <w:spacing w:val="0"/>
          <w:szCs w:val="24"/>
          <w:lang w:val="x-none"/>
        </w:rPr>
        <w:t>，在接駁站高管理維護成本及交通接駁車營運缺乏利潤誘因下，恐降低廠商投標意願，難以達成興建接駁站預期</w:t>
      </w:r>
      <w:bookmarkStart w:id="47" w:name="_Hlk231483220"/>
      <w:r w:rsidRPr="0091216E">
        <w:rPr>
          <w:rFonts w:hAnsi="標楷體" w:cs="標楷體" w:hint="eastAsia"/>
          <w:noProof/>
          <w:spacing w:val="0"/>
          <w:szCs w:val="24"/>
          <w:lang w:val="x-none"/>
        </w:rPr>
        <w:t>串聯松柏嶺周邊觀光景點之成效</w:t>
      </w:r>
      <w:bookmarkEnd w:id="47"/>
      <w:r w:rsidRPr="0091216E">
        <w:rPr>
          <w:rFonts w:hAnsi="標楷體" w:cs="標楷體" w:hint="eastAsia"/>
          <w:noProof/>
          <w:spacing w:val="0"/>
          <w:szCs w:val="24"/>
          <w:lang w:val="x-none"/>
        </w:rPr>
        <w:t>，有待預為因應；</w:t>
      </w:r>
      <w:r w:rsidRPr="0091216E">
        <w:rPr>
          <w:rFonts w:hAnsi="標楷體" w:cs="標楷體"/>
          <w:noProof/>
          <w:spacing w:val="0"/>
          <w:szCs w:val="24"/>
          <w:lang w:val="x-none"/>
        </w:rPr>
        <w:t>B.</w:t>
      </w:r>
      <w:r w:rsidRPr="0091216E">
        <w:rPr>
          <w:rFonts w:hAnsi="標楷體" w:cs="標楷體" w:hint="eastAsia"/>
          <w:noProof/>
          <w:spacing w:val="0"/>
          <w:szCs w:val="24"/>
          <w:lang w:val="x-none"/>
        </w:rPr>
        <w:t>該2工程於計畫階段未確實掌握本身需求與定位，嗣於</w:t>
      </w:r>
      <w:bookmarkStart w:id="48" w:name="_Hlk231483367"/>
      <w:r w:rsidRPr="0091216E">
        <w:rPr>
          <w:rFonts w:hAnsi="標楷體" w:cs="標楷體" w:hint="eastAsia"/>
          <w:noProof/>
          <w:spacing w:val="0"/>
          <w:szCs w:val="24"/>
          <w:lang w:val="x-none"/>
        </w:rPr>
        <w:t>計畫核定後再變更擴增接駁站建築量體或增加新建廁所工程</w:t>
      </w:r>
      <w:bookmarkEnd w:id="48"/>
      <w:r w:rsidRPr="0091216E">
        <w:rPr>
          <w:rFonts w:hAnsi="標楷體" w:cs="標楷體" w:hint="eastAsia"/>
          <w:noProof/>
          <w:spacing w:val="0"/>
          <w:szCs w:val="24"/>
          <w:lang w:val="x-none"/>
        </w:rPr>
        <w:t>，復未確實於工程發包前完成建造執照等前置作業，</w:t>
      </w:r>
      <w:bookmarkStart w:id="49" w:name="_Hlk231483409"/>
      <w:r w:rsidRPr="0091216E">
        <w:rPr>
          <w:rFonts w:hAnsi="標楷體" w:cs="標楷體" w:hint="eastAsia"/>
          <w:noProof/>
          <w:spacing w:val="0"/>
          <w:szCs w:val="24"/>
          <w:lang w:val="x-none"/>
        </w:rPr>
        <w:t>延誤工程發包及完工時程</w:t>
      </w:r>
      <w:bookmarkEnd w:id="49"/>
      <w:r w:rsidRPr="0091216E">
        <w:rPr>
          <w:rFonts w:hAnsi="標楷體" w:cs="標楷體" w:hint="eastAsia"/>
          <w:noProof/>
          <w:spacing w:val="0"/>
          <w:szCs w:val="24"/>
          <w:lang w:val="x-none"/>
        </w:rPr>
        <w:t>；</w:t>
      </w:r>
      <w:r w:rsidRPr="0091216E">
        <w:rPr>
          <w:rFonts w:hAnsi="標楷體" w:cs="標楷體"/>
          <w:noProof/>
          <w:spacing w:val="0"/>
          <w:szCs w:val="24"/>
          <w:lang w:val="x-none"/>
        </w:rPr>
        <w:t>C</w:t>
      </w:r>
      <w:r w:rsidRPr="0091216E">
        <w:rPr>
          <w:rFonts w:hAnsi="標楷體" w:cs="標楷體" w:hint="eastAsia"/>
          <w:noProof/>
          <w:spacing w:val="0"/>
          <w:szCs w:val="24"/>
          <w:lang w:val="x-none"/>
        </w:rPr>
        <w:t>.部分工項單價或數量編列欠妥，於數量計算時加計損耗數量、重複編列利管費用、溢計混凝土及模板數量等，有待加強設計審查作業；</w:t>
      </w:r>
      <w:r w:rsidRPr="0091216E">
        <w:rPr>
          <w:rFonts w:hAnsi="標楷體" w:cs="標楷體"/>
          <w:noProof/>
          <w:spacing w:val="0"/>
          <w:szCs w:val="24"/>
          <w:lang w:val="x-none"/>
        </w:rPr>
        <w:t>D.</w:t>
      </w:r>
      <w:r w:rsidRPr="0091216E">
        <w:rPr>
          <w:rFonts w:hAnsi="標楷體" w:cs="標楷體" w:hint="eastAsia"/>
          <w:noProof/>
          <w:spacing w:val="0"/>
          <w:szCs w:val="24"/>
          <w:lang w:val="x-none"/>
        </w:rPr>
        <w:t>部分結構體使用之模板非屬新品或施工圍籬實設長度不足，與契約圖說規定不符；</w:t>
      </w:r>
      <w:r w:rsidRPr="0091216E">
        <w:rPr>
          <w:rFonts w:hAnsi="標楷體" w:cs="標楷體"/>
          <w:noProof/>
          <w:spacing w:val="0"/>
          <w:szCs w:val="24"/>
          <w:lang w:val="x-none"/>
        </w:rPr>
        <w:t>E</w:t>
      </w:r>
      <w:r w:rsidRPr="0091216E">
        <w:rPr>
          <w:rFonts w:hAnsi="標楷體" w:cs="標楷體" w:hint="eastAsia"/>
          <w:noProof/>
          <w:spacing w:val="0"/>
          <w:szCs w:val="24"/>
          <w:lang w:val="x-none"/>
        </w:rPr>
        <w:t>.名間鄉松柏嶺周邊強化工程餘土暫置於工地外道路旁邊山坡地，恐衍生環境污染問題，或施工廠商品管人員於部分施工期間跨越其他標案執行職務等情事，</w:t>
      </w:r>
      <w:r w:rsidRPr="0091216E">
        <w:rPr>
          <w:rFonts w:hAnsi="標楷體" w:hint="eastAsia"/>
          <w:spacing w:val="0"/>
          <w:szCs w:val="24"/>
        </w:rPr>
        <w:t>經函請檢討改善。</w:t>
      </w:r>
      <w:r w:rsidRPr="0091216E">
        <w:rPr>
          <w:rFonts w:hAnsi="標楷體" w:hint="eastAsia"/>
          <w:spacing w:val="0"/>
          <w:szCs w:val="24"/>
          <w:lang w:val="x-none"/>
        </w:rPr>
        <w:t>（詳乙</w:t>
      </w:r>
      <w:r w:rsidRPr="0091216E">
        <w:rPr>
          <w:rFonts w:hAnsi="標楷體" w:cs="標楷體" w:hint="eastAsia"/>
          <w:noProof/>
          <w:lang w:val="x-none"/>
        </w:rPr>
        <w:t>－</w:t>
      </w:r>
      <w:r w:rsidR="00257C10">
        <w:rPr>
          <w:rFonts w:hAnsi="標楷體" w:hint="eastAsia"/>
          <w:spacing w:val="0"/>
          <w:szCs w:val="24"/>
        </w:rPr>
        <w:t>28</w:t>
      </w:r>
      <w:r w:rsidRPr="0091216E">
        <w:rPr>
          <w:rFonts w:hAnsi="標楷體" w:cs="標楷體" w:hint="eastAsia"/>
          <w:noProof/>
          <w:lang w:val="x-none"/>
        </w:rPr>
        <w:t>頁</w:t>
      </w:r>
      <w:r w:rsidRPr="0091216E">
        <w:rPr>
          <w:rFonts w:hAnsi="標楷體" w:hint="eastAsia"/>
          <w:spacing w:val="0"/>
          <w:szCs w:val="24"/>
          <w:lang w:val="x-none"/>
        </w:rPr>
        <w:t>）</w:t>
      </w:r>
    </w:p>
    <w:p w14:paraId="269B3445" w14:textId="77777777" w:rsidR="00D26D91" w:rsidRPr="0091216E" w:rsidRDefault="00D26D91" w:rsidP="000A46A5">
      <w:pPr>
        <w:overflowPunct w:val="0"/>
        <w:spacing w:beforeLines="50" w:before="225" w:afterLines="50" w:after="225" w:line="500" w:lineRule="exact"/>
        <w:jc w:val="both"/>
        <w:rPr>
          <w:rFonts w:hAnsi="標楷體"/>
          <w:b/>
          <w:snapToGrid w:val="0"/>
          <w:spacing w:val="0"/>
          <w:kern w:val="0"/>
          <w:sz w:val="32"/>
          <w:szCs w:val="32"/>
        </w:rPr>
      </w:pPr>
      <w:r w:rsidRPr="0091216E">
        <w:rPr>
          <w:rFonts w:hAnsi="標楷體" w:hint="eastAsia"/>
          <w:b/>
          <w:snapToGrid w:val="0"/>
          <w:spacing w:val="0"/>
          <w:kern w:val="0"/>
          <w:sz w:val="32"/>
          <w:szCs w:val="32"/>
        </w:rPr>
        <w:t>二、</w:t>
      </w:r>
      <w:r w:rsidRPr="0091216E">
        <w:rPr>
          <w:rFonts w:hAnsi="標楷體" w:hint="eastAsia"/>
          <w:b/>
          <w:snapToGrid w:val="0"/>
          <w:spacing w:val="0"/>
          <w:kern w:val="0"/>
          <w:sz w:val="32"/>
          <w:szCs w:val="32"/>
          <w:lang w:eastAsia="zh-HK"/>
        </w:rPr>
        <w:t>縣</w:t>
      </w:r>
      <w:r w:rsidRPr="0091216E">
        <w:rPr>
          <w:rFonts w:hAnsi="標楷體" w:hint="eastAsia"/>
          <w:b/>
          <w:snapToGrid w:val="0"/>
          <w:spacing w:val="0"/>
          <w:kern w:val="0"/>
          <w:sz w:val="32"/>
          <w:szCs w:val="32"/>
        </w:rPr>
        <w:t>政府所屬各機關學校採購作業執行情形之查核</w:t>
      </w:r>
    </w:p>
    <w:p w14:paraId="2B30F9EF" w14:textId="77777777" w:rsidR="00D26D91" w:rsidRPr="0091216E" w:rsidRDefault="00D26D91" w:rsidP="000A46A5">
      <w:pPr>
        <w:snapToGrid w:val="0"/>
        <w:spacing w:line="500" w:lineRule="exact"/>
        <w:ind w:firstLineChars="100" w:firstLine="280"/>
        <w:jc w:val="both"/>
        <w:rPr>
          <w:rFonts w:hAnsi="標楷體"/>
          <w:b/>
          <w:snapToGrid w:val="0"/>
          <w:spacing w:val="0"/>
          <w:kern w:val="0"/>
          <w:sz w:val="28"/>
          <w:szCs w:val="28"/>
        </w:rPr>
      </w:pPr>
      <w:r w:rsidRPr="0091216E">
        <w:rPr>
          <w:rFonts w:hAnsi="標楷體" w:hint="eastAsia"/>
          <w:b/>
          <w:snapToGrid w:val="0"/>
          <w:spacing w:val="0"/>
          <w:kern w:val="0"/>
          <w:sz w:val="28"/>
          <w:szCs w:val="28"/>
        </w:rPr>
        <w:t>（一）114年度採購作業執行情形</w:t>
      </w:r>
    </w:p>
    <w:p w14:paraId="688B1FEF" w14:textId="7107AAFC" w:rsidR="00EA6E69" w:rsidRPr="00EA6E69" w:rsidRDefault="000A46A5" w:rsidP="000A46A5">
      <w:pPr>
        <w:snapToGrid w:val="0"/>
        <w:spacing w:line="520" w:lineRule="exact"/>
        <w:ind w:firstLineChars="200" w:firstLine="480"/>
        <w:jc w:val="both"/>
        <w:rPr>
          <w:rFonts w:hAnsi="標楷體"/>
          <w:spacing w:val="0"/>
          <w:szCs w:val="24"/>
        </w:rPr>
      </w:pPr>
      <w:r w:rsidRPr="0091216E">
        <w:rPr>
          <w:rFonts w:hAnsi="標楷體" w:hint="eastAsia"/>
          <w:noProof/>
          <w:spacing w:val="0"/>
          <w:szCs w:val="24"/>
        </w:rPr>
        <mc:AlternateContent>
          <mc:Choice Requires="wps">
            <w:drawing>
              <wp:anchor distT="0" distB="0" distL="114300" distR="114300" simplePos="0" relativeHeight="251659264" behindDoc="0" locked="0" layoutInCell="1" allowOverlap="1" wp14:anchorId="5CECDDD1" wp14:editId="06839854">
                <wp:simplePos x="0" y="0"/>
                <wp:positionH relativeFrom="margin">
                  <wp:posOffset>36830</wp:posOffset>
                </wp:positionH>
                <wp:positionV relativeFrom="paragraph">
                  <wp:posOffset>1477645</wp:posOffset>
                </wp:positionV>
                <wp:extent cx="6228080" cy="2943225"/>
                <wp:effectExtent l="0" t="0" r="1270" b="952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080" cy="2943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63E17C" w14:textId="77777777" w:rsidR="00D26D91" w:rsidRPr="004D5812" w:rsidRDefault="00D26D91" w:rsidP="00D26D91">
                            <w:pPr>
                              <w:jc w:val="center"/>
                              <w:rPr>
                                <w:rFonts w:hAnsi="標楷體"/>
                                <w:b/>
                                <w:spacing w:val="0"/>
                              </w:rPr>
                            </w:pPr>
                            <w:r w:rsidRPr="004D5812">
                              <w:rPr>
                                <w:rFonts w:hAnsi="標楷體" w:hint="eastAsia"/>
                                <w:b/>
                                <w:spacing w:val="0"/>
                              </w:rPr>
                              <w:t>圖</w:t>
                            </w:r>
                            <w:r>
                              <w:rPr>
                                <w:rFonts w:hAnsi="標楷體"/>
                                <w:b/>
                                <w:spacing w:val="0"/>
                              </w:rPr>
                              <w:t>1</w:t>
                            </w:r>
                            <w:r w:rsidRPr="004D5812">
                              <w:rPr>
                                <w:rFonts w:hAnsi="標楷體" w:hint="eastAsia"/>
                                <w:b/>
                                <w:spacing w:val="0"/>
                              </w:rPr>
                              <w:t xml:space="preserve">　11</w:t>
                            </w:r>
                            <w:r>
                              <w:rPr>
                                <w:rFonts w:hAnsi="標楷體" w:hint="eastAsia"/>
                                <w:b/>
                                <w:spacing w:val="0"/>
                              </w:rPr>
                              <w:t>4</w:t>
                            </w:r>
                            <w:r w:rsidRPr="004D5812">
                              <w:rPr>
                                <w:rFonts w:hAnsi="標楷體" w:hint="eastAsia"/>
                                <w:b/>
                                <w:spacing w:val="0"/>
                              </w:rPr>
                              <w:t>年度各類採購件數、金額統計</w:t>
                            </w:r>
                          </w:p>
                          <w:p w14:paraId="4ACE03A7" w14:textId="77777777" w:rsidR="00D26D91" w:rsidRDefault="00D26D91" w:rsidP="00D26D91">
                            <w:pPr>
                              <w:jc w:val="center"/>
                              <w:rPr>
                                <w:rFonts w:hAnsi="標楷體"/>
                                <w:b/>
                                <w:spacing w:val="0"/>
                              </w:rPr>
                            </w:pPr>
                            <w:r>
                              <w:rPr>
                                <w:noProof/>
                              </w:rPr>
                              <w:drawing>
                                <wp:inline distT="0" distB="0" distL="0" distR="0" wp14:anchorId="694EE11E" wp14:editId="121F37AF">
                                  <wp:extent cx="2987675" cy="2160000"/>
                                  <wp:effectExtent l="0" t="0" r="3175" b="0"/>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52A801C0" wp14:editId="1258000A">
                                  <wp:extent cx="2987675" cy="2159635"/>
                                  <wp:effectExtent l="0" t="0" r="3175" b="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736F21E" w14:textId="1BB69337" w:rsidR="00D26D91" w:rsidRPr="000A4C05" w:rsidRDefault="00D26D91" w:rsidP="00D26D91">
                            <w:pPr>
                              <w:jc w:val="left"/>
                            </w:pPr>
                            <w:r w:rsidRPr="00D5549B">
                              <w:rPr>
                                <w:rFonts w:hAnsi="標楷體" w:hint="eastAsia"/>
                                <w:spacing w:val="0"/>
                                <w:sz w:val="18"/>
                                <w:szCs w:val="18"/>
                              </w:rPr>
                              <w:t>資料來源：整理自行政院公共工程委員會政府電子採購網下載資料。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ECDDD1" id="文字方塊 2" o:spid="_x0000_s1034" type="#_x0000_t202" style="position:absolute;left:0;text-align:left;margin-left:2.9pt;margin-top:116.35pt;width:490.4pt;height:23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" stroked="f">
                <v:textbox>
                  <w:txbxContent>
                    <w:p w14:paraId="1863E17C" w14:textId="77777777" w:rsidR="00D26D91" w:rsidRPr="004D5812" w:rsidRDefault="00D26D91" w:rsidP="00D26D91">
                      <w:pPr>
                        <w:jc w:val="center"/>
                        <w:rPr>
                          <w:rFonts w:hAnsi="標楷體"/>
                          <w:b/>
                          <w:spacing w:val="0"/>
                        </w:rPr>
                      </w:pPr>
                      <w:r w:rsidRPr="004D5812">
                        <w:rPr>
                          <w:rFonts w:hAnsi="標楷體" w:hint="eastAsia"/>
                          <w:b/>
                          <w:spacing w:val="0"/>
                        </w:rPr>
                        <w:t>圖</w:t>
                      </w:r>
                      <w:r>
                        <w:rPr>
                          <w:rFonts w:hAnsi="標楷體"/>
                          <w:b/>
                          <w:spacing w:val="0"/>
                        </w:rPr>
                        <w:t>1</w:t>
                      </w:r>
                      <w:r w:rsidRPr="004D5812">
                        <w:rPr>
                          <w:rFonts w:hAnsi="標楷體" w:hint="eastAsia"/>
                          <w:b/>
                          <w:spacing w:val="0"/>
                        </w:rPr>
                        <w:t xml:space="preserve">　11</w:t>
                      </w:r>
                      <w:r>
                        <w:rPr>
                          <w:rFonts w:hAnsi="標楷體" w:hint="eastAsia"/>
                          <w:b/>
                          <w:spacing w:val="0"/>
                        </w:rPr>
                        <w:t>4</w:t>
                      </w:r>
                      <w:r w:rsidRPr="004D5812">
                        <w:rPr>
                          <w:rFonts w:hAnsi="標楷體" w:hint="eastAsia"/>
                          <w:b/>
                          <w:spacing w:val="0"/>
                        </w:rPr>
                        <w:t>年度各類採購件數、金額統計</w:t>
                      </w:r>
                    </w:p>
                    <w:p w14:paraId="4ACE03A7" w14:textId="77777777" w:rsidR="00D26D91" w:rsidRDefault="00D26D91" w:rsidP="00D26D91">
                      <w:pPr>
                        <w:jc w:val="center"/>
                        <w:rPr>
                          <w:rFonts w:hAnsi="標楷體"/>
                          <w:b/>
                          <w:spacing w:val="0"/>
                        </w:rPr>
                      </w:pPr>
                      <w:r>
                        <w:rPr>
                          <w:noProof/>
                        </w:rPr>
                        <w:drawing>
                          <wp:inline distT="0" distB="0" distL="0" distR="0" wp14:anchorId="694EE11E" wp14:editId="121F37AF">
                            <wp:extent cx="2987675" cy="2160000"/>
                            <wp:effectExtent l="0" t="0" r="3175" b="0"/>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52A801C0" wp14:editId="1258000A">
                            <wp:extent cx="2987675" cy="2159635"/>
                            <wp:effectExtent l="0" t="0" r="3175" b="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736F21E" w14:textId="1BB69337" w:rsidR="00D26D91" w:rsidRPr="000A4C05" w:rsidRDefault="00D26D91" w:rsidP="00D26D91">
                      <w:pPr>
                        <w:jc w:val="left"/>
                      </w:pPr>
                      <w:r w:rsidRPr="00D5549B">
                        <w:rPr>
                          <w:rFonts w:hAnsi="標楷體" w:hint="eastAsia"/>
                          <w:spacing w:val="0"/>
                          <w:sz w:val="18"/>
                          <w:szCs w:val="18"/>
                        </w:rPr>
                        <w:t>資料來源：整理自行政院公共工程委員會政府電子採購網下載資料。</w:t>
                      </w:r>
                    </w:p>
                  </w:txbxContent>
                </v:textbox>
                <w10:wrap type="square" anchorx="margin"/>
              </v:shape>
            </w:pict>
          </mc:Fallback>
        </mc:AlternateContent>
      </w:r>
      <w:r w:rsidR="00D26D91">
        <w:rPr>
          <w:rFonts w:hAnsi="標楷體" w:hint="eastAsia"/>
          <w:noProof/>
          <w:spacing w:val="0"/>
          <w:szCs w:val="24"/>
        </w:rPr>
        <mc:AlternateContent>
          <mc:Choice Requires="wps">
            <w:drawing>
              <wp:anchor distT="0" distB="0" distL="114300" distR="114300" simplePos="0" relativeHeight="251663360" behindDoc="0" locked="0" layoutInCell="1" allowOverlap="1" wp14:anchorId="2B0CB97D" wp14:editId="01777299">
                <wp:simplePos x="0" y="0"/>
                <wp:positionH relativeFrom="column">
                  <wp:posOffset>-267970</wp:posOffset>
                </wp:positionH>
                <wp:positionV relativeFrom="paragraph">
                  <wp:posOffset>2026920</wp:posOffset>
                </wp:positionV>
                <wp:extent cx="0" cy="0"/>
                <wp:effectExtent l="0" t="0" r="0" b="0"/>
                <wp:wrapNone/>
                <wp:docPr id="4" name="直線接點 4"/>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B99E0A" id="直線接點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pt,159.6pt" to="-21.1pt,1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" strokecolor="#5b9bd5 [3204]" strokeweight=".5pt">
                <v:stroke joinstyle="miter"/>
              </v:line>
            </w:pict>
          </mc:Fallback>
        </mc:AlternateContent>
      </w:r>
      <w:r w:rsidR="00D26D91">
        <w:rPr>
          <w:rFonts w:hAnsi="標楷體" w:hint="eastAsia"/>
          <w:noProof/>
          <w:spacing w:val="0"/>
          <w:szCs w:val="24"/>
        </w:rPr>
        <mc:AlternateContent>
          <mc:Choice Requires="wps">
            <w:drawing>
              <wp:anchor distT="0" distB="0" distL="114300" distR="114300" simplePos="0" relativeHeight="251662336" behindDoc="0" locked="0" layoutInCell="1" allowOverlap="1" wp14:anchorId="5D4E55C9" wp14:editId="5E740985">
                <wp:simplePos x="0" y="0"/>
                <wp:positionH relativeFrom="column">
                  <wp:posOffset>-344170</wp:posOffset>
                </wp:positionH>
                <wp:positionV relativeFrom="paragraph">
                  <wp:posOffset>1998345</wp:posOffset>
                </wp:positionV>
                <wp:extent cx="0" cy="0"/>
                <wp:effectExtent l="0" t="0" r="0" b="0"/>
                <wp:wrapNone/>
                <wp:docPr id="3" name="直線接點 3"/>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62B630" id="直線接點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pt,157.35pt" to="-27.1pt,1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" strokecolor="#5b9bd5 [3204]" strokeweight=".5pt">
                <v:stroke joinstyle="miter"/>
              </v:line>
            </w:pict>
          </mc:Fallback>
        </mc:AlternateContent>
      </w:r>
      <w:r w:rsidR="00D26D91" w:rsidRPr="0091216E">
        <w:rPr>
          <w:rFonts w:hAnsi="標楷體" w:hint="eastAsia"/>
          <w:noProof/>
          <w:spacing w:val="0"/>
          <w:szCs w:val="24"/>
        </w:rPr>
        <mc:AlternateContent>
          <mc:Choice Requires="wps">
            <w:drawing>
              <wp:anchor distT="0" distB="0" distL="114300" distR="114300" simplePos="0" relativeHeight="251661312" behindDoc="0" locked="0" layoutInCell="1" allowOverlap="1" wp14:anchorId="42B43E1D" wp14:editId="249E22C7">
                <wp:simplePos x="0" y="0"/>
                <wp:positionH relativeFrom="column">
                  <wp:posOffset>77651</wp:posOffset>
                </wp:positionH>
                <wp:positionV relativeFrom="paragraph">
                  <wp:posOffset>1388291</wp:posOffset>
                </wp:positionV>
                <wp:extent cx="6335486" cy="2677886"/>
                <wp:effectExtent l="0" t="0" r="0" b="0"/>
                <wp:wrapNone/>
                <wp:docPr id="12" name="矩形 12"/>
                <wp:cNvGraphicFramePr/>
                <a:graphic xmlns:a="http://schemas.openxmlformats.org/drawingml/2006/main">
                  <a:graphicData uri="http://schemas.microsoft.com/office/word/2010/wordprocessingShape">
                    <wps:wsp>
                      <wps:cNvSpPr/>
                      <wps:spPr>
                        <a:xfrm>
                          <a:off x="0" y="0"/>
                          <a:ext cx="6335486" cy="267788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9294E" id="矩形 12" o:spid="_x0000_s1026" style="position:absolute;margin-left:6.1pt;margin-top:109.3pt;width:498.85pt;height:21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" filled="f" stroked="f" strokeweight="1pt"/>
            </w:pict>
          </mc:Fallback>
        </mc:AlternateContent>
      </w:r>
      <w:r w:rsidR="00D26D91" w:rsidRPr="0091216E">
        <w:rPr>
          <w:rFonts w:hAnsi="標楷體" w:hint="eastAsia"/>
          <w:noProof/>
          <w:spacing w:val="0"/>
          <w:szCs w:val="24"/>
        </w:rPr>
        <w:t>114年度縣政府所屬各機關學校辦理之採購案計</w:t>
      </w:r>
      <w:r w:rsidR="00D26D91" w:rsidRPr="0091216E">
        <w:rPr>
          <w:rFonts w:hAnsi="標楷體"/>
          <w:noProof/>
          <w:spacing w:val="0"/>
          <w:szCs w:val="24"/>
        </w:rPr>
        <w:t>1,974</w:t>
      </w:r>
      <w:r w:rsidR="00D26D91" w:rsidRPr="0091216E">
        <w:rPr>
          <w:rFonts w:hAnsi="標楷體" w:hint="eastAsia"/>
          <w:noProof/>
          <w:spacing w:val="0"/>
          <w:szCs w:val="24"/>
        </w:rPr>
        <w:t>件，決標總金額9</w:t>
      </w:r>
      <w:r w:rsidR="00D26D91" w:rsidRPr="0091216E">
        <w:rPr>
          <w:rFonts w:hAnsi="標楷體"/>
          <w:noProof/>
          <w:spacing w:val="0"/>
          <w:szCs w:val="24"/>
        </w:rPr>
        <w:t>8</w:t>
      </w:r>
      <w:r w:rsidR="00D26D91" w:rsidRPr="0091216E">
        <w:rPr>
          <w:rFonts w:hAnsi="標楷體" w:hint="eastAsia"/>
          <w:noProof/>
          <w:spacing w:val="0"/>
          <w:szCs w:val="24"/>
        </w:rPr>
        <w:t>億</w:t>
      </w:r>
      <w:r w:rsidR="00D26D91" w:rsidRPr="0091216E">
        <w:rPr>
          <w:rFonts w:hAnsi="標楷體"/>
          <w:noProof/>
          <w:spacing w:val="0"/>
          <w:szCs w:val="24"/>
        </w:rPr>
        <w:t>8,204</w:t>
      </w:r>
      <w:r w:rsidR="00D26D91" w:rsidRPr="0091216E">
        <w:rPr>
          <w:rFonts w:hAnsi="標楷體" w:hint="eastAsia"/>
          <w:noProof/>
          <w:spacing w:val="0"/>
          <w:szCs w:val="24"/>
        </w:rPr>
        <w:t>萬餘元，包括工程採購</w:t>
      </w:r>
      <w:r w:rsidR="00D26D91" w:rsidRPr="0091216E">
        <w:rPr>
          <w:rFonts w:hAnsi="標楷體"/>
          <w:noProof/>
          <w:spacing w:val="0"/>
          <w:szCs w:val="24"/>
        </w:rPr>
        <w:t>588</w:t>
      </w:r>
      <w:r w:rsidR="00D26D91" w:rsidRPr="0091216E">
        <w:rPr>
          <w:rFonts w:hAnsi="標楷體" w:hint="eastAsia"/>
          <w:noProof/>
          <w:spacing w:val="0"/>
          <w:szCs w:val="24"/>
        </w:rPr>
        <w:t>件（</w:t>
      </w:r>
      <w:r w:rsidR="00D26D91" w:rsidRPr="0091216E">
        <w:rPr>
          <w:rFonts w:hAnsi="標楷體"/>
          <w:noProof/>
          <w:spacing w:val="0"/>
          <w:szCs w:val="24"/>
        </w:rPr>
        <w:t>29</w:t>
      </w:r>
      <w:r w:rsidR="00D26D91" w:rsidRPr="0091216E">
        <w:rPr>
          <w:rFonts w:hAnsi="標楷體" w:hint="eastAsia"/>
          <w:noProof/>
          <w:spacing w:val="0"/>
          <w:szCs w:val="24"/>
        </w:rPr>
        <w:t>.7</w:t>
      </w:r>
      <w:r w:rsidR="00D26D91" w:rsidRPr="0091216E">
        <w:rPr>
          <w:rFonts w:hAnsi="標楷體"/>
          <w:noProof/>
          <w:spacing w:val="0"/>
          <w:szCs w:val="24"/>
        </w:rPr>
        <w:t>9</w:t>
      </w:r>
      <w:r w:rsidR="00D26D91" w:rsidRPr="0091216E">
        <w:rPr>
          <w:rFonts w:hAnsi="標楷體" w:hint="eastAsia"/>
          <w:noProof/>
          <w:spacing w:val="0"/>
          <w:szCs w:val="24"/>
        </w:rPr>
        <w:t>％），決標金額6</w:t>
      </w:r>
      <w:r w:rsidR="00D26D91" w:rsidRPr="0091216E">
        <w:rPr>
          <w:rFonts w:hAnsi="標楷體"/>
          <w:noProof/>
          <w:spacing w:val="0"/>
          <w:szCs w:val="24"/>
        </w:rPr>
        <w:t>0</w:t>
      </w:r>
      <w:r w:rsidR="00D26D91" w:rsidRPr="0091216E">
        <w:rPr>
          <w:rFonts w:hAnsi="標楷體" w:hint="eastAsia"/>
          <w:noProof/>
          <w:spacing w:val="0"/>
          <w:szCs w:val="24"/>
        </w:rPr>
        <w:t>億</w:t>
      </w:r>
      <w:r w:rsidR="00D26D91" w:rsidRPr="0091216E">
        <w:rPr>
          <w:rFonts w:hAnsi="標楷體"/>
          <w:noProof/>
          <w:spacing w:val="0"/>
          <w:szCs w:val="24"/>
        </w:rPr>
        <w:t>9,634</w:t>
      </w:r>
      <w:r w:rsidR="00D26D91" w:rsidRPr="0091216E">
        <w:rPr>
          <w:rFonts w:hAnsi="標楷體" w:hint="eastAsia"/>
          <w:noProof/>
          <w:spacing w:val="0"/>
          <w:szCs w:val="24"/>
        </w:rPr>
        <w:t>萬餘元（61.</w:t>
      </w:r>
      <w:r w:rsidR="00D26D91" w:rsidRPr="0091216E">
        <w:rPr>
          <w:rFonts w:hAnsi="標楷體"/>
          <w:noProof/>
          <w:spacing w:val="0"/>
          <w:szCs w:val="24"/>
        </w:rPr>
        <w:t>6</w:t>
      </w:r>
      <w:r w:rsidR="00D26D91" w:rsidRPr="0091216E">
        <w:rPr>
          <w:rFonts w:hAnsi="標楷體" w:hint="eastAsia"/>
          <w:noProof/>
          <w:spacing w:val="0"/>
          <w:szCs w:val="24"/>
        </w:rPr>
        <w:t>9％）；財物採購4</w:t>
      </w:r>
      <w:r w:rsidR="00D26D91" w:rsidRPr="0091216E">
        <w:rPr>
          <w:rFonts w:hAnsi="標楷體"/>
          <w:noProof/>
          <w:spacing w:val="0"/>
          <w:szCs w:val="24"/>
        </w:rPr>
        <w:t>28</w:t>
      </w:r>
      <w:r w:rsidR="00D26D91" w:rsidRPr="0091216E">
        <w:rPr>
          <w:rFonts w:hAnsi="標楷體" w:hint="eastAsia"/>
          <w:noProof/>
          <w:spacing w:val="0"/>
          <w:szCs w:val="24"/>
        </w:rPr>
        <w:t>件（</w:t>
      </w:r>
      <w:r w:rsidR="00D26D91" w:rsidRPr="0091216E">
        <w:rPr>
          <w:rFonts w:hAnsi="標楷體"/>
          <w:noProof/>
          <w:spacing w:val="0"/>
          <w:szCs w:val="24"/>
        </w:rPr>
        <w:t>21</w:t>
      </w:r>
      <w:r w:rsidR="00D26D91" w:rsidRPr="0091216E">
        <w:rPr>
          <w:rFonts w:hAnsi="標楷體" w:hint="eastAsia"/>
          <w:noProof/>
          <w:spacing w:val="0"/>
          <w:szCs w:val="24"/>
        </w:rPr>
        <w:t>.</w:t>
      </w:r>
      <w:r w:rsidR="00D26D91" w:rsidRPr="0091216E">
        <w:rPr>
          <w:rFonts w:hAnsi="標楷體"/>
          <w:noProof/>
          <w:spacing w:val="0"/>
          <w:szCs w:val="24"/>
        </w:rPr>
        <w:t>68</w:t>
      </w:r>
      <w:r w:rsidR="00D26D91" w:rsidRPr="0091216E">
        <w:rPr>
          <w:rFonts w:hAnsi="標楷體" w:hint="eastAsia"/>
          <w:noProof/>
          <w:spacing w:val="0"/>
          <w:szCs w:val="24"/>
        </w:rPr>
        <w:t>％），決標金額9億</w:t>
      </w:r>
      <w:r w:rsidR="00D26D91" w:rsidRPr="0091216E">
        <w:rPr>
          <w:rFonts w:hAnsi="標楷體"/>
          <w:noProof/>
          <w:spacing w:val="0"/>
          <w:szCs w:val="24"/>
        </w:rPr>
        <w:t>833</w:t>
      </w:r>
      <w:r w:rsidR="00D26D91" w:rsidRPr="0091216E">
        <w:rPr>
          <w:rFonts w:hAnsi="標楷體" w:hint="eastAsia"/>
          <w:noProof/>
          <w:spacing w:val="0"/>
          <w:szCs w:val="24"/>
        </w:rPr>
        <w:t>萬餘元（9.</w:t>
      </w:r>
      <w:r w:rsidR="00D26D91" w:rsidRPr="0091216E">
        <w:rPr>
          <w:rFonts w:hAnsi="標楷體"/>
          <w:noProof/>
          <w:spacing w:val="0"/>
          <w:szCs w:val="24"/>
        </w:rPr>
        <w:t>19</w:t>
      </w:r>
      <w:r w:rsidR="00D26D91" w:rsidRPr="0091216E">
        <w:rPr>
          <w:rFonts w:hAnsi="標楷體" w:hint="eastAsia"/>
          <w:noProof/>
          <w:spacing w:val="0"/>
          <w:szCs w:val="24"/>
        </w:rPr>
        <w:t>％）；勞務採購</w:t>
      </w:r>
      <w:r w:rsidR="00D26D91" w:rsidRPr="0091216E">
        <w:rPr>
          <w:rFonts w:hAnsi="標楷體"/>
          <w:noProof/>
          <w:spacing w:val="0"/>
          <w:szCs w:val="24"/>
        </w:rPr>
        <w:t>958</w:t>
      </w:r>
      <w:r w:rsidR="00D26D91" w:rsidRPr="0091216E">
        <w:rPr>
          <w:rFonts w:hAnsi="標楷體" w:hint="eastAsia"/>
          <w:noProof/>
          <w:spacing w:val="0"/>
          <w:szCs w:val="24"/>
        </w:rPr>
        <w:t>件（4</w:t>
      </w:r>
      <w:r w:rsidR="00D26D91" w:rsidRPr="0091216E">
        <w:rPr>
          <w:rFonts w:hAnsi="標楷體"/>
          <w:noProof/>
          <w:spacing w:val="0"/>
          <w:szCs w:val="24"/>
        </w:rPr>
        <w:t>8</w:t>
      </w:r>
      <w:r w:rsidR="00D26D91" w:rsidRPr="0091216E">
        <w:rPr>
          <w:rFonts w:hAnsi="標楷體" w:hint="eastAsia"/>
          <w:noProof/>
          <w:spacing w:val="0"/>
          <w:szCs w:val="24"/>
        </w:rPr>
        <w:t>.</w:t>
      </w:r>
      <w:r w:rsidR="00D26D91" w:rsidRPr="0091216E">
        <w:rPr>
          <w:rFonts w:hAnsi="標楷體"/>
          <w:noProof/>
          <w:spacing w:val="0"/>
          <w:szCs w:val="24"/>
        </w:rPr>
        <w:t>53</w:t>
      </w:r>
      <w:r w:rsidR="00D26D91" w:rsidRPr="0091216E">
        <w:rPr>
          <w:rFonts w:hAnsi="標楷體" w:hint="eastAsia"/>
          <w:noProof/>
          <w:spacing w:val="0"/>
          <w:szCs w:val="24"/>
        </w:rPr>
        <w:t>％），決標金額28億</w:t>
      </w:r>
      <w:r w:rsidR="00D26D91" w:rsidRPr="0091216E">
        <w:rPr>
          <w:rFonts w:hAnsi="標楷體"/>
          <w:noProof/>
          <w:spacing w:val="0"/>
          <w:szCs w:val="24"/>
        </w:rPr>
        <w:t>7,735</w:t>
      </w:r>
      <w:r w:rsidR="00D26D91" w:rsidRPr="0091216E">
        <w:rPr>
          <w:rFonts w:hAnsi="標楷體" w:hint="eastAsia"/>
          <w:noProof/>
          <w:spacing w:val="0"/>
          <w:szCs w:val="24"/>
        </w:rPr>
        <w:t>萬餘元（2</w:t>
      </w:r>
      <w:r w:rsidR="00D26D91" w:rsidRPr="0091216E">
        <w:rPr>
          <w:rFonts w:hAnsi="標楷體"/>
          <w:noProof/>
          <w:spacing w:val="0"/>
          <w:szCs w:val="24"/>
        </w:rPr>
        <w:t>9.12</w:t>
      </w:r>
      <w:r w:rsidR="00D26D91" w:rsidRPr="0091216E">
        <w:rPr>
          <w:rFonts w:hAnsi="標楷體" w:hint="eastAsia"/>
          <w:noProof/>
          <w:spacing w:val="0"/>
          <w:szCs w:val="24"/>
        </w:rPr>
        <w:t>％）（圖</w:t>
      </w:r>
      <w:r w:rsidR="00D26D91" w:rsidRPr="0091216E">
        <w:rPr>
          <w:rFonts w:hAnsi="標楷體"/>
          <w:noProof/>
          <w:spacing w:val="0"/>
          <w:szCs w:val="24"/>
        </w:rPr>
        <w:t>1</w:t>
      </w:r>
      <w:r w:rsidR="00D26D91" w:rsidRPr="0091216E">
        <w:rPr>
          <w:rFonts w:hAnsi="標楷體" w:hint="eastAsia"/>
          <w:noProof/>
          <w:spacing w:val="0"/>
          <w:szCs w:val="24"/>
        </w:rPr>
        <w:t>）</w:t>
      </w:r>
      <w:r w:rsidR="00D26D91" w:rsidRPr="0091216E">
        <w:rPr>
          <w:rFonts w:hAnsi="標楷體" w:hint="eastAsia"/>
          <w:spacing w:val="0"/>
          <w:szCs w:val="24"/>
        </w:rPr>
        <w:t>。</w:t>
      </w:r>
    </w:p>
    <w:p w14:paraId="09E05665" w14:textId="6AA8CB46" w:rsidR="00D26D91" w:rsidRPr="0091216E" w:rsidRDefault="00D26D91" w:rsidP="00D76E53">
      <w:pPr>
        <w:snapToGrid w:val="0"/>
        <w:spacing w:line="560" w:lineRule="exact"/>
        <w:ind w:firstLineChars="100" w:firstLine="280"/>
        <w:jc w:val="both"/>
        <w:rPr>
          <w:rFonts w:hAnsi="標楷體"/>
          <w:snapToGrid w:val="0"/>
          <w:spacing w:val="0"/>
          <w:kern w:val="0"/>
          <w:sz w:val="28"/>
          <w:szCs w:val="28"/>
        </w:rPr>
      </w:pPr>
      <w:r w:rsidRPr="0091216E">
        <w:rPr>
          <w:rFonts w:hAnsi="標楷體" w:hint="eastAsia"/>
          <w:b/>
          <w:snapToGrid w:val="0"/>
          <w:spacing w:val="0"/>
          <w:kern w:val="0"/>
          <w:sz w:val="28"/>
          <w:szCs w:val="28"/>
        </w:rPr>
        <w:lastRenderedPageBreak/>
        <w:t>（二）審計機關查核情形</w:t>
      </w:r>
    </w:p>
    <w:p w14:paraId="7E5F1B22" w14:textId="77777777" w:rsidR="00D26D91" w:rsidRPr="0091216E" w:rsidRDefault="00D26D91" w:rsidP="00D76E53">
      <w:pPr>
        <w:snapToGrid w:val="0"/>
        <w:spacing w:line="560" w:lineRule="exact"/>
        <w:ind w:firstLineChars="200" w:firstLine="480"/>
        <w:jc w:val="both"/>
        <w:rPr>
          <w:rFonts w:hAnsi="標楷體"/>
          <w:spacing w:val="0"/>
          <w:szCs w:val="24"/>
        </w:rPr>
      </w:pPr>
      <w:r w:rsidRPr="0091216E">
        <w:rPr>
          <w:rFonts w:hAnsi="標楷體" w:hint="eastAsia"/>
          <w:spacing w:val="0"/>
          <w:szCs w:val="24"/>
        </w:rPr>
        <w:t>本</w:t>
      </w:r>
      <w:r w:rsidRPr="0091216E">
        <w:rPr>
          <w:rFonts w:hAnsi="標楷體" w:hint="eastAsia"/>
          <w:spacing w:val="0"/>
          <w:szCs w:val="24"/>
          <w:lang w:eastAsia="zh-HK"/>
        </w:rPr>
        <w:t>室</w:t>
      </w:r>
      <w:r w:rsidRPr="0091216E">
        <w:rPr>
          <w:rFonts w:hAnsi="標楷體" w:hint="eastAsia"/>
          <w:spacing w:val="0"/>
          <w:szCs w:val="24"/>
        </w:rPr>
        <w:t>查核</w:t>
      </w:r>
      <w:r w:rsidRPr="0091216E">
        <w:rPr>
          <w:rFonts w:hAnsi="標楷體" w:hint="eastAsia"/>
          <w:spacing w:val="0"/>
          <w:szCs w:val="24"/>
          <w:lang w:eastAsia="zh-HK"/>
        </w:rPr>
        <w:t>縣</w:t>
      </w:r>
      <w:r w:rsidRPr="0091216E">
        <w:rPr>
          <w:rFonts w:hAnsi="標楷體" w:hint="eastAsia"/>
          <w:spacing w:val="0"/>
          <w:szCs w:val="24"/>
        </w:rPr>
        <w:t>政府所屬各機關學校採購作業執行情形，發現尚待檢討改進及相關機關函復內容，歸納摘述如次：</w:t>
      </w:r>
      <w:r w:rsidRPr="0091216E">
        <w:rPr>
          <w:rFonts w:hAnsi="標楷體"/>
          <w:spacing w:val="0"/>
          <w:szCs w:val="24"/>
        </w:rPr>
        <w:t xml:space="preserve"> </w:t>
      </w:r>
    </w:p>
    <w:p w14:paraId="21A0DB45" w14:textId="77777777" w:rsidR="00D26D91" w:rsidRPr="0091216E" w:rsidRDefault="00D26D91" w:rsidP="00D76E53">
      <w:pPr>
        <w:snapToGrid w:val="0"/>
        <w:spacing w:line="560" w:lineRule="exact"/>
        <w:ind w:firstLineChars="200" w:firstLine="480"/>
        <w:jc w:val="both"/>
        <w:rPr>
          <w:rFonts w:hAnsi="標楷體"/>
          <w:spacing w:val="0"/>
          <w:szCs w:val="24"/>
        </w:rPr>
      </w:pPr>
      <w:r w:rsidRPr="0091216E">
        <w:rPr>
          <w:rFonts w:hAnsi="標楷體" w:hint="eastAsia"/>
          <w:b/>
          <w:spacing w:val="0"/>
          <w:szCs w:val="24"/>
        </w:rPr>
        <w:t>1.</w:t>
      </w:r>
      <w:r w:rsidRPr="0091216E">
        <w:rPr>
          <w:rFonts w:hAnsi="標楷體"/>
          <w:b/>
          <w:spacing w:val="0"/>
          <w:szCs w:val="24"/>
        </w:rPr>
        <w:t>共同性</w:t>
      </w:r>
      <w:r w:rsidRPr="0091216E">
        <w:rPr>
          <w:rFonts w:hAnsi="標楷體" w:hint="eastAsia"/>
          <w:b/>
          <w:spacing w:val="0"/>
          <w:szCs w:val="24"/>
        </w:rPr>
        <w:t>執行缺失：</w:t>
      </w:r>
    </w:p>
    <w:p w14:paraId="3308998B" w14:textId="3B7C7515" w:rsidR="00D26D91" w:rsidRPr="0091216E" w:rsidRDefault="00D26D91" w:rsidP="00D76E53">
      <w:pPr>
        <w:snapToGrid w:val="0"/>
        <w:spacing w:line="560" w:lineRule="exact"/>
        <w:ind w:firstLineChars="200" w:firstLine="480"/>
        <w:jc w:val="both"/>
        <w:rPr>
          <w:rFonts w:hAnsi="標楷體"/>
          <w:spacing w:val="0"/>
          <w:szCs w:val="24"/>
        </w:rPr>
      </w:pPr>
      <w:r w:rsidRPr="0091216E">
        <w:rPr>
          <w:rFonts w:hAnsi="標楷體" w:hint="eastAsia"/>
          <w:b/>
          <w:spacing w:val="0"/>
          <w:szCs w:val="24"/>
          <w:lang w:eastAsia="zh-HK"/>
        </w:rPr>
        <w:t>縣</w:t>
      </w:r>
      <w:r w:rsidRPr="0091216E">
        <w:rPr>
          <w:rFonts w:hAnsi="標楷體" w:hint="eastAsia"/>
          <w:b/>
          <w:spacing w:val="0"/>
          <w:szCs w:val="24"/>
        </w:rPr>
        <w:t>政府所屬機關學校辦理採購情形，於</w:t>
      </w:r>
      <w:r w:rsidRPr="0091216E">
        <w:rPr>
          <w:rFonts w:hAnsi="標楷體" w:hint="eastAsia"/>
          <w:b/>
          <w:bCs/>
          <w:spacing w:val="0"/>
          <w:szCs w:val="24"/>
        </w:rPr>
        <w:t>前置作業、預算書編列、採購作業、履約管理</w:t>
      </w:r>
      <w:r w:rsidRPr="0091216E">
        <w:rPr>
          <w:rFonts w:hAnsi="標楷體" w:hint="eastAsia"/>
          <w:b/>
          <w:spacing w:val="0"/>
          <w:szCs w:val="24"/>
        </w:rPr>
        <w:t>及</w:t>
      </w:r>
      <w:r w:rsidRPr="0091216E">
        <w:rPr>
          <w:rFonts w:hAnsi="標楷體" w:hint="eastAsia"/>
          <w:b/>
          <w:bCs/>
          <w:spacing w:val="0"/>
          <w:szCs w:val="24"/>
        </w:rPr>
        <w:t>維護管理等各階段</w:t>
      </w:r>
      <w:r w:rsidRPr="0091216E">
        <w:rPr>
          <w:rFonts w:hAnsi="標楷體" w:hint="eastAsia"/>
          <w:b/>
          <w:spacing w:val="0"/>
          <w:szCs w:val="24"/>
        </w:rPr>
        <w:t>有共同性缺失，亟待督促檢討改善：</w:t>
      </w:r>
      <w:r w:rsidRPr="0091216E">
        <w:rPr>
          <w:rFonts w:hAnsi="標楷體" w:hint="eastAsia"/>
          <w:bCs/>
          <w:spacing w:val="0"/>
          <w:szCs w:val="24"/>
        </w:rPr>
        <w:t>本室</w:t>
      </w:r>
      <w:r w:rsidRPr="0091216E">
        <w:rPr>
          <w:rFonts w:hAnsi="標楷體"/>
          <w:bCs/>
          <w:spacing w:val="0"/>
          <w:szCs w:val="24"/>
        </w:rPr>
        <w:t>11</w:t>
      </w:r>
      <w:r w:rsidRPr="0091216E">
        <w:rPr>
          <w:rFonts w:hAnsi="標楷體" w:hint="eastAsia"/>
          <w:bCs/>
          <w:spacing w:val="0"/>
          <w:szCs w:val="24"/>
        </w:rPr>
        <w:t>4年度稽察</w:t>
      </w:r>
      <w:r w:rsidRPr="0091216E">
        <w:rPr>
          <w:rFonts w:hAnsi="標楷體" w:hint="eastAsia"/>
          <w:bCs/>
          <w:spacing w:val="0"/>
          <w:szCs w:val="24"/>
          <w:lang w:eastAsia="zh-HK"/>
        </w:rPr>
        <w:t>縣政</w:t>
      </w:r>
      <w:r w:rsidRPr="0091216E">
        <w:rPr>
          <w:rFonts w:hAnsi="標楷體" w:hint="eastAsia"/>
          <w:bCs/>
          <w:spacing w:val="0"/>
          <w:szCs w:val="24"/>
        </w:rPr>
        <w:t>府及所屬機關學校辦理採購情形，核有：</w:t>
      </w:r>
      <w:r w:rsidRPr="0091216E">
        <w:rPr>
          <w:rFonts w:hAnsi="標楷體" w:hint="eastAsia"/>
          <w:spacing w:val="0"/>
          <w:szCs w:val="24"/>
        </w:rPr>
        <w:t>（</w:t>
      </w:r>
      <w:r w:rsidRPr="0091216E">
        <w:rPr>
          <w:rFonts w:hAnsi="標楷體"/>
          <w:spacing w:val="0"/>
          <w:szCs w:val="24"/>
        </w:rPr>
        <w:t>1</w:t>
      </w:r>
      <w:r w:rsidRPr="0091216E">
        <w:rPr>
          <w:rFonts w:hAnsi="標楷體" w:hint="eastAsia"/>
          <w:spacing w:val="0"/>
          <w:szCs w:val="24"/>
        </w:rPr>
        <w:t>）</w:t>
      </w:r>
      <w:r w:rsidRPr="0091216E">
        <w:rPr>
          <w:rFonts w:hAnsi="標楷體" w:hint="eastAsia"/>
          <w:bCs/>
          <w:spacing w:val="0"/>
          <w:szCs w:val="24"/>
        </w:rPr>
        <w:t>前置作業階段：</w:t>
      </w:r>
      <w:r w:rsidRPr="0091216E">
        <w:rPr>
          <w:rFonts w:hAnsi="標楷體"/>
          <w:bCs/>
          <w:spacing w:val="0"/>
          <w:szCs w:val="24"/>
        </w:rPr>
        <w:t>未確實於工程發包前完成建造執照、水土保持計畫、取得用地及使用地變更等前置作業，延誤工程發包及完工時程</w:t>
      </w:r>
      <w:r w:rsidRPr="0091216E">
        <w:rPr>
          <w:rFonts w:hAnsi="標楷體" w:hint="eastAsia"/>
          <w:bCs/>
          <w:spacing w:val="0"/>
          <w:szCs w:val="24"/>
        </w:rPr>
        <w:t>；</w:t>
      </w:r>
      <w:r w:rsidRPr="0091216E">
        <w:rPr>
          <w:rFonts w:hAnsi="標楷體" w:hint="eastAsia"/>
          <w:spacing w:val="0"/>
          <w:szCs w:val="24"/>
        </w:rPr>
        <w:t>（</w:t>
      </w:r>
      <w:r w:rsidRPr="0091216E">
        <w:rPr>
          <w:rFonts w:hAnsi="標楷體"/>
          <w:spacing w:val="0"/>
          <w:szCs w:val="24"/>
        </w:rPr>
        <w:t>2</w:t>
      </w:r>
      <w:r w:rsidRPr="0091216E">
        <w:rPr>
          <w:rFonts w:hAnsi="標楷體" w:hint="eastAsia"/>
          <w:spacing w:val="0"/>
          <w:szCs w:val="24"/>
        </w:rPr>
        <w:t>）</w:t>
      </w:r>
      <w:r w:rsidRPr="0091216E">
        <w:rPr>
          <w:rFonts w:hAnsi="標楷體" w:hint="eastAsia"/>
          <w:bCs/>
          <w:spacing w:val="0"/>
          <w:szCs w:val="24"/>
        </w:rPr>
        <w:t>預算書編列階段：</w:t>
      </w:r>
      <w:r w:rsidRPr="0091216E">
        <w:rPr>
          <w:rFonts w:hAnsi="標楷體"/>
          <w:bCs/>
          <w:spacing w:val="0"/>
          <w:szCs w:val="24"/>
        </w:rPr>
        <w:t>工程設計階段未就瀝青混凝土刨除料妥善規劃使用方式，仍沿用已廢止規定編列折價要求廠商回購；部分工程預算書項目未檢附單價分析表，或未選用</w:t>
      </w:r>
      <w:r w:rsidR="0050580A" w:rsidRPr="0091216E">
        <w:rPr>
          <w:rFonts w:hAnsi="標楷體" w:hint="eastAsia"/>
          <w:spacing w:val="0"/>
          <w:szCs w:val="24"/>
        </w:rPr>
        <w:t>行政院公共工程委員會</w:t>
      </w:r>
      <w:r w:rsidRPr="0091216E">
        <w:rPr>
          <w:rFonts w:hAnsi="標楷體"/>
          <w:bCs/>
          <w:spacing w:val="0"/>
          <w:szCs w:val="24"/>
        </w:rPr>
        <w:t>各類別施工綱要規範，編列過於簡略；工程預算書部分項目及內容編列欠覈實，多計工項數量或重複編列利管費用；</w:t>
      </w:r>
      <w:r w:rsidRPr="0091216E">
        <w:rPr>
          <w:rFonts w:hAnsi="標楷體" w:hint="eastAsia"/>
          <w:spacing w:val="0"/>
          <w:szCs w:val="24"/>
        </w:rPr>
        <w:t>（</w:t>
      </w:r>
      <w:r w:rsidRPr="0091216E">
        <w:rPr>
          <w:rFonts w:hAnsi="標楷體"/>
          <w:spacing w:val="0"/>
          <w:szCs w:val="24"/>
        </w:rPr>
        <w:t>3</w:t>
      </w:r>
      <w:r w:rsidRPr="0091216E">
        <w:rPr>
          <w:rFonts w:hAnsi="標楷體" w:hint="eastAsia"/>
          <w:spacing w:val="0"/>
          <w:szCs w:val="24"/>
        </w:rPr>
        <w:t>）</w:t>
      </w:r>
      <w:r w:rsidRPr="0091216E">
        <w:rPr>
          <w:rFonts w:hAnsi="標楷體" w:hint="eastAsia"/>
          <w:bCs/>
          <w:spacing w:val="0"/>
          <w:szCs w:val="24"/>
        </w:rPr>
        <w:t>採購作業階段：</w:t>
      </w:r>
      <w:r w:rsidRPr="0091216E">
        <w:rPr>
          <w:rFonts w:hAnsi="標楷體"/>
          <w:bCs/>
          <w:spacing w:val="0"/>
          <w:szCs w:val="24"/>
        </w:rPr>
        <w:t>採購材料指定特殊尺寸及型式，涉有規格限制競爭</w:t>
      </w:r>
      <w:r w:rsidRPr="0091216E">
        <w:rPr>
          <w:rFonts w:hAnsi="標楷體" w:hint="eastAsia"/>
          <w:bCs/>
          <w:spacing w:val="0"/>
          <w:szCs w:val="24"/>
        </w:rPr>
        <w:t>；</w:t>
      </w:r>
      <w:r w:rsidRPr="0091216E">
        <w:rPr>
          <w:rFonts w:hAnsi="標楷體"/>
          <w:bCs/>
          <w:spacing w:val="0"/>
          <w:szCs w:val="24"/>
        </w:rPr>
        <w:t>未將營建剩餘有價料</w:t>
      </w:r>
      <w:r w:rsidRPr="0091216E">
        <w:rPr>
          <w:rFonts w:hAnsi="標楷體" w:hint="eastAsia"/>
          <w:spacing w:val="0"/>
          <w:szCs w:val="24"/>
        </w:rPr>
        <w:t>（</w:t>
      </w:r>
      <w:r w:rsidRPr="0091216E">
        <w:rPr>
          <w:rFonts w:hAnsi="標楷體"/>
          <w:bCs/>
          <w:spacing w:val="0"/>
          <w:szCs w:val="24"/>
        </w:rPr>
        <w:t>如工程剩餘土石方、鋼筋</w:t>
      </w:r>
      <w:r w:rsidRPr="0091216E">
        <w:rPr>
          <w:rFonts w:hAnsi="標楷體" w:hint="eastAsia"/>
          <w:spacing w:val="0"/>
          <w:szCs w:val="24"/>
        </w:rPr>
        <w:t>）</w:t>
      </w:r>
      <w:r w:rsidRPr="0091216E">
        <w:rPr>
          <w:rFonts w:hAnsi="標楷體"/>
          <w:bCs/>
          <w:spacing w:val="0"/>
          <w:szCs w:val="24"/>
        </w:rPr>
        <w:t>以編列殘值或標售等方式處理</w:t>
      </w:r>
      <w:r w:rsidRPr="0091216E">
        <w:rPr>
          <w:rFonts w:hAnsi="標楷體" w:hint="eastAsia"/>
          <w:bCs/>
          <w:spacing w:val="0"/>
          <w:szCs w:val="24"/>
        </w:rPr>
        <w:t>；</w:t>
      </w:r>
      <w:r w:rsidRPr="0091216E">
        <w:rPr>
          <w:rFonts w:hAnsi="標楷體"/>
          <w:bCs/>
          <w:spacing w:val="0"/>
          <w:szCs w:val="24"/>
        </w:rPr>
        <w:t>辦理採購未經事前簽辦核准即由廠商先行履約</w:t>
      </w:r>
      <w:r w:rsidRPr="0091216E">
        <w:rPr>
          <w:rFonts w:hAnsi="標楷體" w:hint="eastAsia"/>
          <w:bCs/>
          <w:spacing w:val="0"/>
          <w:szCs w:val="24"/>
        </w:rPr>
        <w:t>；</w:t>
      </w:r>
      <w:r w:rsidRPr="0091216E">
        <w:rPr>
          <w:rFonts w:hAnsi="標楷體" w:hint="eastAsia"/>
          <w:spacing w:val="0"/>
          <w:szCs w:val="24"/>
        </w:rPr>
        <w:t>（</w:t>
      </w:r>
      <w:r w:rsidRPr="0091216E">
        <w:rPr>
          <w:rFonts w:hAnsi="標楷體"/>
          <w:spacing w:val="0"/>
          <w:szCs w:val="24"/>
        </w:rPr>
        <w:t>4</w:t>
      </w:r>
      <w:r w:rsidRPr="0091216E">
        <w:rPr>
          <w:rFonts w:hAnsi="標楷體" w:hint="eastAsia"/>
          <w:spacing w:val="0"/>
          <w:szCs w:val="24"/>
        </w:rPr>
        <w:t>）</w:t>
      </w:r>
      <w:r w:rsidRPr="0091216E">
        <w:rPr>
          <w:rFonts w:hAnsi="標楷體" w:hint="eastAsia"/>
          <w:bCs/>
          <w:spacing w:val="0"/>
          <w:szCs w:val="24"/>
        </w:rPr>
        <w:t>履約管理及驗收階段：</w:t>
      </w:r>
      <w:r w:rsidRPr="0091216E">
        <w:rPr>
          <w:rFonts w:hAnsi="標楷體"/>
          <w:bCs/>
          <w:spacing w:val="0"/>
          <w:szCs w:val="24"/>
        </w:rPr>
        <w:t>工程基本資料及結算資料未填報於</w:t>
      </w:r>
      <w:r w:rsidR="0050580A" w:rsidRPr="0091216E">
        <w:rPr>
          <w:rFonts w:hAnsi="標楷體" w:hint="eastAsia"/>
          <w:spacing w:val="0"/>
          <w:szCs w:val="24"/>
        </w:rPr>
        <w:t>行政院公共工程委員會</w:t>
      </w:r>
      <w:r w:rsidRPr="0091216E">
        <w:rPr>
          <w:rFonts w:hAnsi="標楷體"/>
          <w:bCs/>
          <w:spacing w:val="0"/>
          <w:szCs w:val="24"/>
        </w:rPr>
        <w:t>資訊</w:t>
      </w:r>
      <w:r w:rsidRPr="0091216E">
        <w:rPr>
          <w:rFonts w:hAnsi="標楷體" w:hint="eastAsia"/>
          <w:bCs/>
          <w:spacing w:val="0"/>
          <w:szCs w:val="24"/>
        </w:rPr>
        <w:t>網</w:t>
      </w:r>
      <w:r w:rsidRPr="0091216E">
        <w:rPr>
          <w:rFonts w:hAnsi="標楷體"/>
          <w:bCs/>
          <w:spacing w:val="0"/>
          <w:szCs w:val="24"/>
        </w:rPr>
        <w:t>路系統</w:t>
      </w:r>
      <w:r w:rsidRPr="0091216E">
        <w:rPr>
          <w:rFonts w:hAnsi="標楷體" w:hint="eastAsia"/>
          <w:bCs/>
          <w:spacing w:val="0"/>
          <w:szCs w:val="24"/>
        </w:rPr>
        <w:t>；</w:t>
      </w:r>
      <w:r w:rsidRPr="0091216E">
        <w:rPr>
          <w:rFonts w:hAnsi="標楷體"/>
          <w:bCs/>
          <w:spacing w:val="0"/>
          <w:szCs w:val="24"/>
        </w:rPr>
        <w:t>工程未依契約圖說規定辦理，施工數量短少或規格不符</w:t>
      </w:r>
      <w:r w:rsidRPr="0091216E">
        <w:rPr>
          <w:rFonts w:hAnsi="標楷體" w:hint="eastAsia"/>
          <w:bCs/>
          <w:spacing w:val="0"/>
          <w:szCs w:val="24"/>
        </w:rPr>
        <w:t>；</w:t>
      </w:r>
      <w:r w:rsidRPr="0091216E">
        <w:rPr>
          <w:rFonts w:hAnsi="標楷體"/>
          <w:bCs/>
          <w:spacing w:val="0"/>
          <w:szCs w:val="24"/>
        </w:rPr>
        <w:t>設計單位未覈實辦理測設作業致須辦理變更設計，機關亦未確實追究設計錯誤之疏失責任</w:t>
      </w:r>
      <w:r w:rsidRPr="0091216E">
        <w:rPr>
          <w:rFonts w:hAnsi="標楷體" w:hint="eastAsia"/>
          <w:bCs/>
          <w:spacing w:val="0"/>
          <w:szCs w:val="24"/>
        </w:rPr>
        <w:t>；</w:t>
      </w:r>
      <w:r w:rsidRPr="0091216E">
        <w:rPr>
          <w:rFonts w:hAnsi="標楷體"/>
          <w:bCs/>
          <w:spacing w:val="0"/>
          <w:szCs w:val="24"/>
        </w:rPr>
        <w:t>施工廠商品管人員於部分施工期間跨越其他標案執行職務</w:t>
      </w:r>
      <w:r w:rsidRPr="0091216E">
        <w:rPr>
          <w:rFonts w:hAnsi="標楷體" w:hint="eastAsia"/>
          <w:bCs/>
          <w:spacing w:val="0"/>
          <w:szCs w:val="24"/>
        </w:rPr>
        <w:t>；</w:t>
      </w:r>
      <w:r w:rsidRPr="0091216E">
        <w:rPr>
          <w:rFonts w:hAnsi="標楷體"/>
          <w:bCs/>
          <w:spacing w:val="0"/>
          <w:szCs w:val="24"/>
        </w:rPr>
        <w:t>施工廠商未於特定施工項目之施工期間設置足額技術士</w:t>
      </w:r>
      <w:r w:rsidRPr="0091216E">
        <w:rPr>
          <w:rFonts w:hAnsi="標楷體" w:hint="eastAsia"/>
          <w:bCs/>
          <w:spacing w:val="0"/>
          <w:szCs w:val="24"/>
        </w:rPr>
        <w:t>；</w:t>
      </w:r>
      <w:r w:rsidRPr="0091216E">
        <w:rPr>
          <w:rFonts w:hAnsi="標楷體"/>
          <w:bCs/>
          <w:spacing w:val="0"/>
          <w:szCs w:val="24"/>
        </w:rPr>
        <w:t>材料試驗報告不全，或未依規定期限及項目辦理材料送審，或送審設備規格未符規範規定，仍予審查合格同意使用</w:t>
      </w:r>
      <w:r w:rsidRPr="0091216E">
        <w:rPr>
          <w:rFonts w:hAnsi="標楷體" w:hint="eastAsia"/>
          <w:bCs/>
          <w:spacing w:val="0"/>
          <w:szCs w:val="24"/>
        </w:rPr>
        <w:t>；</w:t>
      </w:r>
      <w:r w:rsidRPr="0091216E">
        <w:rPr>
          <w:rFonts w:hAnsi="標楷體"/>
          <w:bCs/>
          <w:spacing w:val="0"/>
          <w:szCs w:val="24"/>
        </w:rPr>
        <w:t>工程預計完工時程已較預定進度延遲，或未能於規定期限內完工</w:t>
      </w:r>
      <w:r w:rsidRPr="0091216E">
        <w:rPr>
          <w:rFonts w:hAnsi="標楷體" w:hint="eastAsia"/>
          <w:bCs/>
          <w:spacing w:val="0"/>
          <w:szCs w:val="24"/>
        </w:rPr>
        <w:t>；</w:t>
      </w:r>
      <w:r w:rsidRPr="0091216E">
        <w:rPr>
          <w:rFonts w:hAnsi="標楷體"/>
          <w:bCs/>
          <w:spacing w:val="0"/>
          <w:szCs w:val="24"/>
        </w:rPr>
        <w:t>辦理工程驗收作業時程冗長，行政效率不彰，影響政府施政效能</w:t>
      </w:r>
      <w:r w:rsidRPr="0091216E">
        <w:rPr>
          <w:rFonts w:hAnsi="標楷體" w:hint="eastAsia"/>
          <w:bCs/>
          <w:spacing w:val="0"/>
          <w:szCs w:val="24"/>
        </w:rPr>
        <w:t>；</w:t>
      </w:r>
      <w:r w:rsidRPr="0091216E">
        <w:rPr>
          <w:rFonts w:hAnsi="標楷體" w:hint="eastAsia"/>
          <w:spacing w:val="0"/>
          <w:szCs w:val="24"/>
        </w:rPr>
        <w:t>（</w:t>
      </w:r>
      <w:r w:rsidRPr="0091216E">
        <w:rPr>
          <w:rFonts w:hAnsi="標楷體"/>
          <w:spacing w:val="0"/>
          <w:szCs w:val="24"/>
        </w:rPr>
        <w:t>5</w:t>
      </w:r>
      <w:r w:rsidRPr="0091216E">
        <w:rPr>
          <w:rFonts w:hAnsi="標楷體" w:hint="eastAsia"/>
          <w:spacing w:val="0"/>
          <w:szCs w:val="24"/>
        </w:rPr>
        <w:t>）</w:t>
      </w:r>
      <w:r w:rsidRPr="0091216E">
        <w:rPr>
          <w:rFonts w:hAnsi="標楷體" w:hint="eastAsia"/>
          <w:bCs/>
          <w:spacing w:val="0"/>
          <w:szCs w:val="24"/>
        </w:rPr>
        <w:t>維護管理階段：</w:t>
      </w:r>
      <w:r w:rsidRPr="0091216E">
        <w:rPr>
          <w:rFonts w:hAnsi="標楷體"/>
          <w:bCs/>
          <w:spacing w:val="0"/>
          <w:szCs w:val="24"/>
        </w:rPr>
        <w:t>部分學校操場跑道損壞久未修復</w:t>
      </w:r>
      <w:r w:rsidRPr="0091216E">
        <w:rPr>
          <w:rFonts w:hAnsi="標楷體" w:hint="eastAsia"/>
          <w:spacing w:val="0"/>
          <w:szCs w:val="24"/>
        </w:rPr>
        <w:t>等情事，經函請檢討改善</w:t>
      </w:r>
      <w:r w:rsidR="00EA6E69" w:rsidRPr="0091216E">
        <w:rPr>
          <w:rFonts w:hAnsi="標楷體" w:hint="eastAsia"/>
          <w:bCs/>
          <w:spacing w:val="0"/>
          <w:szCs w:val="24"/>
        </w:rPr>
        <w:t>。據復：已函請所屬機關學校注意改善。</w:t>
      </w:r>
    </w:p>
    <w:p w14:paraId="6BF73B2A" w14:textId="77777777" w:rsidR="00D26D91" w:rsidRPr="0091216E" w:rsidRDefault="00D26D91" w:rsidP="00D76E53">
      <w:pPr>
        <w:snapToGrid w:val="0"/>
        <w:spacing w:line="560" w:lineRule="exact"/>
        <w:ind w:firstLineChars="200" w:firstLine="480"/>
        <w:jc w:val="both"/>
        <w:rPr>
          <w:rFonts w:hAnsi="標楷體"/>
          <w:b/>
          <w:spacing w:val="0"/>
          <w:szCs w:val="24"/>
        </w:rPr>
      </w:pPr>
      <w:r w:rsidRPr="0091216E">
        <w:rPr>
          <w:rFonts w:hAnsi="標楷體" w:hint="eastAsia"/>
          <w:b/>
          <w:spacing w:val="0"/>
          <w:szCs w:val="24"/>
        </w:rPr>
        <w:t>2.個案採購執行缺失：</w:t>
      </w:r>
    </w:p>
    <w:p w14:paraId="06A5BA04" w14:textId="4374A110" w:rsidR="00D26D91" w:rsidRPr="0091216E" w:rsidRDefault="00D26D91" w:rsidP="00D76E53">
      <w:pPr>
        <w:snapToGrid w:val="0"/>
        <w:spacing w:line="560" w:lineRule="exact"/>
        <w:ind w:firstLineChars="200" w:firstLine="480"/>
        <w:jc w:val="both"/>
        <w:rPr>
          <w:rFonts w:hAnsi="標楷體"/>
          <w:spacing w:val="0"/>
          <w:szCs w:val="24"/>
          <w:lang w:val="x-none"/>
        </w:rPr>
      </w:pPr>
      <w:r w:rsidRPr="0091216E">
        <w:rPr>
          <w:rFonts w:hAnsi="標楷體" w:hint="eastAsia"/>
          <w:b/>
          <w:spacing w:val="0"/>
          <w:szCs w:val="24"/>
        </w:rPr>
        <w:t>（1）</w:t>
      </w:r>
      <w:r w:rsidRPr="0091216E">
        <w:rPr>
          <w:rFonts w:hAnsi="標楷體"/>
          <w:b/>
          <w:bCs/>
          <w:spacing w:val="0"/>
          <w:szCs w:val="24"/>
        </w:rPr>
        <w:t>辦理</w:t>
      </w:r>
      <w:bookmarkStart w:id="50" w:name="_Hlk231562536"/>
      <w:r w:rsidRPr="0091216E">
        <w:rPr>
          <w:rFonts w:hAnsi="標楷體"/>
          <w:b/>
          <w:bCs/>
          <w:spacing w:val="0"/>
          <w:szCs w:val="24"/>
        </w:rPr>
        <w:t>2025年南投縣國慶焰火</w:t>
      </w:r>
      <w:bookmarkEnd w:id="50"/>
      <w:r w:rsidRPr="0091216E">
        <w:rPr>
          <w:rFonts w:hAnsi="標楷體"/>
          <w:b/>
          <w:bCs/>
          <w:spacing w:val="0"/>
          <w:szCs w:val="24"/>
        </w:rPr>
        <w:t>及相關活動，以提升觀光能見度及帶動產業發展，惟經費核銷進度延遲、採購程序與履約管理</w:t>
      </w:r>
      <w:r w:rsidRPr="0091216E">
        <w:rPr>
          <w:rFonts w:hAnsi="標楷體" w:hint="eastAsia"/>
          <w:b/>
          <w:bCs/>
          <w:spacing w:val="0"/>
          <w:szCs w:val="24"/>
        </w:rPr>
        <w:t>未臻</w:t>
      </w:r>
      <w:r w:rsidRPr="0091216E">
        <w:rPr>
          <w:rFonts w:hAnsi="標楷體"/>
          <w:b/>
          <w:bCs/>
          <w:spacing w:val="0"/>
          <w:szCs w:val="24"/>
        </w:rPr>
        <w:t>周</w:t>
      </w:r>
      <w:r w:rsidRPr="0091216E">
        <w:rPr>
          <w:rFonts w:hAnsi="標楷體" w:hint="eastAsia"/>
          <w:b/>
          <w:bCs/>
          <w:spacing w:val="0"/>
          <w:szCs w:val="24"/>
        </w:rPr>
        <w:t>妥，</w:t>
      </w:r>
      <w:r w:rsidRPr="0091216E">
        <w:rPr>
          <w:rFonts w:hAnsi="標楷體"/>
          <w:b/>
          <w:bCs/>
          <w:spacing w:val="0"/>
          <w:szCs w:val="24"/>
        </w:rPr>
        <w:t>交通</w:t>
      </w:r>
      <w:bookmarkStart w:id="51" w:name="_Hlk234219221"/>
      <w:r w:rsidRPr="0091216E">
        <w:rPr>
          <w:rFonts w:hAnsi="標楷體"/>
          <w:b/>
          <w:bCs/>
          <w:spacing w:val="0"/>
          <w:szCs w:val="24"/>
        </w:rPr>
        <w:t>疏運</w:t>
      </w:r>
      <w:bookmarkEnd w:id="51"/>
      <w:r w:rsidRPr="0091216E">
        <w:rPr>
          <w:rFonts w:hAnsi="標楷體"/>
          <w:b/>
          <w:bCs/>
          <w:spacing w:val="0"/>
          <w:szCs w:val="24"/>
        </w:rPr>
        <w:t>規劃仍有精進空間，允宜研謀改善，以</w:t>
      </w:r>
      <w:r w:rsidRPr="0091216E">
        <w:rPr>
          <w:rFonts w:hAnsi="標楷體" w:hint="eastAsia"/>
          <w:b/>
          <w:bCs/>
          <w:spacing w:val="0"/>
          <w:szCs w:val="24"/>
        </w:rPr>
        <w:t>發揮活動效益：</w:t>
      </w:r>
      <w:r w:rsidRPr="0091216E">
        <w:rPr>
          <w:rFonts w:hAnsi="標楷體" w:hint="eastAsia"/>
          <w:spacing w:val="0"/>
          <w:szCs w:val="24"/>
        </w:rPr>
        <w:t>該</w:t>
      </w:r>
      <w:r w:rsidRPr="0091216E">
        <w:rPr>
          <w:rFonts w:hAnsi="標楷體"/>
          <w:spacing w:val="0"/>
          <w:szCs w:val="24"/>
        </w:rPr>
        <w:t>府</w:t>
      </w:r>
      <w:r w:rsidRPr="0091216E">
        <w:rPr>
          <w:rFonts w:hAnsi="標楷體" w:hint="eastAsia"/>
          <w:spacing w:val="0"/>
          <w:szCs w:val="24"/>
        </w:rPr>
        <w:t>辦理南投</w:t>
      </w:r>
      <w:r w:rsidRPr="0091216E">
        <w:rPr>
          <w:rFonts w:hAnsi="標楷體"/>
          <w:spacing w:val="0"/>
          <w:szCs w:val="24"/>
        </w:rPr>
        <w:t>縣國慶焰火</w:t>
      </w:r>
      <w:r w:rsidRPr="0091216E">
        <w:rPr>
          <w:rFonts w:hAnsi="標楷體" w:hint="eastAsia"/>
          <w:spacing w:val="0"/>
          <w:szCs w:val="24"/>
        </w:rPr>
        <w:t>活動</w:t>
      </w:r>
      <w:r w:rsidRPr="0091216E">
        <w:rPr>
          <w:rFonts w:hAnsi="標楷體"/>
          <w:spacing w:val="0"/>
          <w:szCs w:val="24"/>
        </w:rPr>
        <w:t>，總經費9,368萬餘元（包含中央補助1,131萬</w:t>
      </w:r>
      <w:r w:rsidRPr="0091216E">
        <w:rPr>
          <w:rFonts w:hAnsi="標楷體"/>
          <w:spacing w:val="0"/>
          <w:szCs w:val="24"/>
        </w:rPr>
        <w:lastRenderedPageBreak/>
        <w:t>餘元</w:t>
      </w:r>
      <w:r w:rsidRPr="0091216E">
        <w:rPr>
          <w:rFonts w:hAnsi="標楷體" w:hint="eastAsia"/>
          <w:spacing w:val="0"/>
          <w:szCs w:val="24"/>
        </w:rPr>
        <w:t>、</w:t>
      </w:r>
      <w:r w:rsidRPr="0091216E">
        <w:rPr>
          <w:rFonts w:hAnsi="標楷體"/>
          <w:spacing w:val="0"/>
          <w:szCs w:val="24"/>
        </w:rPr>
        <w:t>企業捐贈829萬餘元及</w:t>
      </w:r>
      <w:r w:rsidRPr="0091216E">
        <w:rPr>
          <w:rFonts w:hAnsi="標楷體" w:hint="eastAsia"/>
          <w:spacing w:val="0"/>
          <w:szCs w:val="24"/>
        </w:rPr>
        <w:t>動支</w:t>
      </w:r>
      <w:r w:rsidRPr="0091216E">
        <w:rPr>
          <w:rFonts w:hAnsi="標楷體"/>
          <w:spacing w:val="0"/>
          <w:szCs w:val="24"/>
        </w:rPr>
        <w:t>第二預備金7,407萬餘元）</w:t>
      </w:r>
      <w:r w:rsidRPr="0091216E">
        <w:rPr>
          <w:rFonts w:hAnsi="標楷體" w:hint="eastAsia"/>
          <w:spacing w:val="0"/>
          <w:szCs w:val="24"/>
        </w:rPr>
        <w:t>，吸引近30萬人次參觀</w:t>
      </w:r>
      <w:r w:rsidRPr="0091216E">
        <w:rPr>
          <w:rFonts w:hAnsi="標楷體"/>
          <w:spacing w:val="0"/>
          <w:szCs w:val="24"/>
        </w:rPr>
        <w:t>。</w:t>
      </w:r>
      <w:r w:rsidRPr="0091216E">
        <w:rPr>
          <w:rFonts w:hAnsi="標楷體" w:hint="eastAsia"/>
          <w:spacing w:val="0"/>
          <w:szCs w:val="24"/>
        </w:rPr>
        <w:t>經查相關作業執行情形，核有</w:t>
      </w:r>
      <w:r w:rsidRPr="0091216E">
        <w:rPr>
          <w:rFonts w:hAnsi="標楷體"/>
          <w:spacing w:val="0"/>
          <w:szCs w:val="24"/>
        </w:rPr>
        <w:t>：A.</w:t>
      </w:r>
      <w:r w:rsidRPr="0091216E">
        <w:rPr>
          <w:rFonts w:hAnsi="標楷體" w:hint="eastAsia"/>
          <w:spacing w:val="0"/>
          <w:szCs w:val="24"/>
        </w:rPr>
        <w:t>距活動結束逾4個月，經費支用率僅5</w:t>
      </w:r>
      <w:r w:rsidRPr="0091216E">
        <w:rPr>
          <w:rFonts w:hAnsi="標楷體"/>
          <w:spacing w:val="0"/>
          <w:szCs w:val="24"/>
        </w:rPr>
        <w:t>6.48</w:t>
      </w:r>
      <w:r w:rsidRPr="0091216E">
        <w:rPr>
          <w:rFonts w:hAnsi="標楷體" w:hint="eastAsia"/>
          <w:spacing w:val="0"/>
          <w:szCs w:val="24"/>
        </w:rPr>
        <w:t>％，其中有6件採購均未支付，經費核銷進度延遲，影響廠商權益；</w:t>
      </w:r>
      <w:r w:rsidRPr="0091216E">
        <w:rPr>
          <w:rFonts w:hAnsi="標楷體"/>
          <w:spacing w:val="0"/>
          <w:szCs w:val="24"/>
        </w:rPr>
        <w:t>B.未積極督促</w:t>
      </w:r>
      <w:r w:rsidRPr="0091216E">
        <w:rPr>
          <w:rFonts w:hAnsi="標楷體" w:hint="eastAsia"/>
          <w:spacing w:val="0"/>
          <w:szCs w:val="24"/>
        </w:rPr>
        <w:t>交通</w:t>
      </w:r>
      <w:r w:rsidRPr="0091216E">
        <w:rPr>
          <w:rFonts w:hAnsi="標楷體"/>
          <w:spacing w:val="0"/>
          <w:szCs w:val="24"/>
        </w:rPr>
        <w:t>接駁車廠商及早提送行車執照與履約佐證文件</w:t>
      </w:r>
      <w:r w:rsidRPr="0091216E">
        <w:rPr>
          <w:rFonts w:hAnsi="標楷體" w:hint="eastAsia"/>
          <w:spacing w:val="0"/>
          <w:szCs w:val="24"/>
        </w:rPr>
        <w:t>，亦未確實審查確認廠商提供之車輛是否符合契約規範，履約管理未臻周妥；</w:t>
      </w:r>
      <w:r w:rsidRPr="0091216E">
        <w:rPr>
          <w:rFonts w:hAnsi="標楷體"/>
          <w:spacing w:val="0"/>
          <w:szCs w:val="24"/>
        </w:rPr>
        <w:t>C.部分標案</w:t>
      </w:r>
      <w:r w:rsidRPr="0091216E">
        <w:rPr>
          <w:rFonts w:hAnsi="標楷體" w:hint="eastAsia"/>
          <w:spacing w:val="0"/>
          <w:szCs w:val="24"/>
        </w:rPr>
        <w:t>之</w:t>
      </w:r>
      <w:r w:rsidRPr="0091216E">
        <w:rPr>
          <w:rFonts w:hAnsi="標楷體"/>
          <w:spacing w:val="0"/>
          <w:szCs w:val="24"/>
        </w:rPr>
        <w:t>保險未涵蓋前置作業期間，且保單理賠上限登載誤植，審查未臻嚴謹</w:t>
      </w:r>
      <w:r w:rsidRPr="0091216E">
        <w:rPr>
          <w:rFonts w:hAnsi="標楷體" w:hint="eastAsia"/>
          <w:spacing w:val="0"/>
          <w:szCs w:val="24"/>
        </w:rPr>
        <w:t>；</w:t>
      </w:r>
      <w:r w:rsidRPr="0091216E">
        <w:rPr>
          <w:rFonts w:hAnsi="標楷體"/>
          <w:spacing w:val="0"/>
          <w:szCs w:val="24"/>
        </w:rPr>
        <w:t>D.</w:t>
      </w:r>
      <w:r w:rsidRPr="0091216E">
        <w:rPr>
          <w:rFonts w:hAnsi="標楷體" w:hint="eastAsia"/>
          <w:spacing w:val="0"/>
          <w:szCs w:val="24"/>
        </w:rPr>
        <w:t>機關間橫向協調機制未臻周妥，致部分</w:t>
      </w:r>
      <w:r w:rsidRPr="0091216E">
        <w:rPr>
          <w:rFonts w:hAnsi="標楷體"/>
          <w:spacing w:val="0"/>
          <w:szCs w:val="24"/>
        </w:rPr>
        <w:t>性質相近</w:t>
      </w:r>
      <w:r w:rsidRPr="0091216E">
        <w:rPr>
          <w:rFonts w:hAnsi="標楷體" w:hint="eastAsia"/>
          <w:spacing w:val="0"/>
          <w:szCs w:val="24"/>
        </w:rPr>
        <w:t>工作由不同局處執行，</w:t>
      </w:r>
      <w:r w:rsidRPr="0091216E">
        <w:rPr>
          <w:rFonts w:hAnsi="標楷體"/>
          <w:spacing w:val="0"/>
          <w:szCs w:val="24"/>
        </w:rPr>
        <w:t>作業流程尚有精</w:t>
      </w:r>
      <w:r w:rsidRPr="0091216E">
        <w:rPr>
          <w:rFonts w:hAnsi="標楷體" w:hint="eastAsia"/>
          <w:spacing w:val="0"/>
          <w:szCs w:val="24"/>
        </w:rPr>
        <w:t>進</w:t>
      </w:r>
      <w:r w:rsidRPr="0091216E">
        <w:rPr>
          <w:rFonts w:hAnsi="標楷體"/>
          <w:spacing w:val="0"/>
          <w:szCs w:val="24"/>
        </w:rPr>
        <w:t>與整合空間</w:t>
      </w:r>
      <w:r w:rsidRPr="0091216E">
        <w:rPr>
          <w:rFonts w:hAnsi="標楷體" w:hint="eastAsia"/>
          <w:spacing w:val="0"/>
          <w:szCs w:val="24"/>
        </w:rPr>
        <w:t>；</w:t>
      </w:r>
      <w:r w:rsidRPr="0091216E">
        <w:rPr>
          <w:rFonts w:hAnsi="標楷體"/>
          <w:spacing w:val="0"/>
          <w:szCs w:val="24"/>
        </w:rPr>
        <w:t>E.</w:t>
      </w:r>
      <w:r w:rsidRPr="0091216E">
        <w:rPr>
          <w:rFonts w:hAnsi="標楷體" w:hint="eastAsia"/>
          <w:spacing w:val="0"/>
          <w:szCs w:val="24"/>
        </w:rPr>
        <w:t>為因應活動期間大量旅客湧入產生之交通問題執行</w:t>
      </w:r>
      <w:r w:rsidR="00AF36B1" w:rsidRPr="00AF36B1">
        <w:rPr>
          <w:rFonts w:hAnsi="標楷體" w:hint="eastAsia"/>
          <w:spacing w:val="0"/>
          <w:szCs w:val="24"/>
        </w:rPr>
        <w:t>疏運</w:t>
      </w:r>
      <w:r w:rsidRPr="0091216E">
        <w:rPr>
          <w:rFonts w:hAnsi="標楷體" w:hint="eastAsia"/>
          <w:spacing w:val="0"/>
          <w:szCs w:val="24"/>
        </w:rPr>
        <w:t>計畫，惟活動結束會場周邊及鄰近聯外道路仍因人車過多造成交通壅塞，致調查滿意度低於其他面向，有待</w:t>
      </w:r>
      <w:r w:rsidRPr="0091216E">
        <w:rPr>
          <w:rFonts w:hAnsi="標楷體"/>
          <w:spacing w:val="0"/>
          <w:szCs w:val="24"/>
        </w:rPr>
        <w:t>檢討精進交通接駁</w:t>
      </w:r>
      <w:r w:rsidR="00AF36B1" w:rsidRPr="00AF36B1">
        <w:rPr>
          <w:rFonts w:hAnsi="標楷體" w:hint="eastAsia"/>
          <w:spacing w:val="0"/>
          <w:szCs w:val="24"/>
        </w:rPr>
        <w:t>疏運</w:t>
      </w:r>
      <w:r w:rsidRPr="0091216E">
        <w:rPr>
          <w:rFonts w:hAnsi="標楷體"/>
          <w:spacing w:val="0"/>
          <w:szCs w:val="24"/>
        </w:rPr>
        <w:t>服務及管制措施</w:t>
      </w:r>
      <w:r w:rsidRPr="0091216E">
        <w:rPr>
          <w:rFonts w:hAnsi="標楷體" w:hint="eastAsia"/>
          <w:spacing w:val="0"/>
          <w:szCs w:val="24"/>
        </w:rPr>
        <w:t>等情事，經函請檢討改善</w:t>
      </w:r>
      <w:r w:rsidRPr="0091216E">
        <w:rPr>
          <w:rFonts w:hAnsi="標楷體"/>
          <w:spacing w:val="0"/>
          <w:szCs w:val="24"/>
        </w:rPr>
        <w:t>。</w:t>
      </w:r>
      <w:r w:rsidRPr="00EA6E69">
        <w:rPr>
          <w:rFonts w:hAnsi="標楷體" w:hint="eastAsia"/>
          <w:spacing w:val="0"/>
          <w:szCs w:val="24"/>
        </w:rPr>
        <w:t>（詳乙－</w:t>
      </w:r>
      <w:r w:rsidR="00257C10" w:rsidRPr="00EA6E69">
        <w:rPr>
          <w:rFonts w:hAnsi="標楷體" w:hint="eastAsia"/>
          <w:spacing w:val="0"/>
          <w:szCs w:val="24"/>
        </w:rPr>
        <w:t>14</w:t>
      </w:r>
      <w:r w:rsidRPr="00EA6E69">
        <w:rPr>
          <w:rFonts w:hAnsi="標楷體" w:hint="eastAsia"/>
          <w:spacing w:val="0"/>
          <w:szCs w:val="24"/>
        </w:rPr>
        <w:t>頁）</w:t>
      </w:r>
    </w:p>
    <w:p w14:paraId="1EDDD364" w14:textId="383B7CA4" w:rsidR="00D26D91" w:rsidRPr="00BB4096" w:rsidRDefault="00D26D91" w:rsidP="00D76E53">
      <w:pPr>
        <w:overflowPunct w:val="0"/>
        <w:autoSpaceDE w:val="0"/>
        <w:autoSpaceDN w:val="0"/>
        <w:spacing w:line="560" w:lineRule="exact"/>
        <w:ind w:firstLineChars="200" w:firstLine="480"/>
        <w:jc w:val="both"/>
        <w:outlineLvl w:val="2"/>
        <w:rPr>
          <w:rFonts w:hAnsi="標楷體"/>
          <w:b/>
          <w:spacing w:val="0"/>
          <w:szCs w:val="24"/>
        </w:rPr>
      </w:pPr>
      <w:r w:rsidRPr="0091216E">
        <w:rPr>
          <w:rFonts w:hAnsi="標楷體" w:hint="eastAsia"/>
          <w:b/>
          <w:spacing w:val="0"/>
          <w:szCs w:val="24"/>
        </w:rPr>
        <w:t>（</w:t>
      </w:r>
      <w:r w:rsidRPr="0091216E">
        <w:rPr>
          <w:rFonts w:hAnsi="標楷體"/>
          <w:b/>
          <w:spacing w:val="0"/>
          <w:szCs w:val="24"/>
        </w:rPr>
        <w:t>2</w:t>
      </w:r>
      <w:r w:rsidRPr="0091216E">
        <w:rPr>
          <w:rFonts w:hAnsi="標楷體" w:hint="eastAsia"/>
          <w:b/>
          <w:spacing w:val="0"/>
          <w:szCs w:val="24"/>
        </w:rPr>
        <w:t>）</w:t>
      </w:r>
      <w:r w:rsidRPr="00BB4096">
        <w:rPr>
          <w:rFonts w:hAnsi="標楷體" w:hint="eastAsia"/>
          <w:b/>
          <w:spacing w:val="0"/>
          <w:szCs w:val="24"/>
        </w:rPr>
        <w:t>為降低豪大雨發生水患之機率，執行轄內區域排水及各級排水路整體精進計畫，惟多數區域排水尚未完成治理規劃報告，搶修搶險工程前置及驗收作業延遲，允宜研謀改善，以發揮區域排水治理成效</w:t>
      </w:r>
      <w:r w:rsidRPr="0091216E">
        <w:rPr>
          <w:rFonts w:hAnsi="標楷體" w:hint="eastAsia"/>
          <w:b/>
          <w:bCs/>
          <w:spacing w:val="0"/>
          <w:szCs w:val="24"/>
        </w:rPr>
        <w:t>：</w:t>
      </w:r>
      <w:r w:rsidRPr="00BB4096">
        <w:rPr>
          <w:rFonts w:hAnsi="標楷體" w:cs="標楷體" w:hint="eastAsia"/>
          <w:noProof/>
          <w:spacing w:val="0"/>
          <w:szCs w:val="24"/>
          <w:lang w:val="x-none"/>
        </w:rPr>
        <w:t>該府113及114年度編列1億2,310萬餘元</w:t>
      </w:r>
      <w:r>
        <w:rPr>
          <w:rFonts w:hAnsi="標楷體" w:cs="標楷體" w:hint="eastAsia"/>
          <w:noProof/>
          <w:spacing w:val="0"/>
          <w:szCs w:val="24"/>
          <w:lang w:val="x-none"/>
        </w:rPr>
        <w:t>，</w:t>
      </w:r>
      <w:r w:rsidRPr="00BB4096">
        <w:rPr>
          <w:rFonts w:hAnsi="標楷體" w:cs="標楷體" w:hint="eastAsia"/>
          <w:noProof/>
          <w:spacing w:val="0"/>
          <w:szCs w:val="24"/>
          <w:lang w:val="x-none"/>
        </w:rPr>
        <w:t>執行轄內區域排水及各級排水路整體精進計畫，並不定期辦理相關搶通</w:t>
      </w:r>
      <w:r w:rsidRPr="00BB4096">
        <w:rPr>
          <w:rFonts w:hAnsi="標楷體" w:cs="標楷體" w:hint="eastAsia"/>
          <w:noProof/>
          <w:spacing w:val="0"/>
          <w:szCs w:val="24"/>
        </w:rPr>
        <w:t>（</w:t>
      </w:r>
      <w:r w:rsidRPr="00BB4096">
        <w:rPr>
          <w:rFonts w:hAnsi="標楷體" w:cs="標楷體" w:hint="eastAsia"/>
          <w:noProof/>
          <w:spacing w:val="0"/>
          <w:szCs w:val="24"/>
          <w:lang w:val="x-none"/>
        </w:rPr>
        <w:t>險</w:t>
      </w:r>
      <w:r w:rsidRPr="00BB4096">
        <w:rPr>
          <w:rFonts w:hAnsi="標楷體" w:cs="標楷體" w:hint="eastAsia"/>
          <w:noProof/>
          <w:spacing w:val="0"/>
          <w:szCs w:val="24"/>
        </w:rPr>
        <w:t>）</w:t>
      </w:r>
      <w:r w:rsidRPr="00BB4096">
        <w:rPr>
          <w:rFonts w:hAnsi="標楷體" w:cs="標楷體" w:hint="eastAsia"/>
          <w:noProof/>
          <w:spacing w:val="0"/>
          <w:szCs w:val="24"/>
          <w:lang w:val="x-none"/>
        </w:rPr>
        <w:t>、搶修及清理維護工程。截至114年度止，南投縣管區域排水數量158條，以草屯鎮37條為最多，南投市29條居次，完成治理規劃報告68條。經查執行情形，核有：</w:t>
      </w:r>
      <w:r>
        <w:rPr>
          <w:rFonts w:hAnsi="標楷體" w:cs="標楷體"/>
          <w:noProof/>
          <w:spacing w:val="0"/>
          <w:szCs w:val="24"/>
          <w:lang w:val="x-none"/>
        </w:rPr>
        <w:t>A</w:t>
      </w:r>
      <w:r w:rsidRPr="00BB4096">
        <w:rPr>
          <w:rFonts w:hAnsi="標楷體" w:cs="標楷體"/>
          <w:noProof/>
          <w:spacing w:val="0"/>
          <w:szCs w:val="24"/>
          <w:lang w:val="x-none"/>
        </w:rPr>
        <w:t>.</w:t>
      </w:r>
      <w:r w:rsidRPr="00BB4096">
        <w:rPr>
          <w:rFonts w:hAnsi="標楷體" w:cs="標楷體" w:hint="eastAsia"/>
          <w:noProof/>
          <w:spacing w:val="0"/>
          <w:szCs w:val="24"/>
          <w:lang w:val="x-none"/>
        </w:rPr>
        <w:t>為因應近年氣候變遷及降雨強度集中造成水患頻仍，辦理區域排水治理規劃報告與區域排水及各級排水路清理維護工程，惟仍有南投縣三塊厝等90條區域排水尚未完成治理規劃報告，又已完成規劃報告中，計有53條距今已逾15年，恐未能因應極端氣候強降雨之治理需求，亟待研謀改善，以降低水患威脅；</w:t>
      </w:r>
      <w:r>
        <w:rPr>
          <w:rFonts w:hAnsi="標楷體" w:cs="標楷體"/>
          <w:noProof/>
          <w:spacing w:val="0"/>
          <w:szCs w:val="24"/>
          <w:lang w:val="x-none"/>
        </w:rPr>
        <w:t>B</w:t>
      </w:r>
      <w:r w:rsidRPr="00BB4096">
        <w:rPr>
          <w:rFonts w:hAnsi="標楷體" w:cs="標楷體" w:hint="eastAsia"/>
          <w:noProof/>
          <w:spacing w:val="0"/>
          <w:szCs w:val="24"/>
          <w:lang w:val="x-none"/>
        </w:rPr>
        <w:t>.辦理區域排水災害搶修搶險開口契約工程，部分工程於緊急事故發生日至施工廠商開工日逾20日，未符緊急工程之急迫需求，另部分工程完工後延遲辦理驗收，有待提升採購效率；</w:t>
      </w:r>
      <w:r>
        <w:rPr>
          <w:rFonts w:hAnsi="標楷體" w:cs="標楷體"/>
          <w:noProof/>
          <w:spacing w:val="0"/>
          <w:szCs w:val="24"/>
          <w:lang w:val="x-none"/>
        </w:rPr>
        <w:t>C</w:t>
      </w:r>
      <w:r w:rsidRPr="00BB4096">
        <w:rPr>
          <w:rFonts w:hAnsi="標楷體" w:cs="標楷體" w:hint="eastAsia"/>
          <w:noProof/>
          <w:spacing w:val="0"/>
          <w:szCs w:val="24"/>
          <w:lang w:val="x-none"/>
        </w:rPr>
        <w:t>.部分河道於完成清淤除草及整理後，未將修築之施工便道清除而仍留置於河道，限縮河道通洪斷面面積，有妨礙水流之虞等情事，經函請檢討改善。</w:t>
      </w:r>
      <w:r w:rsidRPr="0091216E">
        <w:rPr>
          <w:rFonts w:hAnsi="標楷體" w:hint="eastAsia"/>
          <w:spacing w:val="0"/>
          <w:szCs w:val="24"/>
        </w:rPr>
        <w:t>（</w:t>
      </w:r>
      <w:r w:rsidRPr="0066420F">
        <w:rPr>
          <w:rFonts w:hAnsi="標楷體" w:hint="eastAsia"/>
          <w:spacing w:val="0"/>
          <w:szCs w:val="24"/>
        </w:rPr>
        <w:t>詳乙－</w:t>
      </w:r>
      <w:r w:rsidR="00257C10">
        <w:rPr>
          <w:rFonts w:hAnsi="標楷體" w:hint="eastAsia"/>
          <w:spacing w:val="0"/>
          <w:szCs w:val="24"/>
        </w:rPr>
        <w:t>25</w:t>
      </w:r>
      <w:r w:rsidRPr="0066420F">
        <w:rPr>
          <w:rFonts w:hAnsi="標楷體" w:hint="eastAsia"/>
          <w:spacing w:val="0"/>
          <w:szCs w:val="24"/>
        </w:rPr>
        <w:t>頁）</w:t>
      </w:r>
    </w:p>
    <w:p w14:paraId="3F03760D" w14:textId="2283D09B" w:rsidR="00D26D91" w:rsidRDefault="00D26D91" w:rsidP="000A46A5">
      <w:pPr>
        <w:snapToGrid w:val="0"/>
        <w:spacing w:line="540" w:lineRule="exact"/>
        <w:ind w:firstLineChars="200" w:firstLine="480"/>
        <w:jc w:val="both"/>
        <w:rPr>
          <w:rFonts w:hAnsi="標楷體"/>
          <w:spacing w:val="0"/>
          <w:szCs w:val="24"/>
          <w:lang w:val="x-none"/>
        </w:rPr>
      </w:pPr>
      <w:r w:rsidRPr="0091216E">
        <w:rPr>
          <w:rFonts w:hAnsi="標楷體" w:hint="eastAsia"/>
          <w:b/>
          <w:spacing w:val="0"/>
          <w:szCs w:val="24"/>
        </w:rPr>
        <w:t>（</w:t>
      </w:r>
      <w:r w:rsidRPr="0091216E">
        <w:rPr>
          <w:rFonts w:hAnsi="標楷體"/>
          <w:b/>
          <w:spacing w:val="0"/>
          <w:szCs w:val="24"/>
        </w:rPr>
        <w:t>3</w:t>
      </w:r>
      <w:r w:rsidRPr="0091216E">
        <w:rPr>
          <w:rFonts w:hAnsi="標楷體" w:hint="eastAsia"/>
          <w:b/>
          <w:spacing w:val="0"/>
          <w:szCs w:val="24"/>
        </w:rPr>
        <w:t>）</w:t>
      </w:r>
      <w:r w:rsidRPr="0091216E">
        <w:rPr>
          <w:rFonts w:hAnsi="標楷體" w:hint="eastAsia"/>
          <w:b/>
          <w:bCs/>
          <w:spacing w:val="0"/>
          <w:szCs w:val="24"/>
        </w:rPr>
        <w:t>辦理旗艦競爭型139乙線暨150線風景觀光軸線道路改善工程，以提升道路品質，惟工程預算編列及履約管理未盡周妥，亟待研謀改善</w:t>
      </w:r>
      <w:r w:rsidRPr="0091216E">
        <w:rPr>
          <w:rFonts w:hAnsi="標楷體" w:hint="eastAsia"/>
          <w:b/>
          <w:spacing w:val="0"/>
          <w:szCs w:val="24"/>
        </w:rPr>
        <w:t>：</w:t>
      </w:r>
      <w:r w:rsidRPr="0091216E">
        <w:rPr>
          <w:rFonts w:hAnsi="標楷體" w:hint="eastAsia"/>
          <w:spacing w:val="0"/>
          <w:szCs w:val="24"/>
        </w:rPr>
        <w:t>該府研提「旗艦競爭型139乙線3K+200～8K+955暨150線34K+914～42K+840風景觀光軸線道路改善工程」計畫，經交通部公路總局（112</w:t>
      </w:r>
      <w:r w:rsidRPr="0091216E">
        <w:rPr>
          <w:rFonts w:hAnsi="標楷體" w:hint="eastAsia"/>
          <w:spacing w:val="0"/>
          <w:szCs w:val="24"/>
        </w:rPr>
        <w:lastRenderedPageBreak/>
        <w:t>年9月15日更名為交通部公路局）於110年11月12日同意納入前瞻基礎建設計畫辦理，總經費1億6,500萬元，由中央補助1億3,860萬元，該府自籌2,640萬元，計畫期程自110至114年，工程於112年9月5日決標，決標金額7,730萬元，履約期限360日曆天，於112年9月24日開工，114年1月10日完工，同年3月31日驗收合格，工程結算9,914萬餘元。經查工程執行情形，核有：</w:t>
      </w:r>
      <w:r w:rsidRPr="0091216E">
        <w:rPr>
          <w:rFonts w:hAnsi="標楷體"/>
          <w:spacing w:val="0"/>
          <w:szCs w:val="24"/>
        </w:rPr>
        <w:t>A</w:t>
      </w:r>
      <w:r w:rsidRPr="0091216E">
        <w:rPr>
          <w:rFonts w:hAnsi="標楷體" w:hint="eastAsia"/>
          <w:spacing w:val="0"/>
          <w:szCs w:val="24"/>
        </w:rPr>
        <w:t>.工程廢方處理、彩色標線等項目及內容編列欠覈實，致結算溢列計價；</w:t>
      </w:r>
      <w:r w:rsidRPr="0091216E">
        <w:rPr>
          <w:rFonts w:hAnsi="標楷體"/>
          <w:spacing w:val="0"/>
          <w:szCs w:val="24"/>
        </w:rPr>
        <w:t>B</w:t>
      </w:r>
      <w:r w:rsidRPr="0091216E">
        <w:rPr>
          <w:rFonts w:hAnsi="標楷體" w:hint="eastAsia"/>
          <w:spacing w:val="0"/>
          <w:szCs w:val="24"/>
        </w:rPr>
        <w:t>.施工廠商未依規定期限及項目辦理自行車指示標線材料送審，仍予審查合格同意使用；</w:t>
      </w:r>
      <w:r w:rsidRPr="0091216E">
        <w:rPr>
          <w:rFonts w:hAnsi="標楷體"/>
          <w:spacing w:val="0"/>
          <w:szCs w:val="24"/>
        </w:rPr>
        <w:t>C</w:t>
      </w:r>
      <w:r w:rsidRPr="0091216E">
        <w:rPr>
          <w:rFonts w:hAnsi="標楷體" w:hint="eastAsia"/>
          <w:spacing w:val="0"/>
          <w:szCs w:val="24"/>
        </w:rPr>
        <w:t>.號誌及照明工程未考量</w:t>
      </w:r>
      <w:r w:rsidR="002D1ED2">
        <w:rPr>
          <w:rFonts w:hAnsi="標楷體" w:hint="eastAsia"/>
          <w:spacing w:val="0"/>
          <w:szCs w:val="24"/>
        </w:rPr>
        <w:t>電力</w:t>
      </w:r>
      <w:r w:rsidRPr="0091216E">
        <w:rPr>
          <w:rFonts w:hAnsi="標楷體" w:hint="eastAsia"/>
          <w:spacing w:val="0"/>
          <w:szCs w:val="24"/>
        </w:rPr>
        <w:t>電纜地下化等因素，致原設計數量不足及項目漏列，惟未確實檢討設計廠商疏失責任；</w:t>
      </w:r>
      <w:r w:rsidRPr="0091216E">
        <w:rPr>
          <w:rFonts w:hAnsi="標楷體"/>
          <w:spacing w:val="0"/>
          <w:szCs w:val="24"/>
        </w:rPr>
        <w:t>D</w:t>
      </w:r>
      <w:r w:rsidRPr="0091216E">
        <w:rPr>
          <w:rFonts w:hAnsi="標楷體" w:hint="eastAsia"/>
          <w:spacing w:val="0"/>
          <w:szCs w:val="24"/>
        </w:rPr>
        <w:t>.護欄、指示標線、棧道地板及AC路面鋪設等項目施作情形未符契約圖說規定；</w:t>
      </w:r>
      <w:r w:rsidRPr="0091216E">
        <w:rPr>
          <w:rFonts w:hAnsi="標楷體"/>
          <w:spacing w:val="0"/>
          <w:szCs w:val="24"/>
        </w:rPr>
        <w:t>E</w:t>
      </w:r>
      <w:r w:rsidRPr="0091216E">
        <w:rPr>
          <w:rFonts w:hAnsi="標楷體" w:hint="eastAsia"/>
          <w:spacing w:val="0"/>
          <w:szCs w:val="24"/>
        </w:rPr>
        <w:t>.工程設計階段未就瀝青混凝土刨除料妥善規劃使用方式，仍沿用已廢止規定編列折價要求廠商回購，未善盡機關處理責任等情事，經函請檢討改善。</w:t>
      </w:r>
      <w:r w:rsidRPr="0091216E">
        <w:rPr>
          <w:rFonts w:hAnsi="標楷體" w:hint="eastAsia"/>
          <w:spacing w:val="0"/>
          <w:szCs w:val="24"/>
          <w:lang w:val="x-none"/>
        </w:rPr>
        <w:t>（詳乙</w:t>
      </w:r>
      <w:r w:rsidRPr="0091216E">
        <w:rPr>
          <w:rFonts w:hAnsi="標楷體" w:cs="標楷體" w:hint="eastAsia"/>
          <w:noProof/>
          <w:lang w:val="x-none"/>
        </w:rPr>
        <w:t>－</w:t>
      </w:r>
      <w:r w:rsidR="00257C10">
        <w:rPr>
          <w:rFonts w:hAnsi="標楷體" w:hint="eastAsia"/>
          <w:spacing w:val="0"/>
          <w:szCs w:val="24"/>
        </w:rPr>
        <w:t>26</w:t>
      </w:r>
      <w:r w:rsidRPr="0091216E">
        <w:rPr>
          <w:rFonts w:hAnsi="標楷體" w:cs="標楷體" w:hint="eastAsia"/>
          <w:noProof/>
          <w:lang w:val="x-none"/>
        </w:rPr>
        <w:t>頁</w:t>
      </w:r>
      <w:r w:rsidRPr="0091216E">
        <w:rPr>
          <w:rFonts w:hAnsi="標楷體" w:hint="eastAsia"/>
          <w:spacing w:val="0"/>
          <w:szCs w:val="24"/>
          <w:lang w:val="x-none"/>
        </w:rPr>
        <w:t>）</w:t>
      </w:r>
    </w:p>
    <w:p w14:paraId="02D49895" w14:textId="26110E3F" w:rsidR="00D26D91" w:rsidRPr="00CF3869" w:rsidRDefault="00D26D91" w:rsidP="00D76E53">
      <w:pPr>
        <w:overflowPunct w:val="0"/>
        <w:autoSpaceDE w:val="0"/>
        <w:autoSpaceDN w:val="0"/>
        <w:spacing w:line="560" w:lineRule="exact"/>
        <w:ind w:firstLineChars="200" w:firstLine="480"/>
        <w:jc w:val="both"/>
        <w:outlineLvl w:val="2"/>
        <w:rPr>
          <w:rFonts w:hAnsi="標楷體"/>
          <w:b/>
          <w:spacing w:val="0"/>
          <w:szCs w:val="24"/>
        </w:rPr>
      </w:pPr>
      <w:r w:rsidRPr="00CF3869">
        <w:rPr>
          <w:rFonts w:hAnsi="標楷體" w:hint="eastAsia"/>
          <w:b/>
          <w:spacing w:val="0"/>
          <w:szCs w:val="24"/>
        </w:rPr>
        <w:t>（</w:t>
      </w:r>
      <w:r>
        <w:rPr>
          <w:rFonts w:hAnsi="標楷體"/>
          <w:b/>
          <w:spacing w:val="0"/>
          <w:szCs w:val="24"/>
        </w:rPr>
        <w:t>4</w:t>
      </w:r>
      <w:r w:rsidRPr="00CF3869">
        <w:rPr>
          <w:rFonts w:hAnsi="標楷體" w:hint="eastAsia"/>
          <w:b/>
          <w:spacing w:val="0"/>
          <w:szCs w:val="24"/>
        </w:rPr>
        <w:t>）為帶動福興農場觀光人潮，</w:t>
      </w:r>
      <w:bookmarkStart w:id="52" w:name="_Hlk231540419"/>
      <w:r w:rsidRPr="00CF3869">
        <w:rPr>
          <w:rFonts w:hAnsi="標楷體" w:hint="eastAsia"/>
          <w:b/>
          <w:spacing w:val="0"/>
          <w:szCs w:val="24"/>
        </w:rPr>
        <w:t>新建福興溫泉區多功能廣場及露營示範場域</w:t>
      </w:r>
      <w:bookmarkEnd w:id="52"/>
      <w:r w:rsidRPr="00CF3869">
        <w:rPr>
          <w:rFonts w:hAnsi="標楷體" w:hint="eastAsia"/>
          <w:b/>
          <w:spacing w:val="0"/>
          <w:szCs w:val="24"/>
        </w:rPr>
        <w:t>，惟計畫需求、定位及財務評估未臻周延、部分用地不符容許使用項目，或工程前置作業及設計間有欠周等情事，允宜研謀改進，以促進觀光發展</w:t>
      </w:r>
      <w:r w:rsidRPr="0091216E">
        <w:rPr>
          <w:rFonts w:hAnsi="標楷體" w:hint="eastAsia"/>
          <w:b/>
          <w:spacing w:val="0"/>
          <w:szCs w:val="24"/>
        </w:rPr>
        <w:t>：</w:t>
      </w:r>
      <w:r w:rsidRPr="00CF3869">
        <w:rPr>
          <w:rFonts w:hAnsi="標楷體" w:hint="eastAsia"/>
          <w:spacing w:val="0"/>
          <w:szCs w:val="24"/>
          <w:lang w:val="x-none"/>
        </w:rPr>
        <w:t>該府辦理「福興溫泉區多功能廣場及露營示範場域計畫」，計畫經費3,500萬元，採傳統露營區方式規劃，嗣為利促參招商營運及創造觀光新亮點，經變更經營模式為免攜設備高端品質露營場，計畫經費增至4,500萬元，規劃於埔里鎮新福興段106及107地號土地，新建露營區及遊客服務中心，完工後委託民間機構營運。福興溫泉區多功能廣場及露營示範場域工程於114年4月22日決標，決標金額4,037萬元，同年5月13日開工，工期400個工作天，截至114年底止仍於施工中。經查計畫執行情形，核有：</w:t>
      </w:r>
      <w:r w:rsidRPr="0091216E">
        <w:rPr>
          <w:rFonts w:hAnsi="標楷體"/>
          <w:spacing w:val="0"/>
          <w:szCs w:val="24"/>
          <w:lang w:val="x-none"/>
        </w:rPr>
        <w:t>A</w:t>
      </w:r>
      <w:r w:rsidRPr="00CF3869">
        <w:rPr>
          <w:rFonts w:hAnsi="標楷體"/>
          <w:spacing w:val="0"/>
          <w:szCs w:val="24"/>
          <w:lang w:val="x-none"/>
        </w:rPr>
        <w:t>.</w:t>
      </w:r>
      <w:r w:rsidRPr="00CF3869">
        <w:rPr>
          <w:rFonts w:hAnsi="標楷體" w:hint="eastAsia"/>
          <w:spacing w:val="0"/>
          <w:szCs w:val="24"/>
          <w:lang w:val="x-none"/>
        </w:rPr>
        <w:t>新建福興溫泉區多功能廣場及露營示範場域，屬新興投資計畫，惟未事先就計畫之財務可行性分析、經濟效益及後續營運方式等事項詳予評估，復未於計畫階段確實掌握計畫需求與定位，嗣經採</w:t>
      </w:r>
      <w:proofErr w:type="spellStart"/>
      <w:r w:rsidRPr="00CF3869">
        <w:rPr>
          <w:rFonts w:hAnsi="標楷體" w:hint="eastAsia"/>
          <w:spacing w:val="0"/>
          <w:szCs w:val="24"/>
          <w:lang w:val="x-none"/>
        </w:rPr>
        <w:t>OT營運模式及增加建造量體，肇致工程經費不足及延誤基本設計時程，徒增行政作業負擔</w:t>
      </w:r>
      <w:proofErr w:type="spellEnd"/>
      <w:r w:rsidRPr="00CF3869">
        <w:rPr>
          <w:rFonts w:hAnsi="標楷體" w:hint="eastAsia"/>
          <w:spacing w:val="0"/>
          <w:szCs w:val="24"/>
          <w:lang w:val="x-none"/>
        </w:rPr>
        <w:t>；</w:t>
      </w:r>
      <w:r w:rsidRPr="0091216E">
        <w:rPr>
          <w:rFonts w:hAnsi="標楷體"/>
          <w:spacing w:val="0"/>
          <w:szCs w:val="24"/>
          <w:lang w:val="x-none"/>
        </w:rPr>
        <w:t>B</w:t>
      </w:r>
      <w:r w:rsidRPr="00CF3869">
        <w:rPr>
          <w:rFonts w:hAnsi="標楷體"/>
          <w:spacing w:val="0"/>
          <w:szCs w:val="24"/>
          <w:lang w:val="x-none"/>
        </w:rPr>
        <w:t>.</w:t>
      </w:r>
      <w:r w:rsidRPr="00CF3869">
        <w:rPr>
          <w:rFonts w:hAnsi="標楷體" w:hint="eastAsia"/>
          <w:spacing w:val="0"/>
          <w:szCs w:val="24"/>
          <w:lang w:val="x-none"/>
        </w:rPr>
        <w:t>期以多元經營方式帶動福興農場觀光人潮，規劃露營示範場域採促參方式委外經營，惟委託工程設計採購作業未同時辦理營運招商，讓實際投資廠商參與工程規劃設計，又工程設計</w:t>
      </w:r>
      <w:bookmarkStart w:id="53" w:name="_Hlk231547190"/>
      <w:r w:rsidRPr="00CF3869">
        <w:rPr>
          <w:rFonts w:hAnsi="標楷體" w:hint="eastAsia"/>
          <w:spacing w:val="0"/>
          <w:szCs w:val="24"/>
          <w:lang w:val="x-none"/>
        </w:rPr>
        <w:t>變更營運模式</w:t>
      </w:r>
      <w:bookmarkEnd w:id="53"/>
      <w:r w:rsidRPr="00CF3869">
        <w:rPr>
          <w:rFonts w:hAnsi="標楷體" w:hint="eastAsia"/>
          <w:spacing w:val="0"/>
          <w:szCs w:val="24"/>
          <w:lang w:val="x-none"/>
        </w:rPr>
        <w:t>改為高端品質露營場，預估收取營位租金高於鄰近區域飯店住宿價格，且投資廠商需再耗資建置設施，財務評估</w:t>
      </w:r>
      <w:bookmarkStart w:id="54" w:name="_Hlk231546982"/>
      <w:r w:rsidRPr="00CF3869">
        <w:rPr>
          <w:rFonts w:hAnsi="標楷體" w:hint="eastAsia"/>
          <w:spacing w:val="0"/>
          <w:szCs w:val="24"/>
          <w:lang w:val="x-none"/>
        </w:rPr>
        <w:t>過於樂觀</w:t>
      </w:r>
      <w:bookmarkEnd w:id="54"/>
      <w:r w:rsidRPr="00CF3869">
        <w:rPr>
          <w:rFonts w:hAnsi="標楷體" w:hint="eastAsia"/>
          <w:spacing w:val="0"/>
          <w:szCs w:val="24"/>
          <w:lang w:val="x-none"/>
        </w:rPr>
        <w:t>，恐影響潛在廠商投資意願；</w:t>
      </w:r>
      <w:r w:rsidRPr="0091216E">
        <w:rPr>
          <w:rFonts w:hAnsi="標楷體"/>
          <w:spacing w:val="0"/>
          <w:szCs w:val="24"/>
          <w:lang w:val="x-none"/>
        </w:rPr>
        <w:t>C</w:t>
      </w:r>
      <w:r w:rsidRPr="00CF3869">
        <w:rPr>
          <w:rFonts w:hAnsi="標楷體" w:hint="eastAsia"/>
          <w:spacing w:val="0"/>
          <w:szCs w:val="24"/>
          <w:lang w:val="x-none"/>
        </w:rPr>
        <w:t>.為提升露營示範場域經營效益，於計畫執行期間變更增加</w:t>
      </w:r>
      <w:r w:rsidRPr="00CF3869">
        <w:rPr>
          <w:rFonts w:hAnsi="標楷體" w:hint="eastAsia"/>
          <w:spacing w:val="0"/>
          <w:szCs w:val="24"/>
          <w:lang w:val="x-none"/>
        </w:rPr>
        <w:lastRenderedPageBreak/>
        <w:t>計畫用地範圍，惟部分土地容許使用項目為溫泉廢水處理設施，不得設置露營設施並提供相關服務，有待因應處理；</w:t>
      </w:r>
      <w:r w:rsidRPr="0091216E">
        <w:rPr>
          <w:rFonts w:hAnsi="標楷體"/>
          <w:spacing w:val="0"/>
          <w:szCs w:val="24"/>
          <w:lang w:val="x-none"/>
        </w:rPr>
        <w:t>D</w:t>
      </w:r>
      <w:r w:rsidRPr="00CF3869">
        <w:rPr>
          <w:rFonts w:hAnsi="標楷體" w:hint="eastAsia"/>
          <w:spacing w:val="0"/>
          <w:szCs w:val="24"/>
          <w:lang w:val="x-none"/>
        </w:rPr>
        <w:t>.已完成多功能廣場及露營示範場域工程發包，惟未及時取得建造執照及建築物候選綠建築證書，致延誤計畫執行期程，有待強化計畫進度及里程碑控管機制；</w:t>
      </w:r>
      <w:r w:rsidRPr="0091216E">
        <w:rPr>
          <w:rFonts w:hAnsi="標楷體"/>
          <w:spacing w:val="0"/>
          <w:szCs w:val="24"/>
          <w:lang w:val="x-none"/>
        </w:rPr>
        <w:t>E</w:t>
      </w:r>
      <w:r w:rsidRPr="00CF3869">
        <w:rPr>
          <w:rFonts w:hAnsi="標楷體" w:hint="eastAsia"/>
          <w:spacing w:val="0"/>
          <w:szCs w:val="24"/>
          <w:lang w:val="x-none"/>
        </w:rPr>
        <w:t>.部分工項單價或數量編列欠妥、工程預算書未含部分重要施工項目數量計算式及參考單價資料、未詳細訂定施工規範，有待加強設計審查作業等情事，經函請檢討改善。</w:t>
      </w:r>
      <w:r w:rsidRPr="0091216E">
        <w:rPr>
          <w:rFonts w:hAnsi="標楷體" w:hint="eastAsia"/>
          <w:spacing w:val="0"/>
          <w:szCs w:val="24"/>
          <w:lang w:val="x-none"/>
        </w:rPr>
        <w:t>（詳乙－</w:t>
      </w:r>
      <w:r w:rsidR="00257C10">
        <w:rPr>
          <w:rFonts w:hAnsi="標楷體" w:hint="eastAsia"/>
          <w:spacing w:val="0"/>
          <w:szCs w:val="24"/>
          <w:lang w:val="x-none"/>
        </w:rPr>
        <w:t>30</w:t>
      </w:r>
      <w:r w:rsidRPr="0091216E">
        <w:rPr>
          <w:rFonts w:hAnsi="標楷體" w:hint="eastAsia"/>
          <w:spacing w:val="0"/>
          <w:szCs w:val="24"/>
          <w:lang w:val="x-none"/>
        </w:rPr>
        <w:t>頁）</w:t>
      </w:r>
    </w:p>
    <w:p w14:paraId="30EE4706" w14:textId="726EE3BD" w:rsidR="00D26D91" w:rsidRDefault="00D26D91" w:rsidP="00D76E53">
      <w:pPr>
        <w:snapToGrid w:val="0"/>
        <w:spacing w:line="560" w:lineRule="exact"/>
        <w:ind w:firstLineChars="200" w:firstLine="480"/>
        <w:jc w:val="both"/>
        <w:rPr>
          <w:rFonts w:hAnsi="標楷體"/>
          <w:spacing w:val="0"/>
          <w:szCs w:val="24"/>
          <w:lang w:val="x-none"/>
        </w:rPr>
      </w:pPr>
      <w:r w:rsidRPr="0091216E">
        <w:rPr>
          <w:rFonts w:hAnsi="標楷體" w:hint="eastAsia"/>
          <w:b/>
          <w:spacing w:val="0"/>
          <w:szCs w:val="24"/>
        </w:rPr>
        <w:t>（</w:t>
      </w:r>
      <w:r>
        <w:rPr>
          <w:rFonts w:hAnsi="標楷體"/>
          <w:b/>
          <w:spacing w:val="0"/>
          <w:szCs w:val="24"/>
        </w:rPr>
        <w:t>5</w:t>
      </w:r>
      <w:r w:rsidRPr="0091216E">
        <w:rPr>
          <w:rFonts w:hAnsi="標楷體" w:hint="eastAsia"/>
          <w:b/>
          <w:spacing w:val="0"/>
          <w:szCs w:val="24"/>
        </w:rPr>
        <w:t>）</w:t>
      </w:r>
      <w:r w:rsidRPr="0091216E">
        <w:rPr>
          <w:rFonts w:hAnsi="標楷體" w:hint="eastAsia"/>
          <w:b/>
          <w:bCs/>
          <w:spacing w:val="0"/>
          <w:szCs w:val="24"/>
        </w:rPr>
        <w:t>推動信義鄉地利村貓頭鷹送子平台景觀新建工程計畫，以帶動當地旅遊之觀光發展，惟工程招標前未取得工程預定用地及完成使用地變更事宜，且未落實追蹤管考，亦未妥為因應平台現址存有交通不便及增加行車風險情事，允宜研謀改善，俾利達成預期觀光效益</w:t>
      </w:r>
      <w:r w:rsidRPr="0091216E">
        <w:rPr>
          <w:rFonts w:hAnsi="標楷體" w:hint="eastAsia"/>
          <w:b/>
          <w:spacing w:val="0"/>
          <w:szCs w:val="24"/>
        </w:rPr>
        <w:t>：</w:t>
      </w:r>
      <w:r w:rsidRPr="0091216E">
        <w:rPr>
          <w:rFonts w:hAnsi="標楷體" w:hint="eastAsia"/>
          <w:spacing w:val="0"/>
          <w:szCs w:val="24"/>
          <w:lang w:val="x-none"/>
        </w:rPr>
        <w:t>該府規劃辦理信義鄉地利村貓頭鷹送子平台景觀新建工程計畫，於該村沿台16線濁水溪著名的曲流景觀處（即「土虱灣」），興建全長約56公尺之懸臂玻璃觀景平台1座，列入112年執行縣長政見經費需求項目，經112年3月6日召開會議審查通過，計畫總經費5,000萬元，由該府自籌辦理，工程於112年12月29日決標，決標金額4,535萬元，工期400日曆天，預計於114年4月完工，惟因工程用地尚需辦理未登錄地登錄等，施工廠商遲無法動工興建，於113年9月27日解除契約，截至114年底，仍未完成工程重新發包。經查計畫執行情形，核有：</w:t>
      </w:r>
      <w:r w:rsidRPr="0091216E">
        <w:rPr>
          <w:rFonts w:hAnsi="標楷體"/>
          <w:spacing w:val="0"/>
          <w:szCs w:val="24"/>
          <w:lang w:val="x-none"/>
        </w:rPr>
        <w:t>A.</w:t>
      </w:r>
      <w:r w:rsidRPr="0091216E">
        <w:rPr>
          <w:rFonts w:hAnsi="標楷體" w:hint="eastAsia"/>
          <w:spacing w:val="0"/>
          <w:szCs w:val="24"/>
          <w:lang w:val="x-none"/>
        </w:rPr>
        <w:t>於工程招標前未確實檢核並取得工程預定用地及完成使用地變更等事宜，簡易水土保持申報書亦未獲核定，致工程開工後隨即停工，並因使用地及簡易水土保持申報書遲未完成變更及核定，工程無法動工施作，衍生廠商解除契約及增加工程經費，復又未積極趕辦後續作業，於解除契約後逾1年仍未完成工程重新發包作業，延誤計畫執行期程，無法達成預期觀光效益；</w:t>
      </w:r>
      <w:proofErr w:type="spellStart"/>
      <w:r w:rsidRPr="0091216E">
        <w:rPr>
          <w:rFonts w:hAnsi="標楷體"/>
          <w:spacing w:val="0"/>
          <w:szCs w:val="24"/>
          <w:lang w:val="x-none"/>
        </w:rPr>
        <w:t>B</w:t>
      </w:r>
      <w:r w:rsidRPr="0091216E">
        <w:rPr>
          <w:rFonts w:hAnsi="標楷體" w:hint="eastAsia"/>
          <w:spacing w:val="0"/>
          <w:szCs w:val="24"/>
          <w:lang w:val="x-none"/>
        </w:rPr>
        <w:t>.工程執行過程發生解除契約之際，未落實追蹤管考，適時協調解決困難問題，並督促儘速辦理重新發包作業，延誤工程執行期程；另自</w:t>
      </w:r>
      <w:proofErr w:type="spellEnd"/>
      <w:r w:rsidRPr="0091216E">
        <w:rPr>
          <w:rFonts w:hAnsi="標楷體" w:hint="eastAsia"/>
          <w:spacing w:val="0"/>
          <w:szCs w:val="24"/>
          <w:lang w:val="x-none"/>
        </w:rPr>
        <w:t>109年起即規劃辦理本工程，惟未妥為因應觀景平台現址存有停車空間不足、鄰路狹窄、大眾運輸缺乏等交通不便及增加行車風險情事，亦無強化橫向聯繫改善前揭問題，潛存影響計畫預期效益達成之風險，不利帶動地區觀光遊憩產業發展等情事，經函請查明妥處。（詳乙</w:t>
      </w:r>
      <w:r w:rsidRPr="0091216E">
        <w:rPr>
          <w:rFonts w:hAnsi="標楷體" w:cs="標楷體" w:hint="eastAsia"/>
          <w:noProof/>
          <w:lang w:val="x-none"/>
        </w:rPr>
        <w:t>－</w:t>
      </w:r>
      <w:r w:rsidR="00257C10">
        <w:rPr>
          <w:rFonts w:hAnsi="標楷體" w:hint="eastAsia"/>
          <w:spacing w:val="0"/>
          <w:szCs w:val="24"/>
        </w:rPr>
        <w:t>38</w:t>
      </w:r>
      <w:r w:rsidRPr="0091216E">
        <w:rPr>
          <w:rFonts w:hAnsi="標楷體" w:cs="標楷體" w:hint="eastAsia"/>
          <w:noProof/>
          <w:lang w:val="x-none"/>
        </w:rPr>
        <w:t>頁</w:t>
      </w:r>
      <w:r w:rsidRPr="0091216E">
        <w:rPr>
          <w:rFonts w:hAnsi="標楷體" w:hint="eastAsia"/>
          <w:spacing w:val="0"/>
          <w:szCs w:val="24"/>
          <w:lang w:val="x-none"/>
        </w:rPr>
        <w:t>）</w:t>
      </w:r>
    </w:p>
    <w:p w14:paraId="4027822E" w14:textId="342F5302" w:rsidR="00D26D91" w:rsidRPr="0091216E" w:rsidRDefault="00D26D91" w:rsidP="00D76E53">
      <w:pPr>
        <w:overflowPunct w:val="0"/>
        <w:autoSpaceDE w:val="0"/>
        <w:autoSpaceDN w:val="0"/>
        <w:spacing w:line="560" w:lineRule="exact"/>
        <w:ind w:firstLineChars="200" w:firstLine="480"/>
        <w:jc w:val="both"/>
        <w:outlineLvl w:val="2"/>
        <w:rPr>
          <w:rFonts w:hAnsi="標楷體"/>
          <w:spacing w:val="0"/>
          <w:szCs w:val="24"/>
          <w:lang w:val="x-none"/>
        </w:rPr>
      </w:pPr>
      <w:r w:rsidRPr="0091216E">
        <w:rPr>
          <w:rFonts w:hAnsi="標楷體" w:hint="eastAsia"/>
          <w:b/>
          <w:spacing w:val="0"/>
          <w:szCs w:val="24"/>
        </w:rPr>
        <w:t>（</w:t>
      </w:r>
      <w:r>
        <w:rPr>
          <w:rFonts w:hAnsi="標楷體"/>
          <w:b/>
          <w:spacing w:val="0"/>
          <w:szCs w:val="24"/>
        </w:rPr>
        <w:t>6</w:t>
      </w:r>
      <w:r w:rsidRPr="0091216E">
        <w:rPr>
          <w:rFonts w:hAnsi="標楷體" w:hint="eastAsia"/>
          <w:b/>
          <w:spacing w:val="0"/>
          <w:szCs w:val="24"/>
        </w:rPr>
        <w:t>）</w:t>
      </w:r>
      <w:r w:rsidRPr="0091216E">
        <w:rPr>
          <w:rFonts w:hAnsi="標楷體" w:hint="eastAsia"/>
          <w:b/>
          <w:bCs/>
          <w:spacing w:val="0"/>
          <w:szCs w:val="24"/>
        </w:rPr>
        <w:t>為優化肉品市場環境與營運設備，持續辦理資產設備擴充改良，惟購置之冷凍運輸車低度使用、廢棄物處理再利用建廠進度落後、採購招標廠商投標參與度不足及部分工程履約管</w:t>
      </w:r>
      <w:r w:rsidRPr="0091216E">
        <w:rPr>
          <w:rFonts w:hAnsi="標楷體" w:hint="eastAsia"/>
          <w:b/>
          <w:bCs/>
          <w:spacing w:val="0"/>
          <w:szCs w:val="24"/>
        </w:rPr>
        <w:lastRenderedPageBreak/>
        <w:t>理欠周，允宜檢討改進，以提升市場營運品質：</w:t>
      </w:r>
      <w:r w:rsidRPr="0091216E">
        <w:rPr>
          <w:rFonts w:hAnsi="標楷體" w:hint="eastAsia"/>
          <w:spacing w:val="0"/>
          <w:szCs w:val="24"/>
          <w:lang w:val="x-none"/>
        </w:rPr>
        <w:t>南投縣農產運銷股份有限公司111至114年度決標之公告金額十分之一以上（公告金額於112年1月1日由100萬元修正為150萬元）之採購案件，計有30件，決標金額合計2億5,105萬餘元，包括屠宰線及冷凍庫設備更新、廢水處理場及廠區設施改善、購置冷凍運輸車、事業廢棄物委外清運及場內處理再利用等。經查採購案件辦理情形，核有：</w:t>
      </w:r>
      <w:proofErr w:type="spellStart"/>
      <w:r w:rsidRPr="0091216E">
        <w:rPr>
          <w:rFonts w:hAnsi="標楷體"/>
          <w:spacing w:val="0"/>
          <w:szCs w:val="24"/>
          <w:lang w:val="x-none"/>
        </w:rPr>
        <w:t>A.</w:t>
      </w:r>
      <w:r w:rsidRPr="0091216E">
        <w:rPr>
          <w:rFonts w:hAnsi="標楷體" w:hint="eastAsia"/>
          <w:spacing w:val="0"/>
          <w:szCs w:val="24"/>
          <w:lang w:val="x-none"/>
        </w:rPr>
        <w:t>為因應業者運輸冷凍肉品需求，積極爭取中央補助購置冷凍運輸車，惟部分車輛於驗收交車後即因無業者願意承租，致有低度使用情形</w:t>
      </w:r>
      <w:proofErr w:type="spellEnd"/>
      <w:r w:rsidRPr="0091216E">
        <w:rPr>
          <w:rFonts w:hAnsi="標楷體" w:hint="eastAsia"/>
          <w:spacing w:val="0"/>
          <w:szCs w:val="24"/>
          <w:lang w:val="x-none"/>
        </w:rPr>
        <w:t>；</w:t>
      </w:r>
      <w:r w:rsidRPr="0091216E">
        <w:rPr>
          <w:rFonts w:hAnsi="標楷體"/>
          <w:spacing w:val="0"/>
          <w:szCs w:val="24"/>
          <w:lang w:val="x-none"/>
        </w:rPr>
        <w:t>B.</w:t>
      </w:r>
      <w:r w:rsidRPr="0091216E">
        <w:rPr>
          <w:rFonts w:hAnsi="標楷體" w:hint="eastAsia"/>
          <w:spacing w:val="0"/>
          <w:szCs w:val="24"/>
          <w:lang w:val="x-none"/>
        </w:rPr>
        <w:t>為因應近年毛豬拍賣及電宰業務量增加，產生廢棄物清運費用遞增及碳權費徵收，委託廠商於場內建置廢棄物循環再利用設備，惟建廠地點因另案施工影響，未能及時交付廠商使用，延誤執行期程，有待積極控管及加速建廠進度；</w:t>
      </w:r>
      <w:proofErr w:type="spellStart"/>
      <w:r w:rsidRPr="0091216E">
        <w:rPr>
          <w:rFonts w:hAnsi="標楷體"/>
          <w:spacing w:val="0"/>
          <w:szCs w:val="24"/>
          <w:lang w:val="x-none"/>
        </w:rPr>
        <w:t>C</w:t>
      </w:r>
      <w:r w:rsidRPr="0091216E">
        <w:rPr>
          <w:rFonts w:hAnsi="標楷體" w:hint="eastAsia"/>
          <w:spacing w:val="0"/>
          <w:szCs w:val="24"/>
          <w:lang w:val="x-none"/>
        </w:rPr>
        <w:t>.採購案件招標文件採親臨領標未提供電子領標，且近</w:t>
      </w:r>
      <w:proofErr w:type="spellEnd"/>
      <w:r w:rsidRPr="0091216E">
        <w:rPr>
          <w:rFonts w:hAnsi="標楷體" w:hint="eastAsia"/>
          <w:spacing w:val="0"/>
          <w:szCs w:val="24"/>
          <w:lang w:val="x-none"/>
        </w:rPr>
        <w:t>8成僅1家廠商投標，廠商投標參與度不足，有待積極配合政府政策落實推動電子領標作業；</w:t>
      </w:r>
      <w:r w:rsidRPr="0091216E">
        <w:rPr>
          <w:rFonts w:hAnsi="標楷體"/>
          <w:spacing w:val="0"/>
          <w:szCs w:val="24"/>
          <w:lang w:val="x-none"/>
        </w:rPr>
        <w:t>D</w:t>
      </w:r>
      <w:r w:rsidRPr="0091216E">
        <w:rPr>
          <w:rFonts w:hAnsi="標楷體" w:hint="eastAsia"/>
          <w:spacing w:val="0"/>
          <w:szCs w:val="24"/>
          <w:lang w:val="x-none"/>
        </w:rPr>
        <w:t>.間有工程變更增加契約價金，卻未依約調整履約保證金額度並通知廠商補足差額，或未落實依規定編列安全衛生及品質管理費，或未於契約提供相關安全衛生圖說與規範；</w:t>
      </w:r>
      <w:proofErr w:type="spellStart"/>
      <w:r w:rsidRPr="0091216E">
        <w:rPr>
          <w:rFonts w:hAnsi="標楷體"/>
          <w:spacing w:val="0"/>
          <w:szCs w:val="24"/>
          <w:lang w:val="x-none"/>
        </w:rPr>
        <w:t>E</w:t>
      </w:r>
      <w:r w:rsidRPr="0091216E">
        <w:rPr>
          <w:rFonts w:hAnsi="標楷體" w:hint="eastAsia"/>
          <w:spacing w:val="0"/>
          <w:szCs w:val="24"/>
          <w:lang w:val="x-none"/>
        </w:rPr>
        <w:t>.部分工程基本資料及結算資料未完整填報於</w:t>
      </w:r>
      <w:r w:rsidR="0050580A" w:rsidRPr="0091216E">
        <w:rPr>
          <w:rFonts w:hAnsi="標楷體" w:hint="eastAsia"/>
          <w:spacing w:val="0"/>
          <w:szCs w:val="24"/>
        </w:rPr>
        <w:t>行政院公共工程委員會</w:t>
      </w:r>
      <w:r w:rsidRPr="0091216E">
        <w:rPr>
          <w:rFonts w:hAnsi="標楷體" w:hint="eastAsia"/>
          <w:spacing w:val="0"/>
          <w:szCs w:val="24"/>
          <w:lang w:val="x-none"/>
        </w:rPr>
        <w:t>資訊網路系統，有待提升標案資訊透明度等情事，經函請檢討改善</w:t>
      </w:r>
      <w:proofErr w:type="spellEnd"/>
      <w:r w:rsidRPr="0091216E">
        <w:rPr>
          <w:rFonts w:hAnsi="標楷體" w:hint="eastAsia"/>
          <w:spacing w:val="0"/>
          <w:szCs w:val="24"/>
          <w:lang w:val="x-none"/>
        </w:rPr>
        <w:t>。（詳乙－</w:t>
      </w:r>
      <w:r w:rsidR="00257C10">
        <w:rPr>
          <w:rFonts w:hAnsi="標楷體" w:hint="eastAsia"/>
          <w:spacing w:val="0"/>
          <w:szCs w:val="24"/>
        </w:rPr>
        <w:t>53</w:t>
      </w:r>
      <w:r w:rsidRPr="0091216E">
        <w:rPr>
          <w:rFonts w:hAnsi="標楷體" w:hint="eastAsia"/>
          <w:spacing w:val="0"/>
          <w:szCs w:val="24"/>
          <w:lang w:val="x-none"/>
        </w:rPr>
        <w:t>頁）</w:t>
      </w:r>
    </w:p>
    <w:p w14:paraId="7BD76490" w14:textId="4662B3AF" w:rsidR="00606463" w:rsidRPr="00A64EDF" w:rsidRDefault="00606463" w:rsidP="000A46A5">
      <w:pPr>
        <w:spacing w:beforeLines="50" w:before="225" w:line="540" w:lineRule="exact"/>
        <w:jc w:val="both"/>
        <w:rPr>
          <w:rFonts w:hAnsi="標楷體"/>
          <w:b/>
          <w:color w:val="000000"/>
          <w:spacing w:val="0"/>
          <w:sz w:val="36"/>
          <w:szCs w:val="36"/>
        </w:rPr>
      </w:pPr>
      <w:r w:rsidRPr="00A64EDF">
        <w:rPr>
          <w:rFonts w:hAnsi="標楷體" w:hint="eastAsia"/>
          <w:b/>
          <w:color w:val="000000"/>
          <w:spacing w:val="0"/>
          <w:sz w:val="36"/>
          <w:szCs w:val="36"/>
          <w:lang w:eastAsia="zh-HK"/>
        </w:rPr>
        <w:t>伍</w:t>
      </w:r>
      <w:r w:rsidRPr="00A64EDF">
        <w:rPr>
          <w:rFonts w:hAnsi="標楷體" w:hint="eastAsia"/>
          <w:b/>
          <w:color w:val="000000"/>
          <w:spacing w:val="0"/>
          <w:sz w:val="36"/>
          <w:szCs w:val="36"/>
        </w:rPr>
        <w:t>、</w:t>
      </w:r>
      <w:r w:rsidRPr="009C5AF7">
        <w:rPr>
          <w:rFonts w:hAnsi="標楷體" w:hint="eastAsia"/>
          <w:b/>
          <w:color w:val="000000"/>
          <w:spacing w:val="0"/>
          <w:sz w:val="36"/>
          <w:szCs w:val="36"/>
        </w:rPr>
        <w:t>永續發展推動情形之查核</w:t>
      </w:r>
    </w:p>
    <w:p w14:paraId="1139E8D1" w14:textId="14485892" w:rsidR="00606463" w:rsidRPr="006D4216" w:rsidRDefault="00606463" w:rsidP="000A46A5">
      <w:pPr>
        <w:overflowPunct w:val="0"/>
        <w:autoSpaceDE w:val="0"/>
        <w:autoSpaceDN w:val="0"/>
        <w:adjustRightInd w:val="0"/>
        <w:spacing w:line="540" w:lineRule="exact"/>
        <w:ind w:firstLineChars="200" w:firstLine="480"/>
        <w:jc w:val="both"/>
        <w:rPr>
          <w:rFonts w:hAnsi="標楷體"/>
          <w:spacing w:val="0"/>
          <w:szCs w:val="24"/>
        </w:rPr>
      </w:pPr>
      <w:r w:rsidRPr="006D4216">
        <w:rPr>
          <w:rFonts w:hAnsi="標楷體" w:hint="eastAsia"/>
          <w:spacing w:val="0"/>
          <w:szCs w:val="24"/>
        </w:rPr>
        <w:t>聯合國於2015年9月通過「翻轉世界：2030年永續發展議程」（Transforming our world： the 2030 Agenda for Sustainable Development，下稱2030年永續發展議程），涵蓋環境、經濟及社會3大面向，與17項永續發展目標（Sustainable Development Goals, SDGs）、1</w:t>
      </w:r>
      <w:r w:rsidRPr="006D4216">
        <w:rPr>
          <w:rFonts w:hAnsi="標楷體"/>
          <w:spacing w:val="0"/>
          <w:szCs w:val="24"/>
        </w:rPr>
        <w:t>69</w:t>
      </w:r>
      <w:r w:rsidRPr="006D4216">
        <w:rPr>
          <w:rFonts w:hAnsi="標楷體" w:hint="eastAsia"/>
          <w:spacing w:val="0"/>
          <w:szCs w:val="24"/>
        </w:rPr>
        <w:t>項具體目標，以終結貧窮、保護地球環境及確保世界和平為主要訴求。行政院國家永續發展委員會為具體回應2030年永續發展議程，於第31次委員會議（107年12月14日）核定通過臺灣永續發展目標18項核心目標（下稱核心目標），</w:t>
      </w:r>
      <w:r w:rsidRPr="006D4216">
        <w:rPr>
          <w:rFonts w:hAnsi="標楷體"/>
          <w:spacing w:val="0"/>
          <w:szCs w:val="24"/>
        </w:rPr>
        <w:t>111</w:t>
      </w:r>
      <w:r w:rsidRPr="006D4216">
        <w:rPr>
          <w:rFonts w:hAnsi="標楷體" w:hint="eastAsia"/>
          <w:spacing w:val="0"/>
          <w:szCs w:val="24"/>
        </w:rPr>
        <w:t>年</w:t>
      </w:r>
      <w:r w:rsidRPr="006D4216">
        <w:rPr>
          <w:rFonts w:hAnsi="標楷體"/>
          <w:spacing w:val="0"/>
          <w:szCs w:val="24"/>
        </w:rPr>
        <w:t>12</w:t>
      </w:r>
      <w:r w:rsidRPr="006D4216">
        <w:rPr>
          <w:rFonts w:hAnsi="標楷體" w:hint="eastAsia"/>
          <w:spacing w:val="0"/>
          <w:szCs w:val="24"/>
        </w:rPr>
        <w:t>月</w:t>
      </w:r>
      <w:r w:rsidRPr="006D4216">
        <w:rPr>
          <w:rFonts w:hAnsi="標楷體"/>
          <w:spacing w:val="0"/>
          <w:szCs w:val="24"/>
        </w:rPr>
        <w:t>29</w:t>
      </w:r>
      <w:r w:rsidRPr="006D4216">
        <w:rPr>
          <w:rFonts w:hAnsi="標楷體" w:hint="eastAsia"/>
          <w:spacing w:val="0"/>
          <w:szCs w:val="24"/>
        </w:rPr>
        <w:t>日修正核定143項具體目標及33</w:t>
      </w:r>
      <w:r w:rsidRPr="006D4216">
        <w:rPr>
          <w:rFonts w:hAnsi="標楷體"/>
          <w:spacing w:val="0"/>
          <w:szCs w:val="24"/>
        </w:rPr>
        <w:t>7</w:t>
      </w:r>
      <w:r w:rsidRPr="006D4216">
        <w:rPr>
          <w:rFonts w:hAnsi="標楷體" w:hint="eastAsia"/>
          <w:spacing w:val="0"/>
          <w:szCs w:val="24"/>
        </w:rPr>
        <w:t>項對應指標；復為響應聯合國鼓勵各國進行永續發展進程定期審查，於106年9月首次發布國家自願檢視報告，並推動行政院所屬二級機關編製政府機關自願檢視報告，及各地方政府編製地方政府自願檢視報告（Voluntary Local Review, VLR）。</w:t>
      </w:r>
    </w:p>
    <w:p w14:paraId="647C8A54" w14:textId="77777777" w:rsidR="00B40048" w:rsidRDefault="00606463" w:rsidP="000A46A5">
      <w:pPr>
        <w:overflowPunct w:val="0"/>
        <w:autoSpaceDE w:val="0"/>
        <w:autoSpaceDN w:val="0"/>
        <w:adjustRightInd w:val="0"/>
        <w:spacing w:line="540" w:lineRule="exact"/>
        <w:ind w:firstLineChars="200" w:firstLine="480"/>
        <w:jc w:val="both"/>
        <w:rPr>
          <w:rFonts w:hAnsi="標楷體"/>
          <w:spacing w:val="0"/>
          <w:szCs w:val="24"/>
        </w:rPr>
      </w:pPr>
      <w:r w:rsidRPr="006D4216">
        <w:rPr>
          <w:rFonts w:hAnsi="標楷體" w:hint="eastAsia"/>
          <w:spacing w:val="0"/>
          <w:szCs w:val="24"/>
        </w:rPr>
        <w:t>南投縣政府為將聯合國永續發展目標與在地需求結合，於9</w:t>
      </w:r>
      <w:r w:rsidRPr="006D4216">
        <w:rPr>
          <w:rFonts w:hAnsi="標楷體"/>
          <w:spacing w:val="0"/>
          <w:szCs w:val="24"/>
        </w:rPr>
        <w:t>7</w:t>
      </w:r>
      <w:r w:rsidRPr="006D4216">
        <w:rPr>
          <w:rFonts w:hAnsi="標楷體" w:hint="eastAsia"/>
          <w:spacing w:val="0"/>
          <w:szCs w:val="24"/>
        </w:rPr>
        <w:t>年4月積極擘劃永續發展組織與架構，並自1</w:t>
      </w:r>
      <w:r w:rsidRPr="006D4216">
        <w:rPr>
          <w:rFonts w:hAnsi="標楷體"/>
          <w:spacing w:val="0"/>
          <w:szCs w:val="24"/>
        </w:rPr>
        <w:t>10</w:t>
      </w:r>
      <w:r w:rsidRPr="006D4216">
        <w:rPr>
          <w:rFonts w:hAnsi="標楷體" w:hint="eastAsia"/>
          <w:spacing w:val="0"/>
          <w:szCs w:val="24"/>
        </w:rPr>
        <w:t>年起每2年提出南投縣VLR。本室為監督該府永續發展推動情形，擇選與永續發展</w:t>
      </w:r>
    </w:p>
    <w:p w14:paraId="75A5612E" w14:textId="525365FD" w:rsidR="00606463" w:rsidRPr="006D4216" w:rsidRDefault="00606463" w:rsidP="00B40048">
      <w:pPr>
        <w:overflowPunct w:val="0"/>
        <w:autoSpaceDE w:val="0"/>
        <w:autoSpaceDN w:val="0"/>
        <w:adjustRightInd w:val="0"/>
        <w:spacing w:line="580" w:lineRule="exact"/>
        <w:jc w:val="both"/>
        <w:rPr>
          <w:rFonts w:hAnsi="標楷體"/>
          <w:spacing w:val="0"/>
          <w:szCs w:val="24"/>
        </w:rPr>
      </w:pPr>
      <w:r w:rsidRPr="006D4216">
        <w:rPr>
          <w:rFonts w:hAnsi="標楷體" w:hint="eastAsia"/>
          <w:spacing w:val="0"/>
          <w:szCs w:val="24"/>
        </w:rPr>
        <w:lastRenderedPageBreak/>
        <w:t>有密切相關以及輿論關注之議題進行查核，查核發現之缺失，已函請相關機關研謀改善。茲將該府永續發展組織架構、提交自願檢視報告及審計機關查核情形，說明如次：</w:t>
      </w:r>
    </w:p>
    <w:p w14:paraId="648E17F2" w14:textId="652BBD22" w:rsidR="00606463" w:rsidRPr="00157DAA" w:rsidRDefault="00606463" w:rsidP="00B40048">
      <w:pPr>
        <w:spacing w:before="120" w:after="120" w:line="540" w:lineRule="exact"/>
        <w:jc w:val="both"/>
        <w:rPr>
          <w:rFonts w:hAnsi="標楷體"/>
          <w:b/>
          <w:noProof/>
          <w:spacing w:val="0"/>
          <w:sz w:val="32"/>
          <w:szCs w:val="32"/>
        </w:rPr>
      </w:pPr>
      <w:r w:rsidRPr="00A64EDF">
        <w:rPr>
          <w:rFonts w:hAnsi="標楷體" w:hint="eastAsia"/>
          <w:b/>
          <w:noProof/>
          <w:spacing w:val="0"/>
          <w:sz w:val="32"/>
          <w:szCs w:val="32"/>
        </w:rPr>
        <w:t>一、</w:t>
      </w:r>
      <w:r w:rsidRPr="009C5AF7">
        <w:rPr>
          <w:rFonts w:hAnsi="標楷體" w:hint="eastAsia"/>
          <w:b/>
          <w:noProof/>
          <w:spacing w:val="0"/>
          <w:sz w:val="32"/>
          <w:szCs w:val="32"/>
        </w:rPr>
        <w:t>永續發展組織架構</w:t>
      </w:r>
    </w:p>
    <w:p w14:paraId="50A784C8" w14:textId="3040EE3B" w:rsidR="002D1ED2" w:rsidRDefault="00D76E53" w:rsidP="00612144">
      <w:pPr>
        <w:overflowPunct w:val="0"/>
        <w:autoSpaceDE w:val="0"/>
        <w:autoSpaceDN w:val="0"/>
        <w:adjustRightInd w:val="0"/>
        <w:spacing w:line="580" w:lineRule="exact"/>
        <w:ind w:firstLineChars="200" w:firstLine="480"/>
        <w:jc w:val="both"/>
        <w:rPr>
          <w:b/>
          <w:noProof/>
          <w:spacing w:val="0"/>
          <w:sz w:val="32"/>
          <w:szCs w:val="32"/>
        </w:rPr>
      </w:pPr>
      <w:r w:rsidRPr="00D76E53">
        <w:rPr>
          <w:rFonts w:hAnsi="標楷體"/>
          <w:noProof/>
          <w:spacing w:val="0"/>
          <w:szCs w:val="24"/>
        </w:rPr>
        <mc:AlternateContent>
          <mc:Choice Requires="wps">
            <w:drawing>
              <wp:anchor distT="45720" distB="45720" distL="114300" distR="114300" simplePos="0" relativeHeight="251668480" behindDoc="0" locked="0" layoutInCell="1" allowOverlap="1" wp14:anchorId="3003E1F9" wp14:editId="01F63A53">
                <wp:simplePos x="0" y="0"/>
                <wp:positionH relativeFrom="margin">
                  <wp:align>right</wp:align>
                </wp:positionH>
                <wp:positionV relativeFrom="paragraph">
                  <wp:posOffset>530225</wp:posOffset>
                </wp:positionV>
                <wp:extent cx="3742690" cy="530098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2690" cy="5301343"/>
                        </a:xfrm>
                        <a:prstGeom prst="rect">
                          <a:avLst/>
                        </a:prstGeom>
                        <a:solidFill>
                          <a:srgbClr val="FFFFFF"/>
                        </a:solidFill>
                        <a:ln w="9525">
                          <a:noFill/>
                          <a:miter lim="800000"/>
                          <a:headEnd/>
                          <a:tailEnd/>
                        </a:ln>
                      </wps:spPr>
                      <wps:txbx>
                        <w:txbxContent>
                          <w:p w14:paraId="4A84CC6B" w14:textId="4BB4F9EB" w:rsidR="00D76E53" w:rsidRDefault="00D76E53" w:rsidP="00D76E53">
                            <w:pPr>
                              <w:jc w:val="center"/>
                              <w:rPr>
                                <w:b/>
                                <w:bCs/>
                                <w:spacing w:val="0"/>
                              </w:rPr>
                            </w:pPr>
                            <w:r w:rsidRPr="005822EA">
                              <w:rPr>
                                <w:rFonts w:hint="eastAsia"/>
                                <w:b/>
                                <w:bCs/>
                                <w:spacing w:val="0"/>
                              </w:rPr>
                              <w:t>圖1　南投縣永續低碳及氣候變遷因應推動會組織</w:t>
                            </w:r>
                          </w:p>
                          <w:p w14:paraId="77555D24" w14:textId="6197D77D" w:rsidR="00D76E53" w:rsidRDefault="00D76E53" w:rsidP="00D76E53">
                            <w:pPr>
                              <w:jc w:val="center"/>
                              <w:rPr>
                                <w:spacing w:val="0"/>
                                <w:sz w:val="18"/>
                                <w:szCs w:val="18"/>
                              </w:rPr>
                            </w:pPr>
                            <w:r>
                              <w:rPr>
                                <w:noProof/>
                              </w:rPr>
                              <w:drawing>
                                <wp:inline distT="0" distB="0" distL="0" distR="0" wp14:anchorId="0D63C99B" wp14:editId="5B6C08CB">
                                  <wp:extent cx="3235960" cy="4291584"/>
                                  <wp:effectExtent l="0" t="0" r="254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4539"/>
                                          <a:stretch/>
                                        </pic:blipFill>
                                        <pic:spPr bwMode="auto">
                                          <a:xfrm>
                                            <a:off x="0" y="0"/>
                                            <a:ext cx="3235960" cy="4291584"/>
                                          </a:xfrm>
                                          <a:prstGeom prst="rect">
                                            <a:avLst/>
                                          </a:prstGeom>
                                          <a:noFill/>
                                          <a:ln>
                                            <a:noFill/>
                                          </a:ln>
                                          <a:extLst>
                                            <a:ext uri="{53640926-AAD7-44D8-BBD7-CCE9431645EC}">
                                              <a14:shadowObscured xmlns:a14="http://schemas.microsoft.com/office/drawing/2010/main"/>
                                            </a:ext>
                                          </a:extLst>
                                        </pic:spPr>
                                      </pic:pic>
                                    </a:graphicData>
                                  </a:graphic>
                                </wp:inline>
                              </w:drawing>
                            </w:r>
                          </w:p>
                          <w:p w14:paraId="406CFC89" w14:textId="751E01B8" w:rsidR="00D76E53" w:rsidRPr="00D76E53" w:rsidRDefault="00D76E53" w:rsidP="00612144">
                            <w:pPr>
                              <w:spacing w:beforeLines="50" w:before="225" w:line="240" w:lineRule="exact"/>
                              <w:jc w:val="left"/>
                              <w:rPr>
                                <w:b/>
                                <w:bCs/>
                                <w:spacing w:val="0"/>
                              </w:rPr>
                            </w:pPr>
                            <w:r w:rsidRPr="00A567DE">
                              <w:rPr>
                                <w:rFonts w:hint="eastAsia"/>
                                <w:spacing w:val="0"/>
                                <w:sz w:val="18"/>
                                <w:szCs w:val="18"/>
                              </w:rPr>
                              <w:t>資料來源：整理自南投縣政府環境保護局提供資料。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3E1F9" id="_x0000_s1035" type="#_x0000_t202" style="position:absolute;left:0;text-align:left;margin-left:243.5pt;margin-top:41.75pt;width:294.7pt;height:417.4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" stroked="f">
                <v:textbox>
                  <w:txbxContent>
                    <w:p w14:paraId="4A84CC6B" w14:textId="4BB4F9EB" w:rsidR="00D76E53" w:rsidRDefault="00D76E53" w:rsidP="00D76E53">
                      <w:pPr>
                        <w:jc w:val="center"/>
                        <w:rPr>
                          <w:b/>
                          <w:bCs/>
                          <w:spacing w:val="0"/>
                        </w:rPr>
                      </w:pPr>
                      <w:r w:rsidRPr="005822EA">
                        <w:rPr>
                          <w:rFonts w:hint="eastAsia"/>
                          <w:b/>
                          <w:bCs/>
                          <w:spacing w:val="0"/>
                        </w:rPr>
                        <w:t>圖1　南投縣永續低碳及氣候變遷因應推動會組織</w:t>
                      </w:r>
                    </w:p>
                    <w:p w14:paraId="77555D24" w14:textId="6197D77D" w:rsidR="00D76E53" w:rsidRDefault="00D76E53" w:rsidP="00D76E53">
                      <w:pPr>
                        <w:jc w:val="center"/>
                        <w:rPr>
                          <w:spacing w:val="0"/>
                          <w:sz w:val="18"/>
                          <w:szCs w:val="18"/>
                        </w:rPr>
                      </w:pPr>
                      <w:r>
                        <w:rPr>
                          <w:noProof/>
                        </w:rPr>
                        <w:drawing>
                          <wp:inline distT="0" distB="0" distL="0" distR="0" wp14:anchorId="0D63C99B" wp14:editId="5B6C08CB">
                            <wp:extent cx="3235960" cy="4291584"/>
                            <wp:effectExtent l="0" t="0" r="254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4539"/>
                                    <a:stretch/>
                                  </pic:blipFill>
                                  <pic:spPr bwMode="auto">
                                    <a:xfrm>
                                      <a:off x="0" y="0"/>
                                      <a:ext cx="3235960" cy="4291584"/>
                                    </a:xfrm>
                                    <a:prstGeom prst="rect">
                                      <a:avLst/>
                                    </a:prstGeom>
                                    <a:noFill/>
                                    <a:ln>
                                      <a:noFill/>
                                    </a:ln>
                                    <a:extLst>
                                      <a:ext uri="{53640926-AAD7-44D8-BBD7-CCE9431645EC}">
                                        <a14:shadowObscured xmlns:a14="http://schemas.microsoft.com/office/drawing/2010/main"/>
                                      </a:ext>
                                    </a:extLst>
                                  </pic:spPr>
                                </pic:pic>
                              </a:graphicData>
                            </a:graphic>
                          </wp:inline>
                        </w:drawing>
                      </w:r>
                    </w:p>
                    <w:p w14:paraId="406CFC89" w14:textId="751E01B8" w:rsidR="00D76E53" w:rsidRPr="00D76E53" w:rsidRDefault="00D76E53" w:rsidP="00612144">
                      <w:pPr>
                        <w:spacing w:beforeLines="50" w:before="225" w:line="240" w:lineRule="exact"/>
                        <w:jc w:val="left"/>
                        <w:rPr>
                          <w:b/>
                          <w:bCs/>
                          <w:spacing w:val="0"/>
                        </w:rPr>
                      </w:pPr>
                      <w:r w:rsidRPr="00A567DE">
                        <w:rPr>
                          <w:rFonts w:hint="eastAsia"/>
                          <w:spacing w:val="0"/>
                          <w:sz w:val="18"/>
                          <w:szCs w:val="18"/>
                        </w:rPr>
                        <w:t>資料來源：整理自南投縣政府環境保護局提供資料。</w:t>
                      </w:r>
                    </w:p>
                  </w:txbxContent>
                </v:textbox>
                <w10:wrap type="square" anchorx="margin"/>
              </v:shape>
            </w:pict>
          </mc:Fallback>
        </mc:AlternateContent>
      </w:r>
      <w:r w:rsidR="00606463" w:rsidRPr="00150BDF">
        <w:rPr>
          <w:rFonts w:hAnsi="標楷體" w:hint="eastAsia"/>
          <w:spacing w:val="0"/>
          <w:szCs w:val="24"/>
        </w:rPr>
        <w:t>南投縣政府為加強環境保護、保障社會公義、促進經濟發展，在全球及全國永續發展架構下，於97年4月17日設置南投縣永續發展委員會</w:t>
      </w:r>
      <w:r w:rsidR="00606463">
        <w:rPr>
          <w:rFonts w:hAnsi="標楷體" w:hint="eastAsia"/>
          <w:spacing w:val="0"/>
          <w:szCs w:val="24"/>
        </w:rPr>
        <w:t>，</w:t>
      </w:r>
      <w:r w:rsidR="00606463" w:rsidRPr="00150BDF">
        <w:rPr>
          <w:rFonts w:hAnsi="標楷體" w:hint="eastAsia"/>
          <w:spacing w:val="0"/>
          <w:szCs w:val="24"/>
        </w:rPr>
        <w:t>並發布南投縣永續發展委員會設置要點，嗣</w:t>
      </w:r>
      <w:r w:rsidR="00606463">
        <w:rPr>
          <w:rFonts w:hAnsi="標楷體" w:hint="eastAsia"/>
          <w:spacing w:val="0"/>
          <w:szCs w:val="24"/>
        </w:rPr>
        <w:t>為</w:t>
      </w:r>
      <w:r w:rsidR="00606463" w:rsidRPr="00150BDF">
        <w:rPr>
          <w:rFonts w:hAnsi="標楷體" w:hint="eastAsia"/>
          <w:spacing w:val="0"/>
          <w:szCs w:val="24"/>
        </w:rPr>
        <w:t>因應全球氣候變遷、2050淨零排放政策及氣候變遷因應法</w:t>
      </w:r>
      <w:r w:rsidR="00606463">
        <w:rPr>
          <w:rFonts w:hAnsi="標楷體" w:hint="eastAsia"/>
          <w:spacing w:val="0"/>
          <w:szCs w:val="24"/>
        </w:rPr>
        <w:t>之</w:t>
      </w:r>
      <w:r w:rsidR="00606463" w:rsidRPr="00150BDF">
        <w:rPr>
          <w:rFonts w:hAnsi="標楷體" w:hint="eastAsia"/>
          <w:spacing w:val="0"/>
          <w:szCs w:val="24"/>
        </w:rPr>
        <w:t>修正，於112年8月28日將委員會名稱更名為南投縣永續低碳及氣候變遷因應推動會，</w:t>
      </w:r>
      <w:r w:rsidR="00606463" w:rsidRPr="00422962">
        <w:rPr>
          <w:rFonts w:hAnsi="標楷體" w:hint="eastAsia"/>
          <w:spacing w:val="0"/>
          <w:szCs w:val="24"/>
        </w:rPr>
        <w:t>並修正函頒南投縣永續低碳及氣候變遷因應推動會設置要點</w:t>
      </w:r>
      <w:r w:rsidR="00606463" w:rsidRPr="00150BDF">
        <w:rPr>
          <w:rFonts w:hAnsi="標楷體" w:hint="eastAsia"/>
          <w:spacing w:val="0"/>
          <w:szCs w:val="24"/>
        </w:rPr>
        <w:t>，由縣長擔任主任委員，</w:t>
      </w:r>
      <w:r w:rsidR="00606463">
        <w:rPr>
          <w:rFonts w:hAnsi="標楷體" w:hint="eastAsia"/>
          <w:spacing w:val="0"/>
          <w:szCs w:val="24"/>
        </w:rPr>
        <w:t>聘</w:t>
      </w:r>
      <w:r w:rsidR="00606463" w:rsidRPr="00150BDF">
        <w:rPr>
          <w:rFonts w:hAnsi="標楷體" w:hint="eastAsia"/>
          <w:spacing w:val="0"/>
          <w:szCs w:val="24"/>
        </w:rPr>
        <w:t>請</w:t>
      </w:r>
      <w:r w:rsidR="00606463">
        <w:rPr>
          <w:rFonts w:hAnsi="標楷體" w:hint="eastAsia"/>
          <w:spacing w:val="0"/>
          <w:szCs w:val="24"/>
        </w:rPr>
        <w:t>相關</w:t>
      </w:r>
      <w:r w:rsidR="00606463" w:rsidRPr="00150BDF">
        <w:rPr>
          <w:rFonts w:hAnsi="標楷體" w:hint="eastAsia"/>
          <w:spacing w:val="0"/>
          <w:szCs w:val="24"/>
        </w:rPr>
        <w:t>機關代表及專家學者擔任委員，下設</w:t>
      </w:r>
      <w:r w:rsidR="00606463">
        <w:rPr>
          <w:rFonts w:hAnsi="標楷體" w:hint="eastAsia"/>
          <w:spacing w:val="0"/>
          <w:szCs w:val="24"/>
        </w:rPr>
        <w:t>永續環境</w:t>
      </w:r>
      <w:r w:rsidR="00606463" w:rsidRPr="00150BDF">
        <w:rPr>
          <w:rFonts w:hAnsi="標楷體" w:hint="eastAsia"/>
          <w:spacing w:val="0"/>
          <w:szCs w:val="24"/>
        </w:rPr>
        <w:t>組</w:t>
      </w:r>
      <w:r w:rsidR="00606463">
        <w:rPr>
          <w:rFonts w:hAnsi="標楷體" w:hint="eastAsia"/>
          <w:spacing w:val="0"/>
          <w:szCs w:val="24"/>
        </w:rPr>
        <w:t>、永續產業組、永續社會組及低碳智慧研究發展辦公室</w:t>
      </w:r>
      <w:r w:rsidR="00606463" w:rsidRPr="00706FF0">
        <w:rPr>
          <w:rFonts w:hAnsi="標楷體" w:hint="eastAsia"/>
          <w:spacing w:val="0"/>
          <w:szCs w:val="24"/>
        </w:rPr>
        <w:t>（圖1），</w:t>
      </w:r>
      <w:r w:rsidR="00606463">
        <w:rPr>
          <w:rFonts w:hAnsi="標楷體" w:hint="eastAsia"/>
          <w:spacing w:val="0"/>
          <w:szCs w:val="24"/>
        </w:rPr>
        <w:t>以推動及協調</w:t>
      </w:r>
      <w:r w:rsidR="00606463" w:rsidRPr="00150BDF">
        <w:rPr>
          <w:rFonts w:hAnsi="標楷體" w:hint="eastAsia"/>
          <w:spacing w:val="0"/>
          <w:szCs w:val="24"/>
        </w:rPr>
        <w:t>永續低碳及氣候變遷</w:t>
      </w:r>
      <w:r w:rsidR="00606463">
        <w:rPr>
          <w:rFonts w:hAnsi="標楷體" w:hint="eastAsia"/>
          <w:spacing w:val="0"/>
          <w:szCs w:val="24"/>
        </w:rPr>
        <w:t>相關議題</w:t>
      </w:r>
      <w:r w:rsidR="00606463" w:rsidRPr="00150BDF">
        <w:rPr>
          <w:rFonts w:hAnsi="標楷體" w:hint="eastAsia"/>
          <w:spacing w:val="0"/>
          <w:szCs w:val="24"/>
        </w:rPr>
        <w:t>，</w:t>
      </w:r>
      <w:r w:rsidR="00606463">
        <w:rPr>
          <w:rFonts w:hAnsi="標楷體" w:hint="eastAsia"/>
          <w:spacing w:val="0"/>
          <w:szCs w:val="24"/>
        </w:rPr>
        <w:t>期建設該縣</w:t>
      </w:r>
      <w:r w:rsidR="00606463" w:rsidRPr="00150BDF">
        <w:rPr>
          <w:rFonts w:hAnsi="標楷體" w:hint="eastAsia"/>
          <w:spacing w:val="0"/>
          <w:szCs w:val="24"/>
        </w:rPr>
        <w:t>成為永續低碳觀光山城</w:t>
      </w:r>
      <w:r w:rsidR="00606463" w:rsidRPr="00A64EDF">
        <w:rPr>
          <w:rFonts w:hAnsi="標楷體" w:hint="eastAsia"/>
          <w:spacing w:val="0"/>
          <w:szCs w:val="24"/>
        </w:rPr>
        <w:t>。</w:t>
      </w:r>
    </w:p>
    <w:p w14:paraId="4D7DABE2" w14:textId="3355632B" w:rsidR="00606463" w:rsidRPr="00A64EDF" w:rsidRDefault="00606463" w:rsidP="00612144">
      <w:pPr>
        <w:spacing w:before="120" w:after="120" w:line="590" w:lineRule="exact"/>
        <w:jc w:val="both"/>
        <w:rPr>
          <w:b/>
          <w:noProof/>
          <w:spacing w:val="0"/>
          <w:sz w:val="20"/>
        </w:rPr>
      </w:pPr>
      <w:r w:rsidRPr="00A64EDF">
        <w:rPr>
          <w:rFonts w:hint="eastAsia"/>
          <w:b/>
          <w:noProof/>
          <w:spacing w:val="0"/>
          <w:sz w:val="32"/>
          <w:szCs w:val="32"/>
        </w:rPr>
        <w:t>二、</w:t>
      </w:r>
      <w:r w:rsidRPr="009C5AF7">
        <w:rPr>
          <w:rFonts w:hint="eastAsia"/>
          <w:b/>
          <w:noProof/>
          <w:spacing w:val="0"/>
          <w:sz w:val="32"/>
          <w:szCs w:val="32"/>
        </w:rPr>
        <w:t>提交自願檢視報告及實踐淨零行動方案</w:t>
      </w:r>
    </w:p>
    <w:p w14:paraId="7D4AD170" w14:textId="77777777" w:rsidR="00612144" w:rsidRDefault="00606463" w:rsidP="00612144">
      <w:pPr>
        <w:overflowPunct w:val="0"/>
        <w:autoSpaceDE w:val="0"/>
        <w:autoSpaceDN w:val="0"/>
        <w:adjustRightInd w:val="0"/>
        <w:spacing w:line="590" w:lineRule="exact"/>
        <w:ind w:firstLineChars="200" w:firstLine="480"/>
        <w:jc w:val="both"/>
        <w:rPr>
          <w:rFonts w:hAnsi="標楷體"/>
          <w:spacing w:val="0"/>
          <w:szCs w:val="24"/>
        </w:rPr>
      </w:pPr>
      <w:r w:rsidRPr="008146F3">
        <w:rPr>
          <w:rFonts w:hAnsi="標楷體" w:hint="eastAsia"/>
          <w:spacing w:val="0"/>
          <w:szCs w:val="24"/>
        </w:rPr>
        <w:t>南投縣政府</w:t>
      </w:r>
      <w:r>
        <w:rPr>
          <w:rFonts w:hAnsi="標楷體" w:hint="eastAsia"/>
          <w:spacing w:val="0"/>
          <w:szCs w:val="24"/>
        </w:rPr>
        <w:t>於</w:t>
      </w:r>
      <w:r w:rsidRPr="008146F3">
        <w:rPr>
          <w:rFonts w:hAnsi="標楷體" w:hint="eastAsia"/>
          <w:spacing w:val="0"/>
          <w:szCs w:val="24"/>
        </w:rPr>
        <w:t>110年首次發布南投縣VLR，</w:t>
      </w:r>
      <w:r>
        <w:rPr>
          <w:rFonts w:hAnsi="標楷體" w:hint="eastAsia"/>
          <w:spacing w:val="0"/>
          <w:szCs w:val="24"/>
        </w:rPr>
        <w:t>概述該府在</w:t>
      </w:r>
      <w:r w:rsidRPr="008146F3">
        <w:rPr>
          <w:rFonts w:hAnsi="標楷體" w:hint="eastAsia"/>
          <w:spacing w:val="0"/>
          <w:szCs w:val="24"/>
        </w:rPr>
        <w:t>環境品質、經濟成長、城鄉規劃、生態保育及多元夥伴關係等五大面向</w:t>
      </w:r>
      <w:r>
        <w:rPr>
          <w:rFonts w:hAnsi="標楷體" w:hint="eastAsia"/>
          <w:spacing w:val="0"/>
          <w:szCs w:val="24"/>
        </w:rPr>
        <w:t>下之攸關</w:t>
      </w:r>
      <w:r w:rsidRPr="008C4FDC">
        <w:rPr>
          <w:rFonts w:hAnsi="標楷體" w:hint="eastAsia"/>
          <w:spacing w:val="0"/>
          <w:szCs w:val="24"/>
        </w:rPr>
        <w:t>核心目標</w:t>
      </w:r>
      <w:r w:rsidRPr="008146F3">
        <w:rPr>
          <w:rFonts w:hAnsi="標楷體" w:hint="eastAsia"/>
          <w:spacing w:val="0"/>
          <w:szCs w:val="24"/>
        </w:rPr>
        <w:t>發展成果與落實程度，期透過實質檢討與國際接軌，</w:t>
      </w:r>
      <w:r>
        <w:rPr>
          <w:rFonts w:hAnsi="標楷體" w:hint="eastAsia"/>
          <w:spacing w:val="0"/>
          <w:szCs w:val="24"/>
        </w:rPr>
        <w:t>以作為</w:t>
      </w:r>
      <w:r w:rsidRPr="008146F3">
        <w:rPr>
          <w:rFonts w:hAnsi="標楷體" w:hint="eastAsia"/>
          <w:spacing w:val="0"/>
          <w:szCs w:val="24"/>
        </w:rPr>
        <w:t>改善</w:t>
      </w:r>
      <w:r>
        <w:rPr>
          <w:rFonts w:hAnsi="標楷體" w:hint="eastAsia"/>
          <w:spacing w:val="0"/>
          <w:szCs w:val="24"/>
        </w:rPr>
        <w:t>該</w:t>
      </w:r>
      <w:r w:rsidRPr="008146F3">
        <w:rPr>
          <w:rFonts w:hAnsi="標楷體" w:hint="eastAsia"/>
          <w:spacing w:val="0"/>
          <w:szCs w:val="24"/>
        </w:rPr>
        <w:t>縣施政目標與策略</w:t>
      </w:r>
      <w:r>
        <w:rPr>
          <w:rFonts w:hAnsi="標楷體" w:hint="eastAsia"/>
          <w:spacing w:val="0"/>
          <w:szCs w:val="24"/>
        </w:rPr>
        <w:t>之</w:t>
      </w:r>
      <w:r w:rsidRPr="008146F3">
        <w:rPr>
          <w:rFonts w:hAnsi="標楷體" w:hint="eastAsia"/>
          <w:spacing w:val="0"/>
          <w:szCs w:val="24"/>
        </w:rPr>
        <w:t>參考；112年</w:t>
      </w:r>
      <w:r>
        <w:rPr>
          <w:rFonts w:hAnsi="標楷體" w:hint="eastAsia"/>
          <w:spacing w:val="0"/>
          <w:szCs w:val="24"/>
        </w:rPr>
        <w:t>第2次發布</w:t>
      </w:r>
      <w:r w:rsidRPr="008146F3">
        <w:rPr>
          <w:rFonts w:hAnsi="標楷體" w:hint="eastAsia"/>
          <w:spacing w:val="0"/>
          <w:szCs w:val="24"/>
        </w:rPr>
        <w:t>南投縣VLR，</w:t>
      </w:r>
      <w:r>
        <w:rPr>
          <w:rFonts w:hAnsi="標楷體" w:hint="eastAsia"/>
          <w:spacing w:val="0"/>
          <w:szCs w:val="24"/>
        </w:rPr>
        <w:t>概述該府依循</w:t>
      </w:r>
      <w:r w:rsidRPr="008146F3">
        <w:rPr>
          <w:rFonts w:hAnsi="標楷體" w:hint="eastAsia"/>
          <w:spacing w:val="0"/>
          <w:szCs w:val="24"/>
        </w:rPr>
        <w:t>領</w:t>
      </w:r>
    </w:p>
    <w:p w14:paraId="6937DDFB" w14:textId="49CDF55D" w:rsidR="00606463" w:rsidRDefault="00612144" w:rsidP="00572308">
      <w:pPr>
        <w:overflowPunct w:val="0"/>
        <w:autoSpaceDE w:val="0"/>
        <w:autoSpaceDN w:val="0"/>
        <w:adjustRightInd w:val="0"/>
        <w:spacing w:line="520" w:lineRule="exact"/>
        <w:jc w:val="both"/>
        <w:rPr>
          <w:rFonts w:hAnsi="標楷體"/>
          <w:spacing w:val="0"/>
          <w:szCs w:val="24"/>
        </w:rPr>
      </w:pPr>
      <w:r w:rsidRPr="00D76E53">
        <w:rPr>
          <w:rFonts w:hAnsi="標楷體"/>
          <w:noProof/>
          <w:spacing w:val="0"/>
          <w:szCs w:val="24"/>
        </w:rPr>
        <w:lastRenderedPageBreak/>
        <mc:AlternateContent>
          <mc:Choice Requires="wps">
            <w:drawing>
              <wp:anchor distT="45720" distB="45720" distL="114300" distR="114300" simplePos="0" relativeHeight="251670528" behindDoc="0" locked="0" layoutInCell="1" allowOverlap="1" wp14:anchorId="19356597" wp14:editId="73349A07">
                <wp:simplePos x="0" y="0"/>
                <wp:positionH relativeFrom="margin">
                  <wp:align>right</wp:align>
                </wp:positionH>
                <wp:positionV relativeFrom="paragraph">
                  <wp:posOffset>203926</wp:posOffset>
                </wp:positionV>
                <wp:extent cx="4217670" cy="4680585"/>
                <wp:effectExtent l="0" t="0" r="0" b="5715"/>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7670" cy="4680857"/>
                        </a:xfrm>
                        <a:prstGeom prst="rect">
                          <a:avLst/>
                        </a:prstGeom>
                        <a:solidFill>
                          <a:srgbClr val="FFFFFF"/>
                        </a:solidFill>
                        <a:ln w="9525">
                          <a:noFill/>
                          <a:miter lim="800000"/>
                          <a:headEnd/>
                          <a:tailEnd/>
                        </a:ln>
                      </wps:spPr>
                      <wps:txbx>
                        <w:txbxContent>
                          <w:p w14:paraId="3C5105AC" w14:textId="69BFAC68" w:rsidR="00D76E53" w:rsidRDefault="00612144" w:rsidP="00612144">
                            <w:pPr>
                              <w:spacing w:line="240" w:lineRule="exact"/>
                              <w:jc w:val="center"/>
                              <w:rPr>
                                <w:b/>
                                <w:bCs/>
                                <w:spacing w:val="0"/>
                              </w:rPr>
                            </w:pPr>
                            <w:r w:rsidRPr="00082E49">
                              <w:rPr>
                                <w:rFonts w:hint="eastAsia"/>
                                <w:b/>
                                <w:bCs/>
                                <w:spacing w:val="0"/>
                              </w:rPr>
                              <w:t>圖2　南投縣政府永續發展藍圖</w:t>
                            </w:r>
                          </w:p>
                          <w:p w14:paraId="07E6B910" w14:textId="473C2FB3" w:rsidR="00612144" w:rsidRDefault="00612144" w:rsidP="00612144">
                            <w:pPr>
                              <w:jc w:val="left"/>
                              <w:rPr>
                                <w:spacing w:val="0"/>
                                <w:sz w:val="18"/>
                                <w:szCs w:val="18"/>
                              </w:rPr>
                            </w:pPr>
                            <w:r>
                              <w:rPr>
                                <w:noProof/>
                              </w:rPr>
                              <w:drawing>
                                <wp:inline distT="0" distB="0" distL="0" distR="0" wp14:anchorId="6AFECAE1" wp14:editId="5F3CB047">
                                  <wp:extent cx="4018641" cy="4125685"/>
                                  <wp:effectExtent l="0" t="0" r="1270" b="8255"/>
                                  <wp:docPr id="20" name="圖片 20"/>
                                  <wp:cNvGraphicFramePr/>
                                  <a:graphic xmlns:a="http://schemas.openxmlformats.org/drawingml/2006/main">
                                    <a:graphicData uri="http://schemas.openxmlformats.org/drawingml/2006/picture">
                                      <pic:pic xmlns:pic="http://schemas.openxmlformats.org/drawingml/2006/picture">
                                        <pic:nvPicPr>
                                          <pic:cNvPr id="20" name="圖片 20"/>
                                          <pic:cNvPicPr/>
                                        </pic:nvPicPr>
                                        <pic:blipFill rotWithShape="1">
                                          <a:blip r:embed="rId14">
                                            <a:extLst>
                                              <a:ext uri="{28A0092B-C50C-407E-A947-70E740481C1C}">
                                                <a14:useLocalDpi xmlns:a14="http://schemas.microsoft.com/office/drawing/2010/main" val="0"/>
                                              </a:ext>
                                            </a:extLst>
                                          </a:blip>
                                          <a:srcRect t="868"/>
                                          <a:stretch/>
                                        </pic:blipFill>
                                        <pic:spPr>
                                          <a:xfrm>
                                            <a:off x="0" y="0"/>
                                            <a:ext cx="4023341" cy="4130511"/>
                                          </a:xfrm>
                                          <a:prstGeom prst="rect">
                                            <a:avLst/>
                                          </a:prstGeom>
                                        </pic:spPr>
                                      </pic:pic>
                                    </a:graphicData>
                                  </a:graphic>
                                </wp:inline>
                              </w:drawing>
                            </w:r>
                          </w:p>
                          <w:p w14:paraId="78D1BE36" w14:textId="217B07CB" w:rsidR="00612144" w:rsidRPr="00612144" w:rsidRDefault="00612144" w:rsidP="00612144">
                            <w:pPr>
                              <w:spacing w:line="240" w:lineRule="exact"/>
                              <w:jc w:val="left"/>
                              <w:rPr>
                                <w:spacing w:val="0"/>
                                <w:sz w:val="18"/>
                                <w:szCs w:val="18"/>
                              </w:rPr>
                            </w:pPr>
                            <w:r w:rsidRPr="00612144">
                              <w:rPr>
                                <w:rFonts w:hint="eastAsia"/>
                                <w:spacing w:val="0"/>
                                <w:sz w:val="18"/>
                                <w:szCs w:val="18"/>
                              </w:rPr>
                              <w:t>資料來源：擷取自2</w:t>
                            </w:r>
                            <w:r w:rsidRPr="00612144">
                              <w:rPr>
                                <w:spacing w:val="0"/>
                                <w:sz w:val="18"/>
                                <w:szCs w:val="18"/>
                              </w:rPr>
                              <w:t>023</w:t>
                            </w:r>
                            <w:r w:rsidRPr="00612144">
                              <w:rPr>
                                <w:rFonts w:hint="eastAsia"/>
                                <w:spacing w:val="0"/>
                                <w:sz w:val="18"/>
                                <w:szCs w:val="18"/>
                              </w:rPr>
                              <w:t>南投縣自願檢視報告。</w:t>
                            </w:r>
                          </w:p>
                          <w:p w14:paraId="79460432" w14:textId="4A376951" w:rsidR="00612144" w:rsidRPr="00612144" w:rsidRDefault="00612144" w:rsidP="00612144">
                            <w:pPr>
                              <w:jc w:val="center"/>
                              <w:rPr>
                                <w:b/>
                                <w:bCs/>
                                <w:spacing w:val="0"/>
                              </w:rPr>
                            </w:pPr>
                          </w:p>
                          <w:p w14:paraId="4AD034EC" w14:textId="2A3B37A6" w:rsidR="00612144" w:rsidRDefault="00612144" w:rsidP="00612144">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356597" id="_x0000_s1036" type="#_x0000_t202" style="position:absolute;left:0;text-align:left;margin-left:280.9pt;margin-top:16.05pt;width:332.1pt;height:368.55pt;z-index:2516705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" stroked="f">
                <v:textbox>
                  <w:txbxContent>
                    <w:p w14:paraId="3C5105AC" w14:textId="69BFAC68" w:rsidR="00D76E53" w:rsidRDefault="00612144" w:rsidP="00612144">
                      <w:pPr>
                        <w:spacing w:line="240" w:lineRule="exact"/>
                        <w:jc w:val="center"/>
                        <w:rPr>
                          <w:b/>
                          <w:bCs/>
                          <w:spacing w:val="0"/>
                        </w:rPr>
                      </w:pPr>
                      <w:r w:rsidRPr="00082E49">
                        <w:rPr>
                          <w:rFonts w:hint="eastAsia"/>
                          <w:b/>
                          <w:bCs/>
                          <w:spacing w:val="0"/>
                        </w:rPr>
                        <w:t>圖2　南投縣政府永續發展藍圖</w:t>
                      </w:r>
                    </w:p>
                    <w:p w14:paraId="07E6B910" w14:textId="473C2FB3" w:rsidR="00612144" w:rsidRDefault="00612144" w:rsidP="00612144">
                      <w:pPr>
                        <w:jc w:val="left"/>
                        <w:rPr>
                          <w:spacing w:val="0"/>
                          <w:sz w:val="18"/>
                          <w:szCs w:val="18"/>
                        </w:rPr>
                      </w:pPr>
                      <w:r>
                        <w:rPr>
                          <w:noProof/>
                        </w:rPr>
                        <w:drawing>
                          <wp:inline distT="0" distB="0" distL="0" distR="0" wp14:anchorId="6AFECAE1" wp14:editId="5F3CB047">
                            <wp:extent cx="4018641" cy="4125685"/>
                            <wp:effectExtent l="0" t="0" r="1270" b="8255"/>
                            <wp:docPr id="20" name="圖片 20"/>
                            <wp:cNvGraphicFramePr/>
                            <a:graphic xmlns:a="http://schemas.openxmlformats.org/drawingml/2006/main">
                              <a:graphicData uri="http://schemas.openxmlformats.org/drawingml/2006/picture">
                                <pic:pic xmlns:pic="http://schemas.openxmlformats.org/drawingml/2006/picture">
                                  <pic:nvPicPr>
                                    <pic:cNvPr id="20" name="圖片 20"/>
                                    <pic:cNvPicPr/>
                                  </pic:nvPicPr>
                                  <pic:blipFill rotWithShape="1">
                                    <a:blip r:embed="rId14">
                                      <a:extLst>
                                        <a:ext uri="{28A0092B-C50C-407E-A947-70E740481C1C}">
                                          <a14:useLocalDpi xmlns:a14="http://schemas.microsoft.com/office/drawing/2010/main" val="0"/>
                                        </a:ext>
                                      </a:extLst>
                                    </a:blip>
                                    <a:srcRect t="868"/>
                                    <a:stretch/>
                                  </pic:blipFill>
                                  <pic:spPr>
                                    <a:xfrm>
                                      <a:off x="0" y="0"/>
                                      <a:ext cx="4023341" cy="4130511"/>
                                    </a:xfrm>
                                    <a:prstGeom prst="rect">
                                      <a:avLst/>
                                    </a:prstGeom>
                                  </pic:spPr>
                                </pic:pic>
                              </a:graphicData>
                            </a:graphic>
                          </wp:inline>
                        </w:drawing>
                      </w:r>
                    </w:p>
                    <w:p w14:paraId="78D1BE36" w14:textId="217B07CB" w:rsidR="00612144" w:rsidRPr="00612144" w:rsidRDefault="00612144" w:rsidP="00612144">
                      <w:pPr>
                        <w:spacing w:line="240" w:lineRule="exact"/>
                        <w:jc w:val="left"/>
                        <w:rPr>
                          <w:spacing w:val="0"/>
                          <w:sz w:val="18"/>
                          <w:szCs w:val="18"/>
                        </w:rPr>
                      </w:pPr>
                      <w:r w:rsidRPr="00612144">
                        <w:rPr>
                          <w:rFonts w:hint="eastAsia"/>
                          <w:spacing w:val="0"/>
                          <w:sz w:val="18"/>
                          <w:szCs w:val="18"/>
                        </w:rPr>
                        <w:t>資料來源：擷取自2</w:t>
                      </w:r>
                      <w:r w:rsidRPr="00612144">
                        <w:rPr>
                          <w:spacing w:val="0"/>
                          <w:sz w:val="18"/>
                          <w:szCs w:val="18"/>
                        </w:rPr>
                        <w:t>023</w:t>
                      </w:r>
                      <w:r w:rsidRPr="00612144">
                        <w:rPr>
                          <w:rFonts w:hint="eastAsia"/>
                          <w:spacing w:val="0"/>
                          <w:sz w:val="18"/>
                          <w:szCs w:val="18"/>
                        </w:rPr>
                        <w:t>南投縣自願檢視報告。</w:t>
                      </w:r>
                    </w:p>
                    <w:p w14:paraId="79460432" w14:textId="4A376951" w:rsidR="00612144" w:rsidRPr="00612144" w:rsidRDefault="00612144" w:rsidP="00612144">
                      <w:pPr>
                        <w:jc w:val="center"/>
                        <w:rPr>
                          <w:b/>
                          <w:bCs/>
                          <w:spacing w:val="0"/>
                        </w:rPr>
                      </w:pPr>
                    </w:p>
                    <w:p w14:paraId="4AD034EC" w14:textId="2A3B37A6" w:rsidR="00612144" w:rsidRDefault="00612144" w:rsidP="00612144">
                      <w:pPr>
                        <w:jc w:val="center"/>
                      </w:pPr>
                    </w:p>
                  </w:txbxContent>
                </v:textbox>
                <w10:wrap type="square" anchorx="margin"/>
              </v:shape>
            </w:pict>
          </mc:Fallback>
        </mc:AlternateContent>
      </w:r>
      <w:r w:rsidR="00606463" w:rsidRPr="008146F3">
        <w:rPr>
          <w:rFonts w:hAnsi="標楷體" w:hint="eastAsia"/>
          <w:spacing w:val="0"/>
          <w:szCs w:val="24"/>
        </w:rPr>
        <w:t>投發展、全齡宜居、創新永續等</w:t>
      </w:r>
      <w:r w:rsidR="00606463">
        <w:rPr>
          <w:rFonts w:hAnsi="標楷體" w:hint="eastAsia"/>
          <w:spacing w:val="0"/>
          <w:szCs w:val="24"/>
        </w:rPr>
        <w:t>縣政</w:t>
      </w:r>
      <w:r w:rsidR="00606463" w:rsidRPr="008146F3">
        <w:rPr>
          <w:rFonts w:hAnsi="標楷體" w:hint="eastAsia"/>
          <w:spacing w:val="0"/>
          <w:szCs w:val="24"/>
        </w:rPr>
        <w:t>三大主</w:t>
      </w:r>
      <w:r w:rsidR="00606463">
        <w:rPr>
          <w:rFonts w:hAnsi="標楷體" w:hint="eastAsia"/>
          <w:spacing w:val="0"/>
          <w:szCs w:val="24"/>
        </w:rPr>
        <w:t>軸，以及</w:t>
      </w:r>
      <w:r w:rsidR="00606463" w:rsidRPr="008146F3">
        <w:rPr>
          <w:rFonts w:hAnsi="標楷體" w:hint="eastAsia"/>
          <w:spacing w:val="0"/>
          <w:szCs w:val="24"/>
        </w:rPr>
        <w:t>農業、觀光、經濟、交通、樂齡、育成、共好、永續、創新、智慧等十大願景</w:t>
      </w:r>
      <w:r w:rsidR="00606463">
        <w:rPr>
          <w:rFonts w:hAnsi="標楷體" w:hint="eastAsia"/>
          <w:spacing w:val="0"/>
          <w:szCs w:val="24"/>
        </w:rPr>
        <w:t>，擘劃該府永續發展藍圖</w:t>
      </w:r>
      <w:r w:rsidR="00606463" w:rsidRPr="00706FF0">
        <w:rPr>
          <w:rFonts w:hAnsi="標楷體" w:hint="eastAsia"/>
          <w:spacing w:val="0"/>
          <w:szCs w:val="24"/>
        </w:rPr>
        <w:t>（圖</w:t>
      </w:r>
      <w:r w:rsidR="00606463" w:rsidRPr="00706FF0">
        <w:rPr>
          <w:rFonts w:hAnsi="標楷體"/>
          <w:spacing w:val="0"/>
          <w:szCs w:val="24"/>
        </w:rPr>
        <w:t>2</w:t>
      </w:r>
      <w:r w:rsidR="00606463" w:rsidRPr="00706FF0">
        <w:rPr>
          <w:rFonts w:hAnsi="標楷體" w:hint="eastAsia"/>
          <w:spacing w:val="0"/>
          <w:szCs w:val="24"/>
        </w:rPr>
        <w:t>），</w:t>
      </w:r>
      <w:r w:rsidR="00606463">
        <w:rPr>
          <w:rFonts w:hAnsi="標楷體" w:hint="eastAsia"/>
          <w:spacing w:val="0"/>
          <w:szCs w:val="24"/>
        </w:rPr>
        <w:t>並藉由聯合國永續發展目標自我檢視相關</w:t>
      </w:r>
      <w:r w:rsidR="00606463" w:rsidRPr="00454ECD">
        <w:rPr>
          <w:rFonts w:hAnsi="標楷體" w:hint="eastAsia"/>
          <w:spacing w:val="0"/>
          <w:szCs w:val="24"/>
        </w:rPr>
        <w:t>政策</w:t>
      </w:r>
      <w:r w:rsidR="00606463" w:rsidRPr="008146F3">
        <w:rPr>
          <w:rFonts w:hAnsi="標楷體" w:hint="eastAsia"/>
          <w:spacing w:val="0"/>
          <w:szCs w:val="24"/>
        </w:rPr>
        <w:t>執行</w:t>
      </w:r>
      <w:r w:rsidR="00606463">
        <w:rPr>
          <w:rFonts w:hAnsi="標楷體" w:hint="eastAsia"/>
          <w:spacing w:val="0"/>
          <w:szCs w:val="24"/>
        </w:rPr>
        <w:t>成果</w:t>
      </w:r>
      <w:r w:rsidR="00606463" w:rsidRPr="008146F3">
        <w:rPr>
          <w:rFonts w:hAnsi="標楷體" w:hint="eastAsia"/>
          <w:spacing w:val="0"/>
          <w:szCs w:val="24"/>
        </w:rPr>
        <w:t>；114年第3</w:t>
      </w:r>
      <w:r w:rsidR="00606463">
        <w:rPr>
          <w:rFonts w:hAnsi="標楷體" w:hint="eastAsia"/>
          <w:spacing w:val="0"/>
          <w:szCs w:val="24"/>
        </w:rPr>
        <w:t>次發布</w:t>
      </w:r>
      <w:r w:rsidR="00606463" w:rsidRPr="008146F3">
        <w:rPr>
          <w:rFonts w:hAnsi="標楷體" w:hint="eastAsia"/>
          <w:spacing w:val="0"/>
          <w:szCs w:val="24"/>
        </w:rPr>
        <w:t>南投縣VLR</w:t>
      </w:r>
      <w:r w:rsidR="00606463">
        <w:rPr>
          <w:rFonts w:hAnsi="標楷體" w:hint="eastAsia"/>
          <w:spacing w:val="0"/>
          <w:szCs w:val="24"/>
        </w:rPr>
        <w:t>，概述</w:t>
      </w:r>
      <w:r w:rsidR="00606463" w:rsidRPr="008146F3">
        <w:rPr>
          <w:rFonts w:hAnsi="標楷體" w:hint="eastAsia"/>
          <w:spacing w:val="0"/>
          <w:szCs w:val="24"/>
        </w:rPr>
        <w:t>南投縣</w:t>
      </w:r>
      <w:r w:rsidR="00606463">
        <w:rPr>
          <w:rFonts w:hAnsi="標楷體" w:hint="eastAsia"/>
          <w:spacing w:val="0"/>
          <w:szCs w:val="24"/>
        </w:rPr>
        <w:t>地理環境、人文現況與產業結構，該府在</w:t>
      </w:r>
      <w:r w:rsidR="00606463" w:rsidRPr="008146F3">
        <w:rPr>
          <w:rFonts w:hAnsi="標楷體" w:hint="eastAsia"/>
          <w:spacing w:val="0"/>
          <w:szCs w:val="24"/>
        </w:rPr>
        <w:t>面對少子化、高齡化及青壯年人口外流等挑戰</w:t>
      </w:r>
      <w:r w:rsidR="00606463">
        <w:rPr>
          <w:rFonts w:hAnsi="標楷體" w:hint="eastAsia"/>
          <w:spacing w:val="0"/>
          <w:szCs w:val="24"/>
        </w:rPr>
        <w:t>下</w:t>
      </w:r>
      <w:r w:rsidR="00606463" w:rsidRPr="008146F3">
        <w:rPr>
          <w:rFonts w:hAnsi="標楷體" w:hint="eastAsia"/>
          <w:spacing w:val="0"/>
          <w:szCs w:val="24"/>
        </w:rPr>
        <w:t>，以「觀光首都 宜居城市」為主要願景</w:t>
      </w:r>
      <w:r w:rsidR="00606463">
        <w:rPr>
          <w:rFonts w:hAnsi="標楷體" w:hint="eastAsia"/>
          <w:spacing w:val="0"/>
          <w:szCs w:val="24"/>
        </w:rPr>
        <w:t>並依循上開</w:t>
      </w:r>
      <w:r w:rsidR="00606463" w:rsidRPr="008146F3">
        <w:rPr>
          <w:rFonts w:hAnsi="標楷體" w:hint="eastAsia"/>
          <w:spacing w:val="0"/>
          <w:szCs w:val="24"/>
        </w:rPr>
        <w:t>三大主軸</w:t>
      </w:r>
      <w:r w:rsidR="00606463">
        <w:rPr>
          <w:rFonts w:hAnsi="標楷體" w:hint="eastAsia"/>
          <w:spacing w:val="0"/>
          <w:szCs w:val="24"/>
        </w:rPr>
        <w:t>與願景</w:t>
      </w:r>
      <w:r w:rsidR="00606463" w:rsidRPr="00373211">
        <w:rPr>
          <w:rFonts w:hAnsi="標楷體" w:hint="eastAsia"/>
          <w:spacing w:val="0"/>
          <w:szCs w:val="24"/>
        </w:rPr>
        <w:t>，</w:t>
      </w:r>
      <w:r w:rsidR="00606463">
        <w:rPr>
          <w:rFonts w:hAnsi="標楷體" w:hint="eastAsia"/>
          <w:spacing w:val="0"/>
          <w:szCs w:val="24"/>
        </w:rPr>
        <w:t>持續藉由聯合國永續發展目標</w:t>
      </w:r>
      <w:r w:rsidR="00606463" w:rsidRPr="008146F3">
        <w:rPr>
          <w:rFonts w:hAnsi="標楷體" w:hint="eastAsia"/>
          <w:spacing w:val="0"/>
          <w:szCs w:val="24"/>
        </w:rPr>
        <w:t>檢視</w:t>
      </w:r>
      <w:r w:rsidR="00606463">
        <w:rPr>
          <w:rFonts w:hAnsi="標楷體" w:hint="eastAsia"/>
          <w:spacing w:val="0"/>
          <w:szCs w:val="24"/>
        </w:rPr>
        <w:t>相關政策之執行成果</w:t>
      </w:r>
      <w:r w:rsidR="00606463" w:rsidRPr="008146F3">
        <w:rPr>
          <w:rFonts w:hAnsi="標楷體" w:hint="eastAsia"/>
          <w:spacing w:val="0"/>
          <w:szCs w:val="24"/>
        </w:rPr>
        <w:t>，</w:t>
      </w:r>
      <w:r w:rsidR="00606463">
        <w:rPr>
          <w:rFonts w:hAnsi="標楷體" w:hint="eastAsia"/>
          <w:spacing w:val="0"/>
          <w:szCs w:val="24"/>
        </w:rPr>
        <w:t>以確保</w:t>
      </w:r>
      <w:r w:rsidR="00606463" w:rsidRPr="00373211">
        <w:rPr>
          <w:rFonts w:hAnsi="標楷體" w:hint="eastAsia"/>
          <w:spacing w:val="0"/>
          <w:szCs w:val="24"/>
        </w:rPr>
        <w:t>各項永續計畫</w:t>
      </w:r>
      <w:r w:rsidR="00606463">
        <w:rPr>
          <w:rFonts w:hAnsi="標楷體" w:hint="eastAsia"/>
          <w:spacing w:val="0"/>
          <w:szCs w:val="24"/>
        </w:rPr>
        <w:t>順利推動</w:t>
      </w:r>
      <w:r w:rsidR="00606463" w:rsidRPr="008146F3">
        <w:rPr>
          <w:rFonts w:hAnsi="標楷體" w:hint="eastAsia"/>
          <w:spacing w:val="0"/>
          <w:szCs w:val="24"/>
        </w:rPr>
        <w:t>。</w:t>
      </w:r>
    </w:p>
    <w:p w14:paraId="1F4BE111" w14:textId="3C278E08" w:rsidR="00606463" w:rsidRPr="00A64EDF" w:rsidRDefault="00606463" w:rsidP="00612144">
      <w:pPr>
        <w:spacing w:before="120" w:line="540" w:lineRule="exact"/>
        <w:jc w:val="both"/>
        <w:rPr>
          <w:b/>
          <w:noProof/>
          <w:color w:val="000000" w:themeColor="text1"/>
          <w:spacing w:val="0"/>
          <w:sz w:val="32"/>
          <w:szCs w:val="32"/>
        </w:rPr>
      </w:pPr>
      <w:r w:rsidRPr="00A64EDF">
        <w:rPr>
          <w:rFonts w:hint="eastAsia"/>
          <w:b/>
          <w:noProof/>
          <w:color w:val="000000" w:themeColor="text1"/>
          <w:spacing w:val="0"/>
          <w:sz w:val="32"/>
          <w:szCs w:val="32"/>
        </w:rPr>
        <w:t>三、</w:t>
      </w:r>
      <w:r w:rsidRPr="0093532D">
        <w:rPr>
          <w:rFonts w:hint="eastAsia"/>
          <w:b/>
          <w:noProof/>
          <w:spacing w:val="0"/>
          <w:sz w:val="32"/>
          <w:szCs w:val="32"/>
        </w:rPr>
        <w:t>審計機關查核情形</w:t>
      </w:r>
    </w:p>
    <w:p w14:paraId="6092FB75" w14:textId="0CB0F9DF" w:rsidR="0070145D" w:rsidRDefault="00606463" w:rsidP="00572308">
      <w:pPr>
        <w:overflowPunct w:val="0"/>
        <w:autoSpaceDE w:val="0"/>
        <w:autoSpaceDN w:val="0"/>
        <w:adjustRightInd w:val="0"/>
        <w:spacing w:line="500" w:lineRule="exact"/>
        <w:ind w:firstLineChars="200" w:firstLine="480"/>
        <w:jc w:val="both"/>
        <w:rPr>
          <w:rFonts w:hAnsi="標楷體"/>
          <w:spacing w:val="0"/>
          <w:szCs w:val="24"/>
        </w:rPr>
      </w:pPr>
      <w:r>
        <w:rPr>
          <w:rFonts w:hAnsi="標楷體" w:hint="eastAsia"/>
          <w:spacing w:val="0"/>
          <w:szCs w:val="24"/>
        </w:rPr>
        <w:t>為回應國際倡議，</w:t>
      </w:r>
      <w:r w:rsidRPr="009C5AF7">
        <w:rPr>
          <w:rFonts w:hAnsi="標楷體" w:hint="eastAsia"/>
          <w:spacing w:val="0"/>
          <w:szCs w:val="24"/>
        </w:rPr>
        <w:t>本室</w:t>
      </w:r>
      <w:r>
        <w:rPr>
          <w:rFonts w:hAnsi="標楷體" w:hint="eastAsia"/>
          <w:spacing w:val="0"/>
          <w:szCs w:val="24"/>
        </w:rPr>
        <w:t>歷年</w:t>
      </w:r>
      <w:r w:rsidRPr="008C4FDC">
        <w:rPr>
          <w:rFonts w:hAnsi="標楷體" w:hint="eastAsia"/>
          <w:spacing w:val="0"/>
          <w:szCs w:val="24"/>
        </w:rPr>
        <w:t>均擇選與永續發展有密切相關及輿論關注之議題，持續查核南投縣政府永續發展推動情形，114年度聚焦「領投發展、全齡宜居、創新永續」三</w:t>
      </w:r>
      <w:r w:rsidRPr="0035536D">
        <w:rPr>
          <w:rFonts w:hAnsi="標楷體" w:hint="eastAsia"/>
          <w:spacing w:val="0"/>
          <w:szCs w:val="24"/>
        </w:rPr>
        <w:t>大主軸</w:t>
      </w:r>
      <w:r w:rsidRPr="008146F3">
        <w:rPr>
          <w:rFonts w:hAnsi="標楷體" w:hint="eastAsia"/>
          <w:spacing w:val="0"/>
          <w:szCs w:val="24"/>
        </w:rPr>
        <w:t>與十大願景</w:t>
      </w:r>
      <w:r>
        <w:rPr>
          <w:rFonts w:hAnsi="標楷體" w:hint="eastAsia"/>
          <w:spacing w:val="0"/>
          <w:szCs w:val="24"/>
        </w:rPr>
        <w:t>之</w:t>
      </w:r>
      <w:r w:rsidRPr="0035536D">
        <w:rPr>
          <w:rFonts w:hAnsi="標楷體" w:hint="eastAsia"/>
          <w:spacing w:val="0"/>
          <w:szCs w:val="24"/>
        </w:rPr>
        <w:t>縣政核心</w:t>
      </w:r>
      <w:r w:rsidRPr="009C5AF7">
        <w:rPr>
          <w:rFonts w:hAnsi="標楷體" w:hint="eastAsia"/>
          <w:spacing w:val="0"/>
          <w:szCs w:val="24"/>
        </w:rPr>
        <w:t>，</w:t>
      </w:r>
      <w:r>
        <w:rPr>
          <w:rFonts w:hAnsi="標楷體" w:hint="eastAsia"/>
          <w:spacing w:val="0"/>
          <w:szCs w:val="24"/>
        </w:rPr>
        <w:t>主要</w:t>
      </w:r>
      <w:r w:rsidRPr="009C5AF7">
        <w:rPr>
          <w:rFonts w:hAnsi="標楷體" w:hint="eastAsia"/>
          <w:spacing w:val="0"/>
          <w:szCs w:val="24"/>
        </w:rPr>
        <w:t>查核</w:t>
      </w:r>
      <w:r>
        <w:rPr>
          <w:rFonts w:hAnsi="標楷體" w:hint="eastAsia"/>
          <w:spacing w:val="0"/>
          <w:szCs w:val="24"/>
        </w:rPr>
        <w:t>縣</w:t>
      </w:r>
      <w:r w:rsidRPr="009C5AF7">
        <w:rPr>
          <w:rFonts w:hAnsi="標楷體" w:hint="eastAsia"/>
          <w:spacing w:val="0"/>
          <w:szCs w:val="24"/>
        </w:rPr>
        <w:t>政府</w:t>
      </w:r>
      <w:r w:rsidRPr="0035536D">
        <w:rPr>
          <w:rFonts w:hAnsi="標楷體" w:hint="eastAsia"/>
          <w:spacing w:val="0"/>
          <w:szCs w:val="24"/>
        </w:rPr>
        <w:t>推動</w:t>
      </w:r>
      <w:r>
        <w:rPr>
          <w:rFonts w:hAnsi="標楷體" w:hint="eastAsia"/>
          <w:spacing w:val="0"/>
          <w:szCs w:val="24"/>
        </w:rPr>
        <w:t>生物多樣性、</w:t>
      </w:r>
      <w:r w:rsidRPr="003F74CC">
        <w:rPr>
          <w:rFonts w:hAnsi="標楷體" w:hint="eastAsia"/>
          <w:spacing w:val="0"/>
          <w:szCs w:val="24"/>
        </w:rPr>
        <w:t>垃圾處理</w:t>
      </w:r>
      <w:r>
        <w:rPr>
          <w:rFonts w:hAnsi="標楷體" w:hint="eastAsia"/>
          <w:spacing w:val="0"/>
          <w:szCs w:val="24"/>
        </w:rPr>
        <w:t>、國慶</w:t>
      </w:r>
      <w:r w:rsidR="00D23719">
        <w:rPr>
          <w:rFonts w:hAnsi="標楷體" w:hint="eastAsia"/>
          <w:spacing w:val="0"/>
          <w:szCs w:val="24"/>
        </w:rPr>
        <w:t>焰</w:t>
      </w:r>
      <w:r>
        <w:rPr>
          <w:rFonts w:hAnsi="標楷體" w:hint="eastAsia"/>
          <w:spacing w:val="0"/>
          <w:szCs w:val="24"/>
        </w:rPr>
        <w:t>火、露營場管理、</w:t>
      </w:r>
      <w:r w:rsidRPr="00D41EFC">
        <w:rPr>
          <w:rFonts w:hAnsi="標楷體" w:hint="eastAsia"/>
          <w:spacing w:val="0"/>
          <w:szCs w:val="24"/>
        </w:rPr>
        <w:t>教師人力資源及</w:t>
      </w:r>
      <w:r w:rsidR="002D1ED2">
        <w:rPr>
          <w:rFonts w:hAnsi="標楷體" w:hint="eastAsia"/>
          <w:spacing w:val="0"/>
          <w:szCs w:val="24"/>
        </w:rPr>
        <w:t>偏鄉教育</w:t>
      </w:r>
      <w:r>
        <w:rPr>
          <w:rFonts w:hAnsi="標楷體" w:hint="eastAsia"/>
          <w:spacing w:val="0"/>
          <w:szCs w:val="24"/>
        </w:rPr>
        <w:t>、毒品防制、</w:t>
      </w:r>
      <w:r w:rsidRPr="00D41EFC">
        <w:rPr>
          <w:rFonts w:hAnsi="標楷體" w:hint="eastAsia"/>
          <w:spacing w:val="0"/>
          <w:szCs w:val="24"/>
        </w:rPr>
        <w:t>移動污染源空氣污染防制執行</w:t>
      </w:r>
      <w:r>
        <w:rPr>
          <w:rFonts w:hAnsi="標楷體" w:hint="eastAsia"/>
          <w:spacing w:val="0"/>
          <w:szCs w:val="24"/>
        </w:rPr>
        <w:t>、</w:t>
      </w:r>
      <w:r w:rsidRPr="00BB3578">
        <w:rPr>
          <w:rFonts w:hAnsi="標楷體" w:hint="eastAsia"/>
          <w:spacing w:val="0"/>
          <w:szCs w:val="24"/>
        </w:rPr>
        <w:t>溫室氣體減量</w:t>
      </w:r>
      <w:r w:rsidRPr="009C5AF7">
        <w:rPr>
          <w:rFonts w:hAnsi="標楷體" w:hint="eastAsia"/>
          <w:spacing w:val="0"/>
          <w:szCs w:val="24"/>
        </w:rPr>
        <w:t>等重要施政議題，從整體政府宏觀視野研提審計建言，協助</w:t>
      </w:r>
      <w:r>
        <w:rPr>
          <w:rFonts w:hAnsi="標楷體" w:hint="eastAsia"/>
          <w:spacing w:val="0"/>
          <w:szCs w:val="24"/>
        </w:rPr>
        <w:t>縣</w:t>
      </w:r>
      <w:r w:rsidRPr="009C5AF7">
        <w:rPr>
          <w:rFonts w:hAnsi="標楷體" w:hint="eastAsia"/>
          <w:spacing w:val="0"/>
          <w:szCs w:val="24"/>
        </w:rPr>
        <w:t>政府洞察潛存施政風險及前瞻未來挑戰，以促進政府良善治理，落實永續發展目標。茲將</w:t>
      </w:r>
      <w:r>
        <w:rPr>
          <w:rFonts w:hAnsi="標楷體" w:hint="eastAsia"/>
          <w:spacing w:val="0"/>
          <w:szCs w:val="24"/>
        </w:rPr>
        <w:t>本室所提重要審核意見，分為</w:t>
      </w:r>
      <w:r w:rsidRPr="00CA5542">
        <w:rPr>
          <w:rFonts w:hAnsi="標楷體" w:hint="eastAsia"/>
          <w:spacing w:val="0"/>
          <w:szCs w:val="24"/>
        </w:rPr>
        <w:t>永續環境、永續</w:t>
      </w:r>
      <w:r>
        <w:rPr>
          <w:rFonts w:hAnsi="標楷體" w:hint="eastAsia"/>
          <w:spacing w:val="0"/>
          <w:szCs w:val="24"/>
        </w:rPr>
        <w:t>觀光</w:t>
      </w:r>
      <w:r w:rsidRPr="00CA5542">
        <w:rPr>
          <w:rFonts w:hAnsi="標楷體" w:hint="eastAsia"/>
          <w:spacing w:val="0"/>
          <w:szCs w:val="24"/>
        </w:rPr>
        <w:t>、永續社會、低碳與氣候變遷</w:t>
      </w:r>
      <w:r>
        <w:rPr>
          <w:rFonts w:hAnsi="標楷體" w:hint="eastAsia"/>
          <w:spacing w:val="0"/>
          <w:szCs w:val="24"/>
        </w:rPr>
        <w:t>等四大面向</w:t>
      </w:r>
      <w:r w:rsidRPr="009C5AF7">
        <w:rPr>
          <w:rFonts w:hAnsi="標楷體" w:hint="eastAsia"/>
          <w:spacing w:val="0"/>
          <w:szCs w:val="24"/>
        </w:rPr>
        <w:t>，歸納摘述如次：</w:t>
      </w:r>
    </w:p>
    <w:p w14:paraId="2ED9295E" w14:textId="6618CD90" w:rsidR="00606463" w:rsidRDefault="00606463" w:rsidP="0024646E">
      <w:pPr>
        <w:widowControl/>
        <w:spacing w:line="500" w:lineRule="exact"/>
        <w:jc w:val="left"/>
        <w:rPr>
          <w:rFonts w:hAnsi="標楷體"/>
          <w:b/>
          <w:spacing w:val="0"/>
          <w:sz w:val="28"/>
          <w:szCs w:val="28"/>
        </w:rPr>
      </w:pPr>
      <w:r w:rsidRPr="00A64EDF">
        <w:rPr>
          <w:rFonts w:hAnsi="標楷體" w:hint="eastAsia"/>
          <w:b/>
          <w:spacing w:val="0"/>
          <w:sz w:val="28"/>
          <w:szCs w:val="28"/>
        </w:rPr>
        <w:t>（</w:t>
      </w:r>
      <w:r>
        <w:rPr>
          <w:rFonts w:hAnsi="標楷體" w:hint="eastAsia"/>
          <w:b/>
          <w:spacing w:val="0"/>
          <w:sz w:val="28"/>
          <w:szCs w:val="28"/>
        </w:rPr>
        <w:t>一</w:t>
      </w:r>
      <w:r w:rsidRPr="00A64EDF">
        <w:rPr>
          <w:rFonts w:hAnsi="標楷體" w:hint="eastAsia"/>
          <w:b/>
          <w:spacing w:val="0"/>
          <w:sz w:val="28"/>
          <w:szCs w:val="28"/>
        </w:rPr>
        <w:t>）</w:t>
      </w:r>
      <w:r>
        <w:rPr>
          <w:rFonts w:hAnsi="標楷體" w:hint="eastAsia"/>
          <w:b/>
          <w:spacing w:val="0"/>
          <w:sz w:val="28"/>
          <w:szCs w:val="28"/>
        </w:rPr>
        <w:t>永續環境</w:t>
      </w:r>
    </w:p>
    <w:p w14:paraId="5C14D523" w14:textId="77777777" w:rsidR="00606463" w:rsidRPr="009C5AF7" w:rsidRDefault="00606463" w:rsidP="0024646E">
      <w:pPr>
        <w:overflowPunct w:val="0"/>
        <w:snapToGrid w:val="0"/>
        <w:spacing w:line="500" w:lineRule="exact"/>
        <w:ind w:firstLineChars="200" w:firstLine="480"/>
        <w:jc w:val="both"/>
        <w:rPr>
          <w:rFonts w:hAnsi="標楷體"/>
          <w:b/>
          <w:bCs/>
          <w:color w:val="000000" w:themeColor="text1"/>
          <w:spacing w:val="0"/>
        </w:rPr>
      </w:pPr>
      <w:r>
        <w:rPr>
          <w:rFonts w:hAnsi="標楷體" w:hint="eastAsia"/>
          <w:b/>
          <w:spacing w:val="0"/>
        </w:rPr>
        <w:t>1</w:t>
      </w:r>
      <w:r>
        <w:rPr>
          <w:rFonts w:hAnsi="標楷體"/>
          <w:b/>
          <w:spacing w:val="0"/>
        </w:rPr>
        <w:t>.</w:t>
      </w:r>
      <w:r w:rsidRPr="00E65252">
        <w:rPr>
          <w:rFonts w:hAnsi="標楷體" w:cs="Arial" w:hint="eastAsia"/>
          <w:b/>
          <w:bCs/>
          <w:spacing w:val="0"/>
          <w:shd w:val="clear" w:color="auto" w:fill="FFFFFF"/>
        </w:rPr>
        <w:t>為維護生物多樣性及農業永續發展，辦理入侵植物防治計畫及外來種移除作業，惟小花蔓澤蘭及外來入侵魚類移除防治作業未臻完善，允宜檢討改善</w:t>
      </w:r>
      <w:r w:rsidRPr="009C5AF7">
        <w:rPr>
          <w:rFonts w:hAnsi="標楷體" w:cs="Arial"/>
          <w:b/>
          <w:bCs/>
          <w:color w:val="000000" w:themeColor="text1"/>
          <w:spacing w:val="0"/>
          <w:shd w:val="clear" w:color="auto" w:fill="FFFFFF"/>
        </w:rPr>
        <w:t>。</w:t>
      </w:r>
    </w:p>
    <w:p w14:paraId="26417F53" w14:textId="404FA455" w:rsidR="00606463" w:rsidRDefault="00606463" w:rsidP="0024646E">
      <w:pPr>
        <w:overflowPunct w:val="0"/>
        <w:autoSpaceDE w:val="0"/>
        <w:autoSpaceDN w:val="0"/>
        <w:adjustRightInd w:val="0"/>
        <w:spacing w:line="500" w:lineRule="exact"/>
        <w:ind w:firstLineChars="200" w:firstLine="480"/>
        <w:jc w:val="both"/>
        <w:rPr>
          <w:rFonts w:hAnsi="標楷體"/>
          <w:color w:val="000000" w:themeColor="text1"/>
          <w:spacing w:val="0"/>
        </w:rPr>
      </w:pPr>
      <w:r w:rsidRPr="00683547">
        <w:rPr>
          <w:rFonts w:hAnsi="標楷體" w:hint="eastAsia"/>
          <w:color w:val="000000" w:themeColor="text1"/>
          <w:spacing w:val="0"/>
        </w:rPr>
        <w:lastRenderedPageBreak/>
        <w:t>南投縣政府</w:t>
      </w:r>
      <w:r w:rsidRPr="00E65252">
        <w:rPr>
          <w:rFonts w:hAnsi="標楷體" w:hint="eastAsia"/>
          <w:color w:val="000000" w:themeColor="text1"/>
          <w:spacing w:val="0"/>
        </w:rPr>
        <w:t>為維護生態環境永續發展，並提升氣候變遷調適能力，配合農業部林業及自然保育署南投分署等機關辦理入侵植物防治計畫、日月潭小盾鱧防治移除及突發性之外來種移除作業、強化植物有害生物防範措施等計畫，114年度於「農業管理與輔導業務－病蟲害防治」及「農業管理與輔導業務－林業推廣」科目項下分別編列預算數78萬餘元及89萬元。經查執行情形，核有：</w:t>
      </w:r>
      <w:r>
        <w:rPr>
          <w:rFonts w:hAnsi="標楷體" w:hint="eastAsia"/>
          <w:color w:val="000000" w:themeColor="text1"/>
          <w:spacing w:val="0"/>
        </w:rPr>
        <w:t>（</w:t>
      </w:r>
      <w:r w:rsidRPr="00E65252">
        <w:rPr>
          <w:rFonts w:hAnsi="標楷體" w:hint="eastAsia"/>
          <w:color w:val="000000" w:themeColor="text1"/>
          <w:spacing w:val="0"/>
        </w:rPr>
        <w:t>1</w:t>
      </w:r>
      <w:r>
        <w:rPr>
          <w:rFonts w:hAnsi="標楷體" w:hint="eastAsia"/>
          <w:color w:val="000000" w:themeColor="text1"/>
          <w:spacing w:val="0"/>
        </w:rPr>
        <w:t>）</w:t>
      </w:r>
      <w:r w:rsidRPr="00E65252">
        <w:rPr>
          <w:rFonts w:hAnsi="標楷體" w:hint="eastAsia"/>
          <w:color w:val="000000" w:themeColor="text1"/>
          <w:spacing w:val="0"/>
        </w:rPr>
        <w:t>委託廠商辦理轄內11個鄉鎮市之入侵植物防治計畫，112及113年度各均移除79.98公頃，惟部分鄉鎮市未能於最佳防治月份（8至9月）辦理小花蔓澤蘭移除作業；</w:t>
      </w:r>
      <w:r>
        <w:rPr>
          <w:rFonts w:hAnsi="標楷體" w:hint="eastAsia"/>
          <w:color w:val="000000" w:themeColor="text1"/>
          <w:spacing w:val="0"/>
        </w:rPr>
        <w:t>（</w:t>
      </w:r>
      <w:r>
        <w:rPr>
          <w:rFonts w:hAnsi="標楷體"/>
          <w:color w:val="000000" w:themeColor="text1"/>
          <w:spacing w:val="0"/>
        </w:rPr>
        <w:t>2</w:t>
      </w:r>
      <w:r>
        <w:rPr>
          <w:rFonts w:hAnsi="標楷體" w:hint="eastAsia"/>
          <w:color w:val="000000" w:themeColor="text1"/>
          <w:spacing w:val="0"/>
        </w:rPr>
        <w:t>）</w:t>
      </w:r>
      <w:r w:rsidRPr="00E65252">
        <w:rPr>
          <w:rFonts w:hAnsi="標楷體" w:hint="eastAsia"/>
          <w:color w:val="000000" w:themeColor="text1"/>
          <w:spacing w:val="0"/>
        </w:rPr>
        <w:t>小花蔓澤蘭、香澤蘭等外來入侵植物再生能力極強，惟外來入侵植物防除工作驗收紀錄均未包含移除植物體之去化方式；</w:t>
      </w:r>
      <w:r>
        <w:rPr>
          <w:rFonts w:hAnsi="標楷體" w:hint="eastAsia"/>
          <w:color w:val="000000" w:themeColor="text1"/>
          <w:spacing w:val="0"/>
        </w:rPr>
        <w:t>（</w:t>
      </w:r>
      <w:r>
        <w:rPr>
          <w:rFonts w:hAnsi="標楷體"/>
          <w:color w:val="000000" w:themeColor="text1"/>
          <w:spacing w:val="0"/>
        </w:rPr>
        <w:t>3</w:t>
      </w:r>
      <w:r>
        <w:rPr>
          <w:rFonts w:hAnsi="標楷體" w:hint="eastAsia"/>
          <w:color w:val="000000" w:themeColor="text1"/>
          <w:spacing w:val="0"/>
        </w:rPr>
        <w:t>）</w:t>
      </w:r>
      <w:r w:rsidRPr="00E65252">
        <w:rPr>
          <w:rFonts w:hAnsi="標楷體" w:hint="eastAsia"/>
          <w:color w:val="000000" w:themeColor="text1"/>
          <w:spacing w:val="0"/>
        </w:rPr>
        <w:t>為保護本土生物多樣性，辦理日月潭小盾鱧防治移除作業，惟新興外來入侵種魚類又見黃冠三間等，未列入移除及防治計畫，恐影響原生種之生態平衡；</w:t>
      </w:r>
      <w:r>
        <w:rPr>
          <w:rFonts w:hAnsi="標楷體" w:hint="eastAsia"/>
          <w:color w:val="000000" w:themeColor="text1"/>
          <w:spacing w:val="0"/>
        </w:rPr>
        <w:t>（</w:t>
      </w:r>
      <w:r>
        <w:rPr>
          <w:rFonts w:hAnsi="標楷體"/>
          <w:color w:val="000000" w:themeColor="text1"/>
          <w:spacing w:val="0"/>
        </w:rPr>
        <w:t>4</w:t>
      </w:r>
      <w:r>
        <w:rPr>
          <w:rFonts w:hAnsi="標楷體" w:hint="eastAsia"/>
          <w:color w:val="000000" w:themeColor="text1"/>
          <w:spacing w:val="0"/>
        </w:rPr>
        <w:t>）</w:t>
      </w:r>
      <w:r w:rsidRPr="00E65252">
        <w:rPr>
          <w:rFonts w:hAnsi="標楷體" w:hint="eastAsia"/>
          <w:color w:val="000000" w:themeColor="text1"/>
          <w:spacing w:val="0"/>
        </w:rPr>
        <w:t>持續辦理植物有害生物防範措施，惟未建立採購農用藥劑之進耗存管控機制等情事，經函請檢討改善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36</w:t>
      </w:r>
      <w:r w:rsidRPr="0023336C">
        <w:rPr>
          <w:rFonts w:hAnsi="標楷體" w:hint="eastAsia"/>
          <w:color w:val="000000" w:themeColor="text1"/>
          <w:spacing w:val="0"/>
        </w:rPr>
        <w:t>頁）</w:t>
      </w:r>
    </w:p>
    <w:p w14:paraId="39BE644D" w14:textId="45DC9E5C" w:rsidR="00606463" w:rsidRPr="00D41EFC" w:rsidRDefault="00606463" w:rsidP="0024646E">
      <w:pPr>
        <w:overflowPunct w:val="0"/>
        <w:snapToGrid w:val="0"/>
        <w:spacing w:line="500" w:lineRule="exact"/>
        <w:ind w:firstLineChars="200" w:firstLine="480"/>
        <w:jc w:val="both"/>
        <w:rPr>
          <w:rFonts w:hAnsi="標楷體" w:cs="Arial"/>
          <w:b/>
          <w:bCs/>
          <w:spacing w:val="0"/>
          <w:shd w:val="clear" w:color="auto" w:fill="FFFFFF"/>
        </w:rPr>
      </w:pPr>
      <w:r w:rsidRPr="00D41EFC">
        <w:rPr>
          <w:rFonts w:hAnsi="標楷體" w:cs="Arial" w:hint="eastAsia"/>
          <w:b/>
          <w:bCs/>
          <w:spacing w:val="0"/>
          <w:shd w:val="clear" w:color="auto" w:fill="FFFFFF"/>
        </w:rPr>
        <w:t>2</w:t>
      </w:r>
      <w:r w:rsidRPr="00D41EFC">
        <w:rPr>
          <w:rFonts w:hAnsi="標楷體" w:cs="Arial"/>
          <w:b/>
          <w:bCs/>
          <w:spacing w:val="0"/>
          <w:shd w:val="clear" w:color="auto" w:fill="FFFFFF"/>
        </w:rPr>
        <w:t>.</w:t>
      </w:r>
      <w:r w:rsidRPr="00E65252">
        <w:rPr>
          <w:rFonts w:hAnsi="標楷體" w:cs="Arial" w:hint="eastAsia"/>
          <w:b/>
          <w:bCs/>
          <w:spacing w:val="0"/>
          <w:shd w:val="clear" w:color="auto" w:fill="FFFFFF"/>
        </w:rPr>
        <w:t>為因應南投縣垃圾去化困境，配合中央推動垃圾源頭減量及資源回收政策，惟平均每人每日一般廢棄物產生量增加，且回收率低於全國，又</w:t>
      </w:r>
      <w:r w:rsidR="008876D9">
        <w:rPr>
          <w:rFonts w:hAnsi="標楷體" w:cs="Arial" w:hint="eastAsia"/>
          <w:b/>
          <w:bCs/>
          <w:spacing w:val="0"/>
          <w:shd w:val="clear" w:color="auto" w:fill="FFFFFF"/>
        </w:rPr>
        <w:t>間</w:t>
      </w:r>
      <w:r w:rsidRPr="00E65252">
        <w:rPr>
          <w:rFonts w:hAnsi="標楷體" w:cs="Arial" w:hint="eastAsia"/>
          <w:b/>
          <w:bCs/>
          <w:spacing w:val="0"/>
          <w:shd w:val="clear" w:color="auto" w:fill="FFFFFF"/>
        </w:rPr>
        <w:t>有一般事業廢棄物混入家戶垃圾交由清潔隊清運，影響垃圾減量及處理效能，允宜研謀改善，以有效減少垃圾量</w:t>
      </w:r>
      <w:r>
        <w:rPr>
          <w:rFonts w:hAnsi="標楷體" w:cs="Arial" w:hint="eastAsia"/>
          <w:b/>
          <w:bCs/>
          <w:spacing w:val="0"/>
          <w:shd w:val="clear" w:color="auto" w:fill="FFFFFF"/>
        </w:rPr>
        <w:t>。</w:t>
      </w:r>
    </w:p>
    <w:p w14:paraId="581AACF2" w14:textId="1848362E" w:rsidR="00606463" w:rsidRDefault="00606463" w:rsidP="0024646E">
      <w:pPr>
        <w:overflowPunct w:val="0"/>
        <w:autoSpaceDE w:val="0"/>
        <w:autoSpaceDN w:val="0"/>
        <w:adjustRightInd w:val="0"/>
        <w:spacing w:line="500" w:lineRule="exact"/>
        <w:ind w:firstLineChars="200" w:firstLine="480"/>
        <w:jc w:val="both"/>
        <w:rPr>
          <w:rFonts w:hAnsi="標楷體"/>
          <w:color w:val="000000" w:themeColor="text1"/>
          <w:spacing w:val="0"/>
        </w:rPr>
      </w:pPr>
      <w:r w:rsidRPr="00E65252">
        <w:rPr>
          <w:rFonts w:hAnsi="標楷體" w:hint="eastAsia"/>
          <w:color w:val="000000" w:themeColor="text1"/>
          <w:spacing w:val="0"/>
        </w:rPr>
        <w:t>南投縣政府環境保護局配合環境部辦理一般廢棄物處理、源頭減量及資源回收等計畫，114年度廢棄物處理工作計畫編列預算數6億1,145萬餘元，執行結果，決算數5億6,590萬餘元。經查執行情形，核有：</w:t>
      </w:r>
      <w:r>
        <w:rPr>
          <w:rFonts w:hAnsi="標楷體" w:hint="eastAsia"/>
          <w:color w:val="000000" w:themeColor="text1"/>
          <w:spacing w:val="0"/>
        </w:rPr>
        <w:t>（</w:t>
      </w:r>
      <w:r>
        <w:rPr>
          <w:rFonts w:hAnsi="標楷體"/>
          <w:color w:val="000000" w:themeColor="text1"/>
          <w:spacing w:val="0"/>
        </w:rPr>
        <w:t>1</w:t>
      </w:r>
      <w:r>
        <w:rPr>
          <w:rFonts w:hAnsi="標楷體" w:hint="eastAsia"/>
          <w:color w:val="000000" w:themeColor="text1"/>
          <w:spacing w:val="0"/>
        </w:rPr>
        <w:t>）</w:t>
      </w:r>
      <w:r w:rsidRPr="00E65252">
        <w:rPr>
          <w:rFonts w:hAnsi="標楷體" w:hint="eastAsia"/>
          <w:color w:val="000000" w:themeColor="text1"/>
          <w:spacing w:val="0"/>
        </w:rPr>
        <w:t>114年度一般廢棄物產生量較前2年度減少，惟平均每人每日一般廢棄物產生量卻增加，且為近5年最高；另平均每日一般垃圾產生量258.93公噸超出環境部補助210公噸之範圍，又環境部自115年度起停止補助垃圾轉運費用，將增加財政負擔；</w:t>
      </w:r>
      <w:r>
        <w:rPr>
          <w:rFonts w:hAnsi="標楷體" w:hint="eastAsia"/>
          <w:color w:val="000000" w:themeColor="text1"/>
          <w:spacing w:val="0"/>
        </w:rPr>
        <w:t>（</w:t>
      </w:r>
      <w:r>
        <w:rPr>
          <w:rFonts w:hAnsi="標楷體"/>
          <w:color w:val="000000" w:themeColor="text1"/>
          <w:spacing w:val="0"/>
        </w:rPr>
        <w:t>2</w:t>
      </w:r>
      <w:r>
        <w:rPr>
          <w:rFonts w:hAnsi="標楷體" w:hint="eastAsia"/>
          <w:color w:val="000000" w:themeColor="text1"/>
          <w:spacing w:val="0"/>
        </w:rPr>
        <w:t>）</w:t>
      </w:r>
      <w:r w:rsidRPr="00E65252">
        <w:rPr>
          <w:rFonts w:hAnsi="標楷體" w:hint="eastAsia"/>
          <w:color w:val="000000" w:themeColor="text1"/>
          <w:spacing w:val="0"/>
        </w:rPr>
        <w:t>114年度一般廢棄物回收率59.20％，已逐年提升，惟仍低於全國平均值，且有部分鄉鎮資源回收率較低，另部分地區仍有未落實資源回收，造成垃圾外運焚化因夾帶過多資源回收物而遭退運；</w:t>
      </w:r>
      <w:r>
        <w:rPr>
          <w:rFonts w:hAnsi="標楷體" w:hint="eastAsia"/>
          <w:color w:val="000000" w:themeColor="text1"/>
          <w:spacing w:val="0"/>
        </w:rPr>
        <w:t>（</w:t>
      </w:r>
      <w:r>
        <w:rPr>
          <w:rFonts w:hAnsi="標楷體"/>
          <w:color w:val="000000" w:themeColor="text1"/>
          <w:spacing w:val="0"/>
        </w:rPr>
        <w:t>3</w:t>
      </w:r>
      <w:r>
        <w:rPr>
          <w:rFonts w:hAnsi="標楷體" w:hint="eastAsia"/>
          <w:color w:val="000000" w:themeColor="text1"/>
          <w:spacing w:val="0"/>
        </w:rPr>
        <w:t>）</w:t>
      </w:r>
      <w:r w:rsidRPr="00E65252">
        <w:rPr>
          <w:rFonts w:hAnsi="標楷體" w:hint="eastAsia"/>
          <w:color w:val="000000" w:themeColor="text1"/>
          <w:spacing w:val="0"/>
        </w:rPr>
        <w:t>114年度南投縣廚餘回收量5,963公噸較前2年度增加，惟平均每人每日廚餘回收量0.034公斤低於全國0.058公斤；另因爆發非洲豬瘟，環境部公告全面禁止廚餘養豬，惟南投縣廚餘仍多以養豬為主，廚餘堆肥去化管道不足，亦影響廚餘回收再利用成效；</w:t>
      </w:r>
      <w:r>
        <w:rPr>
          <w:rFonts w:hAnsi="標楷體" w:hint="eastAsia"/>
          <w:color w:val="000000" w:themeColor="text1"/>
          <w:spacing w:val="0"/>
        </w:rPr>
        <w:t>（</w:t>
      </w:r>
      <w:r>
        <w:rPr>
          <w:rFonts w:hAnsi="標楷體"/>
          <w:color w:val="000000" w:themeColor="text1"/>
          <w:spacing w:val="0"/>
        </w:rPr>
        <w:t>4</w:t>
      </w:r>
      <w:r>
        <w:rPr>
          <w:rFonts w:hAnsi="標楷體" w:hint="eastAsia"/>
          <w:color w:val="000000" w:themeColor="text1"/>
          <w:spacing w:val="0"/>
        </w:rPr>
        <w:t>）</w:t>
      </w:r>
      <w:r w:rsidRPr="00E65252">
        <w:rPr>
          <w:rFonts w:hAnsi="標楷體" w:hint="eastAsia"/>
          <w:color w:val="000000" w:themeColor="text1"/>
          <w:spacing w:val="0"/>
        </w:rPr>
        <w:t>規劃興建再生能源中心，惟民眾質疑辦理過程及焚化爐排放物可能污染農作物，</w:t>
      </w:r>
      <w:r>
        <w:rPr>
          <w:rFonts w:hAnsi="標楷體" w:hint="eastAsia"/>
          <w:color w:val="000000" w:themeColor="text1"/>
          <w:spacing w:val="0"/>
        </w:rPr>
        <w:t>有待</w:t>
      </w:r>
      <w:r w:rsidRPr="00E65252">
        <w:rPr>
          <w:rFonts w:hAnsi="標楷體" w:hint="eastAsia"/>
          <w:color w:val="000000" w:themeColor="text1"/>
          <w:spacing w:val="0"/>
        </w:rPr>
        <w:t>與在地居民妥善溝通並化解疑慮；</w:t>
      </w:r>
      <w:r>
        <w:rPr>
          <w:rFonts w:hAnsi="標楷體" w:hint="eastAsia"/>
          <w:color w:val="000000" w:themeColor="text1"/>
          <w:spacing w:val="0"/>
        </w:rPr>
        <w:t>（</w:t>
      </w:r>
      <w:r>
        <w:rPr>
          <w:rFonts w:hAnsi="標楷體"/>
          <w:color w:val="000000" w:themeColor="text1"/>
          <w:spacing w:val="0"/>
        </w:rPr>
        <w:t>5</w:t>
      </w:r>
      <w:r>
        <w:rPr>
          <w:rFonts w:hAnsi="標楷體" w:hint="eastAsia"/>
          <w:color w:val="000000" w:themeColor="text1"/>
          <w:spacing w:val="0"/>
        </w:rPr>
        <w:t>）</w:t>
      </w:r>
      <w:r w:rsidRPr="00E65252">
        <w:rPr>
          <w:rFonts w:hAnsi="標楷體" w:hint="eastAsia"/>
          <w:color w:val="000000" w:themeColor="text1"/>
          <w:spacing w:val="0"/>
        </w:rPr>
        <w:t>未訂定縣內代清除一般事業廢棄物規定及收費標準，致部分公所原受託代為清除處理住商合一商店等一般事業廢棄物，陸續取消代清除作業與收費，惟其一般事業廢棄物有併同家戶垃圾一併清運之疑慮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77</w:t>
      </w:r>
      <w:r w:rsidRPr="0023336C">
        <w:rPr>
          <w:rFonts w:hAnsi="標楷體" w:hint="eastAsia"/>
          <w:color w:val="000000" w:themeColor="text1"/>
          <w:spacing w:val="0"/>
        </w:rPr>
        <w:t>頁）</w:t>
      </w:r>
    </w:p>
    <w:p w14:paraId="1269AAFD" w14:textId="77777777" w:rsidR="00606463" w:rsidRPr="00D41EFC" w:rsidRDefault="00606463" w:rsidP="0024646E">
      <w:pPr>
        <w:overflowPunct w:val="0"/>
        <w:snapToGrid w:val="0"/>
        <w:spacing w:line="500" w:lineRule="exact"/>
        <w:ind w:firstLineChars="200" w:firstLine="480"/>
        <w:jc w:val="both"/>
        <w:rPr>
          <w:rFonts w:hAnsi="標楷體" w:cs="Arial"/>
          <w:b/>
          <w:bCs/>
          <w:spacing w:val="0"/>
          <w:shd w:val="clear" w:color="auto" w:fill="FFFFFF"/>
        </w:rPr>
      </w:pPr>
      <w:r w:rsidRPr="00D41EFC">
        <w:rPr>
          <w:rFonts w:hAnsi="標楷體" w:cs="Arial"/>
          <w:b/>
          <w:bCs/>
          <w:spacing w:val="0"/>
          <w:shd w:val="clear" w:color="auto" w:fill="FFFFFF"/>
        </w:rPr>
        <w:lastRenderedPageBreak/>
        <w:t>3.</w:t>
      </w:r>
      <w:r w:rsidRPr="00E65252">
        <w:rPr>
          <w:rFonts w:hAnsi="標楷體" w:cs="Arial" w:hint="eastAsia"/>
          <w:b/>
          <w:bCs/>
          <w:spacing w:val="0"/>
          <w:shd w:val="clear" w:color="auto" w:fill="FFFFFF"/>
        </w:rPr>
        <w:t>建置重大點源放流水自動連續監測系統，即時監控轄內事業單位放流水排放水質，惟轄內納管事業單位之稽查覆蓋率尚低，且部分事業監測筆數或導電度異常，允宜強化稽查作業，確保排放水質符合規範</w:t>
      </w:r>
      <w:r>
        <w:rPr>
          <w:rFonts w:hAnsi="標楷體" w:cs="Arial" w:hint="eastAsia"/>
          <w:b/>
          <w:bCs/>
          <w:spacing w:val="0"/>
          <w:shd w:val="clear" w:color="auto" w:fill="FFFFFF"/>
        </w:rPr>
        <w:t>。</w:t>
      </w:r>
    </w:p>
    <w:p w14:paraId="7AD17509" w14:textId="77127AAA" w:rsidR="00606463" w:rsidRPr="00D41EFC" w:rsidRDefault="00606463" w:rsidP="0024646E">
      <w:pPr>
        <w:overflowPunct w:val="0"/>
        <w:autoSpaceDE w:val="0"/>
        <w:autoSpaceDN w:val="0"/>
        <w:adjustRightInd w:val="0"/>
        <w:spacing w:line="500" w:lineRule="exact"/>
        <w:ind w:firstLineChars="200" w:firstLine="480"/>
        <w:jc w:val="both"/>
        <w:rPr>
          <w:rFonts w:hAnsi="標楷體"/>
          <w:color w:val="000000" w:themeColor="text1"/>
          <w:spacing w:val="0"/>
        </w:rPr>
      </w:pPr>
      <w:r w:rsidRPr="00683547">
        <w:rPr>
          <w:rFonts w:hAnsi="標楷體" w:hint="eastAsia"/>
          <w:color w:val="000000" w:themeColor="text1"/>
          <w:spacing w:val="0"/>
        </w:rPr>
        <w:t>南投縣政府</w:t>
      </w:r>
      <w:r>
        <w:rPr>
          <w:rFonts w:hAnsi="標楷體" w:hint="eastAsia"/>
          <w:color w:val="000000" w:themeColor="text1"/>
          <w:spacing w:val="0"/>
        </w:rPr>
        <w:t>環境保護局</w:t>
      </w:r>
      <w:r w:rsidRPr="00E65252">
        <w:rPr>
          <w:rFonts w:hAnsi="標楷體" w:hint="eastAsia"/>
          <w:color w:val="000000" w:themeColor="text1"/>
          <w:spacing w:val="0"/>
        </w:rPr>
        <w:t>為即時監控轄內事業單位放流水排放水質，依水污染防治法規定建置重大點源放流水自動連續監測系統（Continuous Water Monitoring System）。南投縣轄內納管事業單位計17家，包含製造業、畜牧業、污水處理廠等類型。經查監測管理情形，核有：（</w:t>
      </w:r>
      <w:r>
        <w:rPr>
          <w:rFonts w:hAnsi="標楷體" w:hint="eastAsia"/>
          <w:color w:val="000000" w:themeColor="text1"/>
          <w:spacing w:val="0"/>
        </w:rPr>
        <w:t>1</w:t>
      </w:r>
      <w:r w:rsidRPr="00E65252">
        <w:rPr>
          <w:rFonts w:hAnsi="標楷體" w:hint="eastAsia"/>
          <w:color w:val="000000" w:themeColor="text1"/>
          <w:spacing w:val="0"/>
        </w:rPr>
        <w:t>）113年6月至114年5月南投縣監測筆數1,265萬餘筆，異常筆數137萬餘筆，異常占比達10.88％，高於全國平均7.09％，惟轄內納管事業單位計17家，僅稽查2家，稽查覆蓋率11.76％；（</w:t>
      </w:r>
      <w:r>
        <w:rPr>
          <w:rFonts w:hAnsi="標楷體"/>
          <w:color w:val="000000" w:themeColor="text1"/>
          <w:spacing w:val="0"/>
        </w:rPr>
        <w:t>2</w:t>
      </w:r>
      <w:r w:rsidRPr="00E65252">
        <w:rPr>
          <w:rFonts w:hAnsi="標楷體" w:hint="eastAsia"/>
          <w:color w:val="000000" w:themeColor="text1"/>
          <w:spacing w:val="0"/>
        </w:rPr>
        <w:t>）事業單位之監測值異常者計有2家，其中1家監測異常筆數119萬餘筆，異常占比35.66％；另1家事業單位係導電度異常，惟均未辦理稽查，且異常占比偏高之事業單位水污染防治費仍採定檢申報，亟待強化稽查作業或提高稽查頻率，以確保放流水排放水質符合規範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80</w:t>
      </w:r>
      <w:r w:rsidRPr="0023336C">
        <w:rPr>
          <w:rFonts w:hAnsi="標楷體" w:hint="eastAsia"/>
          <w:color w:val="000000" w:themeColor="text1"/>
          <w:spacing w:val="0"/>
        </w:rPr>
        <w:t>頁）</w:t>
      </w:r>
    </w:p>
    <w:p w14:paraId="5083E543" w14:textId="77777777" w:rsidR="00606463" w:rsidRDefault="00606463" w:rsidP="0024646E">
      <w:pPr>
        <w:overflowPunct w:val="0"/>
        <w:snapToGrid w:val="0"/>
        <w:spacing w:line="500" w:lineRule="exact"/>
        <w:ind w:firstLineChars="200" w:firstLine="480"/>
        <w:jc w:val="both"/>
        <w:rPr>
          <w:rFonts w:hAnsi="標楷體" w:cs="Arial"/>
          <w:b/>
          <w:bCs/>
          <w:spacing w:val="0"/>
          <w:shd w:val="clear" w:color="auto" w:fill="FFFFFF"/>
        </w:rPr>
      </w:pPr>
      <w:r w:rsidRPr="00D41EFC">
        <w:rPr>
          <w:rFonts w:hAnsi="標楷體" w:cs="Arial" w:hint="eastAsia"/>
          <w:b/>
          <w:bCs/>
          <w:spacing w:val="0"/>
          <w:shd w:val="clear" w:color="auto" w:fill="FFFFFF"/>
        </w:rPr>
        <w:t>4</w:t>
      </w:r>
      <w:r w:rsidRPr="00D41EFC">
        <w:rPr>
          <w:rFonts w:hAnsi="標楷體" w:cs="Arial"/>
          <w:b/>
          <w:bCs/>
          <w:spacing w:val="0"/>
          <w:shd w:val="clear" w:color="auto" w:fill="FFFFFF"/>
        </w:rPr>
        <w:t>.</w:t>
      </w:r>
      <w:r w:rsidRPr="00E57B7E">
        <w:rPr>
          <w:rFonts w:hAnsi="標楷體" w:cs="Arial" w:hint="eastAsia"/>
          <w:b/>
          <w:bCs/>
          <w:spacing w:val="0"/>
          <w:shd w:val="clear" w:color="auto" w:fill="FFFFFF"/>
        </w:rPr>
        <w:t>為提升廢棄物處理效能並減少環境衛生污染，辦理南投縣垃圾掩埋場營運管理及水肥資源回收再利用中心計畫，惟掩埋場設施維護管理未臻周全及AI智能化管理系統未啟用，又水肥資源回收再利用中心計畫執行進度落後，允宜檢討改善</w:t>
      </w:r>
      <w:r>
        <w:rPr>
          <w:rFonts w:hAnsi="標楷體" w:cs="Arial" w:hint="eastAsia"/>
          <w:b/>
          <w:bCs/>
          <w:spacing w:val="0"/>
          <w:shd w:val="clear" w:color="auto" w:fill="FFFFFF"/>
        </w:rPr>
        <w:t>。</w:t>
      </w:r>
    </w:p>
    <w:p w14:paraId="6EFF1314" w14:textId="65604D47" w:rsidR="00606463" w:rsidRDefault="00606463" w:rsidP="0024646E">
      <w:pPr>
        <w:overflowPunct w:val="0"/>
        <w:snapToGrid w:val="0"/>
        <w:spacing w:line="500" w:lineRule="exact"/>
        <w:ind w:firstLineChars="200" w:firstLine="480"/>
        <w:jc w:val="both"/>
        <w:rPr>
          <w:rFonts w:hAnsi="標楷體"/>
          <w:color w:val="000000" w:themeColor="text1"/>
          <w:spacing w:val="0"/>
        </w:rPr>
      </w:pPr>
      <w:r w:rsidRPr="008E6B7C">
        <w:rPr>
          <w:rFonts w:hAnsi="標楷體" w:hint="eastAsia"/>
          <w:color w:val="000000" w:themeColor="text1"/>
          <w:spacing w:val="0"/>
        </w:rPr>
        <w:t>南投縣內共有9處垃圾掩埋場，其中3處已封閉，尚在營運中（含復育）者，計有南投市、竹山區域性、中寮鄉區域性、魚池鄉垃圾衛生掩埋場及草屯、名間垃圾掩埋場等6處。另</w:t>
      </w:r>
      <w:r>
        <w:rPr>
          <w:rFonts w:hAnsi="標楷體" w:hint="eastAsia"/>
          <w:color w:val="000000" w:themeColor="text1"/>
          <w:spacing w:val="0"/>
        </w:rPr>
        <w:t>南投縣政府環境保護</w:t>
      </w:r>
      <w:r w:rsidRPr="008E6B7C">
        <w:rPr>
          <w:rFonts w:hAnsi="標楷體" w:hint="eastAsia"/>
          <w:color w:val="000000" w:themeColor="text1"/>
          <w:spacing w:val="0"/>
        </w:rPr>
        <w:t>局為妥善水肥處理，避免造成環境衛生污染，規劃辦理南投縣水肥資源回收再利用中心計畫，經環境部環境管理署於112年5月15日及113年7月26日分別核定規劃設計及興建經費176萬元、4,080萬元。經查上開垃圾掩埋場營運管理及水肥資源回收再利用中心計畫執行情形，核有：（</w:t>
      </w:r>
      <w:r>
        <w:rPr>
          <w:rFonts w:hAnsi="標楷體" w:hint="eastAsia"/>
          <w:color w:val="000000" w:themeColor="text1"/>
          <w:spacing w:val="0"/>
        </w:rPr>
        <w:t>1</w:t>
      </w:r>
      <w:r w:rsidRPr="008E6B7C">
        <w:rPr>
          <w:rFonts w:hAnsi="標楷體" w:hint="eastAsia"/>
          <w:color w:val="000000" w:themeColor="text1"/>
          <w:spacing w:val="0"/>
        </w:rPr>
        <w:t>）</w:t>
      </w:r>
      <w:r>
        <w:rPr>
          <w:rFonts w:hAnsi="標楷體" w:hint="eastAsia"/>
          <w:color w:val="000000" w:themeColor="text1"/>
          <w:spacing w:val="0"/>
        </w:rPr>
        <w:t>部分</w:t>
      </w:r>
      <w:r w:rsidRPr="008E6B7C">
        <w:rPr>
          <w:rFonts w:hAnsi="標楷體" w:hint="eastAsia"/>
          <w:color w:val="000000" w:themeColor="text1"/>
          <w:spacing w:val="0"/>
        </w:rPr>
        <w:t>營運中之公有掩埋場滲出水收集及處理設施損壞、消防設施損壞、或沼氣管設置數量不足、不透水布多處破損嚴重，又掩埋場周邊環境異味程度不良，影響居民生活品質，亟待辦理改善；（</w:t>
      </w:r>
      <w:r>
        <w:rPr>
          <w:rFonts w:hAnsi="標楷體" w:hint="eastAsia"/>
          <w:color w:val="000000" w:themeColor="text1"/>
          <w:spacing w:val="0"/>
        </w:rPr>
        <w:t>2</w:t>
      </w:r>
      <w:r w:rsidRPr="008E6B7C">
        <w:rPr>
          <w:rFonts w:hAnsi="標楷體" w:hint="eastAsia"/>
          <w:color w:val="000000" w:themeColor="text1"/>
          <w:spacing w:val="0"/>
        </w:rPr>
        <w:t>）為提高南投市公有掩埋場管理效率及節省人力，於114年8月間建置AI智能化管理系統，並於114年11月4日驗收合格，惟截至115年5月底止尚未啟用；又該系統具有可擴充性，且平台設計可容納多個掩埋場管理，目前僅將南投市掩埋場納入系統管理，未充分發揮系統運用效益；（</w:t>
      </w:r>
      <w:r>
        <w:rPr>
          <w:rFonts w:hAnsi="標楷體" w:hint="eastAsia"/>
          <w:color w:val="000000" w:themeColor="text1"/>
          <w:spacing w:val="0"/>
        </w:rPr>
        <w:t>3</w:t>
      </w:r>
      <w:r w:rsidRPr="008E6B7C">
        <w:rPr>
          <w:rFonts w:hAnsi="標楷體" w:hint="eastAsia"/>
          <w:color w:val="000000" w:themeColor="text1"/>
          <w:spacing w:val="0"/>
        </w:rPr>
        <w:t>）南投縣水肥資源回收再利用中心計畫預計於113年7月底前完成基本設計、同年10月底前完成細部設計，惟截至114年9月底，該計畫細部設計仍在修正中，尚未辦理工程發包，計畫進度落後等情事，經函請檢討改善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82</w:t>
      </w:r>
      <w:r w:rsidRPr="0023336C">
        <w:rPr>
          <w:rFonts w:hAnsi="標楷體" w:hint="eastAsia"/>
          <w:color w:val="000000" w:themeColor="text1"/>
          <w:spacing w:val="0"/>
        </w:rPr>
        <w:t>頁）</w:t>
      </w:r>
    </w:p>
    <w:p w14:paraId="4A8BDB01" w14:textId="77777777" w:rsidR="00606463" w:rsidRDefault="00606463" w:rsidP="0024646E">
      <w:pPr>
        <w:widowControl/>
        <w:spacing w:line="500" w:lineRule="exact"/>
        <w:jc w:val="left"/>
        <w:rPr>
          <w:rFonts w:hAnsi="標楷體"/>
          <w:b/>
          <w:spacing w:val="0"/>
          <w:sz w:val="28"/>
          <w:szCs w:val="28"/>
        </w:rPr>
      </w:pPr>
      <w:r w:rsidRPr="00A64EDF">
        <w:rPr>
          <w:rFonts w:hAnsi="標楷體" w:hint="eastAsia"/>
          <w:b/>
          <w:spacing w:val="0"/>
          <w:sz w:val="28"/>
          <w:szCs w:val="28"/>
        </w:rPr>
        <w:lastRenderedPageBreak/>
        <w:t>（</w:t>
      </w:r>
      <w:r>
        <w:rPr>
          <w:rFonts w:hAnsi="標楷體" w:hint="eastAsia"/>
          <w:b/>
          <w:spacing w:val="0"/>
          <w:sz w:val="28"/>
          <w:szCs w:val="28"/>
        </w:rPr>
        <w:t>二</w:t>
      </w:r>
      <w:r w:rsidRPr="00A64EDF">
        <w:rPr>
          <w:rFonts w:hAnsi="標楷體" w:hint="eastAsia"/>
          <w:b/>
          <w:spacing w:val="0"/>
          <w:sz w:val="28"/>
          <w:szCs w:val="28"/>
        </w:rPr>
        <w:t>）</w:t>
      </w:r>
      <w:r>
        <w:rPr>
          <w:rFonts w:hAnsi="標楷體" w:hint="eastAsia"/>
          <w:b/>
          <w:spacing w:val="0"/>
          <w:sz w:val="28"/>
          <w:szCs w:val="28"/>
        </w:rPr>
        <w:t>永續觀光</w:t>
      </w:r>
    </w:p>
    <w:p w14:paraId="725D8F33" w14:textId="77777777" w:rsidR="00606463" w:rsidRPr="009C5AF7" w:rsidRDefault="00606463" w:rsidP="0024646E">
      <w:pPr>
        <w:overflowPunct w:val="0"/>
        <w:snapToGrid w:val="0"/>
        <w:spacing w:line="500" w:lineRule="exact"/>
        <w:ind w:firstLineChars="200" w:firstLine="480"/>
        <w:jc w:val="both"/>
        <w:rPr>
          <w:rFonts w:hAnsi="標楷體"/>
          <w:b/>
          <w:bCs/>
          <w:color w:val="000000" w:themeColor="text1"/>
          <w:spacing w:val="0"/>
        </w:rPr>
      </w:pPr>
      <w:r>
        <w:rPr>
          <w:rFonts w:hAnsi="標楷體" w:hint="eastAsia"/>
          <w:b/>
          <w:spacing w:val="0"/>
        </w:rPr>
        <w:t>1</w:t>
      </w:r>
      <w:r>
        <w:rPr>
          <w:rFonts w:hAnsi="標楷體"/>
          <w:b/>
          <w:spacing w:val="0"/>
        </w:rPr>
        <w:t>.</w:t>
      </w:r>
      <w:r w:rsidRPr="008E6B7C">
        <w:rPr>
          <w:rFonts w:hAnsi="標楷體" w:cs="Arial" w:hint="eastAsia"/>
          <w:b/>
          <w:bCs/>
          <w:spacing w:val="0"/>
          <w:shd w:val="clear" w:color="auto" w:fill="FFFFFF"/>
        </w:rPr>
        <w:t>辦理2025年南投縣國慶焰火及相關活動，以提升觀光能見度及帶動產業發展，惟經費核銷進度延遲、採購程序與履約管理未臻周妥，交通疏運規劃仍有精進空間，允宜研謀改善，以發揮活動效益</w:t>
      </w:r>
      <w:r w:rsidRPr="009C5AF7">
        <w:rPr>
          <w:rFonts w:hAnsi="標楷體" w:cs="Arial"/>
          <w:b/>
          <w:bCs/>
          <w:color w:val="000000" w:themeColor="text1"/>
          <w:spacing w:val="0"/>
          <w:shd w:val="clear" w:color="auto" w:fill="FFFFFF"/>
        </w:rPr>
        <w:t>。</w:t>
      </w:r>
    </w:p>
    <w:p w14:paraId="0A4B8F91" w14:textId="7AD15BFD" w:rsidR="00606463" w:rsidRDefault="00606463" w:rsidP="0024646E">
      <w:pPr>
        <w:overflowPunct w:val="0"/>
        <w:autoSpaceDE w:val="0"/>
        <w:autoSpaceDN w:val="0"/>
        <w:adjustRightInd w:val="0"/>
        <w:spacing w:line="500" w:lineRule="exact"/>
        <w:ind w:firstLineChars="200" w:firstLine="480"/>
        <w:jc w:val="both"/>
        <w:rPr>
          <w:rFonts w:hAnsi="標楷體"/>
          <w:color w:val="000000" w:themeColor="text1"/>
          <w:spacing w:val="0"/>
        </w:rPr>
      </w:pPr>
      <w:r w:rsidRPr="00683547">
        <w:rPr>
          <w:rFonts w:hAnsi="標楷體" w:hint="eastAsia"/>
          <w:color w:val="000000" w:themeColor="text1"/>
          <w:spacing w:val="0"/>
        </w:rPr>
        <w:t>南投縣政府</w:t>
      </w:r>
      <w:r w:rsidRPr="008E6B7C">
        <w:rPr>
          <w:rFonts w:hAnsi="標楷體" w:hint="eastAsia"/>
          <w:color w:val="000000" w:themeColor="text1"/>
          <w:spacing w:val="0"/>
        </w:rPr>
        <w:t>為提升觀光能見度，爭取並獲114年國慶籌備委員會同意，於南投縣施放國慶焰火，期結合「2025南投世界茶葉博覽會」，打造以「朝品茶香．夜賞焰火」為主題之活動，展現地方特色，充分發揮觀光及經濟效益。國慶焰火活動總經費9,368萬餘元，吸引近30萬人次參觀。經查相關作業執行情形，核有：（</w:t>
      </w:r>
      <w:r>
        <w:rPr>
          <w:rFonts w:hAnsi="標楷體"/>
          <w:color w:val="000000" w:themeColor="text1"/>
          <w:spacing w:val="0"/>
        </w:rPr>
        <w:t>1</w:t>
      </w:r>
      <w:r w:rsidRPr="008E6B7C">
        <w:rPr>
          <w:rFonts w:hAnsi="標楷體" w:hint="eastAsia"/>
          <w:color w:val="000000" w:themeColor="text1"/>
          <w:spacing w:val="0"/>
        </w:rPr>
        <w:t>）</w:t>
      </w:r>
      <w:r w:rsidRPr="00D01F7E">
        <w:rPr>
          <w:rFonts w:hAnsi="標楷體" w:hint="eastAsia"/>
          <w:color w:val="000000" w:themeColor="text1"/>
          <w:spacing w:val="0"/>
        </w:rPr>
        <w:t>距活動結束逾4個月</w:t>
      </w:r>
      <w:r w:rsidRPr="008E6B7C">
        <w:rPr>
          <w:rFonts w:hAnsi="標楷體" w:hint="eastAsia"/>
          <w:color w:val="000000" w:themeColor="text1"/>
          <w:spacing w:val="0"/>
        </w:rPr>
        <w:t>，經費支用率僅56.48％，其中有6件採購均未支付，經費核銷進度延遲，影響廠商權益；（</w:t>
      </w:r>
      <w:r>
        <w:rPr>
          <w:rFonts w:hAnsi="標楷體"/>
          <w:color w:val="000000" w:themeColor="text1"/>
          <w:spacing w:val="0"/>
        </w:rPr>
        <w:t>2</w:t>
      </w:r>
      <w:r w:rsidRPr="008E6B7C">
        <w:rPr>
          <w:rFonts w:hAnsi="標楷體" w:hint="eastAsia"/>
          <w:color w:val="000000" w:themeColor="text1"/>
          <w:spacing w:val="0"/>
        </w:rPr>
        <w:t>）未積極督促交通接駁車廠商及早提送行車執照與履約佐證文件，亦未確實審查確認廠商提供之車輛是否符合契約規範，履約管理未臻周妥；（</w:t>
      </w:r>
      <w:r>
        <w:rPr>
          <w:rFonts w:hAnsi="標楷體" w:hint="eastAsia"/>
          <w:color w:val="000000" w:themeColor="text1"/>
          <w:spacing w:val="0"/>
        </w:rPr>
        <w:t>3</w:t>
      </w:r>
      <w:r w:rsidRPr="008E6B7C">
        <w:rPr>
          <w:rFonts w:hAnsi="標楷體" w:hint="eastAsia"/>
          <w:color w:val="000000" w:themeColor="text1"/>
          <w:spacing w:val="0"/>
        </w:rPr>
        <w:t>）部分標案之保險未涵蓋前置作業期間，且保單理賠上限登載誤植，審查未臻嚴謹；（</w:t>
      </w:r>
      <w:r>
        <w:rPr>
          <w:rFonts w:hAnsi="標楷體"/>
          <w:color w:val="000000" w:themeColor="text1"/>
          <w:spacing w:val="0"/>
        </w:rPr>
        <w:t>4</w:t>
      </w:r>
      <w:r w:rsidRPr="008E6B7C">
        <w:rPr>
          <w:rFonts w:hAnsi="標楷體" w:hint="eastAsia"/>
          <w:color w:val="000000" w:themeColor="text1"/>
          <w:spacing w:val="0"/>
        </w:rPr>
        <w:t>）機關間橫向協調機制未臻周妥，致部分性質相近工作由不同局處執行，作業流程尚有精進與整合空間；（</w:t>
      </w:r>
      <w:r>
        <w:rPr>
          <w:rFonts w:hAnsi="標楷體"/>
          <w:color w:val="000000" w:themeColor="text1"/>
          <w:spacing w:val="0"/>
        </w:rPr>
        <w:t>5</w:t>
      </w:r>
      <w:r w:rsidRPr="008E6B7C">
        <w:rPr>
          <w:rFonts w:hAnsi="標楷體" w:hint="eastAsia"/>
          <w:color w:val="000000" w:themeColor="text1"/>
          <w:spacing w:val="0"/>
        </w:rPr>
        <w:t>）為因應活動期間大量旅客湧入產生之交通問題執行</w:t>
      </w:r>
      <w:r w:rsidR="00AF36B1" w:rsidRPr="00AF36B1">
        <w:rPr>
          <w:rFonts w:hAnsi="標楷體" w:hint="eastAsia"/>
          <w:color w:val="000000" w:themeColor="text1"/>
          <w:spacing w:val="0"/>
        </w:rPr>
        <w:t>疏運</w:t>
      </w:r>
      <w:r w:rsidRPr="008E6B7C">
        <w:rPr>
          <w:rFonts w:hAnsi="標楷體" w:hint="eastAsia"/>
          <w:color w:val="000000" w:themeColor="text1"/>
          <w:spacing w:val="0"/>
        </w:rPr>
        <w:t>計畫，惟活動結束會場周邊及鄰近聯外道路仍因人車過多造成交通壅塞，致調查滿意度低於其他面向，有待檢討精進交通接駁</w:t>
      </w:r>
      <w:r w:rsidR="00AF36B1" w:rsidRPr="00AF36B1">
        <w:rPr>
          <w:rFonts w:hAnsi="標楷體" w:hint="eastAsia"/>
          <w:color w:val="000000" w:themeColor="text1"/>
          <w:spacing w:val="0"/>
        </w:rPr>
        <w:t>疏運</w:t>
      </w:r>
      <w:r w:rsidRPr="008E6B7C">
        <w:rPr>
          <w:rFonts w:hAnsi="標楷體" w:hint="eastAsia"/>
          <w:color w:val="000000" w:themeColor="text1"/>
          <w:spacing w:val="0"/>
        </w:rPr>
        <w:t>服務及管制措施等情事，經函請檢討改善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14</w:t>
      </w:r>
      <w:r w:rsidRPr="0023336C">
        <w:rPr>
          <w:rFonts w:hAnsi="標楷體" w:hint="eastAsia"/>
          <w:color w:val="000000" w:themeColor="text1"/>
          <w:spacing w:val="0"/>
        </w:rPr>
        <w:t>頁）</w:t>
      </w:r>
    </w:p>
    <w:p w14:paraId="0FCF60DB" w14:textId="77777777" w:rsidR="00606463" w:rsidRPr="00D41EFC" w:rsidRDefault="00606463" w:rsidP="0024646E">
      <w:pPr>
        <w:overflowPunct w:val="0"/>
        <w:snapToGrid w:val="0"/>
        <w:spacing w:line="500" w:lineRule="exact"/>
        <w:ind w:firstLineChars="200" w:firstLine="480"/>
        <w:jc w:val="both"/>
        <w:rPr>
          <w:rFonts w:hAnsi="標楷體" w:cs="Arial"/>
          <w:b/>
          <w:bCs/>
          <w:spacing w:val="0"/>
          <w:shd w:val="clear" w:color="auto" w:fill="FFFFFF"/>
        </w:rPr>
      </w:pPr>
      <w:r w:rsidRPr="00D41EFC">
        <w:rPr>
          <w:rFonts w:hAnsi="標楷體" w:cs="Arial" w:hint="eastAsia"/>
          <w:b/>
          <w:bCs/>
          <w:spacing w:val="0"/>
          <w:shd w:val="clear" w:color="auto" w:fill="FFFFFF"/>
        </w:rPr>
        <w:t>2</w:t>
      </w:r>
      <w:r w:rsidRPr="00D41EFC">
        <w:rPr>
          <w:rFonts w:hAnsi="標楷體" w:cs="Arial"/>
          <w:b/>
          <w:bCs/>
          <w:spacing w:val="0"/>
          <w:shd w:val="clear" w:color="auto" w:fill="FFFFFF"/>
        </w:rPr>
        <w:t>.</w:t>
      </w:r>
      <w:r w:rsidRPr="008E6B7C">
        <w:rPr>
          <w:rFonts w:hAnsi="標楷體" w:cs="Arial" w:hint="eastAsia"/>
          <w:b/>
          <w:bCs/>
          <w:spacing w:val="0"/>
          <w:shd w:val="clear" w:color="auto" w:fill="FFFFFF"/>
        </w:rPr>
        <w:t>為建構永續發展旅遊環境，持續輔導觀光露營場合法化，並下鄉駐點提供免費諮詢服務，惟稽查比率尚低且間有管理作業未臻完善，允宜研謀改善</w:t>
      </w:r>
      <w:r>
        <w:rPr>
          <w:rFonts w:hAnsi="標楷體" w:cs="Arial" w:hint="eastAsia"/>
          <w:b/>
          <w:bCs/>
          <w:spacing w:val="0"/>
          <w:shd w:val="clear" w:color="auto" w:fill="FFFFFF"/>
        </w:rPr>
        <w:t>。</w:t>
      </w:r>
    </w:p>
    <w:p w14:paraId="21C3675C" w14:textId="7D0F9D5F" w:rsidR="00606463" w:rsidRDefault="00606463" w:rsidP="0024646E">
      <w:pPr>
        <w:overflowPunct w:val="0"/>
        <w:autoSpaceDE w:val="0"/>
        <w:autoSpaceDN w:val="0"/>
        <w:adjustRightInd w:val="0"/>
        <w:spacing w:line="500" w:lineRule="exact"/>
        <w:ind w:firstLineChars="200" w:firstLine="480"/>
        <w:jc w:val="both"/>
        <w:rPr>
          <w:rFonts w:hAnsi="標楷體"/>
          <w:color w:val="000000" w:themeColor="text1"/>
          <w:spacing w:val="0"/>
        </w:rPr>
      </w:pPr>
      <w:r w:rsidRPr="00683547">
        <w:rPr>
          <w:rFonts w:hAnsi="標楷體" w:hint="eastAsia"/>
          <w:color w:val="000000" w:themeColor="text1"/>
          <w:spacing w:val="0"/>
        </w:rPr>
        <w:t>南投縣政府</w:t>
      </w:r>
      <w:r w:rsidRPr="008E6B7C">
        <w:rPr>
          <w:rFonts w:hAnsi="標楷體" w:hint="eastAsia"/>
          <w:color w:val="000000" w:themeColor="text1"/>
          <w:spacing w:val="0"/>
        </w:rPr>
        <w:t>為輔導轄內露營場合法化，持續辦理輔導管理作業，於113及114年度分別獲交通部觀光署核定補助執行露營場輔導管理工作計畫，經費各500萬元，合計1,000萬元。經查計畫執行情形，核有：（</w:t>
      </w:r>
      <w:r>
        <w:rPr>
          <w:rFonts w:hAnsi="標楷體"/>
          <w:color w:val="000000" w:themeColor="text1"/>
          <w:spacing w:val="0"/>
        </w:rPr>
        <w:t>1</w:t>
      </w:r>
      <w:r w:rsidRPr="008E6B7C">
        <w:rPr>
          <w:rFonts w:hAnsi="標楷體" w:hint="eastAsia"/>
          <w:color w:val="000000" w:themeColor="text1"/>
          <w:spacing w:val="0"/>
        </w:rPr>
        <w:t>）為提升輔導露營場合法化效率，辦理跨局處露營場聯合會勘稽查作業，並於114年度駐點免費提供諮詢服務，惟114年8月底止轄內未符相關法規營業中之露營場計有410場，112至114年稽查比率僅達2成；（</w:t>
      </w:r>
      <w:r>
        <w:rPr>
          <w:rFonts w:hAnsi="標楷體"/>
          <w:color w:val="000000" w:themeColor="text1"/>
          <w:spacing w:val="0"/>
        </w:rPr>
        <w:t>2</w:t>
      </w:r>
      <w:r w:rsidRPr="008E6B7C">
        <w:rPr>
          <w:rFonts w:hAnsi="標楷體" w:hint="eastAsia"/>
          <w:color w:val="000000" w:themeColor="text1"/>
          <w:spacing w:val="0"/>
        </w:rPr>
        <w:t>）部分既有露營場位於露營場管理要點規定不得設置露營場之環境敏感地區，惟仍在營業中，或已獲核准設立登記露營場，惟未將緊急應變、緊急救護及遊客疏散計畫揭露於網站，或揭露之保險資料已過時；（</w:t>
      </w:r>
      <w:r>
        <w:rPr>
          <w:rFonts w:hAnsi="標楷體"/>
          <w:color w:val="000000" w:themeColor="text1"/>
          <w:spacing w:val="0"/>
        </w:rPr>
        <w:t>3</w:t>
      </w:r>
      <w:r w:rsidRPr="008E6B7C">
        <w:rPr>
          <w:rFonts w:hAnsi="標楷體" w:hint="eastAsia"/>
          <w:color w:val="000000" w:themeColor="text1"/>
          <w:spacing w:val="0"/>
        </w:rPr>
        <w:t>）部分露營場已於Google Maps登載營業資訊，惟漏未納管，或營業場所名稱顯示有經營民宿，惟查無民宿登記資料；（</w:t>
      </w:r>
      <w:r>
        <w:rPr>
          <w:rFonts w:hAnsi="標楷體"/>
          <w:color w:val="000000" w:themeColor="text1"/>
          <w:spacing w:val="0"/>
        </w:rPr>
        <w:t>4</w:t>
      </w:r>
      <w:r w:rsidRPr="008E6B7C">
        <w:rPr>
          <w:rFonts w:hAnsi="標楷體" w:hint="eastAsia"/>
          <w:color w:val="000000" w:themeColor="text1"/>
          <w:spacing w:val="0"/>
        </w:rPr>
        <w:t xml:space="preserve">）已於南投縣露營場注意事項規定，露營場宜配置自動體外心臟電擊去顫器（Automated External </w:t>
      </w:r>
      <w:proofErr w:type="spellStart"/>
      <w:r w:rsidRPr="008E6B7C">
        <w:rPr>
          <w:rFonts w:hAnsi="標楷體" w:hint="eastAsia"/>
          <w:color w:val="000000" w:themeColor="text1"/>
          <w:spacing w:val="0"/>
        </w:rPr>
        <w:t>Defibrillator,AED</w:t>
      </w:r>
      <w:proofErr w:type="spellEnd"/>
      <w:r w:rsidRPr="008E6B7C">
        <w:rPr>
          <w:rFonts w:hAnsi="標楷體" w:hint="eastAsia"/>
          <w:color w:val="000000" w:themeColor="text1"/>
          <w:spacing w:val="0"/>
        </w:rPr>
        <w:t>）等急救設備，惟轄內合法露營場計有13場，僅有1場設置AED，設置比率未達1成；（</w:t>
      </w:r>
      <w:r>
        <w:rPr>
          <w:rFonts w:hAnsi="標楷體"/>
          <w:color w:val="000000" w:themeColor="text1"/>
          <w:spacing w:val="0"/>
        </w:rPr>
        <w:t>5</w:t>
      </w:r>
      <w:r w:rsidRPr="008E6B7C">
        <w:rPr>
          <w:rFonts w:hAnsi="標楷體" w:hint="eastAsia"/>
          <w:color w:val="000000" w:themeColor="text1"/>
          <w:spacing w:val="0"/>
        </w:rPr>
        <w:t>）委外調查露營場污水處理方式，惟部分露營場未納入調查，或污水處理情形未明，</w:t>
      </w:r>
      <w:r w:rsidRPr="008E6B7C">
        <w:rPr>
          <w:rFonts w:hAnsi="標楷體" w:hint="eastAsia"/>
          <w:color w:val="000000" w:themeColor="text1"/>
          <w:spacing w:val="0"/>
        </w:rPr>
        <w:lastRenderedPageBreak/>
        <w:t>或露營場位址臨近水庫，有待持續調查，並研議納入水污染源水質檢測稽查範圍等情事，經函請檢討改善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31</w:t>
      </w:r>
      <w:r w:rsidRPr="0023336C">
        <w:rPr>
          <w:rFonts w:hAnsi="標楷體" w:hint="eastAsia"/>
          <w:color w:val="000000" w:themeColor="text1"/>
          <w:spacing w:val="0"/>
        </w:rPr>
        <w:t>頁）</w:t>
      </w:r>
    </w:p>
    <w:p w14:paraId="6060F7EE" w14:textId="77777777" w:rsidR="00606463" w:rsidRPr="00D41EFC" w:rsidRDefault="00606463" w:rsidP="00572308">
      <w:pPr>
        <w:overflowPunct w:val="0"/>
        <w:snapToGrid w:val="0"/>
        <w:spacing w:line="560" w:lineRule="exact"/>
        <w:ind w:firstLineChars="200" w:firstLine="480"/>
        <w:jc w:val="both"/>
        <w:rPr>
          <w:rFonts w:hAnsi="標楷體" w:cs="Arial"/>
          <w:b/>
          <w:bCs/>
          <w:spacing w:val="0"/>
          <w:shd w:val="clear" w:color="auto" w:fill="FFFFFF"/>
        </w:rPr>
      </w:pPr>
      <w:r w:rsidRPr="00D41EFC">
        <w:rPr>
          <w:rFonts w:hAnsi="標楷體" w:cs="Arial"/>
          <w:b/>
          <w:bCs/>
          <w:spacing w:val="0"/>
          <w:shd w:val="clear" w:color="auto" w:fill="FFFFFF"/>
        </w:rPr>
        <w:t>3.</w:t>
      </w:r>
      <w:r w:rsidRPr="00350730">
        <w:rPr>
          <w:rFonts w:hAnsi="標楷體" w:cs="Arial" w:hint="eastAsia"/>
          <w:b/>
          <w:bCs/>
          <w:spacing w:val="0"/>
          <w:shd w:val="clear" w:color="auto" w:fill="FFFFFF"/>
        </w:rPr>
        <w:t>為推動永續觀光政策落實低碳旅遊，建立南投永續旅遊行動準則，並打造合歡山暗空公園，獲頒綠色城市獎及城市治理卓越獎，惟永續觀光行銷尚待整合，參與永續旅遊評鑑業者有限，允宜研謀改善。</w:t>
      </w:r>
    </w:p>
    <w:p w14:paraId="0314588E" w14:textId="71A101EA" w:rsidR="00606463" w:rsidRPr="00D41EFC" w:rsidRDefault="00606463" w:rsidP="00572308">
      <w:pPr>
        <w:overflowPunct w:val="0"/>
        <w:autoSpaceDE w:val="0"/>
        <w:autoSpaceDN w:val="0"/>
        <w:adjustRightInd w:val="0"/>
        <w:spacing w:line="560" w:lineRule="exact"/>
        <w:ind w:firstLineChars="200" w:firstLine="480"/>
        <w:jc w:val="both"/>
        <w:rPr>
          <w:rFonts w:hAnsi="標楷體"/>
          <w:color w:val="000000" w:themeColor="text1"/>
          <w:spacing w:val="0"/>
        </w:rPr>
      </w:pPr>
      <w:r w:rsidRPr="00683547">
        <w:rPr>
          <w:rFonts w:hAnsi="標楷體" w:hint="eastAsia"/>
          <w:color w:val="000000" w:themeColor="text1"/>
          <w:spacing w:val="0"/>
        </w:rPr>
        <w:t>南投縣政</w:t>
      </w:r>
      <w:r w:rsidRPr="00350730">
        <w:rPr>
          <w:rFonts w:hAnsi="標楷體" w:hint="eastAsia"/>
          <w:color w:val="000000" w:themeColor="text1"/>
          <w:spacing w:val="0"/>
        </w:rPr>
        <w:t>府為落實「低碳領投．永續南投」施政核心，建立南投永續旅遊行動準則，並整合中央、地方、學界與天文專業團體資源，推動合歡山暗空公園，獲頒綠色城市獎及城市治理卓越獎。112至114年度該府辦理推動綠色旅宿與永續旅遊計畫等採購案，決標金額合計2,999萬餘元。經查計畫執行情形，核有：</w:t>
      </w:r>
      <w:r w:rsidRPr="008E6B7C">
        <w:rPr>
          <w:rFonts w:hAnsi="標楷體" w:hint="eastAsia"/>
          <w:color w:val="000000" w:themeColor="text1"/>
          <w:spacing w:val="0"/>
        </w:rPr>
        <w:t>（</w:t>
      </w:r>
      <w:r>
        <w:rPr>
          <w:rFonts w:hAnsi="標楷體"/>
          <w:color w:val="000000" w:themeColor="text1"/>
          <w:spacing w:val="0"/>
        </w:rPr>
        <w:t>1</w:t>
      </w:r>
      <w:r w:rsidRPr="008E6B7C">
        <w:rPr>
          <w:rFonts w:hAnsi="標楷體" w:hint="eastAsia"/>
          <w:color w:val="000000" w:themeColor="text1"/>
          <w:spacing w:val="0"/>
        </w:rPr>
        <w:t>）</w:t>
      </w:r>
      <w:r w:rsidRPr="00350730">
        <w:rPr>
          <w:rFonts w:hAnsi="標楷體" w:hint="eastAsia"/>
          <w:color w:val="000000" w:themeColor="text1"/>
          <w:spacing w:val="0"/>
        </w:rPr>
        <w:t>為推廣低碳旅遊，於南投旅遊網建置「永續旅遊專區－低碳永續遊程」，又辦理2025南投運動觀光遊程行銷推廣結合地方特色與運動觀光，設計多條低碳與運動主題之遊程，惟尚未將日月潭電動船之相關體驗納入遊程規劃內，且行銷管道分散，有待盤整各項低碳遊程，並上架至南投旅遊網專區，以提升推廣成效；</w:t>
      </w:r>
      <w:r w:rsidRPr="008E6B7C">
        <w:rPr>
          <w:rFonts w:hAnsi="標楷體" w:hint="eastAsia"/>
          <w:color w:val="000000" w:themeColor="text1"/>
          <w:spacing w:val="0"/>
        </w:rPr>
        <w:t>（</w:t>
      </w:r>
      <w:r>
        <w:rPr>
          <w:rFonts w:hAnsi="標楷體"/>
          <w:color w:val="000000" w:themeColor="text1"/>
          <w:spacing w:val="0"/>
        </w:rPr>
        <w:t>2</w:t>
      </w:r>
      <w:r w:rsidRPr="008E6B7C">
        <w:rPr>
          <w:rFonts w:hAnsi="標楷體" w:hint="eastAsia"/>
          <w:color w:val="000000" w:themeColor="text1"/>
          <w:spacing w:val="0"/>
        </w:rPr>
        <w:t>）</w:t>
      </w:r>
      <w:r w:rsidRPr="00350730">
        <w:rPr>
          <w:rFonts w:hAnsi="標楷體" w:hint="eastAsia"/>
          <w:color w:val="000000" w:themeColor="text1"/>
          <w:spacing w:val="0"/>
        </w:rPr>
        <w:t>114年11月底，報名參與永續旅遊評鑑業者計51家，其中旅宿業者17家，與該府盤點潛在可申請評鑑之旅宿業者1,065家相較，尚有提升空間；</w:t>
      </w:r>
      <w:r w:rsidRPr="008E6B7C">
        <w:rPr>
          <w:rFonts w:hAnsi="標楷體" w:hint="eastAsia"/>
          <w:color w:val="000000" w:themeColor="text1"/>
          <w:spacing w:val="0"/>
        </w:rPr>
        <w:t>（</w:t>
      </w:r>
      <w:r>
        <w:rPr>
          <w:rFonts w:hAnsi="標楷體"/>
          <w:color w:val="000000" w:themeColor="text1"/>
          <w:spacing w:val="0"/>
        </w:rPr>
        <w:t>3</w:t>
      </w:r>
      <w:r w:rsidRPr="008E6B7C">
        <w:rPr>
          <w:rFonts w:hAnsi="標楷體" w:hint="eastAsia"/>
          <w:color w:val="000000" w:themeColor="text1"/>
          <w:spacing w:val="0"/>
        </w:rPr>
        <w:t>）</w:t>
      </w:r>
      <w:r w:rsidRPr="00350730">
        <w:rPr>
          <w:rFonts w:hAnsi="標楷體" w:hint="eastAsia"/>
          <w:color w:val="000000" w:themeColor="text1"/>
          <w:spacing w:val="0"/>
        </w:rPr>
        <w:t>113及114年度規劃並取得國際黃金標準碳註銷認證之淨零遊程，共計9條行程，惟銷售通路僅有2家旅行社；且辦理114年南投團體及自由行旅遊獎勵計畫，尚未針對企業團體提供差別化獎勵誘因，有待研謀改善；</w:t>
      </w:r>
      <w:r w:rsidRPr="008E6B7C">
        <w:rPr>
          <w:rFonts w:hAnsi="標楷體" w:hint="eastAsia"/>
          <w:color w:val="000000" w:themeColor="text1"/>
          <w:spacing w:val="0"/>
        </w:rPr>
        <w:t>（</w:t>
      </w:r>
      <w:r>
        <w:rPr>
          <w:rFonts w:hAnsi="標楷體"/>
          <w:color w:val="000000" w:themeColor="text1"/>
          <w:spacing w:val="0"/>
        </w:rPr>
        <w:t>4</w:t>
      </w:r>
      <w:r w:rsidRPr="008E6B7C">
        <w:rPr>
          <w:rFonts w:hAnsi="標楷體" w:hint="eastAsia"/>
          <w:color w:val="000000" w:themeColor="text1"/>
          <w:spacing w:val="0"/>
        </w:rPr>
        <w:t>）</w:t>
      </w:r>
      <w:r w:rsidRPr="00350730">
        <w:rPr>
          <w:rFonts w:hAnsi="標楷體" w:hint="eastAsia"/>
          <w:color w:val="000000" w:themeColor="text1"/>
          <w:spacing w:val="0"/>
        </w:rPr>
        <w:t>打造合歡山暗空公園推動星空永續觀光，區內之鳶峰旅客服務中心於114年10月委外經營，契約明訂營運廠商得自行或委外設置電動汽機車充換電設施，以建構友善綠色運輸環境，惟該旅客服務中心停車場尚未設置電動汽機車充換電設施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32</w:t>
      </w:r>
      <w:r w:rsidRPr="0023336C">
        <w:rPr>
          <w:rFonts w:hAnsi="標楷體" w:hint="eastAsia"/>
          <w:color w:val="000000" w:themeColor="text1"/>
          <w:spacing w:val="0"/>
        </w:rPr>
        <w:t>頁）</w:t>
      </w:r>
    </w:p>
    <w:p w14:paraId="3E95F310" w14:textId="77777777" w:rsidR="00606463" w:rsidRDefault="00606463" w:rsidP="00612144">
      <w:pPr>
        <w:overflowPunct w:val="0"/>
        <w:snapToGrid w:val="0"/>
        <w:spacing w:line="540" w:lineRule="exact"/>
        <w:ind w:firstLineChars="200" w:firstLine="480"/>
        <w:jc w:val="both"/>
        <w:rPr>
          <w:rFonts w:hAnsi="標楷體" w:cs="Arial"/>
          <w:b/>
          <w:bCs/>
          <w:spacing w:val="0"/>
          <w:shd w:val="clear" w:color="auto" w:fill="FFFFFF"/>
        </w:rPr>
      </w:pPr>
      <w:r w:rsidRPr="00D41EFC">
        <w:rPr>
          <w:rFonts w:hAnsi="標楷體" w:cs="Arial" w:hint="eastAsia"/>
          <w:b/>
          <w:bCs/>
          <w:spacing w:val="0"/>
          <w:shd w:val="clear" w:color="auto" w:fill="FFFFFF"/>
        </w:rPr>
        <w:t>4</w:t>
      </w:r>
      <w:r w:rsidRPr="00D41EFC">
        <w:rPr>
          <w:rFonts w:hAnsi="標楷體" w:cs="Arial"/>
          <w:b/>
          <w:bCs/>
          <w:spacing w:val="0"/>
          <w:shd w:val="clear" w:color="auto" w:fill="FFFFFF"/>
        </w:rPr>
        <w:t>.</w:t>
      </w:r>
      <w:r w:rsidRPr="008E6B7C">
        <w:rPr>
          <w:rFonts w:hAnsi="標楷體" w:cs="Arial" w:hint="eastAsia"/>
          <w:b/>
          <w:bCs/>
          <w:spacing w:val="0"/>
          <w:shd w:val="clear" w:color="auto" w:fill="FFFFFF"/>
        </w:rPr>
        <w:t>為保障旅客住宿權益及公共安全，持續辦理旅宿業稽查作業，惟查核頻率未達目標，或間有未合法旅宿業尚未納管，或違規擴大經營仍未改善，允宜強化管理效能</w:t>
      </w:r>
      <w:r>
        <w:rPr>
          <w:rFonts w:hAnsi="標楷體" w:cs="Arial" w:hint="eastAsia"/>
          <w:b/>
          <w:bCs/>
          <w:spacing w:val="0"/>
          <w:shd w:val="clear" w:color="auto" w:fill="FFFFFF"/>
        </w:rPr>
        <w:t>。</w:t>
      </w:r>
    </w:p>
    <w:p w14:paraId="199A7E7D" w14:textId="62A51B33" w:rsidR="00606463" w:rsidRPr="00D41EFC" w:rsidRDefault="00606463" w:rsidP="000402D7">
      <w:pPr>
        <w:overflowPunct w:val="0"/>
        <w:snapToGrid w:val="0"/>
        <w:spacing w:line="560" w:lineRule="exact"/>
        <w:ind w:firstLineChars="200" w:firstLine="480"/>
        <w:jc w:val="both"/>
        <w:rPr>
          <w:rFonts w:hAnsi="標楷體" w:cs="Arial"/>
          <w:b/>
          <w:bCs/>
          <w:spacing w:val="0"/>
          <w:shd w:val="clear" w:color="auto" w:fill="FFFFFF"/>
        </w:rPr>
      </w:pPr>
      <w:r w:rsidRPr="00683547">
        <w:rPr>
          <w:rFonts w:hAnsi="標楷體" w:hint="eastAsia"/>
          <w:color w:val="000000" w:themeColor="text1"/>
          <w:spacing w:val="0"/>
        </w:rPr>
        <w:t>南投縣政府</w:t>
      </w:r>
      <w:r w:rsidRPr="008E6B7C">
        <w:rPr>
          <w:rFonts w:hAnsi="標楷體" w:hint="eastAsia"/>
          <w:color w:val="000000" w:themeColor="text1"/>
          <w:spacing w:val="0"/>
        </w:rPr>
        <w:t>為提升旅宿業者服務品質，並保障旅客住宿權益及公共安全，持續辦理旅宿業者之稽查、管理及裁罰等業務，針對轄內合法及未合法旅宿業者進行列管，並每月定期於該府網站公告未合法旅宿業者清冊，截至114年12月底止，南投縣合法與未合法之旅館業及民宿業（下稱旅宿業），合計1,280家。經查旅宿業稽查及管理情形，核有：（</w:t>
      </w:r>
      <w:r>
        <w:rPr>
          <w:rFonts w:hAnsi="標楷體"/>
          <w:color w:val="000000" w:themeColor="text1"/>
          <w:spacing w:val="0"/>
        </w:rPr>
        <w:t>1</w:t>
      </w:r>
      <w:r w:rsidRPr="008E6B7C">
        <w:rPr>
          <w:rFonts w:hAnsi="標楷體" w:hint="eastAsia"/>
          <w:color w:val="000000" w:themeColor="text1"/>
          <w:spacing w:val="0"/>
        </w:rPr>
        <w:t>）近3年度（112至114</w:t>
      </w:r>
      <w:r w:rsidRPr="008E6B7C">
        <w:rPr>
          <w:rFonts w:hAnsi="標楷體" w:hint="eastAsia"/>
          <w:color w:val="000000" w:themeColor="text1"/>
          <w:spacing w:val="0"/>
        </w:rPr>
        <w:lastRenderedPageBreak/>
        <w:t>年度，下同）南投縣合法旅館數117或118家，合法民宿由112年度905家成長至114年度1,006家，惟稽查人力不足，各年度檢查頻率均未達每年每家至少應檢查1次之目標；又列管未合法旅館由112年度41家下降至114年度38家，列管未合法民宿由112年度136家下降至114年度119家，惟各年度稽查頻率均未達每年每家至少應稽查2次之目標，且未合法民宿稽查比率由112年度46.32％下降至114年度13.45％，致旅宿業管理輔導績效近3年度經交通部觀光署考核成績欠佳，亟待強化稽查頻率；（</w:t>
      </w:r>
      <w:r>
        <w:rPr>
          <w:rFonts w:hAnsi="標楷體"/>
          <w:color w:val="000000" w:themeColor="text1"/>
          <w:spacing w:val="0"/>
        </w:rPr>
        <w:t>2</w:t>
      </w:r>
      <w:r w:rsidRPr="008E6B7C">
        <w:rPr>
          <w:rFonts w:hAnsi="標楷體" w:hint="eastAsia"/>
          <w:color w:val="000000" w:themeColor="text1"/>
          <w:spacing w:val="0"/>
        </w:rPr>
        <w:t>）截至115年3月底止，於官網公告未合法旅館與民宿各有30家及106家，惟仍有部分旅宿業於國內外訂房網站刊登廣告或有住宿評論者，尚未納管，或間有未合法及擴大營業之旅宿建築物坐落於環境敏感地區，已近1年未納為稽查對象；或部分擅自擴大營業客房之旅宿業者經112年間裁處，惟113或114年間再次辦理稽查仍未改善，且間有再擴大違規經營客房情事；（</w:t>
      </w:r>
      <w:r>
        <w:rPr>
          <w:rFonts w:hAnsi="標楷體"/>
          <w:color w:val="000000" w:themeColor="text1"/>
          <w:spacing w:val="0"/>
        </w:rPr>
        <w:t>3</w:t>
      </w:r>
      <w:r w:rsidRPr="008E6B7C">
        <w:rPr>
          <w:rFonts w:hAnsi="標楷體" w:hint="eastAsia"/>
          <w:color w:val="000000" w:themeColor="text1"/>
          <w:spacing w:val="0"/>
        </w:rPr>
        <w:t>）持續輔導及稽查廬山溫泉區旅宿業者，截至114年底止，均經勸導同意歇業，惟仍有部分旅客於網站留存假日期間住宿之評論及照片，有待查處，以確保消費者權益及安全等情事，經函請檢討改善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33</w:t>
      </w:r>
      <w:r w:rsidRPr="0023336C">
        <w:rPr>
          <w:rFonts w:hAnsi="標楷體" w:hint="eastAsia"/>
          <w:color w:val="000000" w:themeColor="text1"/>
          <w:spacing w:val="0"/>
        </w:rPr>
        <w:t>頁）</w:t>
      </w:r>
    </w:p>
    <w:p w14:paraId="56F34B70" w14:textId="77777777" w:rsidR="00606463" w:rsidRDefault="00606463" w:rsidP="0024646E">
      <w:pPr>
        <w:widowControl/>
        <w:spacing w:line="510" w:lineRule="exact"/>
        <w:jc w:val="left"/>
        <w:rPr>
          <w:rFonts w:hAnsi="標楷體"/>
          <w:b/>
          <w:spacing w:val="0"/>
          <w:sz w:val="28"/>
          <w:szCs w:val="28"/>
        </w:rPr>
      </w:pPr>
      <w:r w:rsidRPr="00A64EDF">
        <w:rPr>
          <w:rFonts w:hAnsi="標楷體" w:hint="eastAsia"/>
          <w:b/>
          <w:spacing w:val="0"/>
          <w:sz w:val="28"/>
          <w:szCs w:val="28"/>
        </w:rPr>
        <w:t>（</w:t>
      </w:r>
      <w:r>
        <w:rPr>
          <w:rFonts w:hAnsi="標楷體" w:hint="eastAsia"/>
          <w:b/>
          <w:spacing w:val="0"/>
          <w:sz w:val="28"/>
          <w:szCs w:val="28"/>
        </w:rPr>
        <w:t>三</w:t>
      </w:r>
      <w:r w:rsidRPr="00A64EDF">
        <w:rPr>
          <w:rFonts w:hAnsi="標楷體" w:hint="eastAsia"/>
          <w:b/>
          <w:spacing w:val="0"/>
          <w:sz w:val="28"/>
          <w:szCs w:val="28"/>
        </w:rPr>
        <w:t>）</w:t>
      </w:r>
      <w:r>
        <w:rPr>
          <w:rFonts w:hAnsi="標楷體" w:hint="eastAsia"/>
          <w:b/>
          <w:spacing w:val="0"/>
          <w:sz w:val="28"/>
          <w:szCs w:val="28"/>
        </w:rPr>
        <w:t>永續社會</w:t>
      </w:r>
    </w:p>
    <w:p w14:paraId="4EA1F336" w14:textId="77777777" w:rsidR="00606463" w:rsidRPr="00D41EFC" w:rsidRDefault="00606463" w:rsidP="000402D7">
      <w:pPr>
        <w:overflowPunct w:val="0"/>
        <w:snapToGrid w:val="0"/>
        <w:spacing w:line="560" w:lineRule="exact"/>
        <w:ind w:firstLineChars="200" w:firstLine="480"/>
        <w:jc w:val="both"/>
        <w:rPr>
          <w:rFonts w:hAnsi="標楷體" w:cs="Arial"/>
          <w:b/>
          <w:bCs/>
          <w:spacing w:val="0"/>
          <w:shd w:val="clear" w:color="auto" w:fill="FFFFFF"/>
        </w:rPr>
      </w:pPr>
      <w:r>
        <w:rPr>
          <w:rFonts w:hAnsi="標楷體" w:cs="Arial"/>
          <w:b/>
          <w:bCs/>
          <w:spacing w:val="0"/>
          <w:shd w:val="clear" w:color="auto" w:fill="FFFFFF"/>
        </w:rPr>
        <w:t>1</w:t>
      </w:r>
      <w:r w:rsidRPr="00D41EFC">
        <w:rPr>
          <w:rFonts w:hAnsi="標楷體" w:cs="Arial"/>
          <w:b/>
          <w:bCs/>
          <w:spacing w:val="0"/>
          <w:shd w:val="clear" w:color="auto" w:fill="FFFFFF"/>
        </w:rPr>
        <w:t>.</w:t>
      </w:r>
      <w:r w:rsidRPr="008E6B7C">
        <w:rPr>
          <w:rFonts w:hAnsi="標楷體" w:cs="Arial" w:hint="eastAsia"/>
          <w:b/>
          <w:bCs/>
          <w:spacing w:val="0"/>
          <w:shd w:val="clear" w:color="auto" w:fill="FFFFFF"/>
        </w:rPr>
        <w:t>賡續辦理毒品犯罪防制業務，惟校園反毒犯罪預防宣導量能略減，應受尿液採驗之未到驗率近1成，且毒品裁罰案件之罰鍰及怠金收繳率欠佳，允宜檢討改善，以提升反毒成效</w:t>
      </w:r>
      <w:r>
        <w:rPr>
          <w:rFonts w:hAnsi="標楷體" w:cs="Arial" w:hint="eastAsia"/>
          <w:b/>
          <w:bCs/>
          <w:spacing w:val="0"/>
          <w:shd w:val="clear" w:color="auto" w:fill="FFFFFF"/>
        </w:rPr>
        <w:t>。</w:t>
      </w:r>
    </w:p>
    <w:p w14:paraId="35FC2B32" w14:textId="54407555" w:rsidR="00606463" w:rsidRDefault="00606463" w:rsidP="000402D7">
      <w:pPr>
        <w:overflowPunct w:val="0"/>
        <w:autoSpaceDE w:val="0"/>
        <w:autoSpaceDN w:val="0"/>
        <w:adjustRightInd w:val="0"/>
        <w:spacing w:line="560" w:lineRule="exact"/>
        <w:ind w:firstLineChars="200" w:firstLine="480"/>
        <w:jc w:val="both"/>
        <w:rPr>
          <w:rFonts w:hAnsi="標楷體"/>
          <w:color w:val="000000" w:themeColor="text1"/>
          <w:spacing w:val="0"/>
        </w:rPr>
      </w:pPr>
      <w:r w:rsidRPr="008E6B7C">
        <w:rPr>
          <w:rFonts w:hAnsi="標楷體" w:hint="eastAsia"/>
          <w:color w:val="000000" w:themeColor="text1"/>
          <w:spacing w:val="0"/>
        </w:rPr>
        <w:t>南投縣政府配合國家反毒政策，緊密聯結反毒網絡，於95年8月成立毒品危害防制中心，由警察局負責毒品犯罪之查緝工作，114年度編列預算數541萬餘元，辦理毒品犯罪之防制業務，執行結果，決算數526萬餘元。經查執行情形，核有：（</w:t>
      </w:r>
      <w:r>
        <w:rPr>
          <w:rFonts w:hAnsi="標楷體"/>
          <w:color w:val="000000" w:themeColor="text1"/>
          <w:spacing w:val="0"/>
        </w:rPr>
        <w:t>1</w:t>
      </w:r>
      <w:r w:rsidRPr="008E6B7C">
        <w:rPr>
          <w:rFonts w:hAnsi="標楷體" w:hint="eastAsia"/>
          <w:color w:val="000000" w:themeColor="text1"/>
          <w:spacing w:val="0"/>
        </w:rPr>
        <w:t>）配合反毒策略行動綱領執行識毒策略，112至114年度辦理校園反毒犯罪預防宣導活動分別為149場次、296場次及237場次，114年度宣導場次除仁愛分局較113年</w:t>
      </w:r>
      <w:r w:rsidR="002D1ED2">
        <w:rPr>
          <w:rFonts w:hAnsi="標楷體" w:hint="eastAsia"/>
          <w:color w:val="000000" w:themeColor="text1"/>
          <w:spacing w:val="0"/>
        </w:rPr>
        <w:t>度</w:t>
      </w:r>
      <w:r w:rsidRPr="008E6B7C">
        <w:rPr>
          <w:rFonts w:hAnsi="標楷體" w:hint="eastAsia"/>
          <w:color w:val="000000" w:themeColor="text1"/>
          <w:spacing w:val="0"/>
        </w:rPr>
        <w:t>略有增加外，餘8個分局轄區宣導場次均較上年度減少，校園反毒犯罪預防宣導有待加強；另114年度運用校園通報情資溯源查獲毒品案件3件，據而向上溯源查獲藥頭者1件，有待加強毒品源頭查緝作業；（</w:t>
      </w:r>
      <w:r>
        <w:rPr>
          <w:rFonts w:hAnsi="標楷體"/>
          <w:color w:val="000000" w:themeColor="text1"/>
          <w:spacing w:val="0"/>
        </w:rPr>
        <w:t>2</w:t>
      </w:r>
      <w:r w:rsidRPr="008E6B7C">
        <w:rPr>
          <w:rFonts w:hAnsi="標楷體" w:hint="eastAsia"/>
          <w:color w:val="000000" w:themeColor="text1"/>
          <w:spacing w:val="0"/>
        </w:rPr>
        <w:t>）114年度查獲毒品重量42,222公克，查獲毒品重量較113年度7,794公克大幅增加，為降低施用毒品再犯率，依據毒品危害防制條例規定實施尿液採驗計畫，通知應受尿液採驗人1,016人，惟未到驗者計100人，占比9.85％，有待強化掌控受檢而未到驗者行蹤及協尋失聯輔導個案，以防範其施用或再次吸食毒品；（</w:t>
      </w:r>
      <w:r>
        <w:rPr>
          <w:rFonts w:hAnsi="標楷體"/>
          <w:color w:val="000000" w:themeColor="text1"/>
          <w:spacing w:val="0"/>
        </w:rPr>
        <w:t>3</w:t>
      </w:r>
      <w:r w:rsidRPr="008E6B7C">
        <w:rPr>
          <w:rFonts w:hAnsi="標楷體" w:hint="eastAsia"/>
          <w:color w:val="000000" w:themeColor="text1"/>
          <w:spacing w:val="0"/>
        </w:rPr>
        <w:t>）為遏止第三級或第</w:t>
      </w:r>
      <w:r w:rsidRPr="008E6B7C">
        <w:rPr>
          <w:rFonts w:hAnsi="標楷體" w:hint="eastAsia"/>
          <w:color w:val="000000" w:themeColor="text1"/>
          <w:spacing w:val="0"/>
        </w:rPr>
        <w:lastRenderedPageBreak/>
        <w:t>四級毒品危害，對無正當理由持有或施用第三級及第四級毒品者及不參加毒品危害講習者，處以罰鍰或怠金，該局104至114年度裁罰案件罰鍰及怠金，分別為3,432萬元、482萬餘元，已收繳金額分別為1,285萬餘元、133萬餘元，收繳率僅37.46％及27.59％，且有因時效消滅而免除繳</w:t>
      </w:r>
      <w:r w:rsidRPr="002D1ED2">
        <w:rPr>
          <w:rFonts w:hAnsi="標楷體" w:hint="eastAsia"/>
          <w:color w:val="000000" w:themeColor="text1"/>
          <w:spacing w:val="0"/>
          <w:w w:val="98"/>
        </w:rPr>
        <w:t>納，亟待強化催收及移送強制執行作業，以提升執行成效等情事，經函請檢討改善。（詳乙</w:t>
      </w:r>
      <w:r w:rsidRPr="002D1ED2">
        <w:rPr>
          <w:rFonts w:hAnsi="標楷體"/>
          <w:color w:val="000000" w:themeColor="text1"/>
          <w:spacing w:val="0"/>
          <w:w w:val="98"/>
        </w:rPr>
        <w:t>－</w:t>
      </w:r>
      <w:r w:rsidR="00257C10">
        <w:rPr>
          <w:rFonts w:hAnsi="標楷體" w:hint="eastAsia"/>
          <w:color w:val="000000" w:themeColor="text1"/>
          <w:spacing w:val="0"/>
          <w:w w:val="98"/>
        </w:rPr>
        <w:t>68</w:t>
      </w:r>
      <w:r w:rsidRPr="002D1ED2">
        <w:rPr>
          <w:rFonts w:hAnsi="標楷體" w:hint="eastAsia"/>
          <w:color w:val="000000" w:themeColor="text1"/>
          <w:spacing w:val="0"/>
          <w:w w:val="98"/>
        </w:rPr>
        <w:t>頁）</w:t>
      </w:r>
    </w:p>
    <w:p w14:paraId="2611E911" w14:textId="77777777" w:rsidR="00606463" w:rsidRPr="00D41EFC" w:rsidRDefault="00606463" w:rsidP="000402D7">
      <w:pPr>
        <w:overflowPunct w:val="0"/>
        <w:snapToGrid w:val="0"/>
        <w:spacing w:line="520" w:lineRule="exact"/>
        <w:ind w:firstLineChars="200" w:firstLine="480"/>
        <w:jc w:val="both"/>
        <w:rPr>
          <w:rFonts w:hAnsi="標楷體" w:cs="Arial"/>
          <w:b/>
          <w:bCs/>
          <w:spacing w:val="0"/>
          <w:shd w:val="clear" w:color="auto" w:fill="FFFFFF"/>
        </w:rPr>
      </w:pPr>
      <w:r>
        <w:rPr>
          <w:rFonts w:hAnsi="標楷體" w:cs="Arial"/>
          <w:b/>
          <w:bCs/>
          <w:spacing w:val="0"/>
          <w:shd w:val="clear" w:color="auto" w:fill="FFFFFF"/>
        </w:rPr>
        <w:t>2</w:t>
      </w:r>
      <w:r w:rsidRPr="00D41EFC">
        <w:rPr>
          <w:rFonts w:hAnsi="標楷體" w:cs="Arial"/>
          <w:b/>
          <w:bCs/>
          <w:spacing w:val="0"/>
          <w:shd w:val="clear" w:color="auto" w:fill="FFFFFF"/>
        </w:rPr>
        <w:t>.</w:t>
      </w:r>
      <w:r w:rsidRPr="008E6B7C">
        <w:rPr>
          <w:rFonts w:hAnsi="標楷體" w:cs="Arial" w:hint="eastAsia"/>
          <w:b/>
          <w:bCs/>
          <w:spacing w:val="0"/>
          <w:shd w:val="clear" w:color="auto" w:fill="FFFFFF"/>
        </w:rPr>
        <w:t>為維護民眾飲食安全，持續辦理食品管理工作，惟部分食品業者未落實辦理登錄及保險作業，相關稽查管理作業未盡周妥，允宜研謀改善</w:t>
      </w:r>
      <w:r>
        <w:rPr>
          <w:rFonts w:hAnsi="標楷體" w:cs="Arial" w:hint="eastAsia"/>
          <w:b/>
          <w:bCs/>
          <w:spacing w:val="0"/>
          <w:shd w:val="clear" w:color="auto" w:fill="FFFFFF"/>
        </w:rPr>
        <w:t>。</w:t>
      </w:r>
    </w:p>
    <w:p w14:paraId="18270B18" w14:textId="2953B3C4" w:rsidR="00606463" w:rsidRPr="00D41EFC" w:rsidRDefault="00606463" w:rsidP="000402D7">
      <w:pPr>
        <w:overflowPunct w:val="0"/>
        <w:autoSpaceDE w:val="0"/>
        <w:autoSpaceDN w:val="0"/>
        <w:adjustRightInd w:val="0"/>
        <w:spacing w:line="520" w:lineRule="exact"/>
        <w:ind w:firstLineChars="200" w:firstLine="480"/>
        <w:jc w:val="both"/>
        <w:rPr>
          <w:rFonts w:hAnsi="標楷體"/>
          <w:color w:val="000000" w:themeColor="text1"/>
          <w:spacing w:val="0"/>
        </w:rPr>
      </w:pPr>
      <w:r w:rsidRPr="00683547">
        <w:rPr>
          <w:rFonts w:hAnsi="標楷體" w:hint="eastAsia"/>
          <w:color w:val="000000" w:themeColor="text1"/>
          <w:spacing w:val="0"/>
        </w:rPr>
        <w:t>南投縣政府</w:t>
      </w:r>
      <w:r>
        <w:rPr>
          <w:rFonts w:hAnsi="標楷體" w:hint="eastAsia"/>
          <w:color w:val="000000" w:themeColor="text1"/>
          <w:spacing w:val="0"/>
        </w:rPr>
        <w:t>衛生局</w:t>
      </w:r>
      <w:r w:rsidRPr="00E060E4">
        <w:rPr>
          <w:rFonts w:hAnsi="標楷體" w:hint="eastAsia"/>
          <w:color w:val="000000" w:themeColor="text1"/>
          <w:spacing w:val="0"/>
        </w:rPr>
        <w:t>為強化食品安全保障，於114年度編列食品管理工作計畫預算252萬餘元，辦理食品衛生管理、食品業者食品安全管制系統、食品衛生稽查、標示廣告查核及抽驗等工作。經查計畫執行情形，核有：</w:t>
      </w:r>
      <w:r w:rsidRPr="008E6B7C">
        <w:rPr>
          <w:rFonts w:hAnsi="標楷體" w:hint="eastAsia"/>
          <w:color w:val="000000" w:themeColor="text1"/>
          <w:spacing w:val="0"/>
        </w:rPr>
        <w:t>（</w:t>
      </w:r>
      <w:r>
        <w:rPr>
          <w:rFonts w:hAnsi="標楷體"/>
          <w:color w:val="000000" w:themeColor="text1"/>
          <w:spacing w:val="0"/>
        </w:rPr>
        <w:t>1</w:t>
      </w:r>
      <w:r w:rsidRPr="008E6B7C">
        <w:rPr>
          <w:rFonts w:hAnsi="標楷體" w:hint="eastAsia"/>
          <w:color w:val="000000" w:themeColor="text1"/>
          <w:spacing w:val="0"/>
        </w:rPr>
        <w:t>）</w:t>
      </w:r>
      <w:r w:rsidRPr="00E060E4">
        <w:rPr>
          <w:rFonts w:hAnsi="標楷體" w:hint="eastAsia"/>
          <w:color w:val="000000" w:themeColor="text1"/>
          <w:spacing w:val="0"/>
        </w:rPr>
        <w:t>截至114年11月11日止，南投縣食品業者於衛生福利部食品藥物管理署食品藥物業者登錄平台（下稱登錄平台）完成登錄者計6,907家，其中已完成申報確認登錄內容之業者計有4,388家，占63.53％，尚未完成申報確認者2,519家，占36.47％，尚待輔導業者完成申報確認登錄內容；</w:t>
      </w:r>
      <w:r w:rsidRPr="008E6B7C">
        <w:rPr>
          <w:rFonts w:hAnsi="標楷體" w:hint="eastAsia"/>
          <w:color w:val="000000" w:themeColor="text1"/>
          <w:spacing w:val="0"/>
        </w:rPr>
        <w:t>（</w:t>
      </w:r>
      <w:r>
        <w:rPr>
          <w:rFonts w:hAnsi="標楷體"/>
          <w:color w:val="000000" w:themeColor="text1"/>
          <w:spacing w:val="0"/>
        </w:rPr>
        <w:t>2</w:t>
      </w:r>
      <w:r w:rsidRPr="008E6B7C">
        <w:rPr>
          <w:rFonts w:hAnsi="標楷體" w:hint="eastAsia"/>
          <w:color w:val="000000" w:themeColor="text1"/>
          <w:spacing w:val="0"/>
        </w:rPr>
        <w:t>）</w:t>
      </w:r>
      <w:r>
        <w:rPr>
          <w:rFonts w:hAnsi="標楷體" w:hint="eastAsia"/>
          <w:color w:val="000000" w:themeColor="text1"/>
          <w:spacing w:val="0"/>
        </w:rPr>
        <w:t>部分</w:t>
      </w:r>
      <w:r w:rsidRPr="00E060E4">
        <w:rPr>
          <w:rFonts w:hAnsi="標楷體" w:hint="eastAsia"/>
          <w:color w:val="000000" w:themeColor="text1"/>
          <w:spacing w:val="0"/>
        </w:rPr>
        <w:t>南投縣食品業者於經濟部產業發展署公布之工廠登記資料為生產中，惟於登錄平台，卻查無登錄資料，有待督促業者依規定登錄；</w:t>
      </w:r>
      <w:r w:rsidRPr="008E6B7C">
        <w:rPr>
          <w:rFonts w:hAnsi="標楷體" w:hint="eastAsia"/>
          <w:color w:val="000000" w:themeColor="text1"/>
          <w:spacing w:val="0"/>
        </w:rPr>
        <w:t>（</w:t>
      </w:r>
      <w:r>
        <w:rPr>
          <w:rFonts w:hAnsi="標楷體"/>
          <w:color w:val="000000" w:themeColor="text1"/>
          <w:spacing w:val="0"/>
        </w:rPr>
        <w:t>3</w:t>
      </w:r>
      <w:r w:rsidRPr="008E6B7C">
        <w:rPr>
          <w:rFonts w:hAnsi="標楷體" w:hint="eastAsia"/>
          <w:color w:val="000000" w:themeColor="text1"/>
          <w:spacing w:val="0"/>
        </w:rPr>
        <w:t>）</w:t>
      </w:r>
      <w:r w:rsidRPr="00E060E4">
        <w:rPr>
          <w:rFonts w:hAnsi="標楷體" w:hint="eastAsia"/>
          <w:color w:val="000000" w:themeColor="text1"/>
          <w:spacing w:val="0"/>
        </w:rPr>
        <w:t>運用登錄平台管控業者投保產品責任險情形，惟有23家業者保險期限已屆期，另有13家保險到期日異常；</w:t>
      </w:r>
      <w:r w:rsidRPr="008E6B7C">
        <w:rPr>
          <w:rFonts w:hAnsi="標楷體" w:hint="eastAsia"/>
          <w:color w:val="000000" w:themeColor="text1"/>
          <w:spacing w:val="0"/>
        </w:rPr>
        <w:t>（</w:t>
      </w:r>
      <w:r>
        <w:rPr>
          <w:rFonts w:hAnsi="標楷體"/>
          <w:color w:val="000000" w:themeColor="text1"/>
          <w:spacing w:val="0"/>
        </w:rPr>
        <w:t>4</w:t>
      </w:r>
      <w:r w:rsidRPr="008E6B7C">
        <w:rPr>
          <w:rFonts w:hAnsi="標楷體" w:hint="eastAsia"/>
          <w:color w:val="000000" w:themeColor="text1"/>
          <w:spacing w:val="0"/>
        </w:rPr>
        <w:t>）</w:t>
      </w:r>
      <w:r w:rsidRPr="00E060E4">
        <w:rPr>
          <w:rFonts w:hAnsi="標楷體" w:hint="eastAsia"/>
          <w:color w:val="000000" w:themeColor="text1"/>
          <w:spacing w:val="0"/>
        </w:rPr>
        <w:t>辦理食品業者食品良好衛生規範準則及標示等稽查作業，惟部分案件稽查後逾3個月仍未結案等情事，經函請檢討改善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71</w:t>
      </w:r>
      <w:r w:rsidRPr="0023336C">
        <w:rPr>
          <w:rFonts w:hAnsi="標楷體" w:hint="eastAsia"/>
          <w:color w:val="000000" w:themeColor="text1"/>
          <w:spacing w:val="0"/>
        </w:rPr>
        <w:t>頁）</w:t>
      </w:r>
    </w:p>
    <w:p w14:paraId="2CE149FF" w14:textId="77777777" w:rsidR="00606463" w:rsidRDefault="00606463" w:rsidP="000402D7">
      <w:pPr>
        <w:overflowPunct w:val="0"/>
        <w:snapToGrid w:val="0"/>
        <w:spacing w:line="520" w:lineRule="exact"/>
        <w:ind w:firstLineChars="200" w:firstLine="480"/>
        <w:jc w:val="both"/>
        <w:rPr>
          <w:rFonts w:hAnsi="標楷體" w:cs="Arial"/>
          <w:b/>
          <w:bCs/>
          <w:spacing w:val="0"/>
          <w:shd w:val="clear" w:color="auto" w:fill="FFFFFF"/>
        </w:rPr>
      </w:pPr>
      <w:r>
        <w:rPr>
          <w:rFonts w:hAnsi="標楷體" w:cs="Arial"/>
          <w:b/>
          <w:bCs/>
          <w:spacing w:val="0"/>
          <w:shd w:val="clear" w:color="auto" w:fill="FFFFFF"/>
        </w:rPr>
        <w:t>3</w:t>
      </w:r>
      <w:r w:rsidRPr="00D41EFC">
        <w:rPr>
          <w:rFonts w:hAnsi="標楷體" w:cs="Arial"/>
          <w:b/>
          <w:bCs/>
          <w:spacing w:val="0"/>
          <w:shd w:val="clear" w:color="auto" w:fill="FFFFFF"/>
        </w:rPr>
        <w:t>.</w:t>
      </w:r>
      <w:r w:rsidRPr="00E060E4">
        <w:rPr>
          <w:rFonts w:hAnsi="標楷體" w:cs="Arial" w:hint="eastAsia"/>
          <w:b/>
          <w:bCs/>
          <w:spacing w:val="0"/>
          <w:shd w:val="clear" w:color="auto" w:fill="FFFFFF"/>
        </w:rPr>
        <w:t>布建長照衛福據點，落實普及社區長照服務，惟部分國中學區尚未布建，又間有計畫執行進度落後或布建後尚未開辦長照服務等情，允宜檢討改善</w:t>
      </w:r>
      <w:r>
        <w:rPr>
          <w:rFonts w:hAnsi="標楷體" w:cs="Arial" w:hint="eastAsia"/>
          <w:b/>
          <w:bCs/>
          <w:spacing w:val="0"/>
          <w:shd w:val="clear" w:color="auto" w:fill="FFFFFF"/>
        </w:rPr>
        <w:t>。</w:t>
      </w:r>
    </w:p>
    <w:p w14:paraId="29D65BF3" w14:textId="77777777" w:rsidR="0024646E" w:rsidRDefault="00606463" w:rsidP="000402D7">
      <w:pPr>
        <w:overflowPunct w:val="0"/>
        <w:snapToGrid w:val="0"/>
        <w:spacing w:line="520" w:lineRule="exact"/>
        <w:ind w:firstLineChars="200" w:firstLine="480"/>
        <w:jc w:val="both"/>
        <w:rPr>
          <w:rFonts w:hAnsi="標楷體"/>
          <w:color w:val="000000" w:themeColor="text1"/>
          <w:spacing w:val="0"/>
        </w:rPr>
      </w:pPr>
      <w:r w:rsidRPr="00683547">
        <w:rPr>
          <w:rFonts w:hAnsi="標楷體" w:hint="eastAsia"/>
          <w:color w:val="000000" w:themeColor="text1"/>
          <w:spacing w:val="0"/>
        </w:rPr>
        <w:t>南投縣政府</w:t>
      </w:r>
      <w:r>
        <w:rPr>
          <w:rFonts w:hAnsi="標楷體" w:hint="eastAsia"/>
          <w:color w:val="000000" w:themeColor="text1"/>
          <w:spacing w:val="0"/>
        </w:rPr>
        <w:t>社會及勞動局</w:t>
      </w:r>
      <w:r w:rsidRPr="00E060E4">
        <w:rPr>
          <w:rFonts w:hAnsi="標楷體" w:hint="eastAsia"/>
          <w:color w:val="000000" w:themeColor="text1"/>
          <w:spacing w:val="0"/>
        </w:rPr>
        <w:t>114年度於南投縣公益彩券盈餘分配基金「社會福利服務計畫」科目項下編列預算8,082萬元，辦理長照衛福據點計畫、補助社會福利團體或機構辦理日間照顧、小規模多機能服務及家庭托顧服務等，並於轄內13個鄉鎮市設置巷弄長照站。經查執行情</w:t>
      </w:r>
    </w:p>
    <w:p w14:paraId="59E090E7" w14:textId="7758EF04" w:rsidR="00606463" w:rsidRDefault="00606463" w:rsidP="000402D7">
      <w:pPr>
        <w:overflowPunct w:val="0"/>
        <w:snapToGrid w:val="0"/>
        <w:spacing w:line="560" w:lineRule="exact"/>
        <w:jc w:val="both"/>
        <w:rPr>
          <w:rFonts w:hAnsi="標楷體"/>
          <w:color w:val="000000" w:themeColor="text1"/>
          <w:spacing w:val="0"/>
        </w:rPr>
      </w:pPr>
      <w:r w:rsidRPr="00E060E4">
        <w:rPr>
          <w:rFonts w:hAnsi="標楷體" w:hint="eastAsia"/>
          <w:color w:val="000000" w:themeColor="text1"/>
          <w:spacing w:val="0"/>
        </w:rPr>
        <w:t>形，核有：</w:t>
      </w:r>
      <w:r w:rsidRPr="008E6B7C">
        <w:rPr>
          <w:rFonts w:hAnsi="標楷體" w:hint="eastAsia"/>
          <w:color w:val="000000" w:themeColor="text1"/>
          <w:spacing w:val="0"/>
        </w:rPr>
        <w:t>（</w:t>
      </w:r>
      <w:r>
        <w:rPr>
          <w:rFonts w:hAnsi="標楷體"/>
          <w:color w:val="000000" w:themeColor="text1"/>
          <w:spacing w:val="0"/>
        </w:rPr>
        <w:t>1</w:t>
      </w:r>
      <w:r w:rsidRPr="008E6B7C">
        <w:rPr>
          <w:rFonts w:hAnsi="標楷體" w:hint="eastAsia"/>
          <w:color w:val="000000" w:themeColor="text1"/>
          <w:spacing w:val="0"/>
        </w:rPr>
        <w:t>）</w:t>
      </w:r>
      <w:r w:rsidRPr="00E060E4">
        <w:rPr>
          <w:rFonts w:hAnsi="標楷體" w:hint="eastAsia"/>
          <w:color w:val="000000" w:themeColor="text1"/>
          <w:spacing w:val="0"/>
        </w:rPr>
        <w:t>因應南投縣人口老化，持續推動一國中學區一日照中心，南投縣計有32個國中學區，該局已完成28個學區日照中心布建，惟瑞竹、瑞峰、國姓、仁愛國中等4個學區尚未布建日照中心；</w:t>
      </w:r>
      <w:r w:rsidRPr="008E6B7C">
        <w:rPr>
          <w:rFonts w:hAnsi="標楷體" w:hint="eastAsia"/>
          <w:color w:val="000000" w:themeColor="text1"/>
          <w:spacing w:val="0"/>
        </w:rPr>
        <w:t>（</w:t>
      </w:r>
      <w:r>
        <w:rPr>
          <w:rFonts w:hAnsi="標楷體"/>
          <w:color w:val="000000" w:themeColor="text1"/>
          <w:spacing w:val="0"/>
        </w:rPr>
        <w:t>2</w:t>
      </w:r>
      <w:r w:rsidRPr="008E6B7C">
        <w:rPr>
          <w:rFonts w:hAnsi="標楷體" w:hint="eastAsia"/>
          <w:color w:val="000000" w:themeColor="text1"/>
          <w:spacing w:val="0"/>
        </w:rPr>
        <w:t>）</w:t>
      </w:r>
      <w:r w:rsidRPr="00E060E4">
        <w:rPr>
          <w:rFonts w:hAnsi="標楷體" w:hint="eastAsia"/>
          <w:color w:val="000000" w:themeColor="text1"/>
          <w:spacing w:val="0"/>
        </w:rPr>
        <w:t>112至114年度使用日照服務人數成長，惟部分社區式長照機構服務利用率因個案來源分散或屬設立初期，利用率介於22.22％至68.75％間，有待提升；</w:t>
      </w:r>
      <w:r w:rsidRPr="008E6B7C">
        <w:rPr>
          <w:rFonts w:hAnsi="標楷體" w:hint="eastAsia"/>
          <w:color w:val="000000" w:themeColor="text1"/>
          <w:spacing w:val="0"/>
        </w:rPr>
        <w:t>（</w:t>
      </w:r>
      <w:r>
        <w:rPr>
          <w:rFonts w:hAnsi="標楷體"/>
          <w:color w:val="000000" w:themeColor="text1"/>
          <w:spacing w:val="0"/>
        </w:rPr>
        <w:t>3</w:t>
      </w:r>
      <w:r w:rsidRPr="008E6B7C">
        <w:rPr>
          <w:rFonts w:hAnsi="標楷體" w:hint="eastAsia"/>
          <w:color w:val="000000" w:themeColor="text1"/>
          <w:spacing w:val="0"/>
        </w:rPr>
        <w:t>）</w:t>
      </w:r>
      <w:r w:rsidRPr="00E060E4">
        <w:rPr>
          <w:rFonts w:hAnsi="標楷體" w:hint="eastAsia"/>
          <w:color w:val="000000" w:themeColor="text1"/>
          <w:spacing w:val="0"/>
        </w:rPr>
        <w:t>為確保長期照顧服務品質，訂有長照服務品質管理查核機制，惟部分服務機構查核缺失持續發生，未確實檢討</w:t>
      </w:r>
      <w:r w:rsidRPr="00E060E4">
        <w:rPr>
          <w:rFonts w:hAnsi="標楷體" w:hint="eastAsia"/>
          <w:color w:val="000000" w:themeColor="text1"/>
          <w:spacing w:val="0"/>
        </w:rPr>
        <w:lastRenderedPageBreak/>
        <w:t>改善；</w:t>
      </w:r>
      <w:r w:rsidRPr="008E6B7C">
        <w:rPr>
          <w:rFonts w:hAnsi="標楷體" w:hint="eastAsia"/>
          <w:color w:val="000000" w:themeColor="text1"/>
          <w:spacing w:val="0"/>
        </w:rPr>
        <w:t>（</w:t>
      </w:r>
      <w:r>
        <w:rPr>
          <w:rFonts w:hAnsi="標楷體"/>
          <w:color w:val="000000" w:themeColor="text1"/>
          <w:spacing w:val="0"/>
        </w:rPr>
        <w:t>4</w:t>
      </w:r>
      <w:r w:rsidRPr="008E6B7C">
        <w:rPr>
          <w:rFonts w:hAnsi="標楷體" w:hint="eastAsia"/>
          <w:color w:val="000000" w:themeColor="text1"/>
          <w:spacing w:val="0"/>
        </w:rPr>
        <w:t>）</w:t>
      </w:r>
      <w:r w:rsidRPr="00E060E4">
        <w:rPr>
          <w:rFonts w:hAnsi="標楷體" w:hint="eastAsia"/>
          <w:color w:val="000000" w:themeColor="text1"/>
          <w:spacing w:val="0"/>
        </w:rPr>
        <w:t>南投市鳳鳴長照創新整合型服務場館整建長照據點計畫歷經8次招標始完成決標，惟未確實辦理開工管制條件檢核，致開工當日即停工，影響計畫執行進度；</w:t>
      </w:r>
      <w:r w:rsidRPr="008E6B7C">
        <w:rPr>
          <w:rFonts w:hAnsi="標楷體" w:hint="eastAsia"/>
          <w:color w:val="000000" w:themeColor="text1"/>
          <w:spacing w:val="0"/>
        </w:rPr>
        <w:t>（</w:t>
      </w:r>
      <w:r>
        <w:rPr>
          <w:rFonts w:hAnsi="標楷體"/>
          <w:color w:val="000000" w:themeColor="text1"/>
          <w:spacing w:val="0"/>
        </w:rPr>
        <w:t>5</w:t>
      </w:r>
      <w:r w:rsidRPr="008E6B7C">
        <w:rPr>
          <w:rFonts w:hAnsi="標楷體" w:hint="eastAsia"/>
          <w:color w:val="000000" w:themeColor="text1"/>
          <w:spacing w:val="0"/>
        </w:rPr>
        <w:t>）</w:t>
      </w:r>
      <w:r w:rsidRPr="00E060E4">
        <w:rPr>
          <w:rFonts w:hAnsi="標楷體" w:hint="eastAsia"/>
          <w:color w:val="000000" w:themeColor="text1"/>
          <w:spacing w:val="0"/>
        </w:rPr>
        <w:t>長照衛福據點工程已驗收合格，惟魚池鄉多功能福利中心因未取得使用執照，國姓鄉梅林社區式長照創新整合型服務場館公共藝術計畫未審議通過，致尚未開辦長照服務等情事，經函請檢討改善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97</w:t>
      </w:r>
      <w:r w:rsidRPr="0023336C">
        <w:rPr>
          <w:rFonts w:hAnsi="標楷體" w:hint="eastAsia"/>
          <w:color w:val="000000" w:themeColor="text1"/>
          <w:spacing w:val="0"/>
        </w:rPr>
        <w:t>頁）</w:t>
      </w:r>
    </w:p>
    <w:p w14:paraId="1723E2E2" w14:textId="77777777" w:rsidR="00606463" w:rsidRPr="00E57B7E" w:rsidRDefault="00606463" w:rsidP="00572308">
      <w:pPr>
        <w:overflowPunct w:val="0"/>
        <w:snapToGrid w:val="0"/>
        <w:spacing w:line="540" w:lineRule="exact"/>
        <w:ind w:firstLineChars="200" w:firstLine="480"/>
        <w:jc w:val="both"/>
        <w:rPr>
          <w:rFonts w:hAnsi="標楷體"/>
          <w:b/>
          <w:bCs/>
          <w:spacing w:val="0"/>
        </w:rPr>
      </w:pPr>
      <w:r>
        <w:rPr>
          <w:rFonts w:hAnsi="標楷體"/>
          <w:b/>
          <w:spacing w:val="0"/>
        </w:rPr>
        <w:t>4.</w:t>
      </w:r>
      <w:r w:rsidRPr="00054FBF">
        <w:rPr>
          <w:rFonts w:hAnsi="標楷體" w:cs="Arial" w:hint="eastAsia"/>
          <w:b/>
          <w:bCs/>
          <w:spacing w:val="0"/>
          <w:shd w:val="clear" w:color="auto" w:fill="FFFFFF"/>
        </w:rPr>
        <w:t>持續增設公共托嬰中心及推動親子館設置，致力營造友善托育環境，惟部分偏遠地區托育資源仍顯不足，且部分親子館營運管理未臻完善，允宜研謀改善，以提升托育服務量能與品質，營造安全完善之托育環境</w:t>
      </w:r>
      <w:r w:rsidRPr="00E57B7E">
        <w:rPr>
          <w:rFonts w:hAnsi="標楷體" w:cs="Arial"/>
          <w:b/>
          <w:bCs/>
          <w:spacing w:val="0"/>
          <w:shd w:val="clear" w:color="auto" w:fill="FFFFFF"/>
        </w:rPr>
        <w:t>。</w:t>
      </w:r>
    </w:p>
    <w:p w14:paraId="56C3C055" w14:textId="7C41007D" w:rsidR="00606463" w:rsidRDefault="00606463" w:rsidP="000402D7">
      <w:pPr>
        <w:overflowPunct w:val="0"/>
        <w:autoSpaceDE w:val="0"/>
        <w:autoSpaceDN w:val="0"/>
        <w:adjustRightInd w:val="0"/>
        <w:spacing w:line="520" w:lineRule="exact"/>
        <w:ind w:leftChars="50" w:left="100" w:firstLineChars="150" w:firstLine="360"/>
        <w:jc w:val="both"/>
        <w:rPr>
          <w:rFonts w:hAnsi="標楷體"/>
          <w:color w:val="000000" w:themeColor="text1"/>
          <w:spacing w:val="0"/>
        </w:rPr>
      </w:pPr>
      <w:r>
        <w:rPr>
          <w:rFonts w:hAnsi="標楷體" w:hint="eastAsia"/>
          <w:color w:val="000000" w:themeColor="text1"/>
          <w:spacing w:val="0"/>
        </w:rPr>
        <w:t>南投縣政府社會及勞動</w:t>
      </w:r>
      <w:r w:rsidRPr="00054FBF">
        <w:rPr>
          <w:rFonts w:hAnsi="標楷體" w:hint="eastAsia"/>
          <w:color w:val="000000" w:themeColor="text1"/>
          <w:spacing w:val="0"/>
        </w:rPr>
        <w:t>局為打造友善托育環境，持續增設公共托嬰中心及親子館，截至114年底，公設民營托嬰中心有5處，規劃布建11處，復為提供居家托育人員申請托育服務登記、媒合、訪視輔導、在職課程及社區宣導等服務，辦理南投縣第一區及第二區居家托育服務中心委外營運計畫，114年度委辦金額分別為536萬餘元、268萬餘元。經查托育服務資源建置與管理情形，核有：</w:t>
      </w:r>
      <w:r w:rsidRPr="008E6B7C">
        <w:rPr>
          <w:rFonts w:hAnsi="標楷體" w:hint="eastAsia"/>
          <w:color w:val="000000" w:themeColor="text1"/>
          <w:spacing w:val="0"/>
        </w:rPr>
        <w:t>（</w:t>
      </w:r>
      <w:r>
        <w:rPr>
          <w:rFonts w:hAnsi="標楷體"/>
          <w:color w:val="000000" w:themeColor="text1"/>
          <w:spacing w:val="0"/>
        </w:rPr>
        <w:t>1</w:t>
      </w:r>
      <w:r w:rsidRPr="008E6B7C">
        <w:rPr>
          <w:rFonts w:hAnsi="標楷體" w:hint="eastAsia"/>
          <w:color w:val="000000" w:themeColor="text1"/>
          <w:spacing w:val="0"/>
        </w:rPr>
        <w:t>）</w:t>
      </w:r>
      <w:r w:rsidRPr="00054FBF">
        <w:rPr>
          <w:rFonts w:hAnsi="標楷體" w:hint="eastAsia"/>
          <w:color w:val="000000" w:themeColor="text1"/>
          <w:spacing w:val="0"/>
        </w:rPr>
        <w:t>114年9月底止，南投縣0至2歲人口數約4,455人，南投縣公共、準公共化及非準公共化（含機構式及居家式托育）可收托人數約1,522人，托育資源覆蓋率達3成，已逐年增加，惟信義鄉及仁愛鄉0至2歲人口數分別為269人及277人，尚無托育資源分布；</w:t>
      </w:r>
      <w:r w:rsidRPr="008E6B7C">
        <w:rPr>
          <w:rFonts w:hAnsi="標楷體" w:hint="eastAsia"/>
          <w:color w:val="000000" w:themeColor="text1"/>
          <w:spacing w:val="0"/>
        </w:rPr>
        <w:t>（</w:t>
      </w:r>
      <w:r>
        <w:rPr>
          <w:rFonts w:hAnsi="標楷體"/>
          <w:color w:val="000000" w:themeColor="text1"/>
          <w:spacing w:val="0"/>
        </w:rPr>
        <w:t>2</w:t>
      </w:r>
      <w:r w:rsidRPr="008E6B7C">
        <w:rPr>
          <w:rFonts w:hAnsi="標楷體" w:hint="eastAsia"/>
          <w:color w:val="000000" w:themeColor="text1"/>
          <w:spacing w:val="0"/>
        </w:rPr>
        <w:t>）</w:t>
      </w:r>
      <w:r w:rsidRPr="00054FBF">
        <w:rPr>
          <w:rFonts w:hAnsi="標楷體" w:hint="eastAsia"/>
          <w:color w:val="000000" w:themeColor="text1"/>
          <w:spacing w:val="0"/>
        </w:rPr>
        <w:t>縣內公設民營托嬰中心計有5處，待布建11處分配於南投市、埔里鎮等7個鄉鎮市，惟鹿谷鄉、中寮鄉、國姓鄉、水里鄉、仁愛鄉等5鄉尚未規劃設置；</w:t>
      </w:r>
      <w:r w:rsidRPr="008E6B7C">
        <w:rPr>
          <w:rFonts w:hAnsi="標楷體" w:hint="eastAsia"/>
          <w:color w:val="000000" w:themeColor="text1"/>
          <w:spacing w:val="0"/>
        </w:rPr>
        <w:t>（</w:t>
      </w:r>
      <w:r>
        <w:rPr>
          <w:rFonts w:hAnsi="標楷體"/>
          <w:color w:val="000000" w:themeColor="text1"/>
          <w:spacing w:val="0"/>
        </w:rPr>
        <w:t>3</w:t>
      </w:r>
      <w:r w:rsidRPr="008E6B7C">
        <w:rPr>
          <w:rFonts w:hAnsi="標楷體" w:hint="eastAsia"/>
          <w:color w:val="000000" w:themeColor="text1"/>
          <w:spacing w:val="0"/>
        </w:rPr>
        <w:t>）</w:t>
      </w:r>
      <w:r w:rsidRPr="00054FBF">
        <w:rPr>
          <w:rFonts w:hAnsi="標楷體" w:hint="eastAsia"/>
          <w:color w:val="000000" w:themeColor="text1"/>
          <w:spacing w:val="0"/>
        </w:rPr>
        <w:t>衛生福利部（下稱衛福部）於109年發布托嬰中心監視錄影設備設置及資訊管理利用辦法，並編列預算補助地方政府建置網際網路儲存托嬰中心影像資料，惟114年度該局未向衛福部申請補助經費建置雲端影像儲存系統；</w:t>
      </w:r>
      <w:r w:rsidRPr="008E6B7C">
        <w:rPr>
          <w:rFonts w:hAnsi="標楷體" w:hint="eastAsia"/>
          <w:color w:val="000000" w:themeColor="text1"/>
          <w:spacing w:val="0"/>
        </w:rPr>
        <w:t>（</w:t>
      </w:r>
      <w:r>
        <w:rPr>
          <w:rFonts w:hAnsi="標楷體"/>
          <w:color w:val="000000" w:themeColor="text1"/>
          <w:spacing w:val="0"/>
        </w:rPr>
        <w:t>4</w:t>
      </w:r>
      <w:r w:rsidRPr="008E6B7C">
        <w:rPr>
          <w:rFonts w:hAnsi="標楷體" w:hint="eastAsia"/>
          <w:color w:val="000000" w:themeColor="text1"/>
          <w:spacing w:val="0"/>
        </w:rPr>
        <w:t>）</w:t>
      </w:r>
      <w:r w:rsidRPr="00054FBF">
        <w:rPr>
          <w:rFonts w:hAnsi="標楷體" w:hint="eastAsia"/>
          <w:color w:val="000000" w:themeColor="text1"/>
          <w:spacing w:val="0"/>
        </w:rPr>
        <w:t>部分居家托育人員未依規定每年至少完成18小時在職訓練，或每2年至少接受1次健康檢查；</w:t>
      </w:r>
      <w:r w:rsidRPr="008E6B7C">
        <w:rPr>
          <w:rFonts w:hAnsi="標楷體" w:hint="eastAsia"/>
          <w:color w:val="000000" w:themeColor="text1"/>
          <w:spacing w:val="0"/>
        </w:rPr>
        <w:t>（</w:t>
      </w:r>
      <w:r>
        <w:rPr>
          <w:rFonts w:hAnsi="標楷體"/>
          <w:color w:val="000000" w:themeColor="text1"/>
          <w:spacing w:val="0"/>
        </w:rPr>
        <w:t>5</w:t>
      </w:r>
      <w:r w:rsidRPr="008E6B7C">
        <w:rPr>
          <w:rFonts w:hAnsi="標楷體" w:hint="eastAsia"/>
          <w:color w:val="000000" w:themeColor="text1"/>
          <w:spacing w:val="0"/>
        </w:rPr>
        <w:t>）</w:t>
      </w:r>
      <w:r w:rsidRPr="00054FBF">
        <w:rPr>
          <w:rFonts w:hAnsi="標楷體" w:hint="eastAsia"/>
          <w:color w:val="000000" w:themeColor="text1"/>
          <w:spacing w:val="0"/>
        </w:rPr>
        <w:t>於南投市、竹山鎮及埔里鎮等3處設置親子館（托育資源中心），提供民眾免費使用教玩具等，並訂定教玩具、圖書借用（閱）申請作業規範，惟各館之借閱數量、借閱期限及收取保證金額不同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102</w:t>
      </w:r>
      <w:r w:rsidRPr="0023336C">
        <w:rPr>
          <w:rFonts w:hAnsi="標楷體" w:hint="eastAsia"/>
          <w:color w:val="000000" w:themeColor="text1"/>
          <w:spacing w:val="0"/>
        </w:rPr>
        <w:t>頁）</w:t>
      </w:r>
    </w:p>
    <w:p w14:paraId="2EB65A9E" w14:textId="77777777" w:rsidR="00606463" w:rsidRDefault="00606463" w:rsidP="000402D7">
      <w:pPr>
        <w:widowControl/>
        <w:spacing w:line="520" w:lineRule="exact"/>
        <w:jc w:val="left"/>
        <w:rPr>
          <w:rFonts w:hAnsi="標楷體"/>
          <w:b/>
          <w:spacing w:val="0"/>
          <w:sz w:val="28"/>
          <w:szCs w:val="28"/>
        </w:rPr>
      </w:pPr>
      <w:r w:rsidRPr="00A64EDF">
        <w:rPr>
          <w:rFonts w:hAnsi="標楷體" w:hint="eastAsia"/>
          <w:b/>
          <w:spacing w:val="0"/>
          <w:sz w:val="28"/>
          <w:szCs w:val="28"/>
        </w:rPr>
        <w:t>（</w:t>
      </w:r>
      <w:r>
        <w:rPr>
          <w:rFonts w:hAnsi="標楷體" w:hint="eastAsia"/>
          <w:b/>
          <w:spacing w:val="0"/>
          <w:sz w:val="28"/>
          <w:szCs w:val="28"/>
        </w:rPr>
        <w:t>四</w:t>
      </w:r>
      <w:r w:rsidRPr="00A64EDF">
        <w:rPr>
          <w:rFonts w:hAnsi="標楷體" w:hint="eastAsia"/>
          <w:b/>
          <w:spacing w:val="0"/>
          <w:sz w:val="28"/>
          <w:szCs w:val="28"/>
        </w:rPr>
        <w:t>）</w:t>
      </w:r>
      <w:r w:rsidRPr="00D41EFC">
        <w:rPr>
          <w:rFonts w:hAnsi="標楷體" w:hint="eastAsia"/>
          <w:b/>
          <w:spacing w:val="0"/>
          <w:sz w:val="28"/>
          <w:szCs w:val="28"/>
        </w:rPr>
        <w:t>低碳與氣候變遷</w:t>
      </w:r>
    </w:p>
    <w:p w14:paraId="24BF1BCB" w14:textId="77777777" w:rsidR="00606463" w:rsidRPr="009C5AF7" w:rsidRDefault="00606463" w:rsidP="000402D7">
      <w:pPr>
        <w:overflowPunct w:val="0"/>
        <w:snapToGrid w:val="0"/>
        <w:spacing w:line="520" w:lineRule="exact"/>
        <w:ind w:firstLineChars="200" w:firstLine="480"/>
        <w:jc w:val="both"/>
        <w:rPr>
          <w:rFonts w:hAnsi="標楷體"/>
          <w:b/>
          <w:bCs/>
          <w:color w:val="000000" w:themeColor="text1"/>
          <w:spacing w:val="0"/>
        </w:rPr>
      </w:pPr>
      <w:r>
        <w:rPr>
          <w:rFonts w:hAnsi="標楷體" w:hint="eastAsia"/>
          <w:b/>
          <w:spacing w:val="0"/>
        </w:rPr>
        <w:t>1</w:t>
      </w:r>
      <w:r>
        <w:rPr>
          <w:rFonts w:hAnsi="標楷體"/>
          <w:b/>
          <w:spacing w:val="0"/>
        </w:rPr>
        <w:t>.</w:t>
      </w:r>
      <w:r w:rsidRPr="00E060E4">
        <w:rPr>
          <w:rFonts w:hAnsi="標楷體" w:cs="Arial" w:hint="eastAsia"/>
          <w:b/>
          <w:bCs/>
          <w:spacing w:val="0"/>
          <w:shd w:val="clear" w:color="auto" w:fill="FFFFFF"/>
        </w:rPr>
        <w:t>為回應全球永續行動，積極推動南投縣永續發展目標計畫，並主動發表自願檢視報告，惟部分計畫指標擬訂未臻完善，或執行成果與目標值連結性尚有不足，允宜強化推動辦理</w:t>
      </w:r>
      <w:r w:rsidRPr="009C5AF7">
        <w:rPr>
          <w:rFonts w:hAnsi="標楷體" w:cs="Arial"/>
          <w:b/>
          <w:bCs/>
          <w:color w:val="000000" w:themeColor="text1"/>
          <w:spacing w:val="0"/>
          <w:shd w:val="clear" w:color="auto" w:fill="FFFFFF"/>
        </w:rPr>
        <w:t>。</w:t>
      </w:r>
    </w:p>
    <w:p w14:paraId="5299FDA8" w14:textId="5B73E2AB" w:rsidR="00606463" w:rsidRDefault="00606463" w:rsidP="00A17E95">
      <w:pPr>
        <w:overflowPunct w:val="0"/>
        <w:autoSpaceDE w:val="0"/>
        <w:autoSpaceDN w:val="0"/>
        <w:adjustRightInd w:val="0"/>
        <w:spacing w:line="520" w:lineRule="exact"/>
        <w:ind w:firstLineChars="200" w:firstLine="480"/>
        <w:jc w:val="both"/>
        <w:rPr>
          <w:rFonts w:hAnsi="標楷體"/>
          <w:color w:val="000000" w:themeColor="text1"/>
          <w:spacing w:val="0"/>
        </w:rPr>
      </w:pPr>
      <w:r w:rsidRPr="00683547">
        <w:rPr>
          <w:rFonts w:hAnsi="標楷體" w:hint="eastAsia"/>
          <w:color w:val="000000" w:themeColor="text1"/>
          <w:spacing w:val="0"/>
        </w:rPr>
        <w:lastRenderedPageBreak/>
        <w:t>南投縣政府</w:t>
      </w:r>
      <w:r w:rsidRPr="00E060E4">
        <w:rPr>
          <w:rFonts w:hAnsi="標楷體" w:hint="eastAsia"/>
          <w:color w:val="000000" w:themeColor="text1"/>
          <w:spacing w:val="0"/>
        </w:rPr>
        <w:t>為確立「觀光首都、宜居城市」發展願景，回應全球永續行動，致力將聯合國及我國永續發展目標與施政計畫之連結，透過系統性政策管理以推動各項永續計畫，於110年主動發表2021聯合國永續發展目標南投縣自願檢視報告，復於112與114年度再次提出2023及2025南投縣自願檢視報告。經查永續發展計畫推動情形，核有：</w:t>
      </w:r>
      <w:r w:rsidRPr="008E6B7C">
        <w:rPr>
          <w:rFonts w:hAnsi="標楷體" w:hint="eastAsia"/>
          <w:color w:val="000000" w:themeColor="text1"/>
          <w:spacing w:val="0"/>
        </w:rPr>
        <w:t>（</w:t>
      </w:r>
      <w:r>
        <w:rPr>
          <w:rFonts w:hAnsi="標楷體"/>
          <w:color w:val="000000" w:themeColor="text1"/>
          <w:spacing w:val="0"/>
        </w:rPr>
        <w:t>1</w:t>
      </w:r>
      <w:r w:rsidRPr="008E6B7C">
        <w:rPr>
          <w:rFonts w:hAnsi="標楷體" w:hint="eastAsia"/>
          <w:color w:val="000000" w:themeColor="text1"/>
          <w:spacing w:val="0"/>
        </w:rPr>
        <w:t>）</w:t>
      </w:r>
      <w:r w:rsidRPr="00E060E4">
        <w:rPr>
          <w:rFonts w:hAnsi="標楷體" w:hint="eastAsia"/>
          <w:color w:val="000000" w:themeColor="text1"/>
          <w:spacing w:val="0"/>
        </w:rPr>
        <w:t>該府為加強環境保護、因應氣候變遷、保障社會公義、促進經濟發展，於全球及全國永續發展架構下，建設永續低碳觀光山城，設置南投縣永續低碳及氣候變遷因應推動會及訂定設置要點，並為落實永續發展目標，訂定123項永續發展指標計畫，持續推動各項永續發展指標計畫及發表自願檢視報告，惟部分指標計畫未明訂2025及2030年度目標值，或部分列管指標計畫之目標值已提前達成或暫緩推動惟仍列於指標計畫，或執行成果與目標值連結性尚有不足；</w:t>
      </w:r>
      <w:r w:rsidRPr="008E6B7C">
        <w:rPr>
          <w:rFonts w:hAnsi="標楷體" w:hint="eastAsia"/>
          <w:color w:val="000000" w:themeColor="text1"/>
          <w:spacing w:val="0"/>
        </w:rPr>
        <w:t>（</w:t>
      </w:r>
      <w:r>
        <w:rPr>
          <w:rFonts w:hAnsi="標楷體"/>
          <w:color w:val="000000" w:themeColor="text1"/>
          <w:spacing w:val="0"/>
        </w:rPr>
        <w:t>2</w:t>
      </w:r>
      <w:r w:rsidRPr="008E6B7C">
        <w:rPr>
          <w:rFonts w:hAnsi="標楷體" w:hint="eastAsia"/>
          <w:color w:val="000000" w:themeColor="text1"/>
          <w:spacing w:val="0"/>
        </w:rPr>
        <w:t>）</w:t>
      </w:r>
      <w:r w:rsidRPr="00E060E4">
        <w:rPr>
          <w:rFonts w:hAnsi="標楷體" w:hint="eastAsia"/>
          <w:color w:val="000000" w:themeColor="text1"/>
          <w:spacing w:val="0"/>
        </w:rPr>
        <w:t>為展現南投縣落實聯合國永續發展目標具體成果，已發表中文版自願檢視報告，惟尚未提出英文版自願檢視報告等情事，經函請檢討改善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13</w:t>
      </w:r>
      <w:r w:rsidRPr="0023336C">
        <w:rPr>
          <w:rFonts w:hAnsi="標楷體" w:hint="eastAsia"/>
          <w:color w:val="000000" w:themeColor="text1"/>
          <w:spacing w:val="0"/>
        </w:rPr>
        <w:t>頁）</w:t>
      </w:r>
    </w:p>
    <w:p w14:paraId="78A4F7BC" w14:textId="77777777" w:rsidR="00606463" w:rsidRPr="009C5AF7" w:rsidRDefault="00606463" w:rsidP="000402D7">
      <w:pPr>
        <w:overflowPunct w:val="0"/>
        <w:snapToGrid w:val="0"/>
        <w:spacing w:line="500" w:lineRule="exact"/>
        <w:ind w:firstLineChars="200" w:firstLine="480"/>
        <w:jc w:val="both"/>
        <w:rPr>
          <w:rFonts w:hAnsi="標楷體"/>
          <w:b/>
          <w:bCs/>
          <w:color w:val="000000" w:themeColor="text1"/>
          <w:spacing w:val="0"/>
        </w:rPr>
      </w:pPr>
      <w:r>
        <w:rPr>
          <w:rFonts w:hAnsi="標楷體"/>
          <w:b/>
          <w:spacing w:val="0"/>
        </w:rPr>
        <w:t>2.</w:t>
      </w:r>
      <w:r w:rsidRPr="00631FB0">
        <w:rPr>
          <w:rFonts w:hAnsi="標楷體" w:cs="Arial" w:hint="eastAsia"/>
          <w:b/>
          <w:bCs/>
          <w:spacing w:val="0"/>
          <w:shd w:val="clear" w:color="auto" w:fill="FFFFFF"/>
        </w:rPr>
        <w:t>為降低豪大雨發生水患之機率，執行轄內區域排水及各級排水路整體精進計畫，惟多數區域排水尚未完成治理規劃報告，搶修搶險工程前置及驗收作業延遲，允宜研謀改善，以發揮區域排水治理成效</w:t>
      </w:r>
      <w:r w:rsidRPr="009C5AF7">
        <w:rPr>
          <w:rFonts w:hAnsi="標楷體" w:cs="Arial"/>
          <w:b/>
          <w:bCs/>
          <w:color w:val="000000" w:themeColor="text1"/>
          <w:spacing w:val="0"/>
          <w:shd w:val="clear" w:color="auto" w:fill="FFFFFF"/>
        </w:rPr>
        <w:t>。</w:t>
      </w:r>
    </w:p>
    <w:p w14:paraId="6BC0E21A" w14:textId="3D465753" w:rsidR="00606463" w:rsidRPr="00631FB0" w:rsidRDefault="00606463" w:rsidP="00572308">
      <w:pPr>
        <w:overflowPunct w:val="0"/>
        <w:autoSpaceDE w:val="0"/>
        <w:autoSpaceDN w:val="0"/>
        <w:adjustRightInd w:val="0"/>
        <w:spacing w:line="480" w:lineRule="exact"/>
        <w:ind w:firstLineChars="200" w:firstLine="480"/>
        <w:jc w:val="both"/>
        <w:rPr>
          <w:rFonts w:hAnsi="標楷體"/>
          <w:color w:val="000000" w:themeColor="text1"/>
          <w:spacing w:val="0"/>
        </w:rPr>
      </w:pPr>
      <w:r w:rsidRPr="00683547">
        <w:rPr>
          <w:rFonts w:hAnsi="標楷體" w:hint="eastAsia"/>
          <w:color w:val="000000" w:themeColor="text1"/>
          <w:spacing w:val="0"/>
        </w:rPr>
        <w:t>南投縣政府</w:t>
      </w:r>
      <w:r w:rsidRPr="00631FB0">
        <w:rPr>
          <w:rFonts w:hAnsi="標楷體" w:hint="eastAsia"/>
          <w:color w:val="000000" w:themeColor="text1"/>
          <w:spacing w:val="0"/>
        </w:rPr>
        <w:t>為強化區域排水設施及各級排水路之改善及維護，減少豪大雨時發生水患之機率，113及114年度編列1億2,310萬餘元執行轄內區域排水及各級排水路整體精進計畫，並不定期辦理相關搶通（險）、搶修及清理維護工程。截至114年度止，南投縣管區域排水數量158條，以草屯鎮37條為最多，南投市29條居次，完成治理規劃報告68條。經查執行情形，核有：</w:t>
      </w:r>
      <w:r w:rsidRPr="008E6B7C">
        <w:rPr>
          <w:rFonts w:hAnsi="標楷體" w:hint="eastAsia"/>
          <w:color w:val="000000" w:themeColor="text1"/>
          <w:spacing w:val="0"/>
        </w:rPr>
        <w:t>（</w:t>
      </w:r>
      <w:r>
        <w:rPr>
          <w:rFonts w:hAnsi="標楷體"/>
          <w:color w:val="000000" w:themeColor="text1"/>
          <w:spacing w:val="0"/>
        </w:rPr>
        <w:t>1</w:t>
      </w:r>
      <w:r w:rsidRPr="008E6B7C">
        <w:rPr>
          <w:rFonts w:hAnsi="標楷體" w:hint="eastAsia"/>
          <w:color w:val="000000" w:themeColor="text1"/>
          <w:spacing w:val="0"/>
        </w:rPr>
        <w:t>）</w:t>
      </w:r>
      <w:r w:rsidRPr="00631FB0">
        <w:rPr>
          <w:rFonts w:hAnsi="標楷體" w:hint="eastAsia"/>
          <w:color w:val="000000" w:themeColor="text1"/>
          <w:spacing w:val="0"/>
        </w:rPr>
        <w:t>為因應近年氣候變遷及降雨強度集中造成水患頻仍，辦理區域排水治理規劃報告與區域排水及各級排水路清理維護工程，惟仍有南投縣三塊厝等90條區域排水尚未完成治理規劃報告，又已完成規劃報告中，計有53條距今已逾15年，恐未能因應極端氣候強降雨之治理需求，亟待研謀改善，以降低水患威脅；</w:t>
      </w:r>
      <w:r w:rsidRPr="008E6B7C">
        <w:rPr>
          <w:rFonts w:hAnsi="標楷體" w:hint="eastAsia"/>
          <w:color w:val="000000" w:themeColor="text1"/>
          <w:spacing w:val="0"/>
        </w:rPr>
        <w:t>（</w:t>
      </w:r>
      <w:r>
        <w:rPr>
          <w:rFonts w:hAnsi="標楷體"/>
          <w:color w:val="000000" w:themeColor="text1"/>
          <w:spacing w:val="0"/>
        </w:rPr>
        <w:t>2</w:t>
      </w:r>
      <w:r w:rsidRPr="008E6B7C">
        <w:rPr>
          <w:rFonts w:hAnsi="標楷體" w:hint="eastAsia"/>
          <w:color w:val="000000" w:themeColor="text1"/>
          <w:spacing w:val="0"/>
        </w:rPr>
        <w:t>）</w:t>
      </w:r>
      <w:r w:rsidRPr="00631FB0">
        <w:rPr>
          <w:rFonts w:hAnsi="標楷體" w:hint="eastAsia"/>
          <w:color w:val="000000" w:themeColor="text1"/>
          <w:spacing w:val="0"/>
        </w:rPr>
        <w:t>辦理區域排水災害搶修搶險開口契約工程，部分工程於緊急事故發生日至施工廠商開工日逾20日，未符緊急工程之急迫需求，另部分工程完工後延遲辦理驗收，有待提升採購效率；</w:t>
      </w:r>
      <w:r w:rsidRPr="008E6B7C">
        <w:rPr>
          <w:rFonts w:hAnsi="標楷體" w:hint="eastAsia"/>
          <w:color w:val="000000" w:themeColor="text1"/>
          <w:spacing w:val="0"/>
        </w:rPr>
        <w:t>（</w:t>
      </w:r>
      <w:r>
        <w:rPr>
          <w:rFonts w:hAnsi="標楷體"/>
          <w:color w:val="000000" w:themeColor="text1"/>
          <w:spacing w:val="0"/>
        </w:rPr>
        <w:t>3</w:t>
      </w:r>
      <w:r w:rsidRPr="008E6B7C">
        <w:rPr>
          <w:rFonts w:hAnsi="標楷體" w:hint="eastAsia"/>
          <w:color w:val="000000" w:themeColor="text1"/>
          <w:spacing w:val="0"/>
        </w:rPr>
        <w:t>）</w:t>
      </w:r>
      <w:r w:rsidRPr="00631FB0">
        <w:rPr>
          <w:rFonts w:hAnsi="標楷體" w:hint="eastAsia"/>
          <w:color w:val="000000" w:themeColor="text1"/>
          <w:spacing w:val="0"/>
        </w:rPr>
        <w:t>部分河道於完成清淤除草及整理後，未將修築之施工便道清除而仍留置於河道，限縮河道通洪斷面面積，有妨礙水流之虞等情事，經函請檢討改善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25</w:t>
      </w:r>
      <w:r w:rsidRPr="0023336C">
        <w:rPr>
          <w:rFonts w:hAnsi="標楷體" w:hint="eastAsia"/>
          <w:color w:val="000000" w:themeColor="text1"/>
          <w:spacing w:val="0"/>
        </w:rPr>
        <w:t>頁）</w:t>
      </w:r>
    </w:p>
    <w:p w14:paraId="61AEF48E" w14:textId="77777777" w:rsidR="00606463" w:rsidRPr="00D41EFC" w:rsidRDefault="00606463" w:rsidP="00572308">
      <w:pPr>
        <w:overflowPunct w:val="0"/>
        <w:snapToGrid w:val="0"/>
        <w:spacing w:line="500" w:lineRule="exact"/>
        <w:ind w:firstLineChars="200" w:firstLine="480"/>
        <w:jc w:val="both"/>
        <w:rPr>
          <w:rFonts w:hAnsi="標楷體" w:cs="Arial"/>
          <w:b/>
          <w:bCs/>
          <w:spacing w:val="0"/>
          <w:shd w:val="clear" w:color="auto" w:fill="FFFFFF"/>
        </w:rPr>
      </w:pPr>
      <w:r>
        <w:rPr>
          <w:rFonts w:hAnsi="標楷體" w:cs="Arial"/>
          <w:b/>
          <w:bCs/>
          <w:spacing w:val="0"/>
          <w:shd w:val="clear" w:color="auto" w:fill="FFFFFF"/>
        </w:rPr>
        <w:t>3</w:t>
      </w:r>
      <w:r w:rsidRPr="00D41EFC">
        <w:rPr>
          <w:rFonts w:hAnsi="標楷體" w:cs="Arial"/>
          <w:b/>
          <w:bCs/>
          <w:spacing w:val="0"/>
          <w:shd w:val="clear" w:color="auto" w:fill="FFFFFF"/>
        </w:rPr>
        <w:t>.</w:t>
      </w:r>
      <w:r w:rsidRPr="00E060E4">
        <w:rPr>
          <w:rFonts w:hAnsi="標楷體" w:cs="Arial" w:hint="eastAsia"/>
          <w:b/>
          <w:bCs/>
          <w:spacing w:val="0"/>
          <w:shd w:val="clear" w:color="auto" w:fill="FFFFFF"/>
        </w:rPr>
        <w:t>為降低移動污染源對空氣品質之影響，持續執行各項空氣污染防制措施，惟日月潭空氣品質維護區之柴油車管制措施及柴油船舶加裝濾煙器成效未如預期，又部分地區機車到檢率尚低，有待研謀改善</w:t>
      </w:r>
      <w:r>
        <w:rPr>
          <w:rFonts w:hAnsi="標楷體" w:cs="Arial" w:hint="eastAsia"/>
          <w:b/>
          <w:bCs/>
          <w:spacing w:val="0"/>
          <w:shd w:val="clear" w:color="auto" w:fill="FFFFFF"/>
        </w:rPr>
        <w:t>。</w:t>
      </w:r>
    </w:p>
    <w:p w14:paraId="0FE8E832" w14:textId="2EC8EE74" w:rsidR="00606463" w:rsidRDefault="00606463" w:rsidP="00AA2545">
      <w:pPr>
        <w:overflowPunct w:val="0"/>
        <w:autoSpaceDE w:val="0"/>
        <w:autoSpaceDN w:val="0"/>
        <w:adjustRightInd w:val="0"/>
        <w:spacing w:line="560" w:lineRule="exact"/>
        <w:ind w:firstLineChars="200" w:firstLine="480"/>
        <w:jc w:val="both"/>
        <w:rPr>
          <w:rFonts w:hAnsi="標楷體"/>
          <w:color w:val="000000" w:themeColor="text1"/>
          <w:spacing w:val="0"/>
        </w:rPr>
      </w:pPr>
      <w:r w:rsidRPr="00683547">
        <w:rPr>
          <w:rFonts w:hAnsi="標楷體" w:hint="eastAsia"/>
          <w:color w:val="000000" w:themeColor="text1"/>
          <w:spacing w:val="0"/>
        </w:rPr>
        <w:lastRenderedPageBreak/>
        <w:t>南投縣政府</w:t>
      </w:r>
      <w:r>
        <w:rPr>
          <w:rFonts w:hAnsi="標楷體" w:hint="eastAsia"/>
          <w:color w:val="000000" w:themeColor="text1"/>
          <w:spacing w:val="0"/>
        </w:rPr>
        <w:t>環境保護局</w:t>
      </w:r>
      <w:r w:rsidRPr="00E060E4">
        <w:rPr>
          <w:rFonts w:hAnsi="標楷體" w:hint="eastAsia"/>
          <w:color w:val="000000" w:themeColor="text1"/>
          <w:spacing w:val="0"/>
        </w:rPr>
        <w:t>為降低移動污染源對南投縣空氣品質之影響，持續辦理柴油車排煙檢測計畫及移動污染源稽查管制計畫，114年度經費分別為850萬元及830萬元。經查計畫執行情形，核有：</w:t>
      </w:r>
      <w:r w:rsidRPr="008E6B7C">
        <w:rPr>
          <w:rFonts w:hAnsi="標楷體" w:hint="eastAsia"/>
          <w:color w:val="000000" w:themeColor="text1"/>
          <w:spacing w:val="0"/>
        </w:rPr>
        <w:t>（</w:t>
      </w:r>
      <w:r>
        <w:rPr>
          <w:rFonts w:hAnsi="標楷體"/>
          <w:color w:val="000000" w:themeColor="text1"/>
          <w:spacing w:val="0"/>
        </w:rPr>
        <w:t>1</w:t>
      </w:r>
      <w:r w:rsidRPr="008E6B7C">
        <w:rPr>
          <w:rFonts w:hAnsi="標楷體" w:hint="eastAsia"/>
          <w:color w:val="000000" w:themeColor="text1"/>
          <w:spacing w:val="0"/>
        </w:rPr>
        <w:t>）</w:t>
      </w:r>
      <w:r w:rsidRPr="00E060E4">
        <w:rPr>
          <w:rFonts w:hAnsi="標楷體" w:hint="eastAsia"/>
          <w:color w:val="000000" w:themeColor="text1"/>
          <w:spacing w:val="0"/>
        </w:rPr>
        <w:t>為保護居民健康及提升旅遊品質，自112年11月1日起實施日月潭空氣品質維護區管制措施，針對未符合規範之大型柴油車及營業小型柴油車分階段管制取締，經分析截至114年8月31日止進入日月潭之非營業小型柴油車占所有柴油車輛達6成以上，惟未將其納入管制取締對象；</w:t>
      </w:r>
      <w:r w:rsidRPr="008E6B7C">
        <w:rPr>
          <w:rFonts w:hAnsi="標楷體" w:hint="eastAsia"/>
          <w:color w:val="000000" w:themeColor="text1"/>
          <w:spacing w:val="0"/>
        </w:rPr>
        <w:t>（</w:t>
      </w:r>
      <w:r>
        <w:rPr>
          <w:rFonts w:hAnsi="標楷體"/>
          <w:color w:val="000000" w:themeColor="text1"/>
          <w:spacing w:val="0"/>
        </w:rPr>
        <w:t>2</w:t>
      </w:r>
      <w:r w:rsidRPr="008E6B7C">
        <w:rPr>
          <w:rFonts w:hAnsi="標楷體" w:hint="eastAsia"/>
          <w:color w:val="000000" w:themeColor="text1"/>
          <w:spacing w:val="0"/>
        </w:rPr>
        <w:t>）</w:t>
      </w:r>
      <w:r w:rsidRPr="00E060E4">
        <w:rPr>
          <w:rFonts w:hAnsi="標楷體" w:hint="eastAsia"/>
          <w:color w:val="000000" w:themeColor="text1"/>
          <w:spacing w:val="0"/>
        </w:rPr>
        <w:t>部分違反日月潭空氣品質維護區管制措施之柴油車裁罰案件已屆繳納期限，又違反日期逾2個月始開單告發，亟待縮短開單期程；</w:t>
      </w:r>
      <w:r w:rsidRPr="008E6B7C">
        <w:rPr>
          <w:rFonts w:hAnsi="標楷體" w:hint="eastAsia"/>
          <w:color w:val="000000" w:themeColor="text1"/>
          <w:spacing w:val="0"/>
        </w:rPr>
        <w:t>（</w:t>
      </w:r>
      <w:r>
        <w:rPr>
          <w:rFonts w:hAnsi="標楷體"/>
          <w:color w:val="000000" w:themeColor="text1"/>
          <w:spacing w:val="0"/>
        </w:rPr>
        <w:t>3</w:t>
      </w:r>
      <w:r w:rsidRPr="008E6B7C">
        <w:rPr>
          <w:rFonts w:hAnsi="標楷體" w:hint="eastAsia"/>
          <w:color w:val="000000" w:themeColor="text1"/>
          <w:spacing w:val="0"/>
        </w:rPr>
        <w:t>）</w:t>
      </w:r>
      <w:r w:rsidRPr="00E060E4">
        <w:rPr>
          <w:rFonts w:hAnsi="標楷體" w:hint="eastAsia"/>
          <w:color w:val="000000" w:themeColor="text1"/>
          <w:spacing w:val="0"/>
        </w:rPr>
        <w:t>114年度日月潭水域載客船舶總量上限為138艘，實際營運中載客船舶116艘，其中柴油船99艘，占比高達8成5，惟112至114年僅完成4艘柴油船舶加裝濾煙器，低於預計各年度分別完成4艘之目標；</w:t>
      </w:r>
      <w:r w:rsidRPr="008E6B7C">
        <w:rPr>
          <w:rFonts w:hAnsi="標楷體" w:hint="eastAsia"/>
          <w:color w:val="000000" w:themeColor="text1"/>
          <w:spacing w:val="0"/>
        </w:rPr>
        <w:t>（</w:t>
      </w:r>
      <w:r>
        <w:rPr>
          <w:rFonts w:hAnsi="標楷體"/>
          <w:color w:val="000000" w:themeColor="text1"/>
          <w:spacing w:val="0"/>
        </w:rPr>
        <w:t>4</w:t>
      </w:r>
      <w:r w:rsidRPr="008E6B7C">
        <w:rPr>
          <w:rFonts w:hAnsi="標楷體" w:hint="eastAsia"/>
          <w:color w:val="000000" w:themeColor="text1"/>
          <w:spacing w:val="0"/>
        </w:rPr>
        <w:t>）</w:t>
      </w:r>
      <w:r w:rsidRPr="00E060E4">
        <w:rPr>
          <w:rFonts w:hAnsi="標楷體" w:hint="eastAsia"/>
          <w:color w:val="000000" w:themeColor="text1"/>
          <w:spacing w:val="0"/>
        </w:rPr>
        <w:t>截至114年底南投縣機車平均到檢率74.51％，其中信義鄉等7個鄉到檢率未達平均值等情事，經函請檢討改善</w:t>
      </w:r>
      <w:r>
        <w:rPr>
          <w:rFonts w:hAnsi="標楷體" w:hint="eastAsia"/>
          <w:color w:val="000000" w:themeColor="text1"/>
          <w:spacing w:val="0"/>
        </w:rPr>
        <w:t>。</w:t>
      </w:r>
      <w:r w:rsidRPr="0023336C">
        <w:rPr>
          <w:rFonts w:hAnsi="標楷體" w:hint="eastAsia"/>
          <w:color w:val="000000" w:themeColor="text1"/>
          <w:spacing w:val="0"/>
        </w:rPr>
        <w:t>（詳乙</w:t>
      </w:r>
      <w:r w:rsidRPr="0023336C">
        <w:rPr>
          <w:rFonts w:hAnsi="標楷體"/>
          <w:color w:val="000000" w:themeColor="text1"/>
          <w:spacing w:val="0"/>
        </w:rPr>
        <w:t>－</w:t>
      </w:r>
      <w:r w:rsidR="00257C10">
        <w:rPr>
          <w:rFonts w:hAnsi="標楷體" w:hint="eastAsia"/>
          <w:color w:val="000000" w:themeColor="text1"/>
          <w:spacing w:val="0"/>
        </w:rPr>
        <w:t>79</w:t>
      </w:r>
      <w:r w:rsidRPr="0023336C">
        <w:rPr>
          <w:rFonts w:hAnsi="標楷體" w:hint="eastAsia"/>
          <w:color w:val="000000" w:themeColor="text1"/>
          <w:spacing w:val="0"/>
        </w:rPr>
        <w:t>頁）</w:t>
      </w:r>
    </w:p>
    <w:p w14:paraId="75207C42" w14:textId="77777777" w:rsidR="00606463" w:rsidRPr="00D41EFC" w:rsidRDefault="00606463" w:rsidP="00AA2545">
      <w:pPr>
        <w:overflowPunct w:val="0"/>
        <w:snapToGrid w:val="0"/>
        <w:spacing w:line="560" w:lineRule="exact"/>
        <w:ind w:firstLineChars="200" w:firstLine="480"/>
        <w:jc w:val="both"/>
        <w:rPr>
          <w:rFonts w:hAnsi="標楷體" w:cs="Arial"/>
          <w:b/>
          <w:bCs/>
          <w:spacing w:val="0"/>
          <w:shd w:val="clear" w:color="auto" w:fill="FFFFFF"/>
        </w:rPr>
      </w:pPr>
      <w:r>
        <w:rPr>
          <w:rFonts w:hAnsi="標楷體" w:cs="Arial"/>
          <w:b/>
          <w:bCs/>
          <w:spacing w:val="0"/>
          <w:shd w:val="clear" w:color="auto" w:fill="FFFFFF"/>
        </w:rPr>
        <w:t>4</w:t>
      </w:r>
      <w:r w:rsidRPr="00D41EFC">
        <w:rPr>
          <w:rFonts w:hAnsi="標楷體" w:cs="Arial"/>
          <w:b/>
          <w:bCs/>
          <w:spacing w:val="0"/>
          <w:shd w:val="clear" w:color="auto" w:fill="FFFFFF"/>
        </w:rPr>
        <w:t>.</w:t>
      </w:r>
      <w:r w:rsidRPr="004268F7">
        <w:rPr>
          <w:rFonts w:hAnsi="標楷體" w:cs="Arial" w:hint="eastAsia"/>
          <w:b/>
          <w:bCs/>
          <w:spacing w:val="0"/>
          <w:shd w:val="clear" w:color="auto" w:fill="FFFFFF"/>
        </w:rPr>
        <w:t>辦理溫室氣體減量執行方案，制定策略促請產業與民眾參與，惟間有策略制定未盡周延或未達目標，允宜研謀改善，以打造具調適韌性之永續縣城</w:t>
      </w:r>
      <w:r>
        <w:rPr>
          <w:rFonts w:hAnsi="標楷體" w:cs="Arial" w:hint="eastAsia"/>
          <w:b/>
          <w:bCs/>
          <w:spacing w:val="0"/>
          <w:shd w:val="clear" w:color="auto" w:fill="FFFFFF"/>
        </w:rPr>
        <w:t>。</w:t>
      </w:r>
    </w:p>
    <w:p w14:paraId="1ACF6A95" w14:textId="1DB2CF60" w:rsidR="00802BC0" w:rsidRDefault="00606463" w:rsidP="00AA2545">
      <w:pPr>
        <w:pStyle w:val="afff8"/>
        <w:adjustRightInd w:val="0"/>
        <w:spacing w:line="560" w:lineRule="exact"/>
        <w:ind w:firstLine="480"/>
        <w:rPr>
          <w:b/>
          <w:sz w:val="32"/>
        </w:rPr>
      </w:pPr>
      <w:r w:rsidRPr="00683547">
        <w:rPr>
          <w:rFonts w:hint="eastAsia"/>
          <w:color w:val="000000" w:themeColor="text1"/>
        </w:rPr>
        <w:t>南投縣政府</w:t>
      </w:r>
      <w:r>
        <w:rPr>
          <w:rFonts w:hint="eastAsia"/>
          <w:color w:val="000000" w:themeColor="text1"/>
        </w:rPr>
        <w:t>環境保護局</w:t>
      </w:r>
      <w:r w:rsidRPr="004268F7">
        <w:rPr>
          <w:rFonts w:hint="eastAsia"/>
          <w:color w:val="000000" w:themeColor="text1"/>
        </w:rPr>
        <w:t>配合環境部推動「溫室氣體減量執行方案」，規劃淨零路徑期程，設定2030年溫室氣體淨排放量較基準年（105年淨排放量約為95.6萬公噸）減量達24％加減1％目標（總排放量減少為71.7至73.6萬公噸），2040年與2050年溫室氣體排放分別較基準年減量65％與100％，以達成2050淨零碳排之目標。該局112至114年度向環境部申請補助辦理第二期溫室氣體減量執行方案，共計705萬餘元。經查執行情形，核有：</w:t>
      </w:r>
      <w:r w:rsidRPr="008E6B7C">
        <w:rPr>
          <w:rFonts w:hint="eastAsia"/>
          <w:color w:val="000000" w:themeColor="text1"/>
        </w:rPr>
        <w:t>（</w:t>
      </w:r>
      <w:r>
        <w:rPr>
          <w:color w:val="000000" w:themeColor="text1"/>
        </w:rPr>
        <w:t>1</w:t>
      </w:r>
      <w:r w:rsidRPr="008E6B7C">
        <w:rPr>
          <w:rFonts w:hint="eastAsia"/>
          <w:color w:val="000000" w:themeColor="text1"/>
        </w:rPr>
        <w:t>）</w:t>
      </w:r>
      <w:r w:rsidRPr="004268F7">
        <w:rPr>
          <w:rFonts w:hint="eastAsia"/>
          <w:color w:val="000000" w:themeColor="text1"/>
        </w:rPr>
        <w:t>已訂定淨零碳排期程及配合中央政策推動溫室氣體管制，並逐年公布執行方案成果報告，惟間有推動工業鍋爐燃料轉換及改善空氣污染等策略未達目標；</w:t>
      </w:r>
      <w:r w:rsidRPr="008E6B7C">
        <w:rPr>
          <w:rFonts w:hint="eastAsia"/>
          <w:color w:val="000000" w:themeColor="text1"/>
        </w:rPr>
        <w:t>（</w:t>
      </w:r>
      <w:r>
        <w:rPr>
          <w:color w:val="000000" w:themeColor="text1"/>
        </w:rPr>
        <w:t>2</w:t>
      </w:r>
      <w:r w:rsidRPr="008E6B7C">
        <w:rPr>
          <w:rFonts w:hint="eastAsia"/>
          <w:color w:val="000000" w:themeColor="text1"/>
        </w:rPr>
        <w:t>）</w:t>
      </w:r>
      <w:r w:rsidRPr="004268F7">
        <w:rPr>
          <w:rFonts w:hint="eastAsia"/>
          <w:color w:val="000000" w:themeColor="text1"/>
        </w:rPr>
        <w:t>已設置南投縣永續低碳及氣候變遷因應推動會，並邀請專家學者研議及審議氣候變遷因應策略，惟未列管專家學者建議採納辦理情形，滾動檢討執行結果；</w:t>
      </w:r>
      <w:r w:rsidRPr="008E6B7C">
        <w:rPr>
          <w:rFonts w:hint="eastAsia"/>
          <w:color w:val="000000" w:themeColor="text1"/>
        </w:rPr>
        <w:t>（</w:t>
      </w:r>
      <w:r>
        <w:rPr>
          <w:color w:val="000000" w:themeColor="text1"/>
        </w:rPr>
        <w:t>3</w:t>
      </w:r>
      <w:r w:rsidRPr="008E6B7C">
        <w:rPr>
          <w:rFonts w:hint="eastAsia"/>
          <w:color w:val="000000" w:themeColor="text1"/>
        </w:rPr>
        <w:t>）</w:t>
      </w:r>
      <w:r w:rsidRPr="004268F7">
        <w:rPr>
          <w:rFonts w:hint="eastAsia"/>
          <w:color w:val="000000" w:themeColor="text1"/>
        </w:rPr>
        <w:t>制定執行方案推動溫室氣體減量，並經中央目的事業主管機關審核及提出建議意見，惟未參採據以修正策略或滾動檢討，或未配合中央機關策略爭取相關補助經費，難以發揮地方與中央合作綜效；</w:t>
      </w:r>
      <w:r w:rsidRPr="008E6B7C">
        <w:rPr>
          <w:rFonts w:hint="eastAsia"/>
          <w:color w:val="000000" w:themeColor="text1"/>
        </w:rPr>
        <w:t>（</w:t>
      </w:r>
      <w:r>
        <w:rPr>
          <w:color w:val="000000" w:themeColor="text1"/>
        </w:rPr>
        <w:t>4</w:t>
      </w:r>
      <w:r w:rsidRPr="008E6B7C">
        <w:rPr>
          <w:rFonts w:hint="eastAsia"/>
          <w:color w:val="000000" w:themeColor="text1"/>
        </w:rPr>
        <w:t>）</w:t>
      </w:r>
      <w:r w:rsidRPr="004268F7">
        <w:rPr>
          <w:rFonts w:hint="eastAsia"/>
          <w:color w:val="000000" w:themeColor="text1"/>
        </w:rPr>
        <w:t>為因應全球氣候變遷，降低與管理溫室氣體排放，推動溫室氣體減量執行方案逾7年，整體排放減量達16.34萬餘公噸（CO</w:t>
      </w:r>
      <w:r w:rsidRPr="006B656A">
        <w:rPr>
          <w:rFonts w:hint="eastAsia"/>
          <w:color w:val="000000" w:themeColor="text1"/>
          <w:sz w:val="32"/>
          <w:szCs w:val="24"/>
          <w:vertAlign w:val="subscript"/>
        </w:rPr>
        <w:t>2</w:t>
      </w:r>
      <w:r w:rsidRPr="004268F7">
        <w:rPr>
          <w:rFonts w:hint="eastAsia"/>
          <w:color w:val="000000" w:themeColor="text1"/>
        </w:rPr>
        <w:t>e），惟住商及農林漁牧能源部門溫室氣體排放減量不減反增等情事，經函請檢討改善</w:t>
      </w:r>
      <w:r>
        <w:rPr>
          <w:rFonts w:hint="eastAsia"/>
          <w:color w:val="000000" w:themeColor="text1"/>
        </w:rPr>
        <w:t>。</w:t>
      </w:r>
      <w:r w:rsidRPr="0023336C">
        <w:rPr>
          <w:rFonts w:hint="eastAsia"/>
          <w:color w:val="000000" w:themeColor="text1"/>
        </w:rPr>
        <w:t>（詳乙</w:t>
      </w:r>
      <w:r w:rsidRPr="0023336C">
        <w:rPr>
          <w:color w:val="000000" w:themeColor="text1"/>
        </w:rPr>
        <w:t>－</w:t>
      </w:r>
      <w:r w:rsidR="00257C10">
        <w:rPr>
          <w:rFonts w:hint="eastAsia"/>
          <w:color w:val="000000" w:themeColor="text1"/>
        </w:rPr>
        <w:t>81</w:t>
      </w:r>
      <w:r w:rsidRPr="0023336C">
        <w:rPr>
          <w:rFonts w:hint="eastAsia"/>
          <w:color w:val="000000" w:themeColor="text1"/>
        </w:rPr>
        <w:t>頁）</w:t>
      </w:r>
    </w:p>
    <w:sectPr w:rsidR="00802BC0" w:rsidSect="0028244C">
      <w:footerReference w:type="even" r:id="rId15"/>
      <w:footerReference w:type="default" r:id="rId16"/>
      <w:pgSz w:w="11906" w:h="16838" w:code="9"/>
      <w:pgMar w:top="1418" w:right="992" w:bottom="1418" w:left="992" w:header="1021" w:footer="737" w:gutter="0"/>
      <w:pgNumType w:chapStyle="1"/>
      <w:cols w:space="425"/>
      <w:docGrid w:type="linesAndChars" w:linePitch="4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33EE" w14:textId="77777777" w:rsidR="001F6A3B" w:rsidRDefault="001F6A3B">
      <w:r>
        <w:separator/>
      </w:r>
    </w:p>
  </w:endnote>
  <w:endnote w:type="continuationSeparator" w:id="0">
    <w:p w14:paraId="3A0226CD" w14:textId="77777777" w:rsidR="001F6A3B" w:rsidRDefault="001F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隸書體W5外字集">
    <w:altName w:val="新細明體"/>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標楷體"/>
    <w:charset w:val="88"/>
    <w:family w:val="script"/>
    <w:pitch w:val="fixed"/>
    <w:sig w:usb0="00000000"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5290B" w14:textId="77777777" w:rsidR="005A0915" w:rsidRPr="00912F6E" w:rsidRDefault="005A0915" w:rsidP="00AD7860">
    <w:pPr>
      <w:pStyle w:val="af"/>
      <w:framePr w:wrap="around" w:vAnchor="text" w:hAnchor="margin" w:xAlign="center" w:y="1"/>
      <w:jc w:val="center"/>
      <w:rPr>
        <w:rFonts w:hAnsi="標楷體"/>
      </w:rPr>
    </w:pPr>
    <w:r w:rsidRPr="00912F6E">
      <w:rPr>
        <w:rStyle w:val="af1"/>
        <w:rFonts w:hAnsi="標楷體" w:cs="Arial"/>
        <w:spacing w:val="20"/>
        <w:sz w:val="24"/>
        <w:szCs w:val="24"/>
      </w:rPr>
      <w:t>戊</w:t>
    </w:r>
    <w:r w:rsidRPr="00912F6E">
      <w:rPr>
        <w:rStyle w:val="af1"/>
        <w:rFonts w:hAnsi="標楷體" w:cs="Arial" w:hint="eastAsia"/>
        <w:spacing w:val="20"/>
        <w:sz w:val="24"/>
        <w:szCs w:val="24"/>
      </w:rPr>
      <w:t>－</w:t>
    </w:r>
    <w:r w:rsidRPr="00912F6E">
      <w:rPr>
        <w:rStyle w:val="af1"/>
        <w:rFonts w:hAnsi="標楷體" w:cs="Arial"/>
        <w:spacing w:val="20"/>
        <w:sz w:val="24"/>
        <w:szCs w:val="24"/>
      </w:rPr>
      <w:fldChar w:fldCharType="begin"/>
    </w:r>
    <w:r w:rsidRPr="00912F6E">
      <w:rPr>
        <w:rStyle w:val="af1"/>
        <w:rFonts w:hAnsi="標楷體" w:cs="Arial"/>
        <w:spacing w:val="20"/>
        <w:sz w:val="24"/>
        <w:szCs w:val="24"/>
      </w:rPr>
      <w:instrText xml:space="preserve">PAGE  </w:instrText>
    </w:r>
    <w:r w:rsidRPr="00912F6E">
      <w:rPr>
        <w:rStyle w:val="af1"/>
        <w:rFonts w:hAnsi="標楷體" w:cs="Arial"/>
        <w:spacing w:val="20"/>
        <w:sz w:val="24"/>
        <w:szCs w:val="24"/>
      </w:rPr>
      <w:fldChar w:fldCharType="separate"/>
    </w:r>
    <w:r w:rsidR="003773AB">
      <w:rPr>
        <w:rStyle w:val="af1"/>
        <w:rFonts w:hAnsi="標楷體" w:cs="Arial"/>
        <w:noProof/>
        <w:spacing w:val="20"/>
        <w:sz w:val="24"/>
        <w:szCs w:val="24"/>
      </w:rPr>
      <w:t>38</w:t>
    </w:r>
    <w:r w:rsidRPr="00912F6E">
      <w:rPr>
        <w:rStyle w:val="af1"/>
        <w:rFonts w:hAnsi="標楷體" w:cs="Arial"/>
        <w:spacing w:val="20"/>
        <w:sz w:val="24"/>
        <w:szCs w:val="24"/>
      </w:rPr>
      <w:fldChar w:fldCharType="end"/>
    </w:r>
  </w:p>
  <w:p w14:paraId="25946F07" w14:textId="77777777" w:rsidR="005A0915" w:rsidRDefault="005A0915">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D7E5" w14:textId="77777777" w:rsidR="005A0915" w:rsidRPr="00912F6E" w:rsidRDefault="005A0915" w:rsidP="007A306D">
    <w:pPr>
      <w:pStyle w:val="af"/>
      <w:jc w:val="center"/>
      <w:rPr>
        <w:rFonts w:hAnsi="標楷體"/>
      </w:rPr>
    </w:pPr>
    <w:r w:rsidRPr="00912F6E">
      <w:rPr>
        <w:rStyle w:val="af1"/>
        <w:rFonts w:hAnsi="標楷體" w:cs="Arial"/>
        <w:spacing w:val="20"/>
        <w:sz w:val="24"/>
        <w:szCs w:val="24"/>
      </w:rPr>
      <w:t>戊</w:t>
    </w:r>
    <w:r w:rsidRPr="00912F6E">
      <w:rPr>
        <w:rStyle w:val="af1"/>
        <w:rFonts w:hAnsi="標楷體" w:cs="Arial" w:hint="eastAsia"/>
        <w:spacing w:val="20"/>
        <w:sz w:val="24"/>
        <w:szCs w:val="24"/>
      </w:rPr>
      <w:t>－</w:t>
    </w:r>
    <w:r w:rsidRPr="00912F6E">
      <w:rPr>
        <w:rStyle w:val="af1"/>
        <w:rFonts w:hAnsi="標楷體" w:cs="Arial"/>
        <w:spacing w:val="20"/>
        <w:sz w:val="24"/>
        <w:szCs w:val="24"/>
      </w:rPr>
      <w:fldChar w:fldCharType="begin"/>
    </w:r>
    <w:r w:rsidRPr="00912F6E">
      <w:rPr>
        <w:rStyle w:val="af1"/>
        <w:rFonts w:hAnsi="標楷體" w:cs="Arial"/>
        <w:spacing w:val="20"/>
        <w:sz w:val="24"/>
        <w:szCs w:val="24"/>
      </w:rPr>
      <w:instrText xml:space="preserve">PAGE  </w:instrText>
    </w:r>
    <w:r w:rsidRPr="00912F6E">
      <w:rPr>
        <w:rStyle w:val="af1"/>
        <w:rFonts w:hAnsi="標楷體" w:cs="Arial"/>
        <w:spacing w:val="20"/>
        <w:sz w:val="24"/>
        <w:szCs w:val="24"/>
      </w:rPr>
      <w:fldChar w:fldCharType="separate"/>
    </w:r>
    <w:r w:rsidR="003773AB">
      <w:rPr>
        <w:rStyle w:val="af1"/>
        <w:rFonts w:hAnsi="標楷體" w:cs="Arial"/>
        <w:noProof/>
        <w:spacing w:val="20"/>
        <w:sz w:val="24"/>
        <w:szCs w:val="24"/>
      </w:rPr>
      <w:t>37</w:t>
    </w:r>
    <w:r w:rsidRPr="00912F6E">
      <w:rPr>
        <w:rStyle w:val="af1"/>
        <w:rFonts w:hAnsi="標楷體" w:cs="Arial"/>
        <w:spacing w:val="2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6A239" w14:textId="77777777" w:rsidR="001F6A3B" w:rsidRDefault="001F6A3B">
      <w:r>
        <w:separator/>
      </w:r>
    </w:p>
  </w:footnote>
  <w:footnote w:type="continuationSeparator" w:id="0">
    <w:p w14:paraId="1CE892CB" w14:textId="77777777" w:rsidR="001F6A3B" w:rsidRDefault="001F6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5CDCA6"/>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DE79C1"/>
    <w:multiLevelType w:val="hybridMultilevel"/>
    <w:tmpl w:val="82A44F72"/>
    <w:lvl w:ilvl="0" w:tplc="18223B06">
      <w:start w:val="1"/>
      <w:numFmt w:val="taiwaneseCountingThousand"/>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1837DB4"/>
    <w:multiLevelType w:val="hybridMultilevel"/>
    <w:tmpl w:val="BC00068C"/>
    <w:lvl w:ilvl="0" w:tplc="4B625D5A">
      <w:start w:val="1"/>
      <w:numFmt w:val="taiwaneseCountingThousand"/>
      <w:lvlText w:val="(%1)"/>
      <w:lvlJc w:val="left"/>
      <w:pPr>
        <w:tabs>
          <w:tab w:val="num" w:pos="960"/>
        </w:tabs>
        <w:ind w:left="960" w:hanging="720"/>
      </w:pPr>
      <w:rPr>
        <w:rFonts w:hint="default"/>
      </w:rPr>
    </w:lvl>
    <w:lvl w:ilvl="1" w:tplc="04090019">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3" w15:restartNumberingAfterBreak="0">
    <w:nsid w:val="14AC46B8"/>
    <w:multiLevelType w:val="singleLevel"/>
    <w:tmpl w:val="744627DA"/>
    <w:lvl w:ilvl="0">
      <w:numFmt w:val="bullet"/>
      <w:lvlText w:val="□"/>
      <w:lvlJc w:val="left"/>
      <w:pPr>
        <w:tabs>
          <w:tab w:val="num" w:pos="324"/>
        </w:tabs>
        <w:ind w:left="324" w:hanging="324"/>
      </w:pPr>
      <w:rPr>
        <w:rFonts w:ascii="標楷體" w:eastAsia="標楷體" w:hAnsi="Times New Roman" w:hint="eastAsia"/>
      </w:rPr>
    </w:lvl>
  </w:abstractNum>
  <w:abstractNum w:abstractNumId="4" w15:restartNumberingAfterBreak="0">
    <w:nsid w:val="1A252D47"/>
    <w:multiLevelType w:val="multilevel"/>
    <w:tmpl w:val="BE2C244C"/>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1B8C0278"/>
    <w:multiLevelType w:val="hybridMultilevel"/>
    <w:tmpl w:val="D382D026"/>
    <w:lvl w:ilvl="0" w:tplc="16A643C2">
      <w:start w:val="1"/>
      <w:numFmt w:val="taiwaneseCountingThousand"/>
      <w:lvlText w:val="(%1)"/>
      <w:lvlJc w:val="left"/>
      <w:pPr>
        <w:ind w:left="815" w:hanging="405"/>
      </w:pPr>
      <w:rPr>
        <w:rFonts w:hint="default"/>
      </w:r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6" w15:restartNumberingAfterBreak="0">
    <w:nsid w:val="1C62034F"/>
    <w:multiLevelType w:val="hybridMultilevel"/>
    <w:tmpl w:val="0CF0C7A8"/>
    <w:lvl w:ilvl="0" w:tplc="84287392">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20A1771C"/>
    <w:multiLevelType w:val="hybridMultilevel"/>
    <w:tmpl w:val="403A7EB4"/>
    <w:lvl w:ilvl="0" w:tplc="C938072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6C2706D"/>
    <w:multiLevelType w:val="hybridMultilevel"/>
    <w:tmpl w:val="AA1C9D9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602420"/>
    <w:multiLevelType w:val="hybridMultilevel"/>
    <w:tmpl w:val="1862E6CE"/>
    <w:lvl w:ilvl="0" w:tplc="A5CAC6F0">
      <w:start w:val="1"/>
      <w:numFmt w:val="ideographTraditional"/>
      <w:lvlText w:val="%1"/>
      <w:lvlJc w:val="left"/>
      <w:pPr>
        <w:tabs>
          <w:tab w:val="num" w:pos="567"/>
        </w:tabs>
        <w:ind w:left="680" w:hanging="6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403D1E9C"/>
    <w:multiLevelType w:val="multilevel"/>
    <w:tmpl w:val="C282AE40"/>
    <w:lvl w:ilvl="0">
      <w:start w:val="2"/>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 w15:restartNumberingAfterBreak="0">
    <w:nsid w:val="42016884"/>
    <w:multiLevelType w:val="hybridMultilevel"/>
    <w:tmpl w:val="B896EDCC"/>
    <w:lvl w:ilvl="0" w:tplc="E87C7BC6">
      <w:start w:val="1"/>
      <w:numFmt w:val="taiwaneseCountingThousand"/>
      <w:lvlText w:val="(%1)"/>
      <w:lvlJc w:val="left"/>
      <w:pPr>
        <w:ind w:left="624" w:hanging="624"/>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152139"/>
    <w:multiLevelType w:val="hybridMultilevel"/>
    <w:tmpl w:val="DD686A88"/>
    <w:lvl w:ilvl="0" w:tplc="95E4BFAC">
      <w:start w:val="1"/>
      <w:numFmt w:val="taiwaneseCountingThousand"/>
      <w:lvlText w:val="%1、"/>
      <w:lvlJc w:val="left"/>
      <w:pPr>
        <w:tabs>
          <w:tab w:val="num" w:pos="1038"/>
        </w:tabs>
        <w:ind w:left="103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D226401"/>
    <w:multiLevelType w:val="hybridMultilevel"/>
    <w:tmpl w:val="EE9ECE0E"/>
    <w:lvl w:ilvl="0" w:tplc="CB4EE54A">
      <w:start w:val="1"/>
      <w:numFmt w:val="taiwaneseCountingThousand"/>
      <w:lvlText w:val="%1、"/>
      <w:lvlJc w:val="left"/>
      <w:pPr>
        <w:tabs>
          <w:tab w:val="num" w:pos="615"/>
        </w:tabs>
        <w:ind w:left="615" w:hanging="61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1EF76C7"/>
    <w:multiLevelType w:val="hybridMultilevel"/>
    <w:tmpl w:val="D78A6278"/>
    <w:lvl w:ilvl="0" w:tplc="577CAAD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5BE3464"/>
    <w:multiLevelType w:val="hybridMultilevel"/>
    <w:tmpl w:val="8B943040"/>
    <w:lvl w:ilvl="0" w:tplc="79CAB0AE">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5E329B2"/>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577279F2"/>
    <w:multiLevelType w:val="hybridMultilevel"/>
    <w:tmpl w:val="38209E4C"/>
    <w:lvl w:ilvl="0" w:tplc="43FA47FE">
      <w:start w:val="1"/>
      <w:numFmt w:val="taiwaneseCountingThousand"/>
      <w:lvlText w:val="(%1)"/>
      <w:lvlJc w:val="left"/>
      <w:pPr>
        <w:ind w:left="975" w:hanging="495"/>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606D0C3C"/>
    <w:multiLevelType w:val="multilevel"/>
    <w:tmpl w:val="04090023"/>
    <w:numStyleLink w:val="a"/>
  </w:abstractNum>
  <w:abstractNum w:abstractNumId="19" w15:restartNumberingAfterBreak="0">
    <w:nsid w:val="66CD1F9C"/>
    <w:multiLevelType w:val="hybridMultilevel"/>
    <w:tmpl w:val="1A801D4E"/>
    <w:lvl w:ilvl="0" w:tplc="5B9E2AB2">
      <w:start w:val="1"/>
      <w:numFmt w:val="taiwaneseCountingThousand"/>
      <w:pStyle w:val="4"/>
      <w:lvlText w:val="（%1）"/>
      <w:lvlJc w:val="left"/>
      <w:pPr>
        <w:tabs>
          <w:tab w:val="num" w:pos="1695"/>
        </w:tabs>
        <w:ind w:left="1695" w:hanging="855"/>
      </w:pPr>
      <w:rPr>
        <w:rFonts w:hint="eastAsia"/>
      </w:rPr>
    </w:lvl>
    <w:lvl w:ilvl="1" w:tplc="609811B0" w:tentative="1">
      <w:start w:val="1"/>
      <w:numFmt w:val="ideographTraditional"/>
      <w:lvlText w:val="%2、"/>
      <w:lvlJc w:val="left"/>
      <w:pPr>
        <w:tabs>
          <w:tab w:val="num" w:pos="1800"/>
        </w:tabs>
        <w:ind w:left="1800" w:hanging="480"/>
      </w:pPr>
    </w:lvl>
    <w:lvl w:ilvl="2" w:tplc="072224F8" w:tentative="1">
      <w:start w:val="1"/>
      <w:numFmt w:val="lowerRoman"/>
      <w:lvlText w:val="%3."/>
      <w:lvlJc w:val="right"/>
      <w:pPr>
        <w:tabs>
          <w:tab w:val="num" w:pos="2280"/>
        </w:tabs>
        <w:ind w:left="2280" w:hanging="480"/>
      </w:pPr>
    </w:lvl>
    <w:lvl w:ilvl="3" w:tplc="C1F8E804" w:tentative="1">
      <w:start w:val="1"/>
      <w:numFmt w:val="decimal"/>
      <w:lvlText w:val="%4."/>
      <w:lvlJc w:val="left"/>
      <w:pPr>
        <w:tabs>
          <w:tab w:val="num" w:pos="2760"/>
        </w:tabs>
        <w:ind w:left="2760" w:hanging="480"/>
      </w:pPr>
    </w:lvl>
    <w:lvl w:ilvl="4" w:tplc="8E92057C" w:tentative="1">
      <w:start w:val="1"/>
      <w:numFmt w:val="ideographTraditional"/>
      <w:lvlText w:val="%5、"/>
      <w:lvlJc w:val="left"/>
      <w:pPr>
        <w:tabs>
          <w:tab w:val="num" w:pos="3240"/>
        </w:tabs>
        <w:ind w:left="3240" w:hanging="480"/>
      </w:pPr>
    </w:lvl>
    <w:lvl w:ilvl="5" w:tplc="AA8E9E54" w:tentative="1">
      <w:start w:val="1"/>
      <w:numFmt w:val="lowerRoman"/>
      <w:lvlText w:val="%6."/>
      <w:lvlJc w:val="right"/>
      <w:pPr>
        <w:tabs>
          <w:tab w:val="num" w:pos="3720"/>
        </w:tabs>
        <w:ind w:left="3720" w:hanging="480"/>
      </w:pPr>
    </w:lvl>
    <w:lvl w:ilvl="6" w:tplc="75A0E9D8" w:tentative="1">
      <w:start w:val="1"/>
      <w:numFmt w:val="decimal"/>
      <w:lvlText w:val="%7."/>
      <w:lvlJc w:val="left"/>
      <w:pPr>
        <w:tabs>
          <w:tab w:val="num" w:pos="4200"/>
        </w:tabs>
        <w:ind w:left="4200" w:hanging="480"/>
      </w:pPr>
    </w:lvl>
    <w:lvl w:ilvl="7" w:tplc="848C5F80" w:tentative="1">
      <w:start w:val="1"/>
      <w:numFmt w:val="ideographTraditional"/>
      <w:lvlText w:val="%8、"/>
      <w:lvlJc w:val="left"/>
      <w:pPr>
        <w:tabs>
          <w:tab w:val="num" w:pos="4680"/>
        </w:tabs>
        <w:ind w:left="4680" w:hanging="480"/>
      </w:pPr>
    </w:lvl>
    <w:lvl w:ilvl="8" w:tplc="414C5A2A" w:tentative="1">
      <w:start w:val="1"/>
      <w:numFmt w:val="lowerRoman"/>
      <w:lvlText w:val="%9."/>
      <w:lvlJc w:val="right"/>
      <w:pPr>
        <w:tabs>
          <w:tab w:val="num" w:pos="5160"/>
        </w:tabs>
        <w:ind w:left="5160" w:hanging="480"/>
      </w:pPr>
    </w:lvl>
  </w:abstractNum>
  <w:abstractNum w:abstractNumId="20" w15:restartNumberingAfterBreak="0">
    <w:nsid w:val="6731195A"/>
    <w:multiLevelType w:val="multilevel"/>
    <w:tmpl w:val="9FEA61B4"/>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684F78AF"/>
    <w:multiLevelType w:val="multilevel"/>
    <w:tmpl w:val="04090023"/>
    <w:lvl w:ilvl="0">
      <w:start w:val="1"/>
      <w:numFmt w:val="ideographTraditional"/>
      <w:suff w:val="nothing"/>
      <w:lvlText w:val="%1、"/>
      <w:lvlJc w:val="left"/>
      <w:pPr>
        <w:ind w:left="425" w:hanging="425"/>
      </w:pPr>
    </w:lvl>
    <w:lvl w:ilvl="1">
      <w:start w:val="1"/>
      <w:numFmt w:val="ideographZodiac"/>
      <w:suff w:val="nothing"/>
      <w:lvlText w:val="%2、"/>
      <w:lvlJc w:val="left"/>
      <w:pPr>
        <w:ind w:left="992" w:hanging="567"/>
      </w:pPr>
    </w:lvl>
    <w:lvl w:ilvl="2">
      <w:start w:val="1"/>
      <w:numFmt w:val="ideographLegalTraditional"/>
      <w:suff w:val="nothing"/>
      <w:lvlText w:val="%3、"/>
      <w:lvlJc w:val="left"/>
      <w:pPr>
        <w:ind w:left="1418" w:hanging="567"/>
      </w:pPr>
    </w:lvl>
    <w:lvl w:ilvl="3">
      <w:start w:val="1"/>
      <w:numFmt w:val="taiwaneseCountingThousand"/>
      <w:suff w:val="nothing"/>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22" w15:restartNumberingAfterBreak="0">
    <w:nsid w:val="6CC936B0"/>
    <w:multiLevelType w:val="hybridMultilevel"/>
    <w:tmpl w:val="D3F26D84"/>
    <w:lvl w:ilvl="0" w:tplc="B896C46A">
      <w:start w:val="1"/>
      <w:numFmt w:val="decimal"/>
      <w:lvlText w:val="%1、"/>
      <w:lvlJc w:val="left"/>
      <w:pPr>
        <w:tabs>
          <w:tab w:val="num" w:pos="360"/>
        </w:tabs>
        <w:ind w:left="360" w:hanging="360"/>
      </w:pPr>
      <w:rPr>
        <w:rFonts w:ascii="Times New Roman"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72962AD5"/>
    <w:multiLevelType w:val="multilevel"/>
    <w:tmpl w:val="04090023"/>
    <w:styleLink w:val="a"/>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4" w15:restartNumberingAfterBreak="0">
    <w:nsid w:val="75BE3E6E"/>
    <w:multiLevelType w:val="multilevel"/>
    <w:tmpl w:val="FBB4B8FA"/>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94B0D7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26" w15:restartNumberingAfterBreak="0">
    <w:nsid w:val="7AF67370"/>
    <w:multiLevelType w:val="multilevel"/>
    <w:tmpl w:val="170444FE"/>
    <w:lvl w:ilvl="0">
      <w:start w:val="2"/>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9"/>
  </w:num>
  <w:num w:numId="2">
    <w:abstractNumId w:val="9"/>
  </w:num>
  <w:num w:numId="3">
    <w:abstractNumId w:val="23"/>
  </w:num>
  <w:num w:numId="4">
    <w:abstractNumId w:val="18"/>
  </w:num>
  <w:num w:numId="5">
    <w:abstractNumId w:val="20"/>
  </w:num>
  <w:num w:numId="6">
    <w:abstractNumId w:val="24"/>
  </w:num>
  <w:num w:numId="7">
    <w:abstractNumId w:val="26"/>
  </w:num>
  <w:num w:numId="8">
    <w:abstractNumId w:val="4"/>
  </w:num>
  <w:num w:numId="9">
    <w:abstractNumId w:val="10"/>
  </w:num>
  <w:num w:numId="10">
    <w:abstractNumId w:val="3"/>
  </w:num>
  <w:num w:numId="11">
    <w:abstractNumId w:val="22"/>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6"/>
  </w:num>
  <w:num w:numId="22">
    <w:abstractNumId w:val="25"/>
  </w:num>
  <w:num w:numId="23">
    <w:abstractNumId w:val="11"/>
  </w:num>
  <w:num w:numId="24">
    <w:abstractNumId w:val="14"/>
  </w:num>
  <w:num w:numId="25">
    <w:abstractNumId w:val="5"/>
  </w:num>
  <w:num w:numId="26">
    <w:abstractNumId w:val="15"/>
  </w:num>
  <w:num w:numId="27">
    <w:abstractNumId w:val="7"/>
  </w:num>
  <w:num w:numId="28">
    <w:abstractNumId w:val="1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08"/>
  <w:drawingGridVerticalSpacing w:val="225"/>
  <w:displayHorizontalDrawingGridEvery w:val="0"/>
  <w:displayVerticalDrawingGridEvery w:val="2"/>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00B"/>
    <w:rsid w:val="00000932"/>
    <w:rsid w:val="00000E0E"/>
    <w:rsid w:val="00001F24"/>
    <w:rsid w:val="00003514"/>
    <w:rsid w:val="00003ECC"/>
    <w:rsid w:val="0000464A"/>
    <w:rsid w:val="000052AA"/>
    <w:rsid w:val="00005368"/>
    <w:rsid w:val="00005C1C"/>
    <w:rsid w:val="000066D1"/>
    <w:rsid w:val="00007646"/>
    <w:rsid w:val="00007A7B"/>
    <w:rsid w:val="000101D5"/>
    <w:rsid w:val="00010EB3"/>
    <w:rsid w:val="0001138F"/>
    <w:rsid w:val="0001156C"/>
    <w:rsid w:val="00012A11"/>
    <w:rsid w:val="00012D74"/>
    <w:rsid w:val="00013F31"/>
    <w:rsid w:val="00014993"/>
    <w:rsid w:val="00014B8A"/>
    <w:rsid w:val="0002074B"/>
    <w:rsid w:val="00020C7C"/>
    <w:rsid w:val="00020E16"/>
    <w:rsid w:val="00022110"/>
    <w:rsid w:val="000221D4"/>
    <w:rsid w:val="0002244D"/>
    <w:rsid w:val="000227F8"/>
    <w:rsid w:val="00022E73"/>
    <w:rsid w:val="00023489"/>
    <w:rsid w:val="00024305"/>
    <w:rsid w:val="00024ECB"/>
    <w:rsid w:val="00024F80"/>
    <w:rsid w:val="000302CF"/>
    <w:rsid w:val="0003060F"/>
    <w:rsid w:val="000309EA"/>
    <w:rsid w:val="0003102B"/>
    <w:rsid w:val="000318EE"/>
    <w:rsid w:val="00031DB1"/>
    <w:rsid w:val="000320D8"/>
    <w:rsid w:val="00033B77"/>
    <w:rsid w:val="00033C2F"/>
    <w:rsid w:val="000340EF"/>
    <w:rsid w:val="00034B18"/>
    <w:rsid w:val="00035814"/>
    <w:rsid w:val="00036DA0"/>
    <w:rsid w:val="000370BF"/>
    <w:rsid w:val="00037BBB"/>
    <w:rsid w:val="000402D7"/>
    <w:rsid w:val="00040864"/>
    <w:rsid w:val="000412FD"/>
    <w:rsid w:val="0004153E"/>
    <w:rsid w:val="00042F54"/>
    <w:rsid w:val="00043004"/>
    <w:rsid w:val="0004392E"/>
    <w:rsid w:val="00044417"/>
    <w:rsid w:val="00044540"/>
    <w:rsid w:val="000445F6"/>
    <w:rsid w:val="00044B8B"/>
    <w:rsid w:val="000450D0"/>
    <w:rsid w:val="00045AD6"/>
    <w:rsid w:val="000460C0"/>
    <w:rsid w:val="00046175"/>
    <w:rsid w:val="00046AAF"/>
    <w:rsid w:val="00050620"/>
    <w:rsid w:val="000506A6"/>
    <w:rsid w:val="0005092B"/>
    <w:rsid w:val="00051115"/>
    <w:rsid w:val="000534E2"/>
    <w:rsid w:val="0005369A"/>
    <w:rsid w:val="00053C54"/>
    <w:rsid w:val="00053CD9"/>
    <w:rsid w:val="00054F13"/>
    <w:rsid w:val="000556E1"/>
    <w:rsid w:val="000561FC"/>
    <w:rsid w:val="00057102"/>
    <w:rsid w:val="000602FC"/>
    <w:rsid w:val="0006052F"/>
    <w:rsid w:val="00060B28"/>
    <w:rsid w:val="00061D4E"/>
    <w:rsid w:val="000623C3"/>
    <w:rsid w:val="00063559"/>
    <w:rsid w:val="00063600"/>
    <w:rsid w:val="00063A22"/>
    <w:rsid w:val="00063CFF"/>
    <w:rsid w:val="000645FA"/>
    <w:rsid w:val="00064803"/>
    <w:rsid w:val="00064E83"/>
    <w:rsid w:val="00066029"/>
    <w:rsid w:val="00066BE7"/>
    <w:rsid w:val="00067020"/>
    <w:rsid w:val="000676CB"/>
    <w:rsid w:val="00070B2B"/>
    <w:rsid w:val="0007101C"/>
    <w:rsid w:val="00071050"/>
    <w:rsid w:val="000712DB"/>
    <w:rsid w:val="000718A1"/>
    <w:rsid w:val="00071CF9"/>
    <w:rsid w:val="0007252D"/>
    <w:rsid w:val="00072CBC"/>
    <w:rsid w:val="00072DB2"/>
    <w:rsid w:val="00073163"/>
    <w:rsid w:val="000735FF"/>
    <w:rsid w:val="00074132"/>
    <w:rsid w:val="00075472"/>
    <w:rsid w:val="000756F3"/>
    <w:rsid w:val="0008022F"/>
    <w:rsid w:val="00080827"/>
    <w:rsid w:val="00080DDD"/>
    <w:rsid w:val="00081101"/>
    <w:rsid w:val="0008138A"/>
    <w:rsid w:val="00082041"/>
    <w:rsid w:val="00084A54"/>
    <w:rsid w:val="00085F10"/>
    <w:rsid w:val="00086149"/>
    <w:rsid w:val="00086DD2"/>
    <w:rsid w:val="000910D9"/>
    <w:rsid w:val="000911B4"/>
    <w:rsid w:val="00091873"/>
    <w:rsid w:val="00092804"/>
    <w:rsid w:val="00092B15"/>
    <w:rsid w:val="00092E2F"/>
    <w:rsid w:val="000937F7"/>
    <w:rsid w:val="00094B47"/>
    <w:rsid w:val="00094BDF"/>
    <w:rsid w:val="00095796"/>
    <w:rsid w:val="0009622F"/>
    <w:rsid w:val="000963B7"/>
    <w:rsid w:val="00096813"/>
    <w:rsid w:val="000A026F"/>
    <w:rsid w:val="000A037E"/>
    <w:rsid w:val="000A139D"/>
    <w:rsid w:val="000A1497"/>
    <w:rsid w:val="000A1A2C"/>
    <w:rsid w:val="000A30A1"/>
    <w:rsid w:val="000A356B"/>
    <w:rsid w:val="000A391A"/>
    <w:rsid w:val="000A46A5"/>
    <w:rsid w:val="000A5B87"/>
    <w:rsid w:val="000A609B"/>
    <w:rsid w:val="000A66C9"/>
    <w:rsid w:val="000A7C3C"/>
    <w:rsid w:val="000A7D4F"/>
    <w:rsid w:val="000B0032"/>
    <w:rsid w:val="000B08FF"/>
    <w:rsid w:val="000B14B2"/>
    <w:rsid w:val="000B323D"/>
    <w:rsid w:val="000B4D6F"/>
    <w:rsid w:val="000B4E65"/>
    <w:rsid w:val="000B6544"/>
    <w:rsid w:val="000B6CAF"/>
    <w:rsid w:val="000B75CD"/>
    <w:rsid w:val="000B77B4"/>
    <w:rsid w:val="000B7983"/>
    <w:rsid w:val="000B7A4C"/>
    <w:rsid w:val="000C0140"/>
    <w:rsid w:val="000C04F2"/>
    <w:rsid w:val="000C0923"/>
    <w:rsid w:val="000C0D1C"/>
    <w:rsid w:val="000C1186"/>
    <w:rsid w:val="000C1705"/>
    <w:rsid w:val="000C1D7A"/>
    <w:rsid w:val="000C22EC"/>
    <w:rsid w:val="000C2812"/>
    <w:rsid w:val="000C2B34"/>
    <w:rsid w:val="000C2F0C"/>
    <w:rsid w:val="000C372F"/>
    <w:rsid w:val="000C4C1F"/>
    <w:rsid w:val="000C4D89"/>
    <w:rsid w:val="000C63CC"/>
    <w:rsid w:val="000C7298"/>
    <w:rsid w:val="000C7BDC"/>
    <w:rsid w:val="000D0209"/>
    <w:rsid w:val="000D0633"/>
    <w:rsid w:val="000D0A60"/>
    <w:rsid w:val="000D1D83"/>
    <w:rsid w:val="000D3831"/>
    <w:rsid w:val="000D5956"/>
    <w:rsid w:val="000D59AA"/>
    <w:rsid w:val="000D5FA0"/>
    <w:rsid w:val="000D6FE7"/>
    <w:rsid w:val="000D7BF9"/>
    <w:rsid w:val="000E038E"/>
    <w:rsid w:val="000E09CD"/>
    <w:rsid w:val="000E0C55"/>
    <w:rsid w:val="000E17AC"/>
    <w:rsid w:val="000E2CDB"/>
    <w:rsid w:val="000E3A29"/>
    <w:rsid w:val="000E4084"/>
    <w:rsid w:val="000E4662"/>
    <w:rsid w:val="000E4674"/>
    <w:rsid w:val="000E6D10"/>
    <w:rsid w:val="000F0F4D"/>
    <w:rsid w:val="000F12DD"/>
    <w:rsid w:val="000F1B77"/>
    <w:rsid w:val="000F23BE"/>
    <w:rsid w:val="000F244B"/>
    <w:rsid w:val="000F25ED"/>
    <w:rsid w:val="000F270B"/>
    <w:rsid w:val="000F3333"/>
    <w:rsid w:val="000F3A07"/>
    <w:rsid w:val="000F42DB"/>
    <w:rsid w:val="000F4F8D"/>
    <w:rsid w:val="000F64FF"/>
    <w:rsid w:val="000F6BCE"/>
    <w:rsid w:val="000F6F36"/>
    <w:rsid w:val="00102AC0"/>
    <w:rsid w:val="00103A56"/>
    <w:rsid w:val="00104180"/>
    <w:rsid w:val="00104230"/>
    <w:rsid w:val="001045DB"/>
    <w:rsid w:val="00104680"/>
    <w:rsid w:val="00105191"/>
    <w:rsid w:val="00105448"/>
    <w:rsid w:val="00105E33"/>
    <w:rsid w:val="00105FF4"/>
    <w:rsid w:val="00106246"/>
    <w:rsid w:val="00106650"/>
    <w:rsid w:val="00111814"/>
    <w:rsid w:val="00113484"/>
    <w:rsid w:val="00113AF4"/>
    <w:rsid w:val="00114348"/>
    <w:rsid w:val="00114A5D"/>
    <w:rsid w:val="00114AAC"/>
    <w:rsid w:val="0011562A"/>
    <w:rsid w:val="00116650"/>
    <w:rsid w:val="00116CD8"/>
    <w:rsid w:val="00116E35"/>
    <w:rsid w:val="00117220"/>
    <w:rsid w:val="0012032F"/>
    <w:rsid w:val="001203AA"/>
    <w:rsid w:val="001207D0"/>
    <w:rsid w:val="00120FCC"/>
    <w:rsid w:val="00122891"/>
    <w:rsid w:val="001232F1"/>
    <w:rsid w:val="001244CF"/>
    <w:rsid w:val="0012504E"/>
    <w:rsid w:val="00125D9D"/>
    <w:rsid w:val="001263FE"/>
    <w:rsid w:val="001264B7"/>
    <w:rsid w:val="00126521"/>
    <w:rsid w:val="001265E0"/>
    <w:rsid w:val="00127198"/>
    <w:rsid w:val="00130384"/>
    <w:rsid w:val="0013292C"/>
    <w:rsid w:val="001335B1"/>
    <w:rsid w:val="00133A17"/>
    <w:rsid w:val="001342FA"/>
    <w:rsid w:val="00134555"/>
    <w:rsid w:val="001346CE"/>
    <w:rsid w:val="00134753"/>
    <w:rsid w:val="0013486F"/>
    <w:rsid w:val="001354BB"/>
    <w:rsid w:val="00135EB0"/>
    <w:rsid w:val="00135F26"/>
    <w:rsid w:val="001365A6"/>
    <w:rsid w:val="00136AF9"/>
    <w:rsid w:val="00136EEC"/>
    <w:rsid w:val="00137481"/>
    <w:rsid w:val="001378E9"/>
    <w:rsid w:val="00137F2D"/>
    <w:rsid w:val="00141737"/>
    <w:rsid w:val="00141FA2"/>
    <w:rsid w:val="00142109"/>
    <w:rsid w:val="00144381"/>
    <w:rsid w:val="001474DB"/>
    <w:rsid w:val="00147945"/>
    <w:rsid w:val="00147DDF"/>
    <w:rsid w:val="00151C1F"/>
    <w:rsid w:val="001526EE"/>
    <w:rsid w:val="00152B94"/>
    <w:rsid w:val="0015304C"/>
    <w:rsid w:val="001535E4"/>
    <w:rsid w:val="001539FD"/>
    <w:rsid w:val="00153AA1"/>
    <w:rsid w:val="00153CE7"/>
    <w:rsid w:val="00153CFB"/>
    <w:rsid w:val="001549DE"/>
    <w:rsid w:val="001552AC"/>
    <w:rsid w:val="0015556B"/>
    <w:rsid w:val="00155B07"/>
    <w:rsid w:val="0015696E"/>
    <w:rsid w:val="00157BC4"/>
    <w:rsid w:val="00157BDB"/>
    <w:rsid w:val="0016004C"/>
    <w:rsid w:val="0016047A"/>
    <w:rsid w:val="001607DF"/>
    <w:rsid w:val="00160C50"/>
    <w:rsid w:val="00160D14"/>
    <w:rsid w:val="00162615"/>
    <w:rsid w:val="00163C55"/>
    <w:rsid w:val="0016423F"/>
    <w:rsid w:val="0016448D"/>
    <w:rsid w:val="00164829"/>
    <w:rsid w:val="00164872"/>
    <w:rsid w:val="00165390"/>
    <w:rsid w:val="0016549E"/>
    <w:rsid w:val="00165998"/>
    <w:rsid w:val="00165C64"/>
    <w:rsid w:val="001662B8"/>
    <w:rsid w:val="00166568"/>
    <w:rsid w:val="00166AB5"/>
    <w:rsid w:val="0016703B"/>
    <w:rsid w:val="00167846"/>
    <w:rsid w:val="001678CB"/>
    <w:rsid w:val="00170B08"/>
    <w:rsid w:val="0017129E"/>
    <w:rsid w:val="00172402"/>
    <w:rsid w:val="0017290D"/>
    <w:rsid w:val="00173C62"/>
    <w:rsid w:val="00173F1C"/>
    <w:rsid w:val="00174E19"/>
    <w:rsid w:val="0017512A"/>
    <w:rsid w:val="00175752"/>
    <w:rsid w:val="00175831"/>
    <w:rsid w:val="00175A44"/>
    <w:rsid w:val="00176D69"/>
    <w:rsid w:val="00177B9A"/>
    <w:rsid w:val="001803B7"/>
    <w:rsid w:val="001806E4"/>
    <w:rsid w:val="00181431"/>
    <w:rsid w:val="0018173A"/>
    <w:rsid w:val="00181DB8"/>
    <w:rsid w:val="00181E20"/>
    <w:rsid w:val="001822CE"/>
    <w:rsid w:val="00182FCB"/>
    <w:rsid w:val="001833F9"/>
    <w:rsid w:val="00183EDE"/>
    <w:rsid w:val="00184988"/>
    <w:rsid w:val="00184E3E"/>
    <w:rsid w:val="001850FA"/>
    <w:rsid w:val="001864B2"/>
    <w:rsid w:val="00186B05"/>
    <w:rsid w:val="00186BAE"/>
    <w:rsid w:val="00187A88"/>
    <w:rsid w:val="00187E40"/>
    <w:rsid w:val="001902E8"/>
    <w:rsid w:val="00190E77"/>
    <w:rsid w:val="0019158E"/>
    <w:rsid w:val="001921D0"/>
    <w:rsid w:val="00192EE0"/>
    <w:rsid w:val="0019330D"/>
    <w:rsid w:val="001946F0"/>
    <w:rsid w:val="00195216"/>
    <w:rsid w:val="001959C2"/>
    <w:rsid w:val="00195B06"/>
    <w:rsid w:val="00195ECB"/>
    <w:rsid w:val="00196A33"/>
    <w:rsid w:val="00196C39"/>
    <w:rsid w:val="00196D5D"/>
    <w:rsid w:val="00197B67"/>
    <w:rsid w:val="001A03EF"/>
    <w:rsid w:val="001A058A"/>
    <w:rsid w:val="001A05BB"/>
    <w:rsid w:val="001A0987"/>
    <w:rsid w:val="001A1050"/>
    <w:rsid w:val="001A1143"/>
    <w:rsid w:val="001A2F5A"/>
    <w:rsid w:val="001A3303"/>
    <w:rsid w:val="001A3DB4"/>
    <w:rsid w:val="001A4398"/>
    <w:rsid w:val="001A4A41"/>
    <w:rsid w:val="001A4C24"/>
    <w:rsid w:val="001A4CF4"/>
    <w:rsid w:val="001A5443"/>
    <w:rsid w:val="001A564A"/>
    <w:rsid w:val="001A5C40"/>
    <w:rsid w:val="001A7D6A"/>
    <w:rsid w:val="001A7E52"/>
    <w:rsid w:val="001B0065"/>
    <w:rsid w:val="001B010A"/>
    <w:rsid w:val="001B01AA"/>
    <w:rsid w:val="001B2410"/>
    <w:rsid w:val="001B2D63"/>
    <w:rsid w:val="001B3193"/>
    <w:rsid w:val="001B31EE"/>
    <w:rsid w:val="001B43B5"/>
    <w:rsid w:val="001B4AD0"/>
    <w:rsid w:val="001B4B65"/>
    <w:rsid w:val="001B5814"/>
    <w:rsid w:val="001B5992"/>
    <w:rsid w:val="001B59EC"/>
    <w:rsid w:val="001B6894"/>
    <w:rsid w:val="001B6E41"/>
    <w:rsid w:val="001B769F"/>
    <w:rsid w:val="001B7BDF"/>
    <w:rsid w:val="001B7E9F"/>
    <w:rsid w:val="001C089A"/>
    <w:rsid w:val="001C0A02"/>
    <w:rsid w:val="001C0C50"/>
    <w:rsid w:val="001C19C5"/>
    <w:rsid w:val="001C25E3"/>
    <w:rsid w:val="001C2B55"/>
    <w:rsid w:val="001C3838"/>
    <w:rsid w:val="001C3D54"/>
    <w:rsid w:val="001C403E"/>
    <w:rsid w:val="001C4606"/>
    <w:rsid w:val="001C4764"/>
    <w:rsid w:val="001C54DC"/>
    <w:rsid w:val="001C563A"/>
    <w:rsid w:val="001C5C23"/>
    <w:rsid w:val="001C7EBE"/>
    <w:rsid w:val="001D0804"/>
    <w:rsid w:val="001D0FF2"/>
    <w:rsid w:val="001D3041"/>
    <w:rsid w:val="001D48B9"/>
    <w:rsid w:val="001D57C8"/>
    <w:rsid w:val="001D5C24"/>
    <w:rsid w:val="001D69E3"/>
    <w:rsid w:val="001D6DB1"/>
    <w:rsid w:val="001D6E94"/>
    <w:rsid w:val="001D6FAD"/>
    <w:rsid w:val="001D7907"/>
    <w:rsid w:val="001D7B46"/>
    <w:rsid w:val="001E0AA4"/>
    <w:rsid w:val="001E1040"/>
    <w:rsid w:val="001E17CB"/>
    <w:rsid w:val="001E1965"/>
    <w:rsid w:val="001E1F7B"/>
    <w:rsid w:val="001E21C3"/>
    <w:rsid w:val="001E2925"/>
    <w:rsid w:val="001E3D87"/>
    <w:rsid w:val="001E4FA1"/>
    <w:rsid w:val="001E4FB8"/>
    <w:rsid w:val="001E57C8"/>
    <w:rsid w:val="001E7732"/>
    <w:rsid w:val="001E78A4"/>
    <w:rsid w:val="001F09A1"/>
    <w:rsid w:val="001F0E9C"/>
    <w:rsid w:val="001F2575"/>
    <w:rsid w:val="001F2AC0"/>
    <w:rsid w:val="001F40CA"/>
    <w:rsid w:val="001F410E"/>
    <w:rsid w:val="001F6276"/>
    <w:rsid w:val="001F67E7"/>
    <w:rsid w:val="001F6A3B"/>
    <w:rsid w:val="001F6BA1"/>
    <w:rsid w:val="001F71C1"/>
    <w:rsid w:val="001F771F"/>
    <w:rsid w:val="001F7834"/>
    <w:rsid w:val="001F78A4"/>
    <w:rsid w:val="001F7B9F"/>
    <w:rsid w:val="002009B5"/>
    <w:rsid w:val="00200B34"/>
    <w:rsid w:val="00201CEE"/>
    <w:rsid w:val="00202106"/>
    <w:rsid w:val="002025E9"/>
    <w:rsid w:val="0020389D"/>
    <w:rsid w:val="0020390E"/>
    <w:rsid w:val="00203DED"/>
    <w:rsid w:val="00204193"/>
    <w:rsid w:val="0020422A"/>
    <w:rsid w:val="002055C7"/>
    <w:rsid w:val="00210777"/>
    <w:rsid w:val="0021155F"/>
    <w:rsid w:val="00211978"/>
    <w:rsid w:val="00211F45"/>
    <w:rsid w:val="00212CF6"/>
    <w:rsid w:val="00213144"/>
    <w:rsid w:val="00213288"/>
    <w:rsid w:val="00214411"/>
    <w:rsid w:val="00214BBF"/>
    <w:rsid w:val="00215862"/>
    <w:rsid w:val="00215D1B"/>
    <w:rsid w:val="00216CAA"/>
    <w:rsid w:val="00217182"/>
    <w:rsid w:val="002179BC"/>
    <w:rsid w:val="00217B3E"/>
    <w:rsid w:val="00217D88"/>
    <w:rsid w:val="00220563"/>
    <w:rsid w:val="00220624"/>
    <w:rsid w:val="0022203E"/>
    <w:rsid w:val="0022331E"/>
    <w:rsid w:val="00223454"/>
    <w:rsid w:val="00224210"/>
    <w:rsid w:val="00224275"/>
    <w:rsid w:val="00224AD0"/>
    <w:rsid w:val="00224DE3"/>
    <w:rsid w:val="00227241"/>
    <w:rsid w:val="0022731D"/>
    <w:rsid w:val="0022785A"/>
    <w:rsid w:val="00227B16"/>
    <w:rsid w:val="00227F82"/>
    <w:rsid w:val="00230A1A"/>
    <w:rsid w:val="00230F6F"/>
    <w:rsid w:val="00231FCA"/>
    <w:rsid w:val="00233683"/>
    <w:rsid w:val="00233684"/>
    <w:rsid w:val="00233AEB"/>
    <w:rsid w:val="00234F77"/>
    <w:rsid w:val="0023516C"/>
    <w:rsid w:val="00235F07"/>
    <w:rsid w:val="00237756"/>
    <w:rsid w:val="00237B15"/>
    <w:rsid w:val="00240892"/>
    <w:rsid w:val="00240B29"/>
    <w:rsid w:val="002417D2"/>
    <w:rsid w:val="002424A5"/>
    <w:rsid w:val="00243075"/>
    <w:rsid w:val="0024422D"/>
    <w:rsid w:val="00244524"/>
    <w:rsid w:val="0024474C"/>
    <w:rsid w:val="002453F1"/>
    <w:rsid w:val="0024564B"/>
    <w:rsid w:val="00246106"/>
    <w:rsid w:val="0024646E"/>
    <w:rsid w:val="00246BE9"/>
    <w:rsid w:val="00246FBE"/>
    <w:rsid w:val="002471BB"/>
    <w:rsid w:val="00247693"/>
    <w:rsid w:val="002478CC"/>
    <w:rsid w:val="002505BB"/>
    <w:rsid w:val="00252D58"/>
    <w:rsid w:val="0025304A"/>
    <w:rsid w:val="00253B8D"/>
    <w:rsid w:val="00254CEB"/>
    <w:rsid w:val="00255759"/>
    <w:rsid w:val="00255B42"/>
    <w:rsid w:val="00255D48"/>
    <w:rsid w:val="0025628E"/>
    <w:rsid w:val="002564C4"/>
    <w:rsid w:val="00257C10"/>
    <w:rsid w:val="002617AE"/>
    <w:rsid w:val="002624E0"/>
    <w:rsid w:val="002637FE"/>
    <w:rsid w:val="00264974"/>
    <w:rsid w:val="00264BC0"/>
    <w:rsid w:val="00264C07"/>
    <w:rsid w:val="00265A03"/>
    <w:rsid w:val="0026631D"/>
    <w:rsid w:val="00266471"/>
    <w:rsid w:val="0026660F"/>
    <w:rsid w:val="00267931"/>
    <w:rsid w:val="00267FFD"/>
    <w:rsid w:val="0027076D"/>
    <w:rsid w:val="002707B8"/>
    <w:rsid w:val="002708B0"/>
    <w:rsid w:val="00271541"/>
    <w:rsid w:val="00272112"/>
    <w:rsid w:val="002726B8"/>
    <w:rsid w:val="00272A24"/>
    <w:rsid w:val="00273312"/>
    <w:rsid w:val="00273621"/>
    <w:rsid w:val="002738A4"/>
    <w:rsid w:val="00274BBE"/>
    <w:rsid w:val="00275F5A"/>
    <w:rsid w:val="00276330"/>
    <w:rsid w:val="0027648B"/>
    <w:rsid w:val="0027697B"/>
    <w:rsid w:val="00277923"/>
    <w:rsid w:val="00280C29"/>
    <w:rsid w:val="00281F50"/>
    <w:rsid w:val="00282061"/>
    <w:rsid w:val="0028244C"/>
    <w:rsid w:val="002825BA"/>
    <w:rsid w:val="002838C5"/>
    <w:rsid w:val="0028402A"/>
    <w:rsid w:val="00286F3C"/>
    <w:rsid w:val="00287347"/>
    <w:rsid w:val="002873D9"/>
    <w:rsid w:val="002876BE"/>
    <w:rsid w:val="002879A9"/>
    <w:rsid w:val="00287A9F"/>
    <w:rsid w:val="00287B88"/>
    <w:rsid w:val="00290535"/>
    <w:rsid w:val="002906E5"/>
    <w:rsid w:val="00290E8A"/>
    <w:rsid w:val="0029148A"/>
    <w:rsid w:val="002919E4"/>
    <w:rsid w:val="00292075"/>
    <w:rsid w:val="00292D22"/>
    <w:rsid w:val="002939C1"/>
    <w:rsid w:val="002941CE"/>
    <w:rsid w:val="0029442C"/>
    <w:rsid w:val="00295133"/>
    <w:rsid w:val="00295353"/>
    <w:rsid w:val="0029591B"/>
    <w:rsid w:val="00296E06"/>
    <w:rsid w:val="002977F8"/>
    <w:rsid w:val="00297B34"/>
    <w:rsid w:val="00297DE8"/>
    <w:rsid w:val="002A0295"/>
    <w:rsid w:val="002A02DC"/>
    <w:rsid w:val="002A064E"/>
    <w:rsid w:val="002A14C4"/>
    <w:rsid w:val="002A1534"/>
    <w:rsid w:val="002A19F2"/>
    <w:rsid w:val="002A20ED"/>
    <w:rsid w:val="002A2824"/>
    <w:rsid w:val="002A3645"/>
    <w:rsid w:val="002A39C3"/>
    <w:rsid w:val="002A3B1F"/>
    <w:rsid w:val="002A4F0E"/>
    <w:rsid w:val="002A51ED"/>
    <w:rsid w:val="002A6107"/>
    <w:rsid w:val="002A6AE5"/>
    <w:rsid w:val="002B0319"/>
    <w:rsid w:val="002B0D48"/>
    <w:rsid w:val="002B13D7"/>
    <w:rsid w:val="002B16C0"/>
    <w:rsid w:val="002B192E"/>
    <w:rsid w:val="002B1BF7"/>
    <w:rsid w:val="002B2A76"/>
    <w:rsid w:val="002B2E60"/>
    <w:rsid w:val="002B3C4A"/>
    <w:rsid w:val="002B4260"/>
    <w:rsid w:val="002B45AF"/>
    <w:rsid w:val="002B463E"/>
    <w:rsid w:val="002B573B"/>
    <w:rsid w:val="002B5D22"/>
    <w:rsid w:val="002B5F64"/>
    <w:rsid w:val="002B7514"/>
    <w:rsid w:val="002B7D60"/>
    <w:rsid w:val="002C02EB"/>
    <w:rsid w:val="002C04B3"/>
    <w:rsid w:val="002C086F"/>
    <w:rsid w:val="002C14F5"/>
    <w:rsid w:val="002C1BD9"/>
    <w:rsid w:val="002C3E9F"/>
    <w:rsid w:val="002C40C2"/>
    <w:rsid w:val="002C4E4A"/>
    <w:rsid w:val="002C5276"/>
    <w:rsid w:val="002C5731"/>
    <w:rsid w:val="002C63A8"/>
    <w:rsid w:val="002C6BD7"/>
    <w:rsid w:val="002C6C33"/>
    <w:rsid w:val="002C7735"/>
    <w:rsid w:val="002C78A8"/>
    <w:rsid w:val="002D0324"/>
    <w:rsid w:val="002D0F2F"/>
    <w:rsid w:val="002D1143"/>
    <w:rsid w:val="002D13AC"/>
    <w:rsid w:val="002D1D9A"/>
    <w:rsid w:val="002D1ED2"/>
    <w:rsid w:val="002D202F"/>
    <w:rsid w:val="002D2A5E"/>
    <w:rsid w:val="002D4CE6"/>
    <w:rsid w:val="002D51D8"/>
    <w:rsid w:val="002D6925"/>
    <w:rsid w:val="002D78C0"/>
    <w:rsid w:val="002E185B"/>
    <w:rsid w:val="002E18E0"/>
    <w:rsid w:val="002E1D0E"/>
    <w:rsid w:val="002E2394"/>
    <w:rsid w:val="002E26D3"/>
    <w:rsid w:val="002E375B"/>
    <w:rsid w:val="002E37DE"/>
    <w:rsid w:val="002E3A8D"/>
    <w:rsid w:val="002E3CC8"/>
    <w:rsid w:val="002E45A0"/>
    <w:rsid w:val="002E47EE"/>
    <w:rsid w:val="002E5142"/>
    <w:rsid w:val="002E515D"/>
    <w:rsid w:val="002E76E1"/>
    <w:rsid w:val="002E770E"/>
    <w:rsid w:val="002F06EB"/>
    <w:rsid w:val="002F1265"/>
    <w:rsid w:val="002F12B0"/>
    <w:rsid w:val="002F18EF"/>
    <w:rsid w:val="002F1D24"/>
    <w:rsid w:val="002F21B6"/>
    <w:rsid w:val="002F267F"/>
    <w:rsid w:val="002F2AF9"/>
    <w:rsid w:val="002F2C54"/>
    <w:rsid w:val="002F3528"/>
    <w:rsid w:val="002F75C8"/>
    <w:rsid w:val="002F785D"/>
    <w:rsid w:val="002F7EA2"/>
    <w:rsid w:val="00300B4A"/>
    <w:rsid w:val="00300BD0"/>
    <w:rsid w:val="00301BA9"/>
    <w:rsid w:val="00303375"/>
    <w:rsid w:val="00304531"/>
    <w:rsid w:val="0030478D"/>
    <w:rsid w:val="00305D64"/>
    <w:rsid w:val="003060A1"/>
    <w:rsid w:val="003063BA"/>
    <w:rsid w:val="00307CA0"/>
    <w:rsid w:val="003103F9"/>
    <w:rsid w:val="0031090C"/>
    <w:rsid w:val="00311590"/>
    <w:rsid w:val="0031176A"/>
    <w:rsid w:val="003117B2"/>
    <w:rsid w:val="0031310B"/>
    <w:rsid w:val="00313DA5"/>
    <w:rsid w:val="00314DED"/>
    <w:rsid w:val="00314F86"/>
    <w:rsid w:val="00315230"/>
    <w:rsid w:val="003164FE"/>
    <w:rsid w:val="00316AAD"/>
    <w:rsid w:val="003178C2"/>
    <w:rsid w:val="00317D65"/>
    <w:rsid w:val="003203B6"/>
    <w:rsid w:val="00321BC5"/>
    <w:rsid w:val="003229EA"/>
    <w:rsid w:val="00322F55"/>
    <w:rsid w:val="00323B21"/>
    <w:rsid w:val="00324C9D"/>
    <w:rsid w:val="00324FA3"/>
    <w:rsid w:val="003253C8"/>
    <w:rsid w:val="00325DB7"/>
    <w:rsid w:val="00326DD1"/>
    <w:rsid w:val="0033015C"/>
    <w:rsid w:val="00330BC1"/>
    <w:rsid w:val="00333F6F"/>
    <w:rsid w:val="0033456A"/>
    <w:rsid w:val="003353A3"/>
    <w:rsid w:val="003354FC"/>
    <w:rsid w:val="0033584E"/>
    <w:rsid w:val="0033593B"/>
    <w:rsid w:val="003379A6"/>
    <w:rsid w:val="0034027C"/>
    <w:rsid w:val="0034052D"/>
    <w:rsid w:val="0034061C"/>
    <w:rsid w:val="0034081E"/>
    <w:rsid w:val="0034252D"/>
    <w:rsid w:val="003440F1"/>
    <w:rsid w:val="003442E0"/>
    <w:rsid w:val="003443B0"/>
    <w:rsid w:val="00344445"/>
    <w:rsid w:val="0034540C"/>
    <w:rsid w:val="00346BC9"/>
    <w:rsid w:val="0034701F"/>
    <w:rsid w:val="00347CBD"/>
    <w:rsid w:val="00352173"/>
    <w:rsid w:val="00352A3F"/>
    <w:rsid w:val="00353329"/>
    <w:rsid w:val="00353505"/>
    <w:rsid w:val="00353B78"/>
    <w:rsid w:val="00353E9F"/>
    <w:rsid w:val="003563EF"/>
    <w:rsid w:val="00356F13"/>
    <w:rsid w:val="003575EA"/>
    <w:rsid w:val="00357C62"/>
    <w:rsid w:val="00361313"/>
    <w:rsid w:val="00361351"/>
    <w:rsid w:val="00361AE6"/>
    <w:rsid w:val="00362016"/>
    <w:rsid w:val="003624A2"/>
    <w:rsid w:val="00362661"/>
    <w:rsid w:val="00363252"/>
    <w:rsid w:val="003634B4"/>
    <w:rsid w:val="00364DC6"/>
    <w:rsid w:val="003660C0"/>
    <w:rsid w:val="00366819"/>
    <w:rsid w:val="00367FC0"/>
    <w:rsid w:val="00370346"/>
    <w:rsid w:val="0037055E"/>
    <w:rsid w:val="00371B2A"/>
    <w:rsid w:val="00371E14"/>
    <w:rsid w:val="003720FD"/>
    <w:rsid w:val="00372A78"/>
    <w:rsid w:val="003731D6"/>
    <w:rsid w:val="003737EB"/>
    <w:rsid w:val="00374334"/>
    <w:rsid w:val="00375096"/>
    <w:rsid w:val="00375E59"/>
    <w:rsid w:val="0037611F"/>
    <w:rsid w:val="003766EC"/>
    <w:rsid w:val="003773AB"/>
    <w:rsid w:val="00380A75"/>
    <w:rsid w:val="003829B8"/>
    <w:rsid w:val="00383184"/>
    <w:rsid w:val="00383547"/>
    <w:rsid w:val="003845EA"/>
    <w:rsid w:val="00384D59"/>
    <w:rsid w:val="00385296"/>
    <w:rsid w:val="00386807"/>
    <w:rsid w:val="00386911"/>
    <w:rsid w:val="00386ACF"/>
    <w:rsid w:val="003877EC"/>
    <w:rsid w:val="00390233"/>
    <w:rsid w:val="003906A7"/>
    <w:rsid w:val="003914F8"/>
    <w:rsid w:val="0039165A"/>
    <w:rsid w:val="00391FC3"/>
    <w:rsid w:val="00392027"/>
    <w:rsid w:val="00392DC3"/>
    <w:rsid w:val="003930F0"/>
    <w:rsid w:val="0039363F"/>
    <w:rsid w:val="00393880"/>
    <w:rsid w:val="00393C60"/>
    <w:rsid w:val="003940DD"/>
    <w:rsid w:val="00394B5D"/>
    <w:rsid w:val="00394D23"/>
    <w:rsid w:val="00395548"/>
    <w:rsid w:val="00395631"/>
    <w:rsid w:val="00395698"/>
    <w:rsid w:val="00395B93"/>
    <w:rsid w:val="00395BF2"/>
    <w:rsid w:val="00396033"/>
    <w:rsid w:val="00397962"/>
    <w:rsid w:val="00397B5F"/>
    <w:rsid w:val="003A105D"/>
    <w:rsid w:val="003A2237"/>
    <w:rsid w:val="003A2B7F"/>
    <w:rsid w:val="003A5A92"/>
    <w:rsid w:val="003A5E9E"/>
    <w:rsid w:val="003A6BB7"/>
    <w:rsid w:val="003A79FF"/>
    <w:rsid w:val="003A7AF1"/>
    <w:rsid w:val="003B1656"/>
    <w:rsid w:val="003B1F15"/>
    <w:rsid w:val="003B397B"/>
    <w:rsid w:val="003B4F1D"/>
    <w:rsid w:val="003B56C8"/>
    <w:rsid w:val="003B5B71"/>
    <w:rsid w:val="003B5D31"/>
    <w:rsid w:val="003B5E20"/>
    <w:rsid w:val="003B6C2E"/>
    <w:rsid w:val="003B6D0A"/>
    <w:rsid w:val="003B6DCC"/>
    <w:rsid w:val="003C0905"/>
    <w:rsid w:val="003C0B49"/>
    <w:rsid w:val="003C197A"/>
    <w:rsid w:val="003C1FC1"/>
    <w:rsid w:val="003C2642"/>
    <w:rsid w:val="003C2DDB"/>
    <w:rsid w:val="003C30BF"/>
    <w:rsid w:val="003C36A1"/>
    <w:rsid w:val="003C4009"/>
    <w:rsid w:val="003C4FB5"/>
    <w:rsid w:val="003C5834"/>
    <w:rsid w:val="003C592E"/>
    <w:rsid w:val="003C5DAB"/>
    <w:rsid w:val="003C6BFF"/>
    <w:rsid w:val="003C6F50"/>
    <w:rsid w:val="003C7110"/>
    <w:rsid w:val="003C751F"/>
    <w:rsid w:val="003D0E40"/>
    <w:rsid w:val="003D1C10"/>
    <w:rsid w:val="003D2320"/>
    <w:rsid w:val="003D3AE5"/>
    <w:rsid w:val="003D3CFC"/>
    <w:rsid w:val="003D40F2"/>
    <w:rsid w:val="003D4730"/>
    <w:rsid w:val="003D50D5"/>
    <w:rsid w:val="003D5F59"/>
    <w:rsid w:val="003D662E"/>
    <w:rsid w:val="003D67E7"/>
    <w:rsid w:val="003D709B"/>
    <w:rsid w:val="003D7466"/>
    <w:rsid w:val="003E00C9"/>
    <w:rsid w:val="003E076B"/>
    <w:rsid w:val="003E1436"/>
    <w:rsid w:val="003E2227"/>
    <w:rsid w:val="003E334D"/>
    <w:rsid w:val="003E349D"/>
    <w:rsid w:val="003E43C7"/>
    <w:rsid w:val="003E4442"/>
    <w:rsid w:val="003E468C"/>
    <w:rsid w:val="003E52D8"/>
    <w:rsid w:val="003E586D"/>
    <w:rsid w:val="003E7281"/>
    <w:rsid w:val="003E7FCE"/>
    <w:rsid w:val="003F05E0"/>
    <w:rsid w:val="003F116E"/>
    <w:rsid w:val="003F1748"/>
    <w:rsid w:val="003F1DAB"/>
    <w:rsid w:val="003F248B"/>
    <w:rsid w:val="003F29CE"/>
    <w:rsid w:val="003F2D7E"/>
    <w:rsid w:val="003F3B4D"/>
    <w:rsid w:val="003F48AA"/>
    <w:rsid w:val="003F4ED8"/>
    <w:rsid w:val="003F5773"/>
    <w:rsid w:val="003F5BD6"/>
    <w:rsid w:val="003F67FC"/>
    <w:rsid w:val="003F7806"/>
    <w:rsid w:val="0040010C"/>
    <w:rsid w:val="00400CF6"/>
    <w:rsid w:val="00400EC5"/>
    <w:rsid w:val="00401105"/>
    <w:rsid w:val="004027D9"/>
    <w:rsid w:val="0040314F"/>
    <w:rsid w:val="00404769"/>
    <w:rsid w:val="004048E2"/>
    <w:rsid w:val="00405267"/>
    <w:rsid w:val="00405294"/>
    <w:rsid w:val="0040576E"/>
    <w:rsid w:val="004060B7"/>
    <w:rsid w:val="00406400"/>
    <w:rsid w:val="0040663D"/>
    <w:rsid w:val="00406B17"/>
    <w:rsid w:val="0040706F"/>
    <w:rsid w:val="00407787"/>
    <w:rsid w:val="00410583"/>
    <w:rsid w:val="00411EB0"/>
    <w:rsid w:val="00412211"/>
    <w:rsid w:val="004122F8"/>
    <w:rsid w:val="0041269F"/>
    <w:rsid w:val="00412968"/>
    <w:rsid w:val="00415229"/>
    <w:rsid w:val="004153AF"/>
    <w:rsid w:val="004159FA"/>
    <w:rsid w:val="00416356"/>
    <w:rsid w:val="00416377"/>
    <w:rsid w:val="0041746C"/>
    <w:rsid w:val="00417FA0"/>
    <w:rsid w:val="0042082D"/>
    <w:rsid w:val="00420CA5"/>
    <w:rsid w:val="00421507"/>
    <w:rsid w:val="00421774"/>
    <w:rsid w:val="004217DA"/>
    <w:rsid w:val="004224C5"/>
    <w:rsid w:val="00422599"/>
    <w:rsid w:val="00422762"/>
    <w:rsid w:val="00423F28"/>
    <w:rsid w:val="00424647"/>
    <w:rsid w:val="0042489C"/>
    <w:rsid w:val="00425026"/>
    <w:rsid w:val="00425376"/>
    <w:rsid w:val="004254CF"/>
    <w:rsid w:val="00425C91"/>
    <w:rsid w:val="004263A8"/>
    <w:rsid w:val="0042640E"/>
    <w:rsid w:val="004269EC"/>
    <w:rsid w:val="00430A8D"/>
    <w:rsid w:val="00430BC5"/>
    <w:rsid w:val="0043121A"/>
    <w:rsid w:val="00431C3B"/>
    <w:rsid w:val="00431FDC"/>
    <w:rsid w:val="0043231D"/>
    <w:rsid w:val="00432470"/>
    <w:rsid w:val="00433212"/>
    <w:rsid w:val="0043540A"/>
    <w:rsid w:val="004357D1"/>
    <w:rsid w:val="004362D3"/>
    <w:rsid w:val="00436A22"/>
    <w:rsid w:val="004378AF"/>
    <w:rsid w:val="00437C22"/>
    <w:rsid w:val="0044189D"/>
    <w:rsid w:val="004430FC"/>
    <w:rsid w:val="00443314"/>
    <w:rsid w:val="00444939"/>
    <w:rsid w:val="004449BE"/>
    <w:rsid w:val="004454FC"/>
    <w:rsid w:val="004455E5"/>
    <w:rsid w:val="0044699C"/>
    <w:rsid w:val="00446CCB"/>
    <w:rsid w:val="00446FD1"/>
    <w:rsid w:val="00447AA4"/>
    <w:rsid w:val="004504CC"/>
    <w:rsid w:val="00450DA4"/>
    <w:rsid w:val="0045107C"/>
    <w:rsid w:val="00452085"/>
    <w:rsid w:val="00452890"/>
    <w:rsid w:val="00452A4A"/>
    <w:rsid w:val="00453521"/>
    <w:rsid w:val="00453AD8"/>
    <w:rsid w:val="00453E8F"/>
    <w:rsid w:val="0045457A"/>
    <w:rsid w:val="0045485D"/>
    <w:rsid w:val="004549FC"/>
    <w:rsid w:val="0045578F"/>
    <w:rsid w:val="004570FC"/>
    <w:rsid w:val="0045748B"/>
    <w:rsid w:val="00457589"/>
    <w:rsid w:val="00461B6B"/>
    <w:rsid w:val="00463113"/>
    <w:rsid w:val="004638E7"/>
    <w:rsid w:val="00463E1E"/>
    <w:rsid w:val="00463ED8"/>
    <w:rsid w:val="00464694"/>
    <w:rsid w:val="004653B2"/>
    <w:rsid w:val="004657E1"/>
    <w:rsid w:val="00465ECC"/>
    <w:rsid w:val="00466A66"/>
    <w:rsid w:val="00471CDD"/>
    <w:rsid w:val="0047235F"/>
    <w:rsid w:val="00472373"/>
    <w:rsid w:val="00472A66"/>
    <w:rsid w:val="00472A68"/>
    <w:rsid w:val="00472BCF"/>
    <w:rsid w:val="00472EF9"/>
    <w:rsid w:val="00473C4C"/>
    <w:rsid w:val="00473D74"/>
    <w:rsid w:val="0047552B"/>
    <w:rsid w:val="00476F4E"/>
    <w:rsid w:val="004775DD"/>
    <w:rsid w:val="004801BD"/>
    <w:rsid w:val="004804FD"/>
    <w:rsid w:val="00480930"/>
    <w:rsid w:val="00481311"/>
    <w:rsid w:val="004814DE"/>
    <w:rsid w:val="00481ADD"/>
    <w:rsid w:val="00481E8B"/>
    <w:rsid w:val="00482520"/>
    <w:rsid w:val="004836D3"/>
    <w:rsid w:val="004837E3"/>
    <w:rsid w:val="004843D1"/>
    <w:rsid w:val="0048520F"/>
    <w:rsid w:val="00485A7B"/>
    <w:rsid w:val="00485E73"/>
    <w:rsid w:val="004873FA"/>
    <w:rsid w:val="00490569"/>
    <w:rsid w:val="004906BE"/>
    <w:rsid w:val="00491677"/>
    <w:rsid w:val="00492255"/>
    <w:rsid w:val="0049269C"/>
    <w:rsid w:val="00493356"/>
    <w:rsid w:val="00493498"/>
    <w:rsid w:val="00493BAA"/>
    <w:rsid w:val="00494AB3"/>
    <w:rsid w:val="00495057"/>
    <w:rsid w:val="00495461"/>
    <w:rsid w:val="00496040"/>
    <w:rsid w:val="00496D40"/>
    <w:rsid w:val="004972A7"/>
    <w:rsid w:val="004973D6"/>
    <w:rsid w:val="0049779D"/>
    <w:rsid w:val="00497ACE"/>
    <w:rsid w:val="004A0257"/>
    <w:rsid w:val="004A051E"/>
    <w:rsid w:val="004A27F5"/>
    <w:rsid w:val="004A3801"/>
    <w:rsid w:val="004A3B3B"/>
    <w:rsid w:val="004A3BB3"/>
    <w:rsid w:val="004A6ADC"/>
    <w:rsid w:val="004A6C38"/>
    <w:rsid w:val="004A6CC9"/>
    <w:rsid w:val="004A6F3F"/>
    <w:rsid w:val="004A7E0F"/>
    <w:rsid w:val="004A7FF7"/>
    <w:rsid w:val="004B0B16"/>
    <w:rsid w:val="004B232E"/>
    <w:rsid w:val="004B24EC"/>
    <w:rsid w:val="004B257F"/>
    <w:rsid w:val="004B25A2"/>
    <w:rsid w:val="004B4A69"/>
    <w:rsid w:val="004B5548"/>
    <w:rsid w:val="004B58A7"/>
    <w:rsid w:val="004B5F1C"/>
    <w:rsid w:val="004B6D3E"/>
    <w:rsid w:val="004B6F13"/>
    <w:rsid w:val="004B72E3"/>
    <w:rsid w:val="004C179E"/>
    <w:rsid w:val="004C2650"/>
    <w:rsid w:val="004C2E4D"/>
    <w:rsid w:val="004C46F8"/>
    <w:rsid w:val="004C4946"/>
    <w:rsid w:val="004C7043"/>
    <w:rsid w:val="004D07CE"/>
    <w:rsid w:val="004D0B2B"/>
    <w:rsid w:val="004D0C39"/>
    <w:rsid w:val="004D0C60"/>
    <w:rsid w:val="004D14CD"/>
    <w:rsid w:val="004D16BB"/>
    <w:rsid w:val="004D26F0"/>
    <w:rsid w:val="004D301A"/>
    <w:rsid w:val="004D33BE"/>
    <w:rsid w:val="004D3BFE"/>
    <w:rsid w:val="004D46BF"/>
    <w:rsid w:val="004D5B06"/>
    <w:rsid w:val="004D67CA"/>
    <w:rsid w:val="004D6DFB"/>
    <w:rsid w:val="004D6FD7"/>
    <w:rsid w:val="004D7A1B"/>
    <w:rsid w:val="004E0F61"/>
    <w:rsid w:val="004E120C"/>
    <w:rsid w:val="004E173E"/>
    <w:rsid w:val="004E1925"/>
    <w:rsid w:val="004E2EA3"/>
    <w:rsid w:val="004E31B1"/>
    <w:rsid w:val="004E3FE2"/>
    <w:rsid w:val="004E4518"/>
    <w:rsid w:val="004E59C8"/>
    <w:rsid w:val="004E79E5"/>
    <w:rsid w:val="004E7CBD"/>
    <w:rsid w:val="004F14A8"/>
    <w:rsid w:val="004F1975"/>
    <w:rsid w:val="004F19B3"/>
    <w:rsid w:val="004F1F20"/>
    <w:rsid w:val="004F26A8"/>
    <w:rsid w:val="004F29EE"/>
    <w:rsid w:val="004F31C8"/>
    <w:rsid w:val="004F3599"/>
    <w:rsid w:val="004F35CB"/>
    <w:rsid w:val="004F3833"/>
    <w:rsid w:val="004F3A6A"/>
    <w:rsid w:val="004F4B9D"/>
    <w:rsid w:val="004F4BD9"/>
    <w:rsid w:val="004F5CC5"/>
    <w:rsid w:val="004F6878"/>
    <w:rsid w:val="00500EC2"/>
    <w:rsid w:val="00501B37"/>
    <w:rsid w:val="00501C3D"/>
    <w:rsid w:val="005021EB"/>
    <w:rsid w:val="00502E75"/>
    <w:rsid w:val="00503CBA"/>
    <w:rsid w:val="00504B5B"/>
    <w:rsid w:val="0050580A"/>
    <w:rsid w:val="0050603C"/>
    <w:rsid w:val="00506332"/>
    <w:rsid w:val="00506C59"/>
    <w:rsid w:val="0050740E"/>
    <w:rsid w:val="00507EDB"/>
    <w:rsid w:val="0051036E"/>
    <w:rsid w:val="00511F84"/>
    <w:rsid w:val="00511FFE"/>
    <w:rsid w:val="00512238"/>
    <w:rsid w:val="00512270"/>
    <w:rsid w:val="00512466"/>
    <w:rsid w:val="00512645"/>
    <w:rsid w:val="005129FA"/>
    <w:rsid w:val="00512F0E"/>
    <w:rsid w:val="0051360B"/>
    <w:rsid w:val="0051378A"/>
    <w:rsid w:val="005139F8"/>
    <w:rsid w:val="00514A0F"/>
    <w:rsid w:val="00514C24"/>
    <w:rsid w:val="00514DF5"/>
    <w:rsid w:val="00514FF6"/>
    <w:rsid w:val="0051561E"/>
    <w:rsid w:val="00515AF5"/>
    <w:rsid w:val="00515FFD"/>
    <w:rsid w:val="00517171"/>
    <w:rsid w:val="00517232"/>
    <w:rsid w:val="005175A3"/>
    <w:rsid w:val="005178E5"/>
    <w:rsid w:val="00517D59"/>
    <w:rsid w:val="00520D1A"/>
    <w:rsid w:val="005216A3"/>
    <w:rsid w:val="0052302D"/>
    <w:rsid w:val="00523BF8"/>
    <w:rsid w:val="00524628"/>
    <w:rsid w:val="00524C20"/>
    <w:rsid w:val="005259D5"/>
    <w:rsid w:val="005260D5"/>
    <w:rsid w:val="00526873"/>
    <w:rsid w:val="00530122"/>
    <w:rsid w:val="00530518"/>
    <w:rsid w:val="005310B9"/>
    <w:rsid w:val="00531292"/>
    <w:rsid w:val="0053216E"/>
    <w:rsid w:val="005322AE"/>
    <w:rsid w:val="00532C8A"/>
    <w:rsid w:val="0053456E"/>
    <w:rsid w:val="00535652"/>
    <w:rsid w:val="0053590B"/>
    <w:rsid w:val="005403F1"/>
    <w:rsid w:val="00540AD4"/>
    <w:rsid w:val="0054117E"/>
    <w:rsid w:val="00541491"/>
    <w:rsid w:val="00541A32"/>
    <w:rsid w:val="00541A51"/>
    <w:rsid w:val="00541BE3"/>
    <w:rsid w:val="00542378"/>
    <w:rsid w:val="005424E5"/>
    <w:rsid w:val="00542627"/>
    <w:rsid w:val="00542DBA"/>
    <w:rsid w:val="00543E1A"/>
    <w:rsid w:val="0054447E"/>
    <w:rsid w:val="00544A50"/>
    <w:rsid w:val="00544B96"/>
    <w:rsid w:val="00545DA7"/>
    <w:rsid w:val="00547166"/>
    <w:rsid w:val="005477F3"/>
    <w:rsid w:val="00550A87"/>
    <w:rsid w:val="005516B0"/>
    <w:rsid w:val="0055221E"/>
    <w:rsid w:val="005526EE"/>
    <w:rsid w:val="00552EF1"/>
    <w:rsid w:val="005532AA"/>
    <w:rsid w:val="00553DC5"/>
    <w:rsid w:val="00555CE4"/>
    <w:rsid w:val="00556D77"/>
    <w:rsid w:val="00557469"/>
    <w:rsid w:val="00557629"/>
    <w:rsid w:val="005578D3"/>
    <w:rsid w:val="00560085"/>
    <w:rsid w:val="0056046B"/>
    <w:rsid w:val="00560ECD"/>
    <w:rsid w:val="00561062"/>
    <w:rsid w:val="0056197D"/>
    <w:rsid w:val="00561A11"/>
    <w:rsid w:val="00561A9F"/>
    <w:rsid w:val="0056260D"/>
    <w:rsid w:val="00562810"/>
    <w:rsid w:val="00563635"/>
    <w:rsid w:val="005639FE"/>
    <w:rsid w:val="00563B67"/>
    <w:rsid w:val="00565903"/>
    <w:rsid w:val="00565AF1"/>
    <w:rsid w:val="00565C33"/>
    <w:rsid w:val="0056641D"/>
    <w:rsid w:val="00567921"/>
    <w:rsid w:val="005700BA"/>
    <w:rsid w:val="005700FD"/>
    <w:rsid w:val="00570EA9"/>
    <w:rsid w:val="00571612"/>
    <w:rsid w:val="00571D9E"/>
    <w:rsid w:val="00572308"/>
    <w:rsid w:val="00573368"/>
    <w:rsid w:val="0057341E"/>
    <w:rsid w:val="005734AF"/>
    <w:rsid w:val="00574AD7"/>
    <w:rsid w:val="00575343"/>
    <w:rsid w:val="00575380"/>
    <w:rsid w:val="005765B7"/>
    <w:rsid w:val="00576DEF"/>
    <w:rsid w:val="00577517"/>
    <w:rsid w:val="00583230"/>
    <w:rsid w:val="00583567"/>
    <w:rsid w:val="00583A88"/>
    <w:rsid w:val="0058527B"/>
    <w:rsid w:val="00585ACF"/>
    <w:rsid w:val="00585B2B"/>
    <w:rsid w:val="00585E20"/>
    <w:rsid w:val="005860FC"/>
    <w:rsid w:val="00587076"/>
    <w:rsid w:val="00587AAB"/>
    <w:rsid w:val="00590872"/>
    <w:rsid w:val="00590CE4"/>
    <w:rsid w:val="00592790"/>
    <w:rsid w:val="00593B13"/>
    <w:rsid w:val="005942CA"/>
    <w:rsid w:val="005943A8"/>
    <w:rsid w:val="00594620"/>
    <w:rsid w:val="0059480A"/>
    <w:rsid w:val="00594BAA"/>
    <w:rsid w:val="00594DC3"/>
    <w:rsid w:val="005957D6"/>
    <w:rsid w:val="00595F09"/>
    <w:rsid w:val="0059641D"/>
    <w:rsid w:val="0059651E"/>
    <w:rsid w:val="00596B8F"/>
    <w:rsid w:val="005971B4"/>
    <w:rsid w:val="00597683"/>
    <w:rsid w:val="00597998"/>
    <w:rsid w:val="00597C24"/>
    <w:rsid w:val="005A000C"/>
    <w:rsid w:val="005A05DE"/>
    <w:rsid w:val="005A0915"/>
    <w:rsid w:val="005A2389"/>
    <w:rsid w:val="005A24A0"/>
    <w:rsid w:val="005A2A91"/>
    <w:rsid w:val="005A3754"/>
    <w:rsid w:val="005A4B3C"/>
    <w:rsid w:val="005A4E0D"/>
    <w:rsid w:val="005A4E7C"/>
    <w:rsid w:val="005A59FB"/>
    <w:rsid w:val="005A67D5"/>
    <w:rsid w:val="005A6840"/>
    <w:rsid w:val="005A6AC5"/>
    <w:rsid w:val="005B0BE2"/>
    <w:rsid w:val="005B1A63"/>
    <w:rsid w:val="005B2206"/>
    <w:rsid w:val="005B2A70"/>
    <w:rsid w:val="005B3B1A"/>
    <w:rsid w:val="005B4214"/>
    <w:rsid w:val="005B4906"/>
    <w:rsid w:val="005B55B1"/>
    <w:rsid w:val="005B5716"/>
    <w:rsid w:val="005B6B7B"/>
    <w:rsid w:val="005B7986"/>
    <w:rsid w:val="005C045C"/>
    <w:rsid w:val="005C2055"/>
    <w:rsid w:val="005C2B8B"/>
    <w:rsid w:val="005C311B"/>
    <w:rsid w:val="005C46FB"/>
    <w:rsid w:val="005C5318"/>
    <w:rsid w:val="005C59B1"/>
    <w:rsid w:val="005C5CE7"/>
    <w:rsid w:val="005C6F28"/>
    <w:rsid w:val="005C7235"/>
    <w:rsid w:val="005C7423"/>
    <w:rsid w:val="005C76A9"/>
    <w:rsid w:val="005C79E1"/>
    <w:rsid w:val="005C7A3A"/>
    <w:rsid w:val="005D130B"/>
    <w:rsid w:val="005D1A46"/>
    <w:rsid w:val="005D2666"/>
    <w:rsid w:val="005D2A03"/>
    <w:rsid w:val="005D2FB9"/>
    <w:rsid w:val="005D35D2"/>
    <w:rsid w:val="005D3A08"/>
    <w:rsid w:val="005D3C72"/>
    <w:rsid w:val="005D4C48"/>
    <w:rsid w:val="005D53C3"/>
    <w:rsid w:val="005D57F1"/>
    <w:rsid w:val="005D6228"/>
    <w:rsid w:val="005D75A0"/>
    <w:rsid w:val="005D76DD"/>
    <w:rsid w:val="005E0884"/>
    <w:rsid w:val="005E08A1"/>
    <w:rsid w:val="005E0D83"/>
    <w:rsid w:val="005E12FD"/>
    <w:rsid w:val="005E18C4"/>
    <w:rsid w:val="005E1903"/>
    <w:rsid w:val="005E1EB3"/>
    <w:rsid w:val="005E48A1"/>
    <w:rsid w:val="005E50DD"/>
    <w:rsid w:val="005E5464"/>
    <w:rsid w:val="005E60A8"/>
    <w:rsid w:val="005E634D"/>
    <w:rsid w:val="005E6E36"/>
    <w:rsid w:val="005E7AB5"/>
    <w:rsid w:val="005E7B59"/>
    <w:rsid w:val="005F2A77"/>
    <w:rsid w:val="005F2E25"/>
    <w:rsid w:val="005F3375"/>
    <w:rsid w:val="005F3625"/>
    <w:rsid w:val="005F437F"/>
    <w:rsid w:val="005F54BC"/>
    <w:rsid w:val="005F54EE"/>
    <w:rsid w:val="005F60D3"/>
    <w:rsid w:val="005F7417"/>
    <w:rsid w:val="005F7843"/>
    <w:rsid w:val="006008A3"/>
    <w:rsid w:val="00600A5E"/>
    <w:rsid w:val="00601ADD"/>
    <w:rsid w:val="00601DAA"/>
    <w:rsid w:val="006026F7"/>
    <w:rsid w:val="00602D04"/>
    <w:rsid w:val="006031E5"/>
    <w:rsid w:val="0060395F"/>
    <w:rsid w:val="00603E56"/>
    <w:rsid w:val="006049B4"/>
    <w:rsid w:val="00604AE9"/>
    <w:rsid w:val="00605562"/>
    <w:rsid w:val="00606463"/>
    <w:rsid w:val="00606650"/>
    <w:rsid w:val="006066C2"/>
    <w:rsid w:val="006069A7"/>
    <w:rsid w:val="00607178"/>
    <w:rsid w:val="00607C2A"/>
    <w:rsid w:val="00610F02"/>
    <w:rsid w:val="00611005"/>
    <w:rsid w:val="00612144"/>
    <w:rsid w:val="006136F5"/>
    <w:rsid w:val="00613D78"/>
    <w:rsid w:val="00613EE0"/>
    <w:rsid w:val="006148F0"/>
    <w:rsid w:val="0061547C"/>
    <w:rsid w:val="00615D8E"/>
    <w:rsid w:val="00616242"/>
    <w:rsid w:val="00616D72"/>
    <w:rsid w:val="00617DBB"/>
    <w:rsid w:val="00620F38"/>
    <w:rsid w:val="00620F81"/>
    <w:rsid w:val="0062105C"/>
    <w:rsid w:val="00621D59"/>
    <w:rsid w:val="006238E2"/>
    <w:rsid w:val="00623B68"/>
    <w:rsid w:val="006252CF"/>
    <w:rsid w:val="00625736"/>
    <w:rsid w:val="0062646E"/>
    <w:rsid w:val="0062695D"/>
    <w:rsid w:val="00630205"/>
    <w:rsid w:val="00631C5A"/>
    <w:rsid w:val="006323B9"/>
    <w:rsid w:val="006327AD"/>
    <w:rsid w:val="00633325"/>
    <w:rsid w:val="00633E01"/>
    <w:rsid w:val="00635BC3"/>
    <w:rsid w:val="0063605B"/>
    <w:rsid w:val="00636CF8"/>
    <w:rsid w:val="00636F61"/>
    <w:rsid w:val="00636FE1"/>
    <w:rsid w:val="00637154"/>
    <w:rsid w:val="006404DE"/>
    <w:rsid w:val="00640DC9"/>
    <w:rsid w:val="00641BCE"/>
    <w:rsid w:val="00642791"/>
    <w:rsid w:val="00642B62"/>
    <w:rsid w:val="00643908"/>
    <w:rsid w:val="0064427A"/>
    <w:rsid w:val="0064451D"/>
    <w:rsid w:val="0064530B"/>
    <w:rsid w:val="00645848"/>
    <w:rsid w:val="00646DE1"/>
    <w:rsid w:val="00647131"/>
    <w:rsid w:val="00647BB9"/>
    <w:rsid w:val="00650C67"/>
    <w:rsid w:val="00650EB6"/>
    <w:rsid w:val="00651068"/>
    <w:rsid w:val="0065132A"/>
    <w:rsid w:val="00651614"/>
    <w:rsid w:val="006521D9"/>
    <w:rsid w:val="006525BF"/>
    <w:rsid w:val="00652DA1"/>
    <w:rsid w:val="006531A5"/>
    <w:rsid w:val="00653416"/>
    <w:rsid w:val="006534D3"/>
    <w:rsid w:val="00653705"/>
    <w:rsid w:val="00653B50"/>
    <w:rsid w:val="006543E7"/>
    <w:rsid w:val="0065602A"/>
    <w:rsid w:val="00656152"/>
    <w:rsid w:val="00656513"/>
    <w:rsid w:val="00657566"/>
    <w:rsid w:val="00657905"/>
    <w:rsid w:val="0066269D"/>
    <w:rsid w:val="006628B7"/>
    <w:rsid w:val="006652ED"/>
    <w:rsid w:val="006655C3"/>
    <w:rsid w:val="00665792"/>
    <w:rsid w:val="00666961"/>
    <w:rsid w:val="00666BDF"/>
    <w:rsid w:val="006673F4"/>
    <w:rsid w:val="00667A70"/>
    <w:rsid w:val="0067047D"/>
    <w:rsid w:val="0067164F"/>
    <w:rsid w:val="00671D08"/>
    <w:rsid w:val="00671DCE"/>
    <w:rsid w:val="006720EB"/>
    <w:rsid w:val="006736DE"/>
    <w:rsid w:val="006738B3"/>
    <w:rsid w:val="00673CEA"/>
    <w:rsid w:val="00673F1E"/>
    <w:rsid w:val="00674930"/>
    <w:rsid w:val="00675036"/>
    <w:rsid w:val="0067620B"/>
    <w:rsid w:val="006771B8"/>
    <w:rsid w:val="00680706"/>
    <w:rsid w:val="00680D3F"/>
    <w:rsid w:val="00684EE0"/>
    <w:rsid w:val="00686317"/>
    <w:rsid w:val="00686796"/>
    <w:rsid w:val="006875AD"/>
    <w:rsid w:val="006904E1"/>
    <w:rsid w:val="00690D3E"/>
    <w:rsid w:val="00690DF5"/>
    <w:rsid w:val="00690FE2"/>
    <w:rsid w:val="006914F0"/>
    <w:rsid w:val="00692DFF"/>
    <w:rsid w:val="0069362B"/>
    <w:rsid w:val="00693BBB"/>
    <w:rsid w:val="00693F83"/>
    <w:rsid w:val="00694365"/>
    <w:rsid w:val="00695CB2"/>
    <w:rsid w:val="0069741C"/>
    <w:rsid w:val="00697761"/>
    <w:rsid w:val="00697AC0"/>
    <w:rsid w:val="006A067D"/>
    <w:rsid w:val="006A18BF"/>
    <w:rsid w:val="006A1EB5"/>
    <w:rsid w:val="006A2684"/>
    <w:rsid w:val="006A3DB1"/>
    <w:rsid w:val="006A5188"/>
    <w:rsid w:val="006A60E7"/>
    <w:rsid w:val="006A6A43"/>
    <w:rsid w:val="006A7410"/>
    <w:rsid w:val="006A7923"/>
    <w:rsid w:val="006B00B0"/>
    <w:rsid w:val="006B0698"/>
    <w:rsid w:val="006B176F"/>
    <w:rsid w:val="006B28FD"/>
    <w:rsid w:val="006B2C9A"/>
    <w:rsid w:val="006B33DF"/>
    <w:rsid w:val="006B45D0"/>
    <w:rsid w:val="006B4CB3"/>
    <w:rsid w:val="006B5E2D"/>
    <w:rsid w:val="006B6143"/>
    <w:rsid w:val="006B642B"/>
    <w:rsid w:val="006B64C7"/>
    <w:rsid w:val="006B65C7"/>
    <w:rsid w:val="006B6796"/>
    <w:rsid w:val="006B6B4D"/>
    <w:rsid w:val="006B7379"/>
    <w:rsid w:val="006B7562"/>
    <w:rsid w:val="006B7B60"/>
    <w:rsid w:val="006C0054"/>
    <w:rsid w:val="006C00E2"/>
    <w:rsid w:val="006C0271"/>
    <w:rsid w:val="006C1D97"/>
    <w:rsid w:val="006C2E79"/>
    <w:rsid w:val="006C355C"/>
    <w:rsid w:val="006C4379"/>
    <w:rsid w:val="006C4F63"/>
    <w:rsid w:val="006C56B3"/>
    <w:rsid w:val="006C58D7"/>
    <w:rsid w:val="006C5A29"/>
    <w:rsid w:val="006C65F4"/>
    <w:rsid w:val="006C69A8"/>
    <w:rsid w:val="006C6B99"/>
    <w:rsid w:val="006C76EF"/>
    <w:rsid w:val="006D0E25"/>
    <w:rsid w:val="006D1BAA"/>
    <w:rsid w:val="006D296E"/>
    <w:rsid w:val="006D3373"/>
    <w:rsid w:val="006D3769"/>
    <w:rsid w:val="006D3BA6"/>
    <w:rsid w:val="006D3C93"/>
    <w:rsid w:val="006D3D49"/>
    <w:rsid w:val="006D402E"/>
    <w:rsid w:val="006D447E"/>
    <w:rsid w:val="006D5294"/>
    <w:rsid w:val="006D56BB"/>
    <w:rsid w:val="006D5AAF"/>
    <w:rsid w:val="006D736B"/>
    <w:rsid w:val="006D7374"/>
    <w:rsid w:val="006D74B5"/>
    <w:rsid w:val="006E050E"/>
    <w:rsid w:val="006E2BFB"/>
    <w:rsid w:val="006E3EB4"/>
    <w:rsid w:val="006E4190"/>
    <w:rsid w:val="006E50CB"/>
    <w:rsid w:val="006E54BF"/>
    <w:rsid w:val="006E6099"/>
    <w:rsid w:val="006E76A8"/>
    <w:rsid w:val="006E79F4"/>
    <w:rsid w:val="006F0F0E"/>
    <w:rsid w:val="006F15C5"/>
    <w:rsid w:val="006F25AE"/>
    <w:rsid w:val="006F2884"/>
    <w:rsid w:val="006F2D0E"/>
    <w:rsid w:val="006F2F6F"/>
    <w:rsid w:val="006F3456"/>
    <w:rsid w:val="006F37EE"/>
    <w:rsid w:val="006F40E3"/>
    <w:rsid w:val="006F4AE3"/>
    <w:rsid w:val="006F4F38"/>
    <w:rsid w:val="006F5DD8"/>
    <w:rsid w:val="006F5DF3"/>
    <w:rsid w:val="006F6340"/>
    <w:rsid w:val="006F679F"/>
    <w:rsid w:val="006F7095"/>
    <w:rsid w:val="006F71F1"/>
    <w:rsid w:val="006F7891"/>
    <w:rsid w:val="00700065"/>
    <w:rsid w:val="007000ED"/>
    <w:rsid w:val="007007FA"/>
    <w:rsid w:val="0070145D"/>
    <w:rsid w:val="00701E20"/>
    <w:rsid w:val="00702337"/>
    <w:rsid w:val="00704276"/>
    <w:rsid w:val="00704447"/>
    <w:rsid w:val="00704505"/>
    <w:rsid w:val="00706B6F"/>
    <w:rsid w:val="00706DCA"/>
    <w:rsid w:val="00707739"/>
    <w:rsid w:val="00707949"/>
    <w:rsid w:val="0071064F"/>
    <w:rsid w:val="007106A6"/>
    <w:rsid w:val="00711E5B"/>
    <w:rsid w:val="00712049"/>
    <w:rsid w:val="007126A9"/>
    <w:rsid w:val="007134AD"/>
    <w:rsid w:val="00713EBE"/>
    <w:rsid w:val="007144FF"/>
    <w:rsid w:val="00716B1E"/>
    <w:rsid w:val="00717EEC"/>
    <w:rsid w:val="007206FC"/>
    <w:rsid w:val="007208ED"/>
    <w:rsid w:val="00721DA6"/>
    <w:rsid w:val="00721F89"/>
    <w:rsid w:val="00722155"/>
    <w:rsid w:val="00722441"/>
    <w:rsid w:val="007242F4"/>
    <w:rsid w:val="007255A2"/>
    <w:rsid w:val="0072579F"/>
    <w:rsid w:val="00725BAA"/>
    <w:rsid w:val="00726045"/>
    <w:rsid w:val="0072617D"/>
    <w:rsid w:val="0072642B"/>
    <w:rsid w:val="00726CFD"/>
    <w:rsid w:val="007275D8"/>
    <w:rsid w:val="007278F3"/>
    <w:rsid w:val="00730C75"/>
    <w:rsid w:val="00733A14"/>
    <w:rsid w:val="00735542"/>
    <w:rsid w:val="00735CFC"/>
    <w:rsid w:val="007362CF"/>
    <w:rsid w:val="00736D45"/>
    <w:rsid w:val="00740A81"/>
    <w:rsid w:val="00740AFA"/>
    <w:rsid w:val="00741ECA"/>
    <w:rsid w:val="00742358"/>
    <w:rsid w:val="007433C3"/>
    <w:rsid w:val="0074394F"/>
    <w:rsid w:val="0074412C"/>
    <w:rsid w:val="0074461F"/>
    <w:rsid w:val="007463D9"/>
    <w:rsid w:val="007465B9"/>
    <w:rsid w:val="0074688A"/>
    <w:rsid w:val="00746C3E"/>
    <w:rsid w:val="0075013E"/>
    <w:rsid w:val="00750174"/>
    <w:rsid w:val="007516C8"/>
    <w:rsid w:val="00752033"/>
    <w:rsid w:val="00752542"/>
    <w:rsid w:val="00752F47"/>
    <w:rsid w:val="00753426"/>
    <w:rsid w:val="0075357E"/>
    <w:rsid w:val="0075444E"/>
    <w:rsid w:val="00754DA1"/>
    <w:rsid w:val="007559CE"/>
    <w:rsid w:val="0075665C"/>
    <w:rsid w:val="0075686F"/>
    <w:rsid w:val="00757320"/>
    <w:rsid w:val="00760C62"/>
    <w:rsid w:val="007614D0"/>
    <w:rsid w:val="00761D59"/>
    <w:rsid w:val="00762EB6"/>
    <w:rsid w:val="00765A4C"/>
    <w:rsid w:val="00766E30"/>
    <w:rsid w:val="007677DB"/>
    <w:rsid w:val="007700CA"/>
    <w:rsid w:val="00770BC1"/>
    <w:rsid w:val="007714C1"/>
    <w:rsid w:val="0077196E"/>
    <w:rsid w:val="00771A06"/>
    <w:rsid w:val="00771C5E"/>
    <w:rsid w:val="00771E73"/>
    <w:rsid w:val="00772798"/>
    <w:rsid w:val="0077303B"/>
    <w:rsid w:val="007734A2"/>
    <w:rsid w:val="007734E5"/>
    <w:rsid w:val="00773B92"/>
    <w:rsid w:val="00773E2C"/>
    <w:rsid w:val="007746E1"/>
    <w:rsid w:val="00775F96"/>
    <w:rsid w:val="007761A5"/>
    <w:rsid w:val="007763A0"/>
    <w:rsid w:val="00776EAD"/>
    <w:rsid w:val="00777036"/>
    <w:rsid w:val="007774F9"/>
    <w:rsid w:val="007801C5"/>
    <w:rsid w:val="0078066E"/>
    <w:rsid w:val="007810C5"/>
    <w:rsid w:val="0078149E"/>
    <w:rsid w:val="00781B09"/>
    <w:rsid w:val="00783164"/>
    <w:rsid w:val="00783AFB"/>
    <w:rsid w:val="00783B31"/>
    <w:rsid w:val="0078406F"/>
    <w:rsid w:val="00784D5F"/>
    <w:rsid w:val="00790690"/>
    <w:rsid w:val="007909DE"/>
    <w:rsid w:val="00790F20"/>
    <w:rsid w:val="0079120A"/>
    <w:rsid w:val="007919FB"/>
    <w:rsid w:val="00791B90"/>
    <w:rsid w:val="00791C6A"/>
    <w:rsid w:val="00792744"/>
    <w:rsid w:val="007933C1"/>
    <w:rsid w:val="007939CF"/>
    <w:rsid w:val="00793CD4"/>
    <w:rsid w:val="00794EFD"/>
    <w:rsid w:val="00795676"/>
    <w:rsid w:val="00795C04"/>
    <w:rsid w:val="00795E83"/>
    <w:rsid w:val="00796139"/>
    <w:rsid w:val="00796643"/>
    <w:rsid w:val="007972F1"/>
    <w:rsid w:val="007A06AF"/>
    <w:rsid w:val="007A0FD0"/>
    <w:rsid w:val="007A15D4"/>
    <w:rsid w:val="007A16A2"/>
    <w:rsid w:val="007A191B"/>
    <w:rsid w:val="007A28B3"/>
    <w:rsid w:val="007A2C21"/>
    <w:rsid w:val="007A306D"/>
    <w:rsid w:val="007A3827"/>
    <w:rsid w:val="007A3A50"/>
    <w:rsid w:val="007A3B03"/>
    <w:rsid w:val="007A5FD7"/>
    <w:rsid w:val="007A6B33"/>
    <w:rsid w:val="007B0757"/>
    <w:rsid w:val="007B0775"/>
    <w:rsid w:val="007B1578"/>
    <w:rsid w:val="007B2B68"/>
    <w:rsid w:val="007B30D2"/>
    <w:rsid w:val="007B378B"/>
    <w:rsid w:val="007B3990"/>
    <w:rsid w:val="007B4873"/>
    <w:rsid w:val="007B508B"/>
    <w:rsid w:val="007B6066"/>
    <w:rsid w:val="007B7030"/>
    <w:rsid w:val="007B7AA5"/>
    <w:rsid w:val="007B7CBE"/>
    <w:rsid w:val="007C0346"/>
    <w:rsid w:val="007C0DBB"/>
    <w:rsid w:val="007C12EF"/>
    <w:rsid w:val="007C1A60"/>
    <w:rsid w:val="007C1EA7"/>
    <w:rsid w:val="007C318B"/>
    <w:rsid w:val="007C4EB6"/>
    <w:rsid w:val="007C4FF6"/>
    <w:rsid w:val="007C5596"/>
    <w:rsid w:val="007C62F2"/>
    <w:rsid w:val="007C6708"/>
    <w:rsid w:val="007C732A"/>
    <w:rsid w:val="007C7541"/>
    <w:rsid w:val="007C75F3"/>
    <w:rsid w:val="007D1CAB"/>
    <w:rsid w:val="007D4515"/>
    <w:rsid w:val="007D4FE8"/>
    <w:rsid w:val="007D5D6D"/>
    <w:rsid w:val="007D6864"/>
    <w:rsid w:val="007D7023"/>
    <w:rsid w:val="007E02F3"/>
    <w:rsid w:val="007E0F67"/>
    <w:rsid w:val="007E1AFA"/>
    <w:rsid w:val="007E27B6"/>
    <w:rsid w:val="007E3AA0"/>
    <w:rsid w:val="007E40EE"/>
    <w:rsid w:val="007E41FC"/>
    <w:rsid w:val="007E435D"/>
    <w:rsid w:val="007E4DF7"/>
    <w:rsid w:val="007E5495"/>
    <w:rsid w:val="007E54F5"/>
    <w:rsid w:val="007E5B6D"/>
    <w:rsid w:val="007E6CC6"/>
    <w:rsid w:val="007E7331"/>
    <w:rsid w:val="007E7704"/>
    <w:rsid w:val="007E7916"/>
    <w:rsid w:val="007E7F04"/>
    <w:rsid w:val="007F08E8"/>
    <w:rsid w:val="007F2218"/>
    <w:rsid w:val="007F2F3C"/>
    <w:rsid w:val="007F399A"/>
    <w:rsid w:val="007F3A6E"/>
    <w:rsid w:val="007F3FE1"/>
    <w:rsid w:val="007F482C"/>
    <w:rsid w:val="007F49B9"/>
    <w:rsid w:val="007F55F6"/>
    <w:rsid w:val="007F604F"/>
    <w:rsid w:val="007F6079"/>
    <w:rsid w:val="007F6598"/>
    <w:rsid w:val="007F659F"/>
    <w:rsid w:val="007F6A81"/>
    <w:rsid w:val="007F7B81"/>
    <w:rsid w:val="00801B58"/>
    <w:rsid w:val="00802057"/>
    <w:rsid w:val="00802BC0"/>
    <w:rsid w:val="00803785"/>
    <w:rsid w:val="00803B1D"/>
    <w:rsid w:val="00806C80"/>
    <w:rsid w:val="00806E10"/>
    <w:rsid w:val="00807015"/>
    <w:rsid w:val="008076B3"/>
    <w:rsid w:val="008101CB"/>
    <w:rsid w:val="0081028E"/>
    <w:rsid w:val="00812879"/>
    <w:rsid w:val="0081306D"/>
    <w:rsid w:val="00813368"/>
    <w:rsid w:val="00815031"/>
    <w:rsid w:val="00815DFD"/>
    <w:rsid w:val="0081617F"/>
    <w:rsid w:val="00816EA1"/>
    <w:rsid w:val="0082058D"/>
    <w:rsid w:val="00821142"/>
    <w:rsid w:val="00821411"/>
    <w:rsid w:val="00821D01"/>
    <w:rsid w:val="008231E1"/>
    <w:rsid w:val="008235FF"/>
    <w:rsid w:val="0082377C"/>
    <w:rsid w:val="00823E05"/>
    <w:rsid w:val="00824257"/>
    <w:rsid w:val="008242A3"/>
    <w:rsid w:val="0082471F"/>
    <w:rsid w:val="00824AE3"/>
    <w:rsid w:val="00824C61"/>
    <w:rsid w:val="00824D3D"/>
    <w:rsid w:val="0082539B"/>
    <w:rsid w:val="00825CBF"/>
    <w:rsid w:val="0082664A"/>
    <w:rsid w:val="00826C72"/>
    <w:rsid w:val="00827C21"/>
    <w:rsid w:val="00827CE4"/>
    <w:rsid w:val="008303E5"/>
    <w:rsid w:val="008305CA"/>
    <w:rsid w:val="00830AAA"/>
    <w:rsid w:val="00831185"/>
    <w:rsid w:val="00831284"/>
    <w:rsid w:val="00831365"/>
    <w:rsid w:val="0083180B"/>
    <w:rsid w:val="0083186B"/>
    <w:rsid w:val="00832582"/>
    <w:rsid w:val="008345B1"/>
    <w:rsid w:val="00834701"/>
    <w:rsid w:val="00834DCE"/>
    <w:rsid w:val="00834E40"/>
    <w:rsid w:val="00835174"/>
    <w:rsid w:val="00835561"/>
    <w:rsid w:val="008356C8"/>
    <w:rsid w:val="00836422"/>
    <w:rsid w:val="00836560"/>
    <w:rsid w:val="0083659D"/>
    <w:rsid w:val="008369C2"/>
    <w:rsid w:val="00837724"/>
    <w:rsid w:val="00837FDC"/>
    <w:rsid w:val="00840151"/>
    <w:rsid w:val="0084107D"/>
    <w:rsid w:val="00841DE1"/>
    <w:rsid w:val="00843835"/>
    <w:rsid w:val="00843DCA"/>
    <w:rsid w:val="008447B8"/>
    <w:rsid w:val="00844BE8"/>
    <w:rsid w:val="008456FB"/>
    <w:rsid w:val="0084679B"/>
    <w:rsid w:val="008468DA"/>
    <w:rsid w:val="00846D6C"/>
    <w:rsid w:val="00847029"/>
    <w:rsid w:val="00847291"/>
    <w:rsid w:val="00847C57"/>
    <w:rsid w:val="008508AE"/>
    <w:rsid w:val="00850D13"/>
    <w:rsid w:val="0085205F"/>
    <w:rsid w:val="00852AAF"/>
    <w:rsid w:val="00852FB6"/>
    <w:rsid w:val="00853A39"/>
    <w:rsid w:val="00854506"/>
    <w:rsid w:val="00855220"/>
    <w:rsid w:val="00855DD6"/>
    <w:rsid w:val="00857805"/>
    <w:rsid w:val="00857D6A"/>
    <w:rsid w:val="008604DA"/>
    <w:rsid w:val="00861A01"/>
    <w:rsid w:val="00862854"/>
    <w:rsid w:val="00862983"/>
    <w:rsid w:val="00862F38"/>
    <w:rsid w:val="00863346"/>
    <w:rsid w:val="00863F0B"/>
    <w:rsid w:val="0086452F"/>
    <w:rsid w:val="00865E67"/>
    <w:rsid w:val="00867E4A"/>
    <w:rsid w:val="00870843"/>
    <w:rsid w:val="00870EDC"/>
    <w:rsid w:val="00871C86"/>
    <w:rsid w:val="00871EA2"/>
    <w:rsid w:val="00872B5B"/>
    <w:rsid w:val="00873418"/>
    <w:rsid w:val="008734EC"/>
    <w:rsid w:val="00873600"/>
    <w:rsid w:val="00873EE3"/>
    <w:rsid w:val="0087405A"/>
    <w:rsid w:val="008745CF"/>
    <w:rsid w:val="008748B1"/>
    <w:rsid w:val="00874D1B"/>
    <w:rsid w:val="008750BD"/>
    <w:rsid w:val="008754B5"/>
    <w:rsid w:val="00875DDE"/>
    <w:rsid w:val="008765D6"/>
    <w:rsid w:val="00877445"/>
    <w:rsid w:val="00877A8A"/>
    <w:rsid w:val="0088060F"/>
    <w:rsid w:val="00880673"/>
    <w:rsid w:val="00881162"/>
    <w:rsid w:val="00881C34"/>
    <w:rsid w:val="008835AB"/>
    <w:rsid w:val="00883C51"/>
    <w:rsid w:val="00884417"/>
    <w:rsid w:val="00884565"/>
    <w:rsid w:val="0088467A"/>
    <w:rsid w:val="00884922"/>
    <w:rsid w:val="008853C7"/>
    <w:rsid w:val="00885CEA"/>
    <w:rsid w:val="00886884"/>
    <w:rsid w:val="008876D9"/>
    <w:rsid w:val="008877BC"/>
    <w:rsid w:val="00887E64"/>
    <w:rsid w:val="008906CF"/>
    <w:rsid w:val="00891BE5"/>
    <w:rsid w:val="00891C32"/>
    <w:rsid w:val="00892052"/>
    <w:rsid w:val="00893222"/>
    <w:rsid w:val="0089368E"/>
    <w:rsid w:val="008937BF"/>
    <w:rsid w:val="00893872"/>
    <w:rsid w:val="008943AC"/>
    <w:rsid w:val="00894D19"/>
    <w:rsid w:val="008974BD"/>
    <w:rsid w:val="008A02F9"/>
    <w:rsid w:val="008A05D7"/>
    <w:rsid w:val="008A3275"/>
    <w:rsid w:val="008A5420"/>
    <w:rsid w:val="008A5783"/>
    <w:rsid w:val="008A780E"/>
    <w:rsid w:val="008B008D"/>
    <w:rsid w:val="008B0DE5"/>
    <w:rsid w:val="008B198D"/>
    <w:rsid w:val="008B1ABB"/>
    <w:rsid w:val="008B2716"/>
    <w:rsid w:val="008B302A"/>
    <w:rsid w:val="008B360A"/>
    <w:rsid w:val="008B384A"/>
    <w:rsid w:val="008B58EF"/>
    <w:rsid w:val="008B7C91"/>
    <w:rsid w:val="008B7CE6"/>
    <w:rsid w:val="008B7F06"/>
    <w:rsid w:val="008C0049"/>
    <w:rsid w:val="008C0C48"/>
    <w:rsid w:val="008C0DFA"/>
    <w:rsid w:val="008C11A7"/>
    <w:rsid w:val="008C20F7"/>
    <w:rsid w:val="008C24A3"/>
    <w:rsid w:val="008C36E7"/>
    <w:rsid w:val="008C3921"/>
    <w:rsid w:val="008C44EC"/>
    <w:rsid w:val="008C46FA"/>
    <w:rsid w:val="008C5A7D"/>
    <w:rsid w:val="008C5DDE"/>
    <w:rsid w:val="008C6536"/>
    <w:rsid w:val="008C68FB"/>
    <w:rsid w:val="008C6A94"/>
    <w:rsid w:val="008C757F"/>
    <w:rsid w:val="008C7D84"/>
    <w:rsid w:val="008D01B5"/>
    <w:rsid w:val="008D0536"/>
    <w:rsid w:val="008D144F"/>
    <w:rsid w:val="008D2847"/>
    <w:rsid w:val="008D2A2A"/>
    <w:rsid w:val="008D36A2"/>
    <w:rsid w:val="008D3F6E"/>
    <w:rsid w:val="008D50E0"/>
    <w:rsid w:val="008D66EB"/>
    <w:rsid w:val="008E05A0"/>
    <w:rsid w:val="008E09DA"/>
    <w:rsid w:val="008E0A6B"/>
    <w:rsid w:val="008E32BC"/>
    <w:rsid w:val="008E3854"/>
    <w:rsid w:val="008E3965"/>
    <w:rsid w:val="008E427B"/>
    <w:rsid w:val="008E4298"/>
    <w:rsid w:val="008E5A45"/>
    <w:rsid w:val="008E5B2D"/>
    <w:rsid w:val="008E608E"/>
    <w:rsid w:val="008E6992"/>
    <w:rsid w:val="008E7E7D"/>
    <w:rsid w:val="008F00BB"/>
    <w:rsid w:val="008F162D"/>
    <w:rsid w:val="008F1EDE"/>
    <w:rsid w:val="008F220B"/>
    <w:rsid w:val="008F2B5A"/>
    <w:rsid w:val="008F2CB7"/>
    <w:rsid w:val="008F362C"/>
    <w:rsid w:val="008F41F3"/>
    <w:rsid w:val="008F4877"/>
    <w:rsid w:val="008F4CF5"/>
    <w:rsid w:val="008F56FC"/>
    <w:rsid w:val="008F6451"/>
    <w:rsid w:val="008F66B1"/>
    <w:rsid w:val="008F7376"/>
    <w:rsid w:val="00900BA1"/>
    <w:rsid w:val="00901285"/>
    <w:rsid w:val="0090148D"/>
    <w:rsid w:val="009017F7"/>
    <w:rsid w:val="009019DA"/>
    <w:rsid w:val="00901B7A"/>
    <w:rsid w:val="00903908"/>
    <w:rsid w:val="00903CEE"/>
    <w:rsid w:val="00903E4D"/>
    <w:rsid w:val="00903F3E"/>
    <w:rsid w:val="00904D4C"/>
    <w:rsid w:val="00904FB0"/>
    <w:rsid w:val="00905102"/>
    <w:rsid w:val="009051B3"/>
    <w:rsid w:val="00905B57"/>
    <w:rsid w:val="009060A9"/>
    <w:rsid w:val="009070D2"/>
    <w:rsid w:val="009073DE"/>
    <w:rsid w:val="0090792A"/>
    <w:rsid w:val="009105B3"/>
    <w:rsid w:val="00910C11"/>
    <w:rsid w:val="00910E0E"/>
    <w:rsid w:val="00911308"/>
    <w:rsid w:val="00911683"/>
    <w:rsid w:val="0091170B"/>
    <w:rsid w:val="00911B02"/>
    <w:rsid w:val="00912F6E"/>
    <w:rsid w:val="00913325"/>
    <w:rsid w:val="00914037"/>
    <w:rsid w:val="0091473C"/>
    <w:rsid w:val="00914DCB"/>
    <w:rsid w:val="009159CE"/>
    <w:rsid w:val="00916248"/>
    <w:rsid w:val="00916307"/>
    <w:rsid w:val="0091692E"/>
    <w:rsid w:val="00917504"/>
    <w:rsid w:val="009176C7"/>
    <w:rsid w:val="00920485"/>
    <w:rsid w:val="00920FAE"/>
    <w:rsid w:val="00922136"/>
    <w:rsid w:val="00922774"/>
    <w:rsid w:val="0092401D"/>
    <w:rsid w:val="00924A8E"/>
    <w:rsid w:val="009250BA"/>
    <w:rsid w:val="009263D3"/>
    <w:rsid w:val="00926CF5"/>
    <w:rsid w:val="00926ED2"/>
    <w:rsid w:val="009276E3"/>
    <w:rsid w:val="00927E26"/>
    <w:rsid w:val="00930A00"/>
    <w:rsid w:val="009311BC"/>
    <w:rsid w:val="00931395"/>
    <w:rsid w:val="00932AB6"/>
    <w:rsid w:val="00932CC9"/>
    <w:rsid w:val="0093314E"/>
    <w:rsid w:val="009331D5"/>
    <w:rsid w:val="00933538"/>
    <w:rsid w:val="00933973"/>
    <w:rsid w:val="00933F54"/>
    <w:rsid w:val="00934D5B"/>
    <w:rsid w:val="00936445"/>
    <w:rsid w:val="00937C96"/>
    <w:rsid w:val="00940E15"/>
    <w:rsid w:val="00941126"/>
    <w:rsid w:val="0094239B"/>
    <w:rsid w:val="0094374E"/>
    <w:rsid w:val="009445BF"/>
    <w:rsid w:val="0094464E"/>
    <w:rsid w:val="009447FB"/>
    <w:rsid w:val="0094601D"/>
    <w:rsid w:val="00946BBD"/>
    <w:rsid w:val="00946FEB"/>
    <w:rsid w:val="00947F6F"/>
    <w:rsid w:val="00950EFB"/>
    <w:rsid w:val="009511C4"/>
    <w:rsid w:val="009518F5"/>
    <w:rsid w:val="00952FCB"/>
    <w:rsid w:val="00953EBC"/>
    <w:rsid w:val="00954914"/>
    <w:rsid w:val="00954DB7"/>
    <w:rsid w:val="00955226"/>
    <w:rsid w:val="00955807"/>
    <w:rsid w:val="00955946"/>
    <w:rsid w:val="00955C58"/>
    <w:rsid w:val="009563CF"/>
    <w:rsid w:val="009565A5"/>
    <w:rsid w:val="00957E4F"/>
    <w:rsid w:val="00960108"/>
    <w:rsid w:val="00960D9C"/>
    <w:rsid w:val="0096326F"/>
    <w:rsid w:val="00963B71"/>
    <w:rsid w:val="009645C7"/>
    <w:rsid w:val="00964809"/>
    <w:rsid w:val="00964E38"/>
    <w:rsid w:val="009655B2"/>
    <w:rsid w:val="00965A2D"/>
    <w:rsid w:val="009679E8"/>
    <w:rsid w:val="009700F7"/>
    <w:rsid w:val="0097014F"/>
    <w:rsid w:val="0097118A"/>
    <w:rsid w:val="00972E72"/>
    <w:rsid w:val="0097317A"/>
    <w:rsid w:val="00974173"/>
    <w:rsid w:val="009749D9"/>
    <w:rsid w:val="00974C85"/>
    <w:rsid w:val="009750EF"/>
    <w:rsid w:val="0097631F"/>
    <w:rsid w:val="009769E4"/>
    <w:rsid w:val="00977007"/>
    <w:rsid w:val="009770DD"/>
    <w:rsid w:val="00977368"/>
    <w:rsid w:val="00977F92"/>
    <w:rsid w:val="00980220"/>
    <w:rsid w:val="00981529"/>
    <w:rsid w:val="009818C5"/>
    <w:rsid w:val="00982290"/>
    <w:rsid w:val="009822C3"/>
    <w:rsid w:val="009833FD"/>
    <w:rsid w:val="0098365C"/>
    <w:rsid w:val="00983FF3"/>
    <w:rsid w:val="00984EB9"/>
    <w:rsid w:val="00985A55"/>
    <w:rsid w:val="00985B60"/>
    <w:rsid w:val="00986145"/>
    <w:rsid w:val="00986878"/>
    <w:rsid w:val="0098692E"/>
    <w:rsid w:val="00986A9F"/>
    <w:rsid w:val="00986B73"/>
    <w:rsid w:val="00986FC3"/>
    <w:rsid w:val="00987147"/>
    <w:rsid w:val="0098774A"/>
    <w:rsid w:val="00992DE1"/>
    <w:rsid w:val="0099396B"/>
    <w:rsid w:val="009946AC"/>
    <w:rsid w:val="00994A2D"/>
    <w:rsid w:val="009951D2"/>
    <w:rsid w:val="00997B63"/>
    <w:rsid w:val="009A030B"/>
    <w:rsid w:val="009A030D"/>
    <w:rsid w:val="009A56D5"/>
    <w:rsid w:val="009A5F7E"/>
    <w:rsid w:val="009A6493"/>
    <w:rsid w:val="009A6627"/>
    <w:rsid w:val="009A667A"/>
    <w:rsid w:val="009A709F"/>
    <w:rsid w:val="009A7D92"/>
    <w:rsid w:val="009B0E48"/>
    <w:rsid w:val="009B10DC"/>
    <w:rsid w:val="009B199A"/>
    <w:rsid w:val="009B1B19"/>
    <w:rsid w:val="009B1BF5"/>
    <w:rsid w:val="009B224B"/>
    <w:rsid w:val="009B3697"/>
    <w:rsid w:val="009B3DAC"/>
    <w:rsid w:val="009B3FC6"/>
    <w:rsid w:val="009B4868"/>
    <w:rsid w:val="009B49F7"/>
    <w:rsid w:val="009B4F1E"/>
    <w:rsid w:val="009B5D21"/>
    <w:rsid w:val="009B6448"/>
    <w:rsid w:val="009B7042"/>
    <w:rsid w:val="009B7239"/>
    <w:rsid w:val="009B761E"/>
    <w:rsid w:val="009C0D28"/>
    <w:rsid w:val="009C0EF4"/>
    <w:rsid w:val="009C2506"/>
    <w:rsid w:val="009C3B00"/>
    <w:rsid w:val="009C434A"/>
    <w:rsid w:val="009C4560"/>
    <w:rsid w:val="009C485E"/>
    <w:rsid w:val="009C4983"/>
    <w:rsid w:val="009C4B0C"/>
    <w:rsid w:val="009C5C5C"/>
    <w:rsid w:val="009C5D54"/>
    <w:rsid w:val="009C62F7"/>
    <w:rsid w:val="009D0705"/>
    <w:rsid w:val="009D0715"/>
    <w:rsid w:val="009D0740"/>
    <w:rsid w:val="009D07B1"/>
    <w:rsid w:val="009D0D59"/>
    <w:rsid w:val="009D285A"/>
    <w:rsid w:val="009D4870"/>
    <w:rsid w:val="009D4C3B"/>
    <w:rsid w:val="009D4F38"/>
    <w:rsid w:val="009D4F83"/>
    <w:rsid w:val="009D4FF8"/>
    <w:rsid w:val="009D59AE"/>
    <w:rsid w:val="009D7009"/>
    <w:rsid w:val="009E07F3"/>
    <w:rsid w:val="009E0A59"/>
    <w:rsid w:val="009E10DE"/>
    <w:rsid w:val="009E153A"/>
    <w:rsid w:val="009E197C"/>
    <w:rsid w:val="009E2222"/>
    <w:rsid w:val="009E23C2"/>
    <w:rsid w:val="009E2BDC"/>
    <w:rsid w:val="009E2D46"/>
    <w:rsid w:val="009E2ECB"/>
    <w:rsid w:val="009E4EEF"/>
    <w:rsid w:val="009E5BBF"/>
    <w:rsid w:val="009E71FA"/>
    <w:rsid w:val="009F13D1"/>
    <w:rsid w:val="009F2E51"/>
    <w:rsid w:val="009F4072"/>
    <w:rsid w:val="009F4497"/>
    <w:rsid w:val="009F4C46"/>
    <w:rsid w:val="009F54B8"/>
    <w:rsid w:val="009F5507"/>
    <w:rsid w:val="009F5D0F"/>
    <w:rsid w:val="009F78EA"/>
    <w:rsid w:val="00A00683"/>
    <w:rsid w:val="00A01A40"/>
    <w:rsid w:val="00A03635"/>
    <w:rsid w:val="00A03790"/>
    <w:rsid w:val="00A043B9"/>
    <w:rsid w:val="00A04BDC"/>
    <w:rsid w:val="00A05166"/>
    <w:rsid w:val="00A05EEE"/>
    <w:rsid w:val="00A07446"/>
    <w:rsid w:val="00A0750F"/>
    <w:rsid w:val="00A10161"/>
    <w:rsid w:val="00A11384"/>
    <w:rsid w:val="00A11984"/>
    <w:rsid w:val="00A11B5D"/>
    <w:rsid w:val="00A12715"/>
    <w:rsid w:val="00A12D71"/>
    <w:rsid w:val="00A12E65"/>
    <w:rsid w:val="00A13FF0"/>
    <w:rsid w:val="00A1572E"/>
    <w:rsid w:val="00A166B5"/>
    <w:rsid w:val="00A16F27"/>
    <w:rsid w:val="00A17D6B"/>
    <w:rsid w:val="00A17E95"/>
    <w:rsid w:val="00A17F4B"/>
    <w:rsid w:val="00A20BA3"/>
    <w:rsid w:val="00A21AA8"/>
    <w:rsid w:val="00A21E4E"/>
    <w:rsid w:val="00A21ED5"/>
    <w:rsid w:val="00A24C9C"/>
    <w:rsid w:val="00A25546"/>
    <w:rsid w:val="00A26352"/>
    <w:rsid w:val="00A26397"/>
    <w:rsid w:val="00A26788"/>
    <w:rsid w:val="00A27F75"/>
    <w:rsid w:val="00A30A68"/>
    <w:rsid w:val="00A311DD"/>
    <w:rsid w:val="00A329C8"/>
    <w:rsid w:val="00A32FCB"/>
    <w:rsid w:val="00A334CB"/>
    <w:rsid w:val="00A33860"/>
    <w:rsid w:val="00A34461"/>
    <w:rsid w:val="00A3498E"/>
    <w:rsid w:val="00A351A9"/>
    <w:rsid w:val="00A357DA"/>
    <w:rsid w:val="00A36664"/>
    <w:rsid w:val="00A36A9B"/>
    <w:rsid w:val="00A378C8"/>
    <w:rsid w:val="00A37AB3"/>
    <w:rsid w:val="00A402FB"/>
    <w:rsid w:val="00A40BE9"/>
    <w:rsid w:val="00A41FFC"/>
    <w:rsid w:val="00A43CBF"/>
    <w:rsid w:val="00A44429"/>
    <w:rsid w:val="00A44BE6"/>
    <w:rsid w:val="00A44F4D"/>
    <w:rsid w:val="00A45933"/>
    <w:rsid w:val="00A45AAD"/>
    <w:rsid w:val="00A45AE1"/>
    <w:rsid w:val="00A46201"/>
    <w:rsid w:val="00A47E47"/>
    <w:rsid w:val="00A50895"/>
    <w:rsid w:val="00A50DEA"/>
    <w:rsid w:val="00A50E70"/>
    <w:rsid w:val="00A51562"/>
    <w:rsid w:val="00A51BA6"/>
    <w:rsid w:val="00A52781"/>
    <w:rsid w:val="00A53353"/>
    <w:rsid w:val="00A53381"/>
    <w:rsid w:val="00A53F8D"/>
    <w:rsid w:val="00A541DC"/>
    <w:rsid w:val="00A544F7"/>
    <w:rsid w:val="00A54BD9"/>
    <w:rsid w:val="00A5509C"/>
    <w:rsid w:val="00A5530F"/>
    <w:rsid w:val="00A568D1"/>
    <w:rsid w:val="00A57922"/>
    <w:rsid w:val="00A6068C"/>
    <w:rsid w:val="00A61DBD"/>
    <w:rsid w:val="00A621C9"/>
    <w:rsid w:val="00A62256"/>
    <w:rsid w:val="00A62289"/>
    <w:rsid w:val="00A62739"/>
    <w:rsid w:val="00A62EAA"/>
    <w:rsid w:val="00A63118"/>
    <w:rsid w:val="00A634EC"/>
    <w:rsid w:val="00A64037"/>
    <w:rsid w:val="00A640FC"/>
    <w:rsid w:val="00A64651"/>
    <w:rsid w:val="00A64EDF"/>
    <w:rsid w:val="00A671A3"/>
    <w:rsid w:val="00A678FF"/>
    <w:rsid w:val="00A67933"/>
    <w:rsid w:val="00A67BF1"/>
    <w:rsid w:val="00A70A34"/>
    <w:rsid w:val="00A71B3D"/>
    <w:rsid w:val="00A72346"/>
    <w:rsid w:val="00A7237A"/>
    <w:rsid w:val="00A724A9"/>
    <w:rsid w:val="00A72806"/>
    <w:rsid w:val="00A7280B"/>
    <w:rsid w:val="00A74164"/>
    <w:rsid w:val="00A750EA"/>
    <w:rsid w:val="00A75126"/>
    <w:rsid w:val="00A753E6"/>
    <w:rsid w:val="00A75FC3"/>
    <w:rsid w:val="00A76442"/>
    <w:rsid w:val="00A767B2"/>
    <w:rsid w:val="00A7692D"/>
    <w:rsid w:val="00A76C05"/>
    <w:rsid w:val="00A76C6D"/>
    <w:rsid w:val="00A76DCD"/>
    <w:rsid w:val="00A77291"/>
    <w:rsid w:val="00A77E2A"/>
    <w:rsid w:val="00A77EE8"/>
    <w:rsid w:val="00A80533"/>
    <w:rsid w:val="00A808DB"/>
    <w:rsid w:val="00A8106E"/>
    <w:rsid w:val="00A8125C"/>
    <w:rsid w:val="00A81BB6"/>
    <w:rsid w:val="00A82188"/>
    <w:rsid w:val="00A83892"/>
    <w:rsid w:val="00A83A7F"/>
    <w:rsid w:val="00A83D4F"/>
    <w:rsid w:val="00A8402E"/>
    <w:rsid w:val="00A8448F"/>
    <w:rsid w:val="00A862CD"/>
    <w:rsid w:val="00A86415"/>
    <w:rsid w:val="00A86A63"/>
    <w:rsid w:val="00A872CD"/>
    <w:rsid w:val="00A873CC"/>
    <w:rsid w:val="00A8755D"/>
    <w:rsid w:val="00A916A2"/>
    <w:rsid w:val="00A91DF4"/>
    <w:rsid w:val="00A91F75"/>
    <w:rsid w:val="00A91F8A"/>
    <w:rsid w:val="00A92565"/>
    <w:rsid w:val="00A92745"/>
    <w:rsid w:val="00A92BCC"/>
    <w:rsid w:val="00A94515"/>
    <w:rsid w:val="00A94E9F"/>
    <w:rsid w:val="00A96A4F"/>
    <w:rsid w:val="00A97880"/>
    <w:rsid w:val="00AA1391"/>
    <w:rsid w:val="00AA1A6B"/>
    <w:rsid w:val="00AA2545"/>
    <w:rsid w:val="00AA2DBB"/>
    <w:rsid w:val="00AA2EBF"/>
    <w:rsid w:val="00AA3B71"/>
    <w:rsid w:val="00AA4F27"/>
    <w:rsid w:val="00AA5DB9"/>
    <w:rsid w:val="00AA72DD"/>
    <w:rsid w:val="00AA75AC"/>
    <w:rsid w:val="00AA7C74"/>
    <w:rsid w:val="00AB1CB4"/>
    <w:rsid w:val="00AB2521"/>
    <w:rsid w:val="00AB2B8D"/>
    <w:rsid w:val="00AB2C4E"/>
    <w:rsid w:val="00AB38F9"/>
    <w:rsid w:val="00AB50E6"/>
    <w:rsid w:val="00AB5A25"/>
    <w:rsid w:val="00AB63E9"/>
    <w:rsid w:val="00AB687A"/>
    <w:rsid w:val="00AB69B6"/>
    <w:rsid w:val="00AB69D9"/>
    <w:rsid w:val="00AB6CB2"/>
    <w:rsid w:val="00AB6F12"/>
    <w:rsid w:val="00AB7277"/>
    <w:rsid w:val="00AB7C97"/>
    <w:rsid w:val="00AC04EF"/>
    <w:rsid w:val="00AC0F68"/>
    <w:rsid w:val="00AC1ECA"/>
    <w:rsid w:val="00AC2297"/>
    <w:rsid w:val="00AC3343"/>
    <w:rsid w:val="00AC40D5"/>
    <w:rsid w:val="00AC4973"/>
    <w:rsid w:val="00AC4D07"/>
    <w:rsid w:val="00AC56C5"/>
    <w:rsid w:val="00AC677F"/>
    <w:rsid w:val="00AC70C6"/>
    <w:rsid w:val="00AC72EF"/>
    <w:rsid w:val="00AC7E76"/>
    <w:rsid w:val="00AD0A0B"/>
    <w:rsid w:val="00AD0C51"/>
    <w:rsid w:val="00AD1DC2"/>
    <w:rsid w:val="00AD245F"/>
    <w:rsid w:val="00AD253C"/>
    <w:rsid w:val="00AD3D64"/>
    <w:rsid w:val="00AD448A"/>
    <w:rsid w:val="00AD5A6B"/>
    <w:rsid w:val="00AD5E17"/>
    <w:rsid w:val="00AD5F8C"/>
    <w:rsid w:val="00AD7331"/>
    <w:rsid w:val="00AD7392"/>
    <w:rsid w:val="00AD742B"/>
    <w:rsid w:val="00AD76E8"/>
    <w:rsid w:val="00AD7860"/>
    <w:rsid w:val="00AD78F5"/>
    <w:rsid w:val="00AE027B"/>
    <w:rsid w:val="00AE0BC2"/>
    <w:rsid w:val="00AE186B"/>
    <w:rsid w:val="00AE2623"/>
    <w:rsid w:val="00AE344F"/>
    <w:rsid w:val="00AE4321"/>
    <w:rsid w:val="00AE5087"/>
    <w:rsid w:val="00AE66A3"/>
    <w:rsid w:val="00AE6830"/>
    <w:rsid w:val="00AE72DE"/>
    <w:rsid w:val="00AE7E4B"/>
    <w:rsid w:val="00AF060B"/>
    <w:rsid w:val="00AF0C7C"/>
    <w:rsid w:val="00AF1A64"/>
    <w:rsid w:val="00AF2852"/>
    <w:rsid w:val="00AF36B1"/>
    <w:rsid w:val="00AF370D"/>
    <w:rsid w:val="00AF457A"/>
    <w:rsid w:val="00AF45CF"/>
    <w:rsid w:val="00AF5290"/>
    <w:rsid w:val="00AF5A0C"/>
    <w:rsid w:val="00AF5BCE"/>
    <w:rsid w:val="00B0051A"/>
    <w:rsid w:val="00B013F5"/>
    <w:rsid w:val="00B01DE9"/>
    <w:rsid w:val="00B02490"/>
    <w:rsid w:val="00B0280B"/>
    <w:rsid w:val="00B029C1"/>
    <w:rsid w:val="00B03248"/>
    <w:rsid w:val="00B0396D"/>
    <w:rsid w:val="00B03E26"/>
    <w:rsid w:val="00B042D6"/>
    <w:rsid w:val="00B0437D"/>
    <w:rsid w:val="00B04644"/>
    <w:rsid w:val="00B061B4"/>
    <w:rsid w:val="00B108A7"/>
    <w:rsid w:val="00B10ACD"/>
    <w:rsid w:val="00B10EA9"/>
    <w:rsid w:val="00B1198D"/>
    <w:rsid w:val="00B11DCB"/>
    <w:rsid w:val="00B122DE"/>
    <w:rsid w:val="00B1284D"/>
    <w:rsid w:val="00B12A8C"/>
    <w:rsid w:val="00B133CA"/>
    <w:rsid w:val="00B13AE2"/>
    <w:rsid w:val="00B13AF1"/>
    <w:rsid w:val="00B14521"/>
    <w:rsid w:val="00B1452A"/>
    <w:rsid w:val="00B16A71"/>
    <w:rsid w:val="00B17015"/>
    <w:rsid w:val="00B1783F"/>
    <w:rsid w:val="00B2022E"/>
    <w:rsid w:val="00B208A6"/>
    <w:rsid w:val="00B20EAD"/>
    <w:rsid w:val="00B21D5B"/>
    <w:rsid w:val="00B226E1"/>
    <w:rsid w:val="00B22728"/>
    <w:rsid w:val="00B22E86"/>
    <w:rsid w:val="00B237FF"/>
    <w:rsid w:val="00B23F6B"/>
    <w:rsid w:val="00B24A6E"/>
    <w:rsid w:val="00B26032"/>
    <w:rsid w:val="00B26388"/>
    <w:rsid w:val="00B2639B"/>
    <w:rsid w:val="00B26A5E"/>
    <w:rsid w:val="00B26E95"/>
    <w:rsid w:val="00B27193"/>
    <w:rsid w:val="00B27841"/>
    <w:rsid w:val="00B27D38"/>
    <w:rsid w:val="00B306AA"/>
    <w:rsid w:val="00B31E6A"/>
    <w:rsid w:val="00B32403"/>
    <w:rsid w:val="00B32B41"/>
    <w:rsid w:val="00B33DE6"/>
    <w:rsid w:val="00B34811"/>
    <w:rsid w:val="00B34B9A"/>
    <w:rsid w:val="00B35349"/>
    <w:rsid w:val="00B35E24"/>
    <w:rsid w:val="00B37593"/>
    <w:rsid w:val="00B40048"/>
    <w:rsid w:val="00B40A48"/>
    <w:rsid w:val="00B41B16"/>
    <w:rsid w:val="00B41C44"/>
    <w:rsid w:val="00B43110"/>
    <w:rsid w:val="00B44765"/>
    <w:rsid w:val="00B454C3"/>
    <w:rsid w:val="00B45A96"/>
    <w:rsid w:val="00B45ECE"/>
    <w:rsid w:val="00B46DBB"/>
    <w:rsid w:val="00B50D3D"/>
    <w:rsid w:val="00B50D81"/>
    <w:rsid w:val="00B52EC9"/>
    <w:rsid w:val="00B53D05"/>
    <w:rsid w:val="00B54207"/>
    <w:rsid w:val="00B545D7"/>
    <w:rsid w:val="00B54EC7"/>
    <w:rsid w:val="00B60A4B"/>
    <w:rsid w:val="00B624A6"/>
    <w:rsid w:val="00B64367"/>
    <w:rsid w:val="00B6665A"/>
    <w:rsid w:val="00B703D6"/>
    <w:rsid w:val="00B706F1"/>
    <w:rsid w:val="00B710CE"/>
    <w:rsid w:val="00B730CE"/>
    <w:rsid w:val="00B735D8"/>
    <w:rsid w:val="00B74AE5"/>
    <w:rsid w:val="00B74C71"/>
    <w:rsid w:val="00B7592D"/>
    <w:rsid w:val="00B75D3F"/>
    <w:rsid w:val="00B760E6"/>
    <w:rsid w:val="00B764CA"/>
    <w:rsid w:val="00B7681A"/>
    <w:rsid w:val="00B813EF"/>
    <w:rsid w:val="00B827EA"/>
    <w:rsid w:val="00B82B02"/>
    <w:rsid w:val="00B8300B"/>
    <w:rsid w:val="00B8378B"/>
    <w:rsid w:val="00B83C3B"/>
    <w:rsid w:val="00B844BB"/>
    <w:rsid w:val="00B85342"/>
    <w:rsid w:val="00B86E62"/>
    <w:rsid w:val="00B873AC"/>
    <w:rsid w:val="00B87813"/>
    <w:rsid w:val="00B90EF7"/>
    <w:rsid w:val="00B9219E"/>
    <w:rsid w:val="00B92471"/>
    <w:rsid w:val="00B92FDE"/>
    <w:rsid w:val="00B9359C"/>
    <w:rsid w:val="00B948FD"/>
    <w:rsid w:val="00B949CC"/>
    <w:rsid w:val="00B94BDA"/>
    <w:rsid w:val="00B956A5"/>
    <w:rsid w:val="00B95866"/>
    <w:rsid w:val="00B95C8A"/>
    <w:rsid w:val="00B96A74"/>
    <w:rsid w:val="00B9744A"/>
    <w:rsid w:val="00B97FDC"/>
    <w:rsid w:val="00BA02CF"/>
    <w:rsid w:val="00BA09DF"/>
    <w:rsid w:val="00BA1C7A"/>
    <w:rsid w:val="00BA1FF1"/>
    <w:rsid w:val="00BA22E2"/>
    <w:rsid w:val="00BA268E"/>
    <w:rsid w:val="00BA2709"/>
    <w:rsid w:val="00BA3099"/>
    <w:rsid w:val="00BA40CC"/>
    <w:rsid w:val="00BA40E5"/>
    <w:rsid w:val="00BA5803"/>
    <w:rsid w:val="00BA5AD9"/>
    <w:rsid w:val="00BA61D3"/>
    <w:rsid w:val="00BA66EF"/>
    <w:rsid w:val="00BA66FF"/>
    <w:rsid w:val="00BA7CDE"/>
    <w:rsid w:val="00BB0936"/>
    <w:rsid w:val="00BB0C6D"/>
    <w:rsid w:val="00BB1392"/>
    <w:rsid w:val="00BB29B8"/>
    <w:rsid w:val="00BB2A3B"/>
    <w:rsid w:val="00BB30B4"/>
    <w:rsid w:val="00BB30F1"/>
    <w:rsid w:val="00BB3BBD"/>
    <w:rsid w:val="00BB3CA7"/>
    <w:rsid w:val="00BB4455"/>
    <w:rsid w:val="00BB53DB"/>
    <w:rsid w:val="00BB55E7"/>
    <w:rsid w:val="00BB6237"/>
    <w:rsid w:val="00BC06A3"/>
    <w:rsid w:val="00BC14FD"/>
    <w:rsid w:val="00BC1534"/>
    <w:rsid w:val="00BC25AE"/>
    <w:rsid w:val="00BC2ED2"/>
    <w:rsid w:val="00BC3FEC"/>
    <w:rsid w:val="00BC416C"/>
    <w:rsid w:val="00BC429E"/>
    <w:rsid w:val="00BC48AD"/>
    <w:rsid w:val="00BC4F40"/>
    <w:rsid w:val="00BC626A"/>
    <w:rsid w:val="00BC628A"/>
    <w:rsid w:val="00BC6484"/>
    <w:rsid w:val="00BC6F88"/>
    <w:rsid w:val="00BC6F94"/>
    <w:rsid w:val="00BC7B5B"/>
    <w:rsid w:val="00BC7C3C"/>
    <w:rsid w:val="00BD02D3"/>
    <w:rsid w:val="00BD0391"/>
    <w:rsid w:val="00BD04CC"/>
    <w:rsid w:val="00BD19F5"/>
    <w:rsid w:val="00BD2BA6"/>
    <w:rsid w:val="00BD31D0"/>
    <w:rsid w:val="00BD3C42"/>
    <w:rsid w:val="00BD3E13"/>
    <w:rsid w:val="00BD4433"/>
    <w:rsid w:val="00BD5C23"/>
    <w:rsid w:val="00BD610B"/>
    <w:rsid w:val="00BE0752"/>
    <w:rsid w:val="00BE0A15"/>
    <w:rsid w:val="00BE0DD7"/>
    <w:rsid w:val="00BE1395"/>
    <w:rsid w:val="00BE14F3"/>
    <w:rsid w:val="00BE1846"/>
    <w:rsid w:val="00BE2E7E"/>
    <w:rsid w:val="00BE43EF"/>
    <w:rsid w:val="00BE57F9"/>
    <w:rsid w:val="00BE66E1"/>
    <w:rsid w:val="00BE6B32"/>
    <w:rsid w:val="00BE7AC2"/>
    <w:rsid w:val="00BF064C"/>
    <w:rsid w:val="00BF0F59"/>
    <w:rsid w:val="00BF1D6C"/>
    <w:rsid w:val="00BF1DCC"/>
    <w:rsid w:val="00BF1F45"/>
    <w:rsid w:val="00BF200A"/>
    <w:rsid w:val="00BF4897"/>
    <w:rsid w:val="00BF4AEC"/>
    <w:rsid w:val="00BF6B73"/>
    <w:rsid w:val="00BF7E99"/>
    <w:rsid w:val="00C0098B"/>
    <w:rsid w:val="00C009A6"/>
    <w:rsid w:val="00C00BA4"/>
    <w:rsid w:val="00C00DB8"/>
    <w:rsid w:val="00C02851"/>
    <w:rsid w:val="00C039B8"/>
    <w:rsid w:val="00C03F34"/>
    <w:rsid w:val="00C0491A"/>
    <w:rsid w:val="00C05169"/>
    <w:rsid w:val="00C05682"/>
    <w:rsid w:val="00C05D29"/>
    <w:rsid w:val="00C0638D"/>
    <w:rsid w:val="00C07070"/>
    <w:rsid w:val="00C079AB"/>
    <w:rsid w:val="00C11E06"/>
    <w:rsid w:val="00C137F2"/>
    <w:rsid w:val="00C139C4"/>
    <w:rsid w:val="00C139D6"/>
    <w:rsid w:val="00C14063"/>
    <w:rsid w:val="00C140FF"/>
    <w:rsid w:val="00C14249"/>
    <w:rsid w:val="00C14BC5"/>
    <w:rsid w:val="00C14F8B"/>
    <w:rsid w:val="00C159F4"/>
    <w:rsid w:val="00C15D45"/>
    <w:rsid w:val="00C16C75"/>
    <w:rsid w:val="00C1768C"/>
    <w:rsid w:val="00C17AF7"/>
    <w:rsid w:val="00C203DE"/>
    <w:rsid w:val="00C20FE9"/>
    <w:rsid w:val="00C211D5"/>
    <w:rsid w:val="00C21863"/>
    <w:rsid w:val="00C225AA"/>
    <w:rsid w:val="00C233EB"/>
    <w:rsid w:val="00C236E5"/>
    <w:rsid w:val="00C23838"/>
    <w:rsid w:val="00C23E1C"/>
    <w:rsid w:val="00C24248"/>
    <w:rsid w:val="00C2427E"/>
    <w:rsid w:val="00C25680"/>
    <w:rsid w:val="00C25D26"/>
    <w:rsid w:val="00C25F76"/>
    <w:rsid w:val="00C30556"/>
    <w:rsid w:val="00C305B0"/>
    <w:rsid w:val="00C311E8"/>
    <w:rsid w:val="00C33243"/>
    <w:rsid w:val="00C33710"/>
    <w:rsid w:val="00C33D69"/>
    <w:rsid w:val="00C33EF7"/>
    <w:rsid w:val="00C347AF"/>
    <w:rsid w:val="00C3592C"/>
    <w:rsid w:val="00C36759"/>
    <w:rsid w:val="00C3713E"/>
    <w:rsid w:val="00C372BA"/>
    <w:rsid w:val="00C37402"/>
    <w:rsid w:val="00C4355F"/>
    <w:rsid w:val="00C43EB0"/>
    <w:rsid w:val="00C43F64"/>
    <w:rsid w:val="00C46DC3"/>
    <w:rsid w:val="00C47893"/>
    <w:rsid w:val="00C5179F"/>
    <w:rsid w:val="00C526C0"/>
    <w:rsid w:val="00C529BA"/>
    <w:rsid w:val="00C52A4B"/>
    <w:rsid w:val="00C531DA"/>
    <w:rsid w:val="00C5346F"/>
    <w:rsid w:val="00C537CA"/>
    <w:rsid w:val="00C54ECA"/>
    <w:rsid w:val="00C55E31"/>
    <w:rsid w:val="00C563F8"/>
    <w:rsid w:val="00C56805"/>
    <w:rsid w:val="00C56AB7"/>
    <w:rsid w:val="00C572F5"/>
    <w:rsid w:val="00C57B58"/>
    <w:rsid w:val="00C61A50"/>
    <w:rsid w:val="00C61FFC"/>
    <w:rsid w:val="00C62491"/>
    <w:rsid w:val="00C63C63"/>
    <w:rsid w:val="00C63D42"/>
    <w:rsid w:val="00C64681"/>
    <w:rsid w:val="00C64764"/>
    <w:rsid w:val="00C649C3"/>
    <w:rsid w:val="00C64CB5"/>
    <w:rsid w:val="00C67832"/>
    <w:rsid w:val="00C67FD1"/>
    <w:rsid w:val="00C708C2"/>
    <w:rsid w:val="00C70A01"/>
    <w:rsid w:val="00C71D13"/>
    <w:rsid w:val="00C7216D"/>
    <w:rsid w:val="00C725FE"/>
    <w:rsid w:val="00C729EE"/>
    <w:rsid w:val="00C732C7"/>
    <w:rsid w:val="00C73562"/>
    <w:rsid w:val="00C7439D"/>
    <w:rsid w:val="00C7503C"/>
    <w:rsid w:val="00C751BF"/>
    <w:rsid w:val="00C758FD"/>
    <w:rsid w:val="00C76052"/>
    <w:rsid w:val="00C76653"/>
    <w:rsid w:val="00C76D70"/>
    <w:rsid w:val="00C775BA"/>
    <w:rsid w:val="00C7783B"/>
    <w:rsid w:val="00C77D0B"/>
    <w:rsid w:val="00C803A6"/>
    <w:rsid w:val="00C80866"/>
    <w:rsid w:val="00C80CD8"/>
    <w:rsid w:val="00C82234"/>
    <w:rsid w:val="00C82D2C"/>
    <w:rsid w:val="00C83AB3"/>
    <w:rsid w:val="00C84B84"/>
    <w:rsid w:val="00C85330"/>
    <w:rsid w:val="00C85C9C"/>
    <w:rsid w:val="00C8667E"/>
    <w:rsid w:val="00C86D2D"/>
    <w:rsid w:val="00C86DCC"/>
    <w:rsid w:val="00C872B7"/>
    <w:rsid w:val="00C9004F"/>
    <w:rsid w:val="00C9066A"/>
    <w:rsid w:val="00C906CD"/>
    <w:rsid w:val="00C90D5E"/>
    <w:rsid w:val="00C91938"/>
    <w:rsid w:val="00C91ABE"/>
    <w:rsid w:val="00C91CA6"/>
    <w:rsid w:val="00C91EF3"/>
    <w:rsid w:val="00C91F47"/>
    <w:rsid w:val="00C926D0"/>
    <w:rsid w:val="00C93314"/>
    <w:rsid w:val="00C9333B"/>
    <w:rsid w:val="00C9501E"/>
    <w:rsid w:val="00C9655E"/>
    <w:rsid w:val="00C96C82"/>
    <w:rsid w:val="00C97744"/>
    <w:rsid w:val="00C97FE9"/>
    <w:rsid w:val="00CA0CBD"/>
    <w:rsid w:val="00CA20F9"/>
    <w:rsid w:val="00CA2D22"/>
    <w:rsid w:val="00CA4559"/>
    <w:rsid w:val="00CA66A3"/>
    <w:rsid w:val="00CA6823"/>
    <w:rsid w:val="00CA6BE7"/>
    <w:rsid w:val="00CA71CB"/>
    <w:rsid w:val="00CA7CC4"/>
    <w:rsid w:val="00CB24F7"/>
    <w:rsid w:val="00CB28D5"/>
    <w:rsid w:val="00CB2BEB"/>
    <w:rsid w:val="00CB2E49"/>
    <w:rsid w:val="00CB2E5A"/>
    <w:rsid w:val="00CB4175"/>
    <w:rsid w:val="00CB44AF"/>
    <w:rsid w:val="00CB4811"/>
    <w:rsid w:val="00CB4C0A"/>
    <w:rsid w:val="00CB6C9F"/>
    <w:rsid w:val="00CB73CD"/>
    <w:rsid w:val="00CB744D"/>
    <w:rsid w:val="00CB756E"/>
    <w:rsid w:val="00CB7990"/>
    <w:rsid w:val="00CC07EC"/>
    <w:rsid w:val="00CC107B"/>
    <w:rsid w:val="00CC1AD7"/>
    <w:rsid w:val="00CC1D6C"/>
    <w:rsid w:val="00CC1E2E"/>
    <w:rsid w:val="00CC3866"/>
    <w:rsid w:val="00CC4043"/>
    <w:rsid w:val="00CC4251"/>
    <w:rsid w:val="00CC5867"/>
    <w:rsid w:val="00CC5AE7"/>
    <w:rsid w:val="00CC5D1A"/>
    <w:rsid w:val="00CC5F87"/>
    <w:rsid w:val="00CC601E"/>
    <w:rsid w:val="00CC651B"/>
    <w:rsid w:val="00CC6543"/>
    <w:rsid w:val="00CC6E82"/>
    <w:rsid w:val="00CD0710"/>
    <w:rsid w:val="00CD0E34"/>
    <w:rsid w:val="00CD2604"/>
    <w:rsid w:val="00CD41F2"/>
    <w:rsid w:val="00CD5053"/>
    <w:rsid w:val="00CD5C67"/>
    <w:rsid w:val="00CD6729"/>
    <w:rsid w:val="00CD7C15"/>
    <w:rsid w:val="00CE0599"/>
    <w:rsid w:val="00CE0640"/>
    <w:rsid w:val="00CE14F9"/>
    <w:rsid w:val="00CE19D0"/>
    <w:rsid w:val="00CE204F"/>
    <w:rsid w:val="00CE2707"/>
    <w:rsid w:val="00CE3C0B"/>
    <w:rsid w:val="00CE3DC7"/>
    <w:rsid w:val="00CE48CF"/>
    <w:rsid w:val="00CE48EF"/>
    <w:rsid w:val="00CE4E06"/>
    <w:rsid w:val="00CE50F9"/>
    <w:rsid w:val="00CE624B"/>
    <w:rsid w:val="00CE6A1F"/>
    <w:rsid w:val="00CE7AB8"/>
    <w:rsid w:val="00CF0E56"/>
    <w:rsid w:val="00CF30DB"/>
    <w:rsid w:val="00CF386A"/>
    <w:rsid w:val="00CF392D"/>
    <w:rsid w:val="00CF3F68"/>
    <w:rsid w:val="00CF5F1A"/>
    <w:rsid w:val="00CF6040"/>
    <w:rsid w:val="00CF6391"/>
    <w:rsid w:val="00CF69B5"/>
    <w:rsid w:val="00CF6F97"/>
    <w:rsid w:val="00CF6FF1"/>
    <w:rsid w:val="00CF7703"/>
    <w:rsid w:val="00CF7A5B"/>
    <w:rsid w:val="00D0077C"/>
    <w:rsid w:val="00D00848"/>
    <w:rsid w:val="00D00D2D"/>
    <w:rsid w:val="00D01062"/>
    <w:rsid w:val="00D01115"/>
    <w:rsid w:val="00D0121C"/>
    <w:rsid w:val="00D023F1"/>
    <w:rsid w:val="00D0295D"/>
    <w:rsid w:val="00D02FF8"/>
    <w:rsid w:val="00D0305D"/>
    <w:rsid w:val="00D031EC"/>
    <w:rsid w:val="00D032D4"/>
    <w:rsid w:val="00D041CD"/>
    <w:rsid w:val="00D06172"/>
    <w:rsid w:val="00D061FB"/>
    <w:rsid w:val="00D06776"/>
    <w:rsid w:val="00D070BC"/>
    <w:rsid w:val="00D0738A"/>
    <w:rsid w:val="00D07B88"/>
    <w:rsid w:val="00D10CA5"/>
    <w:rsid w:val="00D110BD"/>
    <w:rsid w:val="00D11182"/>
    <w:rsid w:val="00D11C6C"/>
    <w:rsid w:val="00D128AB"/>
    <w:rsid w:val="00D131B5"/>
    <w:rsid w:val="00D138DC"/>
    <w:rsid w:val="00D14CEF"/>
    <w:rsid w:val="00D15B79"/>
    <w:rsid w:val="00D16FE0"/>
    <w:rsid w:val="00D20DB8"/>
    <w:rsid w:val="00D21B5F"/>
    <w:rsid w:val="00D222D3"/>
    <w:rsid w:val="00D2259E"/>
    <w:rsid w:val="00D22CAB"/>
    <w:rsid w:val="00D230E6"/>
    <w:rsid w:val="00D23719"/>
    <w:rsid w:val="00D24064"/>
    <w:rsid w:val="00D24113"/>
    <w:rsid w:val="00D2452B"/>
    <w:rsid w:val="00D2480C"/>
    <w:rsid w:val="00D25C68"/>
    <w:rsid w:val="00D26093"/>
    <w:rsid w:val="00D262AC"/>
    <w:rsid w:val="00D2665E"/>
    <w:rsid w:val="00D26AD9"/>
    <w:rsid w:val="00D26D91"/>
    <w:rsid w:val="00D27638"/>
    <w:rsid w:val="00D277FC"/>
    <w:rsid w:val="00D27A8D"/>
    <w:rsid w:val="00D303FA"/>
    <w:rsid w:val="00D305D5"/>
    <w:rsid w:val="00D30DB3"/>
    <w:rsid w:val="00D3253D"/>
    <w:rsid w:val="00D33126"/>
    <w:rsid w:val="00D33B5A"/>
    <w:rsid w:val="00D33E1E"/>
    <w:rsid w:val="00D34C61"/>
    <w:rsid w:val="00D35028"/>
    <w:rsid w:val="00D3646A"/>
    <w:rsid w:val="00D37478"/>
    <w:rsid w:val="00D4033D"/>
    <w:rsid w:val="00D40472"/>
    <w:rsid w:val="00D40566"/>
    <w:rsid w:val="00D40FD3"/>
    <w:rsid w:val="00D4110D"/>
    <w:rsid w:val="00D41F9E"/>
    <w:rsid w:val="00D43317"/>
    <w:rsid w:val="00D443DF"/>
    <w:rsid w:val="00D45006"/>
    <w:rsid w:val="00D45724"/>
    <w:rsid w:val="00D46EEA"/>
    <w:rsid w:val="00D47465"/>
    <w:rsid w:val="00D50D82"/>
    <w:rsid w:val="00D52217"/>
    <w:rsid w:val="00D52343"/>
    <w:rsid w:val="00D52EC1"/>
    <w:rsid w:val="00D532EC"/>
    <w:rsid w:val="00D53AF6"/>
    <w:rsid w:val="00D543DF"/>
    <w:rsid w:val="00D547EA"/>
    <w:rsid w:val="00D551DB"/>
    <w:rsid w:val="00D5574E"/>
    <w:rsid w:val="00D55D65"/>
    <w:rsid w:val="00D566B3"/>
    <w:rsid w:val="00D57158"/>
    <w:rsid w:val="00D57622"/>
    <w:rsid w:val="00D60201"/>
    <w:rsid w:val="00D60AB0"/>
    <w:rsid w:val="00D62548"/>
    <w:rsid w:val="00D638F0"/>
    <w:rsid w:val="00D63BFB"/>
    <w:rsid w:val="00D64410"/>
    <w:rsid w:val="00D6480B"/>
    <w:rsid w:val="00D64EF9"/>
    <w:rsid w:val="00D64F00"/>
    <w:rsid w:val="00D6556C"/>
    <w:rsid w:val="00D65D99"/>
    <w:rsid w:val="00D65F44"/>
    <w:rsid w:val="00D66964"/>
    <w:rsid w:val="00D66C6A"/>
    <w:rsid w:val="00D66F49"/>
    <w:rsid w:val="00D673A5"/>
    <w:rsid w:val="00D67758"/>
    <w:rsid w:val="00D701A5"/>
    <w:rsid w:val="00D7150B"/>
    <w:rsid w:val="00D7182A"/>
    <w:rsid w:val="00D71986"/>
    <w:rsid w:val="00D71AAA"/>
    <w:rsid w:val="00D72207"/>
    <w:rsid w:val="00D728A2"/>
    <w:rsid w:val="00D729DF"/>
    <w:rsid w:val="00D72AA8"/>
    <w:rsid w:val="00D73E8F"/>
    <w:rsid w:val="00D73FE7"/>
    <w:rsid w:val="00D74215"/>
    <w:rsid w:val="00D755C3"/>
    <w:rsid w:val="00D75E15"/>
    <w:rsid w:val="00D7611D"/>
    <w:rsid w:val="00D76577"/>
    <w:rsid w:val="00D76645"/>
    <w:rsid w:val="00D76D04"/>
    <w:rsid w:val="00D76E53"/>
    <w:rsid w:val="00D800B9"/>
    <w:rsid w:val="00D802A6"/>
    <w:rsid w:val="00D807DE"/>
    <w:rsid w:val="00D81311"/>
    <w:rsid w:val="00D81CE1"/>
    <w:rsid w:val="00D81F74"/>
    <w:rsid w:val="00D82241"/>
    <w:rsid w:val="00D83ADB"/>
    <w:rsid w:val="00D83B9D"/>
    <w:rsid w:val="00D84901"/>
    <w:rsid w:val="00D84DE9"/>
    <w:rsid w:val="00D85244"/>
    <w:rsid w:val="00D85454"/>
    <w:rsid w:val="00D85E1A"/>
    <w:rsid w:val="00D861C1"/>
    <w:rsid w:val="00D863A6"/>
    <w:rsid w:val="00D86EFE"/>
    <w:rsid w:val="00D87CF3"/>
    <w:rsid w:val="00D9080C"/>
    <w:rsid w:val="00D91A50"/>
    <w:rsid w:val="00D91D81"/>
    <w:rsid w:val="00D92074"/>
    <w:rsid w:val="00D947F4"/>
    <w:rsid w:val="00D9589A"/>
    <w:rsid w:val="00D96429"/>
    <w:rsid w:val="00D9697A"/>
    <w:rsid w:val="00D969D5"/>
    <w:rsid w:val="00D97BB6"/>
    <w:rsid w:val="00DA0C78"/>
    <w:rsid w:val="00DA124D"/>
    <w:rsid w:val="00DA23B2"/>
    <w:rsid w:val="00DA2827"/>
    <w:rsid w:val="00DA300C"/>
    <w:rsid w:val="00DA4E73"/>
    <w:rsid w:val="00DA5039"/>
    <w:rsid w:val="00DA541B"/>
    <w:rsid w:val="00DA60CC"/>
    <w:rsid w:val="00DA69CF"/>
    <w:rsid w:val="00DA6B1B"/>
    <w:rsid w:val="00DA6E64"/>
    <w:rsid w:val="00DA6F66"/>
    <w:rsid w:val="00DA70EF"/>
    <w:rsid w:val="00DA7A0F"/>
    <w:rsid w:val="00DA7F66"/>
    <w:rsid w:val="00DB0519"/>
    <w:rsid w:val="00DB187B"/>
    <w:rsid w:val="00DB1B41"/>
    <w:rsid w:val="00DB1BB5"/>
    <w:rsid w:val="00DB29D6"/>
    <w:rsid w:val="00DB2ABF"/>
    <w:rsid w:val="00DB3923"/>
    <w:rsid w:val="00DB4149"/>
    <w:rsid w:val="00DB5D25"/>
    <w:rsid w:val="00DB5E86"/>
    <w:rsid w:val="00DB625A"/>
    <w:rsid w:val="00DB725B"/>
    <w:rsid w:val="00DB72DC"/>
    <w:rsid w:val="00DB7F33"/>
    <w:rsid w:val="00DC01ED"/>
    <w:rsid w:val="00DC0403"/>
    <w:rsid w:val="00DC0FB1"/>
    <w:rsid w:val="00DC14FD"/>
    <w:rsid w:val="00DC2205"/>
    <w:rsid w:val="00DC390C"/>
    <w:rsid w:val="00DC3A80"/>
    <w:rsid w:val="00DC44E3"/>
    <w:rsid w:val="00DC4723"/>
    <w:rsid w:val="00DC4CC0"/>
    <w:rsid w:val="00DC525C"/>
    <w:rsid w:val="00DC56E6"/>
    <w:rsid w:val="00DC5987"/>
    <w:rsid w:val="00DC6048"/>
    <w:rsid w:val="00DC6A4C"/>
    <w:rsid w:val="00DD07E9"/>
    <w:rsid w:val="00DD295F"/>
    <w:rsid w:val="00DD2D2E"/>
    <w:rsid w:val="00DD2DFC"/>
    <w:rsid w:val="00DD38E8"/>
    <w:rsid w:val="00DD3A0B"/>
    <w:rsid w:val="00DD4CB0"/>
    <w:rsid w:val="00DD57AF"/>
    <w:rsid w:val="00DD61D5"/>
    <w:rsid w:val="00DD6958"/>
    <w:rsid w:val="00DD7494"/>
    <w:rsid w:val="00DD78A5"/>
    <w:rsid w:val="00DD7C74"/>
    <w:rsid w:val="00DE233C"/>
    <w:rsid w:val="00DE2EF5"/>
    <w:rsid w:val="00DE3168"/>
    <w:rsid w:val="00DE36D3"/>
    <w:rsid w:val="00DE3C1C"/>
    <w:rsid w:val="00DE3CB0"/>
    <w:rsid w:val="00DE481A"/>
    <w:rsid w:val="00DE60E0"/>
    <w:rsid w:val="00DE7765"/>
    <w:rsid w:val="00DE7A9D"/>
    <w:rsid w:val="00DF0E0A"/>
    <w:rsid w:val="00DF10B4"/>
    <w:rsid w:val="00DF2C7F"/>
    <w:rsid w:val="00DF3E94"/>
    <w:rsid w:val="00DF4307"/>
    <w:rsid w:val="00DF4822"/>
    <w:rsid w:val="00DF511F"/>
    <w:rsid w:val="00DF51D1"/>
    <w:rsid w:val="00DF54E4"/>
    <w:rsid w:val="00DF6C96"/>
    <w:rsid w:val="00DF7A39"/>
    <w:rsid w:val="00DF7D3D"/>
    <w:rsid w:val="00E00DAA"/>
    <w:rsid w:val="00E03BD1"/>
    <w:rsid w:val="00E0481F"/>
    <w:rsid w:val="00E07B94"/>
    <w:rsid w:val="00E07FBB"/>
    <w:rsid w:val="00E1252E"/>
    <w:rsid w:val="00E12CF4"/>
    <w:rsid w:val="00E14220"/>
    <w:rsid w:val="00E144A8"/>
    <w:rsid w:val="00E15CAB"/>
    <w:rsid w:val="00E1684A"/>
    <w:rsid w:val="00E2154A"/>
    <w:rsid w:val="00E21A37"/>
    <w:rsid w:val="00E22ABD"/>
    <w:rsid w:val="00E23455"/>
    <w:rsid w:val="00E237E8"/>
    <w:rsid w:val="00E23FE1"/>
    <w:rsid w:val="00E2475B"/>
    <w:rsid w:val="00E24E88"/>
    <w:rsid w:val="00E27358"/>
    <w:rsid w:val="00E27C67"/>
    <w:rsid w:val="00E31A3B"/>
    <w:rsid w:val="00E31B28"/>
    <w:rsid w:val="00E32301"/>
    <w:rsid w:val="00E32682"/>
    <w:rsid w:val="00E32724"/>
    <w:rsid w:val="00E3351A"/>
    <w:rsid w:val="00E343EA"/>
    <w:rsid w:val="00E345A2"/>
    <w:rsid w:val="00E347C8"/>
    <w:rsid w:val="00E34858"/>
    <w:rsid w:val="00E37511"/>
    <w:rsid w:val="00E401AD"/>
    <w:rsid w:val="00E402E7"/>
    <w:rsid w:val="00E414C8"/>
    <w:rsid w:val="00E41ECE"/>
    <w:rsid w:val="00E41FC8"/>
    <w:rsid w:val="00E42038"/>
    <w:rsid w:val="00E42885"/>
    <w:rsid w:val="00E42ABB"/>
    <w:rsid w:val="00E42CEB"/>
    <w:rsid w:val="00E43D57"/>
    <w:rsid w:val="00E44691"/>
    <w:rsid w:val="00E44B36"/>
    <w:rsid w:val="00E44EDB"/>
    <w:rsid w:val="00E45311"/>
    <w:rsid w:val="00E457D4"/>
    <w:rsid w:val="00E45A8C"/>
    <w:rsid w:val="00E4633F"/>
    <w:rsid w:val="00E46FC6"/>
    <w:rsid w:val="00E47CCB"/>
    <w:rsid w:val="00E47DEB"/>
    <w:rsid w:val="00E50BCF"/>
    <w:rsid w:val="00E50E77"/>
    <w:rsid w:val="00E52569"/>
    <w:rsid w:val="00E5294F"/>
    <w:rsid w:val="00E53112"/>
    <w:rsid w:val="00E53DF8"/>
    <w:rsid w:val="00E54703"/>
    <w:rsid w:val="00E56C2F"/>
    <w:rsid w:val="00E61AAC"/>
    <w:rsid w:val="00E63383"/>
    <w:rsid w:val="00E6394A"/>
    <w:rsid w:val="00E6405C"/>
    <w:rsid w:val="00E64338"/>
    <w:rsid w:val="00E65B81"/>
    <w:rsid w:val="00E65C12"/>
    <w:rsid w:val="00E67AD9"/>
    <w:rsid w:val="00E67E8C"/>
    <w:rsid w:val="00E70428"/>
    <w:rsid w:val="00E70AF0"/>
    <w:rsid w:val="00E71637"/>
    <w:rsid w:val="00E7238B"/>
    <w:rsid w:val="00E72871"/>
    <w:rsid w:val="00E72C79"/>
    <w:rsid w:val="00E73829"/>
    <w:rsid w:val="00E740A2"/>
    <w:rsid w:val="00E74BCA"/>
    <w:rsid w:val="00E752CF"/>
    <w:rsid w:val="00E7582C"/>
    <w:rsid w:val="00E758AA"/>
    <w:rsid w:val="00E76B2D"/>
    <w:rsid w:val="00E774F5"/>
    <w:rsid w:val="00E77FB0"/>
    <w:rsid w:val="00E80040"/>
    <w:rsid w:val="00E80F0E"/>
    <w:rsid w:val="00E81B36"/>
    <w:rsid w:val="00E81C8B"/>
    <w:rsid w:val="00E81DD1"/>
    <w:rsid w:val="00E81FC8"/>
    <w:rsid w:val="00E82EDD"/>
    <w:rsid w:val="00E82FC9"/>
    <w:rsid w:val="00E846AB"/>
    <w:rsid w:val="00E85AC7"/>
    <w:rsid w:val="00E85EE9"/>
    <w:rsid w:val="00E86864"/>
    <w:rsid w:val="00E87853"/>
    <w:rsid w:val="00E91F97"/>
    <w:rsid w:val="00E92948"/>
    <w:rsid w:val="00E92D53"/>
    <w:rsid w:val="00E9346C"/>
    <w:rsid w:val="00E93962"/>
    <w:rsid w:val="00E9445F"/>
    <w:rsid w:val="00E949A7"/>
    <w:rsid w:val="00E94B86"/>
    <w:rsid w:val="00E959B2"/>
    <w:rsid w:val="00E96028"/>
    <w:rsid w:val="00E96A4D"/>
    <w:rsid w:val="00E970DC"/>
    <w:rsid w:val="00E9793A"/>
    <w:rsid w:val="00EA0723"/>
    <w:rsid w:val="00EA221D"/>
    <w:rsid w:val="00EA2904"/>
    <w:rsid w:val="00EA528D"/>
    <w:rsid w:val="00EA5BA5"/>
    <w:rsid w:val="00EA5E75"/>
    <w:rsid w:val="00EA6CDF"/>
    <w:rsid w:val="00EA6E69"/>
    <w:rsid w:val="00EA7E82"/>
    <w:rsid w:val="00EB04C2"/>
    <w:rsid w:val="00EB0FBE"/>
    <w:rsid w:val="00EB1A02"/>
    <w:rsid w:val="00EB1D3D"/>
    <w:rsid w:val="00EB209D"/>
    <w:rsid w:val="00EB3F94"/>
    <w:rsid w:val="00EB59FF"/>
    <w:rsid w:val="00EB5C4C"/>
    <w:rsid w:val="00EB633D"/>
    <w:rsid w:val="00EB67C6"/>
    <w:rsid w:val="00EB6AEC"/>
    <w:rsid w:val="00EB6F97"/>
    <w:rsid w:val="00EB715A"/>
    <w:rsid w:val="00EB759A"/>
    <w:rsid w:val="00EB7C78"/>
    <w:rsid w:val="00EB7CE4"/>
    <w:rsid w:val="00EC0640"/>
    <w:rsid w:val="00EC077B"/>
    <w:rsid w:val="00EC2199"/>
    <w:rsid w:val="00EC25D2"/>
    <w:rsid w:val="00EC2832"/>
    <w:rsid w:val="00EC3060"/>
    <w:rsid w:val="00EC3386"/>
    <w:rsid w:val="00EC3A34"/>
    <w:rsid w:val="00EC3D43"/>
    <w:rsid w:val="00EC465A"/>
    <w:rsid w:val="00EC4ADD"/>
    <w:rsid w:val="00EC4EE8"/>
    <w:rsid w:val="00EC535A"/>
    <w:rsid w:val="00EC544A"/>
    <w:rsid w:val="00EC5851"/>
    <w:rsid w:val="00EC5953"/>
    <w:rsid w:val="00EC69B4"/>
    <w:rsid w:val="00EC6D94"/>
    <w:rsid w:val="00EC74EF"/>
    <w:rsid w:val="00EC771D"/>
    <w:rsid w:val="00EC7FE5"/>
    <w:rsid w:val="00ED05AA"/>
    <w:rsid w:val="00ED1151"/>
    <w:rsid w:val="00ED12EF"/>
    <w:rsid w:val="00ED171C"/>
    <w:rsid w:val="00ED1B58"/>
    <w:rsid w:val="00ED1FED"/>
    <w:rsid w:val="00ED31FC"/>
    <w:rsid w:val="00ED33CD"/>
    <w:rsid w:val="00ED38E9"/>
    <w:rsid w:val="00ED416E"/>
    <w:rsid w:val="00ED4740"/>
    <w:rsid w:val="00ED5F15"/>
    <w:rsid w:val="00ED6790"/>
    <w:rsid w:val="00ED6CC1"/>
    <w:rsid w:val="00ED6E6F"/>
    <w:rsid w:val="00ED7E8D"/>
    <w:rsid w:val="00EE0815"/>
    <w:rsid w:val="00EE3C49"/>
    <w:rsid w:val="00EE40C9"/>
    <w:rsid w:val="00EE471C"/>
    <w:rsid w:val="00EE62B9"/>
    <w:rsid w:val="00EE6ADA"/>
    <w:rsid w:val="00EE70D4"/>
    <w:rsid w:val="00EE71E6"/>
    <w:rsid w:val="00EE7306"/>
    <w:rsid w:val="00EE7CA8"/>
    <w:rsid w:val="00EE7FAD"/>
    <w:rsid w:val="00EF0A73"/>
    <w:rsid w:val="00EF0E5B"/>
    <w:rsid w:val="00EF0E75"/>
    <w:rsid w:val="00EF1355"/>
    <w:rsid w:val="00EF1653"/>
    <w:rsid w:val="00EF2115"/>
    <w:rsid w:val="00EF27A4"/>
    <w:rsid w:val="00EF2B92"/>
    <w:rsid w:val="00EF2E2C"/>
    <w:rsid w:val="00EF3479"/>
    <w:rsid w:val="00EF3E6B"/>
    <w:rsid w:val="00EF431E"/>
    <w:rsid w:val="00EF454C"/>
    <w:rsid w:val="00EF463E"/>
    <w:rsid w:val="00EF48A3"/>
    <w:rsid w:val="00EF4CFC"/>
    <w:rsid w:val="00EF52A0"/>
    <w:rsid w:val="00EF5626"/>
    <w:rsid w:val="00EF585B"/>
    <w:rsid w:val="00EF5A0E"/>
    <w:rsid w:val="00EF5B0A"/>
    <w:rsid w:val="00EF5C99"/>
    <w:rsid w:val="00EF6B94"/>
    <w:rsid w:val="00EF6D73"/>
    <w:rsid w:val="00EF7C5E"/>
    <w:rsid w:val="00EF7FE4"/>
    <w:rsid w:val="00F00135"/>
    <w:rsid w:val="00F00215"/>
    <w:rsid w:val="00F01C2D"/>
    <w:rsid w:val="00F0385D"/>
    <w:rsid w:val="00F03CE8"/>
    <w:rsid w:val="00F03D7C"/>
    <w:rsid w:val="00F03F7C"/>
    <w:rsid w:val="00F04493"/>
    <w:rsid w:val="00F046BE"/>
    <w:rsid w:val="00F057EB"/>
    <w:rsid w:val="00F05C37"/>
    <w:rsid w:val="00F0655D"/>
    <w:rsid w:val="00F077D3"/>
    <w:rsid w:val="00F07CF3"/>
    <w:rsid w:val="00F07F36"/>
    <w:rsid w:val="00F111F3"/>
    <w:rsid w:val="00F11D00"/>
    <w:rsid w:val="00F121FE"/>
    <w:rsid w:val="00F1255E"/>
    <w:rsid w:val="00F133FB"/>
    <w:rsid w:val="00F14281"/>
    <w:rsid w:val="00F14FBD"/>
    <w:rsid w:val="00F15A96"/>
    <w:rsid w:val="00F167CE"/>
    <w:rsid w:val="00F1689C"/>
    <w:rsid w:val="00F16C29"/>
    <w:rsid w:val="00F17A86"/>
    <w:rsid w:val="00F206BB"/>
    <w:rsid w:val="00F21640"/>
    <w:rsid w:val="00F216D2"/>
    <w:rsid w:val="00F22F1B"/>
    <w:rsid w:val="00F2388D"/>
    <w:rsid w:val="00F23C5A"/>
    <w:rsid w:val="00F241EF"/>
    <w:rsid w:val="00F24A4E"/>
    <w:rsid w:val="00F250F0"/>
    <w:rsid w:val="00F251C2"/>
    <w:rsid w:val="00F254C8"/>
    <w:rsid w:val="00F25BF3"/>
    <w:rsid w:val="00F26019"/>
    <w:rsid w:val="00F26069"/>
    <w:rsid w:val="00F268B2"/>
    <w:rsid w:val="00F26E75"/>
    <w:rsid w:val="00F278DC"/>
    <w:rsid w:val="00F27DA8"/>
    <w:rsid w:val="00F3097A"/>
    <w:rsid w:val="00F3271C"/>
    <w:rsid w:val="00F32B04"/>
    <w:rsid w:val="00F341EC"/>
    <w:rsid w:val="00F34795"/>
    <w:rsid w:val="00F355D2"/>
    <w:rsid w:val="00F35602"/>
    <w:rsid w:val="00F35FB5"/>
    <w:rsid w:val="00F363C3"/>
    <w:rsid w:val="00F364E7"/>
    <w:rsid w:val="00F3722E"/>
    <w:rsid w:val="00F37FA7"/>
    <w:rsid w:val="00F406D9"/>
    <w:rsid w:val="00F40707"/>
    <w:rsid w:val="00F40883"/>
    <w:rsid w:val="00F40BFA"/>
    <w:rsid w:val="00F41536"/>
    <w:rsid w:val="00F42DD9"/>
    <w:rsid w:val="00F431D9"/>
    <w:rsid w:val="00F435BF"/>
    <w:rsid w:val="00F4491B"/>
    <w:rsid w:val="00F44E16"/>
    <w:rsid w:val="00F456CC"/>
    <w:rsid w:val="00F46CB8"/>
    <w:rsid w:val="00F47D19"/>
    <w:rsid w:val="00F50C09"/>
    <w:rsid w:val="00F51053"/>
    <w:rsid w:val="00F52338"/>
    <w:rsid w:val="00F562E4"/>
    <w:rsid w:val="00F56BD2"/>
    <w:rsid w:val="00F56E65"/>
    <w:rsid w:val="00F5775F"/>
    <w:rsid w:val="00F57FDE"/>
    <w:rsid w:val="00F57FF7"/>
    <w:rsid w:val="00F609BD"/>
    <w:rsid w:val="00F611D4"/>
    <w:rsid w:val="00F61A85"/>
    <w:rsid w:val="00F624E5"/>
    <w:rsid w:val="00F632C8"/>
    <w:rsid w:val="00F63468"/>
    <w:rsid w:val="00F63DC4"/>
    <w:rsid w:val="00F63EA5"/>
    <w:rsid w:val="00F64D2C"/>
    <w:rsid w:val="00F64E53"/>
    <w:rsid w:val="00F6532E"/>
    <w:rsid w:val="00F664B0"/>
    <w:rsid w:val="00F66751"/>
    <w:rsid w:val="00F6770C"/>
    <w:rsid w:val="00F67D25"/>
    <w:rsid w:val="00F7009F"/>
    <w:rsid w:val="00F70131"/>
    <w:rsid w:val="00F70674"/>
    <w:rsid w:val="00F70C38"/>
    <w:rsid w:val="00F70FA5"/>
    <w:rsid w:val="00F7146E"/>
    <w:rsid w:val="00F71868"/>
    <w:rsid w:val="00F72213"/>
    <w:rsid w:val="00F72311"/>
    <w:rsid w:val="00F7300B"/>
    <w:rsid w:val="00F7306A"/>
    <w:rsid w:val="00F731AF"/>
    <w:rsid w:val="00F7387B"/>
    <w:rsid w:val="00F73903"/>
    <w:rsid w:val="00F75BE9"/>
    <w:rsid w:val="00F75DAA"/>
    <w:rsid w:val="00F770E6"/>
    <w:rsid w:val="00F8194F"/>
    <w:rsid w:val="00F81EF4"/>
    <w:rsid w:val="00F82310"/>
    <w:rsid w:val="00F8318F"/>
    <w:rsid w:val="00F83A6B"/>
    <w:rsid w:val="00F84B8B"/>
    <w:rsid w:val="00F871B4"/>
    <w:rsid w:val="00F877BA"/>
    <w:rsid w:val="00F8788F"/>
    <w:rsid w:val="00F903A2"/>
    <w:rsid w:val="00F904B5"/>
    <w:rsid w:val="00F9071E"/>
    <w:rsid w:val="00F9096E"/>
    <w:rsid w:val="00F91436"/>
    <w:rsid w:val="00F921A4"/>
    <w:rsid w:val="00F92609"/>
    <w:rsid w:val="00F928B6"/>
    <w:rsid w:val="00F92DE1"/>
    <w:rsid w:val="00F93036"/>
    <w:rsid w:val="00F93631"/>
    <w:rsid w:val="00F9367C"/>
    <w:rsid w:val="00F94093"/>
    <w:rsid w:val="00F94449"/>
    <w:rsid w:val="00F94EA2"/>
    <w:rsid w:val="00F9521E"/>
    <w:rsid w:val="00F95330"/>
    <w:rsid w:val="00F966A9"/>
    <w:rsid w:val="00F96747"/>
    <w:rsid w:val="00F9685E"/>
    <w:rsid w:val="00F97D14"/>
    <w:rsid w:val="00FA0059"/>
    <w:rsid w:val="00FA2EAD"/>
    <w:rsid w:val="00FA4728"/>
    <w:rsid w:val="00FA47E1"/>
    <w:rsid w:val="00FA4A4A"/>
    <w:rsid w:val="00FA66F9"/>
    <w:rsid w:val="00FA7168"/>
    <w:rsid w:val="00FA7789"/>
    <w:rsid w:val="00FA7C39"/>
    <w:rsid w:val="00FB03BD"/>
    <w:rsid w:val="00FB0C39"/>
    <w:rsid w:val="00FB0F80"/>
    <w:rsid w:val="00FB1C64"/>
    <w:rsid w:val="00FB2261"/>
    <w:rsid w:val="00FB3725"/>
    <w:rsid w:val="00FB4521"/>
    <w:rsid w:val="00FB53B1"/>
    <w:rsid w:val="00FB6034"/>
    <w:rsid w:val="00FB6F8C"/>
    <w:rsid w:val="00FC0A52"/>
    <w:rsid w:val="00FC1356"/>
    <w:rsid w:val="00FC1D49"/>
    <w:rsid w:val="00FC2D9E"/>
    <w:rsid w:val="00FC51E3"/>
    <w:rsid w:val="00FC5413"/>
    <w:rsid w:val="00FC6364"/>
    <w:rsid w:val="00FC6551"/>
    <w:rsid w:val="00FC66CB"/>
    <w:rsid w:val="00FC693D"/>
    <w:rsid w:val="00FC7560"/>
    <w:rsid w:val="00FD0FC2"/>
    <w:rsid w:val="00FD1E51"/>
    <w:rsid w:val="00FD1E6E"/>
    <w:rsid w:val="00FD349A"/>
    <w:rsid w:val="00FD36ED"/>
    <w:rsid w:val="00FD3D21"/>
    <w:rsid w:val="00FD527A"/>
    <w:rsid w:val="00FD66F8"/>
    <w:rsid w:val="00FD6A47"/>
    <w:rsid w:val="00FD6D12"/>
    <w:rsid w:val="00FE1074"/>
    <w:rsid w:val="00FE121E"/>
    <w:rsid w:val="00FE174E"/>
    <w:rsid w:val="00FE26FD"/>
    <w:rsid w:val="00FE2D18"/>
    <w:rsid w:val="00FE2F6C"/>
    <w:rsid w:val="00FE32D8"/>
    <w:rsid w:val="00FE35AB"/>
    <w:rsid w:val="00FE4426"/>
    <w:rsid w:val="00FE4462"/>
    <w:rsid w:val="00FE55CE"/>
    <w:rsid w:val="00FE59BC"/>
    <w:rsid w:val="00FE727B"/>
    <w:rsid w:val="00FE747B"/>
    <w:rsid w:val="00FE7727"/>
    <w:rsid w:val="00FF11C2"/>
    <w:rsid w:val="00FF20BD"/>
    <w:rsid w:val="00FF2336"/>
    <w:rsid w:val="00FF2DB8"/>
    <w:rsid w:val="00FF33A5"/>
    <w:rsid w:val="00FF44DA"/>
    <w:rsid w:val="00FF48CC"/>
    <w:rsid w:val="00FF5158"/>
    <w:rsid w:val="00FF548A"/>
    <w:rsid w:val="00FF59DD"/>
    <w:rsid w:val="00FF5D32"/>
    <w:rsid w:val="00FF622A"/>
    <w:rsid w:val="00FF6BB8"/>
    <w:rsid w:val="00FF72CB"/>
    <w:rsid w:val="00FF779C"/>
    <w:rsid w:val="00FF7C26"/>
    <w:rsid w:val="00FF7D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A5FF5DC"/>
  <w15:chartTrackingRefBased/>
  <w15:docId w15:val="{DCB8FEF7-A613-4FA2-B83D-3AAC352C3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C39"/>
    <w:pPr>
      <w:widowControl w:val="0"/>
      <w:jc w:val="right"/>
    </w:pPr>
    <w:rPr>
      <w:rFonts w:ascii="標楷體" w:eastAsia="標楷體"/>
      <w:spacing w:val="-20"/>
      <w:kern w:val="2"/>
      <w:sz w:val="24"/>
    </w:rPr>
  </w:style>
  <w:style w:type="paragraph" w:styleId="1">
    <w:name w:val="heading 1"/>
    <w:basedOn w:val="a0"/>
    <w:next w:val="a0"/>
    <w:link w:val="10"/>
    <w:qFormat/>
    <w:rsid w:val="00036DA0"/>
    <w:pPr>
      <w:keepNext/>
      <w:spacing w:before="180" w:after="180" w:line="720" w:lineRule="auto"/>
      <w:outlineLvl w:val="0"/>
    </w:pPr>
    <w:rPr>
      <w:rFonts w:ascii="Arial" w:eastAsia="新細明體" w:hAnsi="Arial"/>
      <w:b/>
      <w:bCs/>
      <w:kern w:val="52"/>
      <w:sz w:val="52"/>
      <w:szCs w:val="52"/>
    </w:rPr>
  </w:style>
  <w:style w:type="paragraph" w:styleId="2">
    <w:name w:val="heading 2"/>
    <w:basedOn w:val="a0"/>
    <w:next w:val="a0"/>
    <w:link w:val="20"/>
    <w:qFormat/>
    <w:rsid w:val="00036DA0"/>
    <w:pPr>
      <w:keepNext/>
      <w:spacing w:line="720" w:lineRule="auto"/>
      <w:outlineLvl w:val="1"/>
    </w:pPr>
    <w:rPr>
      <w:rFonts w:ascii="Arial" w:eastAsia="新細明體" w:hAnsi="Arial"/>
      <w:b/>
      <w:bCs/>
      <w:sz w:val="48"/>
      <w:szCs w:val="48"/>
    </w:rPr>
  </w:style>
  <w:style w:type="paragraph" w:styleId="3">
    <w:name w:val="heading 3"/>
    <w:basedOn w:val="a0"/>
    <w:next w:val="a0"/>
    <w:link w:val="30"/>
    <w:qFormat/>
    <w:rsid w:val="00F7300B"/>
    <w:pPr>
      <w:keepNext/>
      <w:spacing w:line="720" w:lineRule="auto"/>
      <w:outlineLvl w:val="2"/>
    </w:pPr>
    <w:rPr>
      <w:rFonts w:ascii="Arial" w:eastAsia="新細明體" w:hAnsi="Arial"/>
      <w:b/>
      <w:bCs/>
      <w:sz w:val="36"/>
      <w:szCs w:val="36"/>
    </w:rPr>
  </w:style>
  <w:style w:type="paragraph" w:styleId="40">
    <w:name w:val="heading 4"/>
    <w:basedOn w:val="a0"/>
    <w:next w:val="a0"/>
    <w:link w:val="41"/>
    <w:qFormat/>
    <w:rsid w:val="00273312"/>
    <w:pPr>
      <w:keepNext/>
      <w:spacing w:line="720" w:lineRule="auto"/>
      <w:outlineLvl w:val="3"/>
    </w:pPr>
    <w:rPr>
      <w:rFonts w:ascii="Arial" w:eastAsia="新細明體" w:hAnsi="Arial"/>
      <w:sz w:val="36"/>
      <w:szCs w:val="36"/>
    </w:rPr>
  </w:style>
  <w:style w:type="paragraph" w:styleId="5">
    <w:name w:val="heading 5"/>
    <w:basedOn w:val="a0"/>
    <w:next w:val="a1"/>
    <w:link w:val="50"/>
    <w:qFormat/>
    <w:rsid w:val="00F167CE"/>
    <w:pPr>
      <w:keepNext/>
      <w:tabs>
        <w:tab w:val="left" w:pos="425"/>
      </w:tabs>
      <w:spacing w:line="340" w:lineRule="atLeast"/>
      <w:ind w:firstLine="425"/>
      <w:jc w:val="left"/>
      <w:outlineLvl w:val="4"/>
    </w:pPr>
    <w:rPr>
      <w:rFonts w:hAnsi="Courier New"/>
      <w:spacing w:val="0"/>
    </w:rPr>
  </w:style>
  <w:style w:type="paragraph" w:styleId="6">
    <w:name w:val="heading 6"/>
    <w:basedOn w:val="a0"/>
    <w:next w:val="a1"/>
    <w:link w:val="60"/>
    <w:qFormat/>
    <w:rsid w:val="00F167CE"/>
    <w:pPr>
      <w:keepNext/>
      <w:tabs>
        <w:tab w:val="left" w:pos="425"/>
      </w:tabs>
      <w:spacing w:line="440" w:lineRule="exact"/>
      <w:ind w:firstLine="425"/>
      <w:jc w:val="both"/>
      <w:outlineLvl w:val="5"/>
    </w:pPr>
    <w:rPr>
      <w:rFonts w:ascii="華康隸書體W5外字集" w:hAnsi="Arial"/>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內文1"/>
    <w:basedOn w:val="a0"/>
    <w:rsid w:val="00F7300B"/>
    <w:pPr>
      <w:topLinePunct/>
      <w:autoSpaceDE w:val="0"/>
      <w:adjustRightInd w:val="0"/>
      <w:spacing w:line="570" w:lineRule="exact"/>
      <w:ind w:firstLineChars="200" w:firstLine="552"/>
      <w:jc w:val="both"/>
      <w:textAlignment w:val="baseline"/>
    </w:pPr>
    <w:rPr>
      <w:rFonts w:ascii="Arial" w:hAnsi="標楷體" w:cs="Arial"/>
      <w:spacing w:val="0"/>
      <w:kern w:val="16"/>
      <w:sz w:val="28"/>
    </w:rPr>
  </w:style>
  <w:style w:type="character" w:customStyle="1" w:styleId="a5">
    <w:name w:val="（一） 字元"/>
    <w:rsid w:val="00F7300B"/>
    <w:rPr>
      <w:rFonts w:ascii="標楷體" w:eastAsia="標楷體"/>
      <w:sz w:val="28"/>
      <w:lang w:val="en-US" w:eastAsia="zh-TW" w:bidi="ar-SA"/>
    </w:rPr>
  </w:style>
  <w:style w:type="paragraph" w:customStyle="1" w:styleId="a6">
    <w:name w:val="(一)"/>
    <w:basedOn w:val="a0"/>
    <w:rsid w:val="00F7300B"/>
    <w:pPr>
      <w:topLinePunct/>
      <w:adjustRightInd w:val="0"/>
      <w:spacing w:line="520" w:lineRule="exact"/>
      <w:ind w:firstLineChars="450" w:firstLine="1243"/>
      <w:jc w:val="both"/>
      <w:textAlignment w:val="baseline"/>
    </w:pPr>
    <w:rPr>
      <w:rFonts w:ascii="Arial" w:hAnsi="Arial" w:cs="Arial"/>
      <w:b/>
      <w:spacing w:val="0"/>
      <w:kern w:val="20"/>
      <w:sz w:val="28"/>
    </w:rPr>
  </w:style>
  <w:style w:type="paragraph" w:customStyle="1" w:styleId="a7">
    <w:name w:val=""/>
    <w:basedOn w:val="a0"/>
    <w:rsid w:val="00F7300B"/>
    <w:pPr>
      <w:spacing w:line="540" w:lineRule="exact"/>
      <w:ind w:leftChars="550" w:left="1540"/>
      <w:jc w:val="both"/>
    </w:pPr>
    <w:rPr>
      <w:rFonts w:ascii="Arial" w:hAnsi="Arial" w:cs="Arial"/>
      <w:b/>
      <w:bCs/>
      <w:spacing w:val="0"/>
      <w:kern w:val="0"/>
      <w:sz w:val="28"/>
    </w:rPr>
  </w:style>
  <w:style w:type="paragraph" w:styleId="a8">
    <w:name w:val="Balloon Text"/>
    <w:basedOn w:val="a0"/>
    <w:link w:val="a9"/>
    <w:semiHidden/>
    <w:rsid w:val="0087405A"/>
    <w:rPr>
      <w:rFonts w:ascii="Arial" w:eastAsia="新細明體" w:hAnsi="Arial"/>
      <w:sz w:val="18"/>
      <w:szCs w:val="18"/>
    </w:rPr>
  </w:style>
  <w:style w:type="paragraph" w:styleId="a1">
    <w:name w:val="Normal Indent"/>
    <w:basedOn w:val="a0"/>
    <w:rsid w:val="00B1284D"/>
    <w:pPr>
      <w:ind w:left="480"/>
    </w:pPr>
  </w:style>
  <w:style w:type="paragraph" w:styleId="a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w:basedOn w:val="a0"/>
    <w:link w:val="ab"/>
    <w:rsid w:val="00B1284D"/>
    <w:pPr>
      <w:jc w:val="left"/>
    </w:pPr>
    <w:rPr>
      <w:rFonts w:ascii="細明體" w:eastAsia="細明體" w:hAnsi="Courier New"/>
      <w:spacing w:val="0"/>
    </w:rPr>
  </w:style>
  <w:style w:type="paragraph" w:customStyle="1" w:styleId="12">
    <w:name w:val="樣式1"/>
    <w:basedOn w:val="a0"/>
    <w:next w:val="a0"/>
    <w:autoRedefine/>
    <w:rsid w:val="00B1284D"/>
    <w:pPr>
      <w:spacing w:after="60" w:line="450" w:lineRule="exact"/>
      <w:ind w:firstLineChars="174" w:firstLine="766"/>
      <w:jc w:val="both"/>
    </w:pPr>
    <w:rPr>
      <w:rFonts w:hAnsi="標楷體"/>
      <w:b/>
      <w:bCs/>
      <w:spacing w:val="20"/>
      <w:sz w:val="40"/>
      <w:szCs w:val="32"/>
    </w:rPr>
  </w:style>
  <w:style w:type="paragraph" w:customStyle="1" w:styleId="21">
    <w:name w:val="樣式2"/>
    <w:basedOn w:val="a0"/>
    <w:autoRedefine/>
    <w:rsid w:val="00B1284D"/>
    <w:pPr>
      <w:spacing w:before="60" w:after="240" w:line="450" w:lineRule="exact"/>
      <w:jc w:val="both"/>
    </w:pPr>
    <w:rPr>
      <w:rFonts w:cs="Arial"/>
      <w:b/>
      <w:spacing w:val="20"/>
      <w:sz w:val="28"/>
    </w:rPr>
  </w:style>
  <w:style w:type="paragraph" w:customStyle="1" w:styleId="31">
    <w:name w:val="樣式3"/>
    <w:basedOn w:val="a0"/>
    <w:link w:val="32"/>
    <w:autoRedefine/>
    <w:rsid w:val="00B1284D"/>
    <w:pPr>
      <w:adjustRightInd w:val="0"/>
      <w:spacing w:before="60" w:after="60" w:line="440" w:lineRule="exact"/>
      <w:ind w:firstLine="645"/>
      <w:jc w:val="both"/>
    </w:pPr>
    <w:rPr>
      <w:rFonts w:hAnsi="標楷體"/>
      <w:b/>
      <w:bCs/>
      <w:spacing w:val="20"/>
      <w:sz w:val="28"/>
      <w:szCs w:val="24"/>
    </w:rPr>
  </w:style>
  <w:style w:type="character" w:customStyle="1" w:styleId="32">
    <w:name w:val="樣式3 字元"/>
    <w:link w:val="31"/>
    <w:rsid w:val="00E82FC9"/>
    <w:rPr>
      <w:rFonts w:ascii="標楷體" w:eastAsia="標楷體" w:hAnsi="標楷體"/>
      <w:b/>
      <w:bCs/>
      <w:spacing w:val="20"/>
      <w:kern w:val="2"/>
      <w:sz w:val="28"/>
      <w:szCs w:val="24"/>
      <w:lang w:val="en-US" w:eastAsia="zh-TW" w:bidi="ar-SA"/>
    </w:rPr>
  </w:style>
  <w:style w:type="character" w:customStyle="1" w:styleId="a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w:link w:val="aa"/>
    <w:rsid w:val="00E82FC9"/>
    <w:rPr>
      <w:rFonts w:ascii="細明體" w:eastAsia="細明體" w:hAnsi="Courier New"/>
      <w:kern w:val="2"/>
      <w:sz w:val="24"/>
      <w:lang w:val="en-US" w:eastAsia="zh-TW" w:bidi="ar-SA"/>
    </w:rPr>
  </w:style>
  <w:style w:type="paragraph" w:customStyle="1" w:styleId="123">
    <w:name w:val="123"/>
    <w:basedOn w:val="a0"/>
    <w:rsid w:val="003C5834"/>
    <w:pPr>
      <w:spacing w:line="360" w:lineRule="auto"/>
      <w:ind w:firstLine="425"/>
      <w:jc w:val="both"/>
    </w:pPr>
  </w:style>
  <w:style w:type="paragraph" w:customStyle="1" w:styleId="ac">
    <w:name w:val="一、"/>
    <w:basedOn w:val="a0"/>
    <w:rsid w:val="003C5834"/>
    <w:pPr>
      <w:spacing w:line="520" w:lineRule="exact"/>
      <w:ind w:leftChars="174" w:left="1034" w:hangingChars="195" w:hanging="616"/>
      <w:jc w:val="left"/>
    </w:pPr>
    <w:rPr>
      <w:spacing w:val="-2"/>
      <w:sz w:val="32"/>
      <w:szCs w:val="24"/>
    </w:rPr>
  </w:style>
  <w:style w:type="paragraph" w:styleId="ad">
    <w:name w:val="header"/>
    <w:basedOn w:val="a0"/>
    <w:link w:val="ae"/>
    <w:rsid w:val="0051378A"/>
    <w:pPr>
      <w:tabs>
        <w:tab w:val="center" w:pos="4153"/>
        <w:tab w:val="right" w:pos="8306"/>
      </w:tabs>
      <w:snapToGrid w:val="0"/>
    </w:pPr>
    <w:rPr>
      <w:sz w:val="20"/>
    </w:rPr>
  </w:style>
  <w:style w:type="paragraph" w:styleId="af">
    <w:name w:val="footer"/>
    <w:basedOn w:val="a0"/>
    <w:link w:val="af0"/>
    <w:rsid w:val="0051378A"/>
    <w:pPr>
      <w:tabs>
        <w:tab w:val="center" w:pos="4153"/>
        <w:tab w:val="right" w:pos="8306"/>
      </w:tabs>
      <w:snapToGrid w:val="0"/>
    </w:pPr>
    <w:rPr>
      <w:sz w:val="20"/>
    </w:rPr>
  </w:style>
  <w:style w:type="character" w:styleId="af1">
    <w:name w:val="page number"/>
    <w:basedOn w:val="a2"/>
    <w:rsid w:val="0051378A"/>
  </w:style>
  <w:style w:type="paragraph" w:customStyle="1" w:styleId="af2">
    <w:name w:val=""/>
    <w:basedOn w:val="a0"/>
    <w:rsid w:val="00552EF1"/>
    <w:pPr>
      <w:spacing w:line="580" w:lineRule="exact"/>
      <w:ind w:leftChars="400" w:left="1120"/>
      <w:jc w:val="left"/>
    </w:pPr>
    <w:rPr>
      <w:rFonts w:ascii="Arial" w:hAnsi="Arial" w:cs="Arial"/>
      <w:b/>
      <w:bCs/>
      <w:color w:val="000000"/>
      <w:spacing w:val="0"/>
      <w:kern w:val="20"/>
      <w:sz w:val="28"/>
    </w:rPr>
  </w:style>
  <w:style w:type="paragraph" w:customStyle="1" w:styleId="af3">
    <w:name w:val="１"/>
    <w:rsid w:val="00F03F7C"/>
    <w:pPr>
      <w:widowControl w:val="0"/>
      <w:adjustRightInd w:val="0"/>
      <w:spacing w:line="440" w:lineRule="atLeast"/>
      <w:ind w:left="720" w:hanging="600"/>
      <w:jc w:val="both"/>
      <w:textAlignment w:val="baseline"/>
    </w:pPr>
    <w:rPr>
      <w:rFonts w:eastAsia="細明體"/>
      <w:sz w:val="26"/>
    </w:rPr>
  </w:style>
  <w:style w:type="paragraph" w:customStyle="1" w:styleId="af4">
    <w:name w:val="甲乙丙"/>
    <w:basedOn w:val="a0"/>
    <w:rsid w:val="00F167CE"/>
    <w:pPr>
      <w:spacing w:after="360" w:line="360" w:lineRule="auto"/>
      <w:jc w:val="center"/>
    </w:pPr>
    <w:rPr>
      <w:b/>
      <w:sz w:val="40"/>
    </w:rPr>
  </w:style>
  <w:style w:type="paragraph" w:customStyle="1" w:styleId="af5">
    <w:name w:val="壹貳參"/>
    <w:basedOn w:val="af4"/>
    <w:rsid w:val="00F167CE"/>
    <w:pPr>
      <w:spacing w:after="240"/>
      <w:ind w:left="624"/>
      <w:jc w:val="left"/>
    </w:pPr>
    <w:rPr>
      <w:sz w:val="36"/>
    </w:rPr>
  </w:style>
  <w:style w:type="paragraph" w:customStyle="1" w:styleId="af6">
    <w:name w:val="一二三"/>
    <w:basedOn w:val="af5"/>
    <w:rsid w:val="00F167CE"/>
    <w:pPr>
      <w:spacing w:after="120"/>
      <w:ind w:left="0"/>
    </w:pPr>
    <w:rPr>
      <w:b w:val="0"/>
      <w:sz w:val="32"/>
    </w:rPr>
  </w:style>
  <w:style w:type="paragraph" w:customStyle="1" w:styleId="af7">
    <w:name w:val="括號一二三"/>
    <w:basedOn w:val="af6"/>
    <w:rsid w:val="00F167CE"/>
    <w:pPr>
      <w:spacing w:after="0"/>
      <w:ind w:firstLine="624"/>
      <w:jc w:val="both"/>
    </w:pPr>
    <w:rPr>
      <w:b/>
      <w:sz w:val="28"/>
    </w:rPr>
  </w:style>
  <w:style w:type="paragraph" w:customStyle="1" w:styleId="1230">
    <w:name w:val="括號123"/>
    <w:basedOn w:val="123"/>
    <w:rsid w:val="00F167CE"/>
    <w:pPr>
      <w:ind w:firstLine="624"/>
    </w:pPr>
  </w:style>
  <w:style w:type="paragraph" w:customStyle="1" w:styleId="1231">
    <w:name w:val="圓圈123"/>
    <w:basedOn w:val="1230"/>
    <w:rsid w:val="00F167CE"/>
    <w:pPr>
      <w:ind w:firstLine="1008"/>
    </w:pPr>
  </w:style>
  <w:style w:type="paragraph" w:styleId="af8">
    <w:name w:val="Body Text"/>
    <w:basedOn w:val="a0"/>
    <w:link w:val="af9"/>
    <w:rsid w:val="00F167CE"/>
    <w:pPr>
      <w:spacing w:line="360" w:lineRule="auto"/>
      <w:ind w:firstLine="482"/>
      <w:jc w:val="both"/>
    </w:pPr>
    <w:rPr>
      <w:sz w:val="18"/>
    </w:rPr>
  </w:style>
  <w:style w:type="paragraph" w:styleId="22">
    <w:name w:val="Body Text 2"/>
    <w:basedOn w:val="a0"/>
    <w:link w:val="23"/>
    <w:rsid w:val="00F167CE"/>
    <w:pPr>
      <w:jc w:val="both"/>
    </w:pPr>
    <w:rPr>
      <w:sz w:val="18"/>
    </w:rPr>
  </w:style>
  <w:style w:type="paragraph" w:customStyle="1" w:styleId="61">
    <w:name w:val="樣式6"/>
    <w:basedOn w:val="a0"/>
    <w:autoRedefine/>
    <w:rsid w:val="00F167CE"/>
    <w:pPr>
      <w:spacing w:line="440" w:lineRule="exact"/>
      <w:ind w:firstLine="510"/>
      <w:jc w:val="both"/>
    </w:pPr>
    <w:rPr>
      <w:spacing w:val="0"/>
    </w:rPr>
  </w:style>
  <w:style w:type="paragraph" w:customStyle="1" w:styleId="51">
    <w:name w:val="樣式5"/>
    <w:basedOn w:val="a0"/>
    <w:autoRedefine/>
    <w:rsid w:val="00F167CE"/>
    <w:pPr>
      <w:spacing w:before="60" w:line="440" w:lineRule="exact"/>
      <w:jc w:val="both"/>
    </w:pPr>
    <w:rPr>
      <w:rFonts w:hAnsi="標楷體"/>
      <w:b/>
      <w:spacing w:val="20"/>
      <w:sz w:val="28"/>
    </w:rPr>
  </w:style>
  <w:style w:type="paragraph" w:customStyle="1" w:styleId="7">
    <w:name w:val="樣式7"/>
    <w:basedOn w:val="a0"/>
    <w:autoRedefine/>
    <w:rsid w:val="00F167CE"/>
    <w:pPr>
      <w:spacing w:before="60" w:after="60" w:line="440" w:lineRule="exact"/>
      <w:ind w:firstLine="510"/>
      <w:jc w:val="both"/>
    </w:pPr>
    <w:rPr>
      <w:rFonts w:ascii="新細明體" w:eastAsia="新細明體"/>
      <w:b/>
      <w:spacing w:val="20"/>
    </w:rPr>
  </w:style>
  <w:style w:type="numbering" w:customStyle="1" w:styleId="13">
    <w:name w:val="無清單1"/>
    <w:next w:val="a4"/>
    <w:semiHidden/>
    <w:rsid w:val="00F167CE"/>
  </w:style>
  <w:style w:type="paragraph" w:customStyle="1" w:styleId="24">
    <w:name w:val="內文2"/>
    <w:rsid w:val="00F167CE"/>
    <w:pPr>
      <w:widowControl w:val="0"/>
      <w:adjustRightInd w:val="0"/>
      <w:spacing w:line="360" w:lineRule="atLeast"/>
      <w:textAlignment w:val="baseline"/>
    </w:pPr>
    <w:rPr>
      <w:rFonts w:ascii="細明體" w:eastAsia="細明體"/>
      <w:sz w:val="24"/>
    </w:rPr>
  </w:style>
  <w:style w:type="table" w:styleId="afa">
    <w:name w:val="Table Grid"/>
    <w:basedOn w:val="a3"/>
    <w:rsid w:val="00F167CE"/>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表(1)"/>
    <w:basedOn w:val="a0"/>
    <w:rsid w:val="00F167CE"/>
    <w:pPr>
      <w:spacing w:line="540" w:lineRule="exact"/>
      <w:ind w:leftChars="200" w:left="560"/>
      <w:jc w:val="left"/>
    </w:pPr>
    <w:rPr>
      <w:rFonts w:ascii="Arial" w:hAnsi="Arial" w:cs="Arial"/>
      <w:spacing w:val="0"/>
    </w:rPr>
  </w:style>
  <w:style w:type="paragraph" w:customStyle="1" w:styleId="xl35">
    <w:name w:val="xl35"/>
    <w:basedOn w:val="a0"/>
    <w:rsid w:val="00F167CE"/>
    <w:pPr>
      <w:widowControl/>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pacing w:val="0"/>
      <w:kern w:val="0"/>
      <w:sz w:val="20"/>
    </w:rPr>
  </w:style>
  <w:style w:type="paragraph" w:customStyle="1" w:styleId="15">
    <w:name w:val="室務1."/>
    <w:basedOn w:val="a0"/>
    <w:link w:val="16"/>
    <w:rsid w:val="00F167CE"/>
    <w:pPr>
      <w:spacing w:line="500" w:lineRule="exact"/>
      <w:ind w:leftChars="300" w:left="400" w:hangingChars="100" w:hanging="100"/>
      <w:jc w:val="both"/>
    </w:pPr>
    <w:rPr>
      <w:rFonts w:ascii="細明體" w:hAnsi="Courier New" w:cs="新細明體"/>
      <w:spacing w:val="0"/>
      <w:sz w:val="28"/>
    </w:rPr>
  </w:style>
  <w:style w:type="character" w:customStyle="1" w:styleId="16">
    <w:name w:val="室務1. 字元"/>
    <w:link w:val="15"/>
    <w:rsid w:val="00F167CE"/>
    <w:rPr>
      <w:rFonts w:ascii="細明體" w:eastAsia="標楷體" w:hAnsi="Courier New" w:cs="新細明體"/>
      <w:kern w:val="2"/>
      <w:sz w:val="28"/>
      <w:lang w:val="en-US" w:eastAsia="zh-TW" w:bidi="ar-SA"/>
    </w:rPr>
  </w:style>
  <w:style w:type="paragraph" w:customStyle="1" w:styleId="17">
    <w:name w:val="室務(1)"/>
    <w:basedOn w:val="15"/>
    <w:link w:val="18"/>
    <w:rsid w:val="00F167CE"/>
    <w:pPr>
      <w:ind w:leftChars="400" w:left="550" w:hangingChars="150" w:hanging="150"/>
    </w:pPr>
  </w:style>
  <w:style w:type="character" w:customStyle="1" w:styleId="18">
    <w:name w:val="室務(1) 字元"/>
    <w:basedOn w:val="16"/>
    <w:link w:val="17"/>
    <w:rsid w:val="00F167CE"/>
    <w:rPr>
      <w:rFonts w:ascii="細明體" w:eastAsia="標楷體" w:hAnsi="Courier New" w:cs="新細明體"/>
      <w:kern w:val="2"/>
      <w:sz w:val="28"/>
      <w:lang w:val="en-US" w:eastAsia="zh-TW" w:bidi="ar-SA"/>
    </w:rPr>
  </w:style>
  <w:style w:type="numbering" w:customStyle="1" w:styleId="25">
    <w:name w:val="無清單2"/>
    <w:next w:val="a4"/>
    <w:semiHidden/>
    <w:rsid w:val="00F167CE"/>
  </w:style>
  <w:style w:type="paragraph" w:styleId="afb">
    <w:name w:val="Body Text Indent"/>
    <w:basedOn w:val="a0"/>
    <w:link w:val="afc"/>
    <w:rsid w:val="00F167CE"/>
    <w:pPr>
      <w:spacing w:before="360" w:after="120" w:line="440" w:lineRule="exact"/>
      <w:ind w:left="1418"/>
      <w:jc w:val="both"/>
    </w:pPr>
  </w:style>
  <w:style w:type="paragraph" w:styleId="26">
    <w:name w:val="Body Text Indent 2"/>
    <w:basedOn w:val="a0"/>
    <w:link w:val="27"/>
    <w:rsid w:val="00F167CE"/>
    <w:pPr>
      <w:adjustRightInd w:val="0"/>
      <w:spacing w:line="440" w:lineRule="exact"/>
      <w:ind w:firstLine="482"/>
      <w:jc w:val="both"/>
    </w:pPr>
    <w:rPr>
      <w:rFonts w:hAnsi="標楷體"/>
      <w:color w:val="000000"/>
      <w:spacing w:val="0"/>
    </w:rPr>
  </w:style>
  <w:style w:type="paragraph" w:styleId="33">
    <w:name w:val="Body Text Indent 3"/>
    <w:basedOn w:val="a0"/>
    <w:link w:val="34"/>
    <w:rsid w:val="00F167CE"/>
    <w:pPr>
      <w:adjustRightInd w:val="0"/>
      <w:spacing w:line="440" w:lineRule="exact"/>
      <w:ind w:firstLine="482"/>
      <w:jc w:val="both"/>
    </w:pPr>
    <w:rPr>
      <w:spacing w:val="0"/>
    </w:rPr>
  </w:style>
  <w:style w:type="paragraph" w:styleId="afd">
    <w:name w:val="Block Text"/>
    <w:basedOn w:val="a0"/>
    <w:rsid w:val="00F167CE"/>
    <w:pPr>
      <w:kinsoku w:val="0"/>
      <w:adjustRightInd w:val="0"/>
      <w:spacing w:line="360" w:lineRule="atLeast"/>
      <w:ind w:left="960" w:right="1055" w:hanging="960"/>
      <w:jc w:val="left"/>
      <w:textAlignment w:val="baseline"/>
    </w:pPr>
    <w:rPr>
      <w:spacing w:val="0"/>
      <w:kern w:val="0"/>
      <w:sz w:val="32"/>
    </w:rPr>
  </w:style>
  <w:style w:type="paragraph" w:customStyle="1" w:styleId="28">
    <w:name w:val="內文縮2"/>
    <w:basedOn w:val="af8"/>
    <w:rsid w:val="00F167CE"/>
    <w:pPr>
      <w:tabs>
        <w:tab w:val="num" w:pos="452"/>
      </w:tabs>
      <w:spacing w:line="240" w:lineRule="auto"/>
      <w:ind w:left="812" w:hanging="814"/>
      <w:jc w:val="left"/>
    </w:pPr>
    <w:rPr>
      <w:spacing w:val="0"/>
      <w:sz w:val="24"/>
    </w:rPr>
  </w:style>
  <w:style w:type="paragraph" w:customStyle="1" w:styleId="19">
    <w:name w:val="細項縮1"/>
    <w:basedOn w:val="af8"/>
    <w:rsid w:val="00F167CE"/>
    <w:pPr>
      <w:tabs>
        <w:tab w:val="num" w:pos="1052"/>
      </w:tabs>
      <w:spacing w:line="240" w:lineRule="auto"/>
      <w:ind w:left="1052" w:hanging="240"/>
      <w:jc w:val="left"/>
    </w:pPr>
    <w:rPr>
      <w:spacing w:val="0"/>
      <w:sz w:val="24"/>
    </w:rPr>
  </w:style>
  <w:style w:type="paragraph" w:customStyle="1" w:styleId="afe">
    <w:name w:val="大綱二層"/>
    <w:basedOn w:val="a0"/>
    <w:autoRedefine/>
    <w:rsid w:val="00F167CE"/>
    <w:pPr>
      <w:spacing w:line="440" w:lineRule="exact"/>
      <w:ind w:firstLine="510"/>
      <w:jc w:val="both"/>
    </w:pPr>
    <w:rPr>
      <w:rFonts w:ascii="新細明體" w:eastAsia="新細明體" w:hAnsi="新細明體"/>
      <w:b/>
      <w:spacing w:val="20"/>
      <w:szCs w:val="24"/>
    </w:rPr>
  </w:style>
  <w:style w:type="character" w:customStyle="1" w:styleId="aff">
    <w:name w:val="字元"/>
    <w:rsid w:val="00F167CE"/>
    <w:rPr>
      <w:rFonts w:ascii="細明體" w:eastAsia="細明體" w:hAnsi="Courier New"/>
      <w:kern w:val="2"/>
      <w:sz w:val="24"/>
      <w:lang w:val="en-US" w:eastAsia="zh-TW" w:bidi="ar-SA"/>
    </w:rPr>
  </w:style>
  <w:style w:type="paragraph" w:customStyle="1" w:styleId="aff0">
    <w:name w:val="標題一"/>
    <w:basedOn w:val="a0"/>
    <w:rsid w:val="00F167CE"/>
    <w:pPr>
      <w:widowControl/>
      <w:spacing w:before="120" w:line="520" w:lineRule="exact"/>
      <w:ind w:left="1338" w:hanging="601"/>
      <w:jc w:val="both"/>
      <w:outlineLvl w:val="0"/>
    </w:pPr>
    <w:rPr>
      <w:bCs/>
      <w:spacing w:val="0"/>
      <w:kern w:val="0"/>
      <w:sz w:val="32"/>
    </w:rPr>
  </w:style>
  <w:style w:type="paragraph" w:customStyle="1" w:styleId="8">
    <w:name w:val="樣式8"/>
    <w:basedOn w:val="a0"/>
    <w:autoRedefine/>
    <w:rsid w:val="00F167CE"/>
    <w:pPr>
      <w:spacing w:line="440" w:lineRule="exact"/>
      <w:ind w:firstLine="510"/>
      <w:jc w:val="both"/>
    </w:pPr>
    <w:rPr>
      <w:rFonts w:ascii="新細明體" w:eastAsia="新細明體" w:hAnsi="新細明體"/>
      <w:b/>
      <w:spacing w:val="20"/>
      <w:szCs w:val="24"/>
    </w:rPr>
  </w:style>
  <w:style w:type="paragraph" w:customStyle="1" w:styleId="aff1">
    <w:name w:val=""/>
    <w:basedOn w:val="a0"/>
    <w:rsid w:val="00F167CE"/>
    <w:pPr>
      <w:spacing w:line="520" w:lineRule="exact"/>
      <w:ind w:leftChars="650" w:left="1820"/>
      <w:jc w:val="both"/>
    </w:pPr>
    <w:rPr>
      <w:rFonts w:ascii="Arial" w:hAnsi="Arial" w:cs="Arial"/>
      <w:b/>
      <w:bCs/>
      <w:color w:val="000000"/>
      <w:spacing w:val="0"/>
      <w:kern w:val="20"/>
      <w:sz w:val="28"/>
    </w:rPr>
  </w:style>
  <w:style w:type="numbering" w:customStyle="1" w:styleId="35">
    <w:name w:val="無清單3"/>
    <w:next w:val="a4"/>
    <w:semiHidden/>
    <w:rsid w:val="00F167CE"/>
  </w:style>
  <w:style w:type="paragraph" w:styleId="aff2">
    <w:name w:val="Date"/>
    <w:basedOn w:val="a0"/>
    <w:next w:val="a0"/>
    <w:link w:val="aff3"/>
    <w:rsid w:val="00F167CE"/>
    <w:rPr>
      <w:rFonts w:ascii="Times New Roman"/>
      <w:spacing w:val="0"/>
      <w:sz w:val="20"/>
    </w:rPr>
  </w:style>
  <w:style w:type="table" w:customStyle="1" w:styleId="1a">
    <w:name w:val="表格格線1"/>
    <w:basedOn w:val="a3"/>
    <w:next w:val="afa"/>
    <w:rsid w:val="00F16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4">
    <w:name w:val="歲出本年度"/>
    <w:basedOn w:val="a3"/>
    <w:rsid w:val="00F167CE"/>
    <w:tblPr/>
  </w:style>
  <w:style w:type="paragraph" w:styleId="1b">
    <w:name w:val="toc 1"/>
    <w:basedOn w:val="a0"/>
    <w:next w:val="a0"/>
    <w:autoRedefine/>
    <w:semiHidden/>
    <w:rsid w:val="00F167CE"/>
    <w:rPr>
      <w:sz w:val="18"/>
    </w:rPr>
  </w:style>
  <w:style w:type="character" w:styleId="aff5">
    <w:name w:val="Hyperlink"/>
    <w:rsid w:val="00F167CE"/>
    <w:rPr>
      <w:color w:val="0000FF"/>
      <w:u w:val="single"/>
    </w:rPr>
  </w:style>
  <w:style w:type="numbering" w:styleId="a">
    <w:name w:val="Outline List 3"/>
    <w:basedOn w:val="a4"/>
    <w:rsid w:val="00F167CE"/>
    <w:pPr>
      <w:numPr>
        <w:numId w:val="3"/>
      </w:numPr>
    </w:pPr>
  </w:style>
  <w:style w:type="paragraph" w:customStyle="1" w:styleId="4">
    <w:name w:val="樣式4"/>
    <w:basedOn w:val="a0"/>
    <w:autoRedefine/>
    <w:rsid w:val="00831185"/>
    <w:pPr>
      <w:numPr>
        <w:numId w:val="1"/>
      </w:numPr>
      <w:spacing w:before="120" w:after="120" w:line="440" w:lineRule="exact"/>
      <w:ind w:left="573" w:hanging="573"/>
      <w:jc w:val="both"/>
    </w:pPr>
    <w:rPr>
      <w:b/>
      <w:spacing w:val="10"/>
      <w:sz w:val="28"/>
    </w:rPr>
  </w:style>
  <w:style w:type="paragraph" w:customStyle="1" w:styleId="aff6">
    <w:name w:val="表格字"/>
    <w:basedOn w:val="a0"/>
    <w:rsid w:val="00831185"/>
    <w:pPr>
      <w:spacing w:line="240" w:lineRule="exact"/>
      <w:ind w:left="369" w:right="57" w:hanging="369"/>
      <w:jc w:val="both"/>
    </w:pPr>
    <w:rPr>
      <w:spacing w:val="0"/>
      <w:sz w:val="20"/>
    </w:rPr>
  </w:style>
  <w:style w:type="paragraph" w:styleId="aff7">
    <w:name w:val="List Bullet"/>
    <w:basedOn w:val="a0"/>
    <w:autoRedefine/>
    <w:rsid w:val="00831185"/>
    <w:pPr>
      <w:spacing w:line="240" w:lineRule="exact"/>
      <w:ind w:right="57"/>
    </w:pPr>
    <w:rPr>
      <w:rFonts w:ascii="Times New Roman"/>
      <w:spacing w:val="0"/>
      <w:sz w:val="20"/>
    </w:rPr>
  </w:style>
  <w:style w:type="paragraph" w:customStyle="1" w:styleId="10035cm01cm">
    <w:name w:val="樣式 標楷體 10 點 粗體 分散對齊 左:  0.35 cm 右:  0.1 cm"/>
    <w:basedOn w:val="a0"/>
    <w:rsid w:val="00831185"/>
    <w:pPr>
      <w:ind w:left="200" w:right="57"/>
      <w:jc w:val="distribute"/>
    </w:pPr>
    <w:rPr>
      <w:rFonts w:cs="新細明體"/>
      <w:b/>
      <w:bCs/>
      <w:spacing w:val="0"/>
      <w:sz w:val="20"/>
    </w:rPr>
  </w:style>
  <w:style w:type="paragraph" w:customStyle="1" w:styleId="xl24">
    <w:name w:val="xl24"/>
    <w:basedOn w:val="a0"/>
    <w:rsid w:val="0083118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27">
    <w:name w:val="xl27"/>
    <w:basedOn w:val="a0"/>
    <w:rsid w:val="00831185"/>
    <w:pPr>
      <w:widowControl/>
      <w:pBdr>
        <w:right w:val="single" w:sz="4" w:space="0" w:color="auto"/>
      </w:pBdr>
      <w:spacing w:before="100" w:beforeAutospacing="1" w:after="100" w:afterAutospacing="1"/>
    </w:pPr>
    <w:rPr>
      <w:rFonts w:hAnsi="標楷體" w:cs="Arial Unicode MS" w:hint="eastAsia"/>
      <w:spacing w:val="0"/>
      <w:kern w:val="0"/>
      <w:szCs w:val="24"/>
    </w:rPr>
  </w:style>
  <w:style w:type="character" w:styleId="aff8">
    <w:name w:val="FollowedHyperlink"/>
    <w:rsid w:val="00831185"/>
    <w:rPr>
      <w:color w:val="800080"/>
      <w:u w:val="single"/>
    </w:rPr>
  </w:style>
  <w:style w:type="paragraph" w:customStyle="1" w:styleId="font5">
    <w:name w:val="font5"/>
    <w:basedOn w:val="a0"/>
    <w:rsid w:val="0083118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xl25">
    <w:name w:val="xl25"/>
    <w:basedOn w:val="a0"/>
    <w:rsid w:val="00831185"/>
    <w:pPr>
      <w:widowControl/>
      <w:pBdr>
        <w:right w:val="single" w:sz="4" w:space="0" w:color="auto"/>
      </w:pBdr>
      <w:spacing w:before="100" w:beforeAutospacing="1" w:after="100" w:afterAutospacing="1"/>
      <w:jc w:val="left"/>
    </w:pPr>
    <w:rPr>
      <w:rFonts w:ascii="Times New Roman" w:eastAsia="Arial Unicode MS"/>
      <w:spacing w:val="0"/>
      <w:kern w:val="0"/>
      <w:szCs w:val="24"/>
    </w:rPr>
  </w:style>
  <w:style w:type="paragraph" w:customStyle="1" w:styleId="xl26">
    <w:name w:val="xl26"/>
    <w:basedOn w:val="a0"/>
    <w:rsid w:val="00831185"/>
    <w:pPr>
      <w:widowControl/>
      <w:pBdr>
        <w:right w:val="single" w:sz="4" w:space="0" w:color="auto"/>
      </w:pBdr>
      <w:spacing w:before="100" w:beforeAutospacing="1" w:after="100" w:afterAutospacing="1"/>
      <w:jc w:val="left"/>
    </w:pPr>
    <w:rPr>
      <w:rFonts w:hAnsi="標楷體" w:cs="Arial Unicode MS" w:hint="eastAsia"/>
      <w:spacing w:val="0"/>
      <w:kern w:val="0"/>
      <w:sz w:val="20"/>
    </w:rPr>
  </w:style>
  <w:style w:type="paragraph" w:customStyle="1" w:styleId="xl28">
    <w:name w:val="xl28"/>
    <w:basedOn w:val="a0"/>
    <w:rsid w:val="00831185"/>
    <w:pPr>
      <w:widowControl/>
      <w:pBdr>
        <w:right w:val="single" w:sz="4" w:space="0" w:color="auto"/>
      </w:pBdr>
      <w:shd w:val="clear" w:color="auto" w:fill="CCCCFF"/>
      <w:spacing w:before="100" w:beforeAutospacing="1" w:after="100" w:afterAutospacing="1"/>
    </w:pPr>
    <w:rPr>
      <w:rFonts w:ascii="Times New Roman" w:eastAsia="Arial Unicode MS"/>
      <w:spacing w:val="0"/>
      <w:kern w:val="0"/>
      <w:szCs w:val="24"/>
    </w:rPr>
  </w:style>
  <w:style w:type="paragraph" w:customStyle="1" w:styleId="xl29">
    <w:name w:val="xl29"/>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0">
    <w:name w:val="xl30"/>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spacing w:val="0"/>
      <w:kern w:val="0"/>
      <w:sz w:val="20"/>
    </w:rPr>
  </w:style>
  <w:style w:type="paragraph" w:customStyle="1" w:styleId="xl31">
    <w:name w:val="xl31"/>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2">
    <w:name w:val="xl32"/>
    <w:basedOn w:val="a0"/>
    <w:rsid w:val="00831185"/>
    <w:pPr>
      <w:widowControl/>
      <w:pBdr>
        <w:right w:val="single" w:sz="4" w:space="0" w:color="auto"/>
      </w:pBdr>
      <w:spacing w:before="100" w:beforeAutospacing="1" w:after="100" w:afterAutospacing="1"/>
    </w:pPr>
    <w:rPr>
      <w:rFonts w:ascii="Times New Roman" w:eastAsia="Arial Unicode MS"/>
      <w:spacing w:val="0"/>
      <w:kern w:val="0"/>
      <w:szCs w:val="24"/>
    </w:rPr>
  </w:style>
  <w:style w:type="paragraph" w:customStyle="1" w:styleId="xl33">
    <w:name w:val="xl33"/>
    <w:basedOn w:val="a0"/>
    <w:rsid w:val="0083118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34">
    <w:name w:val="xl34"/>
    <w:basedOn w:val="a0"/>
    <w:rsid w:val="00831185"/>
    <w:pPr>
      <w:widowControl/>
      <w:pBdr>
        <w:right w:val="single" w:sz="4" w:space="0" w:color="auto"/>
      </w:pBdr>
      <w:spacing w:before="100" w:beforeAutospacing="1" w:after="100" w:afterAutospacing="1"/>
    </w:pPr>
    <w:rPr>
      <w:rFonts w:hAnsi="標楷體" w:cs="Arial Unicode MS" w:hint="eastAsia"/>
      <w:spacing w:val="0"/>
      <w:kern w:val="0"/>
      <w:sz w:val="20"/>
    </w:rPr>
  </w:style>
  <w:style w:type="paragraph" w:customStyle="1" w:styleId="xl36">
    <w:name w:val="xl36"/>
    <w:basedOn w:val="a0"/>
    <w:rsid w:val="00831185"/>
    <w:pPr>
      <w:widowControl/>
      <w:spacing w:before="100" w:beforeAutospacing="1" w:after="100" w:afterAutospacing="1"/>
    </w:pPr>
    <w:rPr>
      <w:rFonts w:hAnsi="標楷體" w:cs="Arial Unicode MS" w:hint="eastAsia"/>
      <w:b/>
      <w:bCs/>
      <w:spacing w:val="0"/>
      <w:kern w:val="0"/>
      <w:sz w:val="20"/>
    </w:rPr>
  </w:style>
  <w:style w:type="paragraph" w:customStyle="1" w:styleId="xl37">
    <w:name w:val="xl37"/>
    <w:basedOn w:val="a0"/>
    <w:rsid w:val="00831185"/>
    <w:pPr>
      <w:widowControl/>
      <w:spacing w:before="100" w:beforeAutospacing="1" w:after="100" w:afterAutospacing="1"/>
    </w:pPr>
    <w:rPr>
      <w:rFonts w:hAnsi="標楷體" w:cs="Arial Unicode MS" w:hint="eastAsia"/>
      <w:spacing w:val="0"/>
      <w:kern w:val="0"/>
      <w:sz w:val="20"/>
    </w:rPr>
  </w:style>
  <w:style w:type="paragraph" w:customStyle="1" w:styleId="xl38">
    <w:name w:val="xl38"/>
    <w:basedOn w:val="a0"/>
    <w:rsid w:val="00831185"/>
    <w:pPr>
      <w:widowControl/>
      <w:pBdr>
        <w:right w:val="single" w:sz="4" w:space="0" w:color="auto"/>
      </w:pBdr>
      <w:spacing w:before="100" w:beforeAutospacing="1" w:after="100" w:afterAutospacing="1"/>
    </w:pPr>
    <w:rPr>
      <w:rFonts w:ascii="Times New Roman" w:eastAsia="Arial Unicode MS"/>
      <w:spacing w:val="0"/>
      <w:kern w:val="0"/>
      <w:sz w:val="20"/>
    </w:rPr>
  </w:style>
  <w:style w:type="paragraph" w:customStyle="1" w:styleId="xl39">
    <w:name w:val="xl39"/>
    <w:basedOn w:val="a0"/>
    <w:rsid w:val="00831185"/>
    <w:pPr>
      <w:widowControl/>
      <w:pBdr>
        <w:right w:val="single" w:sz="4" w:space="0" w:color="auto"/>
      </w:pBdr>
      <w:spacing w:before="100" w:beforeAutospacing="1" w:after="100" w:afterAutospacing="1"/>
    </w:pPr>
    <w:rPr>
      <w:rFonts w:ascii="Times New Roman" w:eastAsia="Arial Unicode MS"/>
      <w:b/>
      <w:bCs/>
      <w:spacing w:val="0"/>
      <w:kern w:val="0"/>
      <w:sz w:val="20"/>
    </w:rPr>
  </w:style>
  <w:style w:type="paragraph" w:customStyle="1" w:styleId="xl40">
    <w:name w:val="xl40"/>
    <w:basedOn w:val="a0"/>
    <w:rsid w:val="00831185"/>
    <w:pPr>
      <w:widowControl/>
      <w:spacing w:before="100" w:beforeAutospacing="1" w:after="100" w:afterAutospacing="1"/>
    </w:pPr>
    <w:rPr>
      <w:rFonts w:ascii="Times New Roman" w:eastAsia="Arial Unicode MS"/>
      <w:spacing w:val="0"/>
      <w:kern w:val="0"/>
      <w:sz w:val="20"/>
    </w:rPr>
  </w:style>
  <w:style w:type="paragraph" w:customStyle="1" w:styleId="xl41">
    <w:name w:val="xl41"/>
    <w:basedOn w:val="a0"/>
    <w:rsid w:val="00831185"/>
    <w:pPr>
      <w:widowControl/>
      <w:spacing w:before="100" w:beforeAutospacing="1" w:after="100" w:afterAutospacing="1"/>
    </w:pPr>
    <w:rPr>
      <w:rFonts w:ascii="Times New Roman" w:eastAsia="Arial Unicode MS"/>
      <w:b/>
      <w:bCs/>
      <w:spacing w:val="0"/>
      <w:kern w:val="0"/>
      <w:sz w:val="20"/>
    </w:rPr>
  </w:style>
  <w:style w:type="paragraph" w:customStyle="1" w:styleId="xl42">
    <w:name w:val="xl42"/>
    <w:basedOn w:val="a0"/>
    <w:rsid w:val="00831185"/>
    <w:pPr>
      <w:widowControl/>
      <w:pBdr>
        <w:bottom w:val="single" w:sz="12" w:space="0" w:color="auto"/>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font6">
    <w:name w:val="font6"/>
    <w:basedOn w:val="a0"/>
    <w:rsid w:val="0083118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aff9">
    <w:name w:val="標題壹、"/>
    <w:basedOn w:val="a0"/>
    <w:link w:val="affa"/>
    <w:rsid w:val="000F6F36"/>
    <w:pPr>
      <w:spacing w:line="360" w:lineRule="auto"/>
      <w:jc w:val="both"/>
    </w:pPr>
    <w:rPr>
      <w:rFonts w:ascii="Times New Roman" w:cs="新細明體"/>
      <w:b/>
      <w:bCs/>
      <w:spacing w:val="0"/>
      <w:sz w:val="36"/>
      <w:szCs w:val="36"/>
    </w:rPr>
  </w:style>
  <w:style w:type="paragraph" w:customStyle="1" w:styleId="affb">
    <w:name w:val="單元"/>
    <w:basedOn w:val="a0"/>
    <w:rsid w:val="000F6F36"/>
    <w:pPr>
      <w:snapToGrid w:val="0"/>
      <w:ind w:rightChars="100" w:right="100"/>
    </w:pPr>
    <w:rPr>
      <w:rFonts w:hAnsi="Arial Narrow"/>
      <w:spacing w:val="0"/>
      <w:w w:val="95"/>
      <w:sz w:val="20"/>
    </w:rPr>
  </w:style>
  <w:style w:type="paragraph" w:customStyle="1" w:styleId="36">
    <w:name w:val="表格欄3數字"/>
    <w:basedOn w:val="a0"/>
    <w:link w:val="37"/>
    <w:rsid w:val="000F6F36"/>
    <w:rPr>
      <w:rFonts w:ascii="細明體" w:eastAsia="細明體" w:hAnsi="Arial"/>
      <w:bCs/>
      <w:spacing w:val="0"/>
      <w:w w:val="90"/>
      <w:sz w:val="18"/>
    </w:rPr>
  </w:style>
  <w:style w:type="paragraph" w:customStyle="1" w:styleId="42">
    <w:name w:val="欄4（原因分析） 字元"/>
    <w:basedOn w:val="a0"/>
    <w:link w:val="43"/>
    <w:rsid w:val="000F6F36"/>
    <w:pPr>
      <w:jc w:val="both"/>
    </w:pPr>
    <w:rPr>
      <w:rFonts w:cs="新細明體"/>
      <w:spacing w:val="0"/>
      <w:w w:val="90"/>
      <w:sz w:val="18"/>
      <w:szCs w:val="18"/>
    </w:rPr>
  </w:style>
  <w:style w:type="paragraph" w:customStyle="1" w:styleId="affc">
    <w:name w:val="表頭"/>
    <w:basedOn w:val="a0"/>
    <w:rsid w:val="000F6F36"/>
    <w:pPr>
      <w:ind w:leftChars="30" w:left="30" w:rightChars="30" w:right="30"/>
      <w:jc w:val="distribute"/>
    </w:pPr>
    <w:rPr>
      <w:rFonts w:ascii="華康楷書體W5"/>
      <w:spacing w:val="0"/>
      <w:sz w:val="20"/>
    </w:rPr>
  </w:style>
  <w:style w:type="paragraph" w:customStyle="1" w:styleId="1-1">
    <w:name w:val="表格欄1-1主管"/>
    <w:basedOn w:val="a0"/>
    <w:link w:val="1-10"/>
    <w:rsid w:val="000F6F36"/>
    <w:pPr>
      <w:jc w:val="distribute"/>
    </w:pPr>
    <w:rPr>
      <w:rFonts w:ascii="Times New Roman" w:cs="新細明體"/>
      <w:b/>
      <w:spacing w:val="0"/>
      <w:sz w:val="20"/>
    </w:rPr>
  </w:style>
  <w:style w:type="paragraph" w:customStyle="1" w:styleId="1-31">
    <w:name w:val="表格欄1-3退1"/>
    <w:basedOn w:val="a0"/>
    <w:link w:val="1-310"/>
    <w:rsid w:val="000F6F36"/>
    <w:pPr>
      <w:ind w:firstLineChars="100" w:firstLine="100"/>
      <w:jc w:val="distribute"/>
    </w:pPr>
    <w:rPr>
      <w:rFonts w:ascii="Times New Roman" w:cs="新細明體"/>
      <w:spacing w:val="0"/>
      <w:sz w:val="18"/>
      <w:szCs w:val="18"/>
    </w:rPr>
  </w:style>
  <w:style w:type="paragraph" w:customStyle="1" w:styleId="1-32">
    <w:name w:val="表格欄1-3退2"/>
    <w:basedOn w:val="1-31"/>
    <w:link w:val="1-320"/>
    <w:rsid w:val="000F6F36"/>
    <w:pPr>
      <w:ind w:firstLineChars="200" w:firstLine="200"/>
    </w:pPr>
  </w:style>
  <w:style w:type="character" w:customStyle="1" w:styleId="43">
    <w:name w:val="欄4（原因分析） 字元 字元"/>
    <w:link w:val="42"/>
    <w:rsid w:val="000F6F36"/>
    <w:rPr>
      <w:rFonts w:ascii="標楷體" w:eastAsia="標楷體" w:cs="新細明體"/>
      <w:w w:val="90"/>
      <w:kern w:val="2"/>
      <w:sz w:val="18"/>
      <w:szCs w:val="18"/>
      <w:lang w:val="en-US" w:eastAsia="zh-TW" w:bidi="ar-SA"/>
    </w:rPr>
  </w:style>
  <w:style w:type="character" w:customStyle="1" w:styleId="affa">
    <w:name w:val="標題壹、 字元"/>
    <w:link w:val="aff9"/>
    <w:rsid w:val="000F6F36"/>
    <w:rPr>
      <w:rFonts w:eastAsia="標楷體" w:cs="新細明體"/>
      <w:b/>
      <w:bCs/>
      <w:kern w:val="2"/>
      <w:sz w:val="36"/>
      <w:szCs w:val="36"/>
      <w:lang w:val="en-US" w:eastAsia="zh-TW" w:bidi="ar-SA"/>
    </w:rPr>
  </w:style>
  <w:style w:type="character" w:customStyle="1" w:styleId="37">
    <w:name w:val="表格欄3數字 字元"/>
    <w:link w:val="36"/>
    <w:rsid w:val="000F6F36"/>
    <w:rPr>
      <w:rFonts w:ascii="細明體" w:eastAsia="細明體" w:hAnsi="Arial"/>
      <w:bCs/>
      <w:w w:val="90"/>
      <w:kern w:val="2"/>
      <w:sz w:val="18"/>
      <w:lang w:val="en-US" w:eastAsia="zh-TW" w:bidi="ar-SA"/>
    </w:rPr>
  </w:style>
  <w:style w:type="character" w:customStyle="1" w:styleId="1-10">
    <w:name w:val="表格欄1-1主管 字元"/>
    <w:link w:val="1-1"/>
    <w:rsid w:val="000F6F36"/>
    <w:rPr>
      <w:rFonts w:eastAsia="標楷體" w:cs="新細明體"/>
      <w:b/>
      <w:kern w:val="2"/>
      <w:lang w:val="en-US" w:eastAsia="zh-TW" w:bidi="ar-SA"/>
    </w:rPr>
  </w:style>
  <w:style w:type="character" w:customStyle="1" w:styleId="1-310">
    <w:name w:val="表格欄1-3退1 字元"/>
    <w:link w:val="1-31"/>
    <w:rsid w:val="000F6F36"/>
    <w:rPr>
      <w:rFonts w:eastAsia="標楷體" w:cs="新細明體"/>
      <w:kern w:val="2"/>
      <w:sz w:val="18"/>
      <w:szCs w:val="18"/>
      <w:lang w:val="en-US" w:eastAsia="zh-TW" w:bidi="ar-SA"/>
    </w:rPr>
  </w:style>
  <w:style w:type="character" w:customStyle="1" w:styleId="1-320">
    <w:name w:val="表格欄1-3退2 字元"/>
    <w:basedOn w:val="1-310"/>
    <w:link w:val="1-32"/>
    <w:rsid w:val="000F6F36"/>
    <w:rPr>
      <w:rFonts w:eastAsia="標楷體" w:cs="新細明體"/>
      <w:kern w:val="2"/>
      <w:sz w:val="18"/>
      <w:szCs w:val="18"/>
      <w:lang w:val="en-US" w:eastAsia="zh-TW" w:bidi="ar-SA"/>
    </w:rPr>
  </w:style>
  <w:style w:type="paragraph" w:customStyle="1" w:styleId="Affd">
    <w:name w:val="室務A."/>
    <w:basedOn w:val="17"/>
    <w:rsid w:val="00B10ACD"/>
    <w:pPr>
      <w:spacing w:line="520" w:lineRule="exact"/>
      <w:ind w:leftChars="500" w:left="600" w:hangingChars="100" w:hanging="100"/>
    </w:pPr>
    <w:rPr>
      <w:rFonts w:cs="Courier New"/>
      <w:sz w:val="32"/>
      <w:szCs w:val="24"/>
    </w:rPr>
  </w:style>
  <w:style w:type="paragraph" w:customStyle="1" w:styleId="1c">
    <w:name w:val="室務內文1"/>
    <w:basedOn w:val="a0"/>
    <w:link w:val="1d"/>
    <w:rsid w:val="0045457A"/>
    <w:pPr>
      <w:spacing w:line="520" w:lineRule="exact"/>
      <w:ind w:leftChars="450" w:left="1040"/>
      <w:jc w:val="both"/>
    </w:pPr>
    <w:rPr>
      <w:rFonts w:ascii="細明體" w:hAnsi="Courier New" w:cs="Courier New"/>
      <w:spacing w:val="0"/>
      <w:sz w:val="32"/>
      <w:szCs w:val="24"/>
    </w:rPr>
  </w:style>
  <w:style w:type="character" w:customStyle="1" w:styleId="1d">
    <w:name w:val="室務內文1 字元"/>
    <w:link w:val="1c"/>
    <w:rsid w:val="0045457A"/>
    <w:rPr>
      <w:rFonts w:ascii="細明體" w:eastAsia="標楷體" w:hAnsi="Courier New" w:cs="Courier New"/>
      <w:kern w:val="2"/>
      <w:sz w:val="32"/>
      <w:szCs w:val="24"/>
      <w:lang w:val="en-US" w:eastAsia="zh-TW" w:bidi="ar-SA"/>
    </w:rPr>
  </w:style>
  <w:style w:type="paragraph" w:styleId="HTML">
    <w:name w:val="HTML Preformatted"/>
    <w:basedOn w:val="a0"/>
    <w:link w:val="HTML0"/>
    <w:rsid w:val="00904F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細明體" w:cs="細明體"/>
      <w:spacing w:val="0"/>
      <w:kern w:val="0"/>
      <w:szCs w:val="24"/>
    </w:rPr>
  </w:style>
  <w:style w:type="paragraph" w:customStyle="1" w:styleId="1e">
    <w:name w:val="室務內文(1)"/>
    <w:basedOn w:val="1c"/>
    <w:rsid w:val="00905B57"/>
    <w:pPr>
      <w:ind w:leftChars="600" w:left="600"/>
    </w:pPr>
  </w:style>
  <w:style w:type="paragraph" w:customStyle="1" w:styleId="1f">
    <w:name w:val="室務1內文"/>
    <w:basedOn w:val="a0"/>
    <w:rsid w:val="00905B57"/>
    <w:pPr>
      <w:spacing w:line="500" w:lineRule="exact"/>
      <w:ind w:leftChars="400" w:left="400"/>
      <w:jc w:val="both"/>
    </w:pPr>
    <w:rPr>
      <w:rFonts w:ascii="細明體" w:hAnsi="Courier New" w:cs="新細明體"/>
      <w:spacing w:val="0"/>
      <w:sz w:val="28"/>
    </w:rPr>
  </w:style>
  <w:style w:type="paragraph" w:styleId="affe">
    <w:name w:val="Salutation"/>
    <w:basedOn w:val="a0"/>
    <w:next w:val="a0"/>
    <w:link w:val="afff"/>
    <w:rsid w:val="00A57922"/>
    <w:pPr>
      <w:jc w:val="left"/>
    </w:pPr>
    <w:rPr>
      <w:rFonts w:hAnsi="標楷體"/>
      <w:spacing w:val="0"/>
      <w:szCs w:val="24"/>
    </w:rPr>
  </w:style>
  <w:style w:type="paragraph" w:customStyle="1" w:styleId="afff0">
    <w:name w:val="樣式(一)內文"/>
    <w:basedOn w:val="a0"/>
    <w:rsid w:val="00E70428"/>
    <w:pPr>
      <w:topLinePunct/>
      <w:spacing w:line="520" w:lineRule="exact"/>
      <w:ind w:leftChars="350" w:left="350" w:firstLineChars="200" w:firstLine="200"/>
      <w:jc w:val="both"/>
    </w:pPr>
    <w:rPr>
      <w:rFonts w:hAnsi="標楷體"/>
      <w:spacing w:val="0"/>
      <w:sz w:val="32"/>
      <w:szCs w:val="24"/>
    </w:rPr>
  </w:style>
  <w:style w:type="character" w:styleId="afff1">
    <w:name w:val="Strong"/>
    <w:qFormat/>
    <w:rsid w:val="005C79E1"/>
    <w:rPr>
      <w:b/>
      <w:bCs/>
    </w:rPr>
  </w:style>
  <w:style w:type="paragraph" w:styleId="29">
    <w:name w:val="toc 2"/>
    <w:basedOn w:val="a0"/>
    <w:next w:val="a0"/>
    <w:autoRedefine/>
    <w:semiHidden/>
    <w:rsid w:val="009C485E"/>
    <w:pPr>
      <w:ind w:leftChars="200" w:left="480"/>
    </w:pPr>
  </w:style>
  <w:style w:type="paragraph" w:styleId="38">
    <w:name w:val="toc 3"/>
    <w:basedOn w:val="a0"/>
    <w:next w:val="a0"/>
    <w:autoRedefine/>
    <w:semiHidden/>
    <w:rsid w:val="009C485E"/>
    <w:pPr>
      <w:ind w:leftChars="400" w:left="960"/>
    </w:pPr>
  </w:style>
  <w:style w:type="paragraph" w:customStyle="1" w:styleId="afff2">
    <w:name w:val="（一）長年收支"/>
    <w:basedOn w:val="a0"/>
    <w:rsid w:val="00230F6F"/>
    <w:pPr>
      <w:suppressAutoHyphens/>
      <w:spacing w:line="540" w:lineRule="exact"/>
      <w:ind w:firstLine="960"/>
      <w:jc w:val="both"/>
      <w:textAlignment w:val="baseline"/>
    </w:pPr>
    <w:rPr>
      <w:rFonts w:hAnsi="標楷體"/>
      <w:spacing w:val="0"/>
      <w:kern w:val="1"/>
      <w:sz w:val="32"/>
      <w:szCs w:val="32"/>
      <w:lang w:eastAsia="ar-SA"/>
    </w:rPr>
  </w:style>
  <w:style w:type="paragraph" w:customStyle="1" w:styleId="afff3">
    <w:name w:val="注意事項的一、"/>
    <w:basedOn w:val="a0"/>
    <w:autoRedefine/>
    <w:rsid w:val="00230F6F"/>
    <w:pPr>
      <w:adjustRightInd w:val="0"/>
      <w:spacing w:line="520" w:lineRule="exact"/>
      <w:ind w:leftChars="322" w:left="770" w:rightChars="9" w:right="18" w:hangingChars="45" w:hanging="126"/>
      <w:jc w:val="both"/>
      <w:textAlignment w:val="baseline"/>
    </w:pPr>
    <w:rPr>
      <w:rFonts w:hAnsi="標楷體"/>
      <w:b/>
      <w:spacing w:val="0"/>
      <w:kern w:val="0"/>
      <w:sz w:val="28"/>
      <w:szCs w:val="28"/>
    </w:rPr>
  </w:style>
  <w:style w:type="paragraph" w:customStyle="1" w:styleId="afff4">
    <w:name w:val="注意事項一、的內文"/>
    <w:basedOn w:val="afff3"/>
    <w:rsid w:val="00230F6F"/>
    <w:pPr>
      <w:ind w:left="1242"/>
    </w:pPr>
  </w:style>
  <w:style w:type="character" w:customStyle="1" w:styleId="h11">
    <w:name w:val="h11"/>
    <w:rsid w:val="00C46DC3"/>
    <w:rPr>
      <w:b/>
      <w:bCs/>
      <w:color w:val="433230"/>
      <w:sz w:val="24"/>
      <w:szCs w:val="24"/>
    </w:rPr>
  </w:style>
  <w:style w:type="paragraph" w:customStyle="1" w:styleId="112">
    <w:name w:val="注意事項的一標題、 + 凸出:  1.12 字元"/>
    <w:aliases w:val="左 5 字元,第一行:  -1.12 字元"/>
    <w:basedOn w:val="afff3"/>
    <w:rsid w:val="00783B31"/>
    <w:pPr>
      <w:suppressAutoHyphens/>
      <w:kinsoku w:val="0"/>
      <w:overflowPunct w:val="0"/>
      <w:autoSpaceDE w:val="0"/>
      <w:adjustRightInd/>
      <w:snapToGrid w:val="0"/>
      <w:spacing w:afterLines="50" w:after="120"/>
      <w:ind w:leftChars="500" w:left="1558" w:rightChars="0" w:right="0" w:hangingChars="112" w:hanging="358"/>
    </w:pPr>
    <w:rPr>
      <w:b w:val="0"/>
      <w:kern w:val="1"/>
      <w:sz w:val="32"/>
      <w:szCs w:val="32"/>
      <w:lang w:eastAsia="ar-SA"/>
    </w:rPr>
  </w:style>
  <w:style w:type="paragraph" w:customStyle="1" w:styleId="1f0">
    <w:name w:val="字元 字元 字元 字元 字元 字元1 字元"/>
    <w:basedOn w:val="a0"/>
    <w:rsid w:val="00297B34"/>
    <w:pPr>
      <w:widowControl/>
      <w:spacing w:after="160" w:line="240" w:lineRule="exact"/>
      <w:jc w:val="left"/>
    </w:pPr>
    <w:rPr>
      <w:rFonts w:ascii="Verdana" w:eastAsia="新細明體" w:hAnsi="Verdana"/>
      <w:spacing w:val="0"/>
      <w:kern w:val="0"/>
      <w:sz w:val="20"/>
      <w:lang w:val="en-GB" w:eastAsia="en-US"/>
    </w:rPr>
  </w:style>
  <w:style w:type="paragraph" w:customStyle="1" w:styleId="afff5">
    <w:name w:val="壹貳叁"/>
    <w:qFormat/>
    <w:rsid w:val="00EC077B"/>
    <w:pPr>
      <w:overflowPunct w:val="0"/>
      <w:jc w:val="both"/>
    </w:pPr>
    <w:rPr>
      <w:rFonts w:ascii="標楷體" w:eastAsia="標楷體" w:hAnsi="標楷體"/>
      <w:b/>
      <w:kern w:val="2"/>
      <w:sz w:val="34"/>
      <w:szCs w:val="32"/>
    </w:rPr>
  </w:style>
  <w:style w:type="paragraph" w:customStyle="1" w:styleId="afff6">
    <w:name w:val="乙篇一二三"/>
    <w:basedOn w:val="af6"/>
    <w:rsid w:val="003B4F1D"/>
    <w:pPr>
      <w:widowControl/>
      <w:overflowPunct w:val="0"/>
      <w:snapToGrid w:val="0"/>
      <w:spacing w:after="0" w:line="460" w:lineRule="exact"/>
      <w:jc w:val="both"/>
    </w:pPr>
    <w:rPr>
      <w:rFonts w:hAnsi="標楷體"/>
      <w:b/>
      <w:spacing w:val="0"/>
      <w:sz w:val="24"/>
      <w:szCs w:val="28"/>
    </w:rPr>
  </w:style>
  <w:style w:type="paragraph" w:customStyle="1" w:styleId="afff7">
    <w:name w:val="乙篇(一)(二)(三)"/>
    <w:basedOn w:val="a0"/>
    <w:rsid w:val="003B4F1D"/>
    <w:pPr>
      <w:widowControl/>
      <w:overflowPunct w:val="0"/>
      <w:snapToGrid w:val="0"/>
      <w:spacing w:line="460" w:lineRule="exact"/>
      <w:ind w:firstLineChars="100" w:firstLine="100"/>
      <w:jc w:val="both"/>
    </w:pPr>
    <w:rPr>
      <w:rFonts w:hAnsi="標楷體"/>
      <w:b/>
      <w:spacing w:val="0"/>
      <w:szCs w:val="28"/>
    </w:rPr>
  </w:style>
  <w:style w:type="paragraph" w:customStyle="1" w:styleId="afff8">
    <w:name w:val="乙篇內文"/>
    <w:basedOn w:val="a0"/>
    <w:rsid w:val="003B4F1D"/>
    <w:pPr>
      <w:overflowPunct w:val="0"/>
      <w:snapToGrid w:val="0"/>
      <w:spacing w:line="460" w:lineRule="exact"/>
      <w:ind w:firstLineChars="200" w:firstLine="560"/>
      <w:jc w:val="both"/>
    </w:pPr>
    <w:rPr>
      <w:rFonts w:hAnsi="標楷體" w:cs="標楷體"/>
      <w:spacing w:val="0"/>
      <w:szCs w:val="28"/>
    </w:rPr>
  </w:style>
  <w:style w:type="paragraph" w:customStyle="1" w:styleId="2a">
    <w:name w:val="字元 字元2 字元 字元 字元 字元"/>
    <w:basedOn w:val="a0"/>
    <w:semiHidden/>
    <w:rsid w:val="008B384A"/>
    <w:pPr>
      <w:widowControl/>
      <w:spacing w:after="160" w:line="240" w:lineRule="exact"/>
      <w:jc w:val="left"/>
    </w:pPr>
    <w:rPr>
      <w:rFonts w:ascii="Verdana" w:eastAsia="Times New Roman" w:hAnsi="Verdana"/>
      <w:spacing w:val="0"/>
      <w:kern w:val="0"/>
      <w:sz w:val="20"/>
      <w:lang w:eastAsia="en-US"/>
    </w:rPr>
  </w:style>
  <w:style w:type="paragraph" w:customStyle="1" w:styleId="afff9">
    <w:name w:val="前言甲乙丙"/>
    <w:qFormat/>
    <w:rsid w:val="008B384A"/>
    <w:pPr>
      <w:overflowPunct w:val="0"/>
      <w:jc w:val="center"/>
    </w:pPr>
    <w:rPr>
      <w:rFonts w:ascii="標楷體" w:eastAsia="標楷體" w:hAnsi="標楷體"/>
      <w:b/>
      <w:kern w:val="2"/>
      <w:sz w:val="40"/>
      <w:szCs w:val="36"/>
    </w:rPr>
  </w:style>
  <w:style w:type="paragraph" w:customStyle="1" w:styleId="1232">
    <w:name w:val="乙篇123"/>
    <w:basedOn w:val="123"/>
    <w:rsid w:val="008B384A"/>
    <w:pPr>
      <w:widowControl/>
      <w:overflowPunct w:val="0"/>
      <w:snapToGrid w:val="0"/>
      <w:spacing w:line="460" w:lineRule="exact"/>
      <w:ind w:firstLineChars="200" w:firstLine="200"/>
    </w:pPr>
    <w:rPr>
      <w:rFonts w:hAnsi="標楷體" w:cs="標楷體"/>
      <w:spacing w:val="0"/>
      <w:szCs w:val="28"/>
    </w:rPr>
  </w:style>
  <w:style w:type="paragraph" w:customStyle="1" w:styleId="1233">
    <w:name w:val="乙篇(1)(2)(3)"/>
    <w:basedOn w:val="a0"/>
    <w:rsid w:val="00304531"/>
    <w:pPr>
      <w:widowControl/>
      <w:overflowPunct w:val="0"/>
      <w:snapToGrid w:val="0"/>
      <w:spacing w:line="460" w:lineRule="exact"/>
      <w:ind w:firstLineChars="300" w:firstLine="300"/>
      <w:jc w:val="both"/>
    </w:pPr>
    <w:rPr>
      <w:rFonts w:hAnsi="標楷體" w:cs="標楷體"/>
      <w:spacing w:val="0"/>
      <w:szCs w:val="28"/>
    </w:rPr>
  </w:style>
  <w:style w:type="paragraph" w:customStyle="1" w:styleId="afffa">
    <w:name w:val="註"/>
    <w:basedOn w:val="a0"/>
    <w:rsid w:val="006F2D0E"/>
    <w:pPr>
      <w:spacing w:line="320" w:lineRule="exact"/>
      <w:jc w:val="both"/>
    </w:pPr>
    <w:rPr>
      <w:spacing w:val="0"/>
      <w:sz w:val="20"/>
    </w:rPr>
  </w:style>
  <w:style w:type="numbering" w:customStyle="1" w:styleId="110">
    <w:name w:val="無清單11"/>
    <w:next w:val="a4"/>
    <w:semiHidden/>
    <w:rsid w:val="003D662E"/>
  </w:style>
  <w:style w:type="character" w:customStyle="1" w:styleId="FontStyle11">
    <w:name w:val="Font Style11"/>
    <w:rsid w:val="00D57622"/>
    <w:rPr>
      <w:rFonts w:ascii="SimHei" w:eastAsia="SimHei" w:cs="SimHei"/>
      <w:spacing w:val="50"/>
      <w:sz w:val="36"/>
      <w:szCs w:val="36"/>
    </w:rPr>
  </w:style>
  <w:style w:type="character" w:customStyle="1" w:styleId="FontStyle12">
    <w:name w:val="Font Style12"/>
    <w:rsid w:val="00D57622"/>
    <w:rPr>
      <w:rFonts w:ascii="SimHei" w:eastAsia="SimHei" w:cs="SimHei"/>
      <w:spacing w:val="20"/>
      <w:sz w:val="24"/>
      <w:szCs w:val="24"/>
    </w:rPr>
  </w:style>
  <w:style w:type="character" w:customStyle="1" w:styleId="FontStyle13">
    <w:name w:val="Font Style13"/>
    <w:rsid w:val="00D57622"/>
    <w:rPr>
      <w:rFonts w:ascii="細明體" w:eastAsia="細明體" w:cs="細明體"/>
      <w:b/>
      <w:bCs/>
      <w:sz w:val="26"/>
      <w:szCs w:val="26"/>
    </w:rPr>
  </w:style>
  <w:style w:type="character" w:customStyle="1" w:styleId="FontStyle19">
    <w:name w:val="Font Style19"/>
    <w:rsid w:val="00D57622"/>
    <w:rPr>
      <w:rFonts w:ascii="SimHei" w:eastAsia="SimHei" w:cs="SimHei"/>
      <w:sz w:val="24"/>
      <w:szCs w:val="24"/>
    </w:rPr>
  </w:style>
  <w:style w:type="character" w:customStyle="1" w:styleId="FontStyle17">
    <w:name w:val="Font Style17"/>
    <w:rsid w:val="00D57622"/>
    <w:rPr>
      <w:rFonts w:ascii="SimHei" w:eastAsia="SimHei" w:cs="SimHei"/>
      <w:spacing w:val="20"/>
      <w:sz w:val="24"/>
      <w:szCs w:val="24"/>
    </w:rPr>
  </w:style>
  <w:style w:type="character" w:customStyle="1" w:styleId="FontStyle18">
    <w:name w:val="Font Style18"/>
    <w:rsid w:val="00D57622"/>
    <w:rPr>
      <w:rFonts w:ascii="MS Gothic" w:eastAsia="MS Gothic" w:cs="MS Gothic"/>
      <w:sz w:val="20"/>
      <w:szCs w:val="20"/>
    </w:rPr>
  </w:style>
  <w:style w:type="paragraph" w:customStyle="1" w:styleId="Style2">
    <w:name w:val="Style2"/>
    <w:basedOn w:val="a0"/>
    <w:rsid w:val="00D57622"/>
    <w:pPr>
      <w:adjustRightInd w:val="0"/>
      <w:spacing w:line="460" w:lineRule="exact"/>
      <w:ind w:firstLine="442"/>
      <w:jc w:val="both"/>
    </w:pPr>
    <w:rPr>
      <w:rFonts w:ascii="SimHei" w:eastAsia="SimHei"/>
      <w:spacing w:val="0"/>
      <w:kern w:val="0"/>
      <w:szCs w:val="24"/>
    </w:rPr>
  </w:style>
  <w:style w:type="character" w:customStyle="1" w:styleId="FontStyle20">
    <w:name w:val="Font Style20"/>
    <w:rsid w:val="00D57622"/>
    <w:rPr>
      <w:rFonts w:ascii="SimHei" w:eastAsia="SimHei" w:cs="SimHei"/>
      <w:b/>
      <w:bCs/>
      <w:spacing w:val="20"/>
      <w:sz w:val="18"/>
      <w:szCs w:val="18"/>
    </w:rPr>
  </w:style>
  <w:style w:type="character" w:customStyle="1" w:styleId="FontStyle21">
    <w:name w:val="Font Style21"/>
    <w:rsid w:val="00D57622"/>
    <w:rPr>
      <w:rFonts w:ascii="SimHei" w:eastAsia="SimHei" w:cs="SimHei"/>
      <w:b/>
      <w:bCs/>
      <w:sz w:val="14"/>
      <w:szCs w:val="14"/>
    </w:rPr>
  </w:style>
  <w:style w:type="character" w:customStyle="1" w:styleId="FontStyle29">
    <w:name w:val="Font Style29"/>
    <w:rsid w:val="00D57622"/>
    <w:rPr>
      <w:rFonts w:ascii="SimHei" w:eastAsia="SimHei" w:cs="SimHei"/>
      <w:spacing w:val="20"/>
      <w:sz w:val="28"/>
      <w:szCs w:val="28"/>
    </w:rPr>
  </w:style>
  <w:style w:type="character" w:customStyle="1" w:styleId="FontStyle14">
    <w:name w:val="Font Style14"/>
    <w:rsid w:val="00D57622"/>
    <w:rPr>
      <w:rFonts w:ascii="SimHei" w:eastAsia="SimHei" w:cs="SimHei"/>
      <w:spacing w:val="20"/>
      <w:sz w:val="26"/>
      <w:szCs w:val="26"/>
    </w:rPr>
  </w:style>
  <w:style w:type="character" w:customStyle="1" w:styleId="FontStyle15">
    <w:name w:val="Font Style15"/>
    <w:rsid w:val="00D57622"/>
    <w:rPr>
      <w:rFonts w:ascii="MS Mincho" w:eastAsia="MS Mincho" w:cs="MS Mincho"/>
      <w:b/>
      <w:bCs/>
      <w:sz w:val="26"/>
      <w:szCs w:val="26"/>
    </w:rPr>
  </w:style>
  <w:style w:type="character" w:customStyle="1" w:styleId="FontStyle27">
    <w:name w:val="Font Style27"/>
    <w:rsid w:val="00D57622"/>
    <w:rPr>
      <w:rFonts w:ascii="細明體" w:eastAsia="細明體" w:cs="細明體"/>
      <w:spacing w:val="-10"/>
      <w:sz w:val="12"/>
      <w:szCs w:val="12"/>
    </w:rPr>
  </w:style>
  <w:style w:type="character" w:customStyle="1" w:styleId="FontStyle30">
    <w:name w:val="Font Style30"/>
    <w:rsid w:val="00D57622"/>
    <w:rPr>
      <w:rFonts w:ascii="SimHei" w:eastAsia="SimHei" w:cs="SimHei"/>
      <w:b/>
      <w:bCs/>
      <w:i/>
      <w:iCs/>
      <w:sz w:val="14"/>
      <w:szCs w:val="14"/>
    </w:rPr>
  </w:style>
  <w:style w:type="character" w:customStyle="1" w:styleId="FontStyle31">
    <w:name w:val="Font Style31"/>
    <w:rsid w:val="00D57622"/>
    <w:rPr>
      <w:rFonts w:ascii="SimHei" w:eastAsia="SimHei" w:cs="SimHei"/>
      <w:b/>
      <w:bCs/>
      <w:spacing w:val="-20"/>
      <w:sz w:val="20"/>
      <w:szCs w:val="20"/>
    </w:rPr>
  </w:style>
  <w:style w:type="character" w:customStyle="1" w:styleId="111">
    <w:name w:val="室務(1) 字元1"/>
    <w:rsid w:val="00D57622"/>
    <w:rPr>
      <w:rFonts w:ascii="細明體" w:eastAsia="標楷體" w:hAnsi="Courier New" w:cs="Courier New"/>
      <w:kern w:val="2"/>
      <w:sz w:val="28"/>
      <w:lang w:val="en-US" w:eastAsia="zh-TW" w:bidi="ar-SA"/>
    </w:rPr>
  </w:style>
  <w:style w:type="character" w:customStyle="1" w:styleId="10">
    <w:name w:val="標題 1 字元"/>
    <w:link w:val="1"/>
    <w:rsid w:val="005D2FB9"/>
    <w:rPr>
      <w:rFonts w:ascii="Arial" w:hAnsi="Arial"/>
      <w:b/>
      <w:bCs/>
      <w:spacing w:val="-20"/>
      <w:kern w:val="52"/>
      <w:sz w:val="52"/>
      <w:szCs w:val="52"/>
    </w:rPr>
  </w:style>
  <w:style w:type="character" w:customStyle="1" w:styleId="20">
    <w:name w:val="標題 2 字元"/>
    <w:link w:val="2"/>
    <w:rsid w:val="005D2FB9"/>
    <w:rPr>
      <w:rFonts w:ascii="Arial" w:hAnsi="Arial"/>
      <w:b/>
      <w:bCs/>
      <w:spacing w:val="-20"/>
      <w:kern w:val="2"/>
      <w:sz w:val="48"/>
      <w:szCs w:val="48"/>
    </w:rPr>
  </w:style>
  <w:style w:type="character" w:customStyle="1" w:styleId="30">
    <w:name w:val="標題 3 字元"/>
    <w:link w:val="3"/>
    <w:rsid w:val="005D2FB9"/>
    <w:rPr>
      <w:rFonts w:ascii="Arial" w:hAnsi="Arial"/>
      <w:b/>
      <w:bCs/>
      <w:spacing w:val="-20"/>
      <w:kern w:val="2"/>
      <w:sz w:val="36"/>
      <w:szCs w:val="36"/>
    </w:rPr>
  </w:style>
  <w:style w:type="character" w:customStyle="1" w:styleId="41">
    <w:name w:val="標題 4 字元"/>
    <w:link w:val="40"/>
    <w:rsid w:val="005D2FB9"/>
    <w:rPr>
      <w:rFonts w:ascii="Arial" w:hAnsi="Arial"/>
      <w:spacing w:val="-20"/>
      <w:kern w:val="2"/>
      <w:sz w:val="36"/>
      <w:szCs w:val="36"/>
    </w:rPr>
  </w:style>
  <w:style w:type="character" w:customStyle="1" w:styleId="50">
    <w:name w:val="標題 5 字元"/>
    <w:link w:val="5"/>
    <w:rsid w:val="005D2FB9"/>
    <w:rPr>
      <w:rFonts w:ascii="標楷體" w:eastAsia="標楷體" w:hAnsi="Courier New"/>
      <w:kern w:val="2"/>
      <w:sz w:val="24"/>
    </w:rPr>
  </w:style>
  <w:style w:type="character" w:customStyle="1" w:styleId="60">
    <w:name w:val="標題 6 字元"/>
    <w:link w:val="6"/>
    <w:rsid w:val="005D2FB9"/>
    <w:rPr>
      <w:rFonts w:ascii="華康隸書體W5外字集" w:eastAsia="標楷體" w:hAnsi="Arial"/>
      <w:kern w:val="2"/>
      <w:sz w:val="24"/>
    </w:rPr>
  </w:style>
  <w:style w:type="character" w:customStyle="1" w:styleId="HTML0">
    <w:name w:val="HTML 預設格式 字元"/>
    <w:link w:val="HTML"/>
    <w:rsid w:val="005D2FB9"/>
    <w:rPr>
      <w:rFonts w:ascii="細明體" w:eastAsia="細明體" w:hAnsi="細明體" w:cs="細明體"/>
      <w:sz w:val="24"/>
      <w:szCs w:val="24"/>
    </w:rPr>
  </w:style>
  <w:style w:type="character" w:customStyle="1" w:styleId="ae">
    <w:name w:val="頁首 字元"/>
    <w:link w:val="ad"/>
    <w:rsid w:val="005D2FB9"/>
    <w:rPr>
      <w:rFonts w:ascii="標楷體" w:eastAsia="標楷體"/>
      <w:spacing w:val="-20"/>
      <w:kern w:val="2"/>
    </w:rPr>
  </w:style>
  <w:style w:type="character" w:customStyle="1" w:styleId="af0">
    <w:name w:val="頁尾 字元"/>
    <w:link w:val="af"/>
    <w:rsid w:val="005D2FB9"/>
    <w:rPr>
      <w:rFonts w:ascii="標楷體" w:eastAsia="標楷體"/>
      <w:spacing w:val="-20"/>
      <w:kern w:val="2"/>
    </w:rPr>
  </w:style>
  <w:style w:type="character" w:customStyle="1" w:styleId="af9">
    <w:name w:val="本文 字元"/>
    <w:link w:val="af8"/>
    <w:rsid w:val="005D2FB9"/>
    <w:rPr>
      <w:rFonts w:ascii="標楷體" w:eastAsia="標楷體"/>
      <w:spacing w:val="-20"/>
      <w:kern w:val="2"/>
      <w:sz w:val="18"/>
    </w:rPr>
  </w:style>
  <w:style w:type="character" w:customStyle="1" w:styleId="afc">
    <w:name w:val="本文縮排 字元"/>
    <w:link w:val="afb"/>
    <w:rsid w:val="005D2FB9"/>
    <w:rPr>
      <w:rFonts w:ascii="標楷體" w:eastAsia="標楷體"/>
      <w:spacing w:val="-20"/>
      <w:kern w:val="2"/>
      <w:sz w:val="24"/>
    </w:rPr>
  </w:style>
  <w:style w:type="character" w:customStyle="1" w:styleId="afff">
    <w:name w:val="問候 字元"/>
    <w:link w:val="affe"/>
    <w:rsid w:val="005D2FB9"/>
    <w:rPr>
      <w:rFonts w:ascii="標楷體" w:eastAsia="標楷體" w:hAnsi="標楷體"/>
      <w:kern w:val="2"/>
      <w:sz w:val="24"/>
      <w:szCs w:val="24"/>
    </w:rPr>
  </w:style>
  <w:style w:type="character" w:customStyle="1" w:styleId="aff3">
    <w:name w:val="日期 字元"/>
    <w:link w:val="aff2"/>
    <w:rsid w:val="005D2FB9"/>
    <w:rPr>
      <w:rFonts w:eastAsia="標楷體"/>
      <w:kern w:val="2"/>
    </w:rPr>
  </w:style>
  <w:style w:type="character" w:customStyle="1" w:styleId="23">
    <w:name w:val="本文 2 字元"/>
    <w:link w:val="22"/>
    <w:rsid w:val="005D2FB9"/>
    <w:rPr>
      <w:rFonts w:ascii="標楷體" w:eastAsia="標楷體"/>
      <w:spacing w:val="-20"/>
      <w:kern w:val="2"/>
      <w:sz w:val="18"/>
    </w:rPr>
  </w:style>
  <w:style w:type="character" w:customStyle="1" w:styleId="27">
    <w:name w:val="本文縮排 2 字元"/>
    <w:link w:val="26"/>
    <w:rsid w:val="005D2FB9"/>
    <w:rPr>
      <w:rFonts w:ascii="標楷體" w:eastAsia="標楷體" w:hAnsi="標楷體"/>
      <w:color w:val="000000"/>
      <w:kern w:val="2"/>
      <w:sz w:val="24"/>
    </w:rPr>
  </w:style>
  <w:style w:type="character" w:customStyle="1" w:styleId="34">
    <w:name w:val="本文縮排 3 字元"/>
    <w:link w:val="33"/>
    <w:rsid w:val="005D2FB9"/>
    <w:rPr>
      <w:rFonts w:ascii="標楷體" w:eastAsia="標楷體"/>
      <w:kern w:val="2"/>
      <w:sz w:val="24"/>
    </w:rPr>
  </w:style>
  <w:style w:type="character" w:customStyle="1" w:styleId="1f1">
    <w:name w:val="純文字 字元1"/>
    <w:aliases w:val="一般文字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內文壹 字元1"/>
    <w:semiHidden/>
    <w:rsid w:val="005D2FB9"/>
    <w:rPr>
      <w:rFonts w:ascii="細明體" w:eastAsia="細明體" w:hAnsi="Courier New" w:cs="Courier New"/>
      <w:spacing w:val="-20"/>
      <w:kern w:val="2"/>
      <w:sz w:val="24"/>
      <w:szCs w:val="24"/>
    </w:rPr>
  </w:style>
  <w:style w:type="character" w:customStyle="1" w:styleId="a9">
    <w:name w:val="註解方塊文字 字元"/>
    <w:link w:val="a8"/>
    <w:semiHidden/>
    <w:rsid w:val="005D2FB9"/>
    <w:rPr>
      <w:rFonts w:ascii="Arial" w:hAnsi="Arial"/>
      <w:spacing w:val="-20"/>
      <w:kern w:val="2"/>
      <w:sz w:val="18"/>
      <w:szCs w:val="18"/>
    </w:rPr>
  </w:style>
  <w:style w:type="paragraph" w:customStyle="1" w:styleId="1f2">
    <w:name w:val="字元 字元 字元 字元 字元 字元1 字元"/>
    <w:basedOn w:val="a0"/>
    <w:rsid w:val="005D2FB9"/>
    <w:pPr>
      <w:widowControl/>
      <w:spacing w:after="160" w:line="240" w:lineRule="exact"/>
      <w:jc w:val="left"/>
    </w:pPr>
    <w:rPr>
      <w:rFonts w:ascii="Verdana" w:eastAsia="新細明體" w:hAnsi="Verdana"/>
      <w:spacing w:val="0"/>
      <w:kern w:val="0"/>
      <w:sz w:val="20"/>
      <w:lang w:val="en-GB" w:eastAsia="en-US"/>
    </w:rPr>
  </w:style>
  <w:style w:type="paragraph" w:customStyle="1" w:styleId="2b">
    <w:name w:val="字元 字元2 字元 字元 字元 字元"/>
    <w:basedOn w:val="a0"/>
    <w:semiHidden/>
    <w:rsid w:val="005D2FB9"/>
    <w:pPr>
      <w:widowControl/>
      <w:spacing w:after="160" w:line="240" w:lineRule="exact"/>
      <w:jc w:val="left"/>
    </w:pPr>
    <w:rPr>
      <w:rFonts w:ascii="Verdana" w:eastAsia="Times New Roman" w:hAnsi="Verdana"/>
      <w:spacing w:val="0"/>
      <w:kern w:val="0"/>
      <w:sz w:val="20"/>
      <w:lang w:eastAsia="en-US"/>
    </w:rPr>
  </w:style>
  <w:style w:type="character" w:customStyle="1" w:styleId="afffb">
    <w:name w:val="字元"/>
    <w:rsid w:val="005D2FB9"/>
    <w:rPr>
      <w:rFonts w:ascii="細明體" w:eastAsia="細明體" w:hAnsi="Courier New" w:hint="eastAsia"/>
      <w:kern w:val="2"/>
      <w:sz w:val="24"/>
      <w:lang w:val="en-US" w:eastAsia="zh-TW" w:bidi="ar-SA"/>
    </w:rPr>
  </w:style>
  <w:style w:type="numbering" w:customStyle="1" w:styleId="1f3">
    <w:name w:val="文章 / 章節1"/>
    <w:basedOn w:val="a4"/>
    <w:next w:val="a"/>
    <w:rsid w:val="000340EF"/>
  </w:style>
  <w:style w:type="paragraph" w:customStyle="1" w:styleId="39">
    <w:name w:val="標題3內文"/>
    <w:basedOn w:val="a0"/>
    <w:link w:val="3a"/>
    <w:rsid w:val="00E12CF4"/>
    <w:pPr>
      <w:tabs>
        <w:tab w:val="left" w:pos="240"/>
      </w:tabs>
      <w:snapToGrid w:val="0"/>
      <w:spacing w:line="700" w:lineRule="exact"/>
      <w:ind w:left="284" w:firstLine="680"/>
      <w:jc w:val="both"/>
    </w:pPr>
    <w:rPr>
      <w:rFonts w:hAnsi="標楷體"/>
      <w:spacing w:val="0"/>
      <w:sz w:val="32"/>
      <w:lang w:val="x-none" w:eastAsia="x-none"/>
    </w:rPr>
  </w:style>
  <w:style w:type="character" w:customStyle="1" w:styleId="3a">
    <w:name w:val="標題3內文 字元"/>
    <w:link w:val="39"/>
    <w:rsid w:val="00E12CF4"/>
    <w:rPr>
      <w:rFonts w:ascii="標楷體" w:eastAsia="標楷體" w:hAnsi="標楷體"/>
      <w:kern w:val="2"/>
      <w:sz w:val="32"/>
      <w:lang w:val="x-none" w:eastAsia="x-none"/>
    </w:rPr>
  </w:style>
  <w:style w:type="paragraph" w:styleId="Web">
    <w:name w:val="Normal (Web)"/>
    <w:basedOn w:val="a0"/>
    <w:uiPriority w:val="99"/>
    <w:unhideWhenUsed/>
    <w:rsid w:val="009311BC"/>
    <w:pPr>
      <w:widowControl/>
      <w:spacing w:before="100" w:beforeAutospacing="1" w:after="100" w:afterAutospacing="1"/>
      <w:jc w:val="left"/>
    </w:pPr>
    <w:rPr>
      <w:rFonts w:ascii="新細明體" w:eastAsia="新細明體" w:hAnsi="新細明體" w:cs="新細明體"/>
      <w:spacing w:val="0"/>
      <w:kern w:val="0"/>
      <w:szCs w:val="24"/>
    </w:rPr>
  </w:style>
  <w:style w:type="table" w:customStyle="1" w:styleId="2c">
    <w:name w:val="表格格線2"/>
    <w:basedOn w:val="a3"/>
    <w:next w:val="afa"/>
    <w:rsid w:val="0051036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List Paragraph"/>
    <w:basedOn w:val="a0"/>
    <w:uiPriority w:val="34"/>
    <w:qFormat/>
    <w:rsid w:val="0040314F"/>
    <w:pPr>
      <w:ind w:leftChars="200" w:left="480"/>
      <w:jc w:val="left"/>
    </w:pPr>
    <w:rPr>
      <w:rFonts w:ascii="Calibri" w:eastAsia="新細明體" w:hAnsi="Calibri"/>
      <w:spacing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721">
      <w:bodyDiv w:val="1"/>
      <w:marLeft w:val="0"/>
      <w:marRight w:val="0"/>
      <w:marTop w:val="0"/>
      <w:marBottom w:val="0"/>
      <w:divBdr>
        <w:top w:val="none" w:sz="0" w:space="0" w:color="auto"/>
        <w:left w:val="none" w:sz="0" w:space="0" w:color="auto"/>
        <w:bottom w:val="none" w:sz="0" w:space="0" w:color="auto"/>
        <w:right w:val="none" w:sz="0" w:space="0" w:color="auto"/>
      </w:divBdr>
    </w:div>
    <w:div w:id="101387036">
      <w:bodyDiv w:val="1"/>
      <w:marLeft w:val="0"/>
      <w:marRight w:val="0"/>
      <w:marTop w:val="0"/>
      <w:marBottom w:val="0"/>
      <w:divBdr>
        <w:top w:val="none" w:sz="0" w:space="0" w:color="auto"/>
        <w:left w:val="none" w:sz="0" w:space="0" w:color="auto"/>
        <w:bottom w:val="none" w:sz="0" w:space="0" w:color="auto"/>
        <w:right w:val="none" w:sz="0" w:space="0" w:color="auto"/>
      </w:divBdr>
    </w:div>
    <w:div w:id="101802203">
      <w:bodyDiv w:val="1"/>
      <w:marLeft w:val="0"/>
      <w:marRight w:val="0"/>
      <w:marTop w:val="0"/>
      <w:marBottom w:val="0"/>
      <w:divBdr>
        <w:top w:val="none" w:sz="0" w:space="0" w:color="auto"/>
        <w:left w:val="none" w:sz="0" w:space="0" w:color="auto"/>
        <w:bottom w:val="none" w:sz="0" w:space="0" w:color="auto"/>
        <w:right w:val="none" w:sz="0" w:space="0" w:color="auto"/>
      </w:divBdr>
    </w:div>
    <w:div w:id="128938129">
      <w:bodyDiv w:val="1"/>
      <w:marLeft w:val="0"/>
      <w:marRight w:val="0"/>
      <w:marTop w:val="0"/>
      <w:marBottom w:val="0"/>
      <w:divBdr>
        <w:top w:val="none" w:sz="0" w:space="0" w:color="auto"/>
        <w:left w:val="none" w:sz="0" w:space="0" w:color="auto"/>
        <w:bottom w:val="none" w:sz="0" w:space="0" w:color="auto"/>
        <w:right w:val="none" w:sz="0" w:space="0" w:color="auto"/>
      </w:divBdr>
    </w:div>
    <w:div w:id="145558174">
      <w:bodyDiv w:val="1"/>
      <w:marLeft w:val="0"/>
      <w:marRight w:val="0"/>
      <w:marTop w:val="0"/>
      <w:marBottom w:val="0"/>
      <w:divBdr>
        <w:top w:val="none" w:sz="0" w:space="0" w:color="auto"/>
        <w:left w:val="none" w:sz="0" w:space="0" w:color="auto"/>
        <w:bottom w:val="none" w:sz="0" w:space="0" w:color="auto"/>
        <w:right w:val="none" w:sz="0" w:space="0" w:color="auto"/>
      </w:divBdr>
    </w:div>
    <w:div w:id="161433313">
      <w:bodyDiv w:val="1"/>
      <w:marLeft w:val="0"/>
      <w:marRight w:val="0"/>
      <w:marTop w:val="0"/>
      <w:marBottom w:val="0"/>
      <w:divBdr>
        <w:top w:val="none" w:sz="0" w:space="0" w:color="auto"/>
        <w:left w:val="none" w:sz="0" w:space="0" w:color="auto"/>
        <w:bottom w:val="none" w:sz="0" w:space="0" w:color="auto"/>
        <w:right w:val="none" w:sz="0" w:space="0" w:color="auto"/>
      </w:divBdr>
    </w:div>
    <w:div w:id="173887271">
      <w:bodyDiv w:val="1"/>
      <w:marLeft w:val="0"/>
      <w:marRight w:val="0"/>
      <w:marTop w:val="0"/>
      <w:marBottom w:val="0"/>
      <w:divBdr>
        <w:top w:val="none" w:sz="0" w:space="0" w:color="auto"/>
        <w:left w:val="none" w:sz="0" w:space="0" w:color="auto"/>
        <w:bottom w:val="none" w:sz="0" w:space="0" w:color="auto"/>
        <w:right w:val="none" w:sz="0" w:space="0" w:color="auto"/>
      </w:divBdr>
    </w:div>
    <w:div w:id="175920490">
      <w:bodyDiv w:val="1"/>
      <w:marLeft w:val="0"/>
      <w:marRight w:val="0"/>
      <w:marTop w:val="0"/>
      <w:marBottom w:val="0"/>
      <w:divBdr>
        <w:top w:val="none" w:sz="0" w:space="0" w:color="auto"/>
        <w:left w:val="none" w:sz="0" w:space="0" w:color="auto"/>
        <w:bottom w:val="none" w:sz="0" w:space="0" w:color="auto"/>
        <w:right w:val="none" w:sz="0" w:space="0" w:color="auto"/>
      </w:divBdr>
    </w:div>
    <w:div w:id="226576929">
      <w:bodyDiv w:val="1"/>
      <w:marLeft w:val="0"/>
      <w:marRight w:val="0"/>
      <w:marTop w:val="0"/>
      <w:marBottom w:val="0"/>
      <w:divBdr>
        <w:top w:val="none" w:sz="0" w:space="0" w:color="auto"/>
        <w:left w:val="none" w:sz="0" w:space="0" w:color="auto"/>
        <w:bottom w:val="none" w:sz="0" w:space="0" w:color="auto"/>
        <w:right w:val="none" w:sz="0" w:space="0" w:color="auto"/>
      </w:divBdr>
    </w:div>
    <w:div w:id="236863553">
      <w:bodyDiv w:val="1"/>
      <w:marLeft w:val="0"/>
      <w:marRight w:val="0"/>
      <w:marTop w:val="0"/>
      <w:marBottom w:val="0"/>
      <w:divBdr>
        <w:top w:val="none" w:sz="0" w:space="0" w:color="auto"/>
        <w:left w:val="none" w:sz="0" w:space="0" w:color="auto"/>
        <w:bottom w:val="none" w:sz="0" w:space="0" w:color="auto"/>
        <w:right w:val="none" w:sz="0" w:space="0" w:color="auto"/>
      </w:divBdr>
    </w:div>
    <w:div w:id="302661414">
      <w:bodyDiv w:val="1"/>
      <w:marLeft w:val="0"/>
      <w:marRight w:val="0"/>
      <w:marTop w:val="0"/>
      <w:marBottom w:val="0"/>
      <w:divBdr>
        <w:top w:val="none" w:sz="0" w:space="0" w:color="auto"/>
        <w:left w:val="none" w:sz="0" w:space="0" w:color="auto"/>
        <w:bottom w:val="none" w:sz="0" w:space="0" w:color="auto"/>
        <w:right w:val="none" w:sz="0" w:space="0" w:color="auto"/>
      </w:divBdr>
    </w:div>
    <w:div w:id="309067788">
      <w:bodyDiv w:val="1"/>
      <w:marLeft w:val="0"/>
      <w:marRight w:val="0"/>
      <w:marTop w:val="0"/>
      <w:marBottom w:val="0"/>
      <w:divBdr>
        <w:top w:val="none" w:sz="0" w:space="0" w:color="auto"/>
        <w:left w:val="none" w:sz="0" w:space="0" w:color="auto"/>
        <w:bottom w:val="none" w:sz="0" w:space="0" w:color="auto"/>
        <w:right w:val="none" w:sz="0" w:space="0" w:color="auto"/>
      </w:divBdr>
    </w:div>
    <w:div w:id="311180527">
      <w:bodyDiv w:val="1"/>
      <w:marLeft w:val="0"/>
      <w:marRight w:val="0"/>
      <w:marTop w:val="0"/>
      <w:marBottom w:val="0"/>
      <w:divBdr>
        <w:top w:val="none" w:sz="0" w:space="0" w:color="auto"/>
        <w:left w:val="none" w:sz="0" w:space="0" w:color="auto"/>
        <w:bottom w:val="none" w:sz="0" w:space="0" w:color="auto"/>
        <w:right w:val="none" w:sz="0" w:space="0" w:color="auto"/>
      </w:divBdr>
    </w:div>
    <w:div w:id="362025926">
      <w:bodyDiv w:val="1"/>
      <w:marLeft w:val="0"/>
      <w:marRight w:val="0"/>
      <w:marTop w:val="0"/>
      <w:marBottom w:val="0"/>
      <w:divBdr>
        <w:top w:val="none" w:sz="0" w:space="0" w:color="auto"/>
        <w:left w:val="none" w:sz="0" w:space="0" w:color="auto"/>
        <w:bottom w:val="none" w:sz="0" w:space="0" w:color="auto"/>
        <w:right w:val="none" w:sz="0" w:space="0" w:color="auto"/>
      </w:divBdr>
    </w:div>
    <w:div w:id="419528478">
      <w:bodyDiv w:val="1"/>
      <w:marLeft w:val="0"/>
      <w:marRight w:val="0"/>
      <w:marTop w:val="0"/>
      <w:marBottom w:val="0"/>
      <w:divBdr>
        <w:top w:val="none" w:sz="0" w:space="0" w:color="auto"/>
        <w:left w:val="none" w:sz="0" w:space="0" w:color="auto"/>
        <w:bottom w:val="none" w:sz="0" w:space="0" w:color="auto"/>
        <w:right w:val="none" w:sz="0" w:space="0" w:color="auto"/>
      </w:divBdr>
    </w:div>
    <w:div w:id="494417721">
      <w:bodyDiv w:val="1"/>
      <w:marLeft w:val="0"/>
      <w:marRight w:val="0"/>
      <w:marTop w:val="0"/>
      <w:marBottom w:val="0"/>
      <w:divBdr>
        <w:top w:val="none" w:sz="0" w:space="0" w:color="auto"/>
        <w:left w:val="none" w:sz="0" w:space="0" w:color="auto"/>
        <w:bottom w:val="none" w:sz="0" w:space="0" w:color="auto"/>
        <w:right w:val="none" w:sz="0" w:space="0" w:color="auto"/>
      </w:divBdr>
    </w:div>
    <w:div w:id="523328823">
      <w:bodyDiv w:val="1"/>
      <w:marLeft w:val="0"/>
      <w:marRight w:val="0"/>
      <w:marTop w:val="0"/>
      <w:marBottom w:val="0"/>
      <w:divBdr>
        <w:top w:val="none" w:sz="0" w:space="0" w:color="auto"/>
        <w:left w:val="none" w:sz="0" w:space="0" w:color="auto"/>
        <w:bottom w:val="none" w:sz="0" w:space="0" w:color="auto"/>
        <w:right w:val="none" w:sz="0" w:space="0" w:color="auto"/>
      </w:divBdr>
    </w:div>
    <w:div w:id="535778758">
      <w:bodyDiv w:val="1"/>
      <w:marLeft w:val="0"/>
      <w:marRight w:val="0"/>
      <w:marTop w:val="0"/>
      <w:marBottom w:val="0"/>
      <w:divBdr>
        <w:top w:val="none" w:sz="0" w:space="0" w:color="auto"/>
        <w:left w:val="none" w:sz="0" w:space="0" w:color="auto"/>
        <w:bottom w:val="none" w:sz="0" w:space="0" w:color="auto"/>
        <w:right w:val="none" w:sz="0" w:space="0" w:color="auto"/>
      </w:divBdr>
    </w:div>
    <w:div w:id="578908932">
      <w:bodyDiv w:val="1"/>
      <w:marLeft w:val="0"/>
      <w:marRight w:val="0"/>
      <w:marTop w:val="0"/>
      <w:marBottom w:val="0"/>
      <w:divBdr>
        <w:top w:val="none" w:sz="0" w:space="0" w:color="auto"/>
        <w:left w:val="none" w:sz="0" w:space="0" w:color="auto"/>
        <w:bottom w:val="none" w:sz="0" w:space="0" w:color="auto"/>
        <w:right w:val="none" w:sz="0" w:space="0" w:color="auto"/>
      </w:divBdr>
    </w:div>
    <w:div w:id="583027853">
      <w:bodyDiv w:val="1"/>
      <w:marLeft w:val="0"/>
      <w:marRight w:val="0"/>
      <w:marTop w:val="0"/>
      <w:marBottom w:val="0"/>
      <w:divBdr>
        <w:top w:val="none" w:sz="0" w:space="0" w:color="auto"/>
        <w:left w:val="none" w:sz="0" w:space="0" w:color="auto"/>
        <w:bottom w:val="none" w:sz="0" w:space="0" w:color="auto"/>
        <w:right w:val="none" w:sz="0" w:space="0" w:color="auto"/>
      </w:divBdr>
    </w:div>
    <w:div w:id="623583455">
      <w:bodyDiv w:val="1"/>
      <w:marLeft w:val="0"/>
      <w:marRight w:val="0"/>
      <w:marTop w:val="0"/>
      <w:marBottom w:val="0"/>
      <w:divBdr>
        <w:top w:val="none" w:sz="0" w:space="0" w:color="auto"/>
        <w:left w:val="none" w:sz="0" w:space="0" w:color="auto"/>
        <w:bottom w:val="none" w:sz="0" w:space="0" w:color="auto"/>
        <w:right w:val="none" w:sz="0" w:space="0" w:color="auto"/>
      </w:divBdr>
    </w:div>
    <w:div w:id="633407449">
      <w:bodyDiv w:val="1"/>
      <w:marLeft w:val="0"/>
      <w:marRight w:val="0"/>
      <w:marTop w:val="0"/>
      <w:marBottom w:val="0"/>
      <w:divBdr>
        <w:top w:val="none" w:sz="0" w:space="0" w:color="auto"/>
        <w:left w:val="none" w:sz="0" w:space="0" w:color="auto"/>
        <w:bottom w:val="none" w:sz="0" w:space="0" w:color="auto"/>
        <w:right w:val="none" w:sz="0" w:space="0" w:color="auto"/>
      </w:divBdr>
    </w:div>
    <w:div w:id="710308276">
      <w:bodyDiv w:val="1"/>
      <w:marLeft w:val="0"/>
      <w:marRight w:val="0"/>
      <w:marTop w:val="0"/>
      <w:marBottom w:val="0"/>
      <w:divBdr>
        <w:top w:val="none" w:sz="0" w:space="0" w:color="auto"/>
        <w:left w:val="none" w:sz="0" w:space="0" w:color="auto"/>
        <w:bottom w:val="none" w:sz="0" w:space="0" w:color="auto"/>
        <w:right w:val="none" w:sz="0" w:space="0" w:color="auto"/>
      </w:divBdr>
    </w:div>
    <w:div w:id="739906702">
      <w:bodyDiv w:val="1"/>
      <w:marLeft w:val="0"/>
      <w:marRight w:val="0"/>
      <w:marTop w:val="0"/>
      <w:marBottom w:val="0"/>
      <w:divBdr>
        <w:top w:val="none" w:sz="0" w:space="0" w:color="auto"/>
        <w:left w:val="none" w:sz="0" w:space="0" w:color="auto"/>
        <w:bottom w:val="none" w:sz="0" w:space="0" w:color="auto"/>
        <w:right w:val="none" w:sz="0" w:space="0" w:color="auto"/>
      </w:divBdr>
    </w:div>
    <w:div w:id="774863259">
      <w:bodyDiv w:val="1"/>
      <w:marLeft w:val="0"/>
      <w:marRight w:val="0"/>
      <w:marTop w:val="0"/>
      <w:marBottom w:val="0"/>
      <w:divBdr>
        <w:top w:val="none" w:sz="0" w:space="0" w:color="auto"/>
        <w:left w:val="none" w:sz="0" w:space="0" w:color="auto"/>
        <w:bottom w:val="none" w:sz="0" w:space="0" w:color="auto"/>
        <w:right w:val="none" w:sz="0" w:space="0" w:color="auto"/>
      </w:divBdr>
    </w:div>
    <w:div w:id="775254506">
      <w:bodyDiv w:val="1"/>
      <w:marLeft w:val="0"/>
      <w:marRight w:val="0"/>
      <w:marTop w:val="0"/>
      <w:marBottom w:val="0"/>
      <w:divBdr>
        <w:top w:val="none" w:sz="0" w:space="0" w:color="auto"/>
        <w:left w:val="none" w:sz="0" w:space="0" w:color="auto"/>
        <w:bottom w:val="none" w:sz="0" w:space="0" w:color="auto"/>
        <w:right w:val="none" w:sz="0" w:space="0" w:color="auto"/>
      </w:divBdr>
    </w:div>
    <w:div w:id="785930967">
      <w:bodyDiv w:val="1"/>
      <w:marLeft w:val="0"/>
      <w:marRight w:val="0"/>
      <w:marTop w:val="0"/>
      <w:marBottom w:val="0"/>
      <w:divBdr>
        <w:top w:val="none" w:sz="0" w:space="0" w:color="auto"/>
        <w:left w:val="none" w:sz="0" w:space="0" w:color="auto"/>
        <w:bottom w:val="none" w:sz="0" w:space="0" w:color="auto"/>
        <w:right w:val="none" w:sz="0" w:space="0" w:color="auto"/>
      </w:divBdr>
    </w:div>
    <w:div w:id="825978705">
      <w:bodyDiv w:val="1"/>
      <w:marLeft w:val="0"/>
      <w:marRight w:val="0"/>
      <w:marTop w:val="0"/>
      <w:marBottom w:val="0"/>
      <w:divBdr>
        <w:top w:val="none" w:sz="0" w:space="0" w:color="auto"/>
        <w:left w:val="none" w:sz="0" w:space="0" w:color="auto"/>
        <w:bottom w:val="none" w:sz="0" w:space="0" w:color="auto"/>
        <w:right w:val="none" w:sz="0" w:space="0" w:color="auto"/>
      </w:divBdr>
    </w:div>
    <w:div w:id="838085486">
      <w:bodyDiv w:val="1"/>
      <w:marLeft w:val="0"/>
      <w:marRight w:val="0"/>
      <w:marTop w:val="0"/>
      <w:marBottom w:val="0"/>
      <w:divBdr>
        <w:top w:val="none" w:sz="0" w:space="0" w:color="auto"/>
        <w:left w:val="none" w:sz="0" w:space="0" w:color="auto"/>
        <w:bottom w:val="none" w:sz="0" w:space="0" w:color="auto"/>
        <w:right w:val="none" w:sz="0" w:space="0" w:color="auto"/>
      </w:divBdr>
    </w:div>
    <w:div w:id="939875999">
      <w:bodyDiv w:val="1"/>
      <w:marLeft w:val="0"/>
      <w:marRight w:val="0"/>
      <w:marTop w:val="0"/>
      <w:marBottom w:val="0"/>
      <w:divBdr>
        <w:top w:val="none" w:sz="0" w:space="0" w:color="auto"/>
        <w:left w:val="none" w:sz="0" w:space="0" w:color="auto"/>
        <w:bottom w:val="none" w:sz="0" w:space="0" w:color="auto"/>
        <w:right w:val="none" w:sz="0" w:space="0" w:color="auto"/>
      </w:divBdr>
    </w:div>
    <w:div w:id="964042590">
      <w:bodyDiv w:val="1"/>
      <w:marLeft w:val="0"/>
      <w:marRight w:val="0"/>
      <w:marTop w:val="0"/>
      <w:marBottom w:val="0"/>
      <w:divBdr>
        <w:top w:val="none" w:sz="0" w:space="0" w:color="auto"/>
        <w:left w:val="none" w:sz="0" w:space="0" w:color="auto"/>
        <w:bottom w:val="none" w:sz="0" w:space="0" w:color="auto"/>
        <w:right w:val="none" w:sz="0" w:space="0" w:color="auto"/>
      </w:divBdr>
    </w:div>
    <w:div w:id="986788269">
      <w:bodyDiv w:val="1"/>
      <w:marLeft w:val="0"/>
      <w:marRight w:val="0"/>
      <w:marTop w:val="0"/>
      <w:marBottom w:val="0"/>
      <w:divBdr>
        <w:top w:val="none" w:sz="0" w:space="0" w:color="auto"/>
        <w:left w:val="none" w:sz="0" w:space="0" w:color="auto"/>
        <w:bottom w:val="none" w:sz="0" w:space="0" w:color="auto"/>
        <w:right w:val="none" w:sz="0" w:space="0" w:color="auto"/>
      </w:divBdr>
    </w:div>
    <w:div w:id="988703870">
      <w:bodyDiv w:val="1"/>
      <w:marLeft w:val="0"/>
      <w:marRight w:val="0"/>
      <w:marTop w:val="0"/>
      <w:marBottom w:val="0"/>
      <w:divBdr>
        <w:top w:val="none" w:sz="0" w:space="0" w:color="auto"/>
        <w:left w:val="none" w:sz="0" w:space="0" w:color="auto"/>
        <w:bottom w:val="none" w:sz="0" w:space="0" w:color="auto"/>
        <w:right w:val="none" w:sz="0" w:space="0" w:color="auto"/>
      </w:divBdr>
    </w:div>
    <w:div w:id="1017198787">
      <w:bodyDiv w:val="1"/>
      <w:marLeft w:val="0"/>
      <w:marRight w:val="0"/>
      <w:marTop w:val="0"/>
      <w:marBottom w:val="0"/>
      <w:divBdr>
        <w:top w:val="none" w:sz="0" w:space="0" w:color="auto"/>
        <w:left w:val="none" w:sz="0" w:space="0" w:color="auto"/>
        <w:bottom w:val="none" w:sz="0" w:space="0" w:color="auto"/>
        <w:right w:val="none" w:sz="0" w:space="0" w:color="auto"/>
      </w:divBdr>
    </w:div>
    <w:div w:id="1060400336">
      <w:bodyDiv w:val="1"/>
      <w:marLeft w:val="0"/>
      <w:marRight w:val="0"/>
      <w:marTop w:val="0"/>
      <w:marBottom w:val="0"/>
      <w:divBdr>
        <w:top w:val="none" w:sz="0" w:space="0" w:color="auto"/>
        <w:left w:val="none" w:sz="0" w:space="0" w:color="auto"/>
        <w:bottom w:val="none" w:sz="0" w:space="0" w:color="auto"/>
        <w:right w:val="none" w:sz="0" w:space="0" w:color="auto"/>
      </w:divBdr>
    </w:div>
    <w:div w:id="1062142028">
      <w:bodyDiv w:val="1"/>
      <w:marLeft w:val="0"/>
      <w:marRight w:val="0"/>
      <w:marTop w:val="0"/>
      <w:marBottom w:val="0"/>
      <w:divBdr>
        <w:top w:val="none" w:sz="0" w:space="0" w:color="auto"/>
        <w:left w:val="none" w:sz="0" w:space="0" w:color="auto"/>
        <w:bottom w:val="none" w:sz="0" w:space="0" w:color="auto"/>
        <w:right w:val="none" w:sz="0" w:space="0" w:color="auto"/>
      </w:divBdr>
    </w:div>
    <w:div w:id="1148547434">
      <w:bodyDiv w:val="1"/>
      <w:marLeft w:val="0"/>
      <w:marRight w:val="0"/>
      <w:marTop w:val="0"/>
      <w:marBottom w:val="0"/>
      <w:divBdr>
        <w:top w:val="none" w:sz="0" w:space="0" w:color="auto"/>
        <w:left w:val="none" w:sz="0" w:space="0" w:color="auto"/>
        <w:bottom w:val="none" w:sz="0" w:space="0" w:color="auto"/>
        <w:right w:val="none" w:sz="0" w:space="0" w:color="auto"/>
      </w:divBdr>
    </w:div>
    <w:div w:id="1248617607">
      <w:bodyDiv w:val="1"/>
      <w:marLeft w:val="0"/>
      <w:marRight w:val="0"/>
      <w:marTop w:val="0"/>
      <w:marBottom w:val="0"/>
      <w:divBdr>
        <w:top w:val="none" w:sz="0" w:space="0" w:color="auto"/>
        <w:left w:val="none" w:sz="0" w:space="0" w:color="auto"/>
        <w:bottom w:val="none" w:sz="0" w:space="0" w:color="auto"/>
        <w:right w:val="none" w:sz="0" w:space="0" w:color="auto"/>
      </w:divBdr>
    </w:div>
    <w:div w:id="1281835175">
      <w:bodyDiv w:val="1"/>
      <w:marLeft w:val="0"/>
      <w:marRight w:val="0"/>
      <w:marTop w:val="0"/>
      <w:marBottom w:val="0"/>
      <w:divBdr>
        <w:top w:val="none" w:sz="0" w:space="0" w:color="auto"/>
        <w:left w:val="none" w:sz="0" w:space="0" w:color="auto"/>
        <w:bottom w:val="none" w:sz="0" w:space="0" w:color="auto"/>
        <w:right w:val="none" w:sz="0" w:space="0" w:color="auto"/>
      </w:divBdr>
    </w:div>
    <w:div w:id="1292595040">
      <w:bodyDiv w:val="1"/>
      <w:marLeft w:val="0"/>
      <w:marRight w:val="0"/>
      <w:marTop w:val="0"/>
      <w:marBottom w:val="0"/>
      <w:divBdr>
        <w:top w:val="none" w:sz="0" w:space="0" w:color="auto"/>
        <w:left w:val="none" w:sz="0" w:space="0" w:color="auto"/>
        <w:bottom w:val="none" w:sz="0" w:space="0" w:color="auto"/>
        <w:right w:val="none" w:sz="0" w:space="0" w:color="auto"/>
      </w:divBdr>
    </w:div>
    <w:div w:id="1330911382">
      <w:bodyDiv w:val="1"/>
      <w:marLeft w:val="0"/>
      <w:marRight w:val="0"/>
      <w:marTop w:val="0"/>
      <w:marBottom w:val="0"/>
      <w:divBdr>
        <w:top w:val="none" w:sz="0" w:space="0" w:color="auto"/>
        <w:left w:val="none" w:sz="0" w:space="0" w:color="auto"/>
        <w:bottom w:val="none" w:sz="0" w:space="0" w:color="auto"/>
        <w:right w:val="none" w:sz="0" w:space="0" w:color="auto"/>
      </w:divBdr>
    </w:div>
    <w:div w:id="1360082526">
      <w:bodyDiv w:val="1"/>
      <w:marLeft w:val="0"/>
      <w:marRight w:val="0"/>
      <w:marTop w:val="0"/>
      <w:marBottom w:val="0"/>
      <w:divBdr>
        <w:top w:val="none" w:sz="0" w:space="0" w:color="auto"/>
        <w:left w:val="none" w:sz="0" w:space="0" w:color="auto"/>
        <w:bottom w:val="none" w:sz="0" w:space="0" w:color="auto"/>
        <w:right w:val="none" w:sz="0" w:space="0" w:color="auto"/>
      </w:divBdr>
    </w:div>
    <w:div w:id="1370763472">
      <w:bodyDiv w:val="1"/>
      <w:marLeft w:val="0"/>
      <w:marRight w:val="0"/>
      <w:marTop w:val="0"/>
      <w:marBottom w:val="0"/>
      <w:divBdr>
        <w:top w:val="none" w:sz="0" w:space="0" w:color="auto"/>
        <w:left w:val="none" w:sz="0" w:space="0" w:color="auto"/>
        <w:bottom w:val="none" w:sz="0" w:space="0" w:color="auto"/>
        <w:right w:val="none" w:sz="0" w:space="0" w:color="auto"/>
      </w:divBdr>
    </w:div>
    <w:div w:id="1552577381">
      <w:bodyDiv w:val="1"/>
      <w:marLeft w:val="0"/>
      <w:marRight w:val="0"/>
      <w:marTop w:val="0"/>
      <w:marBottom w:val="0"/>
      <w:divBdr>
        <w:top w:val="none" w:sz="0" w:space="0" w:color="auto"/>
        <w:left w:val="none" w:sz="0" w:space="0" w:color="auto"/>
        <w:bottom w:val="none" w:sz="0" w:space="0" w:color="auto"/>
        <w:right w:val="none" w:sz="0" w:space="0" w:color="auto"/>
      </w:divBdr>
    </w:div>
    <w:div w:id="1605309140">
      <w:bodyDiv w:val="1"/>
      <w:marLeft w:val="0"/>
      <w:marRight w:val="0"/>
      <w:marTop w:val="0"/>
      <w:marBottom w:val="0"/>
      <w:divBdr>
        <w:top w:val="none" w:sz="0" w:space="0" w:color="auto"/>
        <w:left w:val="none" w:sz="0" w:space="0" w:color="auto"/>
        <w:bottom w:val="none" w:sz="0" w:space="0" w:color="auto"/>
        <w:right w:val="none" w:sz="0" w:space="0" w:color="auto"/>
      </w:divBdr>
    </w:div>
    <w:div w:id="1684437312">
      <w:bodyDiv w:val="1"/>
      <w:marLeft w:val="0"/>
      <w:marRight w:val="0"/>
      <w:marTop w:val="0"/>
      <w:marBottom w:val="0"/>
      <w:divBdr>
        <w:top w:val="none" w:sz="0" w:space="0" w:color="auto"/>
        <w:left w:val="none" w:sz="0" w:space="0" w:color="auto"/>
        <w:bottom w:val="none" w:sz="0" w:space="0" w:color="auto"/>
        <w:right w:val="none" w:sz="0" w:space="0" w:color="auto"/>
      </w:divBdr>
    </w:div>
    <w:div w:id="1713261122">
      <w:bodyDiv w:val="1"/>
      <w:marLeft w:val="0"/>
      <w:marRight w:val="0"/>
      <w:marTop w:val="0"/>
      <w:marBottom w:val="0"/>
      <w:divBdr>
        <w:top w:val="none" w:sz="0" w:space="0" w:color="auto"/>
        <w:left w:val="none" w:sz="0" w:space="0" w:color="auto"/>
        <w:bottom w:val="none" w:sz="0" w:space="0" w:color="auto"/>
        <w:right w:val="none" w:sz="0" w:space="0" w:color="auto"/>
      </w:divBdr>
    </w:div>
    <w:div w:id="1767842219">
      <w:bodyDiv w:val="1"/>
      <w:marLeft w:val="0"/>
      <w:marRight w:val="0"/>
      <w:marTop w:val="0"/>
      <w:marBottom w:val="0"/>
      <w:divBdr>
        <w:top w:val="none" w:sz="0" w:space="0" w:color="auto"/>
        <w:left w:val="none" w:sz="0" w:space="0" w:color="auto"/>
        <w:bottom w:val="none" w:sz="0" w:space="0" w:color="auto"/>
        <w:right w:val="none" w:sz="0" w:space="0" w:color="auto"/>
      </w:divBdr>
    </w:div>
    <w:div w:id="1844586223">
      <w:bodyDiv w:val="1"/>
      <w:marLeft w:val="0"/>
      <w:marRight w:val="0"/>
      <w:marTop w:val="0"/>
      <w:marBottom w:val="0"/>
      <w:divBdr>
        <w:top w:val="none" w:sz="0" w:space="0" w:color="auto"/>
        <w:left w:val="none" w:sz="0" w:space="0" w:color="auto"/>
        <w:bottom w:val="none" w:sz="0" w:space="0" w:color="auto"/>
        <w:right w:val="none" w:sz="0" w:space="0" w:color="auto"/>
      </w:divBdr>
    </w:div>
    <w:div w:id="1854570026">
      <w:bodyDiv w:val="1"/>
      <w:marLeft w:val="0"/>
      <w:marRight w:val="0"/>
      <w:marTop w:val="0"/>
      <w:marBottom w:val="0"/>
      <w:divBdr>
        <w:top w:val="none" w:sz="0" w:space="0" w:color="auto"/>
        <w:left w:val="none" w:sz="0" w:space="0" w:color="auto"/>
        <w:bottom w:val="none" w:sz="0" w:space="0" w:color="auto"/>
        <w:right w:val="none" w:sz="0" w:space="0" w:color="auto"/>
      </w:divBdr>
    </w:div>
    <w:div w:id="1874272668">
      <w:bodyDiv w:val="1"/>
      <w:marLeft w:val="0"/>
      <w:marRight w:val="0"/>
      <w:marTop w:val="0"/>
      <w:marBottom w:val="0"/>
      <w:divBdr>
        <w:top w:val="none" w:sz="0" w:space="0" w:color="auto"/>
        <w:left w:val="none" w:sz="0" w:space="0" w:color="auto"/>
        <w:bottom w:val="none" w:sz="0" w:space="0" w:color="auto"/>
        <w:right w:val="none" w:sz="0" w:space="0" w:color="auto"/>
      </w:divBdr>
    </w:div>
    <w:div w:id="1894539991">
      <w:bodyDiv w:val="1"/>
      <w:marLeft w:val="0"/>
      <w:marRight w:val="0"/>
      <w:marTop w:val="0"/>
      <w:marBottom w:val="0"/>
      <w:divBdr>
        <w:top w:val="none" w:sz="0" w:space="0" w:color="auto"/>
        <w:left w:val="none" w:sz="0" w:space="0" w:color="auto"/>
        <w:bottom w:val="none" w:sz="0" w:space="0" w:color="auto"/>
        <w:right w:val="none" w:sz="0" w:space="0" w:color="auto"/>
      </w:divBdr>
    </w:div>
    <w:div w:id="1945111167">
      <w:bodyDiv w:val="1"/>
      <w:marLeft w:val="0"/>
      <w:marRight w:val="0"/>
      <w:marTop w:val="0"/>
      <w:marBottom w:val="0"/>
      <w:divBdr>
        <w:top w:val="none" w:sz="0" w:space="0" w:color="auto"/>
        <w:left w:val="none" w:sz="0" w:space="0" w:color="auto"/>
        <w:bottom w:val="none" w:sz="0" w:space="0" w:color="auto"/>
        <w:right w:val="none" w:sz="0" w:space="0" w:color="auto"/>
      </w:divBdr>
    </w:div>
    <w:div w:id="1969969777">
      <w:bodyDiv w:val="1"/>
      <w:marLeft w:val="0"/>
      <w:marRight w:val="0"/>
      <w:marTop w:val="0"/>
      <w:marBottom w:val="0"/>
      <w:divBdr>
        <w:top w:val="none" w:sz="0" w:space="0" w:color="auto"/>
        <w:left w:val="none" w:sz="0" w:space="0" w:color="auto"/>
        <w:bottom w:val="none" w:sz="0" w:space="0" w:color="auto"/>
        <w:right w:val="none" w:sz="0" w:space="0" w:color="auto"/>
      </w:divBdr>
    </w:div>
    <w:div w:id="2009014434">
      <w:bodyDiv w:val="1"/>
      <w:marLeft w:val="0"/>
      <w:marRight w:val="0"/>
      <w:marTop w:val="0"/>
      <w:marBottom w:val="0"/>
      <w:divBdr>
        <w:top w:val="none" w:sz="0" w:space="0" w:color="auto"/>
        <w:left w:val="none" w:sz="0" w:space="0" w:color="auto"/>
        <w:bottom w:val="none" w:sz="0" w:space="0" w:color="auto"/>
        <w:right w:val="none" w:sz="0" w:space="0" w:color="auto"/>
      </w:divBdr>
    </w:div>
    <w:div w:id="2083522123">
      <w:bodyDiv w:val="1"/>
      <w:marLeft w:val="0"/>
      <w:marRight w:val="0"/>
      <w:marTop w:val="0"/>
      <w:marBottom w:val="0"/>
      <w:divBdr>
        <w:top w:val="none" w:sz="0" w:space="0" w:color="auto"/>
        <w:left w:val="none" w:sz="0" w:space="0" w:color="auto"/>
        <w:bottom w:val="none" w:sz="0" w:space="0" w:color="auto"/>
        <w:right w:val="none" w:sz="0" w:space="0" w:color="auto"/>
      </w:divBdr>
    </w:div>
    <w:div w:id="2104036064">
      <w:bodyDiv w:val="1"/>
      <w:marLeft w:val="0"/>
      <w:marRight w:val="0"/>
      <w:marTop w:val="0"/>
      <w:marBottom w:val="0"/>
      <w:divBdr>
        <w:top w:val="none" w:sz="0" w:space="0" w:color="auto"/>
        <w:left w:val="none" w:sz="0" w:space="0" w:color="auto"/>
        <w:bottom w:val="none" w:sz="0" w:space="0" w:color="auto"/>
        <w:right w:val="none" w:sz="0" w:space="0" w:color="auto"/>
      </w:divBdr>
    </w:div>
    <w:div w:id="211432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Excel_Chart.xls"/><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0.123880189749945"/>
          <c:y val="0.13141095331797617"/>
          <c:w val="0.86623772514079767"/>
          <c:h val="0.67765629697150009"/>
        </c:manualLayout>
      </c:layout>
      <c:bar3DChart>
        <c:barDir val="col"/>
        <c:grouping val="clustered"/>
        <c:varyColors val="0"/>
        <c:ser>
          <c:idx val="0"/>
          <c:order val="0"/>
          <c:tx>
            <c:strRef>
              <c:f>工作表1!$B$1</c:f>
              <c:strCache>
                <c:ptCount val="1"/>
                <c:pt idx="0">
                  <c:v>數列 1</c:v>
                </c:pt>
              </c:strCache>
            </c:strRef>
          </c:tx>
          <c:spPr>
            <a:solidFill>
              <a:sysClr val="window" lastClr="FFFFFF">
                <a:lumMod val="65000"/>
              </a:sysClr>
            </a:solidFill>
          </c:spPr>
          <c:invertIfNegative val="0"/>
          <c:dPt>
            <c:idx val="0"/>
            <c:invertIfNegative val="0"/>
            <c:bubble3D val="0"/>
            <c:extLst>
              <c:ext xmlns:c16="http://schemas.microsoft.com/office/drawing/2014/chart" uri="{C3380CC4-5D6E-409C-BE32-E72D297353CC}">
                <c16:uniqueId val="{00000000-C817-4A91-A8A0-E2C11F01362D}"/>
              </c:ext>
            </c:extLst>
          </c:dPt>
          <c:dPt>
            <c:idx val="1"/>
            <c:invertIfNegative val="0"/>
            <c:bubble3D val="0"/>
            <c:extLst>
              <c:ext xmlns:c16="http://schemas.microsoft.com/office/drawing/2014/chart" uri="{C3380CC4-5D6E-409C-BE32-E72D297353CC}">
                <c16:uniqueId val="{00000001-C817-4A91-A8A0-E2C11F01362D}"/>
              </c:ext>
            </c:extLst>
          </c:dPt>
          <c:dPt>
            <c:idx val="2"/>
            <c:invertIfNegative val="0"/>
            <c:bubble3D val="0"/>
            <c:extLst>
              <c:ext xmlns:c16="http://schemas.microsoft.com/office/drawing/2014/chart" uri="{C3380CC4-5D6E-409C-BE32-E72D297353CC}">
                <c16:uniqueId val="{00000002-C817-4A91-A8A0-E2C11F01362D}"/>
              </c:ext>
            </c:extLst>
          </c:dPt>
          <c:dPt>
            <c:idx val="3"/>
            <c:invertIfNegative val="0"/>
            <c:bubble3D val="0"/>
            <c:extLst>
              <c:ext xmlns:c16="http://schemas.microsoft.com/office/drawing/2014/chart" uri="{C3380CC4-5D6E-409C-BE32-E72D297353CC}">
                <c16:uniqueId val="{00000003-C817-4A91-A8A0-E2C11F01362D}"/>
              </c:ext>
            </c:extLst>
          </c:dPt>
          <c:dPt>
            <c:idx val="4"/>
            <c:invertIfNegative val="0"/>
            <c:bubble3D val="0"/>
            <c:extLst>
              <c:ext xmlns:c16="http://schemas.microsoft.com/office/drawing/2014/chart" uri="{C3380CC4-5D6E-409C-BE32-E72D297353CC}">
                <c16:uniqueId val="{00000004-C817-4A91-A8A0-E2C11F01362D}"/>
              </c:ext>
            </c:extLst>
          </c:dPt>
          <c:dPt>
            <c:idx val="5"/>
            <c:invertIfNegative val="0"/>
            <c:bubble3D val="0"/>
            <c:extLst>
              <c:ext xmlns:c16="http://schemas.microsoft.com/office/drawing/2014/chart" uri="{C3380CC4-5D6E-409C-BE32-E72D297353CC}">
                <c16:uniqueId val="{00000005-C817-4A91-A8A0-E2C11F01362D}"/>
              </c:ext>
            </c:extLst>
          </c:dPt>
          <c:dPt>
            <c:idx val="6"/>
            <c:invertIfNegative val="0"/>
            <c:bubble3D val="0"/>
            <c:extLst>
              <c:ext xmlns:c16="http://schemas.microsoft.com/office/drawing/2014/chart" uri="{C3380CC4-5D6E-409C-BE32-E72D297353CC}">
                <c16:uniqueId val="{00000006-C817-4A91-A8A0-E2C11F01362D}"/>
              </c:ext>
            </c:extLst>
          </c:dPt>
          <c:dPt>
            <c:idx val="7"/>
            <c:invertIfNegative val="0"/>
            <c:bubble3D val="0"/>
            <c:extLst>
              <c:ext xmlns:c16="http://schemas.microsoft.com/office/drawing/2014/chart" uri="{C3380CC4-5D6E-409C-BE32-E72D297353CC}">
                <c16:uniqueId val="{00000007-C817-4A91-A8A0-E2C11F01362D}"/>
              </c:ext>
            </c:extLst>
          </c:dPt>
          <c:dPt>
            <c:idx val="8"/>
            <c:invertIfNegative val="0"/>
            <c:bubble3D val="0"/>
            <c:extLst>
              <c:ext xmlns:c16="http://schemas.microsoft.com/office/drawing/2014/chart" uri="{C3380CC4-5D6E-409C-BE32-E72D297353CC}">
                <c16:uniqueId val="{00000008-C817-4A91-A8A0-E2C11F01362D}"/>
              </c:ext>
            </c:extLst>
          </c:dPt>
          <c:dPt>
            <c:idx val="9"/>
            <c:invertIfNegative val="0"/>
            <c:bubble3D val="0"/>
            <c:extLst>
              <c:ext xmlns:c16="http://schemas.microsoft.com/office/drawing/2014/chart" uri="{C3380CC4-5D6E-409C-BE32-E72D297353CC}">
                <c16:uniqueId val="{00000009-C817-4A91-A8A0-E2C11F01362D}"/>
              </c:ext>
            </c:extLst>
          </c:dPt>
          <c:dPt>
            <c:idx val="10"/>
            <c:invertIfNegative val="0"/>
            <c:bubble3D val="0"/>
            <c:extLst>
              <c:ext xmlns:c16="http://schemas.microsoft.com/office/drawing/2014/chart" uri="{C3380CC4-5D6E-409C-BE32-E72D297353CC}">
                <c16:uniqueId val="{0000000A-C817-4A91-A8A0-E2C11F01362D}"/>
              </c:ext>
            </c:extLst>
          </c:dPt>
          <c:dPt>
            <c:idx val="11"/>
            <c:invertIfNegative val="0"/>
            <c:bubble3D val="0"/>
            <c:extLst>
              <c:ext xmlns:c16="http://schemas.microsoft.com/office/drawing/2014/chart" uri="{C3380CC4-5D6E-409C-BE32-E72D297353CC}">
                <c16:uniqueId val="{0000000B-C817-4A91-A8A0-E2C11F01362D}"/>
              </c:ext>
            </c:extLst>
          </c:dPt>
          <c:dPt>
            <c:idx val="12"/>
            <c:invertIfNegative val="0"/>
            <c:bubble3D val="0"/>
            <c:extLst>
              <c:ext xmlns:c16="http://schemas.microsoft.com/office/drawing/2014/chart" uri="{C3380CC4-5D6E-409C-BE32-E72D297353CC}">
                <c16:uniqueId val="{0000000C-C817-4A91-A8A0-E2C11F01362D}"/>
              </c:ext>
            </c:extLst>
          </c:dPt>
          <c:dLbls>
            <c:dLbl>
              <c:idx val="11"/>
              <c:layout>
                <c:manualLayout>
                  <c:x val="1.6483111429986491E-3"/>
                  <c:y val="-1.25000000000000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817-4A91-A8A0-E2C11F01362D}"/>
                </c:ext>
              </c:extLst>
            </c:dLbl>
            <c:dLbl>
              <c:idx val="12"/>
              <c:layout>
                <c:manualLayout>
                  <c:x val="9.8898668579920166E-3"/>
                  <c:y val="-1.8750246062992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817-4A91-A8A0-E2C11F01362D}"/>
                </c:ext>
              </c:extLst>
            </c:dLbl>
            <c:numFmt formatCode="#,##0.00_);[Red]\(#,##0.00\)" sourceLinked="0"/>
            <c:spPr>
              <a:noFill/>
              <a:ln>
                <a:noFill/>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縣政府</c:v>
                </c:pt>
                <c:pt idx="1">
                  <c:v>社會及勞動局</c:v>
                </c:pt>
              </c:strCache>
            </c:strRef>
          </c:cat>
          <c:val>
            <c:numRef>
              <c:f>工作表1!$B$2:$B$3</c:f>
              <c:numCache>
                <c:formatCode>_(* #,##0.00_);_(* \(#,##0.00\);_(* "-"??_);_(@_)</c:formatCode>
                <c:ptCount val="2"/>
                <c:pt idx="0">
                  <c:v>60.56</c:v>
                </c:pt>
                <c:pt idx="1">
                  <c:v>79.069999999999993</c:v>
                </c:pt>
              </c:numCache>
            </c:numRef>
          </c:val>
          <c:extLst>
            <c:ext xmlns:c16="http://schemas.microsoft.com/office/drawing/2014/chart" uri="{C3380CC4-5D6E-409C-BE32-E72D297353CC}">
              <c16:uniqueId val="{0000000D-C817-4A91-A8A0-E2C11F01362D}"/>
            </c:ext>
          </c:extLst>
        </c:ser>
        <c:dLbls>
          <c:showLegendKey val="0"/>
          <c:showVal val="0"/>
          <c:showCatName val="0"/>
          <c:showSerName val="0"/>
          <c:showPercent val="0"/>
          <c:showBubbleSize val="0"/>
        </c:dLbls>
        <c:gapWidth val="250"/>
        <c:gapDepth val="100"/>
        <c:shape val="box"/>
        <c:axId val="891254128"/>
        <c:axId val="891254672"/>
        <c:axId val="0"/>
      </c:bar3DChart>
      <c:catAx>
        <c:axId val="891254128"/>
        <c:scaling>
          <c:orientation val="minMax"/>
        </c:scaling>
        <c:delete val="0"/>
        <c:axPos val="b"/>
        <c:numFmt formatCode="General" sourceLinked="0"/>
        <c:majorTickMark val="none"/>
        <c:minorTickMark val="none"/>
        <c:tickLblPos val="nextTo"/>
        <c:spPr>
          <a:ln>
            <a:noFill/>
          </a:ln>
        </c:spPr>
        <c:txPr>
          <a:bodyPr rot="0" vert="horz"/>
          <a:lstStyle/>
          <a:p>
            <a:pPr>
              <a:defRPr sz="1000">
                <a:latin typeface="標楷體" panose="03000509000000000000" pitchFamily="65" charset="-120"/>
                <a:ea typeface="標楷體" panose="03000509000000000000" pitchFamily="65" charset="-120"/>
              </a:defRPr>
            </a:pPr>
            <a:endParaRPr lang="zh-TW"/>
          </a:p>
        </c:txPr>
        <c:crossAx val="891254672"/>
        <c:crosses val="autoZero"/>
        <c:auto val="1"/>
        <c:lblAlgn val="ctr"/>
        <c:lblOffset val="100"/>
        <c:tickLblSkip val="1"/>
        <c:noMultiLvlLbl val="0"/>
      </c:catAx>
      <c:valAx>
        <c:axId val="891254672"/>
        <c:scaling>
          <c:orientation val="minMax"/>
          <c:max val="100"/>
          <c:min val="0"/>
        </c:scaling>
        <c:delete val="0"/>
        <c:axPos val="l"/>
        <c:majorGridlines>
          <c:spPr>
            <a:ln>
              <a:noFill/>
            </a:ln>
          </c:spPr>
        </c:majorGridlines>
        <c:numFmt formatCode="#,##0_);[Red]\(#,##0\)" sourceLinked="0"/>
        <c:majorTickMark val="out"/>
        <c:minorTickMark val="none"/>
        <c:tickLblPos val="nextTo"/>
        <c:spPr>
          <a:ln>
            <a:solidFill>
              <a:schemeClr val="tx1"/>
            </a:solidFill>
          </a:ln>
        </c:spPr>
        <c:txPr>
          <a:bodyPr/>
          <a:lstStyle/>
          <a:p>
            <a:pPr>
              <a:defRPr sz="1000">
                <a:latin typeface="標楷體" panose="03000509000000000000" pitchFamily="65" charset="-120"/>
                <a:ea typeface="標楷體" panose="03000509000000000000" pitchFamily="65" charset="-120"/>
              </a:defRPr>
            </a:pPr>
            <a:endParaRPr lang="zh-TW"/>
          </a:p>
        </c:txPr>
        <c:crossAx val="891254128"/>
        <c:crosses val="autoZero"/>
        <c:crossBetween val="between"/>
        <c:majorUnit val="50"/>
      </c:valAx>
      <c:spPr>
        <a:noFill/>
        <a:ln>
          <a:noFill/>
        </a:ln>
      </c:spPr>
    </c:plotArea>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925853715681927"/>
          <c:y val="9.7783653256221542E-2"/>
          <c:w val="0.83674328700410849"/>
          <c:h val="0.79855207014148222"/>
        </c:manualLayout>
      </c:layout>
      <c:pie3DChart>
        <c:varyColors val="1"/>
        <c:ser>
          <c:idx val="0"/>
          <c:order val="0"/>
          <c:dPt>
            <c:idx val="0"/>
            <c:bubble3D val="0"/>
            <c:spPr>
              <a:solidFill>
                <a:schemeClr val="bg1">
                  <a:lumMod val="5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A1CF-44CF-BF5D-A051E166ECE6}"/>
              </c:ext>
            </c:extLst>
          </c:dPt>
          <c:dPt>
            <c:idx val="1"/>
            <c:bubble3D val="0"/>
            <c:spPr>
              <a:solidFill>
                <a:schemeClr val="bg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A1CF-44CF-BF5D-A051E166ECE6}"/>
              </c:ext>
            </c:extLst>
          </c:dPt>
          <c:dPt>
            <c:idx val="2"/>
            <c:bubble3D val="0"/>
            <c:spPr>
              <a:solidFill>
                <a:schemeClr val="bg1">
                  <a:lumMod val="75000"/>
                </a:schemeClr>
              </a:solidFill>
              <a:ln>
                <a:solidFill>
                  <a:schemeClr val="accent1"/>
                </a:solid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chemeClr val="accent1"/>
                </a:contourClr>
              </a:sp3d>
            </c:spPr>
            <c:extLst>
              <c:ext xmlns:c16="http://schemas.microsoft.com/office/drawing/2014/chart" uri="{C3380CC4-5D6E-409C-BE32-E72D297353CC}">
                <c16:uniqueId val="{00000005-A1CF-44CF-BF5D-A051E166ECE6}"/>
              </c:ext>
            </c:extLst>
          </c:dPt>
          <c:dLbls>
            <c:dLbl>
              <c:idx val="0"/>
              <c:layout>
                <c:manualLayout>
                  <c:x val="-0.20946388077685835"/>
                  <c:y val="0.11334044873323501"/>
                </c:manualLayout>
              </c:layout>
              <c:tx>
                <c:rich>
                  <a:bodyPr rot="0" spcFirstLastPara="1" vertOverflow="ellipsis" vert="horz" wrap="square" lIns="38100" tIns="19050" rIns="38100" bIns="19050" anchor="ctr" anchorCtr="1">
                    <a:noAutofit/>
                  </a:bodyPr>
                  <a:lstStyle/>
                  <a:p>
                    <a:pPr>
                      <a:defRPr sz="1000" b="0" i="0" u="none" strike="noStrike" kern="1200" spc="0" baseline="0">
                        <a:ln>
                          <a:noFill/>
                        </a:ln>
                        <a:solidFill>
                          <a:schemeClr val="tx1"/>
                        </a:solidFill>
                        <a:latin typeface="標楷體" panose="03000509000000000000" pitchFamily="65" charset="-120"/>
                        <a:ea typeface="標楷體" panose="03000509000000000000" pitchFamily="65" charset="-120"/>
                        <a:cs typeface="+mn-cs"/>
                      </a:defRPr>
                    </a:pPr>
                    <a:fld id="{B55FDB29-ED67-4EC4-A196-0C950D42E290}" type="CATEGORYNAME">
                      <a:rPr lang="zh-TW" altLang="en-US">
                        <a:latin typeface="標楷體" panose="03000509000000000000" pitchFamily="65" charset="-120"/>
                        <a:ea typeface="標楷體" panose="03000509000000000000" pitchFamily="65" charset="-120"/>
                      </a:rPr>
                      <a:pPr>
                        <a:defRPr b="0">
                          <a:solidFill>
                            <a:schemeClr val="tx1"/>
                          </a:solidFill>
                          <a:latin typeface="標楷體" panose="03000509000000000000" pitchFamily="65" charset="-120"/>
                          <a:ea typeface="標楷體" panose="03000509000000000000" pitchFamily="65" charset="-120"/>
                        </a:defRPr>
                      </a:pPr>
                      <a:t>[類別名稱]</a:t>
                    </a:fld>
                    <a:r>
                      <a:rPr lang="zh-TW" altLang="en-US" baseline="0">
                        <a:latin typeface="標楷體" panose="03000509000000000000" pitchFamily="65" charset="-120"/>
                        <a:ea typeface="標楷體" panose="03000509000000000000" pitchFamily="65" charset="-120"/>
                      </a:rPr>
                      <a:t> </a:t>
                    </a:r>
                    <a:fld id="{6E41292A-C181-4CC4-AD40-2A299ECE5873}" type="VALUE">
                      <a:rPr lang="en-US" altLang="zh-TW" sz="950" baseline="0">
                        <a:latin typeface="標楷體" panose="03000509000000000000" pitchFamily="65" charset="-120"/>
                        <a:ea typeface="標楷體" panose="03000509000000000000" pitchFamily="65" charset="-120"/>
                      </a:rPr>
                      <a:pPr>
                        <a:defRPr b="0">
                          <a:solidFill>
                            <a:schemeClr val="tx1"/>
                          </a:solidFill>
                          <a:latin typeface="標楷體" panose="03000509000000000000" pitchFamily="65" charset="-120"/>
                          <a:ea typeface="標楷體" panose="03000509000000000000" pitchFamily="65" charset="-120"/>
                        </a:defRPr>
                      </a:pPr>
                      <a:t>[值]</a:t>
                    </a:fld>
                    <a:r>
                      <a:rPr lang="zh-TW" altLang="en-US" sz="950" baseline="0">
                        <a:latin typeface="標楷體" panose="03000509000000000000" pitchFamily="65" charset="-120"/>
                        <a:ea typeface="標楷體" panose="03000509000000000000" pitchFamily="65" charset="-120"/>
                      </a:rPr>
                      <a:t>件</a:t>
                    </a:r>
                  </a:p>
                  <a:p>
                    <a:pPr>
                      <a:defRPr b="0">
                        <a:solidFill>
                          <a:schemeClr val="tx1"/>
                        </a:solidFill>
                        <a:latin typeface="標楷體" panose="03000509000000000000" pitchFamily="65" charset="-120"/>
                        <a:ea typeface="標楷體" panose="03000509000000000000" pitchFamily="65" charset="-120"/>
                      </a:defRPr>
                    </a:pPr>
                    <a:r>
                      <a:rPr lang="en-US" altLang="zh-TW" sz="950" baseline="0">
                        <a:latin typeface="標楷體" panose="03000509000000000000" pitchFamily="65" charset="-120"/>
                        <a:ea typeface="標楷體" panose="03000509000000000000" pitchFamily="65" charset="-120"/>
                      </a:rPr>
                      <a:t>29.79</a:t>
                    </a:r>
                    <a:r>
                      <a:rPr lang="zh-TW" altLang="en-US" sz="950" baseline="0">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23059268494732527"/>
                      <c:h val="0.3034513449621476"/>
                    </c:manualLayout>
                  </c15:layout>
                  <c15:dlblFieldTable/>
                  <c15:showDataLabelsRange val="0"/>
                </c:ext>
                <c:ext xmlns:c16="http://schemas.microsoft.com/office/drawing/2014/chart" uri="{C3380CC4-5D6E-409C-BE32-E72D297353CC}">
                  <c16:uniqueId val="{00000001-A1CF-44CF-BF5D-A051E166ECE6}"/>
                </c:ext>
              </c:extLst>
            </c:dLbl>
            <c:dLbl>
              <c:idx val="1"/>
              <c:layout>
                <c:manualLayout>
                  <c:x val="-0.22619394679809551"/>
                  <c:y val="-0.3058354768282604"/>
                </c:manualLayout>
              </c:layout>
              <c:tx>
                <c:rich>
                  <a:bodyPr rot="0" spcFirstLastPara="1" vertOverflow="ellipsis" vert="horz" wrap="square" lIns="38100" tIns="19050" rIns="38100" bIns="19050" anchor="ctr" anchorCtr="1">
                    <a:noAutofit/>
                  </a:bodyPr>
                  <a:lstStyle/>
                  <a:p>
                    <a:pPr>
                      <a:defRPr sz="1000" b="0" i="0" u="none" strike="noStrike" kern="1200" spc="0" baseline="0">
                        <a:ln>
                          <a:noFill/>
                        </a:ln>
                        <a:solidFill>
                          <a:schemeClr val="tx1"/>
                        </a:solidFill>
                        <a:latin typeface="標楷體" panose="03000509000000000000" pitchFamily="65" charset="-120"/>
                        <a:ea typeface="標楷體" panose="03000509000000000000" pitchFamily="65" charset="-120"/>
                        <a:cs typeface="+mn-cs"/>
                      </a:defRPr>
                    </a:pPr>
                    <a:fld id="{233F7E20-64EC-43A9-B3F2-CFC2C56CD271}" type="CATEGORYNAME">
                      <a:rPr lang="zh-TW" altLang="en-US">
                        <a:latin typeface="標楷體" panose="03000509000000000000" pitchFamily="65" charset="-120"/>
                        <a:ea typeface="標楷體" panose="03000509000000000000" pitchFamily="65" charset="-120"/>
                      </a:rPr>
                      <a:pPr>
                        <a:defRPr b="0">
                          <a:solidFill>
                            <a:schemeClr val="tx1"/>
                          </a:solidFill>
                          <a:latin typeface="標楷體" panose="03000509000000000000" pitchFamily="65" charset="-120"/>
                          <a:ea typeface="標楷體" panose="03000509000000000000" pitchFamily="65" charset="-120"/>
                        </a:defRPr>
                      </a:pPr>
                      <a:t>[類別名稱]</a:t>
                    </a:fld>
                    <a:r>
                      <a:rPr lang="zh-TW" altLang="en-US" baseline="0">
                        <a:latin typeface="標楷體" panose="03000509000000000000" pitchFamily="65" charset="-120"/>
                        <a:ea typeface="標楷體" panose="03000509000000000000" pitchFamily="65" charset="-120"/>
                      </a:rPr>
                      <a:t> </a:t>
                    </a:r>
                    <a:fld id="{FBF5A1B3-D5A6-42D1-A31F-248740DB06C0}" type="VALUE">
                      <a:rPr lang="en-US" altLang="zh-TW" baseline="0">
                        <a:latin typeface="標楷體" panose="03000509000000000000" pitchFamily="65" charset="-120"/>
                        <a:ea typeface="標楷體" panose="03000509000000000000" pitchFamily="65" charset="-120"/>
                      </a:rPr>
                      <a:pPr>
                        <a:defRPr b="0">
                          <a:solidFill>
                            <a:schemeClr val="tx1"/>
                          </a:solidFill>
                          <a:latin typeface="標楷體" panose="03000509000000000000" pitchFamily="65" charset="-120"/>
                          <a:ea typeface="標楷體" panose="03000509000000000000" pitchFamily="65" charset="-120"/>
                        </a:defRPr>
                      </a:pPr>
                      <a:t>[值]</a:t>
                    </a:fld>
                    <a:r>
                      <a:rPr lang="zh-TW" altLang="en-US" baseline="0">
                        <a:latin typeface="標楷體" panose="03000509000000000000" pitchFamily="65" charset="-120"/>
                        <a:ea typeface="標楷體" panose="03000509000000000000" pitchFamily="65" charset="-120"/>
                      </a:rPr>
                      <a:t>件</a:t>
                    </a:r>
                  </a:p>
                  <a:p>
                    <a:pPr>
                      <a:defRPr b="0">
                        <a:solidFill>
                          <a:schemeClr val="tx1"/>
                        </a:solidFill>
                        <a:latin typeface="標楷體" panose="03000509000000000000" pitchFamily="65" charset="-120"/>
                        <a:ea typeface="標楷體" panose="03000509000000000000" pitchFamily="65" charset="-120"/>
                      </a:defRPr>
                    </a:pPr>
                    <a:r>
                      <a:rPr lang="en-US" altLang="zh-TW" baseline="0">
                        <a:latin typeface="標楷體" panose="03000509000000000000" pitchFamily="65" charset="-120"/>
                        <a:ea typeface="標楷體" panose="03000509000000000000" pitchFamily="65" charset="-120"/>
                      </a:rPr>
                      <a:t>21.68</a:t>
                    </a:r>
                    <a:r>
                      <a:rPr lang="zh-TW" altLang="en-US" baseline="0">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21233400553942447"/>
                      <c:h val="0.31749765312182698"/>
                    </c:manualLayout>
                  </c15:layout>
                  <c15:dlblFieldTable/>
                  <c15:showDataLabelsRange val="0"/>
                </c:ext>
                <c:ext xmlns:c16="http://schemas.microsoft.com/office/drawing/2014/chart" uri="{C3380CC4-5D6E-409C-BE32-E72D297353CC}">
                  <c16:uniqueId val="{00000003-A1CF-44CF-BF5D-A051E166ECE6}"/>
                </c:ext>
              </c:extLst>
            </c:dLbl>
            <c:dLbl>
              <c:idx val="2"/>
              <c:layout>
                <c:manualLayout>
                  <c:x val="0.23194256403390595"/>
                  <c:y val="2.5165467514861851E-2"/>
                </c:manualLayout>
              </c:layout>
              <c:tx>
                <c:rich>
                  <a:bodyPr rot="0" spcFirstLastPara="1" vertOverflow="ellipsis" vert="horz" wrap="square" lIns="38100" tIns="19050" rIns="38100" bIns="19050" anchor="ctr" anchorCtr="1">
                    <a:noAutofit/>
                  </a:bodyPr>
                  <a:lstStyle/>
                  <a:p>
                    <a:pPr>
                      <a:defRPr sz="1000" b="0" i="0" u="none" strike="noStrike" kern="1200" spc="0" baseline="0">
                        <a:ln>
                          <a:noFill/>
                        </a:ln>
                        <a:solidFill>
                          <a:schemeClr val="tx1"/>
                        </a:solidFill>
                        <a:latin typeface="標楷體" panose="03000509000000000000" pitchFamily="65" charset="-120"/>
                        <a:ea typeface="標楷體" panose="03000509000000000000" pitchFamily="65" charset="-120"/>
                        <a:cs typeface="+mn-cs"/>
                      </a:defRPr>
                    </a:pPr>
                    <a:fld id="{7563CDB4-9766-41D3-8B0C-B00B1B3595D7}" type="CATEGORYNAME">
                      <a:rPr lang="zh-TW" altLang="en-US">
                        <a:latin typeface="標楷體" panose="03000509000000000000" pitchFamily="65" charset="-120"/>
                        <a:ea typeface="標楷體" panose="03000509000000000000" pitchFamily="65" charset="-120"/>
                      </a:rPr>
                      <a:pPr>
                        <a:defRPr b="0">
                          <a:solidFill>
                            <a:schemeClr val="tx1"/>
                          </a:solidFill>
                          <a:latin typeface="標楷體" panose="03000509000000000000" pitchFamily="65" charset="-120"/>
                          <a:ea typeface="標楷體" panose="03000509000000000000" pitchFamily="65" charset="-120"/>
                        </a:defRPr>
                      </a:pPr>
                      <a:t>[類別名稱]</a:t>
                    </a:fld>
                    <a:r>
                      <a:rPr lang="zh-TW" altLang="en-US">
                        <a:latin typeface="標楷體" panose="03000509000000000000" pitchFamily="65" charset="-120"/>
                        <a:ea typeface="標楷體" panose="03000509000000000000" pitchFamily="65" charset="-120"/>
                      </a:rPr>
                      <a:t> </a:t>
                    </a:r>
                    <a:r>
                      <a:rPr lang="zh-TW" altLang="en-US" baseline="0">
                        <a:latin typeface="標楷體" panose="03000509000000000000" pitchFamily="65" charset="-120"/>
                        <a:ea typeface="標楷體" panose="03000509000000000000" pitchFamily="65" charset="-120"/>
                      </a:rPr>
                      <a:t> </a:t>
                    </a:r>
                    <a:fld id="{BD7D50C8-CA41-4BE0-BA19-82EF2B37B174}" type="VALUE">
                      <a:rPr lang="en-US" altLang="zh-TW" baseline="0">
                        <a:latin typeface="標楷體" panose="03000509000000000000" pitchFamily="65" charset="-120"/>
                        <a:ea typeface="標楷體" panose="03000509000000000000" pitchFamily="65" charset="-120"/>
                      </a:rPr>
                      <a:pPr>
                        <a:defRPr b="0">
                          <a:solidFill>
                            <a:schemeClr val="tx1"/>
                          </a:solidFill>
                          <a:latin typeface="標楷體" panose="03000509000000000000" pitchFamily="65" charset="-120"/>
                          <a:ea typeface="標楷體" panose="03000509000000000000" pitchFamily="65" charset="-120"/>
                        </a:defRPr>
                      </a:pPr>
                      <a:t>[值]</a:t>
                    </a:fld>
                    <a:r>
                      <a:rPr lang="zh-TW" altLang="en-US" baseline="0">
                        <a:latin typeface="標楷體" panose="03000509000000000000" pitchFamily="65" charset="-120"/>
                        <a:ea typeface="標楷體" panose="03000509000000000000" pitchFamily="65" charset="-120"/>
                      </a:rPr>
                      <a:t>件</a:t>
                    </a:r>
                  </a:p>
                  <a:p>
                    <a:pPr>
                      <a:defRPr b="0">
                        <a:solidFill>
                          <a:schemeClr val="tx1"/>
                        </a:solidFill>
                        <a:latin typeface="標楷體" panose="03000509000000000000" pitchFamily="65" charset="-120"/>
                        <a:ea typeface="標楷體" panose="03000509000000000000" pitchFamily="65" charset="-120"/>
                      </a:defRPr>
                    </a:pPr>
                    <a:r>
                      <a:rPr lang="en-US" altLang="zh-TW" baseline="0">
                        <a:latin typeface="標楷體" panose="03000509000000000000" pitchFamily="65" charset="-120"/>
                        <a:ea typeface="標楷體" panose="03000509000000000000" pitchFamily="65" charset="-120"/>
                      </a:rPr>
                      <a:t>48.53</a:t>
                    </a:r>
                    <a:r>
                      <a:rPr lang="zh-TW" altLang="en-US" baseline="0">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21344536643385312"/>
                      <c:h val="0.27484729454584766"/>
                    </c:manualLayout>
                  </c15:layout>
                  <c15:dlblFieldTable/>
                  <c15:showDataLabelsRange val="0"/>
                </c:ext>
                <c:ext xmlns:c16="http://schemas.microsoft.com/office/drawing/2014/chart" uri="{C3380CC4-5D6E-409C-BE32-E72D297353CC}">
                  <c16:uniqueId val="{00000005-A1CF-44CF-BF5D-A051E166ECE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工作表1!$A$4:$A$6</c:f>
              <c:strCache>
                <c:ptCount val="3"/>
                <c:pt idx="0">
                  <c:v>工程類</c:v>
                </c:pt>
                <c:pt idx="1">
                  <c:v>財物類</c:v>
                </c:pt>
                <c:pt idx="2">
                  <c:v>勞務類</c:v>
                </c:pt>
              </c:strCache>
            </c:strRef>
          </c:cat>
          <c:val>
            <c:numRef>
              <c:f>工作表1!$B$4:$B$6</c:f>
              <c:numCache>
                <c:formatCode>General</c:formatCode>
                <c:ptCount val="3"/>
                <c:pt idx="0">
                  <c:v>588</c:v>
                </c:pt>
                <c:pt idx="1">
                  <c:v>428</c:v>
                </c:pt>
                <c:pt idx="2">
                  <c:v>958</c:v>
                </c:pt>
              </c:numCache>
            </c:numRef>
          </c:val>
          <c:extLst>
            <c:ext xmlns:c16="http://schemas.microsoft.com/office/drawing/2014/chart" uri="{C3380CC4-5D6E-409C-BE32-E72D297353CC}">
              <c16:uniqueId val="{00000006-A1CF-44CF-BF5D-A051E166ECE6}"/>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n>
            <a:noFill/>
          </a:ln>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925853715681927"/>
          <c:y val="0.10366427660229623"/>
          <c:w val="0.81548930188189817"/>
          <c:h val="0.78091020010325818"/>
        </c:manualLayout>
      </c:layout>
      <c:pie3DChart>
        <c:varyColors val="1"/>
        <c:ser>
          <c:idx val="0"/>
          <c:order val="0"/>
          <c:dPt>
            <c:idx val="0"/>
            <c:bubble3D val="0"/>
            <c:spPr>
              <a:solidFill>
                <a:schemeClr val="bg1">
                  <a:lumMod val="5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C328-4CA4-A808-F3969B9DF085}"/>
              </c:ext>
            </c:extLst>
          </c:dPt>
          <c:dPt>
            <c:idx val="1"/>
            <c:bubble3D val="0"/>
            <c:spPr>
              <a:solidFill>
                <a:schemeClr val="bg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C328-4CA4-A808-F3969B9DF085}"/>
              </c:ext>
            </c:extLst>
          </c:dPt>
          <c:dPt>
            <c:idx val="2"/>
            <c:bubble3D val="0"/>
            <c:spPr>
              <a:solidFill>
                <a:schemeClr val="bg1">
                  <a:lumMod val="75000"/>
                </a:schemeClr>
              </a:solidFill>
              <a:ln>
                <a:solidFill>
                  <a:schemeClr val="accent1"/>
                </a:solid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chemeClr val="accent1"/>
                </a:contourClr>
              </a:sp3d>
            </c:spPr>
            <c:extLst>
              <c:ext xmlns:c16="http://schemas.microsoft.com/office/drawing/2014/chart" uri="{C3380CC4-5D6E-409C-BE32-E72D297353CC}">
                <c16:uniqueId val="{00000005-C328-4CA4-A808-F3969B9DF085}"/>
              </c:ext>
            </c:extLst>
          </c:dPt>
          <c:dLbls>
            <c:dLbl>
              <c:idx val="0"/>
              <c:layout>
                <c:manualLayout>
                  <c:x val="-0.15172533826470416"/>
                  <c:y val="-0.1758344115838836"/>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標楷體" panose="03000509000000000000" pitchFamily="65" charset="-120"/>
                        <a:ea typeface="標楷體" panose="03000509000000000000" pitchFamily="65" charset="-120"/>
                        <a:cs typeface="+mn-cs"/>
                      </a:defRPr>
                    </a:pPr>
                    <a:fld id="{1B46A160-470C-4C8C-A61A-CB93317668C1}" type="CATEGORYNAME">
                      <a:rPr lang="zh-TW" altLang="en-US"/>
                      <a:pPr>
                        <a:defRPr b="0">
                          <a:solidFill>
                            <a:schemeClr val="tx1"/>
                          </a:solidFill>
                          <a:latin typeface="標楷體" panose="03000509000000000000" pitchFamily="65" charset="-120"/>
                          <a:ea typeface="標楷體" panose="03000509000000000000" pitchFamily="65" charset="-120"/>
                        </a:defRPr>
                      </a:pPr>
                      <a:t>[類別名稱]</a:t>
                    </a:fld>
                    <a:endParaRPr lang="zh-TW" altLang="en-US"/>
                  </a:p>
                  <a:p>
                    <a:pPr>
                      <a:defRPr b="0">
                        <a:solidFill>
                          <a:schemeClr val="tx1"/>
                        </a:solidFill>
                        <a:latin typeface="標楷體" panose="03000509000000000000" pitchFamily="65" charset="-120"/>
                        <a:ea typeface="標楷體" panose="03000509000000000000" pitchFamily="65" charset="-120"/>
                      </a:defRPr>
                    </a:pPr>
                    <a:r>
                      <a:rPr lang="en-US" altLang="zh-TW" baseline="0"/>
                      <a:t>60</a:t>
                    </a:r>
                    <a:r>
                      <a:rPr lang="zh-TW" altLang="en-US" baseline="0"/>
                      <a:t>億</a:t>
                    </a:r>
                    <a:r>
                      <a:rPr lang="en-US" altLang="zh-TW" baseline="0"/>
                      <a:t>9,634</a:t>
                    </a:r>
                    <a:r>
                      <a:rPr lang="zh-TW" altLang="en-US" baseline="0"/>
                      <a:t>萬餘元</a:t>
                    </a:r>
                  </a:p>
                  <a:p>
                    <a:pPr>
                      <a:defRPr b="0">
                        <a:solidFill>
                          <a:schemeClr val="tx1"/>
                        </a:solidFill>
                        <a:latin typeface="標楷體" panose="03000509000000000000" pitchFamily="65" charset="-120"/>
                        <a:ea typeface="標楷體" panose="03000509000000000000" pitchFamily="65" charset="-120"/>
                      </a:defRPr>
                    </a:pPr>
                    <a:r>
                      <a:rPr lang="en-US" altLang="zh-TW" baseline="0"/>
                      <a:t>61.69</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37196850393700787"/>
                      <c:h val="0.42342603286970698"/>
                    </c:manualLayout>
                  </c15:layout>
                  <c15:dlblFieldTable/>
                  <c15:showDataLabelsRange val="0"/>
                </c:ext>
                <c:ext xmlns:c16="http://schemas.microsoft.com/office/drawing/2014/chart" uri="{C3380CC4-5D6E-409C-BE32-E72D297353CC}">
                  <c16:uniqueId val="{00000001-C328-4CA4-A808-F3969B9DF085}"/>
                </c:ext>
              </c:extLst>
            </c:dLbl>
            <c:dLbl>
              <c:idx val="1"/>
              <c:layout>
                <c:manualLayout>
                  <c:x val="4.2506296702285225E-3"/>
                  <c:y val="0.15679349294013845"/>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標楷體" panose="03000509000000000000" pitchFamily="65" charset="-120"/>
                        <a:ea typeface="標楷體" panose="03000509000000000000" pitchFamily="65" charset="-120"/>
                        <a:cs typeface="+mn-cs"/>
                      </a:defRPr>
                    </a:pPr>
                    <a:fld id="{6D0EAB0E-7EEE-4FA7-B5E3-413F4569A5AD}" type="CATEGORYNAME">
                      <a:rPr lang="zh-TW" altLang="en-US"/>
                      <a:pPr>
                        <a:defRPr b="0">
                          <a:solidFill>
                            <a:schemeClr val="tx1"/>
                          </a:solidFill>
                          <a:latin typeface="標楷體" panose="03000509000000000000" pitchFamily="65" charset="-120"/>
                          <a:ea typeface="標楷體" panose="03000509000000000000" pitchFamily="65" charset="-120"/>
                        </a:defRPr>
                      </a:pPr>
                      <a:t>[類別名稱]</a:t>
                    </a:fld>
                    <a:endParaRPr lang="zh-TW" altLang="en-US"/>
                  </a:p>
                  <a:p>
                    <a:pPr>
                      <a:defRPr b="0">
                        <a:solidFill>
                          <a:schemeClr val="tx1"/>
                        </a:solidFill>
                        <a:latin typeface="標楷體" panose="03000509000000000000" pitchFamily="65" charset="-120"/>
                        <a:ea typeface="標楷體" panose="03000509000000000000" pitchFamily="65" charset="-120"/>
                      </a:defRPr>
                    </a:pPr>
                    <a:r>
                      <a:rPr lang="en-US" altLang="zh-TW" baseline="0"/>
                      <a:t>9</a:t>
                    </a:r>
                    <a:r>
                      <a:rPr lang="zh-TW" altLang="en-US" baseline="0"/>
                      <a:t>億</a:t>
                    </a:r>
                    <a:r>
                      <a:rPr lang="en-US" altLang="zh-TW" baseline="0"/>
                      <a:t>833</a:t>
                    </a:r>
                    <a:r>
                      <a:rPr lang="zh-TW" altLang="en-US" baseline="0"/>
                      <a:t>萬餘元</a:t>
                    </a:r>
                  </a:p>
                  <a:p>
                    <a:pPr>
                      <a:defRPr b="0">
                        <a:solidFill>
                          <a:schemeClr val="tx1"/>
                        </a:solidFill>
                        <a:latin typeface="標楷體" panose="03000509000000000000" pitchFamily="65" charset="-120"/>
                        <a:ea typeface="標楷體" panose="03000509000000000000" pitchFamily="65" charset="-120"/>
                      </a:defRPr>
                    </a:pPr>
                    <a:r>
                      <a:rPr lang="en-US" altLang="zh-TW" baseline="0"/>
                      <a:t>9.19</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33880325001882733"/>
                      <c:h val="0.31182851571844927"/>
                    </c:manualLayout>
                  </c15:layout>
                  <c15:dlblFieldTable/>
                  <c15:showDataLabelsRange val="0"/>
                </c:ext>
                <c:ext xmlns:c16="http://schemas.microsoft.com/office/drawing/2014/chart" uri="{C3380CC4-5D6E-409C-BE32-E72D297353CC}">
                  <c16:uniqueId val="{00000003-C328-4CA4-A808-F3969B9DF085}"/>
                </c:ext>
              </c:extLst>
            </c:dLbl>
            <c:dLbl>
              <c:idx val="2"/>
              <c:layout>
                <c:manualLayout>
                  <c:x val="3.3270017655869532E-3"/>
                  <c:y val="-2.5949986919085864E-2"/>
                </c:manualLayout>
              </c:layout>
              <c:tx>
                <c:rich>
                  <a:bodyPr rot="0" spcFirstLastPara="1" vertOverflow="ellipsis" vert="horz" wrap="square" lIns="38100" tIns="19050" rIns="38100" bIns="19050" anchor="ctr" anchorCtr="0">
                    <a:noAutofit/>
                  </a:bodyPr>
                  <a:lstStyle/>
                  <a:p>
                    <a:pPr algn="ctr">
                      <a:defRPr sz="1000" b="0" i="0" u="none" strike="noStrike" kern="1200" spc="0" baseline="0">
                        <a:solidFill>
                          <a:schemeClr val="tx1"/>
                        </a:solidFill>
                        <a:latin typeface="標楷體" panose="03000509000000000000" pitchFamily="65" charset="-120"/>
                        <a:ea typeface="標楷體" panose="03000509000000000000" pitchFamily="65" charset="-120"/>
                        <a:cs typeface="+mn-cs"/>
                      </a:defRPr>
                    </a:pPr>
                    <a:r>
                      <a:rPr lang="zh-TW" altLang="en-US"/>
                      <a:t>  </a:t>
                    </a:r>
                    <a:fld id="{33475DBE-3CA4-4D0B-997E-9F620DA68B36}" type="CATEGORYNAME">
                      <a:rPr lang="zh-TW" altLang="en-US"/>
                      <a:pPr algn="ctr">
                        <a:defRPr b="0">
                          <a:solidFill>
                            <a:schemeClr val="tx1"/>
                          </a:solidFill>
                          <a:latin typeface="標楷體" panose="03000509000000000000" pitchFamily="65" charset="-120"/>
                          <a:ea typeface="標楷體" panose="03000509000000000000" pitchFamily="65" charset="-120"/>
                        </a:defRPr>
                      </a:pPr>
                      <a:t>[類別名稱]</a:t>
                    </a:fld>
                    <a:endParaRPr lang="zh-TW" altLang="en-US"/>
                  </a:p>
                  <a:p>
                    <a:pPr algn="ctr">
                      <a:defRPr b="0">
                        <a:solidFill>
                          <a:schemeClr val="tx1"/>
                        </a:solidFill>
                        <a:latin typeface="標楷體" panose="03000509000000000000" pitchFamily="65" charset="-120"/>
                        <a:ea typeface="標楷體" panose="03000509000000000000" pitchFamily="65" charset="-120"/>
                      </a:defRPr>
                    </a:pPr>
                    <a:r>
                      <a:rPr lang="en-US" altLang="zh-TW"/>
                      <a:t>28</a:t>
                    </a:r>
                    <a:r>
                      <a:rPr lang="zh-TW" altLang="en-US"/>
                      <a:t>億</a:t>
                    </a:r>
                    <a:r>
                      <a:rPr lang="en-US" altLang="zh-TW"/>
                      <a:t>7,735</a:t>
                    </a:r>
                    <a:r>
                      <a:rPr lang="zh-TW" altLang="en-US" baseline="0"/>
                      <a:t>萬餘元</a:t>
                    </a:r>
                  </a:p>
                  <a:p>
                    <a:pPr algn="ctr">
                      <a:defRPr b="0">
                        <a:solidFill>
                          <a:schemeClr val="tx1"/>
                        </a:solidFill>
                        <a:latin typeface="標楷體" panose="03000509000000000000" pitchFamily="65" charset="-120"/>
                        <a:ea typeface="標楷體" panose="03000509000000000000" pitchFamily="65" charset="-120"/>
                      </a:defRPr>
                    </a:pPr>
                    <a:r>
                      <a:rPr lang="en-US" altLang="zh-TW" baseline="0"/>
                      <a:t>29.12</a:t>
                    </a:r>
                    <a:r>
                      <a:rPr lang="zh-TW" altLang="en-US" baseline="0"/>
                      <a:t>％           </a:t>
                    </a:r>
                  </a:p>
                </c:rich>
              </c:tx>
              <c:spPr>
                <a:noFill/>
                <a:ln>
                  <a:noFill/>
                </a:ln>
                <a:effectLst/>
              </c:spPr>
              <c:txPr>
                <a:bodyPr rot="0" spcFirstLastPara="1" vertOverflow="ellipsis" vert="horz" wrap="square" lIns="38100" tIns="19050" rIns="38100" bIns="19050" anchor="ctr" anchorCtr="0">
                  <a:noAutofit/>
                </a:bodyPr>
                <a:lstStyle/>
                <a:p>
                  <a:pPr algn="ctr">
                    <a:defRPr sz="100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35446024082271332"/>
                      <c:h val="0.29136893660915714"/>
                    </c:manualLayout>
                  </c15:layout>
                  <c15:dlblFieldTable/>
                  <c15:showDataLabelsRange val="0"/>
                </c:ext>
                <c:ext xmlns:c16="http://schemas.microsoft.com/office/drawing/2014/chart" uri="{C3380CC4-5D6E-409C-BE32-E72D297353CC}">
                  <c16:uniqueId val="{00000005-C328-4CA4-A808-F3969B9DF08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0"/>
            <c:showBubbleSize val="0"/>
            <c:showLeaderLines val="0"/>
            <c:extLst>
              <c:ext xmlns:c15="http://schemas.microsoft.com/office/drawing/2012/chart" uri="{CE6537A1-D6FC-4f65-9D91-7224C49458BB}"/>
            </c:extLst>
          </c:dLbls>
          <c:cat>
            <c:strRef>
              <c:f>工作表1!$A$4:$A$6</c:f>
              <c:strCache>
                <c:ptCount val="3"/>
                <c:pt idx="0">
                  <c:v>工程類</c:v>
                </c:pt>
                <c:pt idx="1">
                  <c:v>財物類</c:v>
                </c:pt>
                <c:pt idx="2">
                  <c:v>勞務類</c:v>
                </c:pt>
              </c:strCache>
            </c:strRef>
          </c:cat>
          <c:val>
            <c:numRef>
              <c:f>工作表1!$D$4:$D$6</c:f>
              <c:numCache>
                <c:formatCode>_-* #,##0_-;\-* #,##0_-;_-* "-"??_-;_-@_-</c:formatCode>
                <c:ptCount val="3"/>
                <c:pt idx="0">
                  <c:v>613987</c:v>
                </c:pt>
                <c:pt idx="1">
                  <c:v>93068</c:v>
                </c:pt>
                <c:pt idx="2">
                  <c:v>283336</c:v>
                </c:pt>
              </c:numCache>
            </c:numRef>
          </c:val>
          <c:extLst>
            <c:ext xmlns:c16="http://schemas.microsoft.com/office/drawing/2014/chart" uri="{C3380CC4-5D6E-409C-BE32-E72D297353CC}">
              <c16:uniqueId val="{00000006-C328-4CA4-A808-F3969B9DF085}"/>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0.3595</cdr:x>
      <cdr:y>0.08774</cdr:y>
    </cdr:from>
    <cdr:to>
      <cdr:x>0.40929</cdr:x>
      <cdr:y>0.16428</cdr:y>
    </cdr:to>
    <cdr:cxnSp macro="">
      <cdr:nvCxnSpPr>
        <cdr:cNvPr id="14" name="肘形接點 13"/>
        <cdr:cNvCxnSpPr/>
      </cdr:nvCxnSpPr>
      <cdr:spPr>
        <a:xfrm xmlns:a="http://schemas.openxmlformats.org/drawingml/2006/main" rot="16200000" flipH="1">
          <a:off x="1074058" y="170542"/>
          <a:ext cx="148772" cy="148773"/>
        </a:xfrm>
        <a:prstGeom xmlns:a="http://schemas.openxmlformats.org/drawingml/2006/main" prst="bentConnector3">
          <a:avLst>
            <a:gd name="adj1" fmla="val 1221"/>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0.09291</cdr:x>
      <cdr:y>0.55446</cdr:y>
    </cdr:from>
    <cdr:to>
      <cdr:x>0.12935</cdr:x>
      <cdr:y>0.69055</cdr:y>
    </cdr:to>
    <cdr:cxnSp macro="">
      <cdr:nvCxnSpPr>
        <cdr:cNvPr id="27" name="肘形接點 26"/>
        <cdr:cNvCxnSpPr/>
      </cdr:nvCxnSpPr>
      <cdr:spPr>
        <a:xfrm xmlns:a="http://schemas.openxmlformats.org/drawingml/2006/main" rot="5400000">
          <a:off x="185055" y="1289958"/>
          <a:ext cx="293915" cy="108858"/>
        </a:xfrm>
        <a:prstGeom xmlns:a="http://schemas.openxmlformats.org/drawingml/2006/main" prst="bentConnector3">
          <a:avLst>
            <a:gd name="adj1" fmla="val 0"/>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F10B9-A6A7-4911-B078-4A24B42D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35</Pages>
  <Words>25824</Words>
  <Characters>8597</Characters>
  <Application>Microsoft Office Word</Application>
  <DocSecurity>0</DocSecurity>
  <Lines>71</Lines>
  <Paragraphs>68</Paragraphs>
  <ScaleCrop>false</ScaleCrop>
  <Company>nu</Company>
  <LinksUpToDate>false</LinksUpToDate>
  <CharactersWithSpaces>34353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中華民國95年度南投縣總決算暨附屬單位決算及綜計表審核報告稿</dc:title>
  <dc:subject/>
  <dc:creator>user</dc:creator>
  <cp:keywords/>
  <cp:lastModifiedBy>劉伊芳</cp:lastModifiedBy>
  <cp:revision>14</cp:revision>
  <cp:lastPrinted>2026-07-08T03:14:00Z</cp:lastPrinted>
  <dcterms:created xsi:type="dcterms:W3CDTF">2026-07-08T00:58:00Z</dcterms:created>
  <dcterms:modified xsi:type="dcterms:W3CDTF">2026-07-09T07:30:00Z</dcterms:modified>
</cp:coreProperties>
</file>