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363" w:rsidRPr="003922B2" w:rsidRDefault="00F40BA9" w:rsidP="00517A51">
      <w:pPr>
        <w:pStyle w:val="a3"/>
        <w:jc w:val="center"/>
        <w:rPr>
          <w:rFonts w:ascii="標楷體" w:eastAsia="標楷體" w:hAnsi="標楷體"/>
          <w:b/>
          <w:spacing w:val="60"/>
          <w:sz w:val="32"/>
          <w:szCs w:val="32"/>
          <w:u w:val="single"/>
        </w:rPr>
      </w:pPr>
      <w:r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貳、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中華民國</w:t>
      </w:r>
      <w:r w:rsidR="00347C22">
        <w:rPr>
          <w:rFonts w:ascii="標楷體" w:eastAsia="標楷體" w:hAnsi="標楷體"/>
          <w:b/>
          <w:spacing w:val="60"/>
          <w:sz w:val="32"/>
          <w:szCs w:val="32"/>
          <w:u w:val="single"/>
        </w:rPr>
        <w:t>114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年度</w:t>
      </w:r>
      <w:r w:rsidR="00347C22">
        <w:rPr>
          <w:rFonts w:ascii="標楷體" w:eastAsia="標楷體" w:hAnsi="標楷體"/>
          <w:b/>
          <w:spacing w:val="60"/>
          <w:sz w:val="32"/>
          <w:szCs w:val="32"/>
          <w:u w:val="single"/>
        </w:rPr>
        <w:t>新竹市</w:t>
      </w:r>
      <w:r w:rsidR="00BE4629" w:rsidRPr="003922B2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總決算審定後歲入歲出性質及餘絀簡明比較分析表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7"/>
        <w:gridCol w:w="3685"/>
        <w:gridCol w:w="1843"/>
        <w:gridCol w:w="3826"/>
        <w:gridCol w:w="1984"/>
        <w:gridCol w:w="3827"/>
        <w:gridCol w:w="1559"/>
      </w:tblGrid>
      <w:tr w:rsidR="007F6363" w:rsidTr="001D5C83">
        <w:trPr>
          <w:trHeight w:val="315"/>
          <w:jc w:val="center"/>
        </w:trPr>
        <w:tc>
          <w:tcPr>
            <w:tcW w:w="2069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F6363" w:rsidRDefault="007F6363" w:rsidP="00A771C9">
            <w:pPr>
              <w:pStyle w:val="af1"/>
              <w:ind w:rightChars="-10" w:right="-24"/>
            </w:pPr>
            <w:r>
              <w:rPr>
                <w:rFonts w:hint="eastAsia"/>
              </w:rPr>
              <w:t xml:space="preserve">　</w:t>
            </w:r>
            <w:r w:rsidR="00517A51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單位：新臺幣元</w:t>
            </w:r>
            <w:bookmarkStart w:id="0" w:name="_GoBack"/>
            <w:bookmarkEnd w:id="0"/>
          </w:p>
        </w:tc>
      </w:tr>
      <w:tr w:rsidR="007F6363" w:rsidTr="001D5C83">
        <w:trPr>
          <w:trHeight w:val="510"/>
          <w:jc w:val="center"/>
        </w:trPr>
        <w:tc>
          <w:tcPr>
            <w:tcW w:w="3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7F6363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項目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6A7A6D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預算數</w:t>
            </w:r>
          </w:p>
        </w:tc>
        <w:tc>
          <w:tcPr>
            <w:tcW w:w="5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6A7A6D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決算審定數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F40BA9" w:rsidRDefault="006A7A6D" w:rsidP="00F40BA9">
            <w:pPr>
              <w:pStyle w:val="af6"/>
              <w:ind w:left="72" w:right="72"/>
            </w:pPr>
            <w:r w:rsidRPr="00F40BA9">
              <w:rPr>
                <w:rFonts w:hint="eastAsia"/>
              </w:rPr>
              <w:t>決算審定數與預算數</w:t>
            </w:r>
            <w:r w:rsidR="007F6363" w:rsidRPr="00F40BA9">
              <w:rPr>
                <w:rFonts w:hint="eastAsia"/>
              </w:rPr>
              <w:t>比較</w:t>
            </w:r>
            <w:r w:rsidR="00BB35AB" w:rsidRPr="00F40BA9">
              <w:rPr>
                <w:rFonts w:hint="eastAsia"/>
              </w:rPr>
              <w:t>增減</w:t>
            </w:r>
          </w:p>
        </w:tc>
      </w:tr>
      <w:tr w:rsidR="007F6363" w:rsidTr="001D5C83">
        <w:trPr>
          <w:trHeight w:val="510"/>
          <w:jc w:val="center"/>
        </w:trPr>
        <w:tc>
          <w:tcPr>
            <w:tcW w:w="39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7F6363" w:rsidP="00466D60">
            <w:pPr>
              <w:pStyle w:val="af6"/>
              <w:ind w:left="72" w:right="72"/>
              <w:rPr>
                <w:rFonts w:eastAsia="華康楷書體W5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7F6363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B663D4" w:rsidP="00466D60">
            <w:pPr>
              <w:pStyle w:val="af6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F40BA9">
              <w:rPr>
                <w:rFonts w:ascii="Times New Roman" w:hint="eastAsia"/>
              </w:rPr>
              <w:t>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7F6363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B663D4" w:rsidP="00466D60">
            <w:pPr>
              <w:pStyle w:val="af6"/>
              <w:ind w:leftChars="-50" w:left="-120" w:rightChars="-50" w:right="-120"/>
              <w:jc w:val="center"/>
            </w:pPr>
            <w:r w:rsidRPr="00F40BA9">
              <w:rPr>
                <w:rFonts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363" w:rsidRPr="00F40BA9" w:rsidRDefault="00BB35AB" w:rsidP="00466D60">
            <w:pPr>
              <w:pStyle w:val="af6"/>
              <w:ind w:left="72" w:right="72"/>
            </w:pPr>
            <w:r w:rsidRPr="00F40BA9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6363" w:rsidRPr="00F40BA9" w:rsidRDefault="007F6363" w:rsidP="00466D60">
            <w:pPr>
              <w:pStyle w:val="af6"/>
              <w:ind w:leftChars="0" w:left="0" w:rightChars="0" w:right="0"/>
            </w:pPr>
            <w:r w:rsidRPr="00F40BA9">
              <w:rPr>
                <w:rFonts w:hint="eastAsia"/>
              </w:rPr>
              <w:t>％</w:t>
            </w:r>
          </w:p>
        </w:tc>
      </w:tr>
      <w:tr w:rsidR="00347C22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47C22" w:rsidRPr="00E970D3" w:rsidRDefault="00347C22" w:rsidP="00C71916">
            <w:pPr>
              <w:pStyle w:val="af6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29,704,193,000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30,325,087,988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620,894,988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2.09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10,170,112,000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34.24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10,582,396,048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34.90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412,284,048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4.05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7,039,805,000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23.70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7,277,772,509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237,967,509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3.38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12,494,276,000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42.06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12,464,919,431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41.10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- 29,356,569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- 0.23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24,761,802,043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23,305,920,484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- 1,455,881,559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- 5.88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1.一般經常支出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24,656,802,043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99.58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23,233,342,627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99.69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- 1,423,459,416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- 5.77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105,000,000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0.42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72,577,857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0.31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- 32,422,143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- 30.88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(三)經常門餘絀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4,942,390,957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7,019,167,504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2,076,776,547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42.02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48,842,658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18,841,658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62.80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30,001,000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48,842,658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18,841,658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62.80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4,941,697,957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4,039,931,333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- 901,766,624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- 18.25</w:t>
            </w:r>
          </w:p>
        </w:tc>
      </w:tr>
      <w:tr w:rsidR="001D5C8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5A1810" w:rsidRDefault="001D5C83" w:rsidP="001D5C83">
            <w:pPr>
              <w:pStyle w:val="af6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926239">
              <w:rPr>
                <w:rFonts w:ascii="標楷體" w:hAnsi="標楷體" w:hint="eastAsia"/>
                <w:noProof/>
              </w:rPr>
              <w:t>增置或擴充改良資產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4,941,697,957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4,039,931,333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- 901,766,624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- 18.25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(三)資本門餘絀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- 4,911,696,957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- 3,991,088,675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920,608,282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- 18.74</w:t>
            </w:r>
          </w:p>
        </w:tc>
      </w:tr>
      <w:tr w:rsidR="001D5C83" w:rsidRPr="00E970D3" w:rsidTr="001D5C83">
        <w:tblPrEx>
          <w:tblBorders>
            <w:insideH w:val="none" w:sz="0" w:space="0" w:color="auto"/>
          </w:tblBorders>
        </w:tblPrEx>
        <w:trPr>
          <w:trHeight w:val="510"/>
          <w:jc w:val="center"/>
        </w:trPr>
        <w:tc>
          <w:tcPr>
            <w:tcW w:w="3967" w:type="dxa"/>
            <w:shd w:val="clear" w:color="auto" w:fill="auto"/>
            <w:vAlign w:val="center"/>
          </w:tcPr>
          <w:p w:rsidR="001D5C83" w:rsidRPr="00E970D3" w:rsidRDefault="001D5C83" w:rsidP="001D5C83">
            <w:pPr>
              <w:pStyle w:val="af6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E970D3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30,694,000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6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3,028,078,829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="72" w:right="72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2,997,384,829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D5C83" w:rsidRPr="001D5C83" w:rsidRDefault="001D5C83" w:rsidP="001D5C83">
            <w:pPr>
              <w:pStyle w:val="af6"/>
              <w:ind w:leftChars="0" w:left="0" w:rightChars="0" w:right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1D5C83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9,765.38</w:t>
            </w:r>
          </w:p>
        </w:tc>
      </w:tr>
    </w:tbl>
    <w:p w:rsidR="001A33AF" w:rsidRPr="004175A0" w:rsidRDefault="001A33AF" w:rsidP="00871D12">
      <w:pPr>
        <w:pStyle w:val="af2"/>
        <w:spacing w:line="240" w:lineRule="exact"/>
        <w:ind w:left="320" w:hangingChars="178" w:hanging="320"/>
        <w:rPr>
          <w:sz w:val="18"/>
          <w:szCs w:val="18"/>
        </w:rPr>
      </w:pPr>
    </w:p>
    <w:sectPr w:rsidR="001A33AF" w:rsidRPr="004175A0" w:rsidSect="004055E0">
      <w:headerReference w:type="even" r:id="rId6"/>
      <w:footerReference w:type="even" r:id="rId7"/>
      <w:footerReference w:type="default" r:id="rId8"/>
      <w:pgSz w:w="23811" w:h="16838" w:orient="landscape" w:code="8"/>
      <w:pgMar w:top="567" w:right="1418" w:bottom="567" w:left="1418" w:header="850" w:footer="56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C22" w:rsidRDefault="00347C22" w:rsidP="00BC6307">
      <w:r>
        <w:separator/>
      </w:r>
    </w:p>
  </w:endnote>
  <w:endnote w:type="continuationSeparator" w:id="0">
    <w:p w:rsidR="00347C22" w:rsidRDefault="00347C22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3C08EA" w:rsidRDefault="004869FB" w:rsidP="003E4351">
    <w:pPr>
      <w:pStyle w:val="a4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7"/>
        <w:rFonts w:ascii="標楷體" w:eastAsia="標楷體" w:hAnsi="標楷體"/>
      </w:rPr>
      <w:fldChar w:fldCharType="begin"/>
    </w:r>
    <w:r w:rsidRPr="003C08EA">
      <w:rPr>
        <w:rStyle w:val="a7"/>
        <w:rFonts w:ascii="標楷體" w:eastAsia="標楷體" w:hAnsi="標楷體"/>
      </w:rPr>
      <w:instrText xml:space="preserve"> PAGE </w:instrText>
    </w:r>
    <w:r w:rsidR="004576B4" w:rsidRPr="003C08EA">
      <w:rPr>
        <w:rStyle w:val="a7"/>
        <w:rFonts w:ascii="標楷體" w:eastAsia="標楷體" w:hAnsi="標楷體"/>
      </w:rPr>
      <w:fldChar w:fldCharType="separate"/>
    </w:r>
    <w:r w:rsidR="004055E0">
      <w:rPr>
        <w:rStyle w:val="a7"/>
        <w:rFonts w:ascii="標楷體" w:eastAsia="標楷體" w:hAnsi="標楷體"/>
        <w:noProof/>
      </w:rPr>
      <w:t>2</w:t>
    </w:r>
    <w:r w:rsidR="004576B4" w:rsidRPr="003C08EA">
      <w:rPr>
        <w:rStyle w:val="a7"/>
        <w:rFonts w:ascii="標楷體" w:eastAsia="標楷體" w:hAnsi="標楷體"/>
      </w:rPr>
      <w:fldChar w:fldCharType="end"/>
    </w:r>
  </w:p>
  <w:p w:rsidR="004869FB" w:rsidRDefault="004869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F40BA9" w:rsidRDefault="00F40BA9" w:rsidP="00F40BA9">
    <w:pPr>
      <w:pStyle w:val="a4"/>
      <w:ind w:right="360" w:firstLine="360"/>
      <w:jc w:val="center"/>
      <w:rPr>
        <w:rFonts w:ascii="標楷體" w:eastAsia="標楷體" w:hAnsi="標楷體"/>
      </w:rPr>
    </w:pPr>
    <w:r w:rsidRPr="009164B9">
      <w:rPr>
        <w:rFonts w:ascii="標楷體" w:eastAsia="標楷體" w:hAnsi="標楷體" w:hint="eastAsia"/>
      </w:rPr>
      <w:t>第2頁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C22" w:rsidRDefault="00347C22" w:rsidP="00BC6307">
      <w:r>
        <w:separator/>
      </w:r>
    </w:p>
  </w:footnote>
  <w:footnote w:type="continuationSeparator" w:id="0">
    <w:p w:rsidR="00347C22" w:rsidRDefault="00347C22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C22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5C83"/>
    <w:rsid w:val="001D770C"/>
    <w:rsid w:val="001E3350"/>
    <w:rsid w:val="001E76B9"/>
    <w:rsid w:val="001F1605"/>
    <w:rsid w:val="001F2258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47C22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E0A76"/>
    <w:rsid w:val="003E3991"/>
    <w:rsid w:val="003E4351"/>
    <w:rsid w:val="003F0658"/>
    <w:rsid w:val="003F25E6"/>
    <w:rsid w:val="003F2D6B"/>
    <w:rsid w:val="003F3893"/>
    <w:rsid w:val="004055E0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21E56"/>
    <w:rsid w:val="006250E6"/>
    <w:rsid w:val="006259C8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F0E87"/>
    <w:rsid w:val="007F6363"/>
    <w:rsid w:val="00833D31"/>
    <w:rsid w:val="00834CA9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1C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6307"/>
    <w:rsid w:val="00BC6D34"/>
    <w:rsid w:val="00BC7E01"/>
    <w:rsid w:val="00BD1E96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F1D5F"/>
    <w:rsid w:val="00F00C56"/>
    <w:rsid w:val="00F05AF4"/>
    <w:rsid w:val="00F12165"/>
    <w:rsid w:val="00F17C47"/>
    <w:rsid w:val="00F2510F"/>
    <w:rsid w:val="00F33BA0"/>
    <w:rsid w:val="00F36069"/>
    <w:rsid w:val="00F40BA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8B9CE772-CD09-4279-990E-BD6BA6CF1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6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 字元"/>
    <w:basedOn w:val="aa"/>
    <w:link w:val="ab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3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b">
    <w:name w:val="標題壹、 字元 字元"/>
    <w:link w:val="a9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8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9">
    <w:name w:val="甲篇內文"/>
    <w:basedOn w:val="af8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a">
    <w:name w:val="標題壹、"/>
    <w:basedOn w:val="aa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5">
    <w:name w:val="頁尾 字元"/>
    <w:basedOn w:val="a0"/>
    <w:link w:val="a4"/>
    <w:rsid w:val="00F40BA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udjS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hudjS審定後收支性質及餘絀簡明分析表A3.dot</Template>
  <TotalTime>21</TotalTime>
  <Pages>1</Pages>
  <Words>274</Words>
  <Characters>790</Characters>
  <Application>Microsoft Office Word</Application>
  <DocSecurity>0</DocSecurity>
  <Lines>6</Lines>
  <Paragraphs>2</Paragraphs>
  <ScaleCrop>false</ScaleCrop>
  <Company>nao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謝佩蓉</dc:creator>
  <cp:keywords/>
  <cp:lastModifiedBy>曹承淯</cp:lastModifiedBy>
  <cp:revision>6</cp:revision>
  <cp:lastPrinted>2026-05-22T07:47:00Z</cp:lastPrinted>
  <dcterms:created xsi:type="dcterms:W3CDTF">2026-05-22T07:38:00Z</dcterms:created>
  <dcterms:modified xsi:type="dcterms:W3CDTF">2026-07-01T02:32:00Z</dcterms:modified>
</cp:coreProperties>
</file>