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F41355" w14:textId="77777777" w:rsidR="00211523" w:rsidRPr="000517DA" w:rsidRDefault="00211523" w:rsidP="00385E1C">
      <w:pPr>
        <w:snapToGrid w:val="0"/>
        <w:spacing w:afterLines="20" w:after="72" w:line="560" w:lineRule="exact"/>
        <w:jc w:val="center"/>
        <w:rPr>
          <w:rFonts w:ascii="標楷體" w:eastAsia="標楷體" w:hAnsi="標楷體"/>
          <w:b/>
          <w:bCs/>
          <w:sz w:val="40"/>
          <w:szCs w:val="24"/>
        </w:rPr>
      </w:pPr>
      <w:r w:rsidRPr="000517DA">
        <w:rPr>
          <w:rFonts w:ascii="標楷體" w:eastAsia="標楷體" w:hAnsi="標楷體" w:hint="eastAsia"/>
          <w:b/>
          <w:bCs/>
          <w:sz w:val="40"/>
          <w:szCs w:val="24"/>
        </w:rPr>
        <w:t>戊、附     錄</w:t>
      </w:r>
    </w:p>
    <w:p w14:paraId="22965303" w14:textId="77777777" w:rsidR="00211523" w:rsidRPr="000517DA" w:rsidRDefault="00211523" w:rsidP="00324BFC">
      <w:pPr>
        <w:spacing w:beforeLines="10" w:before="36" w:line="440" w:lineRule="exact"/>
        <w:jc w:val="both"/>
        <w:rPr>
          <w:rFonts w:ascii="標楷體" w:eastAsia="標楷體" w:hAnsi="標楷體"/>
          <w:b/>
          <w:sz w:val="36"/>
          <w:szCs w:val="36"/>
        </w:rPr>
      </w:pPr>
      <w:r w:rsidRPr="000517DA">
        <w:rPr>
          <w:rFonts w:ascii="標楷體" w:eastAsia="標楷體" w:hAnsi="標楷體" w:hint="eastAsia"/>
          <w:b/>
          <w:sz w:val="36"/>
          <w:szCs w:val="36"/>
        </w:rPr>
        <w:t>壹、公庫年度出納終結報告之查核</w:t>
      </w:r>
    </w:p>
    <w:p w14:paraId="7BFB573A" w14:textId="77777777" w:rsidR="00211523" w:rsidRPr="000517DA" w:rsidRDefault="00211523" w:rsidP="00677E93">
      <w:pPr>
        <w:adjustRightInd w:val="0"/>
        <w:snapToGrid w:val="0"/>
        <w:spacing w:line="380" w:lineRule="exact"/>
        <w:ind w:firstLineChars="200" w:firstLine="480"/>
        <w:jc w:val="both"/>
        <w:rPr>
          <w:rFonts w:ascii="標楷體" w:eastAsia="標楷體"/>
          <w:szCs w:val="24"/>
        </w:rPr>
      </w:pPr>
      <w:proofErr w:type="gramStart"/>
      <w:r w:rsidRPr="000517DA">
        <w:rPr>
          <w:rFonts w:ascii="標楷體" w:eastAsia="標楷體" w:hint="eastAsia"/>
          <w:szCs w:val="24"/>
        </w:rPr>
        <w:t>11</w:t>
      </w:r>
      <w:r w:rsidRPr="000517DA">
        <w:rPr>
          <w:rFonts w:ascii="標楷體" w:eastAsia="標楷體"/>
          <w:szCs w:val="24"/>
        </w:rPr>
        <w:t>4</w:t>
      </w:r>
      <w:proofErr w:type="gramEnd"/>
      <w:r w:rsidRPr="000517DA">
        <w:rPr>
          <w:rFonts w:ascii="標楷體" w:eastAsia="標楷體" w:hint="eastAsia"/>
          <w:szCs w:val="24"/>
        </w:rPr>
        <w:t>年度</w:t>
      </w:r>
      <w:proofErr w:type="gramStart"/>
      <w:r w:rsidRPr="000517DA">
        <w:rPr>
          <w:rFonts w:ascii="標楷體" w:eastAsia="標楷體" w:hint="eastAsia"/>
          <w:szCs w:val="24"/>
        </w:rPr>
        <w:t>臺</w:t>
      </w:r>
      <w:proofErr w:type="gramEnd"/>
      <w:r w:rsidRPr="000517DA">
        <w:rPr>
          <w:rFonts w:ascii="標楷體" w:eastAsia="標楷體" w:hint="eastAsia"/>
          <w:szCs w:val="24"/>
        </w:rPr>
        <w:t>南市總決算公庫年度出納終結報告，經予書面審核，茲將公庫收支及結存等情形分述如次</w:t>
      </w:r>
      <w:r w:rsidRPr="000517DA">
        <w:rPr>
          <w:rFonts w:ascii="標楷體" w:eastAsia="標楷體" w:hint="eastAsia"/>
          <w:spacing w:val="-20"/>
          <w:szCs w:val="24"/>
        </w:rPr>
        <w:t>：</w:t>
      </w:r>
    </w:p>
    <w:p w14:paraId="744E54A9" w14:textId="77777777" w:rsidR="00211523" w:rsidRPr="000517DA" w:rsidRDefault="00211523" w:rsidP="001F09B4">
      <w:pPr>
        <w:spacing w:line="400" w:lineRule="exact"/>
        <w:jc w:val="both"/>
        <w:rPr>
          <w:rFonts w:ascii="標楷體" w:eastAsia="標楷體" w:hAnsi="標楷體"/>
          <w:b/>
          <w:sz w:val="32"/>
          <w:szCs w:val="32"/>
        </w:rPr>
      </w:pPr>
      <w:r w:rsidRPr="000517DA">
        <w:rPr>
          <w:rFonts w:ascii="標楷體" w:eastAsia="標楷體" w:hAnsi="標楷體" w:hint="eastAsia"/>
          <w:b/>
          <w:sz w:val="32"/>
          <w:szCs w:val="32"/>
        </w:rPr>
        <w:t>一、公庫收支餘</w:t>
      </w:r>
      <w:proofErr w:type="gramStart"/>
      <w:r w:rsidRPr="000517DA">
        <w:rPr>
          <w:rFonts w:ascii="標楷體" w:eastAsia="標楷體" w:hAnsi="標楷體" w:hint="eastAsia"/>
          <w:b/>
          <w:sz w:val="32"/>
          <w:szCs w:val="32"/>
        </w:rPr>
        <w:t>絀</w:t>
      </w:r>
      <w:proofErr w:type="gramEnd"/>
      <w:r w:rsidRPr="000517DA">
        <w:rPr>
          <w:rFonts w:ascii="標楷體" w:eastAsia="標楷體" w:hAnsi="標楷體" w:hint="eastAsia"/>
          <w:b/>
          <w:sz w:val="32"/>
          <w:szCs w:val="32"/>
        </w:rPr>
        <w:t>及結存情形</w:t>
      </w:r>
    </w:p>
    <w:p w14:paraId="7C12DCB0" w14:textId="77777777" w:rsidR="00211523" w:rsidRPr="000517DA" w:rsidRDefault="00211523" w:rsidP="001F09B4">
      <w:pPr>
        <w:spacing w:line="400" w:lineRule="exact"/>
        <w:ind w:firstLineChars="100" w:firstLine="280"/>
        <w:jc w:val="both"/>
        <w:rPr>
          <w:rFonts w:ascii="標楷體" w:eastAsia="標楷體" w:hAnsi="標楷體"/>
          <w:b/>
          <w:sz w:val="28"/>
          <w:szCs w:val="28"/>
        </w:rPr>
      </w:pPr>
      <w:r w:rsidRPr="000517DA">
        <w:rPr>
          <w:rFonts w:ascii="標楷體" w:eastAsia="標楷體" w:hAnsi="標楷體" w:hint="eastAsia"/>
          <w:b/>
          <w:bCs/>
          <w:sz w:val="28"/>
          <w:szCs w:val="28"/>
        </w:rPr>
        <w:t>（一）</w:t>
      </w:r>
      <w:r w:rsidRPr="000517DA">
        <w:rPr>
          <w:rFonts w:ascii="標楷體" w:eastAsia="標楷體" w:hAnsi="標楷體" w:hint="eastAsia"/>
          <w:b/>
          <w:sz w:val="28"/>
          <w:szCs w:val="28"/>
        </w:rPr>
        <w:t>公庫收支餘</w:t>
      </w:r>
      <w:proofErr w:type="gramStart"/>
      <w:r w:rsidRPr="000517DA">
        <w:rPr>
          <w:rFonts w:ascii="標楷體" w:eastAsia="標楷體" w:hAnsi="標楷體" w:hint="eastAsia"/>
          <w:b/>
          <w:sz w:val="28"/>
          <w:szCs w:val="28"/>
        </w:rPr>
        <w:t>絀</w:t>
      </w:r>
      <w:proofErr w:type="gramEnd"/>
    </w:p>
    <w:p w14:paraId="7AA95188" w14:textId="77777777" w:rsidR="00211523" w:rsidRPr="004F1383" w:rsidRDefault="00211523" w:rsidP="00677E93">
      <w:pPr>
        <w:spacing w:line="380" w:lineRule="exact"/>
        <w:ind w:firstLineChars="200" w:firstLine="480"/>
        <w:jc w:val="both"/>
        <w:rPr>
          <w:rFonts w:ascii="標楷體" w:eastAsia="標楷體"/>
          <w:szCs w:val="24"/>
        </w:rPr>
      </w:pPr>
      <w:proofErr w:type="gramStart"/>
      <w:r w:rsidRPr="000517DA">
        <w:rPr>
          <w:rFonts w:ascii="標楷體" w:eastAsia="標楷體" w:hint="eastAsia"/>
          <w:szCs w:val="24"/>
        </w:rPr>
        <w:t>11</w:t>
      </w:r>
      <w:r w:rsidRPr="000517DA">
        <w:rPr>
          <w:rFonts w:ascii="標楷體" w:eastAsia="標楷體"/>
          <w:szCs w:val="24"/>
        </w:rPr>
        <w:t>4</w:t>
      </w:r>
      <w:proofErr w:type="gramEnd"/>
      <w:r w:rsidRPr="000517DA">
        <w:rPr>
          <w:rFonts w:ascii="標楷體" w:eastAsia="標楷體" w:hint="eastAsia"/>
          <w:szCs w:val="24"/>
        </w:rPr>
        <w:t>年度收入部</w:t>
      </w:r>
      <w:r w:rsidRPr="002E0315">
        <w:rPr>
          <w:rFonts w:ascii="標楷體" w:eastAsia="標楷體" w:hint="eastAsia"/>
          <w:szCs w:val="24"/>
        </w:rPr>
        <w:t>分，繳付公庫數1,</w:t>
      </w:r>
      <w:r w:rsidRPr="002E0315">
        <w:rPr>
          <w:rFonts w:ascii="標楷體" w:eastAsia="標楷體"/>
          <w:szCs w:val="24"/>
        </w:rPr>
        <w:t>546</w:t>
      </w:r>
      <w:r w:rsidRPr="002E0315">
        <w:rPr>
          <w:rFonts w:ascii="標楷體" w:eastAsia="標楷體" w:hint="eastAsia"/>
          <w:szCs w:val="24"/>
        </w:rPr>
        <w:t>億</w:t>
      </w:r>
      <w:r w:rsidRPr="002E0315">
        <w:rPr>
          <w:rFonts w:ascii="標楷體" w:eastAsia="標楷體"/>
          <w:szCs w:val="24"/>
        </w:rPr>
        <w:t>5,332</w:t>
      </w:r>
      <w:r w:rsidRPr="002E0315">
        <w:rPr>
          <w:rFonts w:ascii="標楷體" w:eastAsia="標楷體" w:hint="eastAsia"/>
          <w:szCs w:val="24"/>
        </w:rPr>
        <w:t>萬餘元；支出部分，</w:t>
      </w:r>
      <w:proofErr w:type="gramStart"/>
      <w:r w:rsidRPr="002E0315">
        <w:rPr>
          <w:rFonts w:ascii="標楷體" w:eastAsia="標楷體" w:hint="eastAsia"/>
          <w:szCs w:val="24"/>
        </w:rPr>
        <w:t>公庫撥入</w:t>
      </w:r>
      <w:proofErr w:type="gramEnd"/>
      <w:r w:rsidRPr="002E0315">
        <w:rPr>
          <w:rFonts w:ascii="標楷體" w:eastAsia="標楷體" w:hint="eastAsia"/>
          <w:szCs w:val="24"/>
        </w:rPr>
        <w:t>數1,</w:t>
      </w:r>
      <w:r w:rsidRPr="002E0315">
        <w:rPr>
          <w:rFonts w:ascii="標楷體" w:eastAsia="標楷體"/>
          <w:szCs w:val="24"/>
        </w:rPr>
        <w:t>521</w:t>
      </w:r>
      <w:r w:rsidRPr="002E0315">
        <w:rPr>
          <w:rFonts w:ascii="標楷體" w:eastAsia="標楷體" w:hint="eastAsia"/>
          <w:szCs w:val="24"/>
        </w:rPr>
        <w:t>億4</w:t>
      </w:r>
      <w:r w:rsidRPr="002E0315">
        <w:rPr>
          <w:rFonts w:ascii="標楷體" w:eastAsia="標楷體"/>
          <w:szCs w:val="24"/>
        </w:rPr>
        <w:t>,344</w:t>
      </w:r>
      <w:r w:rsidRPr="002E0315">
        <w:rPr>
          <w:rFonts w:ascii="標楷體" w:eastAsia="標楷體" w:hint="eastAsia"/>
          <w:szCs w:val="24"/>
        </w:rPr>
        <w:t>萬餘元，收支相</w:t>
      </w:r>
      <w:r w:rsidRPr="004F1383">
        <w:rPr>
          <w:rFonts w:ascii="標楷體" w:eastAsia="標楷體" w:hint="eastAsia"/>
          <w:szCs w:val="24"/>
        </w:rPr>
        <w:t>抵計賸餘</w:t>
      </w:r>
      <w:r w:rsidRPr="004F1383">
        <w:rPr>
          <w:rFonts w:ascii="標楷體" w:eastAsia="標楷體"/>
          <w:szCs w:val="24"/>
        </w:rPr>
        <w:t>25</w:t>
      </w:r>
      <w:r w:rsidRPr="004F1383">
        <w:rPr>
          <w:rFonts w:ascii="標楷體" w:eastAsia="標楷體" w:hint="eastAsia"/>
          <w:szCs w:val="24"/>
        </w:rPr>
        <w:t>億9</w:t>
      </w:r>
      <w:r w:rsidRPr="004F1383">
        <w:rPr>
          <w:rFonts w:ascii="標楷體" w:eastAsia="標楷體"/>
          <w:szCs w:val="24"/>
        </w:rPr>
        <w:t>87</w:t>
      </w:r>
      <w:r w:rsidRPr="004F1383">
        <w:rPr>
          <w:rFonts w:ascii="標楷體" w:eastAsia="標楷體" w:hint="eastAsia"/>
          <w:szCs w:val="24"/>
        </w:rPr>
        <w:t>萬餘元，其餘</w:t>
      </w:r>
      <w:proofErr w:type="gramStart"/>
      <w:r w:rsidRPr="004F1383">
        <w:rPr>
          <w:rFonts w:ascii="標楷體" w:eastAsia="標楷體" w:hint="eastAsia"/>
          <w:szCs w:val="24"/>
        </w:rPr>
        <w:t>絀</w:t>
      </w:r>
      <w:proofErr w:type="gramEnd"/>
      <w:r w:rsidRPr="004F1383">
        <w:rPr>
          <w:rFonts w:ascii="標楷體" w:eastAsia="標楷體" w:hint="eastAsia"/>
          <w:szCs w:val="24"/>
        </w:rPr>
        <w:t>情形如次：</w:t>
      </w:r>
    </w:p>
    <w:p w14:paraId="4CA9C983" w14:textId="77777777" w:rsidR="00211523" w:rsidRPr="008672FA" w:rsidRDefault="00211523" w:rsidP="00677E93">
      <w:pPr>
        <w:spacing w:line="380" w:lineRule="exact"/>
        <w:ind w:firstLineChars="200" w:firstLine="480"/>
        <w:jc w:val="both"/>
        <w:rPr>
          <w:rFonts w:ascii="標楷體" w:eastAsia="標楷體" w:cs="新細明體"/>
          <w:bCs/>
          <w:szCs w:val="24"/>
        </w:rPr>
      </w:pPr>
      <w:r w:rsidRPr="000517DA">
        <w:rPr>
          <w:rFonts w:ascii="標楷體" w:eastAsia="標楷體" w:hAnsi="標楷體"/>
          <w:b/>
          <w:szCs w:val="24"/>
        </w:rPr>
        <w:t>1.</w:t>
      </w:r>
      <w:r w:rsidRPr="000517DA">
        <w:rPr>
          <w:rFonts w:ascii="標楷體" w:eastAsia="標楷體" w:hAnsi="標楷體" w:hint="eastAsia"/>
          <w:b/>
          <w:szCs w:val="24"/>
        </w:rPr>
        <w:t>11</w:t>
      </w:r>
      <w:r w:rsidRPr="000517DA">
        <w:rPr>
          <w:rFonts w:ascii="標楷體" w:eastAsia="標楷體" w:hAnsi="標楷體"/>
          <w:b/>
          <w:szCs w:val="24"/>
        </w:rPr>
        <w:t>4</w:t>
      </w:r>
      <w:r w:rsidRPr="000517DA">
        <w:rPr>
          <w:rFonts w:ascii="標楷體" w:eastAsia="標楷體" w:hAnsi="標楷體" w:hint="eastAsia"/>
          <w:b/>
          <w:szCs w:val="24"/>
        </w:rPr>
        <w:t>年度總決算部分：</w:t>
      </w:r>
      <w:r w:rsidRPr="00DC54DA">
        <w:rPr>
          <w:rFonts w:ascii="標楷體" w:eastAsia="標楷體" w:hAnsi="標楷體" w:hint="eastAsia"/>
          <w:szCs w:val="24"/>
        </w:rPr>
        <w:t>歲</w:t>
      </w:r>
      <w:r w:rsidRPr="008672FA">
        <w:rPr>
          <w:rFonts w:ascii="標楷體" w:eastAsia="標楷體" w:hAnsi="標楷體" w:hint="eastAsia"/>
          <w:szCs w:val="24"/>
        </w:rPr>
        <w:t>入</w:t>
      </w:r>
      <w:proofErr w:type="gramStart"/>
      <w:r w:rsidRPr="008672FA">
        <w:rPr>
          <w:rFonts w:ascii="標楷體" w:eastAsia="標楷體" w:hAnsi="標楷體" w:hint="eastAsia"/>
          <w:szCs w:val="24"/>
        </w:rPr>
        <w:t>實收數</w:t>
      </w:r>
      <w:proofErr w:type="gramEnd"/>
      <w:r w:rsidRPr="008672FA">
        <w:rPr>
          <w:rFonts w:ascii="標楷體" w:eastAsia="標楷體" w:hAnsi="標楷體"/>
          <w:szCs w:val="24"/>
        </w:rPr>
        <w:t>1,228</w:t>
      </w:r>
      <w:r w:rsidRPr="008672FA">
        <w:rPr>
          <w:rFonts w:ascii="標楷體" w:eastAsia="標楷體" w:hAnsi="標楷體" w:hint="eastAsia"/>
          <w:szCs w:val="24"/>
        </w:rPr>
        <w:t>億</w:t>
      </w:r>
      <w:r w:rsidRPr="008672FA">
        <w:rPr>
          <w:rFonts w:ascii="標楷體" w:eastAsia="標楷體" w:hAnsi="標楷體"/>
          <w:szCs w:val="24"/>
        </w:rPr>
        <w:t>3,854</w:t>
      </w:r>
      <w:r w:rsidRPr="008672FA">
        <w:rPr>
          <w:rFonts w:ascii="標楷體" w:eastAsia="標楷體" w:hAnsi="標楷體" w:hint="eastAsia"/>
          <w:szCs w:val="24"/>
        </w:rPr>
        <w:t>萬餘元，歲出</w:t>
      </w:r>
      <w:proofErr w:type="gramStart"/>
      <w:r w:rsidRPr="008672FA">
        <w:rPr>
          <w:rFonts w:ascii="標楷體" w:eastAsia="標楷體" w:hAnsi="標楷體" w:hint="eastAsia"/>
          <w:szCs w:val="24"/>
        </w:rPr>
        <w:t>實支數</w:t>
      </w:r>
      <w:proofErr w:type="gramEnd"/>
      <w:r w:rsidRPr="008672FA">
        <w:rPr>
          <w:rFonts w:ascii="標楷體" w:eastAsia="標楷體" w:hAnsi="標楷體" w:hint="eastAsia"/>
          <w:szCs w:val="24"/>
        </w:rPr>
        <w:t>1,</w:t>
      </w:r>
      <w:r w:rsidRPr="008672FA">
        <w:rPr>
          <w:rFonts w:ascii="標楷體" w:eastAsia="標楷體" w:hAnsi="標楷體"/>
          <w:szCs w:val="24"/>
        </w:rPr>
        <w:t>112</w:t>
      </w:r>
      <w:r w:rsidRPr="008672FA">
        <w:rPr>
          <w:rFonts w:ascii="標楷體" w:eastAsia="標楷體" w:hAnsi="標楷體" w:hint="eastAsia"/>
          <w:szCs w:val="24"/>
        </w:rPr>
        <w:t>億</w:t>
      </w:r>
      <w:r w:rsidRPr="008672FA">
        <w:rPr>
          <w:rFonts w:ascii="標楷體" w:eastAsia="標楷體" w:hAnsi="標楷體"/>
          <w:szCs w:val="24"/>
        </w:rPr>
        <w:t>8,891</w:t>
      </w:r>
      <w:r w:rsidRPr="008672FA">
        <w:rPr>
          <w:rFonts w:ascii="標楷體" w:eastAsia="標楷體" w:hAnsi="標楷體" w:hint="eastAsia"/>
          <w:szCs w:val="24"/>
        </w:rPr>
        <w:t>萬餘</w:t>
      </w:r>
      <w:r w:rsidRPr="008672FA">
        <w:rPr>
          <w:rFonts w:ascii="標楷體" w:eastAsia="標楷體" w:cs="新細明體" w:hint="eastAsia"/>
          <w:bCs/>
          <w:szCs w:val="24"/>
        </w:rPr>
        <w:t>元，收支相抵計賸餘</w:t>
      </w:r>
      <w:r w:rsidRPr="008672FA">
        <w:rPr>
          <w:rFonts w:ascii="標楷體" w:eastAsia="標楷體" w:cs="新細明體"/>
          <w:bCs/>
          <w:szCs w:val="24"/>
        </w:rPr>
        <w:t>115</w:t>
      </w:r>
      <w:r w:rsidRPr="008672FA">
        <w:rPr>
          <w:rFonts w:ascii="標楷體" w:eastAsia="標楷體" w:cs="新細明體" w:hint="eastAsia"/>
          <w:bCs/>
          <w:szCs w:val="24"/>
        </w:rPr>
        <w:t>億</w:t>
      </w:r>
      <w:r w:rsidRPr="008672FA">
        <w:rPr>
          <w:rFonts w:ascii="標楷體" w:eastAsia="標楷體" w:cs="新細明體"/>
          <w:bCs/>
          <w:szCs w:val="24"/>
        </w:rPr>
        <w:t>4,963</w:t>
      </w:r>
      <w:r w:rsidRPr="008672FA">
        <w:rPr>
          <w:rFonts w:ascii="標楷體" w:eastAsia="標楷體" w:cs="新細明體" w:hint="eastAsia"/>
          <w:bCs/>
          <w:szCs w:val="24"/>
        </w:rPr>
        <w:t>萬餘元。</w:t>
      </w:r>
    </w:p>
    <w:p w14:paraId="28A49137" w14:textId="77777777" w:rsidR="00211523" w:rsidRPr="00C172B8" w:rsidRDefault="00211523" w:rsidP="00677E93">
      <w:pPr>
        <w:spacing w:line="380" w:lineRule="exact"/>
        <w:ind w:firstLineChars="200" w:firstLine="480"/>
        <w:jc w:val="both"/>
        <w:rPr>
          <w:rFonts w:ascii="標楷體" w:eastAsia="標楷體" w:cs="新細明體"/>
          <w:bCs/>
          <w:szCs w:val="24"/>
        </w:rPr>
      </w:pPr>
      <w:r w:rsidRPr="000517DA">
        <w:rPr>
          <w:rFonts w:ascii="標楷體" w:eastAsia="標楷體" w:hAnsi="標楷體"/>
          <w:b/>
          <w:szCs w:val="24"/>
        </w:rPr>
        <w:t>2.</w:t>
      </w:r>
      <w:r w:rsidRPr="000517DA">
        <w:rPr>
          <w:rFonts w:ascii="標楷體" w:eastAsia="標楷體" w:hAnsi="標楷體" w:hint="eastAsia"/>
          <w:b/>
          <w:szCs w:val="24"/>
        </w:rPr>
        <w:t>不屬於</w:t>
      </w:r>
      <w:proofErr w:type="gramStart"/>
      <w:r w:rsidRPr="000517DA">
        <w:rPr>
          <w:rFonts w:ascii="標楷體" w:eastAsia="標楷體" w:hAnsi="標楷體" w:hint="eastAsia"/>
          <w:b/>
          <w:szCs w:val="24"/>
        </w:rPr>
        <w:t>11</w:t>
      </w:r>
      <w:r w:rsidRPr="000517DA">
        <w:rPr>
          <w:rFonts w:ascii="標楷體" w:eastAsia="標楷體" w:hAnsi="標楷體"/>
          <w:b/>
          <w:szCs w:val="24"/>
        </w:rPr>
        <w:t>4</w:t>
      </w:r>
      <w:proofErr w:type="gramEnd"/>
      <w:r w:rsidRPr="000517DA">
        <w:rPr>
          <w:rFonts w:ascii="標楷體" w:eastAsia="標楷體" w:hAnsi="標楷體" w:hint="eastAsia"/>
          <w:b/>
          <w:szCs w:val="24"/>
        </w:rPr>
        <w:t>年度總決算部分：</w:t>
      </w:r>
      <w:r w:rsidRPr="008672FA">
        <w:rPr>
          <w:rFonts w:ascii="標楷體" w:eastAsia="標楷體" w:hAnsi="標楷體" w:hint="eastAsia"/>
          <w:szCs w:val="24"/>
        </w:rPr>
        <w:t>總決算</w:t>
      </w:r>
      <w:r w:rsidRPr="008672FA">
        <w:rPr>
          <w:rFonts w:ascii="標楷體" w:eastAsia="標楷體" w:cs="新細明體" w:hint="eastAsia"/>
          <w:bCs/>
          <w:szCs w:val="24"/>
        </w:rPr>
        <w:t>以前年度收入計收</w:t>
      </w:r>
      <w:r w:rsidRPr="008672FA">
        <w:rPr>
          <w:rFonts w:ascii="標楷體" w:eastAsia="標楷體" w:cs="新細明體"/>
          <w:bCs/>
          <w:szCs w:val="24"/>
        </w:rPr>
        <w:t>18</w:t>
      </w:r>
      <w:r w:rsidRPr="008672FA">
        <w:rPr>
          <w:rFonts w:ascii="標楷體" w:eastAsia="標楷體" w:cs="新細明體" w:hint="eastAsia"/>
          <w:bCs/>
          <w:szCs w:val="24"/>
        </w:rPr>
        <w:t>億2</w:t>
      </w:r>
      <w:r w:rsidRPr="008672FA">
        <w:rPr>
          <w:rFonts w:ascii="標楷體" w:eastAsia="標楷體" w:cs="新細明體"/>
          <w:bCs/>
          <w:szCs w:val="24"/>
        </w:rPr>
        <w:t>,718</w:t>
      </w:r>
      <w:r w:rsidRPr="008672FA">
        <w:rPr>
          <w:rFonts w:ascii="標楷體" w:eastAsia="標楷體" w:cs="新細明體" w:hint="eastAsia"/>
          <w:bCs/>
          <w:szCs w:val="24"/>
        </w:rPr>
        <w:t>萬餘元，預收款</w:t>
      </w:r>
      <w:r w:rsidRPr="008672FA">
        <w:rPr>
          <w:rFonts w:ascii="標楷體" w:eastAsia="標楷體" w:cs="新細明體"/>
          <w:bCs/>
          <w:szCs w:val="24"/>
        </w:rPr>
        <w:t>50</w:t>
      </w:r>
      <w:r w:rsidRPr="008672FA">
        <w:rPr>
          <w:rFonts w:ascii="標楷體" w:eastAsia="標楷體" w:cs="新細明體" w:hint="eastAsia"/>
          <w:bCs/>
          <w:szCs w:val="24"/>
        </w:rPr>
        <w:t>億</w:t>
      </w:r>
      <w:r w:rsidRPr="008672FA">
        <w:rPr>
          <w:rFonts w:ascii="標楷體" w:eastAsia="標楷體" w:cs="新細明體"/>
          <w:bCs/>
          <w:szCs w:val="24"/>
        </w:rPr>
        <w:t>8,758</w:t>
      </w:r>
      <w:r w:rsidRPr="008672FA">
        <w:rPr>
          <w:rFonts w:ascii="標楷體" w:eastAsia="標楷體" w:cs="新細明體" w:hint="eastAsia"/>
          <w:bCs/>
          <w:szCs w:val="24"/>
        </w:rPr>
        <w:t>萬餘</w:t>
      </w:r>
      <w:r w:rsidRPr="0029176D">
        <w:rPr>
          <w:rFonts w:ascii="標楷體" w:eastAsia="標楷體" w:cs="新細明體" w:hint="eastAsia"/>
          <w:bCs/>
          <w:szCs w:val="24"/>
        </w:rPr>
        <w:t>元；總決算以前年度</w:t>
      </w:r>
      <w:proofErr w:type="gramStart"/>
      <w:r w:rsidRPr="0029176D">
        <w:rPr>
          <w:rFonts w:ascii="標楷體" w:eastAsia="標楷體" w:cs="新細明體" w:hint="eastAsia"/>
          <w:bCs/>
          <w:szCs w:val="24"/>
        </w:rPr>
        <w:t>支出計支</w:t>
      </w:r>
      <w:r w:rsidRPr="0029176D">
        <w:rPr>
          <w:rFonts w:ascii="標楷體" w:eastAsia="標楷體" w:cs="新細明體"/>
          <w:bCs/>
          <w:szCs w:val="24"/>
        </w:rPr>
        <w:t>93</w:t>
      </w:r>
      <w:r w:rsidRPr="0029176D">
        <w:rPr>
          <w:rFonts w:ascii="標楷體" w:eastAsia="標楷體" w:cs="新細明體" w:hint="eastAsia"/>
          <w:bCs/>
          <w:szCs w:val="24"/>
        </w:rPr>
        <w:t>億</w:t>
      </w:r>
      <w:proofErr w:type="gramEnd"/>
      <w:r w:rsidRPr="0029176D">
        <w:rPr>
          <w:rFonts w:ascii="標楷體" w:eastAsia="標楷體" w:cs="新細明體"/>
          <w:bCs/>
          <w:szCs w:val="24"/>
        </w:rPr>
        <w:t>1,209</w:t>
      </w:r>
      <w:r w:rsidRPr="0029176D">
        <w:rPr>
          <w:rFonts w:ascii="標楷體" w:eastAsia="標楷體" w:cs="新細明體" w:hint="eastAsia"/>
          <w:bCs/>
          <w:szCs w:val="24"/>
        </w:rPr>
        <w:t>萬餘元，墊付款2</w:t>
      </w:r>
      <w:r w:rsidRPr="0029176D">
        <w:rPr>
          <w:rFonts w:ascii="標楷體" w:eastAsia="標楷體" w:cs="新細明體"/>
          <w:bCs/>
          <w:szCs w:val="24"/>
        </w:rPr>
        <w:t>0</w:t>
      </w:r>
      <w:r w:rsidRPr="0029176D">
        <w:rPr>
          <w:rFonts w:ascii="標楷體" w:eastAsia="標楷體" w:cs="新細明體" w:hint="eastAsia"/>
          <w:bCs/>
          <w:szCs w:val="24"/>
        </w:rPr>
        <w:t>億4,</w:t>
      </w:r>
      <w:r w:rsidRPr="0029176D">
        <w:rPr>
          <w:rFonts w:ascii="標楷體" w:eastAsia="標楷體" w:cs="新細明體"/>
          <w:bCs/>
          <w:szCs w:val="24"/>
        </w:rPr>
        <w:t>243</w:t>
      </w:r>
      <w:r w:rsidRPr="0029176D">
        <w:rPr>
          <w:rFonts w:ascii="標楷體" w:eastAsia="標楷體" w:cs="新細明體" w:hint="eastAsia"/>
          <w:bCs/>
          <w:szCs w:val="24"/>
        </w:rPr>
        <w:t>萬餘元。收支相抵計短</w:t>
      </w:r>
      <w:proofErr w:type="gramStart"/>
      <w:r w:rsidRPr="0029176D">
        <w:rPr>
          <w:rFonts w:ascii="標楷體" w:eastAsia="標楷體" w:cs="新細明體" w:hint="eastAsia"/>
          <w:bCs/>
          <w:szCs w:val="24"/>
        </w:rPr>
        <w:t>絀</w:t>
      </w:r>
      <w:proofErr w:type="gramEnd"/>
      <w:r>
        <w:rPr>
          <w:rFonts w:ascii="標楷體" w:eastAsia="標楷體" w:cs="新細明體"/>
          <w:bCs/>
          <w:szCs w:val="24"/>
        </w:rPr>
        <w:t>44</w:t>
      </w:r>
      <w:r w:rsidRPr="0029176D">
        <w:rPr>
          <w:rFonts w:ascii="標楷體" w:eastAsia="標楷體" w:cs="新細明體" w:hint="eastAsia"/>
          <w:bCs/>
          <w:szCs w:val="24"/>
        </w:rPr>
        <w:t>億</w:t>
      </w:r>
      <w:r>
        <w:rPr>
          <w:rFonts w:ascii="標楷體" w:eastAsia="標楷體" w:cs="新細明體"/>
          <w:bCs/>
          <w:szCs w:val="24"/>
        </w:rPr>
        <w:t>3,975</w:t>
      </w:r>
      <w:r w:rsidRPr="00C172B8">
        <w:rPr>
          <w:rFonts w:ascii="標楷體" w:eastAsia="標楷體" w:cs="新細明體" w:hint="eastAsia"/>
          <w:bCs/>
          <w:szCs w:val="24"/>
        </w:rPr>
        <w:t>萬餘元。</w:t>
      </w:r>
    </w:p>
    <w:p w14:paraId="4C63B0AA" w14:textId="77777777" w:rsidR="00211523" w:rsidRPr="00C172B8" w:rsidRDefault="00211523" w:rsidP="00677E93">
      <w:pPr>
        <w:spacing w:line="380" w:lineRule="exact"/>
        <w:ind w:firstLineChars="200" w:firstLine="480"/>
        <w:jc w:val="both"/>
        <w:rPr>
          <w:rFonts w:ascii="標楷體" w:eastAsia="標楷體" w:cs="新細明體"/>
          <w:b/>
          <w:bCs/>
          <w:szCs w:val="24"/>
        </w:rPr>
      </w:pPr>
      <w:r w:rsidRPr="00C172B8">
        <w:rPr>
          <w:rFonts w:ascii="標楷體" w:eastAsia="標楷體" w:cs="新細明體"/>
          <w:b/>
          <w:bCs/>
          <w:szCs w:val="24"/>
        </w:rPr>
        <w:t>3.</w:t>
      </w:r>
      <w:r w:rsidRPr="00C172B8">
        <w:rPr>
          <w:rFonts w:ascii="標楷體" w:eastAsia="標楷體" w:cs="新細明體" w:hint="eastAsia"/>
          <w:b/>
          <w:bCs/>
          <w:szCs w:val="24"/>
        </w:rPr>
        <w:t>債務之舉借及償還部分：</w:t>
      </w:r>
      <w:r w:rsidRPr="00C172B8">
        <w:rPr>
          <w:rFonts w:ascii="標楷體" w:eastAsia="標楷體" w:cs="新細明體" w:hint="eastAsia"/>
          <w:bCs/>
          <w:szCs w:val="24"/>
        </w:rPr>
        <w:t>總決算債務舉借收入</w:t>
      </w:r>
      <w:r w:rsidRPr="00C172B8">
        <w:rPr>
          <w:rFonts w:ascii="標楷體" w:eastAsia="標楷體" w:cs="新細明體"/>
          <w:bCs/>
          <w:szCs w:val="24"/>
        </w:rPr>
        <w:t>249</w:t>
      </w:r>
      <w:r w:rsidRPr="00C172B8">
        <w:rPr>
          <w:rFonts w:ascii="標楷體" w:eastAsia="標楷體" w:cs="新細明體" w:hint="eastAsia"/>
          <w:bCs/>
          <w:szCs w:val="24"/>
        </w:rPr>
        <w:t>億元，總決算債務償還支出</w:t>
      </w:r>
      <w:r w:rsidRPr="00C172B8">
        <w:rPr>
          <w:rFonts w:ascii="標楷體" w:eastAsia="標楷體" w:cs="新細明體"/>
          <w:bCs/>
          <w:szCs w:val="24"/>
        </w:rPr>
        <w:t>295</w:t>
      </w:r>
      <w:r w:rsidRPr="00C172B8">
        <w:rPr>
          <w:rFonts w:ascii="標楷體" w:eastAsia="標楷體" w:cs="新細明體" w:hint="eastAsia"/>
          <w:bCs/>
          <w:szCs w:val="24"/>
        </w:rPr>
        <w:t>億元，收支相抵後短</w:t>
      </w:r>
      <w:proofErr w:type="gramStart"/>
      <w:r w:rsidRPr="00C172B8">
        <w:rPr>
          <w:rFonts w:ascii="標楷體" w:eastAsia="標楷體" w:cs="新細明體" w:hint="eastAsia"/>
          <w:bCs/>
          <w:szCs w:val="24"/>
        </w:rPr>
        <w:t>絀</w:t>
      </w:r>
      <w:proofErr w:type="gramEnd"/>
      <w:r w:rsidRPr="00C172B8">
        <w:rPr>
          <w:rFonts w:ascii="標楷體" w:eastAsia="標楷體" w:cs="新細明體"/>
          <w:bCs/>
          <w:szCs w:val="24"/>
        </w:rPr>
        <w:t>46</w:t>
      </w:r>
      <w:r w:rsidRPr="00C172B8">
        <w:rPr>
          <w:rFonts w:ascii="標楷體" w:eastAsia="標楷體" w:cs="新細明體" w:hint="eastAsia"/>
          <w:bCs/>
          <w:szCs w:val="24"/>
        </w:rPr>
        <w:t>億元。</w:t>
      </w:r>
    </w:p>
    <w:p w14:paraId="277D40C0" w14:textId="77777777" w:rsidR="00211523" w:rsidRPr="00384DA2" w:rsidRDefault="00211523" w:rsidP="00677E93">
      <w:pPr>
        <w:spacing w:line="380" w:lineRule="exact"/>
        <w:ind w:firstLineChars="200" w:firstLine="480"/>
        <w:jc w:val="both"/>
        <w:rPr>
          <w:rFonts w:ascii="標楷體" w:eastAsia="標楷體" w:cs="新細明體"/>
          <w:b/>
          <w:bCs/>
          <w:color w:val="FF0000"/>
          <w:szCs w:val="24"/>
        </w:rPr>
      </w:pPr>
      <w:r w:rsidRPr="001547F6">
        <w:rPr>
          <w:rFonts w:ascii="標楷體" w:eastAsia="標楷體" w:cs="新細明體" w:hint="eastAsia"/>
          <w:bCs/>
          <w:szCs w:val="24"/>
        </w:rPr>
        <w:t>上述賸餘與短</w:t>
      </w:r>
      <w:proofErr w:type="gramStart"/>
      <w:r w:rsidRPr="001547F6">
        <w:rPr>
          <w:rFonts w:ascii="標楷體" w:eastAsia="標楷體" w:cs="新細明體" w:hint="eastAsia"/>
          <w:bCs/>
          <w:szCs w:val="24"/>
        </w:rPr>
        <w:t>絀</w:t>
      </w:r>
      <w:proofErr w:type="gramEnd"/>
      <w:r w:rsidRPr="001547F6">
        <w:rPr>
          <w:rFonts w:ascii="標楷體" w:eastAsia="標楷體" w:cs="新細明體" w:hint="eastAsia"/>
          <w:bCs/>
          <w:szCs w:val="24"/>
        </w:rPr>
        <w:t>相抵後，計賸餘</w:t>
      </w:r>
      <w:r w:rsidRPr="001547F6">
        <w:rPr>
          <w:rFonts w:ascii="標楷體" w:eastAsia="標楷體" w:cs="新細明體"/>
          <w:bCs/>
          <w:szCs w:val="24"/>
        </w:rPr>
        <w:t>25</w:t>
      </w:r>
      <w:r w:rsidRPr="001547F6">
        <w:rPr>
          <w:rFonts w:ascii="標楷體" w:eastAsia="標楷體" w:cs="新細明體" w:hint="eastAsia"/>
          <w:bCs/>
          <w:szCs w:val="24"/>
        </w:rPr>
        <w:t>億9</w:t>
      </w:r>
      <w:r w:rsidRPr="001547F6">
        <w:rPr>
          <w:rFonts w:ascii="標楷體" w:eastAsia="標楷體" w:cs="新細明體"/>
          <w:bCs/>
          <w:szCs w:val="24"/>
        </w:rPr>
        <w:t>87</w:t>
      </w:r>
      <w:r w:rsidRPr="001547F6">
        <w:rPr>
          <w:rFonts w:ascii="標楷體" w:eastAsia="標楷體" w:cs="新細明體" w:hint="eastAsia"/>
          <w:bCs/>
          <w:szCs w:val="24"/>
        </w:rPr>
        <w:t>萬餘元，即為</w:t>
      </w:r>
      <w:proofErr w:type="gramStart"/>
      <w:r w:rsidRPr="001547F6">
        <w:rPr>
          <w:rFonts w:ascii="標楷體" w:eastAsia="標楷體" w:cs="新細明體" w:hint="eastAsia"/>
          <w:bCs/>
          <w:szCs w:val="24"/>
        </w:rPr>
        <w:t>11</w:t>
      </w:r>
      <w:r w:rsidRPr="001547F6">
        <w:rPr>
          <w:rFonts w:ascii="標楷體" w:eastAsia="標楷體" w:cs="新細明體"/>
          <w:bCs/>
          <w:szCs w:val="24"/>
        </w:rPr>
        <w:t>4</w:t>
      </w:r>
      <w:proofErr w:type="gramEnd"/>
      <w:r w:rsidRPr="00B501C7">
        <w:rPr>
          <w:rFonts w:ascii="標楷體" w:eastAsia="標楷體" w:cs="新細明體" w:hint="eastAsia"/>
          <w:bCs/>
          <w:szCs w:val="24"/>
        </w:rPr>
        <w:t>年度市庫賸餘。</w:t>
      </w:r>
    </w:p>
    <w:p w14:paraId="0B29DB2C" w14:textId="77777777" w:rsidR="00211523" w:rsidRPr="00B501C7" w:rsidRDefault="00211523" w:rsidP="00385E1C">
      <w:pPr>
        <w:spacing w:line="440" w:lineRule="exact"/>
        <w:ind w:firstLineChars="100" w:firstLine="280"/>
        <w:jc w:val="both"/>
        <w:rPr>
          <w:rFonts w:ascii="標楷體" w:eastAsia="標楷體" w:hAnsi="標楷體"/>
          <w:b/>
          <w:sz w:val="28"/>
          <w:szCs w:val="28"/>
        </w:rPr>
      </w:pPr>
      <w:r w:rsidRPr="00B501C7">
        <w:rPr>
          <w:rFonts w:ascii="標楷體" w:eastAsia="標楷體" w:hAnsi="標楷體" w:hint="eastAsia"/>
          <w:b/>
          <w:sz w:val="28"/>
          <w:szCs w:val="28"/>
        </w:rPr>
        <w:t>（二）公庫結存</w:t>
      </w:r>
    </w:p>
    <w:p w14:paraId="5FC9DD28" w14:textId="77777777" w:rsidR="00211523" w:rsidRPr="006A2B77" w:rsidRDefault="00211523" w:rsidP="00677E93">
      <w:pPr>
        <w:spacing w:line="380" w:lineRule="exact"/>
        <w:ind w:firstLineChars="200" w:firstLine="480"/>
        <w:jc w:val="both"/>
        <w:rPr>
          <w:rFonts w:ascii="標楷體" w:eastAsia="標楷體"/>
          <w:szCs w:val="24"/>
        </w:rPr>
      </w:pPr>
      <w:proofErr w:type="gramStart"/>
      <w:r w:rsidRPr="00B501C7">
        <w:rPr>
          <w:rFonts w:ascii="標楷體" w:eastAsia="標楷體" w:hint="eastAsia"/>
          <w:szCs w:val="24"/>
        </w:rPr>
        <w:t>11</w:t>
      </w:r>
      <w:r w:rsidRPr="00B501C7">
        <w:rPr>
          <w:rFonts w:ascii="標楷體" w:eastAsia="標楷體"/>
          <w:szCs w:val="24"/>
        </w:rPr>
        <w:t>4</w:t>
      </w:r>
      <w:proofErr w:type="gramEnd"/>
      <w:r w:rsidRPr="00B501C7">
        <w:rPr>
          <w:rFonts w:ascii="標楷體" w:eastAsia="標楷體" w:hint="eastAsia"/>
          <w:szCs w:val="24"/>
        </w:rPr>
        <w:t>年度市庫賸餘</w:t>
      </w:r>
      <w:r w:rsidRPr="001547F6">
        <w:rPr>
          <w:rFonts w:ascii="標楷體" w:eastAsia="標楷體" w:cs="新細明體"/>
          <w:bCs/>
          <w:szCs w:val="24"/>
        </w:rPr>
        <w:t>25</w:t>
      </w:r>
      <w:r w:rsidRPr="001547F6">
        <w:rPr>
          <w:rFonts w:ascii="標楷體" w:eastAsia="標楷體" w:cs="新細明體" w:hint="eastAsia"/>
          <w:bCs/>
          <w:szCs w:val="24"/>
        </w:rPr>
        <w:t>億9</w:t>
      </w:r>
      <w:r w:rsidRPr="001547F6">
        <w:rPr>
          <w:rFonts w:ascii="標楷體" w:eastAsia="標楷體" w:cs="新細明體"/>
          <w:bCs/>
          <w:szCs w:val="24"/>
        </w:rPr>
        <w:t>87</w:t>
      </w:r>
      <w:r w:rsidRPr="001547F6">
        <w:rPr>
          <w:rFonts w:ascii="標楷體" w:eastAsia="標楷體" w:cs="新細明體" w:hint="eastAsia"/>
          <w:bCs/>
          <w:szCs w:val="24"/>
        </w:rPr>
        <w:t>萬餘元</w:t>
      </w:r>
      <w:r w:rsidRPr="00B501C7">
        <w:rPr>
          <w:rFonts w:ascii="標楷體" w:eastAsia="標楷體" w:hint="eastAsia"/>
          <w:szCs w:val="24"/>
        </w:rPr>
        <w:t>，加計</w:t>
      </w:r>
      <w:proofErr w:type="gramStart"/>
      <w:r w:rsidRPr="00B501C7">
        <w:rPr>
          <w:rFonts w:ascii="標楷體" w:eastAsia="標楷體" w:hint="eastAsia"/>
          <w:szCs w:val="24"/>
        </w:rPr>
        <w:t>11</w:t>
      </w:r>
      <w:r w:rsidRPr="00B501C7">
        <w:rPr>
          <w:rFonts w:ascii="標楷體" w:eastAsia="標楷體"/>
          <w:szCs w:val="24"/>
        </w:rPr>
        <w:t>3</w:t>
      </w:r>
      <w:proofErr w:type="gramEnd"/>
      <w:r w:rsidRPr="00B501C7">
        <w:rPr>
          <w:rFonts w:ascii="標楷體" w:eastAsia="標楷體" w:hint="eastAsia"/>
          <w:szCs w:val="24"/>
        </w:rPr>
        <w:t>年度市庫結存轉入</w:t>
      </w:r>
      <w:r w:rsidRPr="006A2B77">
        <w:rPr>
          <w:rFonts w:ascii="標楷體" w:eastAsia="標楷體" w:hint="eastAsia"/>
          <w:szCs w:val="24"/>
        </w:rPr>
        <w:t>數</w:t>
      </w:r>
      <w:r w:rsidRPr="006A2B77">
        <w:rPr>
          <w:rFonts w:ascii="標楷體" w:eastAsia="標楷體"/>
          <w:szCs w:val="24"/>
        </w:rPr>
        <w:t>40</w:t>
      </w:r>
      <w:r w:rsidRPr="006A2B77">
        <w:rPr>
          <w:rFonts w:ascii="標楷體" w:eastAsia="標楷體" w:hint="eastAsia"/>
          <w:szCs w:val="24"/>
        </w:rPr>
        <w:t>億</w:t>
      </w:r>
      <w:r w:rsidRPr="006A2B77">
        <w:rPr>
          <w:rFonts w:ascii="標楷體" w:eastAsia="標楷體"/>
          <w:szCs w:val="24"/>
        </w:rPr>
        <w:t>8,294</w:t>
      </w:r>
      <w:r w:rsidRPr="006A2B77">
        <w:rPr>
          <w:rFonts w:ascii="標楷體" w:eastAsia="標楷體" w:hint="eastAsia"/>
          <w:szCs w:val="24"/>
        </w:rPr>
        <w:t>萬餘元、特種基金淨增保管款存放餘額</w:t>
      </w:r>
      <w:r w:rsidRPr="006A2B77">
        <w:rPr>
          <w:rFonts w:ascii="標楷體" w:eastAsia="標楷體"/>
          <w:szCs w:val="24"/>
        </w:rPr>
        <w:t>12</w:t>
      </w:r>
      <w:r w:rsidRPr="006A2B77">
        <w:rPr>
          <w:rFonts w:ascii="標楷體" w:eastAsia="標楷體" w:hint="eastAsia"/>
          <w:szCs w:val="24"/>
        </w:rPr>
        <w:t>億</w:t>
      </w:r>
      <w:r w:rsidRPr="006A2B77">
        <w:rPr>
          <w:rFonts w:ascii="標楷體" w:eastAsia="標楷體"/>
          <w:szCs w:val="24"/>
        </w:rPr>
        <w:t>1,202</w:t>
      </w:r>
      <w:r w:rsidRPr="006A2B77">
        <w:rPr>
          <w:rFonts w:ascii="標楷體" w:eastAsia="標楷體" w:hint="eastAsia"/>
          <w:szCs w:val="24"/>
        </w:rPr>
        <w:t>萬餘元、各機關淨增保管款存放餘額</w:t>
      </w:r>
      <w:r w:rsidRPr="006A2B77">
        <w:rPr>
          <w:rFonts w:ascii="標楷體" w:eastAsia="標楷體"/>
          <w:szCs w:val="24"/>
        </w:rPr>
        <w:t>3</w:t>
      </w:r>
      <w:r w:rsidRPr="006A2B77">
        <w:rPr>
          <w:rFonts w:ascii="標楷體" w:eastAsia="標楷體" w:hint="eastAsia"/>
          <w:szCs w:val="24"/>
        </w:rPr>
        <w:t>億8</w:t>
      </w:r>
      <w:r w:rsidRPr="006A2B77">
        <w:rPr>
          <w:rFonts w:ascii="標楷體" w:eastAsia="標楷體"/>
          <w:szCs w:val="24"/>
        </w:rPr>
        <w:t>,718</w:t>
      </w:r>
      <w:r w:rsidRPr="006A2B77">
        <w:rPr>
          <w:rFonts w:ascii="標楷體" w:eastAsia="標楷體" w:hint="eastAsia"/>
          <w:szCs w:val="24"/>
        </w:rPr>
        <w:t>萬餘元後，</w:t>
      </w:r>
      <w:proofErr w:type="gramStart"/>
      <w:r w:rsidRPr="006A2B77">
        <w:rPr>
          <w:rFonts w:ascii="標楷體" w:eastAsia="標楷體" w:hint="eastAsia"/>
          <w:szCs w:val="24"/>
        </w:rPr>
        <w:t>11</w:t>
      </w:r>
      <w:r w:rsidRPr="006A2B77">
        <w:rPr>
          <w:rFonts w:ascii="標楷體" w:eastAsia="標楷體"/>
          <w:szCs w:val="24"/>
        </w:rPr>
        <w:t>4</w:t>
      </w:r>
      <w:proofErr w:type="gramEnd"/>
      <w:r w:rsidRPr="006A2B77">
        <w:rPr>
          <w:rFonts w:ascii="標楷體" w:eastAsia="標楷體" w:hint="eastAsia"/>
          <w:szCs w:val="24"/>
        </w:rPr>
        <w:t>年度結存轉入</w:t>
      </w:r>
      <w:proofErr w:type="gramStart"/>
      <w:r w:rsidRPr="006A2B77">
        <w:rPr>
          <w:rFonts w:ascii="標楷體" w:eastAsia="標楷體" w:hint="eastAsia"/>
          <w:szCs w:val="24"/>
        </w:rPr>
        <w:t>11</w:t>
      </w:r>
      <w:r w:rsidRPr="006A2B77">
        <w:rPr>
          <w:rFonts w:ascii="標楷體" w:eastAsia="標楷體"/>
          <w:szCs w:val="24"/>
        </w:rPr>
        <w:t>5</w:t>
      </w:r>
      <w:proofErr w:type="gramEnd"/>
      <w:r w:rsidRPr="006A2B77">
        <w:rPr>
          <w:rFonts w:ascii="標楷體" w:eastAsia="標楷體" w:hint="eastAsia"/>
          <w:szCs w:val="24"/>
        </w:rPr>
        <w:t>年度之市庫結存數為</w:t>
      </w:r>
      <w:r w:rsidRPr="006A2B77">
        <w:rPr>
          <w:rFonts w:ascii="標楷體" w:eastAsia="標楷體"/>
          <w:szCs w:val="24"/>
        </w:rPr>
        <w:t>81</w:t>
      </w:r>
      <w:r w:rsidRPr="006A2B77">
        <w:rPr>
          <w:rFonts w:ascii="標楷體" w:eastAsia="標楷體" w:hint="eastAsia"/>
          <w:szCs w:val="24"/>
        </w:rPr>
        <w:t>億9</w:t>
      </w:r>
      <w:r w:rsidRPr="006A2B77">
        <w:rPr>
          <w:rFonts w:ascii="標楷體" w:eastAsia="標楷體"/>
          <w:szCs w:val="24"/>
        </w:rPr>
        <w:t>,203</w:t>
      </w:r>
      <w:r w:rsidRPr="006A2B77">
        <w:rPr>
          <w:rFonts w:ascii="標楷體" w:eastAsia="標楷體" w:hint="eastAsia"/>
          <w:szCs w:val="24"/>
        </w:rPr>
        <w:t>萬餘元。</w:t>
      </w:r>
    </w:p>
    <w:p w14:paraId="5E362DE2" w14:textId="77777777" w:rsidR="00211523" w:rsidRPr="00B501C7" w:rsidRDefault="00211523" w:rsidP="00324BFC">
      <w:pPr>
        <w:spacing w:beforeLines="20" w:before="72" w:line="420" w:lineRule="exact"/>
        <w:jc w:val="both"/>
        <w:rPr>
          <w:rFonts w:ascii="標楷體" w:eastAsia="標楷體" w:hAnsi="標楷體"/>
          <w:b/>
          <w:sz w:val="32"/>
          <w:szCs w:val="32"/>
        </w:rPr>
      </w:pPr>
      <w:r w:rsidRPr="00B501C7">
        <w:rPr>
          <w:rFonts w:ascii="標楷體" w:eastAsia="標楷體" w:hAnsi="標楷體" w:hint="eastAsia"/>
          <w:b/>
          <w:sz w:val="32"/>
          <w:szCs w:val="32"/>
        </w:rPr>
        <w:t>二、</w:t>
      </w:r>
      <w:proofErr w:type="gramStart"/>
      <w:r w:rsidRPr="00B501C7">
        <w:rPr>
          <w:rFonts w:ascii="標楷體" w:eastAsia="標楷體" w:hAnsi="標楷體" w:hint="eastAsia"/>
          <w:b/>
          <w:sz w:val="32"/>
          <w:szCs w:val="32"/>
        </w:rPr>
        <w:t>11</w:t>
      </w:r>
      <w:r w:rsidRPr="00B501C7">
        <w:rPr>
          <w:rFonts w:ascii="標楷體" w:eastAsia="標楷體" w:hAnsi="標楷體"/>
          <w:b/>
          <w:sz w:val="32"/>
          <w:szCs w:val="32"/>
        </w:rPr>
        <w:t>4</w:t>
      </w:r>
      <w:proofErr w:type="gramEnd"/>
      <w:r w:rsidRPr="00B501C7">
        <w:rPr>
          <w:rFonts w:ascii="標楷體" w:eastAsia="標楷體" w:hAnsi="標楷體" w:hint="eastAsia"/>
          <w:b/>
          <w:sz w:val="32"/>
          <w:szCs w:val="32"/>
        </w:rPr>
        <w:t>年度總決算收支實現審定數與繳付公庫數及</w:t>
      </w:r>
      <w:proofErr w:type="gramStart"/>
      <w:r w:rsidRPr="00B501C7">
        <w:rPr>
          <w:rFonts w:ascii="標楷體" w:eastAsia="標楷體" w:hAnsi="標楷體" w:hint="eastAsia"/>
          <w:b/>
          <w:sz w:val="32"/>
          <w:szCs w:val="32"/>
        </w:rPr>
        <w:t>公庫撥入</w:t>
      </w:r>
      <w:proofErr w:type="gramEnd"/>
      <w:r w:rsidRPr="00B501C7">
        <w:rPr>
          <w:rFonts w:ascii="標楷體" w:eastAsia="標楷體" w:hAnsi="標楷體" w:hint="eastAsia"/>
          <w:b/>
          <w:sz w:val="32"/>
          <w:szCs w:val="32"/>
        </w:rPr>
        <w:t>數之分析</w:t>
      </w:r>
    </w:p>
    <w:p w14:paraId="5F8B1596" w14:textId="77777777" w:rsidR="00211523" w:rsidRPr="00B501C7" w:rsidRDefault="00211523" w:rsidP="00385E1C">
      <w:pPr>
        <w:spacing w:line="440" w:lineRule="exact"/>
        <w:ind w:firstLineChars="100" w:firstLine="280"/>
        <w:jc w:val="both"/>
        <w:rPr>
          <w:rFonts w:ascii="標楷體" w:eastAsia="標楷體" w:hAnsi="標楷體"/>
          <w:b/>
          <w:sz w:val="28"/>
          <w:szCs w:val="28"/>
        </w:rPr>
      </w:pPr>
      <w:r w:rsidRPr="00B501C7">
        <w:rPr>
          <w:rFonts w:ascii="標楷體" w:eastAsia="標楷體" w:hAnsi="標楷體" w:hint="eastAsia"/>
          <w:b/>
          <w:sz w:val="28"/>
          <w:szCs w:val="28"/>
        </w:rPr>
        <w:t>（一）總決算收入實現審定數與繳付公庫數之分析</w:t>
      </w:r>
    </w:p>
    <w:p w14:paraId="75C7F734" w14:textId="77777777" w:rsidR="00211523" w:rsidRPr="00FB7A35" w:rsidRDefault="00211523" w:rsidP="00677E93">
      <w:pPr>
        <w:spacing w:line="380" w:lineRule="exact"/>
        <w:ind w:firstLineChars="200" w:firstLine="480"/>
        <w:jc w:val="both"/>
        <w:rPr>
          <w:rFonts w:ascii="標楷體" w:eastAsia="標楷體"/>
          <w:szCs w:val="24"/>
        </w:rPr>
      </w:pPr>
      <w:proofErr w:type="gramStart"/>
      <w:r w:rsidRPr="00B501C7">
        <w:rPr>
          <w:rFonts w:ascii="標楷體" w:eastAsia="標楷體" w:hint="eastAsia"/>
          <w:szCs w:val="24"/>
        </w:rPr>
        <w:t>11</w:t>
      </w:r>
      <w:r w:rsidRPr="00B501C7">
        <w:rPr>
          <w:rFonts w:ascii="標楷體" w:eastAsia="標楷體"/>
          <w:szCs w:val="24"/>
        </w:rPr>
        <w:t>4</w:t>
      </w:r>
      <w:proofErr w:type="gramEnd"/>
      <w:r w:rsidRPr="00B501C7">
        <w:rPr>
          <w:rFonts w:ascii="標楷體" w:eastAsia="標楷體" w:hint="eastAsia"/>
          <w:szCs w:val="24"/>
        </w:rPr>
        <w:t>年度</w:t>
      </w:r>
      <w:r w:rsidRPr="00FB7A35">
        <w:rPr>
          <w:rFonts w:ascii="標楷體" w:eastAsia="標楷體" w:hint="eastAsia"/>
          <w:szCs w:val="24"/>
        </w:rPr>
        <w:t>總決算收入實現審定數1,</w:t>
      </w:r>
      <w:r w:rsidRPr="00FB7A35">
        <w:rPr>
          <w:rFonts w:ascii="標楷體" w:eastAsia="標楷體"/>
          <w:szCs w:val="24"/>
        </w:rPr>
        <w:t>488</w:t>
      </w:r>
      <w:r w:rsidRPr="00FB7A35">
        <w:rPr>
          <w:rFonts w:ascii="標楷體" w:eastAsia="標楷體" w:hint="eastAsia"/>
          <w:szCs w:val="24"/>
        </w:rPr>
        <w:t>億</w:t>
      </w:r>
      <w:r w:rsidRPr="00FB7A35">
        <w:rPr>
          <w:rFonts w:ascii="標楷體" w:eastAsia="標楷體"/>
          <w:szCs w:val="24"/>
        </w:rPr>
        <w:t>8,040</w:t>
      </w:r>
      <w:r w:rsidRPr="00FB7A35">
        <w:rPr>
          <w:rFonts w:ascii="標楷體" w:eastAsia="標楷體" w:hint="eastAsia"/>
          <w:szCs w:val="24"/>
        </w:rPr>
        <w:t>萬餘元，與繳付公庫數1,</w:t>
      </w:r>
      <w:r w:rsidRPr="00FB7A35">
        <w:rPr>
          <w:rFonts w:ascii="標楷體" w:eastAsia="標楷體"/>
          <w:szCs w:val="24"/>
        </w:rPr>
        <w:t>546</w:t>
      </w:r>
      <w:r w:rsidRPr="00FB7A35">
        <w:rPr>
          <w:rFonts w:ascii="標楷體" w:eastAsia="標楷體" w:hint="eastAsia"/>
          <w:szCs w:val="24"/>
        </w:rPr>
        <w:t>億</w:t>
      </w:r>
      <w:r w:rsidRPr="00FB7A35">
        <w:rPr>
          <w:rFonts w:ascii="標楷體" w:eastAsia="標楷體"/>
          <w:szCs w:val="24"/>
        </w:rPr>
        <w:t>5,332</w:t>
      </w:r>
      <w:r w:rsidRPr="00FB7A35">
        <w:rPr>
          <w:rFonts w:ascii="標楷體" w:eastAsia="標楷體" w:hint="eastAsia"/>
          <w:szCs w:val="24"/>
        </w:rPr>
        <w:t>萬餘元相較，差異</w:t>
      </w:r>
      <w:r w:rsidRPr="00FB7A35">
        <w:rPr>
          <w:rFonts w:ascii="標楷體" w:eastAsia="標楷體"/>
          <w:szCs w:val="24"/>
        </w:rPr>
        <w:t>57</w:t>
      </w:r>
      <w:r w:rsidRPr="00FB7A35">
        <w:rPr>
          <w:rFonts w:ascii="標楷體" w:eastAsia="標楷體" w:hint="eastAsia"/>
          <w:szCs w:val="24"/>
        </w:rPr>
        <w:t>億7</w:t>
      </w:r>
      <w:r w:rsidRPr="00FB7A35">
        <w:rPr>
          <w:rFonts w:ascii="標楷體" w:eastAsia="標楷體"/>
          <w:szCs w:val="24"/>
        </w:rPr>
        <w:t>,291</w:t>
      </w:r>
      <w:r w:rsidRPr="00FB7A35">
        <w:rPr>
          <w:rFonts w:ascii="標楷體" w:eastAsia="標楷體" w:hint="eastAsia"/>
          <w:szCs w:val="24"/>
        </w:rPr>
        <w:t>萬餘元，其差異原因如次：</w:t>
      </w:r>
    </w:p>
    <w:p w14:paraId="13636C52" w14:textId="77777777" w:rsidR="00211523" w:rsidRPr="00FB7A35" w:rsidRDefault="00211523" w:rsidP="00677E93">
      <w:pPr>
        <w:spacing w:line="380" w:lineRule="exact"/>
        <w:ind w:firstLineChars="200" w:firstLine="480"/>
        <w:jc w:val="both"/>
        <w:rPr>
          <w:rFonts w:ascii="標楷體" w:eastAsia="標楷體" w:cs="新細明體"/>
          <w:bCs/>
          <w:szCs w:val="24"/>
        </w:rPr>
      </w:pPr>
      <w:r w:rsidRPr="00FB7A35">
        <w:rPr>
          <w:rFonts w:ascii="標楷體" w:eastAsia="標楷體" w:cs="新細明體"/>
          <w:bCs/>
          <w:szCs w:val="24"/>
        </w:rPr>
        <w:t>1.</w:t>
      </w:r>
      <w:r w:rsidRPr="00FB7A35">
        <w:rPr>
          <w:rFonts w:ascii="標楷體" w:eastAsia="標楷體" w:cs="新細明體" w:hint="eastAsia"/>
          <w:bCs/>
          <w:szCs w:val="24"/>
        </w:rPr>
        <w:t>減</w:t>
      </w:r>
      <w:proofErr w:type="gramStart"/>
      <w:r w:rsidRPr="00FB7A35">
        <w:rPr>
          <w:rFonts w:ascii="標楷體" w:eastAsia="標楷體" w:cs="新細明體" w:hint="eastAsia"/>
          <w:bCs/>
          <w:szCs w:val="24"/>
        </w:rPr>
        <w:t>項無列數</w:t>
      </w:r>
      <w:proofErr w:type="gramEnd"/>
      <w:r w:rsidRPr="00FB7A35">
        <w:rPr>
          <w:rFonts w:ascii="標楷體" w:eastAsia="標楷體" w:cs="新細明體" w:hint="eastAsia"/>
          <w:bCs/>
          <w:szCs w:val="24"/>
        </w:rPr>
        <w:t>。</w:t>
      </w:r>
    </w:p>
    <w:p w14:paraId="683F44F4" w14:textId="77777777" w:rsidR="00211523" w:rsidRPr="00AB6346" w:rsidRDefault="00211523" w:rsidP="00677E93">
      <w:pPr>
        <w:spacing w:line="380" w:lineRule="exact"/>
        <w:ind w:firstLineChars="200" w:firstLine="480"/>
        <w:jc w:val="both"/>
        <w:rPr>
          <w:rFonts w:ascii="標楷體" w:eastAsia="標楷體" w:cs="新細明體"/>
          <w:bCs/>
          <w:szCs w:val="24"/>
        </w:rPr>
      </w:pPr>
      <w:r w:rsidRPr="00AB6346">
        <w:rPr>
          <w:rFonts w:ascii="標楷體" w:eastAsia="標楷體" w:cs="新細明體" w:hint="eastAsia"/>
          <w:bCs/>
          <w:szCs w:val="24"/>
        </w:rPr>
        <w:t>2.</w:t>
      </w:r>
      <w:proofErr w:type="gramStart"/>
      <w:r w:rsidRPr="00AB6346">
        <w:rPr>
          <w:rFonts w:ascii="標楷體" w:eastAsia="標楷體" w:cs="新細明體" w:hint="eastAsia"/>
          <w:bCs/>
          <w:szCs w:val="24"/>
        </w:rPr>
        <w:t>加項</w:t>
      </w:r>
      <w:r w:rsidRPr="00AB6346">
        <w:rPr>
          <w:rFonts w:ascii="標楷體" w:eastAsia="標楷體" w:cs="新細明體"/>
          <w:bCs/>
          <w:szCs w:val="24"/>
        </w:rPr>
        <w:t>57</w:t>
      </w:r>
      <w:r w:rsidRPr="00AB6346">
        <w:rPr>
          <w:rFonts w:ascii="標楷體" w:eastAsia="標楷體" w:cs="新細明體" w:hint="eastAsia"/>
          <w:bCs/>
          <w:szCs w:val="24"/>
        </w:rPr>
        <w:t>億</w:t>
      </w:r>
      <w:proofErr w:type="gramEnd"/>
      <w:r w:rsidRPr="00AB6346">
        <w:rPr>
          <w:rFonts w:ascii="標楷體" w:eastAsia="標楷體" w:cs="新細明體"/>
          <w:bCs/>
          <w:szCs w:val="24"/>
        </w:rPr>
        <w:t>7,291</w:t>
      </w:r>
      <w:r w:rsidRPr="00AB6346">
        <w:rPr>
          <w:rFonts w:ascii="標楷體" w:eastAsia="標楷體" w:cs="新細明體" w:hint="eastAsia"/>
          <w:bCs/>
          <w:szCs w:val="24"/>
        </w:rPr>
        <w:t>萬餘元，包括：</w:t>
      </w:r>
    </w:p>
    <w:p w14:paraId="5E452333" w14:textId="77777777" w:rsidR="00211523" w:rsidRPr="00984501" w:rsidRDefault="00211523" w:rsidP="00677E93">
      <w:pPr>
        <w:spacing w:line="380" w:lineRule="exact"/>
        <w:ind w:firstLineChars="300" w:firstLine="720"/>
        <w:jc w:val="both"/>
        <w:rPr>
          <w:rFonts w:ascii="標楷體" w:eastAsia="標楷體" w:cs="新細明體"/>
          <w:bCs/>
          <w:szCs w:val="24"/>
        </w:rPr>
      </w:pPr>
      <w:r w:rsidRPr="00AB6346">
        <w:rPr>
          <w:rFonts w:ascii="標楷體" w:eastAsia="標楷體" w:cs="新細明體" w:hint="eastAsia"/>
          <w:bCs/>
          <w:szCs w:val="24"/>
        </w:rPr>
        <w:t>（1）以前年度撥款</w:t>
      </w:r>
      <w:r w:rsidRPr="00984501">
        <w:rPr>
          <w:rFonts w:ascii="標楷體" w:eastAsia="標楷體" w:cs="新細明體" w:hint="eastAsia"/>
          <w:bCs/>
          <w:szCs w:val="24"/>
        </w:rPr>
        <w:t>於</w:t>
      </w:r>
      <w:proofErr w:type="gramStart"/>
      <w:r w:rsidRPr="00984501">
        <w:rPr>
          <w:rFonts w:ascii="標楷體" w:eastAsia="標楷體" w:cs="新細明體" w:hint="eastAsia"/>
          <w:bCs/>
          <w:szCs w:val="24"/>
        </w:rPr>
        <w:t>11</w:t>
      </w:r>
      <w:r w:rsidRPr="00984501">
        <w:rPr>
          <w:rFonts w:ascii="標楷體" w:eastAsia="標楷體" w:cs="新細明體"/>
          <w:bCs/>
          <w:szCs w:val="24"/>
        </w:rPr>
        <w:t>4</w:t>
      </w:r>
      <w:proofErr w:type="gramEnd"/>
      <w:r w:rsidRPr="00984501">
        <w:rPr>
          <w:rFonts w:ascii="標楷體" w:eastAsia="標楷體" w:cs="新細明體" w:hint="eastAsia"/>
          <w:bCs/>
          <w:szCs w:val="24"/>
        </w:rPr>
        <w:t>年度繳還數</w:t>
      </w:r>
      <w:r w:rsidRPr="00984501">
        <w:rPr>
          <w:rFonts w:ascii="標楷體" w:eastAsia="標楷體" w:cs="新細明體"/>
          <w:bCs/>
          <w:szCs w:val="24"/>
        </w:rPr>
        <w:t>980</w:t>
      </w:r>
      <w:r w:rsidRPr="00984501">
        <w:rPr>
          <w:rFonts w:ascii="標楷體" w:eastAsia="標楷體" w:cs="新細明體" w:hint="eastAsia"/>
          <w:bCs/>
          <w:szCs w:val="24"/>
        </w:rPr>
        <w:t>萬餘元。</w:t>
      </w:r>
    </w:p>
    <w:p w14:paraId="1D643E36" w14:textId="77777777" w:rsidR="00211523" w:rsidRPr="00984501" w:rsidRDefault="00211523" w:rsidP="00677E93">
      <w:pPr>
        <w:spacing w:line="380" w:lineRule="exact"/>
        <w:ind w:firstLineChars="300" w:firstLine="720"/>
        <w:jc w:val="both"/>
        <w:rPr>
          <w:rFonts w:ascii="標楷體" w:eastAsia="標楷體" w:cs="新細明體"/>
          <w:bCs/>
          <w:szCs w:val="24"/>
        </w:rPr>
      </w:pPr>
      <w:r w:rsidRPr="00984501">
        <w:rPr>
          <w:rFonts w:ascii="標楷體" w:eastAsia="標楷體" w:cs="新細明體" w:hint="eastAsia"/>
          <w:bCs/>
          <w:szCs w:val="24"/>
        </w:rPr>
        <w:t>（2）預收款</w:t>
      </w:r>
      <w:r w:rsidRPr="00984501">
        <w:rPr>
          <w:rFonts w:ascii="標楷體" w:eastAsia="標楷體" w:cs="新細明體"/>
          <w:bCs/>
          <w:szCs w:val="24"/>
        </w:rPr>
        <w:t>57</w:t>
      </w:r>
      <w:r w:rsidRPr="00984501">
        <w:rPr>
          <w:rFonts w:ascii="標楷體" w:eastAsia="標楷體" w:cs="新細明體" w:hint="eastAsia"/>
          <w:bCs/>
          <w:szCs w:val="24"/>
        </w:rPr>
        <w:t>億6,</w:t>
      </w:r>
      <w:r w:rsidRPr="00984501">
        <w:rPr>
          <w:rFonts w:ascii="標楷體" w:eastAsia="標楷體" w:cs="新細明體"/>
          <w:bCs/>
          <w:szCs w:val="24"/>
        </w:rPr>
        <w:t>304</w:t>
      </w:r>
      <w:r w:rsidRPr="00984501">
        <w:rPr>
          <w:rFonts w:ascii="標楷體" w:eastAsia="標楷體" w:cs="新細明體" w:hint="eastAsia"/>
          <w:bCs/>
          <w:szCs w:val="24"/>
        </w:rPr>
        <w:t>萬餘元。</w:t>
      </w:r>
    </w:p>
    <w:p w14:paraId="29B35990" w14:textId="77777777" w:rsidR="00211523" w:rsidRPr="00984501" w:rsidRDefault="00211523" w:rsidP="00677E93">
      <w:pPr>
        <w:spacing w:line="380" w:lineRule="exact"/>
        <w:ind w:firstLineChars="300" w:firstLine="720"/>
        <w:jc w:val="both"/>
        <w:rPr>
          <w:rFonts w:ascii="標楷體" w:eastAsia="標楷體" w:hAnsi="標楷體" w:cs="新細明體"/>
          <w:bCs/>
          <w:szCs w:val="24"/>
        </w:rPr>
      </w:pPr>
      <w:r w:rsidRPr="00984501">
        <w:rPr>
          <w:rFonts w:ascii="標楷體" w:eastAsia="標楷體" w:cs="新細明體" w:hint="eastAsia"/>
          <w:bCs/>
          <w:szCs w:val="24"/>
        </w:rPr>
        <w:t>（</w:t>
      </w:r>
      <w:r w:rsidRPr="00984501">
        <w:rPr>
          <w:rFonts w:ascii="標楷體" w:eastAsia="標楷體" w:cs="新細明體"/>
          <w:bCs/>
          <w:szCs w:val="24"/>
        </w:rPr>
        <w:t>3</w:t>
      </w:r>
      <w:r w:rsidRPr="00984501">
        <w:rPr>
          <w:rFonts w:ascii="標楷體" w:eastAsia="標楷體" w:cs="新細明體" w:hint="eastAsia"/>
          <w:bCs/>
          <w:szCs w:val="24"/>
        </w:rPr>
        <w:t>）剔除經費6萬餘元。</w:t>
      </w:r>
    </w:p>
    <w:p w14:paraId="607FA8C6" w14:textId="77777777" w:rsidR="00211523" w:rsidRPr="00984501" w:rsidRDefault="00211523" w:rsidP="00E310BD">
      <w:pPr>
        <w:spacing w:line="400" w:lineRule="exact"/>
        <w:ind w:firstLineChars="200" w:firstLine="480"/>
        <w:jc w:val="both"/>
        <w:rPr>
          <w:rFonts w:ascii="標楷體" w:eastAsia="標楷體" w:cs="新細明體"/>
          <w:bCs/>
          <w:szCs w:val="24"/>
          <w:shd w:val="clear" w:color="auto" w:fill="FFFF00"/>
        </w:rPr>
      </w:pPr>
      <w:r w:rsidRPr="00984501">
        <w:rPr>
          <w:rFonts w:ascii="標楷體" w:eastAsia="標楷體" w:cs="新細明體" w:hint="eastAsia"/>
          <w:bCs/>
          <w:szCs w:val="24"/>
        </w:rPr>
        <w:t>3</w:t>
      </w:r>
      <w:r w:rsidRPr="00984501">
        <w:rPr>
          <w:rFonts w:ascii="標楷體" w:eastAsia="標楷體" w:cs="新細明體"/>
          <w:bCs/>
          <w:szCs w:val="24"/>
        </w:rPr>
        <w:t>.</w:t>
      </w:r>
      <w:proofErr w:type="gramStart"/>
      <w:r w:rsidRPr="00984501">
        <w:rPr>
          <w:rFonts w:ascii="標楷體" w:eastAsia="標楷體" w:cs="新細明體" w:hint="eastAsia"/>
          <w:bCs/>
          <w:szCs w:val="24"/>
        </w:rPr>
        <w:t>上述加項數額</w:t>
      </w:r>
      <w:proofErr w:type="gramEnd"/>
      <w:r w:rsidRPr="00984501">
        <w:rPr>
          <w:rFonts w:ascii="標楷體" w:eastAsia="標楷體" w:cs="新細明體"/>
          <w:bCs/>
          <w:szCs w:val="24"/>
        </w:rPr>
        <w:t>57</w:t>
      </w:r>
      <w:r w:rsidRPr="00984501">
        <w:rPr>
          <w:rFonts w:ascii="標楷體" w:eastAsia="標楷體" w:cs="新細明體" w:hint="eastAsia"/>
          <w:bCs/>
          <w:szCs w:val="24"/>
        </w:rPr>
        <w:t>億</w:t>
      </w:r>
      <w:r w:rsidRPr="00984501">
        <w:rPr>
          <w:rFonts w:ascii="標楷體" w:eastAsia="標楷體" w:cs="新細明體"/>
          <w:bCs/>
          <w:szCs w:val="24"/>
        </w:rPr>
        <w:t>7,291</w:t>
      </w:r>
      <w:r w:rsidRPr="00984501">
        <w:rPr>
          <w:rFonts w:ascii="標楷體" w:eastAsia="標楷體" w:cs="新細明體" w:hint="eastAsia"/>
          <w:bCs/>
          <w:szCs w:val="24"/>
        </w:rPr>
        <w:t>萬餘元，即為總決算收入實現審定數與繳付公庫數之差額。</w:t>
      </w:r>
    </w:p>
    <w:p w14:paraId="1C7AAE5D" w14:textId="77777777" w:rsidR="00211523" w:rsidRPr="00B501C7" w:rsidRDefault="00211523" w:rsidP="00677E93">
      <w:pPr>
        <w:spacing w:line="440" w:lineRule="exact"/>
        <w:ind w:firstLineChars="100" w:firstLine="280"/>
        <w:jc w:val="both"/>
        <w:rPr>
          <w:rFonts w:ascii="標楷體" w:eastAsia="標楷體" w:hAnsi="標楷體"/>
          <w:b/>
          <w:sz w:val="28"/>
          <w:szCs w:val="28"/>
        </w:rPr>
      </w:pPr>
      <w:r w:rsidRPr="00B501C7">
        <w:rPr>
          <w:rFonts w:ascii="標楷體" w:eastAsia="標楷體" w:hAnsi="標楷體" w:hint="eastAsia"/>
          <w:b/>
          <w:sz w:val="28"/>
          <w:szCs w:val="28"/>
        </w:rPr>
        <w:t>（二）總決算支出實現審定數與</w:t>
      </w:r>
      <w:proofErr w:type="gramStart"/>
      <w:r w:rsidRPr="00B501C7">
        <w:rPr>
          <w:rFonts w:ascii="標楷體" w:eastAsia="標楷體" w:hAnsi="標楷體" w:hint="eastAsia"/>
          <w:b/>
          <w:sz w:val="28"/>
          <w:szCs w:val="28"/>
        </w:rPr>
        <w:t>公庫撥入</w:t>
      </w:r>
      <w:proofErr w:type="gramEnd"/>
      <w:r w:rsidRPr="00B501C7">
        <w:rPr>
          <w:rFonts w:ascii="標楷體" w:eastAsia="標楷體" w:hAnsi="標楷體" w:hint="eastAsia"/>
          <w:b/>
          <w:sz w:val="28"/>
          <w:szCs w:val="28"/>
        </w:rPr>
        <w:t>數之分析</w:t>
      </w:r>
    </w:p>
    <w:p w14:paraId="297FF7FC" w14:textId="77777777" w:rsidR="00211523" w:rsidRPr="00506761" w:rsidRDefault="00211523" w:rsidP="00677E93">
      <w:pPr>
        <w:spacing w:line="380" w:lineRule="exact"/>
        <w:ind w:firstLineChars="200" w:firstLine="480"/>
        <w:jc w:val="both"/>
        <w:rPr>
          <w:rFonts w:ascii="標楷體" w:eastAsia="標楷體"/>
          <w:szCs w:val="24"/>
        </w:rPr>
      </w:pPr>
      <w:proofErr w:type="gramStart"/>
      <w:r w:rsidRPr="00B501C7">
        <w:rPr>
          <w:rFonts w:ascii="標楷體" w:eastAsia="標楷體" w:hint="eastAsia"/>
          <w:szCs w:val="24"/>
        </w:rPr>
        <w:t>11</w:t>
      </w:r>
      <w:r w:rsidRPr="00B501C7">
        <w:rPr>
          <w:rFonts w:ascii="標楷體" w:eastAsia="標楷體"/>
          <w:szCs w:val="24"/>
        </w:rPr>
        <w:t>4</w:t>
      </w:r>
      <w:proofErr w:type="gramEnd"/>
      <w:r w:rsidRPr="00B501C7">
        <w:rPr>
          <w:rFonts w:ascii="標楷體" w:eastAsia="標楷體" w:hint="eastAsia"/>
          <w:szCs w:val="24"/>
        </w:rPr>
        <w:t>年度總決算支出實</w:t>
      </w:r>
      <w:r w:rsidRPr="00506761">
        <w:rPr>
          <w:rFonts w:ascii="標楷體" w:eastAsia="標楷體" w:hint="eastAsia"/>
          <w:szCs w:val="24"/>
        </w:rPr>
        <w:t>現審定數</w:t>
      </w:r>
      <w:r w:rsidRPr="00506761">
        <w:rPr>
          <w:rFonts w:ascii="標楷體" w:eastAsia="標楷體"/>
          <w:szCs w:val="24"/>
        </w:rPr>
        <w:t>1,468</w:t>
      </w:r>
      <w:r w:rsidRPr="00506761">
        <w:rPr>
          <w:rFonts w:ascii="標楷體" w:eastAsia="標楷體" w:hint="eastAsia"/>
          <w:szCs w:val="24"/>
        </w:rPr>
        <w:t>億</w:t>
      </w:r>
      <w:r w:rsidRPr="00506761">
        <w:rPr>
          <w:rFonts w:ascii="標楷體" w:eastAsia="標楷體"/>
          <w:szCs w:val="24"/>
        </w:rPr>
        <w:t>8,828</w:t>
      </w:r>
      <w:r w:rsidRPr="00506761">
        <w:rPr>
          <w:rFonts w:ascii="標楷體" w:eastAsia="標楷體" w:hint="eastAsia"/>
          <w:szCs w:val="24"/>
        </w:rPr>
        <w:t>萬餘元，與</w:t>
      </w:r>
      <w:proofErr w:type="gramStart"/>
      <w:r w:rsidRPr="00506761">
        <w:rPr>
          <w:rFonts w:ascii="標楷體" w:eastAsia="標楷體" w:hint="eastAsia"/>
          <w:szCs w:val="24"/>
        </w:rPr>
        <w:t>公庫撥入</w:t>
      </w:r>
      <w:proofErr w:type="gramEnd"/>
      <w:r w:rsidRPr="00506761">
        <w:rPr>
          <w:rFonts w:ascii="標楷體" w:eastAsia="標楷體" w:hint="eastAsia"/>
          <w:szCs w:val="24"/>
        </w:rPr>
        <w:t>數1,</w:t>
      </w:r>
      <w:r w:rsidRPr="00506761">
        <w:rPr>
          <w:rFonts w:ascii="標楷體" w:eastAsia="標楷體"/>
          <w:szCs w:val="24"/>
        </w:rPr>
        <w:t>521</w:t>
      </w:r>
      <w:r w:rsidRPr="00506761">
        <w:rPr>
          <w:rFonts w:ascii="標楷體" w:eastAsia="標楷體" w:hint="eastAsia"/>
          <w:szCs w:val="24"/>
        </w:rPr>
        <w:t>億</w:t>
      </w:r>
      <w:r w:rsidRPr="00506761">
        <w:rPr>
          <w:rFonts w:ascii="標楷體" w:eastAsia="標楷體"/>
          <w:szCs w:val="24"/>
        </w:rPr>
        <w:t>4,344</w:t>
      </w:r>
      <w:r w:rsidRPr="00506761">
        <w:rPr>
          <w:rFonts w:ascii="標楷體" w:eastAsia="標楷體" w:hint="eastAsia"/>
          <w:szCs w:val="24"/>
        </w:rPr>
        <w:t>萬餘元相較，差異</w:t>
      </w:r>
      <w:r w:rsidRPr="00506761">
        <w:rPr>
          <w:rFonts w:ascii="標楷體" w:eastAsia="標楷體"/>
          <w:szCs w:val="24"/>
        </w:rPr>
        <w:t>52</w:t>
      </w:r>
      <w:r w:rsidRPr="00506761">
        <w:rPr>
          <w:rFonts w:ascii="標楷體" w:eastAsia="標楷體" w:hint="eastAsia"/>
          <w:szCs w:val="24"/>
        </w:rPr>
        <w:t>億</w:t>
      </w:r>
      <w:r w:rsidRPr="00506761">
        <w:rPr>
          <w:rFonts w:ascii="標楷體" w:eastAsia="標楷體"/>
          <w:szCs w:val="24"/>
        </w:rPr>
        <w:t>5,515</w:t>
      </w:r>
      <w:r w:rsidRPr="00506761">
        <w:rPr>
          <w:rFonts w:ascii="標楷體" w:eastAsia="標楷體" w:hint="eastAsia"/>
          <w:szCs w:val="24"/>
        </w:rPr>
        <w:t>萬餘元，其差異原因如次：</w:t>
      </w:r>
    </w:p>
    <w:p w14:paraId="2D593BFD" w14:textId="77777777" w:rsidR="00211523" w:rsidRPr="00EB7C54" w:rsidRDefault="00211523" w:rsidP="00677E93">
      <w:pPr>
        <w:spacing w:line="380" w:lineRule="exact"/>
        <w:ind w:firstLineChars="200" w:firstLine="480"/>
        <w:jc w:val="both"/>
        <w:rPr>
          <w:rFonts w:ascii="標楷體" w:eastAsia="標楷體" w:cs="新細明體"/>
          <w:bCs/>
          <w:szCs w:val="24"/>
        </w:rPr>
      </w:pPr>
      <w:r w:rsidRPr="00EB7C54">
        <w:rPr>
          <w:rFonts w:ascii="標楷體" w:eastAsia="標楷體" w:cs="新細明體"/>
          <w:bCs/>
          <w:szCs w:val="24"/>
        </w:rPr>
        <w:t>1.</w:t>
      </w:r>
      <w:proofErr w:type="gramStart"/>
      <w:r w:rsidRPr="00EB7C54">
        <w:rPr>
          <w:rFonts w:ascii="標楷體" w:eastAsia="標楷體" w:cs="新細明體" w:hint="eastAsia"/>
          <w:bCs/>
          <w:szCs w:val="24"/>
        </w:rPr>
        <w:t>加項7</w:t>
      </w:r>
      <w:r w:rsidRPr="00EB7C54">
        <w:rPr>
          <w:rFonts w:ascii="標楷體" w:eastAsia="標楷體" w:cs="新細明體"/>
          <w:bCs/>
          <w:szCs w:val="24"/>
        </w:rPr>
        <w:t>4</w:t>
      </w:r>
      <w:r w:rsidRPr="00EB7C54">
        <w:rPr>
          <w:rFonts w:ascii="標楷體" w:eastAsia="標楷體" w:cs="新細明體" w:hint="eastAsia"/>
          <w:bCs/>
          <w:szCs w:val="24"/>
        </w:rPr>
        <w:t>億</w:t>
      </w:r>
      <w:proofErr w:type="gramEnd"/>
      <w:r w:rsidRPr="00EB7C54">
        <w:rPr>
          <w:rFonts w:ascii="標楷體" w:eastAsia="標楷體" w:cs="新細明體" w:hint="eastAsia"/>
          <w:bCs/>
          <w:szCs w:val="24"/>
        </w:rPr>
        <w:t>7</w:t>
      </w:r>
      <w:r w:rsidRPr="00EB7C54">
        <w:rPr>
          <w:rFonts w:ascii="標楷體" w:eastAsia="標楷體" w:cs="新細明體"/>
          <w:bCs/>
          <w:szCs w:val="24"/>
        </w:rPr>
        <w:t>,338</w:t>
      </w:r>
      <w:r w:rsidRPr="00EB7C54">
        <w:rPr>
          <w:rFonts w:ascii="標楷體" w:eastAsia="標楷體" w:cs="新細明體" w:hint="eastAsia"/>
          <w:bCs/>
          <w:szCs w:val="24"/>
        </w:rPr>
        <w:t>萬餘元，包括：</w:t>
      </w:r>
    </w:p>
    <w:p w14:paraId="535F30A6" w14:textId="77777777" w:rsidR="00211523" w:rsidRPr="00384DA2" w:rsidRDefault="00211523" w:rsidP="00324BFC">
      <w:pPr>
        <w:spacing w:line="400" w:lineRule="exact"/>
        <w:ind w:firstLineChars="300" w:firstLine="720"/>
        <w:jc w:val="both"/>
        <w:rPr>
          <w:rFonts w:ascii="標楷體" w:eastAsia="標楷體" w:cs="新細明體"/>
          <w:bCs/>
          <w:color w:val="FF0000"/>
          <w:szCs w:val="24"/>
        </w:rPr>
      </w:pPr>
      <w:r w:rsidRPr="00EB7C54">
        <w:rPr>
          <w:rFonts w:ascii="標楷體" w:eastAsia="標楷體" w:cs="新細明體" w:hint="eastAsia"/>
          <w:bCs/>
          <w:szCs w:val="24"/>
        </w:rPr>
        <w:t>（1）預付款</w:t>
      </w:r>
      <w:r w:rsidRPr="00EB7C54">
        <w:rPr>
          <w:rFonts w:ascii="標楷體" w:eastAsia="標楷體" w:cs="新細明體"/>
          <w:bCs/>
          <w:szCs w:val="24"/>
        </w:rPr>
        <w:t>26</w:t>
      </w:r>
      <w:r w:rsidRPr="00EB7C54">
        <w:rPr>
          <w:rFonts w:ascii="標楷體" w:eastAsia="標楷體" w:cs="新細明體" w:hint="eastAsia"/>
          <w:bCs/>
          <w:szCs w:val="24"/>
        </w:rPr>
        <w:t>億7,</w:t>
      </w:r>
      <w:r w:rsidRPr="00EB7C54">
        <w:rPr>
          <w:rFonts w:ascii="標楷體" w:eastAsia="標楷體" w:cs="新細明體"/>
          <w:bCs/>
          <w:szCs w:val="24"/>
        </w:rPr>
        <w:t>614</w:t>
      </w:r>
      <w:r w:rsidRPr="00EB7C54">
        <w:rPr>
          <w:rFonts w:ascii="標楷體" w:eastAsia="標楷體" w:cs="新細明體" w:hint="eastAsia"/>
          <w:bCs/>
          <w:szCs w:val="24"/>
        </w:rPr>
        <w:t>萬餘元。</w:t>
      </w:r>
    </w:p>
    <w:p w14:paraId="05DA450C" w14:textId="77777777" w:rsidR="00211523" w:rsidRPr="00EB7C54" w:rsidRDefault="00211523" w:rsidP="001F09B4">
      <w:pPr>
        <w:spacing w:line="380" w:lineRule="exact"/>
        <w:ind w:firstLineChars="300" w:firstLine="720"/>
        <w:jc w:val="both"/>
        <w:rPr>
          <w:rFonts w:ascii="標楷體" w:eastAsia="標楷體" w:cs="新細明體"/>
          <w:bCs/>
          <w:szCs w:val="24"/>
        </w:rPr>
      </w:pPr>
      <w:r w:rsidRPr="00EB7C54">
        <w:rPr>
          <w:rFonts w:ascii="標楷體" w:eastAsia="標楷體" w:cs="新細明體" w:hint="eastAsia"/>
          <w:bCs/>
          <w:szCs w:val="24"/>
        </w:rPr>
        <w:lastRenderedPageBreak/>
        <w:t>（2）</w:t>
      </w:r>
      <w:proofErr w:type="gramStart"/>
      <w:r w:rsidRPr="00EB7C54">
        <w:rPr>
          <w:rFonts w:ascii="標楷體" w:eastAsia="標楷體" w:cs="新細明體" w:hint="eastAsia"/>
          <w:bCs/>
          <w:szCs w:val="24"/>
        </w:rPr>
        <w:t>存出保證金</w:t>
      </w:r>
      <w:proofErr w:type="gramEnd"/>
      <w:r w:rsidRPr="00EB7C54">
        <w:rPr>
          <w:rFonts w:ascii="標楷體" w:eastAsia="標楷體" w:cs="新細明體"/>
          <w:bCs/>
          <w:szCs w:val="24"/>
        </w:rPr>
        <w:t>8,000</w:t>
      </w:r>
      <w:r w:rsidRPr="00EB7C54">
        <w:rPr>
          <w:rFonts w:ascii="標楷體" w:eastAsia="標楷體" w:cs="新細明體" w:hint="eastAsia"/>
          <w:bCs/>
          <w:szCs w:val="24"/>
        </w:rPr>
        <w:t>元。</w:t>
      </w:r>
    </w:p>
    <w:p w14:paraId="219790B0" w14:textId="77777777" w:rsidR="00211523" w:rsidRPr="00EB7C54" w:rsidRDefault="00211523" w:rsidP="001F09B4">
      <w:pPr>
        <w:spacing w:line="380" w:lineRule="exact"/>
        <w:ind w:firstLineChars="300" w:firstLine="720"/>
        <w:jc w:val="both"/>
        <w:rPr>
          <w:rFonts w:ascii="標楷體" w:eastAsia="標楷體" w:cs="新細明體"/>
          <w:bCs/>
          <w:szCs w:val="24"/>
        </w:rPr>
      </w:pPr>
      <w:r w:rsidRPr="00EB7C54">
        <w:rPr>
          <w:rFonts w:ascii="標楷體" w:eastAsia="標楷體" w:cs="新細明體" w:hint="eastAsia"/>
          <w:bCs/>
          <w:szCs w:val="24"/>
        </w:rPr>
        <w:t>（3）退還收入（預收）款</w:t>
      </w:r>
      <w:r w:rsidRPr="00EB7C54">
        <w:rPr>
          <w:rFonts w:ascii="標楷體" w:eastAsia="標楷體" w:cs="新細明體"/>
          <w:bCs/>
          <w:szCs w:val="24"/>
        </w:rPr>
        <w:t>33</w:t>
      </w:r>
      <w:r w:rsidRPr="00EB7C54">
        <w:rPr>
          <w:rFonts w:ascii="標楷體" w:eastAsia="標楷體" w:cs="新細明體" w:hint="eastAsia"/>
          <w:bCs/>
          <w:szCs w:val="24"/>
        </w:rPr>
        <w:t>億2</w:t>
      </w:r>
      <w:r w:rsidRPr="00EB7C54">
        <w:rPr>
          <w:rFonts w:ascii="標楷體" w:eastAsia="標楷體" w:cs="新細明體"/>
          <w:bCs/>
          <w:szCs w:val="24"/>
        </w:rPr>
        <w:t>,495</w:t>
      </w:r>
      <w:r w:rsidRPr="00EB7C54">
        <w:rPr>
          <w:rFonts w:ascii="標楷體" w:eastAsia="標楷體" w:cs="新細明體" w:hint="eastAsia"/>
          <w:bCs/>
          <w:szCs w:val="24"/>
        </w:rPr>
        <w:t>萬餘元。</w:t>
      </w:r>
    </w:p>
    <w:p w14:paraId="4E9673AC" w14:textId="77777777" w:rsidR="00211523" w:rsidRPr="00EB7C54" w:rsidRDefault="00211523" w:rsidP="001F09B4">
      <w:pPr>
        <w:spacing w:line="380" w:lineRule="exact"/>
        <w:ind w:firstLineChars="300" w:firstLine="720"/>
        <w:jc w:val="both"/>
        <w:rPr>
          <w:rFonts w:ascii="標楷體" w:eastAsia="標楷體" w:cs="新細明體"/>
          <w:bCs/>
          <w:szCs w:val="24"/>
        </w:rPr>
      </w:pPr>
      <w:r w:rsidRPr="00EB7C54">
        <w:rPr>
          <w:rFonts w:ascii="標楷體" w:eastAsia="標楷體" w:cs="新細明體" w:hint="eastAsia"/>
          <w:bCs/>
          <w:szCs w:val="24"/>
        </w:rPr>
        <w:t>（4）其他應收款3</w:t>
      </w:r>
      <w:r w:rsidRPr="00EB7C54">
        <w:rPr>
          <w:rFonts w:ascii="標楷體" w:eastAsia="標楷體" w:cs="新細明體"/>
          <w:bCs/>
          <w:szCs w:val="24"/>
        </w:rPr>
        <w:t>4</w:t>
      </w:r>
      <w:r w:rsidRPr="00EB7C54">
        <w:rPr>
          <w:rFonts w:ascii="標楷體" w:eastAsia="標楷體" w:cs="新細明體" w:hint="eastAsia"/>
          <w:bCs/>
          <w:szCs w:val="24"/>
        </w:rPr>
        <w:t>萬餘元。</w:t>
      </w:r>
    </w:p>
    <w:p w14:paraId="7CE06F1D" w14:textId="77777777" w:rsidR="00211523" w:rsidRPr="00EB7C54" w:rsidRDefault="00211523" w:rsidP="001F09B4">
      <w:pPr>
        <w:spacing w:line="380" w:lineRule="exact"/>
        <w:ind w:firstLineChars="300" w:firstLine="720"/>
        <w:jc w:val="both"/>
        <w:rPr>
          <w:rFonts w:ascii="標楷體" w:eastAsia="標楷體" w:cs="新細明體"/>
          <w:bCs/>
          <w:szCs w:val="24"/>
        </w:rPr>
      </w:pPr>
      <w:r w:rsidRPr="00EB7C54">
        <w:rPr>
          <w:rFonts w:ascii="標楷體" w:eastAsia="標楷體" w:cs="新細明體" w:hint="eastAsia"/>
          <w:bCs/>
          <w:szCs w:val="24"/>
        </w:rPr>
        <w:t>（5）墊付數1</w:t>
      </w:r>
      <w:r w:rsidRPr="00EB7C54">
        <w:rPr>
          <w:rFonts w:ascii="標楷體" w:eastAsia="標楷體" w:cs="新細明體"/>
          <w:bCs/>
          <w:szCs w:val="24"/>
        </w:rPr>
        <w:t>4</w:t>
      </w:r>
      <w:r w:rsidRPr="00EB7C54">
        <w:rPr>
          <w:rFonts w:ascii="標楷體" w:eastAsia="標楷體" w:cs="新細明體" w:hint="eastAsia"/>
          <w:bCs/>
          <w:szCs w:val="24"/>
        </w:rPr>
        <w:t>億7,</w:t>
      </w:r>
      <w:r w:rsidRPr="00EB7C54">
        <w:rPr>
          <w:rFonts w:ascii="標楷體" w:eastAsia="標楷體" w:cs="新細明體"/>
          <w:bCs/>
          <w:szCs w:val="24"/>
        </w:rPr>
        <w:t>194</w:t>
      </w:r>
      <w:r w:rsidRPr="00EB7C54">
        <w:rPr>
          <w:rFonts w:ascii="標楷體" w:eastAsia="標楷體" w:cs="新細明體" w:hint="eastAsia"/>
          <w:bCs/>
          <w:szCs w:val="24"/>
        </w:rPr>
        <w:t>萬餘元。</w:t>
      </w:r>
    </w:p>
    <w:p w14:paraId="49139F60" w14:textId="77777777" w:rsidR="00211523" w:rsidRPr="00486F2D" w:rsidRDefault="00211523" w:rsidP="001F09B4">
      <w:pPr>
        <w:spacing w:line="380" w:lineRule="exact"/>
        <w:ind w:firstLineChars="200" w:firstLine="480"/>
        <w:jc w:val="both"/>
        <w:rPr>
          <w:rFonts w:ascii="標楷體" w:eastAsia="標楷體" w:cs="新細明體"/>
          <w:bCs/>
          <w:szCs w:val="24"/>
        </w:rPr>
      </w:pPr>
      <w:r w:rsidRPr="00486F2D">
        <w:rPr>
          <w:rFonts w:ascii="標楷體" w:eastAsia="標楷體" w:cs="新細明體"/>
          <w:bCs/>
          <w:szCs w:val="24"/>
        </w:rPr>
        <w:t>2.</w:t>
      </w:r>
      <w:r w:rsidRPr="00486F2D">
        <w:rPr>
          <w:rFonts w:ascii="標楷體" w:eastAsia="標楷體" w:cs="新細明體" w:hint="eastAsia"/>
          <w:bCs/>
          <w:szCs w:val="24"/>
        </w:rPr>
        <w:t>減項</w:t>
      </w:r>
      <w:r w:rsidRPr="00486F2D">
        <w:rPr>
          <w:rFonts w:ascii="標楷體" w:eastAsia="標楷體" w:cs="新細明體"/>
          <w:bCs/>
          <w:szCs w:val="24"/>
        </w:rPr>
        <w:t>22</w:t>
      </w:r>
      <w:r w:rsidRPr="00486F2D">
        <w:rPr>
          <w:rFonts w:ascii="標楷體" w:eastAsia="標楷體" w:cs="新細明體" w:hint="eastAsia"/>
          <w:bCs/>
          <w:szCs w:val="24"/>
        </w:rPr>
        <w:t>億1,</w:t>
      </w:r>
      <w:r w:rsidRPr="00486F2D">
        <w:rPr>
          <w:rFonts w:ascii="標楷體" w:eastAsia="標楷體" w:cs="新細明體"/>
          <w:bCs/>
          <w:szCs w:val="24"/>
        </w:rPr>
        <w:t>822</w:t>
      </w:r>
      <w:r w:rsidRPr="00486F2D">
        <w:rPr>
          <w:rFonts w:ascii="標楷體" w:eastAsia="標楷體" w:cs="新細明體" w:hint="eastAsia"/>
          <w:bCs/>
          <w:szCs w:val="24"/>
        </w:rPr>
        <w:t>萬餘元，包括：</w:t>
      </w:r>
    </w:p>
    <w:p w14:paraId="10D5F8D3" w14:textId="77777777" w:rsidR="00211523" w:rsidRPr="00486F2D" w:rsidRDefault="00211523" w:rsidP="001F09B4">
      <w:pPr>
        <w:spacing w:line="380" w:lineRule="exact"/>
        <w:ind w:firstLineChars="300" w:firstLine="720"/>
        <w:jc w:val="both"/>
        <w:rPr>
          <w:rFonts w:ascii="標楷體" w:eastAsia="標楷體" w:cs="新細明體"/>
          <w:bCs/>
          <w:szCs w:val="24"/>
        </w:rPr>
      </w:pPr>
      <w:r w:rsidRPr="00486F2D">
        <w:rPr>
          <w:rFonts w:ascii="標楷體" w:eastAsia="標楷體" w:cs="新細明體" w:hint="eastAsia"/>
          <w:bCs/>
          <w:szCs w:val="24"/>
        </w:rPr>
        <w:t>（1）以前年度撥款於</w:t>
      </w:r>
      <w:proofErr w:type="gramStart"/>
      <w:r w:rsidRPr="00486F2D">
        <w:rPr>
          <w:rFonts w:ascii="標楷體" w:eastAsia="標楷體" w:cs="新細明體" w:hint="eastAsia"/>
          <w:bCs/>
          <w:szCs w:val="24"/>
        </w:rPr>
        <w:t>11</w:t>
      </w:r>
      <w:r w:rsidRPr="00486F2D">
        <w:rPr>
          <w:rFonts w:ascii="標楷體" w:eastAsia="標楷體" w:cs="新細明體"/>
          <w:bCs/>
          <w:szCs w:val="24"/>
        </w:rPr>
        <w:t>4</w:t>
      </w:r>
      <w:proofErr w:type="gramEnd"/>
      <w:r w:rsidRPr="00486F2D">
        <w:rPr>
          <w:rFonts w:ascii="標楷體" w:eastAsia="標楷體" w:cs="新細明體" w:hint="eastAsia"/>
          <w:bCs/>
          <w:szCs w:val="24"/>
        </w:rPr>
        <w:t>年度實現數</w:t>
      </w:r>
      <w:r w:rsidRPr="00486F2D">
        <w:rPr>
          <w:rFonts w:ascii="標楷體" w:eastAsia="標楷體" w:cs="新細明體"/>
          <w:bCs/>
          <w:szCs w:val="24"/>
        </w:rPr>
        <w:t>5</w:t>
      </w:r>
      <w:r w:rsidRPr="00486F2D">
        <w:rPr>
          <w:rFonts w:ascii="標楷體" w:eastAsia="標楷體" w:cs="新細明體" w:hint="eastAsia"/>
          <w:bCs/>
          <w:szCs w:val="24"/>
        </w:rPr>
        <w:t>億2,</w:t>
      </w:r>
      <w:r w:rsidRPr="00486F2D">
        <w:rPr>
          <w:rFonts w:ascii="標楷體" w:eastAsia="標楷體" w:cs="新細明體"/>
          <w:bCs/>
          <w:szCs w:val="24"/>
        </w:rPr>
        <w:t>748</w:t>
      </w:r>
      <w:r w:rsidRPr="00486F2D">
        <w:rPr>
          <w:rFonts w:ascii="標楷體" w:eastAsia="標楷體" w:cs="新細明體" w:hint="eastAsia"/>
          <w:bCs/>
          <w:szCs w:val="24"/>
        </w:rPr>
        <w:t>萬餘元。</w:t>
      </w:r>
    </w:p>
    <w:p w14:paraId="7BB76D0C" w14:textId="77777777" w:rsidR="00211523" w:rsidRPr="00486F2D" w:rsidRDefault="00211523" w:rsidP="001F09B4">
      <w:pPr>
        <w:spacing w:line="380" w:lineRule="exact"/>
        <w:ind w:firstLineChars="300" w:firstLine="720"/>
        <w:jc w:val="both"/>
        <w:rPr>
          <w:rFonts w:ascii="標楷體" w:eastAsia="標楷體" w:cs="新細明體"/>
          <w:bCs/>
          <w:szCs w:val="24"/>
        </w:rPr>
      </w:pPr>
      <w:r w:rsidRPr="00486F2D">
        <w:rPr>
          <w:rFonts w:ascii="標楷體" w:eastAsia="標楷體" w:cs="新細明體" w:hint="eastAsia"/>
          <w:bCs/>
          <w:szCs w:val="24"/>
        </w:rPr>
        <w:t>（2）以前年度撥款墊付轉正數</w:t>
      </w:r>
      <w:r w:rsidRPr="00486F2D">
        <w:rPr>
          <w:rFonts w:ascii="標楷體" w:eastAsia="標楷體" w:cs="新細明體"/>
          <w:bCs/>
          <w:szCs w:val="24"/>
        </w:rPr>
        <w:t>16</w:t>
      </w:r>
      <w:r w:rsidRPr="00486F2D">
        <w:rPr>
          <w:rFonts w:ascii="標楷體" w:eastAsia="標楷體" w:cs="新細明體" w:hint="eastAsia"/>
          <w:bCs/>
          <w:szCs w:val="24"/>
        </w:rPr>
        <w:t>億9</w:t>
      </w:r>
      <w:r w:rsidRPr="00486F2D">
        <w:rPr>
          <w:rFonts w:ascii="標楷體" w:eastAsia="標楷體" w:cs="新細明體"/>
          <w:bCs/>
          <w:szCs w:val="24"/>
        </w:rPr>
        <w:t>,074</w:t>
      </w:r>
      <w:r w:rsidRPr="00486F2D">
        <w:rPr>
          <w:rFonts w:ascii="標楷體" w:eastAsia="標楷體" w:cs="新細明體" w:hint="eastAsia"/>
          <w:bCs/>
          <w:szCs w:val="24"/>
        </w:rPr>
        <w:t>萬餘元。</w:t>
      </w:r>
    </w:p>
    <w:p w14:paraId="46DF609E" w14:textId="77777777" w:rsidR="00211523" w:rsidRPr="00000BA4" w:rsidRDefault="00211523" w:rsidP="001F09B4">
      <w:pPr>
        <w:spacing w:line="380" w:lineRule="exact"/>
        <w:ind w:firstLineChars="200" w:firstLine="480"/>
        <w:jc w:val="both"/>
        <w:rPr>
          <w:rFonts w:ascii="標楷體" w:eastAsia="標楷體" w:cs="新細明體"/>
          <w:bCs/>
          <w:szCs w:val="24"/>
        </w:rPr>
      </w:pPr>
      <w:r w:rsidRPr="00486F2D">
        <w:rPr>
          <w:rFonts w:ascii="標楷體" w:eastAsia="標楷體" w:cs="新細明體"/>
          <w:bCs/>
          <w:szCs w:val="24"/>
        </w:rPr>
        <w:t>3.</w:t>
      </w:r>
      <w:proofErr w:type="gramStart"/>
      <w:r w:rsidRPr="00486F2D">
        <w:rPr>
          <w:rFonts w:ascii="標楷體" w:eastAsia="標楷體" w:cs="新細明體" w:hint="eastAsia"/>
          <w:bCs/>
          <w:szCs w:val="24"/>
        </w:rPr>
        <w:t>上述加項與</w:t>
      </w:r>
      <w:proofErr w:type="gramEnd"/>
      <w:r w:rsidRPr="00486F2D">
        <w:rPr>
          <w:rFonts w:ascii="標楷體" w:eastAsia="標楷體" w:cs="新細明體" w:hint="eastAsia"/>
          <w:bCs/>
          <w:szCs w:val="24"/>
        </w:rPr>
        <w:t>減項數額相抵後，</w:t>
      </w:r>
      <w:r w:rsidRPr="00000BA4">
        <w:rPr>
          <w:rFonts w:ascii="標楷體" w:eastAsia="標楷體" w:cs="新細明體" w:hint="eastAsia"/>
          <w:bCs/>
          <w:szCs w:val="24"/>
        </w:rPr>
        <w:t>差額</w:t>
      </w:r>
      <w:r w:rsidRPr="00000BA4">
        <w:rPr>
          <w:rFonts w:ascii="標楷體" w:eastAsia="標楷體" w:cs="新細明體"/>
          <w:bCs/>
          <w:szCs w:val="24"/>
        </w:rPr>
        <w:t>52</w:t>
      </w:r>
      <w:r w:rsidRPr="00000BA4">
        <w:rPr>
          <w:rFonts w:ascii="標楷體" w:eastAsia="標楷體" w:cs="新細明體" w:hint="eastAsia"/>
          <w:bCs/>
          <w:szCs w:val="24"/>
        </w:rPr>
        <w:t>億5,</w:t>
      </w:r>
      <w:r w:rsidRPr="00000BA4">
        <w:rPr>
          <w:rFonts w:ascii="標楷體" w:eastAsia="標楷體" w:cs="新細明體"/>
          <w:bCs/>
          <w:szCs w:val="24"/>
        </w:rPr>
        <w:t>515</w:t>
      </w:r>
      <w:r w:rsidRPr="00000BA4">
        <w:rPr>
          <w:rFonts w:ascii="標楷體" w:eastAsia="標楷體" w:cs="新細明體" w:hint="eastAsia"/>
          <w:bCs/>
          <w:szCs w:val="24"/>
        </w:rPr>
        <w:t>萬餘元，即為總決算支出實現審定數與</w:t>
      </w:r>
      <w:proofErr w:type="gramStart"/>
      <w:r w:rsidRPr="00000BA4">
        <w:rPr>
          <w:rFonts w:ascii="標楷體" w:eastAsia="標楷體" w:cs="新細明體" w:hint="eastAsia"/>
          <w:bCs/>
          <w:szCs w:val="24"/>
        </w:rPr>
        <w:t>公庫撥入</w:t>
      </w:r>
      <w:proofErr w:type="gramEnd"/>
      <w:r w:rsidRPr="00000BA4">
        <w:rPr>
          <w:rFonts w:ascii="標楷體" w:eastAsia="標楷體" w:cs="新細明體" w:hint="eastAsia"/>
          <w:bCs/>
          <w:szCs w:val="24"/>
        </w:rPr>
        <w:t>數之差額。</w:t>
      </w:r>
    </w:p>
    <w:p w14:paraId="028A5F99" w14:textId="77777777" w:rsidR="00211523" w:rsidRPr="00B501C7" w:rsidRDefault="00211523" w:rsidP="001F09B4">
      <w:pPr>
        <w:spacing w:beforeLines="10" w:before="36" w:line="400" w:lineRule="exact"/>
        <w:jc w:val="both"/>
        <w:rPr>
          <w:rFonts w:ascii="標楷體" w:eastAsia="標楷體" w:hAnsi="標楷體"/>
          <w:b/>
          <w:sz w:val="32"/>
          <w:szCs w:val="32"/>
        </w:rPr>
      </w:pPr>
      <w:r w:rsidRPr="00B501C7">
        <w:rPr>
          <w:rFonts w:ascii="標楷體" w:eastAsia="標楷體" w:hAnsi="標楷體" w:hint="eastAsia"/>
          <w:b/>
          <w:sz w:val="32"/>
          <w:szCs w:val="32"/>
        </w:rPr>
        <w:t>三、</w:t>
      </w:r>
      <w:proofErr w:type="gramStart"/>
      <w:r w:rsidRPr="00B501C7">
        <w:rPr>
          <w:rFonts w:ascii="標楷體" w:eastAsia="標楷體" w:hAnsi="標楷體" w:hint="eastAsia"/>
          <w:b/>
          <w:sz w:val="32"/>
          <w:szCs w:val="32"/>
        </w:rPr>
        <w:t>11</w:t>
      </w:r>
      <w:r w:rsidRPr="00B501C7">
        <w:rPr>
          <w:rFonts w:ascii="標楷體" w:eastAsia="標楷體" w:hAnsi="標楷體"/>
          <w:b/>
          <w:sz w:val="32"/>
          <w:szCs w:val="32"/>
        </w:rPr>
        <w:t>4</w:t>
      </w:r>
      <w:proofErr w:type="gramEnd"/>
      <w:r w:rsidRPr="00B501C7">
        <w:rPr>
          <w:rFonts w:ascii="標楷體" w:eastAsia="標楷體" w:hAnsi="標楷體" w:hint="eastAsia"/>
          <w:b/>
          <w:sz w:val="32"/>
          <w:szCs w:val="32"/>
        </w:rPr>
        <w:t>年度總決算餘</w:t>
      </w:r>
      <w:proofErr w:type="gramStart"/>
      <w:r w:rsidRPr="00B501C7">
        <w:rPr>
          <w:rFonts w:ascii="標楷體" w:eastAsia="標楷體" w:hAnsi="標楷體" w:hint="eastAsia"/>
          <w:b/>
          <w:sz w:val="32"/>
          <w:szCs w:val="32"/>
        </w:rPr>
        <w:t>絀</w:t>
      </w:r>
      <w:proofErr w:type="gramEnd"/>
      <w:r w:rsidRPr="00B501C7">
        <w:rPr>
          <w:rFonts w:ascii="標楷體" w:eastAsia="標楷體" w:hAnsi="標楷體" w:hint="eastAsia"/>
          <w:b/>
          <w:sz w:val="32"/>
          <w:szCs w:val="32"/>
        </w:rPr>
        <w:t>審定數與公庫餘</w:t>
      </w:r>
      <w:proofErr w:type="gramStart"/>
      <w:r w:rsidRPr="00B501C7">
        <w:rPr>
          <w:rFonts w:ascii="標楷體" w:eastAsia="標楷體" w:hAnsi="標楷體" w:hint="eastAsia"/>
          <w:b/>
          <w:sz w:val="32"/>
          <w:szCs w:val="32"/>
        </w:rPr>
        <w:t>絀</w:t>
      </w:r>
      <w:proofErr w:type="gramEnd"/>
      <w:r w:rsidRPr="00B501C7">
        <w:rPr>
          <w:rFonts w:ascii="標楷體" w:eastAsia="標楷體" w:hAnsi="標楷體" w:hint="eastAsia"/>
          <w:b/>
          <w:sz w:val="32"/>
          <w:szCs w:val="32"/>
        </w:rPr>
        <w:t>之分析</w:t>
      </w:r>
    </w:p>
    <w:p w14:paraId="11822E07" w14:textId="77777777" w:rsidR="00211523" w:rsidRPr="00640186" w:rsidRDefault="00211523" w:rsidP="008430EA">
      <w:pPr>
        <w:spacing w:line="410" w:lineRule="exact"/>
        <w:ind w:firstLineChars="200" w:firstLine="480"/>
        <w:jc w:val="both"/>
        <w:rPr>
          <w:rFonts w:ascii="標楷體" w:eastAsia="標楷體"/>
          <w:bCs/>
          <w:szCs w:val="24"/>
        </w:rPr>
      </w:pPr>
      <w:proofErr w:type="gramStart"/>
      <w:r w:rsidRPr="00B501C7">
        <w:rPr>
          <w:rFonts w:ascii="標楷體" w:eastAsia="標楷體" w:hint="eastAsia"/>
          <w:szCs w:val="24"/>
        </w:rPr>
        <w:t>11</w:t>
      </w:r>
      <w:r w:rsidRPr="00B501C7">
        <w:rPr>
          <w:rFonts w:ascii="標楷體" w:eastAsia="標楷體"/>
          <w:szCs w:val="24"/>
        </w:rPr>
        <w:t>4</w:t>
      </w:r>
      <w:proofErr w:type="gramEnd"/>
      <w:r w:rsidRPr="00B501C7">
        <w:rPr>
          <w:rFonts w:ascii="標楷體" w:eastAsia="標楷體" w:hint="eastAsia"/>
          <w:szCs w:val="24"/>
        </w:rPr>
        <w:t>年度審定歲入決算</w:t>
      </w:r>
      <w:r w:rsidRPr="006B3DFC">
        <w:rPr>
          <w:rFonts w:ascii="標楷體" w:eastAsia="標楷體" w:hint="eastAsia"/>
          <w:szCs w:val="24"/>
        </w:rPr>
        <w:t>數1,24</w:t>
      </w:r>
      <w:r w:rsidRPr="006B3DFC">
        <w:rPr>
          <w:rFonts w:ascii="標楷體" w:eastAsia="標楷體"/>
          <w:szCs w:val="24"/>
        </w:rPr>
        <w:t>9</w:t>
      </w:r>
      <w:r w:rsidRPr="006B3DFC">
        <w:rPr>
          <w:rFonts w:ascii="標楷體" w:eastAsia="標楷體" w:hint="eastAsia"/>
          <w:szCs w:val="24"/>
        </w:rPr>
        <w:t>億9</w:t>
      </w:r>
      <w:r w:rsidRPr="006B3DFC">
        <w:rPr>
          <w:rFonts w:ascii="標楷體" w:eastAsia="標楷體"/>
          <w:szCs w:val="24"/>
        </w:rPr>
        <w:t>,183</w:t>
      </w:r>
      <w:r w:rsidRPr="006B3DFC">
        <w:rPr>
          <w:rFonts w:ascii="標楷體" w:eastAsia="標楷體" w:hint="eastAsia"/>
          <w:szCs w:val="24"/>
        </w:rPr>
        <w:t>萬餘元，歲出決算數1,1</w:t>
      </w:r>
      <w:r w:rsidRPr="006B3DFC">
        <w:rPr>
          <w:rFonts w:ascii="標楷體" w:eastAsia="標楷體"/>
          <w:szCs w:val="24"/>
        </w:rPr>
        <w:t>99</w:t>
      </w:r>
      <w:r w:rsidRPr="006B3DFC">
        <w:rPr>
          <w:rFonts w:ascii="標楷體" w:eastAsia="標楷體" w:hint="eastAsia"/>
          <w:szCs w:val="24"/>
        </w:rPr>
        <w:t>億8,</w:t>
      </w:r>
      <w:r w:rsidRPr="006B3DFC">
        <w:rPr>
          <w:rFonts w:ascii="標楷體" w:eastAsia="標楷體"/>
          <w:szCs w:val="24"/>
        </w:rPr>
        <w:t>512</w:t>
      </w:r>
      <w:r w:rsidRPr="006B3DFC">
        <w:rPr>
          <w:rFonts w:ascii="標楷體" w:eastAsia="標楷體" w:hint="eastAsia"/>
          <w:szCs w:val="24"/>
        </w:rPr>
        <w:t>萬餘元，相抵後歲入歲出賸餘</w:t>
      </w:r>
      <w:r w:rsidRPr="006B3DFC">
        <w:rPr>
          <w:rFonts w:ascii="標楷體" w:eastAsia="標楷體"/>
          <w:szCs w:val="24"/>
        </w:rPr>
        <w:t>50</w:t>
      </w:r>
      <w:r w:rsidRPr="006B3DFC">
        <w:rPr>
          <w:rFonts w:ascii="標楷體" w:eastAsia="標楷體" w:hint="eastAsia"/>
          <w:szCs w:val="24"/>
        </w:rPr>
        <w:t>億</w:t>
      </w:r>
      <w:r w:rsidRPr="006B3DFC">
        <w:rPr>
          <w:rFonts w:ascii="標楷體" w:eastAsia="標楷體"/>
          <w:szCs w:val="24"/>
        </w:rPr>
        <w:t>670</w:t>
      </w:r>
      <w:r w:rsidRPr="006B3DFC">
        <w:rPr>
          <w:rFonts w:ascii="標楷體" w:eastAsia="標楷體" w:hint="eastAsia"/>
          <w:szCs w:val="24"/>
        </w:rPr>
        <w:t>萬餘元；</w:t>
      </w:r>
      <w:r w:rsidRPr="006972C6">
        <w:rPr>
          <w:rFonts w:ascii="標楷體" w:eastAsia="標楷體" w:hint="eastAsia"/>
          <w:szCs w:val="24"/>
        </w:rPr>
        <w:t>繳付公庫數1,</w:t>
      </w:r>
      <w:r w:rsidRPr="006972C6">
        <w:rPr>
          <w:rFonts w:ascii="標楷體" w:eastAsia="標楷體"/>
          <w:szCs w:val="24"/>
        </w:rPr>
        <w:t>546</w:t>
      </w:r>
      <w:r w:rsidRPr="006972C6">
        <w:rPr>
          <w:rFonts w:ascii="標楷體" w:eastAsia="標楷體" w:hint="eastAsia"/>
          <w:szCs w:val="24"/>
        </w:rPr>
        <w:t>億</w:t>
      </w:r>
      <w:r w:rsidRPr="006972C6">
        <w:rPr>
          <w:rFonts w:ascii="標楷體" w:eastAsia="標楷體"/>
          <w:szCs w:val="24"/>
        </w:rPr>
        <w:t>5,332</w:t>
      </w:r>
      <w:r w:rsidRPr="006972C6">
        <w:rPr>
          <w:rFonts w:ascii="標楷體" w:eastAsia="標楷體" w:hint="eastAsia"/>
          <w:szCs w:val="24"/>
        </w:rPr>
        <w:t>萬餘元，</w:t>
      </w:r>
      <w:proofErr w:type="gramStart"/>
      <w:r w:rsidRPr="006972C6">
        <w:rPr>
          <w:rFonts w:ascii="標楷體" w:eastAsia="標楷體" w:hint="eastAsia"/>
          <w:szCs w:val="24"/>
        </w:rPr>
        <w:t>公庫撥入</w:t>
      </w:r>
      <w:proofErr w:type="gramEnd"/>
      <w:r w:rsidRPr="006972C6">
        <w:rPr>
          <w:rFonts w:ascii="標楷體" w:eastAsia="標楷體" w:hint="eastAsia"/>
          <w:szCs w:val="24"/>
        </w:rPr>
        <w:t>數1,</w:t>
      </w:r>
      <w:r w:rsidRPr="006972C6">
        <w:rPr>
          <w:rFonts w:ascii="標楷體" w:eastAsia="標楷體"/>
          <w:szCs w:val="24"/>
        </w:rPr>
        <w:t>521</w:t>
      </w:r>
      <w:r w:rsidRPr="006972C6">
        <w:rPr>
          <w:rFonts w:ascii="標楷體" w:eastAsia="標楷體" w:hint="eastAsia"/>
          <w:szCs w:val="24"/>
        </w:rPr>
        <w:t>億4</w:t>
      </w:r>
      <w:r w:rsidRPr="006972C6">
        <w:rPr>
          <w:rFonts w:ascii="標楷體" w:eastAsia="標楷體"/>
          <w:szCs w:val="24"/>
        </w:rPr>
        <w:t>,344</w:t>
      </w:r>
      <w:r w:rsidRPr="006972C6">
        <w:rPr>
          <w:rFonts w:ascii="標楷體" w:eastAsia="標楷體" w:hint="eastAsia"/>
          <w:szCs w:val="24"/>
        </w:rPr>
        <w:t>萬餘元，相抵後市庫收支賸餘</w:t>
      </w:r>
      <w:r w:rsidRPr="004F1383">
        <w:rPr>
          <w:rFonts w:ascii="標楷體" w:eastAsia="標楷體"/>
          <w:szCs w:val="24"/>
        </w:rPr>
        <w:t>25</w:t>
      </w:r>
      <w:r w:rsidRPr="004F1383">
        <w:rPr>
          <w:rFonts w:ascii="標楷體" w:eastAsia="標楷體" w:hint="eastAsia"/>
          <w:szCs w:val="24"/>
        </w:rPr>
        <w:t>億9</w:t>
      </w:r>
      <w:r w:rsidRPr="004F1383">
        <w:rPr>
          <w:rFonts w:ascii="標楷體" w:eastAsia="標楷體"/>
          <w:szCs w:val="24"/>
        </w:rPr>
        <w:t>87</w:t>
      </w:r>
      <w:r w:rsidRPr="006972C6">
        <w:rPr>
          <w:rFonts w:ascii="標楷體" w:eastAsia="標楷體" w:hint="eastAsia"/>
          <w:szCs w:val="24"/>
        </w:rPr>
        <w:t>萬餘元。</w:t>
      </w:r>
      <w:proofErr w:type="gramStart"/>
      <w:r w:rsidRPr="00B501C7">
        <w:rPr>
          <w:rFonts w:ascii="標楷體" w:eastAsia="標楷體" w:hint="eastAsia"/>
          <w:szCs w:val="24"/>
        </w:rPr>
        <w:t>11</w:t>
      </w:r>
      <w:r w:rsidRPr="00B501C7">
        <w:rPr>
          <w:rFonts w:ascii="標楷體" w:eastAsia="標楷體"/>
          <w:szCs w:val="24"/>
        </w:rPr>
        <w:t>4</w:t>
      </w:r>
      <w:proofErr w:type="gramEnd"/>
      <w:r w:rsidRPr="006E6259">
        <w:rPr>
          <w:rFonts w:ascii="標楷體" w:eastAsia="標楷體" w:hint="eastAsia"/>
          <w:szCs w:val="24"/>
        </w:rPr>
        <w:t>年度市庫收支賸餘與歲入歲出賸餘審定數差異</w:t>
      </w:r>
      <w:r w:rsidRPr="006E6259">
        <w:rPr>
          <w:rFonts w:ascii="標楷體" w:eastAsia="標楷體"/>
          <w:szCs w:val="24"/>
        </w:rPr>
        <w:t>24</w:t>
      </w:r>
      <w:r w:rsidRPr="00640186">
        <w:rPr>
          <w:rFonts w:ascii="標楷體" w:eastAsia="標楷體" w:hint="eastAsia"/>
          <w:szCs w:val="24"/>
        </w:rPr>
        <w:t>億</w:t>
      </w:r>
      <w:r w:rsidRPr="00640186">
        <w:rPr>
          <w:rFonts w:ascii="標楷體" w:eastAsia="標楷體"/>
          <w:szCs w:val="24"/>
        </w:rPr>
        <w:t>9,682</w:t>
      </w:r>
      <w:r w:rsidRPr="00640186">
        <w:rPr>
          <w:rFonts w:ascii="標楷體" w:eastAsia="標楷體" w:hint="eastAsia"/>
          <w:szCs w:val="24"/>
        </w:rPr>
        <w:t>萬餘元，其</w:t>
      </w:r>
      <w:r w:rsidRPr="00640186">
        <w:rPr>
          <w:rFonts w:ascii="標楷體" w:eastAsia="標楷體" w:hint="eastAsia"/>
          <w:bCs/>
          <w:szCs w:val="24"/>
        </w:rPr>
        <w:t>差異情形分析如次：</w:t>
      </w:r>
    </w:p>
    <w:p w14:paraId="4A2C73EC" w14:textId="77777777" w:rsidR="00211523" w:rsidRPr="00640186" w:rsidRDefault="00211523" w:rsidP="008430EA">
      <w:pPr>
        <w:spacing w:line="410" w:lineRule="exact"/>
        <w:ind w:firstLineChars="100" w:firstLine="240"/>
        <w:jc w:val="both"/>
        <w:rPr>
          <w:rFonts w:ascii="標楷體" w:eastAsia="標楷體" w:hAnsi="標楷體"/>
          <w:bCs/>
          <w:szCs w:val="24"/>
        </w:rPr>
      </w:pPr>
      <w:r w:rsidRPr="00640186">
        <w:rPr>
          <w:rFonts w:ascii="標楷體" w:eastAsia="標楷體" w:hAnsi="標楷體" w:hint="eastAsia"/>
          <w:bCs/>
          <w:szCs w:val="24"/>
        </w:rPr>
        <w:t>（一）</w:t>
      </w:r>
      <w:proofErr w:type="gramStart"/>
      <w:r w:rsidRPr="00640186">
        <w:rPr>
          <w:rFonts w:ascii="標楷體" w:eastAsia="標楷體" w:hAnsi="標楷體" w:hint="eastAsia"/>
          <w:bCs/>
          <w:szCs w:val="24"/>
        </w:rPr>
        <w:t>加項</w:t>
      </w:r>
      <w:r w:rsidRPr="00640186">
        <w:rPr>
          <w:rFonts w:ascii="標楷體" w:eastAsia="標楷體" w:hAnsi="標楷體"/>
          <w:bCs/>
          <w:szCs w:val="24"/>
        </w:rPr>
        <w:t>40</w:t>
      </w:r>
      <w:r w:rsidRPr="00640186">
        <w:rPr>
          <w:rFonts w:ascii="標楷體" w:eastAsia="標楷體" w:hAnsi="標楷體" w:hint="eastAsia"/>
          <w:bCs/>
          <w:szCs w:val="24"/>
        </w:rPr>
        <w:t>7億</w:t>
      </w:r>
      <w:proofErr w:type="gramEnd"/>
      <w:r w:rsidRPr="00640186">
        <w:rPr>
          <w:rFonts w:ascii="標楷體" w:eastAsia="標楷體" w:hAnsi="標楷體"/>
          <w:bCs/>
          <w:szCs w:val="24"/>
        </w:rPr>
        <w:t>5,060</w:t>
      </w:r>
      <w:r w:rsidRPr="00640186">
        <w:rPr>
          <w:rFonts w:ascii="標楷體" w:eastAsia="標楷體" w:hAnsi="標楷體" w:hint="eastAsia"/>
          <w:bCs/>
          <w:szCs w:val="24"/>
        </w:rPr>
        <w:t>萬餘元，</w:t>
      </w:r>
      <w:r w:rsidRPr="00640186">
        <w:rPr>
          <w:rFonts w:ascii="標楷體" w:eastAsia="標楷體" w:hAnsi="標楷體" w:hint="eastAsia"/>
          <w:szCs w:val="24"/>
        </w:rPr>
        <w:t>包括</w:t>
      </w:r>
      <w:r w:rsidRPr="00640186">
        <w:rPr>
          <w:rFonts w:ascii="標楷體" w:eastAsia="標楷體" w:hAnsi="標楷體" w:hint="eastAsia"/>
          <w:bCs/>
          <w:szCs w:val="24"/>
        </w:rPr>
        <w:t>：</w:t>
      </w:r>
    </w:p>
    <w:p w14:paraId="26680A1D" w14:textId="77777777" w:rsidR="00211523" w:rsidRPr="00640186" w:rsidRDefault="00211523" w:rsidP="001F09B4">
      <w:pPr>
        <w:spacing w:line="400" w:lineRule="exact"/>
        <w:ind w:firstLineChars="200" w:firstLine="480"/>
        <w:jc w:val="both"/>
        <w:rPr>
          <w:rFonts w:ascii="標楷體" w:eastAsia="標楷體" w:cs="新細明體"/>
          <w:bCs/>
          <w:szCs w:val="24"/>
        </w:rPr>
      </w:pPr>
      <w:r w:rsidRPr="00B501C7">
        <w:rPr>
          <w:rFonts w:ascii="標楷體" w:eastAsia="標楷體" w:cs="新細明體"/>
          <w:bCs/>
          <w:szCs w:val="24"/>
        </w:rPr>
        <w:t>1.</w:t>
      </w:r>
      <w:r w:rsidRPr="00B501C7">
        <w:rPr>
          <w:rFonts w:ascii="標楷體" w:eastAsia="標楷體" w:cs="新細明體" w:hint="eastAsia"/>
          <w:bCs/>
          <w:szCs w:val="24"/>
        </w:rPr>
        <w:t>11</w:t>
      </w:r>
      <w:r w:rsidRPr="00B501C7">
        <w:rPr>
          <w:rFonts w:ascii="標楷體" w:eastAsia="標楷體" w:cs="新細明體"/>
          <w:bCs/>
          <w:szCs w:val="24"/>
        </w:rPr>
        <w:t>4</w:t>
      </w:r>
      <w:r w:rsidRPr="00B501C7">
        <w:rPr>
          <w:rFonts w:ascii="標楷體" w:eastAsia="標楷體" w:cs="新細明體" w:hint="eastAsia"/>
          <w:bCs/>
          <w:szCs w:val="24"/>
        </w:rPr>
        <w:t>年度市庫已列支，而不屬</w:t>
      </w:r>
      <w:proofErr w:type="gramStart"/>
      <w:r w:rsidRPr="00B501C7">
        <w:rPr>
          <w:rFonts w:ascii="標楷體" w:eastAsia="標楷體" w:cs="新細明體" w:hint="eastAsia"/>
          <w:bCs/>
          <w:szCs w:val="24"/>
        </w:rPr>
        <w:t>11</w:t>
      </w:r>
      <w:r w:rsidRPr="00B501C7">
        <w:rPr>
          <w:rFonts w:ascii="標楷體" w:eastAsia="標楷體" w:cs="新細明體"/>
          <w:bCs/>
          <w:szCs w:val="24"/>
        </w:rPr>
        <w:t>4</w:t>
      </w:r>
      <w:proofErr w:type="gramEnd"/>
      <w:r w:rsidRPr="00640186">
        <w:rPr>
          <w:rFonts w:ascii="標楷體" w:eastAsia="標楷體" w:cs="新細明體" w:hint="eastAsia"/>
          <w:bCs/>
          <w:szCs w:val="24"/>
        </w:rPr>
        <w:t>年度總決算歲出部分37</w:t>
      </w:r>
      <w:r w:rsidRPr="00640186">
        <w:rPr>
          <w:rFonts w:ascii="標楷體" w:eastAsia="標楷體" w:cs="新細明體"/>
          <w:bCs/>
          <w:szCs w:val="24"/>
        </w:rPr>
        <w:t>9</w:t>
      </w:r>
      <w:r w:rsidRPr="00640186">
        <w:rPr>
          <w:rFonts w:ascii="標楷體" w:eastAsia="標楷體" w:cs="新細明體" w:hint="eastAsia"/>
          <w:bCs/>
          <w:szCs w:val="24"/>
        </w:rPr>
        <w:t>億2,1</w:t>
      </w:r>
      <w:r w:rsidRPr="00640186">
        <w:rPr>
          <w:rFonts w:ascii="標楷體" w:eastAsia="標楷體" w:cs="新細明體"/>
          <w:bCs/>
          <w:szCs w:val="24"/>
        </w:rPr>
        <w:t>52</w:t>
      </w:r>
      <w:r w:rsidRPr="00640186">
        <w:rPr>
          <w:rFonts w:ascii="標楷體" w:eastAsia="標楷體" w:cs="新細明體" w:hint="eastAsia"/>
          <w:bCs/>
          <w:szCs w:val="24"/>
        </w:rPr>
        <w:t>萬餘元。</w:t>
      </w:r>
    </w:p>
    <w:p w14:paraId="0058CB2A" w14:textId="77777777" w:rsidR="00211523" w:rsidRPr="00640186" w:rsidRDefault="00211523" w:rsidP="001F09B4">
      <w:pPr>
        <w:spacing w:line="400" w:lineRule="exact"/>
        <w:ind w:firstLineChars="300" w:firstLine="720"/>
        <w:jc w:val="both"/>
        <w:rPr>
          <w:rFonts w:ascii="標楷體" w:eastAsia="標楷體" w:cs="新細明體"/>
          <w:bCs/>
          <w:szCs w:val="24"/>
        </w:rPr>
      </w:pPr>
      <w:r w:rsidRPr="00640186">
        <w:rPr>
          <w:rFonts w:ascii="標楷體" w:eastAsia="標楷體" w:cs="新細明體" w:hint="eastAsia"/>
          <w:bCs/>
          <w:szCs w:val="24"/>
        </w:rPr>
        <w:t>（1）支付各機關以前年度支出</w:t>
      </w:r>
      <w:r w:rsidRPr="00640186">
        <w:rPr>
          <w:rFonts w:ascii="標楷體" w:eastAsia="標楷體" w:cs="新細明體"/>
          <w:bCs/>
          <w:szCs w:val="24"/>
        </w:rPr>
        <w:t>59</w:t>
      </w:r>
      <w:r w:rsidRPr="00640186">
        <w:rPr>
          <w:rFonts w:ascii="標楷體" w:eastAsia="標楷體" w:cs="新細明體" w:hint="eastAsia"/>
          <w:bCs/>
          <w:szCs w:val="24"/>
        </w:rPr>
        <w:t>億8,</w:t>
      </w:r>
      <w:r w:rsidRPr="00640186">
        <w:rPr>
          <w:rFonts w:ascii="標楷體" w:eastAsia="標楷體" w:cs="新細明體"/>
          <w:bCs/>
          <w:szCs w:val="24"/>
        </w:rPr>
        <w:t>713</w:t>
      </w:r>
      <w:r w:rsidRPr="00640186">
        <w:rPr>
          <w:rFonts w:ascii="標楷體" w:eastAsia="標楷體" w:cs="新細明體" w:hint="eastAsia"/>
          <w:bCs/>
          <w:szCs w:val="24"/>
        </w:rPr>
        <w:t>萬餘元。</w:t>
      </w:r>
    </w:p>
    <w:p w14:paraId="6976A874" w14:textId="77777777" w:rsidR="00211523" w:rsidRPr="006F3825" w:rsidRDefault="00211523" w:rsidP="001F09B4">
      <w:pPr>
        <w:spacing w:line="400" w:lineRule="exact"/>
        <w:ind w:firstLineChars="300" w:firstLine="720"/>
        <w:jc w:val="both"/>
        <w:rPr>
          <w:rFonts w:ascii="標楷體" w:eastAsia="標楷體" w:cs="新細明體"/>
          <w:bCs/>
          <w:szCs w:val="24"/>
        </w:rPr>
      </w:pPr>
      <w:r w:rsidRPr="00640186">
        <w:rPr>
          <w:rFonts w:ascii="標楷體" w:eastAsia="標楷體" w:cs="新細明體" w:hint="eastAsia"/>
          <w:bCs/>
          <w:szCs w:val="24"/>
        </w:rPr>
        <w:t>（2）退還以前年度</w:t>
      </w:r>
      <w:r w:rsidRPr="006F3825">
        <w:rPr>
          <w:rFonts w:ascii="標楷體" w:eastAsia="標楷體" w:cs="新細明體" w:hint="eastAsia"/>
          <w:bCs/>
          <w:szCs w:val="24"/>
        </w:rPr>
        <w:t>歲入3億9</w:t>
      </w:r>
      <w:r w:rsidRPr="006F3825">
        <w:rPr>
          <w:rFonts w:ascii="標楷體" w:eastAsia="標楷體" w:cs="新細明體"/>
          <w:bCs/>
          <w:szCs w:val="24"/>
        </w:rPr>
        <w:t>,193</w:t>
      </w:r>
      <w:r w:rsidRPr="006F3825">
        <w:rPr>
          <w:rFonts w:ascii="標楷體" w:eastAsia="標楷體" w:cs="新細明體" w:hint="eastAsia"/>
          <w:bCs/>
          <w:szCs w:val="24"/>
        </w:rPr>
        <w:t>萬餘元。</w:t>
      </w:r>
    </w:p>
    <w:p w14:paraId="08294BB4" w14:textId="77777777" w:rsidR="00211523" w:rsidRPr="006F3825" w:rsidRDefault="00211523" w:rsidP="001F09B4">
      <w:pPr>
        <w:spacing w:line="400" w:lineRule="exact"/>
        <w:ind w:firstLineChars="300" w:firstLine="720"/>
        <w:jc w:val="both"/>
        <w:rPr>
          <w:rFonts w:ascii="標楷體" w:eastAsia="標楷體" w:cs="新細明體"/>
          <w:bCs/>
          <w:szCs w:val="24"/>
        </w:rPr>
      </w:pPr>
      <w:r w:rsidRPr="006F3825">
        <w:rPr>
          <w:rFonts w:ascii="標楷體" w:eastAsia="標楷體" w:cs="新細明體" w:hint="eastAsia"/>
          <w:bCs/>
          <w:szCs w:val="24"/>
        </w:rPr>
        <w:t>（3）</w:t>
      </w:r>
      <w:proofErr w:type="gramStart"/>
      <w:r w:rsidRPr="006F3825">
        <w:rPr>
          <w:rFonts w:ascii="標楷體" w:eastAsia="標楷體" w:cs="新細明體" w:hint="eastAsia"/>
          <w:bCs/>
          <w:szCs w:val="24"/>
        </w:rPr>
        <w:t>11</w:t>
      </w:r>
      <w:r w:rsidRPr="006F3825">
        <w:rPr>
          <w:rFonts w:ascii="標楷體" w:eastAsia="標楷體" w:cs="新細明體"/>
          <w:bCs/>
          <w:szCs w:val="24"/>
        </w:rPr>
        <w:t>4</w:t>
      </w:r>
      <w:proofErr w:type="gramEnd"/>
      <w:r w:rsidRPr="006F3825">
        <w:rPr>
          <w:rFonts w:ascii="標楷體" w:eastAsia="標楷體" w:cs="新細明體" w:hint="eastAsia"/>
          <w:bCs/>
          <w:szCs w:val="24"/>
        </w:rPr>
        <w:t>年度總決算債務償還支出</w:t>
      </w:r>
      <w:r w:rsidRPr="006F3825">
        <w:rPr>
          <w:rFonts w:ascii="標楷體" w:eastAsia="標楷體" w:cs="新細明體"/>
          <w:bCs/>
          <w:szCs w:val="24"/>
        </w:rPr>
        <w:t>295</w:t>
      </w:r>
      <w:r w:rsidRPr="006F3825">
        <w:rPr>
          <w:rFonts w:ascii="標楷體" w:eastAsia="標楷體" w:cs="新細明體" w:hint="eastAsia"/>
          <w:bCs/>
          <w:szCs w:val="24"/>
        </w:rPr>
        <w:t>億元。</w:t>
      </w:r>
    </w:p>
    <w:p w14:paraId="3349E6EC" w14:textId="77777777" w:rsidR="00211523" w:rsidRPr="006F3825" w:rsidRDefault="00211523" w:rsidP="001F09B4">
      <w:pPr>
        <w:spacing w:line="400" w:lineRule="exact"/>
        <w:ind w:firstLineChars="300" w:firstLine="720"/>
        <w:jc w:val="both"/>
        <w:rPr>
          <w:rFonts w:ascii="標楷體" w:eastAsia="標楷體" w:cs="新細明體"/>
          <w:bCs/>
          <w:szCs w:val="24"/>
        </w:rPr>
      </w:pPr>
      <w:r w:rsidRPr="006F3825">
        <w:rPr>
          <w:rFonts w:ascii="標楷體" w:eastAsia="標楷體" w:cs="新細明體" w:hint="eastAsia"/>
          <w:bCs/>
          <w:szCs w:val="24"/>
        </w:rPr>
        <w:t>（4）</w:t>
      </w:r>
      <w:proofErr w:type="gramStart"/>
      <w:r w:rsidRPr="006F3825">
        <w:rPr>
          <w:rFonts w:ascii="標楷體" w:eastAsia="標楷體" w:cs="新細明體" w:hint="eastAsia"/>
          <w:bCs/>
          <w:szCs w:val="24"/>
        </w:rPr>
        <w:t>存出保證金</w:t>
      </w:r>
      <w:proofErr w:type="gramEnd"/>
      <w:r w:rsidRPr="006F3825">
        <w:rPr>
          <w:rFonts w:ascii="標楷體" w:eastAsia="標楷體" w:cs="新細明體"/>
          <w:bCs/>
          <w:szCs w:val="24"/>
        </w:rPr>
        <w:t>8,000</w:t>
      </w:r>
      <w:r w:rsidRPr="006F3825">
        <w:rPr>
          <w:rFonts w:ascii="標楷體" w:eastAsia="標楷體" w:cs="新細明體" w:hint="eastAsia"/>
          <w:bCs/>
          <w:szCs w:val="24"/>
        </w:rPr>
        <w:t>元。</w:t>
      </w:r>
    </w:p>
    <w:p w14:paraId="352CBDDB" w14:textId="77777777" w:rsidR="00211523" w:rsidRPr="006F3825" w:rsidRDefault="00211523" w:rsidP="001F09B4">
      <w:pPr>
        <w:spacing w:line="400" w:lineRule="exact"/>
        <w:ind w:firstLineChars="300" w:firstLine="720"/>
        <w:jc w:val="both"/>
        <w:rPr>
          <w:rFonts w:ascii="標楷體" w:eastAsia="標楷體" w:cs="新細明體"/>
          <w:bCs/>
          <w:szCs w:val="24"/>
        </w:rPr>
      </w:pPr>
      <w:r w:rsidRPr="006F3825">
        <w:rPr>
          <w:rFonts w:ascii="標楷體" w:eastAsia="標楷體" w:cs="新細明體" w:hint="eastAsia"/>
          <w:bCs/>
          <w:szCs w:val="24"/>
        </w:rPr>
        <w:t>（5）墊付款</w:t>
      </w:r>
      <w:r w:rsidRPr="006F3825">
        <w:rPr>
          <w:rFonts w:ascii="標楷體" w:eastAsia="標楷體" w:cs="新細明體"/>
          <w:bCs/>
          <w:szCs w:val="24"/>
        </w:rPr>
        <w:t>20</w:t>
      </w:r>
      <w:r w:rsidRPr="006F3825">
        <w:rPr>
          <w:rFonts w:ascii="標楷體" w:eastAsia="標楷體" w:cs="新細明體" w:hint="eastAsia"/>
          <w:bCs/>
          <w:szCs w:val="24"/>
        </w:rPr>
        <w:t>億</w:t>
      </w:r>
      <w:r w:rsidRPr="006F3825">
        <w:rPr>
          <w:rFonts w:ascii="標楷體" w:eastAsia="標楷體" w:cs="新細明體"/>
          <w:bCs/>
          <w:szCs w:val="24"/>
        </w:rPr>
        <w:t>4,243</w:t>
      </w:r>
      <w:r w:rsidRPr="006F3825">
        <w:rPr>
          <w:rFonts w:ascii="標楷體" w:eastAsia="標楷體" w:cs="新細明體" w:hint="eastAsia"/>
          <w:bCs/>
          <w:szCs w:val="24"/>
        </w:rPr>
        <w:t>萬餘元。</w:t>
      </w:r>
    </w:p>
    <w:p w14:paraId="107C5766" w14:textId="77777777" w:rsidR="00211523" w:rsidRPr="006F3825" w:rsidRDefault="00211523" w:rsidP="001F09B4">
      <w:pPr>
        <w:spacing w:line="400" w:lineRule="exact"/>
        <w:ind w:firstLineChars="200" w:firstLine="480"/>
        <w:jc w:val="both"/>
        <w:rPr>
          <w:rFonts w:ascii="標楷體" w:eastAsia="標楷體" w:cs="新細明體"/>
          <w:bCs/>
          <w:szCs w:val="24"/>
        </w:rPr>
      </w:pPr>
      <w:r w:rsidRPr="006F3825">
        <w:rPr>
          <w:rFonts w:ascii="標楷體" w:eastAsia="標楷體" w:cs="新細明體"/>
          <w:bCs/>
          <w:szCs w:val="24"/>
        </w:rPr>
        <w:t>2.</w:t>
      </w:r>
      <w:r w:rsidRPr="006F3825">
        <w:rPr>
          <w:rFonts w:ascii="標楷體" w:eastAsia="標楷體" w:cs="新細明體" w:hint="eastAsia"/>
          <w:bCs/>
          <w:szCs w:val="24"/>
        </w:rPr>
        <w:t>總決算列市庫尚未收到之歲入保留款2</w:t>
      </w:r>
      <w:r w:rsidRPr="006F3825">
        <w:rPr>
          <w:rFonts w:ascii="標楷體" w:eastAsia="標楷體" w:cs="新細明體"/>
          <w:bCs/>
          <w:szCs w:val="24"/>
        </w:rPr>
        <w:t>8</w:t>
      </w:r>
      <w:r w:rsidRPr="006F3825">
        <w:rPr>
          <w:rFonts w:ascii="標楷體" w:eastAsia="標楷體" w:cs="新細明體" w:hint="eastAsia"/>
          <w:bCs/>
          <w:szCs w:val="24"/>
        </w:rPr>
        <w:t>億2</w:t>
      </w:r>
      <w:r w:rsidRPr="006F3825">
        <w:rPr>
          <w:rFonts w:ascii="標楷體" w:eastAsia="標楷體" w:cs="新細明體"/>
          <w:bCs/>
          <w:szCs w:val="24"/>
        </w:rPr>
        <w:t>,874</w:t>
      </w:r>
      <w:r w:rsidRPr="006F3825">
        <w:rPr>
          <w:rFonts w:ascii="標楷體" w:eastAsia="標楷體" w:cs="新細明體" w:hint="eastAsia"/>
          <w:bCs/>
          <w:szCs w:val="24"/>
        </w:rPr>
        <w:t>萬餘元。</w:t>
      </w:r>
    </w:p>
    <w:p w14:paraId="0D31998F" w14:textId="77777777" w:rsidR="00211523" w:rsidRPr="0047045B" w:rsidRDefault="00211523" w:rsidP="006F3825">
      <w:pPr>
        <w:spacing w:line="400" w:lineRule="exact"/>
        <w:ind w:firstLineChars="200" w:firstLine="480"/>
        <w:jc w:val="both"/>
        <w:rPr>
          <w:rFonts w:ascii="標楷體" w:eastAsia="標楷體" w:cs="新細明體"/>
          <w:bCs/>
          <w:szCs w:val="24"/>
        </w:rPr>
      </w:pPr>
      <w:r w:rsidRPr="006F3825">
        <w:rPr>
          <w:rFonts w:ascii="標楷體" w:eastAsia="標楷體" w:cs="新細明體" w:hint="eastAsia"/>
          <w:bCs/>
          <w:szCs w:val="24"/>
        </w:rPr>
        <w:t>3.各機關</w:t>
      </w:r>
      <w:proofErr w:type="gramStart"/>
      <w:r w:rsidRPr="006F3825">
        <w:rPr>
          <w:rFonts w:ascii="標楷體" w:eastAsia="標楷體" w:cs="新細明體" w:hint="eastAsia"/>
          <w:bCs/>
          <w:szCs w:val="24"/>
        </w:rPr>
        <w:t>11</w:t>
      </w:r>
      <w:r w:rsidRPr="006F3825">
        <w:rPr>
          <w:rFonts w:ascii="標楷體" w:eastAsia="標楷體" w:cs="新細明體"/>
          <w:bCs/>
          <w:szCs w:val="24"/>
        </w:rPr>
        <w:t>4</w:t>
      </w:r>
      <w:proofErr w:type="gramEnd"/>
      <w:r w:rsidRPr="006F3825">
        <w:rPr>
          <w:rFonts w:ascii="標楷體" w:eastAsia="標楷體" w:cs="新細明體" w:hint="eastAsia"/>
          <w:bCs/>
          <w:szCs w:val="24"/>
        </w:rPr>
        <w:t>年度支出賸餘尚未</w:t>
      </w:r>
      <w:r w:rsidRPr="0047045B">
        <w:rPr>
          <w:rFonts w:ascii="標楷體" w:eastAsia="標楷體" w:cs="新細明體" w:hint="eastAsia"/>
          <w:bCs/>
          <w:szCs w:val="24"/>
        </w:rPr>
        <w:t>繳庫款3</w:t>
      </w:r>
      <w:r w:rsidRPr="0047045B">
        <w:rPr>
          <w:rFonts w:ascii="標楷體" w:eastAsia="標楷體" w:cs="新細明體"/>
          <w:bCs/>
          <w:szCs w:val="24"/>
        </w:rPr>
        <w:t>4</w:t>
      </w:r>
      <w:r w:rsidRPr="0047045B">
        <w:rPr>
          <w:rFonts w:ascii="標楷體" w:eastAsia="標楷體" w:cs="新細明體" w:hint="eastAsia"/>
          <w:bCs/>
          <w:szCs w:val="24"/>
        </w:rPr>
        <w:t>萬餘元。</w:t>
      </w:r>
    </w:p>
    <w:p w14:paraId="42DCAA96" w14:textId="77777777" w:rsidR="00211523" w:rsidRPr="0047045B" w:rsidRDefault="00211523" w:rsidP="001F09B4">
      <w:pPr>
        <w:spacing w:line="400" w:lineRule="exact"/>
        <w:ind w:firstLineChars="100" w:firstLine="240"/>
        <w:jc w:val="both"/>
        <w:rPr>
          <w:rFonts w:ascii="標楷體" w:eastAsia="標楷體" w:hAnsi="標楷體"/>
          <w:szCs w:val="24"/>
        </w:rPr>
      </w:pPr>
      <w:r w:rsidRPr="0047045B">
        <w:rPr>
          <w:rFonts w:ascii="標楷體" w:eastAsia="標楷體" w:hAnsi="標楷體" w:hint="eastAsia"/>
          <w:szCs w:val="24"/>
        </w:rPr>
        <w:t>（二）減項</w:t>
      </w:r>
      <w:r w:rsidRPr="0047045B">
        <w:rPr>
          <w:rFonts w:ascii="標楷體" w:eastAsia="標楷體" w:hAnsi="標楷體"/>
          <w:szCs w:val="24"/>
        </w:rPr>
        <w:t>382</w:t>
      </w:r>
      <w:r w:rsidRPr="0047045B">
        <w:rPr>
          <w:rFonts w:ascii="標楷體" w:eastAsia="標楷體" w:hAnsi="標楷體" w:hint="eastAsia"/>
          <w:szCs w:val="24"/>
        </w:rPr>
        <w:t>億</w:t>
      </w:r>
      <w:r w:rsidRPr="0047045B">
        <w:rPr>
          <w:rFonts w:ascii="標楷體" w:eastAsia="標楷體" w:hAnsi="標楷體"/>
          <w:szCs w:val="24"/>
        </w:rPr>
        <w:t>5,378</w:t>
      </w:r>
      <w:r w:rsidRPr="0047045B">
        <w:rPr>
          <w:rFonts w:ascii="標楷體" w:eastAsia="標楷體" w:hAnsi="標楷體" w:hint="eastAsia"/>
          <w:szCs w:val="24"/>
        </w:rPr>
        <w:t>萬餘元，包括：</w:t>
      </w:r>
    </w:p>
    <w:p w14:paraId="268919B4" w14:textId="77777777" w:rsidR="00211523" w:rsidRPr="00677E93" w:rsidRDefault="00211523" w:rsidP="001F09B4">
      <w:pPr>
        <w:spacing w:line="400" w:lineRule="exact"/>
        <w:ind w:firstLineChars="200" w:firstLine="480"/>
        <w:jc w:val="both"/>
        <w:rPr>
          <w:rFonts w:ascii="標楷體" w:eastAsia="標楷體" w:cs="新細明體"/>
          <w:bCs/>
          <w:szCs w:val="24"/>
        </w:rPr>
      </w:pPr>
      <w:r w:rsidRPr="00B501C7">
        <w:rPr>
          <w:rFonts w:ascii="標楷體" w:eastAsia="標楷體" w:cs="新細明體"/>
          <w:bCs/>
          <w:szCs w:val="24"/>
        </w:rPr>
        <w:t>1.</w:t>
      </w:r>
      <w:r w:rsidRPr="00B501C7">
        <w:rPr>
          <w:rFonts w:ascii="標楷體" w:eastAsia="標楷體" w:cs="新細明體" w:hint="eastAsia"/>
          <w:bCs/>
          <w:szCs w:val="24"/>
        </w:rPr>
        <w:t>11</w:t>
      </w:r>
      <w:r w:rsidRPr="00B501C7">
        <w:rPr>
          <w:rFonts w:ascii="標楷體" w:eastAsia="標楷體" w:cs="新細明體"/>
          <w:bCs/>
          <w:szCs w:val="24"/>
        </w:rPr>
        <w:t>4</w:t>
      </w:r>
      <w:r w:rsidRPr="00B501C7">
        <w:rPr>
          <w:rFonts w:ascii="標楷體" w:eastAsia="標楷體" w:cs="新細明體" w:hint="eastAsia"/>
          <w:bCs/>
          <w:szCs w:val="24"/>
        </w:rPr>
        <w:t>年度市庫</w:t>
      </w:r>
      <w:proofErr w:type="gramStart"/>
      <w:r w:rsidRPr="00B501C7">
        <w:rPr>
          <w:rFonts w:ascii="標楷體" w:eastAsia="標楷體" w:cs="新細明體" w:hint="eastAsia"/>
          <w:bCs/>
          <w:szCs w:val="24"/>
        </w:rPr>
        <w:t>已列收</w:t>
      </w:r>
      <w:proofErr w:type="gramEnd"/>
      <w:r w:rsidRPr="00B501C7">
        <w:rPr>
          <w:rFonts w:ascii="標楷體" w:eastAsia="標楷體" w:cs="新細明體" w:hint="eastAsia"/>
          <w:bCs/>
          <w:szCs w:val="24"/>
        </w:rPr>
        <w:t>，而不屬</w:t>
      </w:r>
      <w:proofErr w:type="gramStart"/>
      <w:r w:rsidRPr="00B501C7">
        <w:rPr>
          <w:rFonts w:ascii="標楷體" w:eastAsia="標楷體" w:cs="新細明體" w:hint="eastAsia"/>
          <w:bCs/>
          <w:szCs w:val="24"/>
        </w:rPr>
        <w:t>11</w:t>
      </w:r>
      <w:r w:rsidRPr="00B501C7">
        <w:rPr>
          <w:rFonts w:ascii="標楷體" w:eastAsia="標楷體" w:cs="新細明體"/>
          <w:bCs/>
          <w:szCs w:val="24"/>
        </w:rPr>
        <w:t>4</w:t>
      </w:r>
      <w:proofErr w:type="gramEnd"/>
      <w:r w:rsidRPr="00B501C7">
        <w:rPr>
          <w:rFonts w:ascii="標楷體" w:eastAsia="標楷體" w:cs="新細明體" w:hint="eastAsia"/>
          <w:bCs/>
          <w:szCs w:val="24"/>
        </w:rPr>
        <w:t>年度總決</w:t>
      </w:r>
      <w:r w:rsidRPr="00677E93">
        <w:rPr>
          <w:rFonts w:ascii="標楷體" w:eastAsia="標楷體" w:cs="新細明體" w:hint="eastAsia"/>
          <w:bCs/>
          <w:szCs w:val="24"/>
        </w:rPr>
        <w:t>算歲入部分2</w:t>
      </w:r>
      <w:r w:rsidRPr="00677E93">
        <w:rPr>
          <w:rFonts w:ascii="標楷體" w:eastAsia="標楷體" w:cs="新細明體"/>
          <w:bCs/>
          <w:szCs w:val="24"/>
        </w:rPr>
        <w:t>95</w:t>
      </w:r>
      <w:r w:rsidRPr="00677E93">
        <w:rPr>
          <w:rFonts w:ascii="標楷體" w:eastAsia="標楷體" w:cs="新細明體" w:hint="eastAsia"/>
          <w:bCs/>
          <w:szCs w:val="24"/>
        </w:rPr>
        <w:t>億5,</w:t>
      </w:r>
      <w:r w:rsidRPr="00677E93">
        <w:rPr>
          <w:rFonts w:ascii="標楷體" w:eastAsia="標楷體" w:cs="新細明體"/>
          <w:bCs/>
          <w:szCs w:val="24"/>
        </w:rPr>
        <w:t>721</w:t>
      </w:r>
      <w:r w:rsidRPr="00677E93">
        <w:rPr>
          <w:rFonts w:ascii="標楷體" w:eastAsia="標楷體" w:cs="新細明體" w:hint="eastAsia"/>
          <w:bCs/>
          <w:szCs w:val="24"/>
        </w:rPr>
        <w:t>萬餘元。</w:t>
      </w:r>
    </w:p>
    <w:p w14:paraId="74ABE6BA" w14:textId="77777777" w:rsidR="00211523" w:rsidRPr="00341BA7" w:rsidRDefault="00211523" w:rsidP="008430EA">
      <w:pPr>
        <w:spacing w:line="410" w:lineRule="exact"/>
        <w:ind w:firstLineChars="300" w:firstLine="720"/>
        <w:jc w:val="both"/>
        <w:rPr>
          <w:rFonts w:ascii="標楷體" w:eastAsia="標楷體" w:cs="新細明體"/>
          <w:bCs/>
          <w:szCs w:val="24"/>
        </w:rPr>
      </w:pPr>
      <w:r w:rsidRPr="00677E93">
        <w:rPr>
          <w:rFonts w:ascii="標楷體" w:eastAsia="標楷體" w:cs="新細明體" w:hint="eastAsia"/>
          <w:bCs/>
          <w:szCs w:val="24"/>
        </w:rPr>
        <w:t>（1）各機關解繳以前年度</w:t>
      </w:r>
      <w:r w:rsidRPr="00341BA7">
        <w:rPr>
          <w:rFonts w:ascii="標楷體" w:eastAsia="標楷體" w:cs="新細明體" w:hint="eastAsia"/>
          <w:bCs/>
          <w:szCs w:val="24"/>
        </w:rPr>
        <w:t>歲入</w:t>
      </w:r>
      <w:r w:rsidRPr="00341BA7">
        <w:rPr>
          <w:rFonts w:ascii="標楷體" w:eastAsia="標楷體" w:cs="新細明體"/>
          <w:bCs/>
          <w:szCs w:val="24"/>
        </w:rPr>
        <w:t>18</w:t>
      </w:r>
      <w:r w:rsidRPr="00341BA7">
        <w:rPr>
          <w:rFonts w:ascii="標楷體" w:eastAsia="標楷體" w:cs="新細明體" w:hint="eastAsia"/>
          <w:bCs/>
          <w:szCs w:val="24"/>
        </w:rPr>
        <w:t>億1,7</w:t>
      </w:r>
      <w:r w:rsidRPr="00341BA7">
        <w:rPr>
          <w:rFonts w:ascii="標楷體" w:eastAsia="標楷體" w:cs="新細明體"/>
          <w:bCs/>
          <w:szCs w:val="24"/>
        </w:rPr>
        <w:t>31</w:t>
      </w:r>
      <w:r w:rsidRPr="00341BA7">
        <w:rPr>
          <w:rFonts w:ascii="標楷體" w:eastAsia="標楷體" w:cs="新細明體" w:hint="eastAsia"/>
          <w:bCs/>
          <w:szCs w:val="24"/>
        </w:rPr>
        <w:t>萬餘元。</w:t>
      </w:r>
    </w:p>
    <w:p w14:paraId="01BF73B2" w14:textId="77777777" w:rsidR="00211523" w:rsidRPr="00341BA7" w:rsidRDefault="00211523" w:rsidP="008430EA">
      <w:pPr>
        <w:spacing w:line="410" w:lineRule="exact"/>
        <w:ind w:firstLineChars="300" w:firstLine="720"/>
        <w:jc w:val="both"/>
        <w:rPr>
          <w:rFonts w:ascii="標楷體" w:eastAsia="標楷體" w:cs="新細明體"/>
          <w:bCs/>
          <w:szCs w:val="24"/>
        </w:rPr>
      </w:pPr>
      <w:r w:rsidRPr="00341BA7">
        <w:rPr>
          <w:rFonts w:ascii="標楷體" w:eastAsia="標楷體" w:cs="新細明體" w:hint="eastAsia"/>
          <w:bCs/>
          <w:szCs w:val="24"/>
        </w:rPr>
        <w:t>（2）各機關解繳以前年度經費賸餘</w:t>
      </w:r>
      <w:r w:rsidRPr="00341BA7">
        <w:rPr>
          <w:rFonts w:ascii="標楷體" w:eastAsia="標楷體" w:cs="新細明體"/>
          <w:bCs/>
          <w:szCs w:val="24"/>
        </w:rPr>
        <w:t>980</w:t>
      </w:r>
      <w:r w:rsidRPr="00341BA7">
        <w:rPr>
          <w:rFonts w:ascii="標楷體" w:eastAsia="標楷體" w:cs="新細明體" w:hint="eastAsia"/>
          <w:bCs/>
          <w:szCs w:val="24"/>
        </w:rPr>
        <w:t>萬餘元。</w:t>
      </w:r>
    </w:p>
    <w:p w14:paraId="28C62C89" w14:textId="77777777" w:rsidR="00211523" w:rsidRPr="00341BA7" w:rsidRDefault="00211523" w:rsidP="008430EA">
      <w:pPr>
        <w:spacing w:line="410" w:lineRule="exact"/>
        <w:ind w:firstLineChars="300" w:firstLine="720"/>
        <w:jc w:val="both"/>
        <w:rPr>
          <w:rFonts w:ascii="標楷體" w:eastAsia="標楷體" w:cs="新細明體"/>
          <w:bCs/>
          <w:szCs w:val="24"/>
        </w:rPr>
      </w:pPr>
      <w:r w:rsidRPr="00341BA7">
        <w:rPr>
          <w:rFonts w:ascii="標楷體" w:eastAsia="標楷體" w:cs="新細明體" w:hint="eastAsia"/>
          <w:bCs/>
          <w:szCs w:val="24"/>
        </w:rPr>
        <w:t>（3）</w:t>
      </w:r>
      <w:proofErr w:type="gramStart"/>
      <w:r w:rsidRPr="00341BA7">
        <w:rPr>
          <w:rFonts w:ascii="標楷體" w:eastAsia="標楷體" w:cs="新細明體" w:hint="eastAsia"/>
          <w:bCs/>
          <w:szCs w:val="24"/>
        </w:rPr>
        <w:t>11</w:t>
      </w:r>
      <w:r w:rsidRPr="00341BA7">
        <w:rPr>
          <w:rFonts w:ascii="標楷體" w:eastAsia="標楷體" w:cs="新細明體"/>
          <w:bCs/>
          <w:szCs w:val="24"/>
        </w:rPr>
        <w:t>4</w:t>
      </w:r>
      <w:proofErr w:type="gramEnd"/>
      <w:r w:rsidRPr="00341BA7">
        <w:rPr>
          <w:rFonts w:ascii="標楷體" w:eastAsia="標楷體" w:cs="新細明體" w:hint="eastAsia"/>
          <w:bCs/>
          <w:szCs w:val="24"/>
        </w:rPr>
        <w:t>年度總決算債務舉借收入</w:t>
      </w:r>
      <w:r w:rsidRPr="00341BA7">
        <w:rPr>
          <w:rFonts w:ascii="標楷體" w:eastAsia="標楷體" w:cs="新細明體"/>
          <w:bCs/>
          <w:szCs w:val="24"/>
        </w:rPr>
        <w:t>249</w:t>
      </w:r>
      <w:r w:rsidRPr="00341BA7">
        <w:rPr>
          <w:rFonts w:ascii="標楷體" w:eastAsia="標楷體" w:cs="新細明體" w:hint="eastAsia"/>
          <w:bCs/>
          <w:szCs w:val="24"/>
        </w:rPr>
        <w:t>億元。</w:t>
      </w:r>
    </w:p>
    <w:p w14:paraId="55A75871" w14:textId="77777777" w:rsidR="00211523" w:rsidRPr="00BF6AE8" w:rsidRDefault="00211523" w:rsidP="008430EA">
      <w:pPr>
        <w:spacing w:line="410" w:lineRule="exact"/>
        <w:ind w:firstLineChars="300" w:firstLine="720"/>
        <w:jc w:val="both"/>
        <w:rPr>
          <w:rFonts w:ascii="標楷體" w:eastAsia="標楷體" w:cs="新細明體"/>
          <w:bCs/>
          <w:szCs w:val="24"/>
        </w:rPr>
      </w:pPr>
      <w:r w:rsidRPr="00341BA7">
        <w:rPr>
          <w:rFonts w:ascii="標楷體" w:eastAsia="標楷體" w:cs="新細明體" w:hint="eastAsia"/>
          <w:bCs/>
          <w:szCs w:val="24"/>
        </w:rPr>
        <w:t>（4）解繳剔除經</w:t>
      </w:r>
      <w:r w:rsidRPr="00664086">
        <w:rPr>
          <w:rFonts w:ascii="標楷體" w:eastAsia="標楷體" w:cs="新細明體" w:hint="eastAsia"/>
          <w:bCs/>
          <w:szCs w:val="24"/>
        </w:rPr>
        <w:t>費6萬餘元。</w:t>
      </w:r>
    </w:p>
    <w:p w14:paraId="0FF8BB46" w14:textId="77777777" w:rsidR="00211523" w:rsidRPr="00BF6AE8" w:rsidRDefault="00211523" w:rsidP="008430EA">
      <w:pPr>
        <w:spacing w:line="410" w:lineRule="exact"/>
        <w:ind w:firstLineChars="300" w:firstLine="720"/>
        <w:jc w:val="both"/>
        <w:rPr>
          <w:rFonts w:ascii="標楷體" w:eastAsia="標楷體" w:cs="新細明體"/>
          <w:bCs/>
          <w:szCs w:val="24"/>
        </w:rPr>
      </w:pPr>
      <w:r w:rsidRPr="00BF6AE8">
        <w:rPr>
          <w:rFonts w:ascii="標楷體" w:eastAsia="標楷體" w:cs="新細明體" w:hint="eastAsia"/>
          <w:bCs/>
          <w:szCs w:val="24"/>
        </w:rPr>
        <w:t>（</w:t>
      </w:r>
      <w:r w:rsidRPr="00BF6AE8">
        <w:rPr>
          <w:rFonts w:ascii="標楷體" w:eastAsia="標楷體" w:cs="新細明體"/>
          <w:bCs/>
          <w:szCs w:val="24"/>
        </w:rPr>
        <w:t>5</w:t>
      </w:r>
      <w:r w:rsidRPr="00BF6AE8">
        <w:rPr>
          <w:rFonts w:ascii="標楷體" w:eastAsia="標楷體" w:cs="新細明體" w:hint="eastAsia"/>
          <w:bCs/>
          <w:szCs w:val="24"/>
        </w:rPr>
        <w:t>）預收款2</w:t>
      </w:r>
      <w:r w:rsidRPr="00BF6AE8">
        <w:rPr>
          <w:rFonts w:ascii="標楷體" w:eastAsia="標楷體" w:cs="新細明體"/>
          <w:bCs/>
          <w:szCs w:val="24"/>
        </w:rPr>
        <w:t>8</w:t>
      </w:r>
      <w:r w:rsidRPr="00BF6AE8">
        <w:rPr>
          <w:rFonts w:ascii="標楷體" w:eastAsia="標楷體" w:cs="新細明體" w:hint="eastAsia"/>
          <w:bCs/>
          <w:szCs w:val="24"/>
        </w:rPr>
        <w:t>億3,</w:t>
      </w:r>
      <w:r w:rsidRPr="00BF6AE8">
        <w:rPr>
          <w:rFonts w:ascii="標楷體" w:eastAsia="標楷體" w:cs="新細明體"/>
          <w:bCs/>
          <w:szCs w:val="24"/>
        </w:rPr>
        <w:t>003</w:t>
      </w:r>
      <w:r w:rsidRPr="00BF6AE8">
        <w:rPr>
          <w:rFonts w:ascii="標楷體" w:eastAsia="標楷體" w:cs="新細明體" w:hint="eastAsia"/>
          <w:bCs/>
          <w:szCs w:val="24"/>
        </w:rPr>
        <w:t>萬餘元。</w:t>
      </w:r>
    </w:p>
    <w:p w14:paraId="54352633" w14:textId="77777777" w:rsidR="00211523" w:rsidRPr="00BF6AE8" w:rsidRDefault="00211523" w:rsidP="001F09B4">
      <w:pPr>
        <w:spacing w:line="400" w:lineRule="exact"/>
        <w:ind w:firstLineChars="200" w:firstLine="480"/>
        <w:jc w:val="both"/>
        <w:rPr>
          <w:rFonts w:ascii="標楷體" w:eastAsia="標楷體" w:cs="新細明體"/>
          <w:bCs/>
          <w:szCs w:val="24"/>
        </w:rPr>
      </w:pPr>
      <w:r w:rsidRPr="00BF6AE8">
        <w:rPr>
          <w:rFonts w:ascii="標楷體" w:eastAsia="標楷體" w:cs="新細明體"/>
          <w:bCs/>
          <w:szCs w:val="24"/>
        </w:rPr>
        <w:t>2.</w:t>
      </w:r>
      <w:r w:rsidRPr="00BF6AE8">
        <w:rPr>
          <w:rFonts w:ascii="標楷體" w:eastAsia="標楷體" w:cs="新細明體" w:hint="eastAsia"/>
          <w:bCs/>
          <w:szCs w:val="24"/>
        </w:rPr>
        <w:t>總決算列市庫尚未撥付之歲出保留款</w:t>
      </w:r>
      <w:r w:rsidRPr="00BF6AE8">
        <w:rPr>
          <w:rFonts w:ascii="標楷體" w:eastAsia="標楷體" w:cs="新細明體"/>
          <w:bCs/>
          <w:szCs w:val="24"/>
        </w:rPr>
        <w:t>86</w:t>
      </w:r>
      <w:r w:rsidRPr="00BF6AE8">
        <w:rPr>
          <w:rFonts w:ascii="標楷體" w:eastAsia="標楷體" w:cs="新細明體" w:hint="eastAsia"/>
          <w:bCs/>
          <w:szCs w:val="24"/>
        </w:rPr>
        <w:t>億9</w:t>
      </w:r>
      <w:r w:rsidRPr="00BF6AE8">
        <w:rPr>
          <w:rFonts w:ascii="標楷體" w:eastAsia="標楷體" w:cs="新細明體"/>
          <w:bCs/>
          <w:szCs w:val="24"/>
        </w:rPr>
        <w:t>,656</w:t>
      </w:r>
      <w:r w:rsidRPr="00BF6AE8">
        <w:rPr>
          <w:rFonts w:ascii="標楷體" w:eastAsia="標楷體" w:cs="新細明體" w:hint="eastAsia"/>
          <w:bCs/>
          <w:szCs w:val="24"/>
        </w:rPr>
        <w:t>萬餘元。</w:t>
      </w:r>
    </w:p>
    <w:p w14:paraId="16074E18" w14:textId="77777777" w:rsidR="00211523" w:rsidRPr="00115F1C" w:rsidRDefault="00211523" w:rsidP="008430EA">
      <w:pPr>
        <w:spacing w:line="410" w:lineRule="exact"/>
        <w:ind w:firstLineChars="100" w:firstLine="240"/>
        <w:jc w:val="both"/>
        <w:rPr>
          <w:rFonts w:ascii="標楷體" w:eastAsia="標楷體" w:hAnsi="標楷體"/>
          <w:szCs w:val="24"/>
        </w:rPr>
      </w:pPr>
      <w:r w:rsidRPr="00BF6AE8">
        <w:rPr>
          <w:rFonts w:ascii="標楷體" w:eastAsia="標楷體" w:hAnsi="標楷體" w:hint="eastAsia"/>
          <w:szCs w:val="24"/>
        </w:rPr>
        <w:t>（三）</w:t>
      </w:r>
      <w:proofErr w:type="gramStart"/>
      <w:r w:rsidRPr="00BF6AE8">
        <w:rPr>
          <w:rFonts w:ascii="標楷體" w:eastAsia="標楷體" w:hAnsi="標楷體" w:hint="eastAsia"/>
          <w:szCs w:val="24"/>
        </w:rPr>
        <w:t>上述加項與</w:t>
      </w:r>
      <w:proofErr w:type="gramEnd"/>
      <w:r w:rsidRPr="00BF6AE8">
        <w:rPr>
          <w:rFonts w:ascii="標楷體" w:eastAsia="標楷體" w:hAnsi="標楷體" w:hint="eastAsia"/>
          <w:szCs w:val="24"/>
        </w:rPr>
        <w:t>減項數額相抵</w:t>
      </w:r>
      <w:r w:rsidRPr="00115F1C">
        <w:rPr>
          <w:rFonts w:ascii="標楷體" w:eastAsia="標楷體" w:hAnsi="標楷體" w:hint="eastAsia"/>
          <w:szCs w:val="24"/>
        </w:rPr>
        <w:t>後，差額</w:t>
      </w:r>
      <w:r w:rsidRPr="00115F1C">
        <w:rPr>
          <w:rFonts w:ascii="標楷體" w:eastAsia="標楷體" w:hAnsi="標楷體"/>
          <w:szCs w:val="24"/>
        </w:rPr>
        <w:t>24</w:t>
      </w:r>
      <w:r w:rsidRPr="00115F1C">
        <w:rPr>
          <w:rFonts w:ascii="標楷體" w:eastAsia="標楷體" w:hAnsi="標楷體" w:hint="eastAsia"/>
          <w:szCs w:val="24"/>
        </w:rPr>
        <w:t>億9,</w:t>
      </w:r>
      <w:r w:rsidRPr="00115F1C">
        <w:rPr>
          <w:rFonts w:ascii="標楷體" w:eastAsia="標楷體" w:hAnsi="標楷體"/>
          <w:szCs w:val="24"/>
        </w:rPr>
        <w:t>682</w:t>
      </w:r>
      <w:r w:rsidRPr="00115F1C">
        <w:rPr>
          <w:rFonts w:ascii="標楷體" w:eastAsia="標楷體" w:hAnsi="標楷體" w:hint="eastAsia"/>
          <w:szCs w:val="24"/>
        </w:rPr>
        <w:t>萬餘元，即為市庫收支</w:t>
      </w:r>
      <w:r w:rsidRPr="00115F1C">
        <w:rPr>
          <w:rFonts w:ascii="標楷體" w:eastAsia="標楷體" w:hint="eastAsia"/>
          <w:szCs w:val="24"/>
        </w:rPr>
        <w:t>賸餘</w:t>
      </w:r>
      <w:r w:rsidRPr="00115F1C">
        <w:rPr>
          <w:rFonts w:ascii="標楷體" w:eastAsia="標楷體" w:hAnsi="標楷體" w:hint="eastAsia"/>
          <w:szCs w:val="24"/>
        </w:rPr>
        <w:t>與歲入歲出賸餘審定數之差額。</w:t>
      </w:r>
    </w:p>
    <w:p w14:paraId="314BA0D9" w14:textId="77777777" w:rsidR="00211523" w:rsidRPr="00B501C7" w:rsidRDefault="00211523" w:rsidP="008430EA">
      <w:pPr>
        <w:spacing w:line="410" w:lineRule="exact"/>
        <w:ind w:firstLineChars="200" w:firstLine="480"/>
        <w:jc w:val="both"/>
        <w:rPr>
          <w:rFonts w:ascii="標楷體" w:eastAsia="標楷體"/>
          <w:szCs w:val="24"/>
        </w:rPr>
      </w:pPr>
      <w:r w:rsidRPr="00B501C7">
        <w:rPr>
          <w:rFonts w:ascii="標楷體" w:eastAsia="標楷體" w:hint="eastAsia"/>
          <w:szCs w:val="24"/>
        </w:rPr>
        <w:t>茲將</w:t>
      </w:r>
      <w:proofErr w:type="gramStart"/>
      <w:r w:rsidRPr="00B501C7">
        <w:rPr>
          <w:rFonts w:ascii="標楷體" w:eastAsia="標楷體" w:hint="eastAsia"/>
          <w:szCs w:val="24"/>
        </w:rPr>
        <w:t>11</w:t>
      </w:r>
      <w:r w:rsidRPr="00B501C7">
        <w:rPr>
          <w:rFonts w:ascii="標楷體" w:eastAsia="標楷體"/>
          <w:szCs w:val="24"/>
        </w:rPr>
        <w:t>4</w:t>
      </w:r>
      <w:proofErr w:type="gramEnd"/>
      <w:r w:rsidRPr="00B501C7">
        <w:rPr>
          <w:rFonts w:ascii="標楷體" w:eastAsia="標楷體" w:hint="eastAsia"/>
          <w:szCs w:val="24"/>
        </w:rPr>
        <w:t>年度收入實現審定數與繳付公庫數、支出實現審定數與</w:t>
      </w:r>
      <w:proofErr w:type="gramStart"/>
      <w:r w:rsidRPr="00B501C7">
        <w:rPr>
          <w:rFonts w:ascii="標楷體" w:eastAsia="標楷體" w:hint="eastAsia"/>
          <w:szCs w:val="24"/>
        </w:rPr>
        <w:t>公庫撥入</w:t>
      </w:r>
      <w:proofErr w:type="gramEnd"/>
      <w:r w:rsidRPr="00B501C7">
        <w:rPr>
          <w:rFonts w:ascii="標楷體" w:eastAsia="標楷體" w:hint="eastAsia"/>
          <w:szCs w:val="24"/>
        </w:rPr>
        <w:t>數、市庫餘</w:t>
      </w:r>
      <w:proofErr w:type="gramStart"/>
      <w:r w:rsidRPr="00B501C7">
        <w:rPr>
          <w:rFonts w:ascii="標楷體" w:eastAsia="標楷體" w:hint="eastAsia"/>
          <w:szCs w:val="24"/>
        </w:rPr>
        <w:t>絀</w:t>
      </w:r>
      <w:proofErr w:type="gramEnd"/>
      <w:r w:rsidRPr="00B501C7">
        <w:rPr>
          <w:rFonts w:ascii="標楷體" w:eastAsia="標楷體" w:hint="eastAsia"/>
          <w:szCs w:val="24"/>
        </w:rPr>
        <w:t>與總決算餘</w:t>
      </w:r>
      <w:proofErr w:type="gramStart"/>
      <w:r w:rsidRPr="00B501C7">
        <w:rPr>
          <w:rFonts w:ascii="標楷體" w:eastAsia="標楷體" w:hint="eastAsia"/>
          <w:szCs w:val="24"/>
        </w:rPr>
        <w:t>絀</w:t>
      </w:r>
      <w:proofErr w:type="gramEnd"/>
      <w:r w:rsidRPr="00B501C7">
        <w:rPr>
          <w:rFonts w:ascii="標楷體" w:eastAsia="標楷體" w:hint="eastAsia"/>
          <w:szCs w:val="24"/>
        </w:rPr>
        <w:t>審定數差額，列表分析如次：</w:t>
      </w:r>
    </w:p>
    <w:p w14:paraId="3D666C2A" w14:textId="77777777" w:rsidR="00211523" w:rsidRPr="00B501C7" w:rsidRDefault="00211523" w:rsidP="00970CA9">
      <w:pPr>
        <w:tabs>
          <w:tab w:val="left" w:pos="4860"/>
          <w:tab w:val="left" w:pos="7740"/>
        </w:tabs>
        <w:spacing w:afterLines="50" w:after="180"/>
        <w:jc w:val="right"/>
        <w:rPr>
          <w:rFonts w:ascii="標楷體" w:eastAsia="標楷體" w:hAnsi="標楷體"/>
          <w:b/>
          <w:bCs/>
          <w:spacing w:val="60"/>
          <w:sz w:val="36"/>
          <w:szCs w:val="36"/>
          <w:u w:val="single"/>
        </w:rPr>
      </w:pPr>
      <w:r w:rsidRPr="00B501C7">
        <w:rPr>
          <w:rFonts w:ascii="標楷體" w:eastAsia="標楷體" w:hAnsi="標楷體" w:hint="eastAsia"/>
          <w:b/>
          <w:bCs/>
          <w:spacing w:val="60"/>
          <w:sz w:val="36"/>
          <w:szCs w:val="36"/>
          <w:u w:val="single"/>
        </w:rPr>
        <w:lastRenderedPageBreak/>
        <w:t>收入實現審定數與</w:t>
      </w:r>
    </w:p>
    <w:p w14:paraId="1D505E1A" w14:textId="77777777" w:rsidR="00211523" w:rsidRPr="00B501C7" w:rsidRDefault="00211523" w:rsidP="00581E7D">
      <w:pPr>
        <w:tabs>
          <w:tab w:val="left" w:pos="9166"/>
        </w:tabs>
        <w:spacing w:line="280" w:lineRule="exact"/>
        <w:jc w:val="right"/>
        <w:rPr>
          <w:rFonts w:ascii="標楷體" w:eastAsia="標楷體" w:hAnsi="標楷體"/>
          <w:spacing w:val="4"/>
          <w:sz w:val="28"/>
          <w:szCs w:val="28"/>
        </w:rPr>
      </w:pPr>
      <w:r w:rsidRPr="00B501C7">
        <w:rPr>
          <w:rFonts w:ascii="標楷體" w:eastAsia="標楷體" w:hAnsi="標楷體" w:hint="eastAsia"/>
          <w:spacing w:val="4"/>
          <w:sz w:val="28"/>
          <w:szCs w:val="28"/>
        </w:rPr>
        <w:t>中華民國</w:t>
      </w:r>
    </w:p>
    <w:p w14:paraId="2F36D2EE" w14:textId="77777777" w:rsidR="00211523" w:rsidRPr="00B501C7" w:rsidRDefault="00211523" w:rsidP="00581E7D">
      <w:pPr>
        <w:snapToGrid w:val="0"/>
        <w:spacing w:before="120" w:line="240" w:lineRule="exact"/>
        <w:ind w:firstLine="403"/>
        <w:jc w:val="right"/>
        <w:rPr>
          <w:rFonts w:ascii="標楷體" w:eastAsia="標楷體" w:hAnsi="Arial Narrow"/>
          <w:w w:val="95"/>
          <w:sz w:val="20"/>
        </w:rPr>
      </w:pPr>
    </w:p>
    <w:tbl>
      <w:tblPr>
        <w:tblW w:w="5000" w:type="pct"/>
        <w:tblLayout w:type="fixed"/>
        <w:tblCellMar>
          <w:left w:w="30" w:type="dxa"/>
          <w:right w:w="30" w:type="dxa"/>
        </w:tblCellMar>
        <w:tblLook w:val="0000" w:firstRow="0" w:lastRow="0" w:firstColumn="0" w:lastColumn="0" w:noHBand="0" w:noVBand="0"/>
      </w:tblPr>
      <w:tblGrid>
        <w:gridCol w:w="3410"/>
        <w:gridCol w:w="1692"/>
        <w:gridCol w:w="1541"/>
        <w:gridCol w:w="1418"/>
        <w:gridCol w:w="2055"/>
        <w:gridCol w:w="88"/>
      </w:tblGrid>
      <w:tr w:rsidR="00211523" w:rsidRPr="00B501C7" w14:paraId="7A4FCD81" w14:textId="77777777" w:rsidTr="00A43395">
        <w:trPr>
          <w:cantSplit/>
          <w:trHeight w:hRule="exact" w:val="397"/>
        </w:trPr>
        <w:tc>
          <w:tcPr>
            <w:tcW w:w="1671" w:type="pct"/>
            <w:vMerge w:val="restart"/>
            <w:tcBorders>
              <w:top w:val="single" w:sz="4" w:space="0" w:color="auto"/>
              <w:bottom w:val="single" w:sz="4" w:space="0" w:color="auto"/>
              <w:right w:val="single" w:sz="4" w:space="0" w:color="auto"/>
            </w:tcBorders>
            <w:vAlign w:val="center"/>
          </w:tcPr>
          <w:p w14:paraId="6546B2E0" w14:textId="77777777" w:rsidR="00211523" w:rsidRPr="00B501C7" w:rsidRDefault="00211523" w:rsidP="00570141">
            <w:pPr>
              <w:autoSpaceDE w:val="0"/>
              <w:autoSpaceDN w:val="0"/>
              <w:adjustRightInd w:val="0"/>
              <w:snapToGrid w:val="0"/>
              <w:spacing w:line="240" w:lineRule="exact"/>
              <w:jc w:val="distribute"/>
              <w:rPr>
                <w:rFonts w:ascii="標楷體" w:eastAsia="標楷體" w:hAnsi="標楷體"/>
                <w:sz w:val="20"/>
              </w:rPr>
            </w:pPr>
            <w:r w:rsidRPr="00B501C7">
              <w:rPr>
                <w:rFonts w:ascii="標楷體" w:eastAsia="標楷體" w:hAnsi="標楷體" w:hint="eastAsia"/>
                <w:sz w:val="20"/>
              </w:rPr>
              <w:t>項目</w:t>
            </w:r>
          </w:p>
        </w:tc>
        <w:tc>
          <w:tcPr>
            <w:tcW w:w="829" w:type="pct"/>
            <w:vMerge w:val="restart"/>
            <w:tcBorders>
              <w:top w:val="single" w:sz="4" w:space="0" w:color="auto"/>
              <w:left w:val="single" w:sz="4" w:space="0" w:color="auto"/>
              <w:bottom w:val="single" w:sz="4" w:space="0" w:color="auto"/>
              <w:right w:val="single" w:sz="4" w:space="0" w:color="auto"/>
            </w:tcBorders>
            <w:vAlign w:val="center"/>
          </w:tcPr>
          <w:p w14:paraId="644920FA" w14:textId="77777777" w:rsidR="00211523" w:rsidRPr="00B501C7" w:rsidRDefault="00211523" w:rsidP="00570141">
            <w:pPr>
              <w:autoSpaceDE w:val="0"/>
              <w:autoSpaceDN w:val="0"/>
              <w:adjustRightInd w:val="0"/>
              <w:snapToGrid w:val="0"/>
              <w:spacing w:line="240" w:lineRule="exact"/>
              <w:jc w:val="distribute"/>
              <w:rPr>
                <w:rFonts w:ascii="標楷體" w:eastAsia="標楷體" w:hAnsi="標楷體"/>
                <w:sz w:val="20"/>
              </w:rPr>
            </w:pPr>
            <w:r w:rsidRPr="00B501C7">
              <w:rPr>
                <w:rFonts w:ascii="標楷體" w:eastAsia="標楷體" w:hAnsi="標楷體" w:hint="eastAsia"/>
                <w:sz w:val="20"/>
              </w:rPr>
              <w:t>收入實現審定數</w:t>
            </w:r>
          </w:p>
        </w:tc>
        <w:tc>
          <w:tcPr>
            <w:tcW w:w="1450" w:type="pct"/>
            <w:gridSpan w:val="2"/>
            <w:tcBorders>
              <w:top w:val="single" w:sz="4" w:space="0" w:color="auto"/>
              <w:left w:val="single" w:sz="4" w:space="0" w:color="auto"/>
              <w:bottom w:val="single" w:sz="4" w:space="0" w:color="auto"/>
              <w:right w:val="single" w:sz="4" w:space="0" w:color="auto"/>
            </w:tcBorders>
            <w:vAlign w:val="center"/>
          </w:tcPr>
          <w:p w14:paraId="6482FC59" w14:textId="77777777" w:rsidR="00211523" w:rsidRPr="00B501C7" w:rsidRDefault="00211523" w:rsidP="00570141">
            <w:pPr>
              <w:autoSpaceDE w:val="0"/>
              <w:autoSpaceDN w:val="0"/>
              <w:adjustRightInd w:val="0"/>
              <w:snapToGrid w:val="0"/>
              <w:spacing w:line="240" w:lineRule="exact"/>
              <w:jc w:val="distribute"/>
              <w:rPr>
                <w:rFonts w:ascii="標楷體" w:eastAsia="標楷體" w:hAnsi="標楷體"/>
                <w:sz w:val="20"/>
              </w:rPr>
            </w:pPr>
            <w:r w:rsidRPr="00B501C7">
              <w:rPr>
                <w:rFonts w:ascii="標楷體" w:eastAsia="標楷體" w:hAnsi="標楷體" w:hint="eastAsia"/>
                <w:sz w:val="20"/>
              </w:rPr>
              <w:t>減項</w:t>
            </w:r>
          </w:p>
        </w:tc>
        <w:tc>
          <w:tcPr>
            <w:tcW w:w="1050" w:type="pct"/>
            <w:gridSpan w:val="2"/>
            <w:tcBorders>
              <w:top w:val="single" w:sz="4" w:space="0" w:color="auto"/>
              <w:left w:val="single" w:sz="4" w:space="0" w:color="auto"/>
              <w:bottom w:val="single" w:sz="4" w:space="0" w:color="auto"/>
            </w:tcBorders>
            <w:vAlign w:val="center"/>
          </w:tcPr>
          <w:p w14:paraId="1017C0E5" w14:textId="77777777" w:rsidR="00211523" w:rsidRPr="00B501C7" w:rsidRDefault="00211523" w:rsidP="00570141">
            <w:pPr>
              <w:autoSpaceDE w:val="0"/>
              <w:autoSpaceDN w:val="0"/>
              <w:adjustRightInd w:val="0"/>
              <w:snapToGrid w:val="0"/>
              <w:spacing w:line="240" w:lineRule="exact"/>
              <w:jc w:val="distribute"/>
              <w:rPr>
                <w:rFonts w:ascii="標楷體" w:eastAsia="標楷體" w:hAnsi="標楷體"/>
                <w:sz w:val="20"/>
              </w:rPr>
            </w:pPr>
            <w:r w:rsidRPr="00B501C7">
              <w:rPr>
                <w:rFonts w:ascii="標楷體" w:eastAsia="標楷體" w:hAnsi="標楷體" w:hint="eastAsia"/>
                <w:sz w:val="20"/>
              </w:rPr>
              <w:t>加</w:t>
            </w:r>
          </w:p>
        </w:tc>
      </w:tr>
      <w:tr w:rsidR="00211523" w:rsidRPr="00B501C7" w14:paraId="51E5C95C" w14:textId="77777777" w:rsidTr="00A43395">
        <w:trPr>
          <w:cantSplit/>
          <w:trHeight w:val="784"/>
        </w:trPr>
        <w:tc>
          <w:tcPr>
            <w:tcW w:w="1671" w:type="pct"/>
            <w:vMerge/>
            <w:tcBorders>
              <w:bottom w:val="single" w:sz="4" w:space="0" w:color="auto"/>
              <w:right w:val="single" w:sz="4" w:space="0" w:color="auto"/>
            </w:tcBorders>
          </w:tcPr>
          <w:p w14:paraId="628BD688" w14:textId="77777777" w:rsidR="00211523" w:rsidRPr="00B501C7" w:rsidRDefault="00211523" w:rsidP="00F90E84">
            <w:pPr>
              <w:jc w:val="distribute"/>
              <w:rPr>
                <w:rFonts w:ascii="華康楷書體W5" w:eastAsia="標楷體"/>
                <w:sz w:val="20"/>
              </w:rPr>
            </w:pPr>
          </w:p>
        </w:tc>
        <w:tc>
          <w:tcPr>
            <w:tcW w:w="829" w:type="pct"/>
            <w:vMerge/>
            <w:tcBorders>
              <w:top w:val="single" w:sz="4" w:space="0" w:color="auto"/>
              <w:left w:val="single" w:sz="4" w:space="0" w:color="auto"/>
              <w:bottom w:val="single" w:sz="4" w:space="0" w:color="auto"/>
              <w:right w:val="single" w:sz="4" w:space="0" w:color="auto"/>
            </w:tcBorders>
          </w:tcPr>
          <w:p w14:paraId="29B2053C" w14:textId="77777777" w:rsidR="00211523" w:rsidRPr="00B501C7" w:rsidRDefault="00211523" w:rsidP="00F90E84">
            <w:pPr>
              <w:jc w:val="distribute"/>
              <w:rPr>
                <w:rFonts w:ascii="華康楷書體W5" w:eastAsia="標楷體"/>
                <w:sz w:val="20"/>
              </w:rPr>
            </w:pPr>
          </w:p>
        </w:tc>
        <w:tc>
          <w:tcPr>
            <w:tcW w:w="755" w:type="pct"/>
            <w:tcBorders>
              <w:top w:val="single" w:sz="4" w:space="0" w:color="auto"/>
              <w:left w:val="single" w:sz="4" w:space="0" w:color="auto"/>
              <w:bottom w:val="single" w:sz="4" w:space="0" w:color="auto"/>
              <w:right w:val="single" w:sz="4" w:space="0" w:color="auto"/>
            </w:tcBorders>
            <w:vAlign w:val="center"/>
          </w:tcPr>
          <w:p w14:paraId="2D7FA2DE" w14:textId="77777777" w:rsidR="00211523" w:rsidRPr="00B501C7" w:rsidRDefault="00211523" w:rsidP="00F90E84">
            <w:pPr>
              <w:jc w:val="distribute"/>
              <w:rPr>
                <w:rFonts w:ascii="華康楷書體W5" w:eastAsia="標楷體"/>
                <w:sz w:val="20"/>
              </w:rPr>
            </w:pPr>
            <w:r w:rsidRPr="00B501C7">
              <w:rPr>
                <w:rFonts w:ascii="標楷體" w:eastAsia="標楷體" w:hAnsi="標楷體" w:hint="eastAsia"/>
                <w:sz w:val="20"/>
              </w:rPr>
              <w:t>收入</w:t>
            </w:r>
            <w:proofErr w:type="gramStart"/>
            <w:r w:rsidRPr="00B501C7">
              <w:rPr>
                <w:rFonts w:ascii="標楷體" w:eastAsia="標楷體" w:hAnsi="標楷體" w:hint="eastAsia"/>
                <w:sz w:val="20"/>
              </w:rPr>
              <w:t>待納庫</w:t>
            </w:r>
            <w:proofErr w:type="gramEnd"/>
            <w:r w:rsidRPr="00B501C7">
              <w:rPr>
                <w:rFonts w:ascii="標楷體" w:eastAsia="標楷體" w:hAnsi="標楷體" w:hint="eastAsia"/>
                <w:sz w:val="20"/>
              </w:rPr>
              <w:t>數</w:t>
            </w:r>
          </w:p>
        </w:tc>
        <w:tc>
          <w:tcPr>
            <w:tcW w:w="695" w:type="pct"/>
            <w:tcBorders>
              <w:top w:val="single" w:sz="4" w:space="0" w:color="auto"/>
              <w:left w:val="single" w:sz="4" w:space="0" w:color="auto"/>
              <w:bottom w:val="single" w:sz="4" w:space="0" w:color="auto"/>
              <w:right w:val="single" w:sz="4" w:space="0" w:color="auto"/>
            </w:tcBorders>
            <w:vAlign w:val="center"/>
          </w:tcPr>
          <w:p w14:paraId="1497F0D9" w14:textId="77777777" w:rsidR="00211523" w:rsidRPr="00B501C7" w:rsidRDefault="00211523" w:rsidP="00EA2DA6">
            <w:pPr>
              <w:autoSpaceDE w:val="0"/>
              <w:autoSpaceDN w:val="0"/>
              <w:adjustRightInd w:val="0"/>
              <w:snapToGrid w:val="0"/>
              <w:spacing w:line="240" w:lineRule="exact"/>
              <w:jc w:val="distribute"/>
              <w:rPr>
                <w:rFonts w:ascii="標楷體" w:eastAsia="標楷體" w:hAnsi="標楷體"/>
              </w:rPr>
            </w:pPr>
            <w:r w:rsidRPr="00B501C7">
              <w:rPr>
                <w:rFonts w:ascii="標楷體" w:eastAsia="標楷體" w:hAnsi="標楷體" w:hint="eastAsia"/>
                <w:sz w:val="20"/>
              </w:rPr>
              <w:t>合計</w:t>
            </w:r>
          </w:p>
        </w:tc>
        <w:tc>
          <w:tcPr>
            <w:tcW w:w="1007" w:type="pct"/>
            <w:tcBorders>
              <w:top w:val="single" w:sz="4" w:space="0" w:color="auto"/>
              <w:left w:val="single" w:sz="4" w:space="0" w:color="auto"/>
              <w:bottom w:val="single" w:sz="4" w:space="0" w:color="auto"/>
            </w:tcBorders>
            <w:vAlign w:val="center"/>
          </w:tcPr>
          <w:p w14:paraId="23FF7246" w14:textId="77777777" w:rsidR="00211523" w:rsidRPr="00B501C7" w:rsidRDefault="00211523" w:rsidP="000B1662">
            <w:pPr>
              <w:jc w:val="right"/>
              <w:rPr>
                <w:rFonts w:ascii="標楷體" w:eastAsia="標楷體" w:hAnsi="標楷體"/>
                <w:spacing w:val="-2"/>
                <w:sz w:val="20"/>
              </w:rPr>
            </w:pPr>
            <w:r w:rsidRPr="00B501C7">
              <w:rPr>
                <w:rFonts w:ascii="標楷體" w:eastAsia="標楷體" w:hAnsi="標楷體" w:hint="eastAsia"/>
                <w:spacing w:val="-2"/>
                <w:sz w:val="20"/>
              </w:rPr>
              <w:t>以前年度</w:t>
            </w:r>
            <w:proofErr w:type="gramStart"/>
            <w:r w:rsidRPr="00B501C7">
              <w:rPr>
                <w:rFonts w:ascii="標楷體" w:eastAsia="標楷體" w:hAnsi="標楷體" w:hint="eastAsia"/>
                <w:spacing w:val="-2"/>
                <w:sz w:val="20"/>
              </w:rPr>
              <w:t>待納庫繳</w:t>
            </w:r>
            <w:proofErr w:type="gramEnd"/>
            <w:r w:rsidRPr="00B501C7">
              <w:rPr>
                <w:rFonts w:ascii="標楷體" w:eastAsia="標楷體" w:hAnsi="標楷體" w:hint="eastAsia"/>
                <w:spacing w:val="-2"/>
                <w:sz w:val="20"/>
              </w:rPr>
              <w:t>庫數</w:t>
            </w:r>
          </w:p>
        </w:tc>
        <w:tc>
          <w:tcPr>
            <w:tcW w:w="43" w:type="pct"/>
            <w:tcBorders>
              <w:top w:val="single" w:sz="4" w:space="0" w:color="auto"/>
              <w:left w:val="nil"/>
              <w:bottom w:val="single" w:sz="4" w:space="0" w:color="auto"/>
              <w:right w:val="single" w:sz="4" w:space="0" w:color="auto"/>
            </w:tcBorders>
            <w:vAlign w:val="center"/>
          </w:tcPr>
          <w:p w14:paraId="19CFBF2C" w14:textId="77777777" w:rsidR="00211523" w:rsidRPr="00B501C7" w:rsidRDefault="00211523" w:rsidP="00F90E84">
            <w:pPr>
              <w:jc w:val="right"/>
              <w:rPr>
                <w:rFonts w:ascii="標楷體" w:eastAsia="標楷體" w:hAnsi="標楷體"/>
                <w:sz w:val="20"/>
              </w:rPr>
            </w:pPr>
          </w:p>
        </w:tc>
      </w:tr>
      <w:tr w:rsidR="00211523" w:rsidRPr="00384DA2" w14:paraId="0E686939" w14:textId="77777777" w:rsidTr="00901F45">
        <w:trPr>
          <w:cantSplit/>
          <w:trHeight w:val="660"/>
        </w:trPr>
        <w:tc>
          <w:tcPr>
            <w:tcW w:w="1671" w:type="pct"/>
            <w:tcBorders>
              <w:top w:val="single" w:sz="4" w:space="0" w:color="auto"/>
              <w:right w:val="single" w:sz="4" w:space="0" w:color="auto"/>
            </w:tcBorders>
            <w:vAlign w:val="center"/>
          </w:tcPr>
          <w:p w14:paraId="776AA81C" w14:textId="77777777" w:rsidR="00211523" w:rsidRPr="00AE51F6" w:rsidRDefault="00211523" w:rsidP="00901F45">
            <w:pPr>
              <w:ind w:leftChars="100" w:left="240"/>
              <w:jc w:val="distribute"/>
              <w:rPr>
                <w:rFonts w:ascii="標楷體" w:eastAsia="標楷體" w:hAnsi="標楷體"/>
                <w:b/>
                <w:sz w:val="20"/>
              </w:rPr>
            </w:pPr>
            <w:r w:rsidRPr="00AE51F6">
              <w:rPr>
                <w:rFonts w:ascii="標楷體" w:eastAsia="標楷體" w:hAnsi="標楷體" w:hint="eastAsia"/>
                <w:b/>
                <w:bCs/>
                <w:sz w:val="20"/>
              </w:rPr>
              <w:t>收入合計數</w:t>
            </w:r>
          </w:p>
        </w:tc>
        <w:tc>
          <w:tcPr>
            <w:tcW w:w="829" w:type="pct"/>
            <w:tcBorders>
              <w:top w:val="single" w:sz="4" w:space="0" w:color="auto"/>
              <w:left w:val="single" w:sz="4" w:space="0" w:color="auto"/>
              <w:right w:val="single" w:sz="4" w:space="0" w:color="auto"/>
            </w:tcBorders>
            <w:vAlign w:val="center"/>
          </w:tcPr>
          <w:p w14:paraId="51C02445"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148,880,405,498</w:t>
            </w:r>
          </w:p>
        </w:tc>
        <w:tc>
          <w:tcPr>
            <w:tcW w:w="755" w:type="pct"/>
            <w:tcBorders>
              <w:top w:val="single" w:sz="4" w:space="0" w:color="auto"/>
              <w:left w:val="single" w:sz="4" w:space="0" w:color="auto"/>
              <w:right w:val="single" w:sz="4" w:space="0" w:color="auto"/>
            </w:tcBorders>
            <w:vAlign w:val="center"/>
          </w:tcPr>
          <w:p w14:paraId="533C4CB2"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w:t>
            </w:r>
          </w:p>
        </w:tc>
        <w:tc>
          <w:tcPr>
            <w:tcW w:w="695" w:type="pct"/>
            <w:tcBorders>
              <w:top w:val="single" w:sz="4" w:space="0" w:color="auto"/>
              <w:left w:val="single" w:sz="4" w:space="0" w:color="auto"/>
              <w:right w:val="single" w:sz="4" w:space="0" w:color="auto"/>
            </w:tcBorders>
            <w:vAlign w:val="center"/>
          </w:tcPr>
          <w:p w14:paraId="4B573C81"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w:t>
            </w:r>
          </w:p>
        </w:tc>
        <w:tc>
          <w:tcPr>
            <w:tcW w:w="1050" w:type="pct"/>
            <w:gridSpan w:val="2"/>
            <w:tcBorders>
              <w:left w:val="single" w:sz="4" w:space="0" w:color="auto"/>
              <w:right w:val="single" w:sz="4" w:space="0" w:color="auto"/>
            </w:tcBorders>
            <w:vAlign w:val="center"/>
          </w:tcPr>
          <w:p w14:paraId="6CB8F3A8"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w:t>
            </w:r>
          </w:p>
        </w:tc>
      </w:tr>
      <w:tr w:rsidR="00211523" w:rsidRPr="00384DA2" w14:paraId="78B8CB66" w14:textId="77777777" w:rsidTr="00901F45">
        <w:trPr>
          <w:cantSplit/>
          <w:trHeight w:val="660"/>
        </w:trPr>
        <w:tc>
          <w:tcPr>
            <w:tcW w:w="1671" w:type="pct"/>
            <w:tcBorders>
              <w:right w:val="single" w:sz="4" w:space="0" w:color="auto"/>
            </w:tcBorders>
            <w:vAlign w:val="center"/>
          </w:tcPr>
          <w:p w14:paraId="5699667B" w14:textId="77777777" w:rsidR="00211523" w:rsidRPr="00AE51F6" w:rsidRDefault="00211523" w:rsidP="00901F45">
            <w:pPr>
              <w:ind w:leftChars="100" w:left="240"/>
              <w:rPr>
                <w:rFonts w:ascii="標楷體" w:eastAsia="標楷體" w:hAnsi="標楷體"/>
                <w:b/>
                <w:bCs/>
                <w:sz w:val="20"/>
              </w:rPr>
            </w:pPr>
            <w:r w:rsidRPr="00AE51F6">
              <w:rPr>
                <w:rFonts w:ascii="標楷體" w:eastAsia="標楷體" w:hAnsi="標楷體" w:hint="eastAsia"/>
                <w:b/>
                <w:sz w:val="20"/>
              </w:rPr>
              <w:t>11</w:t>
            </w:r>
            <w:r w:rsidRPr="00AE51F6">
              <w:rPr>
                <w:rFonts w:ascii="標楷體" w:eastAsia="標楷體" w:hAnsi="標楷體"/>
                <w:b/>
                <w:sz w:val="20"/>
              </w:rPr>
              <w:t>4</w:t>
            </w:r>
            <w:r w:rsidRPr="00AE51F6">
              <w:rPr>
                <w:rFonts w:ascii="標楷體" w:eastAsia="標楷體" w:hAnsi="標楷體" w:hint="eastAsia"/>
                <w:b/>
                <w:sz w:val="20"/>
              </w:rPr>
              <w:t xml:space="preserve">    </w:t>
            </w:r>
            <w:r w:rsidRPr="00AE51F6">
              <w:rPr>
                <w:rFonts w:ascii="標楷體" w:eastAsia="標楷體" w:hAnsi="標楷體" w:hint="eastAsia"/>
                <w:b/>
                <w:spacing w:val="266"/>
                <w:kern w:val="0"/>
                <w:sz w:val="20"/>
                <w:fitText w:val="2400" w:id="-1758710008"/>
              </w:rPr>
              <w:t>年度收</w:t>
            </w:r>
            <w:r w:rsidRPr="00AE51F6">
              <w:rPr>
                <w:rFonts w:ascii="標楷體" w:eastAsia="標楷體" w:hAnsi="標楷體" w:hint="eastAsia"/>
                <w:b/>
                <w:spacing w:val="2"/>
                <w:kern w:val="0"/>
                <w:sz w:val="20"/>
                <w:fitText w:val="2400" w:id="-1758710008"/>
              </w:rPr>
              <w:t>入</w:t>
            </w:r>
          </w:p>
        </w:tc>
        <w:tc>
          <w:tcPr>
            <w:tcW w:w="829" w:type="pct"/>
            <w:tcBorders>
              <w:left w:val="single" w:sz="4" w:space="0" w:color="auto"/>
              <w:right w:val="single" w:sz="4" w:space="0" w:color="auto"/>
            </w:tcBorders>
            <w:vAlign w:val="center"/>
          </w:tcPr>
          <w:p w14:paraId="55FD4E0E"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122,163,088,353</w:t>
            </w:r>
          </w:p>
        </w:tc>
        <w:tc>
          <w:tcPr>
            <w:tcW w:w="755" w:type="pct"/>
            <w:tcBorders>
              <w:left w:val="single" w:sz="4" w:space="0" w:color="auto"/>
              <w:right w:val="single" w:sz="4" w:space="0" w:color="auto"/>
            </w:tcBorders>
            <w:vAlign w:val="center"/>
          </w:tcPr>
          <w:p w14:paraId="71A852F6"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w:t>
            </w:r>
          </w:p>
        </w:tc>
        <w:tc>
          <w:tcPr>
            <w:tcW w:w="695" w:type="pct"/>
            <w:tcBorders>
              <w:left w:val="single" w:sz="4" w:space="0" w:color="auto"/>
              <w:right w:val="single" w:sz="4" w:space="0" w:color="auto"/>
            </w:tcBorders>
            <w:vAlign w:val="center"/>
          </w:tcPr>
          <w:p w14:paraId="6183AC70"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w:t>
            </w:r>
          </w:p>
        </w:tc>
        <w:tc>
          <w:tcPr>
            <w:tcW w:w="1050" w:type="pct"/>
            <w:gridSpan w:val="2"/>
            <w:tcBorders>
              <w:left w:val="single" w:sz="4" w:space="0" w:color="auto"/>
              <w:right w:val="single" w:sz="4" w:space="0" w:color="auto"/>
            </w:tcBorders>
            <w:vAlign w:val="center"/>
          </w:tcPr>
          <w:p w14:paraId="137B354F"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w:t>
            </w:r>
          </w:p>
        </w:tc>
      </w:tr>
      <w:tr w:rsidR="00211523" w:rsidRPr="00384DA2" w14:paraId="7D338778" w14:textId="77777777" w:rsidTr="00901F45">
        <w:trPr>
          <w:cantSplit/>
          <w:trHeight w:val="660"/>
        </w:trPr>
        <w:tc>
          <w:tcPr>
            <w:tcW w:w="1671" w:type="pct"/>
            <w:tcBorders>
              <w:right w:val="single" w:sz="4" w:space="0" w:color="auto"/>
            </w:tcBorders>
            <w:vAlign w:val="center"/>
          </w:tcPr>
          <w:p w14:paraId="645FEEA1" w14:textId="77777777" w:rsidR="00211523" w:rsidRPr="00AE51F6" w:rsidRDefault="00211523" w:rsidP="00901F45">
            <w:pPr>
              <w:ind w:leftChars="150" w:left="360"/>
              <w:jc w:val="distribute"/>
              <w:rPr>
                <w:rFonts w:ascii="標楷體" w:eastAsia="標楷體" w:hAnsi="標楷體"/>
                <w:bCs/>
                <w:sz w:val="20"/>
              </w:rPr>
            </w:pPr>
            <w:r w:rsidRPr="00AE51F6">
              <w:rPr>
                <w:rFonts w:ascii="標楷體" w:eastAsia="標楷體" w:hAnsi="標楷體" w:hint="eastAsia"/>
                <w:bCs/>
                <w:sz w:val="20"/>
              </w:rPr>
              <w:t>稅課收入</w:t>
            </w:r>
          </w:p>
        </w:tc>
        <w:tc>
          <w:tcPr>
            <w:tcW w:w="829" w:type="pct"/>
            <w:tcBorders>
              <w:left w:val="single" w:sz="4" w:space="0" w:color="auto"/>
              <w:right w:val="single" w:sz="4" w:space="0" w:color="auto"/>
            </w:tcBorders>
            <w:vAlign w:val="center"/>
          </w:tcPr>
          <w:p w14:paraId="4F5289F4"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64,586,965,858</w:t>
            </w:r>
          </w:p>
        </w:tc>
        <w:tc>
          <w:tcPr>
            <w:tcW w:w="755" w:type="pct"/>
            <w:tcBorders>
              <w:left w:val="single" w:sz="4" w:space="0" w:color="auto"/>
              <w:right w:val="single" w:sz="4" w:space="0" w:color="auto"/>
            </w:tcBorders>
            <w:vAlign w:val="center"/>
          </w:tcPr>
          <w:p w14:paraId="2C832BF6"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3F3A396F"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37BA3296"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428C0164" w14:textId="77777777" w:rsidTr="00901F45">
        <w:trPr>
          <w:cantSplit/>
          <w:trHeight w:val="660"/>
        </w:trPr>
        <w:tc>
          <w:tcPr>
            <w:tcW w:w="1671" w:type="pct"/>
            <w:tcBorders>
              <w:right w:val="single" w:sz="4" w:space="0" w:color="auto"/>
            </w:tcBorders>
            <w:vAlign w:val="center"/>
          </w:tcPr>
          <w:p w14:paraId="3CE104C6" w14:textId="77777777" w:rsidR="00211523" w:rsidRPr="00AE51F6" w:rsidRDefault="00211523" w:rsidP="00901F45">
            <w:pPr>
              <w:ind w:leftChars="150" w:left="360"/>
              <w:jc w:val="distribute"/>
              <w:rPr>
                <w:rFonts w:ascii="標楷體" w:eastAsia="標楷體" w:hAnsi="標楷體"/>
                <w:bCs/>
                <w:sz w:val="20"/>
              </w:rPr>
            </w:pPr>
            <w:r w:rsidRPr="00AE51F6">
              <w:rPr>
                <w:rFonts w:ascii="標楷體" w:eastAsia="標楷體" w:hAnsi="標楷體" w:hint="eastAsia"/>
                <w:bCs/>
                <w:sz w:val="20"/>
              </w:rPr>
              <w:t>罰款及賠償收入</w:t>
            </w:r>
          </w:p>
        </w:tc>
        <w:tc>
          <w:tcPr>
            <w:tcW w:w="829" w:type="pct"/>
            <w:tcBorders>
              <w:left w:val="single" w:sz="4" w:space="0" w:color="auto"/>
              <w:right w:val="single" w:sz="4" w:space="0" w:color="auto"/>
            </w:tcBorders>
            <w:vAlign w:val="center"/>
          </w:tcPr>
          <w:p w14:paraId="1F80F546"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1,714,034,366</w:t>
            </w:r>
          </w:p>
        </w:tc>
        <w:tc>
          <w:tcPr>
            <w:tcW w:w="755" w:type="pct"/>
            <w:tcBorders>
              <w:left w:val="single" w:sz="4" w:space="0" w:color="auto"/>
              <w:right w:val="single" w:sz="4" w:space="0" w:color="auto"/>
            </w:tcBorders>
            <w:vAlign w:val="center"/>
          </w:tcPr>
          <w:p w14:paraId="314E5400"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24F9481D"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0A503849"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258EDF45" w14:textId="77777777" w:rsidTr="00901F45">
        <w:trPr>
          <w:cantSplit/>
          <w:trHeight w:val="660"/>
        </w:trPr>
        <w:tc>
          <w:tcPr>
            <w:tcW w:w="1671" w:type="pct"/>
            <w:tcBorders>
              <w:right w:val="single" w:sz="4" w:space="0" w:color="auto"/>
            </w:tcBorders>
            <w:vAlign w:val="center"/>
          </w:tcPr>
          <w:p w14:paraId="101E2E00" w14:textId="77777777" w:rsidR="00211523" w:rsidRPr="00AE51F6" w:rsidRDefault="00211523" w:rsidP="00901F45">
            <w:pPr>
              <w:ind w:leftChars="150" w:left="360"/>
              <w:jc w:val="distribute"/>
              <w:rPr>
                <w:rFonts w:ascii="標楷體" w:eastAsia="標楷體" w:hAnsi="標楷體"/>
                <w:bCs/>
                <w:sz w:val="20"/>
              </w:rPr>
            </w:pPr>
            <w:r w:rsidRPr="00AE51F6">
              <w:rPr>
                <w:rFonts w:ascii="標楷體" w:eastAsia="標楷體" w:hAnsi="標楷體" w:hint="eastAsia"/>
                <w:bCs/>
                <w:sz w:val="20"/>
              </w:rPr>
              <w:t>規費收入</w:t>
            </w:r>
          </w:p>
        </w:tc>
        <w:tc>
          <w:tcPr>
            <w:tcW w:w="829" w:type="pct"/>
            <w:tcBorders>
              <w:left w:val="single" w:sz="4" w:space="0" w:color="auto"/>
              <w:right w:val="single" w:sz="4" w:space="0" w:color="auto"/>
            </w:tcBorders>
            <w:vAlign w:val="center"/>
          </w:tcPr>
          <w:p w14:paraId="70D77337"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3,712,611,638</w:t>
            </w:r>
          </w:p>
        </w:tc>
        <w:tc>
          <w:tcPr>
            <w:tcW w:w="755" w:type="pct"/>
            <w:tcBorders>
              <w:left w:val="single" w:sz="4" w:space="0" w:color="auto"/>
              <w:right w:val="single" w:sz="4" w:space="0" w:color="auto"/>
            </w:tcBorders>
            <w:vAlign w:val="center"/>
          </w:tcPr>
          <w:p w14:paraId="146BEE2F"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0B9D3574"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29185558"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5FF19EB1" w14:textId="77777777" w:rsidTr="00901F45">
        <w:trPr>
          <w:cantSplit/>
          <w:trHeight w:val="660"/>
        </w:trPr>
        <w:tc>
          <w:tcPr>
            <w:tcW w:w="1671" w:type="pct"/>
            <w:tcBorders>
              <w:right w:val="single" w:sz="4" w:space="0" w:color="auto"/>
            </w:tcBorders>
            <w:vAlign w:val="center"/>
          </w:tcPr>
          <w:p w14:paraId="75182CC9" w14:textId="77777777" w:rsidR="00211523" w:rsidRPr="00AE51F6" w:rsidRDefault="00211523" w:rsidP="00901F45">
            <w:pPr>
              <w:ind w:leftChars="150" w:left="360"/>
              <w:jc w:val="distribute"/>
              <w:rPr>
                <w:rFonts w:ascii="標楷體" w:eastAsia="標楷體" w:hAnsi="標楷體"/>
                <w:bCs/>
                <w:sz w:val="20"/>
              </w:rPr>
            </w:pPr>
            <w:r w:rsidRPr="00AE51F6">
              <w:rPr>
                <w:rFonts w:ascii="標楷體" w:eastAsia="標楷體" w:hAnsi="標楷體" w:hint="eastAsia"/>
                <w:bCs/>
                <w:sz w:val="20"/>
              </w:rPr>
              <w:t>財產收入</w:t>
            </w:r>
          </w:p>
        </w:tc>
        <w:tc>
          <w:tcPr>
            <w:tcW w:w="829" w:type="pct"/>
            <w:tcBorders>
              <w:left w:val="single" w:sz="4" w:space="0" w:color="auto"/>
              <w:right w:val="single" w:sz="4" w:space="0" w:color="auto"/>
            </w:tcBorders>
            <w:vAlign w:val="center"/>
          </w:tcPr>
          <w:p w14:paraId="3B7B093D"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497,764,707</w:t>
            </w:r>
          </w:p>
        </w:tc>
        <w:tc>
          <w:tcPr>
            <w:tcW w:w="755" w:type="pct"/>
            <w:tcBorders>
              <w:left w:val="single" w:sz="4" w:space="0" w:color="auto"/>
              <w:right w:val="single" w:sz="4" w:space="0" w:color="auto"/>
            </w:tcBorders>
            <w:vAlign w:val="center"/>
          </w:tcPr>
          <w:p w14:paraId="7A1E4A7D"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771C9BBC"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1F8F8518"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7ABD0537" w14:textId="77777777" w:rsidTr="00901F45">
        <w:trPr>
          <w:cantSplit/>
          <w:trHeight w:val="660"/>
        </w:trPr>
        <w:tc>
          <w:tcPr>
            <w:tcW w:w="1671" w:type="pct"/>
            <w:tcBorders>
              <w:right w:val="single" w:sz="4" w:space="0" w:color="auto"/>
            </w:tcBorders>
            <w:vAlign w:val="center"/>
          </w:tcPr>
          <w:p w14:paraId="5361D640" w14:textId="77777777" w:rsidR="00211523" w:rsidRPr="00AE51F6" w:rsidRDefault="00211523" w:rsidP="00901F45">
            <w:pPr>
              <w:ind w:leftChars="150" w:left="360"/>
              <w:jc w:val="distribute"/>
              <w:rPr>
                <w:rFonts w:ascii="標楷體" w:eastAsia="標楷體" w:hAnsi="標楷體"/>
                <w:bCs/>
                <w:sz w:val="20"/>
              </w:rPr>
            </w:pPr>
            <w:r w:rsidRPr="00AE51F6">
              <w:rPr>
                <w:rFonts w:ascii="標楷體" w:eastAsia="標楷體" w:hAnsi="標楷體" w:hint="eastAsia"/>
                <w:bCs/>
                <w:sz w:val="20"/>
              </w:rPr>
              <w:t>營業盈餘及事業收入</w:t>
            </w:r>
          </w:p>
        </w:tc>
        <w:tc>
          <w:tcPr>
            <w:tcW w:w="829" w:type="pct"/>
            <w:tcBorders>
              <w:left w:val="single" w:sz="4" w:space="0" w:color="auto"/>
              <w:right w:val="single" w:sz="4" w:space="0" w:color="auto"/>
            </w:tcBorders>
            <w:vAlign w:val="center"/>
          </w:tcPr>
          <w:p w14:paraId="6B6528F1"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164,306,861</w:t>
            </w:r>
          </w:p>
        </w:tc>
        <w:tc>
          <w:tcPr>
            <w:tcW w:w="755" w:type="pct"/>
            <w:tcBorders>
              <w:left w:val="single" w:sz="4" w:space="0" w:color="auto"/>
              <w:right w:val="single" w:sz="4" w:space="0" w:color="auto"/>
            </w:tcBorders>
            <w:vAlign w:val="center"/>
          </w:tcPr>
          <w:p w14:paraId="22E0A1A2"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1EA595E7"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51746E6C"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4D0BEDC4" w14:textId="77777777" w:rsidTr="00901F45">
        <w:trPr>
          <w:cantSplit/>
          <w:trHeight w:val="660"/>
        </w:trPr>
        <w:tc>
          <w:tcPr>
            <w:tcW w:w="1671" w:type="pct"/>
            <w:tcBorders>
              <w:right w:val="single" w:sz="4" w:space="0" w:color="auto"/>
            </w:tcBorders>
            <w:vAlign w:val="center"/>
          </w:tcPr>
          <w:p w14:paraId="407E02F8" w14:textId="77777777" w:rsidR="00211523" w:rsidRPr="00AE51F6" w:rsidRDefault="00211523" w:rsidP="00901F45">
            <w:pPr>
              <w:ind w:leftChars="150" w:left="360"/>
              <w:jc w:val="distribute"/>
              <w:rPr>
                <w:rFonts w:ascii="標楷體" w:eastAsia="標楷體" w:hAnsi="標楷體"/>
                <w:bCs/>
                <w:sz w:val="20"/>
              </w:rPr>
            </w:pPr>
            <w:r w:rsidRPr="00AE51F6">
              <w:rPr>
                <w:rFonts w:ascii="標楷體" w:eastAsia="標楷體" w:hAnsi="標楷體" w:hint="eastAsia"/>
                <w:bCs/>
                <w:sz w:val="20"/>
              </w:rPr>
              <w:t>補助及協助收入</w:t>
            </w:r>
          </w:p>
        </w:tc>
        <w:tc>
          <w:tcPr>
            <w:tcW w:w="829" w:type="pct"/>
            <w:tcBorders>
              <w:left w:val="single" w:sz="4" w:space="0" w:color="auto"/>
              <w:right w:val="single" w:sz="4" w:space="0" w:color="auto"/>
            </w:tcBorders>
            <w:vAlign w:val="center"/>
          </w:tcPr>
          <w:p w14:paraId="3D44C4D4"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48,999,531,848</w:t>
            </w:r>
          </w:p>
        </w:tc>
        <w:tc>
          <w:tcPr>
            <w:tcW w:w="755" w:type="pct"/>
            <w:tcBorders>
              <w:left w:val="single" w:sz="4" w:space="0" w:color="auto"/>
              <w:right w:val="single" w:sz="4" w:space="0" w:color="auto"/>
            </w:tcBorders>
            <w:vAlign w:val="center"/>
          </w:tcPr>
          <w:p w14:paraId="123FBF9A"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32A62E78"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2C517BED"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737B0B6D" w14:textId="77777777" w:rsidTr="00901F45">
        <w:trPr>
          <w:cantSplit/>
          <w:trHeight w:val="660"/>
        </w:trPr>
        <w:tc>
          <w:tcPr>
            <w:tcW w:w="1671" w:type="pct"/>
            <w:tcBorders>
              <w:right w:val="single" w:sz="4" w:space="0" w:color="auto"/>
            </w:tcBorders>
            <w:vAlign w:val="center"/>
          </w:tcPr>
          <w:p w14:paraId="5DAD5AA8" w14:textId="77777777" w:rsidR="00211523" w:rsidRPr="00AE51F6" w:rsidRDefault="00211523" w:rsidP="00901F45">
            <w:pPr>
              <w:ind w:leftChars="150" w:left="360"/>
              <w:jc w:val="distribute"/>
              <w:rPr>
                <w:rFonts w:ascii="標楷體" w:eastAsia="標楷體" w:hAnsi="標楷體"/>
                <w:bCs/>
                <w:sz w:val="20"/>
              </w:rPr>
            </w:pPr>
            <w:r w:rsidRPr="00AE51F6">
              <w:rPr>
                <w:rFonts w:ascii="標楷體" w:eastAsia="標楷體" w:hAnsi="標楷體" w:hint="eastAsia"/>
                <w:bCs/>
                <w:sz w:val="20"/>
              </w:rPr>
              <w:t>捐獻及贈與收入</w:t>
            </w:r>
          </w:p>
        </w:tc>
        <w:tc>
          <w:tcPr>
            <w:tcW w:w="829" w:type="pct"/>
            <w:tcBorders>
              <w:left w:val="single" w:sz="4" w:space="0" w:color="auto"/>
              <w:right w:val="single" w:sz="4" w:space="0" w:color="auto"/>
            </w:tcBorders>
            <w:vAlign w:val="center"/>
          </w:tcPr>
          <w:p w14:paraId="5E7BD2CB"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192,109,843</w:t>
            </w:r>
          </w:p>
        </w:tc>
        <w:tc>
          <w:tcPr>
            <w:tcW w:w="755" w:type="pct"/>
            <w:tcBorders>
              <w:left w:val="single" w:sz="4" w:space="0" w:color="auto"/>
              <w:right w:val="single" w:sz="4" w:space="0" w:color="auto"/>
            </w:tcBorders>
            <w:vAlign w:val="center"/>
          </w:tcPr>
          <w:p w14:paraId="4F52A7F0"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31017522"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1FF7761D"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36AC176D" w14:textId="77777777" w:rsidTr="00901F45">
        <w:trPr>
          <w:cantSplit/>
          <w:trHeight w:val="660"/>
        </w:trPr>
        <w:tc>
          <w:tcPr>
            <w:tcW w:w="1671" w:type="pct"/>
            <w:tcBorders>
              <w:right w:val="single" w:sz="4" w:space="0" w:color="auto"/>
            </w:tcBorders>
            <w:vAlign w:val="center"/>
          </w:tcPr>
          <w:p w14:paraId="52724D15" w14:textId="77777777" w:rsidR="00211523" w:rsidRPr="000B5AB9" w:rsidRDefault="00211523" w:rsidP="00901F45">
            <w:pPr>
              <w:ind w:leftChars="150" w:left="360"/>
              <w:jc w:val="distribute"/>
              <w:rPr>
                <w:rFonts w:ascii="標楷體" w:eastAsia="標楷體" w:hAnsi="標楷體"/>
                <w:bCs/>
                <w:sz w:val="20"/>
              </w:rPr>
            </w:pPr>
            <w:r w:rsidRPr="000B5AB9">
              <w:rPr>
                <w:rFonts w:ascii="標楷體" w:eastAsia="標楷體" w:hAnsi="標楷體" w:hint="eastAsia"/>
                <w:bCs/>
                <w:sz w:val="20"/>
              </w:rPr>
              <w:t>其他收入</w:t>
            </w:r>
          </w:p>
        </w:tc>
        <w:tc>
          <w:tcPr>
            <w:tcW w:w="829" w:type="pct"/>
            <w:tcBorders>
              <w:left w:val="single" w:sz="4" w:space="0" w:color="auto"/>
              <w:right w:val="single" w:sz="4" w:space="0" w:color="auto"/>
            </w:tcBorders>
            <w:vAlign w:val="center"/>
          </w:tcPr>
          <w:p w14:paraId="0603FB78"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2,295,763,232</w:t>
            </w:r>
          </w:p>
        </w:tc>
        <w:tc>
          <w:tcPr>
            <w:tcW w:w="755" w:type="pct"/>
            <w:tcBorders>
              <w:left w:val="single" w:sz="4" w:space="0" w:color="auto"/>
              <w:right w:val="single" w:sz="4" w:space="0" w:color="auto"/>
            </w:tcBorders>
            <w:vAlign w:val="center"/>
          </w:tcPr>
          <w:p w14:paraId="61D2E017"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71EBC6B7"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7D335E0D"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0F3B43A5" w14:textId="77777777" w:rsidTr="00901F45">
        <w:trPr>
          <w:cantSplit/>
          <w:trHeight w:val="660"/>
        </w:trPr>
        <w:tc>
          <w:tcPr>
            <w:tcW w:w="1671" w:type="pct"/>
            <w:tcBorders>
              <w:right w:val="single" w:sz="4" w:space="0" w:color="auto"/>
            </w:tcBorders>
            <w:vAlign w:val="center"/>
          </w:tcPr>
          <w:p w14:paraId="030B906F" w14:textId="77777777" w:rsidR="00211523" w:rsidRPr="000B5AB9" w:rsidRDefault="00211523" w:rsidP="00901F45">
            <w:pPr>
              <w:ind w:leftChars="100" w:left="240"/>
              <w:jc w:val="distribute"/>
              <w:rPr>
                <w:rFonts w:ascii="標楷體" w:eastAsia="標楷體" w:hAnsi="標楷體"/>
                <w:b/>
                <w:sz w:val="22"/>
              </w:rPr>
            </w:pPr>
            <w:r w:rsidRPr="000B5AB9">
              <w:rPr>
                <w:rFonts w:ascii="標楷體" w:eastAsia="標楷體" w:hAnsi="標楷體" w:hint="eastAsia"/>
                <w:b/>
                <w:sz w:val="20"/>
              </w:rPr>
              <w:t>以前年度收入</w:t>
            </w:r>
          </w:p>
        </w:tc>
        <w:tc>
          <w:tcPr>
            <w:tcW w:w="829" w:type="pct"/>
            <w:tcBorders>
              <w:left w:val="single" w:sz="4" w:space="0" w:color="auto"/>
              <w:right w:val="single" w:sz="4" w:space="0" w:color="auto"/>
            </w:tcBorders>
            <w:vAlign w:val="center"/>
          </w:tcPr>
          <w:p w14:paraId="6DB0B203"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1,817,317,145</w:t>
            </w:r>
          </w:p>
        </w:tc>
        <w:tc>
          <w:tcPr>
            <w:tcW w:w="755" w:type="pct"/>
            <w:tcBorders>
              <w:left w:val="single" w:sz="4" w:space="0" w:color="auto"/>
              <w:right w:val="single" w:sz="4" w:space="0" w:color="auto"/>
            </w:tcBorders>
            <w:vAlign w:val="center"/>
          </w:tcPr>
          <w:p w14:paraId="2EAA0611"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w:t>
            </w:r>
          </w:p>
        </w:tc>
        <w:tc>
          <w:tcPr>
            <w:tcW w:w="695" w:type="pct"/>
            <w:tcBorders>
              <w:left w:val="single" w:sz="4" w:space="0" w:color="auto"/>
              <w:right w:val="single" w:sz="4" w:space="0" w:color="auto"/>
            </w:tcBorders>
            <w:vAlign w:val="center"/>
          </w:tcPr>
          <w:p w14:paraId="4BB79703"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w:t>
            </w:r>
          </w:p>
        </w:tc>
        <w:tc>
          <w:tcPr>
            <w:tcW w:w="1050" w:type="pct"/>
            <w:gridSpan w:val="2"/>
            <w:tcBorders>
              <w:left w:val="single" w:sz="4" w:space="0" w:color="auto"/>
              <w:right w:val="single" w:sz="4" w:space="0" w:color="auto"/>
            </w:tcBorders>
            <w:vAlign w:val="center"/>
          </w:tcPr>
          <w:p w14:paraId="5D2929F3" w14:textId="77777777" w:rsidR="00211523" w:rsidRPr="00901F45" w:rsidRDefault="00211523" w:rsidP="00901F45">
            <w:pPr>
              <w:ind w:leftChars="10" w:left="24" w:rightChars="10" w:right="24" w:firstLine="336"/>
              <w:jc w:val="right"/>
              <w:rPr>
                <w:rFonts w:ascii="細明體" w:eastAsia="細明體" w:hAnsi="細明體"/>
                <w:b/>
                <w:bCs/>
                <w:sz w:val="18"/>
                <w:szCs w:val="18"/>
              </w:rPr>
            </w:pPr>
            <w:r w:rsidRPr="00901F45">
              <w:rPr>
                <w:rFonts w:ascii="細明體" w:eastAsia="細明體" w:hAnsi="細明體" w:hint="eastAsia"/>
                <w:b/>
                <w:bCs/>
                <w:sz w:val="18"/>
                <w:szCs w:val="18"/>
              </w:rPr>
              <w:t>－</w:t>
            </w:r>
          </w:p>
        </w:tc>
      </w:tr>
      <w:tr w:rsidR="00211523" w:rsidRPr="00384DA2" w14:paraId="3496730F" w14:textId="77777777" w:rsidTr="00901F45">
        <w:trPr>
          <w:cantSplit/>
          <w:trHeight w:val="660"/>
        </w:trPr>
        <w:tc>
          <w:tcPr>
            <w:tcW w:w="1671" w:type="pct"/>
            <w:tcBorders>
              <w:right w:val="single" w:sz="4" w:space="0" w:color="auto"/>
            </w:tcBorders>
            <w:vAlign w:val="center"/>
          </w:tcPr>
          <w:p w14:paraId="6F9EC7C9" w14:textId="77777777" w:rsidR="00211523" w:rsidRPr="000B5AB9" w:rsidRDefault="00211523" w:rsidP="00901F45">
            <w:pPr>
              <w:ind w:leftChars="150" w:left="360"/>
              <w:jc w:val="distribute"/>
              <w:rPr>
                <w:rFonts w:ascii="標楷體" w:eastAsia="標楷體" w:hAnsi="標楷體"/>
                <w:bCs/>
                <w:sz w:val="20"/>
              </w:rPr>
            </w:pPr>
            <w:r w:rsidRPr="000B5AB9">
              <w:rPr>
                <w:rFonts w:ascii="標楷體" w:eastAsia="標楷體" w:hAnsi="標楷體" w:hint="eastAsia"/>
                <w:bCs/>
                <w:sz w:val="20"/>
              </w:rPr>
              <w:t>以前年度應收（保留）數</w:t>
            </w:r>
          </w:p>
        </w:tc>
        <w:tc>
          <w:tcPr>
            <w:tcW w:w="829" w:type="pct"/>
            <w:tcBorders>
              <w:left w:val="single" w:sz="4" w:space="0" w:color="auto"/>
              <w:right w:val="single" w:sz="4" w:space="0" w:color="auto"/>
            </w:tcBorders>
            <w:vAlign w:val="center"/>
          </w:tcPr>
          <w:p w14:paraId="396368B9"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1,817,317,145</w:t>
            </w:r>
          </w:p>
        </w:tc>
        <w:tc>
          <w:tcPr>
            <w:tcW w:w="755" w:type="pct"/>
            <w:tcBorders>
              <w:left w:val="single" w:sz="4" w:space="0" w:color="auto"/>
              <w:right w:val="single" w:sz="4" w:space="0" w:color="auto"/>
            </w:tcBorders>
            <w:vAlign w:val="center"/>
          </w:tcPr>
          <w:p w14:paraId="35B5610B"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0A58A2B0"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0565FC8D"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28EECF92" w14:textId="77777777" w:rsidTr="00901F45">
        <w:trPr>
          <w:cantSplit/>
          <w:trHeight w:val="660"/>
        </w:trPr>
        <w:tc>
          <w:tcPr>
            <w:tcW w:w="1671" w:type="pct"/>
            <w:tcBorders>
              <w:right w:val="single" w:sz="4" w:space="0" w:color="auto"/>
            </w:tcBorders>
            <w:vAlign w:val="center"/>
          </w:tcPr>
          <w:p w14:paraId="0AC8C505" w14:textId="77777777" w:rsidR="00211523" w:rsidRPr="000B5AB9" w:rsidRDefault="00211523" w:rsidP="00901F45">
            <w:pPr>
              <w:ind w:leftChars="150" w:left="360"/>
              <w:jc w:val="distribute"/>
              <w:rPr>
                <w:rFonts w:ascii="標楷體" w:eastAsia="標楷體" w:hAnsi="標楷體"/>
                <w:bCs/>
                <w:sz w:val="20"/>
              </w:rPr>
            </w:pPr>
            <w:r w:rsidRPr="000B5AB9">
              <w:rPr>
                <w:rFonts w:ascii="標楷體" w:eastAsia="標楷體" w:hAnsi="標楷體" w:hint="eastAsia"/>
                <w:bCs/>
                <w:sz w:val="20"/>
              </w:rPr>
              <w:t>收回以前年度支出賸餘款</w:t>
            </w:r>
          </w:p>
        </w:tc>
        <w:tc>
          <w:tcPr>
            <w:tcW w:w="829" w:type="pct"/>
            <w:tcBorders>
              <w:left w:val="single" w:sz="4" w:space="0" w:color="auto"/>
              <w:right w:val="single" w:sz="4" w:space="0" w:color="auto"/>
            </w:tcBorders>
            <w:vAlign w:val="center"/>
          </w:tcPr>
          <w:p w14:paraId="533AF7A1"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755" w:type="pct"/>
            <w:tcBorders>
              <w:left w:val="single" w:sz="4" w:space="0" w:color="auto"/>
              <w:right w:val="single" w:sz="4" w:space="0" w:color="auto"/>
            </w:tcBorders>
            <w:vAlign w:val="center"/>
          </w:tcPr>
          <w:p w14:paraId="183AB8C7"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1FCF633E"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721EF6CB"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53390CAB" w14:textId="77777777" w:rsidTr="00901F45">
        <w:trPr>
          <w:cantSplit/>
          <w:trHeight w:val="660"/>
        </w:trPr>
        <w:tc>
          <w:tcPr>
            <w:tcW w:w="1671" w:type="pct"/>
            <w:tcBorders>
              <w:right w:val="single" w:sz="4" w:space="0" w:color="auto"/>
            </w:tcBorders>
            <w:vAlign w:val="center"/>
          </w:tcPr>
          <w:p w14:paraId="6C9DD766" w14:textId="77777777" w:rsidR="00211523" w:rsidRPr="000B5AB9" w:rsidRDefault="00211523" w:rsidP="00901F45">
            <w:pPr>
              <w:ind w:leftChars="150" w:left="360"/>
              <w:jc w:val="distribute"/>
              <w:rPr>
                <w:rFonts w:ascii="標楷體" w:eastAsia="標楷體" w:hAnsi="標楷體"/>
                <w:bCs/>
                <w:sz w:val="20"/>
              </w:rPr>
            </w:pPr>
            <w:r w:rsidRPr="000B5AB9">
              <w:rPr>
                <w:rFonts w:ascii="標楷體" w:eastAsia="標楷體" w:hAnsi="標楷體" w:hint="eastAsia"/>
                <w:bCs/>
                <w:sz w:val="20"/>
              </w:rPr>
              <w:t>收回剔除經費</w:t>
            </w:r>
          </w:p>
        </w:tc>
        <w:tc>
          <w:tcPr>
            <w:tcW w:w="829" w:type="pct"/>
            <w:tcBorders>
              <w:left w:val="single" w:sz="4" w:space="0" w:color="auto"/>
              <w:right w:val="single" w:sz="4" w:space="0" w:color="auto"/>
            </w:tcBorders>
            <w:vAlign w:val="center"/>
          </w:tcPr>
          <w:p w14:paraId="7E5D4934"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755" w:type="pct"/>
            <w:tcBorders>
              <w:left w:val="single" w:sz="4" w:space="0" w:color="auto"/>
              <w:right w:val="single" w:sz="4" w:space="0" w:color="auto"/>
            </w:tcBorders>
            <w:vAlign w:val="center"/>
          </w:tcPr>
          <w:p w14:paraId="5BCE587C"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16256BFC"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34AC5B58"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24F80B71" w14:textId="77777777" w:rsidTr="00901F45">
        <w:trPr>
          <w:cantSplit/>
          <w:trHeight w:val="660"/>
        </w:trPr>
        <w:tc>
          <w:tcPr>
            <w:tcW w:w="1671" w:type="pct"/>
            <w:tcBorders>
              <w:right w:val="single" w:sz="4" w:space="0" w:color="auto"/>
            </w:tcBorders>
            <w:vAlign w:val="center"/>
          </w:tcPr>
          <w:p w14:paraId="4EA7E3D2" w14:textId="77777777" w:rsidR="00211523" w:rsidRPr="000B5AB9" w:rsidRDefault="00211523" w:rsidP="00901F45">
            <w:pPr>
              <w:ind w:leftChars="100" w:left="240"/>
              <w:jc w:val="distribute"/>
              <w:rPr>
                <w:rFonts w:ascii="標楷體" w:eastAsia="標楷體" w:hAnsi="標楷體"/>
                <w:b/>
                <w:sz w:val="22"/>
              </w:rPr>
            </w:pPr>
            <w:r w:rsidRPr="000B5AB9">
              <w:rPr>
                <w:rFonts w:ascii="標楷體" w:eastAsia="標楷體" w:hAnsi="標楷體" w:hint="eastAsia"/>
                <w:b/>
                <w:sz w:val="20"/>
              </w:rPr>
              <w:t>債務舉借收入</w:t>
            </w:r>
          </w:p>
        </w:tc>
        <w:tc>
          <w:tcPr>
            <w:tcW w:w="829" w:type="pct"/>
            <w:tcBorders>
              <w:left w:val="single" w:sz="4" w:space="0" w:color="auto"/>
              <w:right w:val="single" w:sz="4" w:space="0" w:color="auto"/>
            </w:tcBorders>
            <w:vAlign w:val="center"/>
          </w:tcPr>
          <w:p w14:paraId="19DBD81E"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24,900,000,000</w:t>
            </w:r>
          </w:p>
        </w:tc>
        <w:tc>
          <w:tcPr>
            <w:tcW w:w="755" w:type="pct"/>
            <w:tcBorders>
              <w:left w:val="single" w:sz="4" w:space="0" w:color="auto"/>
              <w:right w:val="single" w:sz="4" w:space="0" w:color="auto"/>
            </w:tcBorders>
            <w:vAlign w:val="center"/>
          </w:tcPr>
          <w:p w14:paraId="21FEAECC"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w:t>
            </w:r>
          </w:p>
        </w:tc>
        <w:tc>
          <w:tcPr>
            <w:tcW w:w="695" w:type="pct"/>
            <w:tcBorders>
              <w:left w:val="single" w:sz="4" w:space="0" w:color="auto"/>
              <w:right w:val="single" w:sz="4" w:space="0" w:color="auto"/>
            </w:tcBorders>
            <w:vAlign w:val="center"/>
          </w:tcPr>
          <w:p w14:paraId="42848EEB" w14:textId="77777777" w:rsidR="00211523" w:rsidRPr="00901F45" w:rsidRDefault="00211523" w:rsidP="00901F45">
            <w:pPr>
              <w:jc w:val="right"/>
              <w:rPr>
                <w:rFonts w:ascii="細明體" w:eastAsia="細明體" w:hAnsi="細明體"/>
                <w:b/>
                <w:bCs/>
                <w:sz w:val="18"/>
                <w:szCs w:val="18"/>
              </w:rPr>
            </w:pPr>
            <w:r w:rsidRPr="00901F45">
              <w:rPr>
                <w:rFonts w:ascii="細明體" w:eastAsia="細明體" w:hAnsi="細明體" w:hint="eastAsia"/>
                <w:b/>
                <w:bCs/>
                <w:sz w:val="18"/>
                <w:szCs w:val="18"/>
              </w:rPr>
              <w:t>－</w:t>
            </w:r>
          </w:p>
        </w:tc>
        <w:tc>
          <w:tcPr>
            <w:tcW w:w="1050" w:type="pct"/>
            <w:gridSpan w:val="2"/>
            <w:tcBorders>
              <w:left w:val="single" w:sz="4" w:space="0" w:color="auto"/>
              <w:right w:val="single" w:sz="4" w:space="0" w:color="auto"/>
            </w:tcBorders>
            <w:vAlign w:val="center"/>
          </w:tcPr>
          <w:p w14:paraId="726B99CC" w14:textId="77777777" w:rsidR="00211523" w:rsidRPr="00901F45" w:rsidRDefault="00211523" w:rsidP="00901F45">
            <w:pPr>
              <w:ind w:leftChars="10" w:left="24" w:rightChars="10" w:right="24" w:firstLine="336"/>
              <w:jc w:val="right"/>
              <w:rPr>
                <w:rFonts w:ascii="細明體" w:eastAsia="細明體" w:hAnsi="細明體"/>
                <w:b/>
                <w:bCs/>
                <w:sz w:val="18"/>
                <w:szCs w:val="18"/>
              </w:rPr>
            </w:pPr>
            <w:r w:rsidRPr="00901F45">
              <w:rPr>
                <w:rFonts w:ascii="細明體" w:eastAsia="細明體" w:hAnsi="細明體" w:hint="eastAsia"/>
                <w:b/>
                <w:bCs/>
                <w:sz w:val="18"/>
                <w:szCs w:val="18"/>
              </w:rPr>
              <w:t>－</w:t>
            </w:r>
          </w:p>
        </w:tc>
      </w:tr>
      <w:tr w:rsidR="00211523" w:rsidRPr="00384DA2" w14:paraId="02CEE883" w14:textId="77777777" w:rsidTr="00901F45">
        <w:trPr>
          <w:cantSplit/>
          <w:trHeight w:val="660"/>
        </w:trPr>
        <w:tc>
          <w:tcPr>
            <w:tcW w:w="1671" w:type="pct"/>
            <w:tcBorders>
              <w:right w:val="single" w:sz="4" w:space="0" w:color="auto"/>
            </w:tcBorders>
            <w:vAlign w:val="center"/>
          </w:tcPr>
          <w:p w14:paraId="5ADBA9EB" w14:textId="77777777" w:rsidR="00211523" w:rsidRPr="000B5AB9" w:rsidRDefault="00211523" w:rsidP="00901F45">
            <w:pPr>
              <w:ind w:leftChars="150" w:left="360"/>
              <w:jc w:val="distribute"/>
              <w:rPr>
                <w:rFonts w:ascii="標楷體" w:eastAsia="標楷體" w:hAnsi="標楷體"/>
                <w:bCs/>
                <w:sz w:val="20"/>
              </w:rPr>
            </w:pPr>
            <w:r w:rsidRPr="000B5AB9">
              <w:rPr>
                <w:rFonts w:ascii="標楷體" w:eastAsia="標楷體" w:hAnsi="標楷體" w:hint="eastAsia"/>
                <w:bCs/>
                <w:spacing w:val="133"/>
                <w:kern w:val="0"/>
                <w:sz w:val="20"/>
                <w:fitText w:val="1600" w:id="-1758710007"/>
              </w:rPr>
              <w:t>總決算</w:t>
            </w:r>
            <w:r w:rsidRPr="000B5AB9">
              <w:rPr>
                <w:rFonts w:ascii="標楷體" w:eastAsia="標楷體" w:hAnsi="標楷體" w:hint="eastAsia"/>
                <w:bCs/>
                <w:spacing w:val="1"/>
                <w:kern w:val="0"/>
                <w:sz w:val="20"/>
                <w:fitText w:val="1600" w:id="-1758710007"/>
              </w:rPr>
              <w:t>－</w:t>
            </w:r>
            <w:r w:rsidRPr="000B5AB9">
              <w:rPr>
                <w:rFonts w:ascii="標楷體" w:eastAsia="標楷體" w:hAnsi="標楷體" w:hint="eastAsia"/>
                <w:bCs/>
                <w:kern w:val="0"/>
                <w:sz w:val="20"/>
              </w:rPr>
              <w:t xml:space="preserve"> </w:t>
            </w:r>
            <w:r w:rsidRPr="000B5AB9">
              <w:rPr>
                <w:rFonts w:ascii="標楷體" w:eastAsia="標楷體" w:hAnsi="標楷體" w:hint="eastAsia"/>
                <w:bCs/>
                <w:sz w:val="20"/>
              </w:rPr>
              <w:t>11</w:t>
            </w:r>
            <w:r w:rsidRPr="000B5AB9">
              <w:rPr>
                <w:rFonts w:ascii="標楷體" w:eastAsia="標楷體" w:hAnsi="標楷體"/>
                <w:bCs/>
                <w:sz w:val="20"/>
              </w:rPr>
              <w:t>4</w:t>
            </w:r>
            <w:r w:rsidRPr="000B5AB9">
              <w:rPr>
                <w:rFonts w:ascii="標楷體" w:eastAsia="標楷體" w:hAnsi="標楷體" w:hint="eastAsia"/>
                <w:bCs/>
                <w:sz w:val="20"/>
              </w:rPr>
              <w:t xml:space="preserve">  </w:t>
            </w:r>
            <w:r w:rsidRPr="000B5AB9">
              <w:rPr>
                <w:rFonts w:ascii="標楷體" w:eastAsia="標楷體" w:hAnsi="標楷體" w:hint="eastAsia"/>
                <w:bCs/>
                <w:spacing w:val="150"/>
                <w:kern w:val="0"/>
                <w:sz w:val="20"/>
                <w:fitText w:val="700" w:id="-1758710006"/>
              </w:rPr>
              <w:t>年</w:t>
            </w:r>
            <w:r w:rsidRPr="000B5AB9">
              <w:rPr>
                <w:rFonts w:ascii="標楷體" w:eastAsia="標楷體" w:hAnsi="標楷體" w:hint="eastAsia"/>
                <w:bCs/>
                <w:kern w:val="0"/>
                <w:sz w:val="20"/>
                <w:fitText w:val="700" w:id="-1758710006"/>
              </w:rPr>
              <w:t>度</w:t>
            </w:r>
          </w:p>
        </w:tc>
        <w:tc>
          <w:tcPr>
            <w:tcW w:w="829" w:type="pct"/>
            <w:tcBorders>
              <w:left w:val="single" w:sz="4" w:space="0" w:color="auto"/>
              <w:right w:val="single" w:sz="4" w:space="0" w:color="auto"/>
            </w:tcBorders>
            <w:vAlign w:val="center"/>
          </w:tcPr>
          <w:p w14:paraId="38127B3B" w14:textId="77777777" w:rsidR="00211523" w:rsidRPr="00901F45" w:rsidRDefault="00211523" w:rsidP="00901F45">
            <w:pPr>
              <w:jc w:val="right"/>
              <w:rPr>
                <w:rFonts w:ascii="細明體" w:eastAsia="細明體" w:hAnsi="細明體"/>
                <w:bCs/>
                <w:sz w:val="18"/>
                <w:szCs w:val="18"/>
              </w:rPr>
            </w:pPr>
            <w:r w:rsidRPr="00901F45">
              <w:rPr>
                <w:rFonts w:ascii="細明體" w:eastAsia="細明體" w:hAnsi="細明體" w:hint="eastAsia"/>
                <w:bCs/>
                <w:sz w:val="18"/>
                <w:szCs w:val="18"/>
              </w:rPr>
              <w:t>24,900,000,000</w:t>
            </w:r>
          </w:p>
        </w:tc>
        <w:tc>
          <w:tcPr>
            <w:tcW w:w="755" w:type="pct"/>
            <w:tcBorders>
              <w:left w:val="single" w:sz="4" w:space="0" w:color="auto"/>
              <w:right w:val="single" w:sz="4" w:space="0" w:color="auto"/>
            </w:tcBorders>
            <w:vAlign w:val="center"/>
          </w:tcPr>
          <w:p w14:paraId="380E5EA0"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1A50F1F3"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2E5EB83E" w14:textId="77777777" w:rsidR="00211523" w:rsidRPr="00901F45" w:rsidRDefault="00211523" w:rsidP="00901F45">
            <w:pPr>
              <w:ind w:leftChars="10" w:left="24" w:rightChars="10" w:right="24" w:firstLine="336"/>
              <w:jc w:val="right"/>
              <w:rPr>
                <w:rFonts w:ascii="細明體" w:eastAsia="細明體" w:hAnsi="細明體"/>
                <w:bCs/>
                <w:sz w:val="18"/>
                <w:szCs w:val="18"/>
              </w:rPr>
            </w:pPr>
            <w:r w:rsidRPr="00901F45">
              <w:rPr>
                <w:rFonts w:ascii="細明體" w:eastAsia="細明體" w:hAnsi="細明體" w:hint="eastAsia"/>
                <w:bCs/>
                <w:sz w:val="18"/>
                <w:szCs w:val="18"/>
              </w:rPr>
              <w:t>－</w:t>
            </w:r>
          </w:p>
        </w:tc>
      </w:tr>
      <w:tr w:rsidR="00211523" w:rsidRPr="00384DA2" w14:paraId="636F82A5" w14:textId="77777777" w:rsidTr="00901F45">
        <w:trPr>
          <w:cantSplit/>
          <w:trHeight w:val="660"/>
        </w:trPr>
        <w:tc>
          <w:tcPr>
            <w:tcW w:w="1671" w:type="pct"/>
            <w:tcBorders>
              <w:bottom w:val="single" w:sz="4" w:space="0" w:color="auto"/>
              <w:right w:val="single" w:sz="4" w:space="0" w:color="auto"/>
            </w:tcBorders>
            <w:vAlign w:val="center"/>
          </w:tcPr>
          <w:p w14:paraId="56BA8FBA" w14:textId="77777777" w:rsidR="00211523" w:rsidRPr="000B5AB9" w:rsidRDefault="00211523" w:rsidP="00901F45">
            <w:pPr>
              <w:ind w:leftChars="100" w:left="240"/>
              <w:jc w:val="distribute"/>
              <w:rPr>
                <w:rFonts w:ascii="標楷體" w:eastAsia="標楷體" w:hAnsi="標楷體"/>
                <w:b/>
                <w:bCs/>
                <w:kern w:val="0"/>
                <w:sz w:val="20"/>
              </w:rPr>
            </w:pPr>
            <w:r w:rsidRPr="000B5AB9">
              <w:rPr>
                <w:rFonts w:ascii="標楷體" w:eastAsia="標楷體" w:hAnsi="標楷體" w:hint="eastAsia"/>
                <w:b/>
                <w:sz w:val="20"/>
              </w:rPr>
              <w:t>預收款－墊付案</w:t>
            </w:r>
          </w:p>
        </w:tc>
        <w:tc>
          <w:tcPr>
            <w:tcW w:w="829" w:type="pct"/>
            <w:tcBorders>
              <w:left w:val="single" w:sz="4" w:space="0" w:color="auto"/>
              <w:bottom w:val="single" w:sz="4" w:space="0" w:color="auto"/>
              <w:right w:val="single" w:sz="4" w:space="0" w:color="auto"/>
            </w:tcBorders>
            <w:vAlign w:val="center"/>
          </w:tcPr>
          <w:p w14:paraId="4E28BDDF" w14:textId="77777777" w:rsidR="00211523" w:rsidRPr="007B5512" w:rsidRDefault="00211523" w:rsidP="00901F45">
            <w:pPr>
              <w:jc w:val="right"/>
              <w:rPr>
                <w:rFonts w:ascii="細明體" w:eastAsia="細明體" w:hAnsi="細明體"/>
                <w:b/>
                <w:sz w:val="18"/>
                <w:szCs w:val="18"/>
              </w:rPr>
            </w:pPr>
            <w:r w:rsidRPr="007B5512">
              <w:rPr>
                <w:rFonts w:ascii="細明體" w:eastAsia="細明體" w:hAnsi="細明體" w:hint="eastAsia"/>
                <w:b/>
                <w:sz w:val="18"/>
                <w:szCs w:val="18"/>
              </w:rPr>
              <w:t>－</w:t>
            </w:r>
          </w:p>
        </w:tc>
        <w:tc>
          <w:tcPr>
            <w:tcW w:w="755" w:type="pct"/>
            <w:tcBorders>
              <w:left w:val="single" w:sz="4" w:space="0" w:color="auto"/>
              <w:bottom w:val="single" w:sz="4" w:space="0" w:color="auto"/>
              <w:right w:val="single" w:sz="4" w:space="0" w:color="auto"/>
            </w:tcBorders>
            <w:vAlign w:val="center"/>
          </w:tcPr>
          <w:p w14:paraId="0C08E2B1" w14:textId="77777777" w:rsidR="00211523" w:rsidRPr="007B5512" w:rsidRDefault="00211523" w:rsidP="00901F45">
            <w:pPr>
              <w:jc w:val="right"/>
              <w:rPr>
                <w:rFonts w:ascii="細明體" w:eastAsia="細明體" w:hAnsi="細明體"/>
                <w:b/>
                <w:sz w:val="18"/>
                <w:szCs w:val="18"/>
              </w:rPr>
            </w:pPr>
            <w:r w:rsidRPr="007B5512">
              <w:rPr>
                <w:rFonts w:ascii="細明體" w:eastAsia="細明體" w:hAnsi="細明體" w:hint="eastAsia"/>
                <w:b/>
                <w:sz w:val="18"/>
                <w:szCs w:val="18"/>
              </w:rPr>
              <w:t>－</w:t>
            </w:r>
          </w:p>
        </w:tc>
        <w:tc>
          <w:tcPr>
            <w:tcW w:w="695" w:type="pct"/>
            <w:tcBorders>
              <w:left w:val="single" w:sz="4" w:space="0" w:color="auto"/>
              <w:bottom w:val="single" w:sz="4" w:space="0" w:color="auto"/>
              <w:right w:val="single" w:sz="4" w:space="0" w:color="auto"/>
            </w:tcBorders>
            <w:vAlign w:val="center"/>
          </w:tcPr>
          <w:p w14:paraId="4BED4923" w14:textId="77777777" w:rsidR="00211523" w:rsidRPr="007B5512" w:rsidRDefault="00211523" w:rsidP="00901F45">
            <w:pPr>
              <w:jc w:val="right"/>
              <w:rPr>
                <w:rFonts w:ascii="細明體" w:eastAsia="細明體" w:hAnsi="細明體"/>
                <w:b/>
                <w:sz w:val="18"/>
                <w:szCs w:val="18"/>
              </w:rPr>
            </w:pPr>
            <w:r w:rsidRPr="007B5512">
              <w:rPr>
                <w:rFonts w:ascii="細明體" w:eastAsia="細明體" w:hAnsi="細明體" w:hint="eastAsia"/>
                <w:b/>
                <w:sz w:val="18"/>
                <w:szCs w:val="18"/>
              </w:rPr>
              <w:t>－</w:t>
            </w:r>
          </w:p>
        </w:tc>
        <w:tc>
          <w:tcPr>
            <w:tcW w:w="1050" w:type="pct"/>
            <w:gridSpan w:val="2"/>
            <w:tcBorders>
              <w:left w:val="single" w:sz="4" w:space="0" w:color="auto"/>
              <w:bottom w:val="single" w:sz="4" w:space="0" w:color="auto"/>
              <w:right w:val="single" w:sz="4" w:space="0" w:color="auto"/>
            </w:tcBorders>
            <w:vAlign w:val="center"/>
          </w:tcPr>
          <w:p w14:paraId="691B9D54" w14:textId="77777777" w:rsidR="00211523" w:rsidRPr="007B5512" w:rsidRDefault="00211523" w:rsidP="00901F45">
            <w:pPr>
              <w:jc w:val="right"/>
              <w:rPr>
                <w:rFonts w:ascii="細明體" w:eastAsia="細明體" w:hAnsi="細明體"/>
                <w:b/>
                <w:sz w:val="18"/>
                <w:szCs w:val="18"/>
              </w:rPr>
            </w:pPr>
            <w:r w:rsidRPr="007B5512">
              <w:rPr>
                <w:rFonts w:ascii="細明體" w:eastAsia="細明體" w:hAnsi="細明體" w:hint="eastAsia"/>
                <w:b/>
                <w:sz w:val="18"/>
                <w:szCs w:val="18"/>
              </w:rPr>
              <w:t>－</w:t>
            </w:r>
          </w:p>
        </w:tc>
      </w:tr>
    </w:tbl>
    <w:p w14:paraId="47F3D9B2" w14:textId="77777777" w:rsidR="00211523" w:rsidRPr="00B501C7" w:rsidRDefault="00211523" w:rsidP="00970CA9">
      <w:pPr>
        <w:tabs>
          <w:tab w:val="left" w:pos="4860"/>
          <w:tab w:val="left" w:pos="7740"/>
        </w:tabs>
        <w:spacing w:afterLines="50" w:after="180"/>
        <w:jc w:val="both"/>
        <w:rPr>
          <w:rFonts w:ascii="標楷體" w:eastAsia="標楷體" w:hAnsi="標楷體"/>
          <w:b/>
          <w:bCs/>
          <w:spacing w:val="60"/>
          <w:sz w:val="36"/>
          <w:szCs w:val="36"/>
          <w:u w:val="single"/>
        </w:rPr>
      </w:pPr>
      <w:r w:rsidRPr="00B501C7">
        <w:rPr>
          <w:rFonts w:ascii="標楷體" w:eastAsia="標楷體" w:hAnsi="標楷體" w:hint="eastAsia"/>
          <w:b/>
          <w:bCs/>
          <w:spacing w:val="60"/>
          <w:sz w:val="36"/>
          <w:szCs w:val="36"/>
          <w:u w:val="single"/>
        </w:rPr>
        <w:lastRenderedPageBreak/>
        <w:t>繳付公庫數分析表</w:t>
      </w:r>
    </w:p>
    <w:p w14:paraId="70F34EC3" w14:textId="77777777" w:rsidR="00211523" w:rsidRPr="00B501C7" w:rsidRDefault="00211523" w:rsidP="00581E7D">
      <w:pPr>
        <w:tabs>
          <w:tab w:val="left" w:pos="9166"/>
        </w:tabs>
        <w:spacing w:line="280" w:lineRule="exact"/>
        <w:jc w:val="both"/>
        <w:rPr>
          <w:rFonts w:ascii="標楷體" w:eastAsia="標楷體" w:hAnsi="標楷體"/>
          <w:spacing w:val="4"/>
          <w:sz w:val="28"/>
          <w:szCs w:val="28"/>
        </w:rPr>
      </w:pPr>
      <w:proofErr w:type="gramStart"/>
      <w:r w:rsidRPr="00B501C7">
        <w:rPr>
          <w:rFonts w:ascii="標楷體" w:eastAsia="標楷體" w:hAnsi="標楷體" w:hint="eastAsia"/>
          <w:spacing w:val="4"/>
          <w:sz w:val="28"/>
          <w:szCs w:val="28"/>
        </w:rPr>
        <w:t>11</w:t>
      </w:r>
      <w:r w:rsidRPr="00B501C7">
        <w:rPr>
          <w:rFonts w:ascii="標楷體" w:eastAsia="標楷體" w:hAnsi="標楷體"/>
          <w:spacing w:val="4"/>
          <w:sz w:val="28"/>
          <w:szCs w:val="28"/>
        </w:rPr>
        <w:t>4</w:t>
      </w:r>
      <w:proofErr w:type="gramEnd"/>
      <w:r w:rsidRPr="00B501C7">
        <w:rPr>
          <w:rFonts w:ascii="標楷體" w:eastAsia="標楷體" w:hAnsi="標楷體" w:hint="eastAsia"/>
          <w:spacing w:val="4"/>
          <w:sz w:val="28"/>
          <w:szCs w:val="28"/>
        </w:rPr>
        <w:t>年度</w:t>
      </w:r>
    </w:p>
    <w:p w14:paraId="41218B85" w14:textId="77777777" w:rsidR="00211523" w:rsidRPr="00B501C7" w:rsidRDefault="00211523" w:rsidP="000D64D8">
      <w:pPr>
        <w:snapToGrid w:val="0"/>
        <w:spacing w:before="120" w:line="240" w:lineRule="exact"/>
        <w:jc w:val="right"/>
        <w:rPr>
          <w:rFonts w:ascii="標楷體" w:eastAsia="標楷體" w:hAnsi="Arial Narrow"/>
          <w:sz w:val="28"/>
        </w:rPr>
      </w:pPr>
      <w:r w:rsidRPr="00B501C7">
        <w:rPr>
          <w:rFonts w:ascii="標楷體" w:eastAsia="標楷體" w:hAnsi="Arial Narrow" w:hint="eastAsia"/>
          <w:sz w:val="20"/>
        </w:rPr>
        <w:t>單位：新臺幣元</w:t>
      </w:r>
    </w:p>
    <w:tbl>
      <w:tblPr>
        <w:tblW w:w="5000" w:type="pct"/>
        <w:tblCellMar>
          <w:left w:w="30" w:type="dxa"/>
          <w:right w:w="30" w:type="dxa"/>
        </w:tblCellMar>
        <w:tblLook w:val="0000" w:firstRow="0" w:lastRow="0" w:firstColumn="0" w:lastColumn="0" w:noHBand="0" w:noVBand="0"/>
      </w:tblPr>
      <w:tblGrid>
        <w:gridCol w:w="1701"/>
        <w:gridCol w:w="1702"/>
        <w:gridCol w:w="1516"/>
        <w:gridCol w:w="1516"/>
        <w:gridCol w:w="1516"/>
        <w:gridCol w:w="2253"/>
      </w:tblGrid>
      <w:tr w:rsidR="00211523" w:rsidRPr="00B501C7" w14:paraId="22A3E549" w14:textId="77777777" w:rsidTr="00337C58">
        <w:trPr>
          <w:cantSplit/>
          <w:trHeight w:hRule="exact" w:val="397"/>
        </w:trPr>
        <w:tc>
          <w:tcPr>
            <w:tcW w:w="3896" w:type="pct"/>
            <w:gridSpan w:val="5"/>
            <w:tcBorders>
              <w:top w:val="single" w:sz="4" w:space="0" w:color="auto"/>
              <w:bottom w:val="single" w:sz="4" w:space="0" w:color="auto"/>
              <w:right w:val="single" w:sz="4" w:space="0" w:color="auto"/>
            </w:tcBorders>
            <w:vAlign w:val="center"/>
          </w:tcPr>
          <w:p w14:paraId="3EF250BF" w14:textId="77777777" w:rsidR="00211523" w:rsidRPr="00B501C7" w:rsidRDefault="00211523" w:rsidP="00337C58">
            <w:pPr>
              <w:autoSpaceDE w:val="0"/>
              <w:autoSpaceDN w:val="0"/>
              <w:adjustRightInd w:val="0"/>
              <w:spacing w:line="260" w:lineRule="exact"/>
              <w:jc w:val="center"/>
              <w:rPr>
                <w:rFonts w:ascii="標楷體" w:eastAsia="標楷體" w:hAnsi="標楷體"/>
              </w:rPr>
            </w:pPr>
            <w:r w:rsidRPr="00B501C7">
              <w:rPr>
                <w:rFonts w:ascii="標楷體" w:eastAsia="標楷體" w:hAnsi="標楷體" w:hint="eastAsia"/>
                <w:sz w:val="20"/>
              </w:rPr>
              <w:t>項</w:t>
            </w:r>
          </w:p>
        </w:tc>
        <w:tc>
          <w:tcPr>
            <w:tcW w:w="1104" w:type="pct"/>
            <w:vMerge w:val="restart"/>
            <w:tcBorders>
              <w:top w:val="single" w:sz="4" w:space="0" w:color="auto"/>
              <w:left w:val="single" w:sz="4" w:space="0" w:color="auto"/>
            </w:tcBorders>
            <w:vAlign w:val="center"/>
          </w:tcPr>
          <w:p w14:paraId="71108AA6" w14:textId="77777777" w:rsidR="00211523" w:rsidRPr="00B501C7" w:rsidRDefault="00211523" w:rsidP="00337C58">
            <w:pPr>
              <w:autoSpaceDE w:val="0"/>
              <w:autoSpaceDN w:val="0"/>
              <w:adjustRightInd w:val="0"/>
              <w:spacing w:line="260" w:lineRule="exact"/>
              <w:jc w:val="distribute"/>
              <w:rPr>
                <w:rFonts w:ascii="標楷體" w:eastAsia="標楷體" w:hAnsi="標楷體"/>
                <w:sz w:val="20"/>
              </w:rPr>
            </w:pPr>
            <w:r w:rsidRPr="00B501C7">
              <w:rPr>
                <w:rFonts w:ascii="標楷體" w:eastAsia="標楷體" w:hAnsi="標楷體" w:hint="eastAsia"/>
                <w:sz w:val="20"/>
              </w:rPr>
              <w:t>繳付公庫數</w:t>
            </w:r>
          </w:p>
        </w:tc>
      </w:tr>
      <w:tr w:rsidR="00211523" w:rsidRPr="00B501C7" w14:paraId="7C346D9B" w14:textId="77777777" w:rsidTr="00337C58">
        <w:trPr>
          <w:cantSplit/>
          <w:trHeight w:hRule="exact" w:val="397"/>
        </w:trPr>
        <w:tc>
          <w:tcPr>
            <w:tcW w:w="1667" w:type="pct"/>
            <w:gridSpan w:val="2"/>
            <w:tcBorders>
              <w:top w:val="single" w:sz="4" w:space="0" w:color="auto"/>
              <w:bottom w:val="single" w:sz="4" w:space="0" w:color="auto"/>
              <w:right w:val="single" w:sz="4" w:space="0" w:color="auto"/>
            </w:tcBorders>
            <w:vAlign w:val="center"/>
          </w:tcPr>
          <w:p w14:paraId="049FF96A" w14:textId="77777777" w:rsidR="00211523" w:rsidRPr="00B501C7" w:rsidRDefault="00211523" w:rsidP="00337C58">
            <w:pPr>
              <w:autoSpaceDE w:val="0"/>
              <w:autoSpaceDN w:val="0"/>
              <w:adjustRightInd w:val="0"/>
              <w:spacing w:line="260" w:lineRule="exact"/>
              <w:jc w:val="distribute"/>
              <w:rPr>
                <w:rFonts w:ascii="標楷體" w:eastAsia="標楷體" w:hAnsi="標楷體"/>
                <w:sz w:val="20"/>
              </w:rPr>
            </w:pPr>
            <w:r w:rsidRPr="00B501C7">
              <w:rPr>
                <w:rFonts w:ascii="標楷體" w:eastAsia="標楷體" w:hAnsi="標楷體" w:hint="eastAsia"/>
                <w:sz w:val="20"/>
              </w:rPr>
              <w:t>以前年度撥款於</w:t>
            </w:r>
            <w:proofErr w:type="gramStart"/>
            <w:r w:rsidRPr="00B501C7">
              <w:rPr>
                <w:rFonts w:ascii="標楷體" w:eastAsia="標楷體" w:hAnsi="標楷體" w:hint="eastAsia"/>
                <w:sz w:val="20"/>
              </w:rPr>
              <w:t>11</w:t>
            </w:r>
            <w:r>
              <w:rPr>
                <w:rFonts w:ascii="標楷體" w:eastAsia="標楷體" w:hAnsi="標楷體"/>
                <w:sz w:val="20"/>
              </w:rPr>
              <w:t>4</w:t>
            </w:r>
            <w:proofErr w:type="gramEnd"/>
            <w:r w:rsidRPr="00B501C7">
              <w:rPr>
                <w:rFonts w:ascii="標楷體" w:eastAsia="標楷體" w:hAnsi="標楷體" w:hint="eastAsia"/>
                <w:sz w:val="20"/>
              </w:rPr>
              <w:t>年度繳還數</w:t>
            </w:r>
          </w:p>
        </w:tc>
        <w:tc>
          <w:tcPr>
            <w:tcW w:w="743" w:type="pct"/>
            <w:vMerge w:val="restart"/>
            <w:tcBorders>
              <w:top w:val="single" w:sz="4" w:space="0" w:color="auto"/>
              <w:left w:val="single" w:sz="4" w:space="0" w:color="auto"/>
              <w:bottom w:val="single" w:sz="4" w:space="0" w:color="auto"/>
              <w:right w:val="single" w:sz="4" w:space="0" w:color="auto"/>
            </w:tcBorders>
            <w:vAlign w:val="center"/>
          </w:tcPr>
          <w:p w14:paraId="08300D76" w14:textId="77777777" w:rsidR="00211523" w:rsidRPr="00B501C7" w:rsidRDefault="00211523" w:rsidP="00337C58">
            <w:pPr>
              <w:autoSpaceDE w:val="0"/>
              <w:autoSpaceDN w:val="0"/>
              <w:adjustRightInd w:val="0"/>
              <w:spacing w:line="260" w:lineRule="exact"/>
              <w:jc w:val="distribute"/>
              <w:rPr>
                <w:rFonts w:ascii="標楷體" w:eastAsia="標楷體" w:hAnsi="標楷體"/>
                <w:sz w:val="20"/>
              </w:rPr>
            </w:pPr>
            <w:r w:rsidRPr="00B501C7">
              <w:rPr>
                <w:rFonts w:ascii="標楷體" w:eastAsia="標楷體" w:hAnsi="標楷體" w:hint="eastAsia"/>
                <w:sz w:val="20"/>
              </w:rPr>
              <w:t>預收款</w:t>
            </w:r>
          </w:p>
        </w:tc>
        <w:tc>
          <w:tcPr>
            <w:tcW w:w="743" w:type="pct"/>
            <w:vMerge w:val="restart"/>
            <w:tcBorders>
              <w:top w:val="single" w:sz="4" w:space="0" w:color="auto"/>
              <w:left w:val="single" w:sz="4" w:space="0" w:color="auto"/>
              <w:bottom w:val="single" w:sz="4" w:space="0" w:color="auto"/>
              <w:right w:val="single" w:sz="4" w:space="0" w:color="auto"/>
            </w:tcBorders>
            <w:vAlign w:val="center"/>
          </w:tcPr>
          <w:p w14:paraId="368112F4" w14:textId="77777777" w:rsidR="00211523" w:rsidRPr="00B501C7" w:rsidRDefault="00211523" w:rsidP="00337C58">
            <w:pPr>
              <w:autoSpaceDE w:val="0"/>
              <w:autoSpaceDN w:val="0"/>
              <w:adjustRightInd w:val="0"/>
              <w:spacing w:line="260" w:lineRule="exact"/>
              <w:jc w:val="distribute"/>
              <w:rPr>
                <w:rFonts w:ascii="標楷體" w:eastAsia="標楷體" w:hAnsi="標楷體"/>
                <w:sz w:val="20"/>
              </w:rPr>
            </w:pPr>
            <w:r w:rsidRPr="00B501C7">
              <w:rPr>
                <w:rFonts w:ascii="標楷體" w:eastAsia="標楷體" w:hAnsi="標楷體" w:hint="eastAsia"/>
                <w:sz w:val="20"/>
              </w:rPr>
              <w:t>剔除經費</w:t>
            </w:r>
          </w:p>
        </w:tc>
        <w:tc>
          <w:tcPr>
            <w:tcW w:w="743" w:type="pct"/>
            <w:vMerge w:val="restart"/>
            <w:tcBorders>
              <w:top w:val="single" w:sz="4" w:space="0" w:color="auto"/>
              <w:left w:val="single" w:sz="4" w:space="0" w:color="auto"/>
              <w:bottom w:val="single" w:sz="4" w:space="0" w:color="auto"/>
              <w:right w:val="single" w:sz="4" w:space="0" w:color="auto"/>
            </w:tcBorders>
            <w:vAlign w:val="center"/>
          </w:tcPr>
          <w:p w14:paraId="10C0DF21" w14:textId="77777777" w:rsidR="00211523" w:rsidRPr="00B501C7" w:rsidRDefault="00211523" w:rsidP="00337C58">
            <w:pPr>
              <w:autoSpaceDE w:val="0"/>
              <w:autoSpaceDN w:val="0"/>
              <w:adjustRightInd w:val="0"/>
              <w:snapToGrid w:val="0"/>
              <w:spacing w:line="240" w:lineRule="exact"/>
              <w:jc w:val="distribute"/>
              <w:rPr>
                <w:rFonts w:ascii="標楷體" w:eastAsia="標楷體" w:hAnsi="標楷體"/>
              </w:rPr>
            </w:pPr>
            <w:r w:rsidRPr="00B501C7">
              <w:rPr>
                <w:rFonts w:ascii="標楷體" w:eastAsia="標楷體" w:hAnsi="標楷體" w:hint="eastAsia"/>
                <w:sz w:val="20"/>
              </w:rPr>
              <w:t>合計</w:t>
            </w:r>
          </w:p>
        </w:tc>
        <w:tc>
          <w:tcPr>
            <w:tcW w:w="1104" w:type="pct"/>
            <w:vMerge/>
            <w:tcBorders>
              <w:left w:val="single" w:sz="4" w:space="0" w:color="auto"/>
            </w:tcBorders>
          </w:tcPr>
          <w:p w14:paraId="523CA936" w14:textId="77777777" w:rsidR="00211523" w:rsidRPr="00B501C7" w:rsidRDefault="00211523" w:rsidP="00337C58">
            <w:pPr>
              <w:autoSpaceDE w:val="0"/>
              <w:autoSpaceDN w:val="0"/>
              <w:adjustRightInd w:val="0"/>
              <w:spacing w:line="260" w:lineRule="exact"/>
              <w:jc w:val="distribute"/>
              <w:rPr>
                <w:rFonts w:ascii="標楷體" w:eastAsia="標楷體" w:hAnsi="標楷體"/>
                <w:sz w:val="20"/>
              </w:rPr>
            </w:pPr>
          </w:p>
        </w:tc>
      </w:tr>
      <w:tr w:rsidR="00211523" w:rsidRPr="00B501C7" w14:paraId="7F3F8A65" w14:textId="77777777" w:rsidTr="00337C58">
        <w:trPr>
          <w:cantSplit/>
          <w:trHeight w:hRule="exact" w:val="397"/>
        </w:trPr>
        <w:tc>
          <w:tcPr>
            <w:tcW w:w="833" w:type="pct"/>
            <w:tcBorders>
              <w:top w:val="single" w:sz="4" w:space="0" w:color="auto"/>
              <w:bottom w:val="single" w:sz="4" w:space="0" w:color="auto"/>
              <w:right w:val="single" w:sz="4" w:space="0" w:color="auto"/>
            </w:tcBorders>
            <w:vAlign w:val="center"/>
          </w:tcPr>
          <w:p w14:paraId="025DD038" w14:textId="77777777" w:rsidR="00211523" w:rsidRPr="00B501C7" w:rsidRDefault="00211523" w:rsidP="00337C58">
            <w:pPr>
              <w:autoSpaceDE w:val="0"/>
              <w:autoSpaceDN w:val="0"/>
              <w:adjustRightInd w:val="0"/>
              <w:spacing w:line="260" w:lineRule="exact"/>
              <w:jc w:val="distribute"/>
              <w:rPr>
                <w:rFonts w:ascii="標楷體" w:eastAsia="標楷體" w:hAnsi="標楷體"/>
                <w:sz w:val="20"/>
              </w:rPr>
            </w:pPr>
            <w:proofErr w:type="gramStart"/>
            <w:r w:rsidRPr="00B501C7">
              <w:rPr>
                <w:rFonts w:ascii="標楷體" w:eastAsia="標楷體" w:hAnsi="標楷體" w:hint="eastAsia"/>
                <w:sz w:val="20"/>
              </w:rPr>
              <w:t>存出保證金</w:t>
            </w:r>
            <w:proofErr w:type="gramEnd"/>
          </w:p>
        </w:tc>
        <w:tc>
          <w:tcPr>
            <w:tcW w:w="834" w:type="pct"/>
            <w:tcBorders>
              <w:top w:val="single" w:sz="4" w:space="0" w:color="auto"/>
              <w:bottom w:val="single" w:sz="4" w:space="0" w:color="auto"/>
              <w:right w:val="single" w:sz="4" w:space="0" w:color="auto"/>
            </w:tcBorders>
            <w:vAlign w:val="center"/>
          </w:tcPr>
          <w:p w14:paraId="6409A006" w14:textId="77777777" w:rsidR="00211523" w:rsidRPr="00B501C7" w:rsidRDefault="00211523" w:rsidP="00337C58">
            <w:pPr>
              <w:autoSpaceDE w:val="0"/>
              <w:autoSpaceDN w:val="0"/>
              <w:adjustRightInd w:val="0"/>
              <w:spacing w:line="260" w:lineRule="exact"/>
              <w:jc w:val="distribute"/>
              <w:rPr>
                <w:rFonts w:ascii="標楷體" w:eastAsia="標楷體" w:hAnsi="標楷體"/>
                <w:sz w:val="20"/>
              </w:rPr>
            </w:pPr>
            <w:r w:rsidRPr="00B501C7">
              <w:rPr>
                <w:rFonts w:ascii="標楷體" w:eastAsia="標楷體" w:hAnsi="標楷體" w:hint="eastAsia"/>
                <w:sz w:val="20"/>
              </w:rPr>
              <w:t>其他應收款</w:t>
            </w:r>
          </w:p>
        </w:tc>
        <w:tc>
          <w:tcPr>
            <w:tcW w:w="743" w:type="pct"/>
            <w:vMerge/>
            <w:tcBorders>
              <w:left w:val="single" w:sz="4" w:space="0" w:color="auto"/>
              <w:bottom w:val="single" w:sz="4" w:space="0" w:color="auto"/>
              <w:right w:val="single" w:sz="4" w:space="0" w:color="auto"/>
            </w:tcBorders>
            <w:vAlign w:val="center"/>
          </w:tcPr>
          <w:p w14:paraId="604D0269" w14:textId="77777777" w:rsidR="00211523" w:rsidRPr="00B501C7" w:rsidRDefault="00211523" w:rsidP="00337C58">
            <w:pPr>
              <w:autoSpaceDE w:val="0"/>
              <w:autoSpaceDN w:val="0"/>
              <w:adjustRightInd w:val="0"/>
              <w:spacing w:line="260" w:lineRule="exact"/>
              <w:jc w:val="distribute"/>
              <w:rPr>
                <w:rFonts w:ascii="標楷體" w:eastAsia="標楷體" w:hAnsi="標楷體"/>
                <w:sz w:val="20"/>
              </w:rPr>
            </w:pPr>
          </w:p>
        </w:tc>
        <w:tc>
          <w:tcPr>
            <w:tcW w:w="743" w:type="pct"/>
            <w:vMerge/>
            <w:tcBorders>
              <w:left w:val="single" w:sz="4" w:space="0" w:color="auto"/>
              <w:bottom w:val="single" w:sz="4" w:space="0" w:color="auto"/>
              <w:right w:val="single" w:sz="4" w:space="0" w:color="auto"/>
            </w:tcBorders>
            <w:vAlign w:val="center"/>
          </w:tcPr>
          <w:p w14:paraId="05626D22" w14:textId="77777777" w:rsidR="00211523" w:rsidRPr="00B501C7" w:rsidRDefault="00211523" w:rsidP="00337C58">
            <w:pPr>
              <w:autoSpaceDE w:val="0"/>
              <w:autoSpaceDN w:val="0"/>
              <w:adjustRightInd w:val="0"/>
              <w:spacing w:line="260" w:lineRule="exact"/>
              <w:jc w:val="distribute"/>
              <w:rPr>
                <w:rFonts w:ascii="標楷體" w:eastAsia="標楷體" w:hAnsi="標楷體"/>
                <w:sz w:val="20"/>
              </w:rPr>
            </w:pPr>
          </w:p>
        </w:tc>
        <w:tc>
          <w:tcPr>
            <w:tcW w:w="743" w:type="pct"/>
            <w:vMerge/>
            <w:tcBorders>
              <w:left w:val="single" w:sz="4" w:space="0" w:color="auto"/>
              <w:bottom w:val="single" w:sz="4" w:space="0" w:color="auto"/>
              <w:right w:val="single" w:sz="4" w:space="0" w:color="auto"/>
            </w:tcBorders>
            <w:vAlign w:val="center"/>
          </w:tcPr>
          <w:p w14:paraId="2C0175EA" w14:textId="77777777" w:rsidR="00211523" w:rsidRPr="00B501C7" w:rsidRDefault="00211523" w:rsidP="00337C58">
            <w:pPr>
              <w:autoSpaceDE w:val="0"/>
              <w:autoSpaceDN w:val="0"/>
              <w:adjustRightInd w:val="0"/>
              <w:spacing w:line="260" w:lineRule="exact"/>
              <w:jc w:val="distribute"/>
              <w:rPr>
                <w:rFonts w:ascii="標楷體" w:eastAsia="標楷體" w:hAnsi="標楷體"/>
                <w:sz w:val="20"/>
              </w:rPr>
            </w:pPr>
          </w:p>
        </w:tc>
        <w:tc>
          <w:tcPr>
            <w:tcW w:w="1104" w:type="pct"/>
            <w:vMerge/>
            <w:tcBorders>
              <w:left w:val="single" w:sz="4" w:space="0" w:color="auto"/>
              <w:bottom w:val="single" w:sz="4" w:space="0" w:color="auto"/>
            </w:tcBorders>
          </w:tcPr>
          <w:p w14:paraId="4F154D33" w14:textId="77777777" w:rsidR="00211523" w:rsidRPr="00B501C7" w:rsidRDefault="00211523" w:rsidP="00337C58">
            <w:pPr>
              <w:autoSpaceDE w:val="0"/>
              <w:autoSpaceDN w:val="0"/>
              <w:adjustRightInd w:val="0"/>
              <w:spacing w:line="260" w:lineRule="exact"/>
              <w:jc w:val="distribute"/>
              <w:rPr>
                <w:rFonts w:ascii="標楷體" w:eastAsia="標楷體" w:hAnsi="標楷體"/>
                <w:sz w:val="20"/>
              </w:rPr>
            </w:pPr>
          </w:p>
        </w:tc>
      </w:tr>
      <w:tr w:rsidR="00211523" w:rsidRPr="00384DA2" w14:paraId="04CEF67B" w14:textId="77777777" w:rsidTr="00337C58">
        <w:trPr>
          <w:cantSplit/>
          <w:trHeight w:val="660"/>
        </w:trPr>
        <w:tc>
          <w:tcPr>
            <w:tcW w:w="833" w:type="pct"/>
            <w:tcBorders>
              <w:top w:val="single" w:sz="4" w:space="0" w:color="auto"/>
              <w:right w:val="single" w:sz="4" w:space="0" w:color="auto"/>
            </w:tcBorders>
            <w:vAlign w:val="center"/>
          </w:tcPr>
          <w:p w14:paraId="43AD41F9"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b/>
                <w:bCs/>
                <w:sz w:val="18"/>
                <w:szCs w:val="18"/>
              </w:rPr>
              <w:t>16,400</w:t>
            </w:r>
          </w:p>
        </w:tc>
        <w:tc>
          <w:tcPr>
            <w:tcW w:w="834" w:type="pct"/>
            <w:tcBorders>
              <w:top w:val="single" w:sz="4" w:space="0" w:color="auto"/>
              <w:right w:val="single" w:sz="4" w:space="0" w:color="auto"/>
            </w:tcBorders>
            <w:vAlign w:val="center"/>
          </w:tcPr>
          <w:p w14:paraId="68C8BBE8"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b/>
                <w:bCs/>
                <w:sz w:val="18"/>
                <w:szCs w:val="18"/>
              </w:rPr>
              <w:t>9,790,265</w:t>
            </w:r>
          </w:p>
        </w:tc>
        <w:tc>
          <w:tcPr>
            <w:tcW w:w="743" w:type="pct"/>
            <w:tcBorders>
              <w:top w:val="single" w:sz="4" w:space="0" w:color="auto"/>
              <w:left w:val="single" w:sz="4" w:space="0" w:color="auto"/>
              <w:right w:val="single" w:sz="4" w:space="0" w:color="auto"/>
            </w:tcBorders>
            <w:vAlign w:val="center"/>
          </w:tcPr>
          <w:p w14:paraId="77DD93F0"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b/>
                <w:bCs/>
                <w:sz w:val="18"/>
                <w:szCs w:val="18"/>
              </w:rPr>
              <w:t>5,763,049,549</w:t>
            </w:r>
          </w:p>
        </w:tc>
        <w:tc>
          <w:tcPr>
            <w:tcW w:w="743" w:type="pct"/>
            <w:tcBorders>
              <w:top w:val="single" w:sz="4" w:space="0" w:color="auto"/>
              <w:left w:val="single" w:sz="4" w:space="0" w:color="auto"/>
              <w:right w:val="single" w:sz="4" w:space="0" w:color="auto"/>
            </w:tcBorders>
            <w:vAlign w:val="center"/>
          </w:tcPr>
          <w:p w14:paraId="0A81442B"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b/>
                <w:bCs/>
                <w:sz w:val="18"/>
                <w:szCs w:val="18"/>
              </w:rPr>
              <w:t>60,500</w:t>
            </w:r>
          </w:p>
        </w:tc>
        <w:tc>
          <w:tcPr>
            <w:tcW w:w="743" w:type="pct"/>
            <w:tcBorders>
              <w:top w:val="single" w:sz="4" w:space="0" w:color="auto"/>
              <w:left w:val="single" w:sz="4" w:space="0" w:color="auto"/>
              <w:right w:val="single" w:sz="4" w:space="0" w:color="auto"/>
            </w:tcBorders>
            <w:vAlign w:val="center"/>
          </w:tcPr>
          <w:p w14:paraId="1C20E157" w14:textId="77777777" w:rsidR="00211523" w:rsidRPr="009D2AD5" w:rsidRDefault="00211523" w:rsidP="00337C58">
            <w:pPr>
              <w:jc w:val="right"/>
              <w:rPr>
                <w:rFonts w:ascii="細明體" w:eastAsia="細明體" w:hAnsi="細明體"/>
                <w:b/>
                <w:bCs/>
                <w:sz w:val="18"/>
                <w:szCs w:val="18"/>
              </w:rPr>
            </w:pPr>
            <w:r w:rsidRPr="009D2AD5">
              <w:rPr>
                <w:rFonts w:ascii="細明體" w:eastAsia="細明體" w:hAnsi="細明體"/>
                <w:b/>
                <w:bCs/>
                <w:sz w:val="18"/>
                <w:szCs w:val="18"/>
              </w:rPr>
              <w:t>5,772,916,714</w:t>
            </w:r>
          </w:p>
        </w:tc>
        <w:tc>
          <w:tcPr>
            <w:tcW w:w="1104" w:type="pct"/>
            <w:tcBorders>
              <w:top w:val="single" w:sz="4" w:space="0" w:color="auto"/>
              <w:left w:val="single" w:sz="4" w:space="0" w:color="auto"/>
            </w:tcBorders>
            <w:vAlign w:val="center"/>
          </w:tcPr>
          <w:p w14:paraId="34719787" w14:textId="77777777" w:rsidR="00211523" w:rsidRPr="009D2AD5" w:rsidRDefault="00211523" w:rsidP="00337C58">
            <w:pPr>
              <w:jc w:val="right"/>
              <w:rPr>
                <w:rFonts w:ascii="細明體" w:eastAsia="細明體" w:hAnsi="細明體"/>
                <w:b/>
                <w:bCs/>
                <w:sz w:val="18"/>
                <w:szCs w:val="18"/>
              </w:rPr>
            </w:pPr>
            <w:r w:rsidRPr="009D2AD5">
              <w:rPr>
                <w:rFonts w:ascii="細明體" w:eastAsia="細明體" w:hAnsi="細明體"/>
                <w:b/>
                <w:bCs/>
                <w:sz w:val="18"/>
                <w:szCs w:val="18"/>
              </w:rPr>
              <w:t>154,653,322,212</w:t>
            </w:r>
          </w:p>
        </w:tc>
      </w:tr>
      <w:tr w:rsidR="00211523" w:rsidRPr="00384DA2" w14:paraId="0B540A2E" w14:textId="77777777" w:rsidTr="00337C58">
        <w:trPr>
          <w:cantSplit/>
          <w:trHeight w:val="660"/>
        </w:trPr>
        <w:tc>
          <w:tcPr>
            <w:tcW w:w="833" w:type="pct"/>
            <w:tcBorders>
              <w:right w:val="single" w:sz="4" w:space="0" w:color="auto"/>
            </w:tcBorders>
            <w:vAlign w:val="center"/>
          </w:tcPr>
          <w:p w14:paraId="12D27765"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w:t>
            </w:r>
          </w:p>
        </w:tc>
        <w:tc>
          <w:tcPr>
            <w:tcW w:w="834" w:type="pct"/>
            <w:tcBorders>
              <w:right w:val="single" w:sz="4" w:space="0" w:color="auto"/>
            </w:tcBorders>
            <w:vAlign w:val="center"/>
          </w:tcPr>
          <w:p w14:paraId="2F3B25B3"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w:t>
            </w:r>
          </w:p>
        </w:tc>
        <w:tc>
          <w:tcPr>
            <w:tcW w:w="743" w:type="pct"/>
            <w:tcBorders>
              <w:left w:val="single" w:sz="4" w:space="0" w:color="auto"/>
              <w:right w:val="single" w:sz="4" w:space="0" w:color="auto"/>
            </w:tcBorders>
            <w:vAlign w:val="center"/>
          </w:tcPr>
          <w:p w14:paraId="0B220CDC"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675,461,031</w:t>
            </w:r>
          </w:p>
        </w:tc>
        <w:tc>
          <w:tcPr>
            <w:tcW w:w="743" w:type="pct"/>
            <w:tcBorders>
              <w:left w:val="single" w:sz="4" w:space="0" w:color="auto"/>
              <w:right w:val="single" w:sz="4" w:space="0" w:color="auto"/>
            </w:tcBorders>
            <w:vAlign w:val="center"/>
          </w:tcPr>
          <w:p w14:paraId="34541CAE" w14:textId="77777777" w:rsidR="00211523" w:rsidRPr="00F451B3" w:rsidRDefault="00211523" w:rsidP="00337C58">
            <w:pPr>
              <w:ind w:leftChars="10" w:left="24" w:rightChars="10" w:right="24" w:firstLine="336"/>
              <w:jc w:val="right"/>
              <w:rPr>
                <w:rFonts w:ascii="細明體" w:eastAsia="細明體" w:hAnsi="細明體"/>
                <w:b/>
                <w:bCs/>
                <w:sz w:val="18"/>
                <w:szCs w:val="18"/>
              </w:rPr>
            </w:pPr>
            <w:r w:rsidRPr="00F451B3">
              <w:rPr>
                <w:rFonts w:ascii="細明體" w:eastAsia="細明體" w:hAnsi="細明體" w:hint="eastAsia"/>
                <w:b/>
                <w:bCs/>
                <w:sz w:val="18"/>
                <w:szCs w:val="18"/>
              </w:rPr>
              <w:t>－</w:t>
            </w:r>
          </w:p>
        </w:tc>
        <w:tc>
          <w:tcPr>
            <w:tcW w:w="743" w:type="pct"/>
            <w:tcBorders>
              <w:left w:val="single" w:sz="4" w:space="0" w:color="auto"/>
              <w:right w:val="single" w:sz="4" w:space="0" w:color="auto"/>
            </w:tcBorders>
            <w:vAlign w:val="center"/>
          </w:tcPr>
          <w:p w14:paraId="19DD0100" w14:textId="77777777" w:rsidR="00211523" w:rsidRPr="009D2AD5" w:rsidRDefault="00211523" w:rsidP="00337C58">
            <w:pPr>
              <w:jc w:val="right"/>
              <w:rPr>
                <w:rFonts w:ascii="細明體" w:eastAsia="細明體" w:hAnsi="細明體"/>
                <w:b/>
                <w:bCs/>
                <w:sz w:val="18"/>
                <w:szCs w:val="18"/>
              </w:rPr>
            </w:pPr>
            <w:r w:rsidRPr="009D2AD5">
              <w:rPr>
                <w:rFonts w:ascii="細明體" w:eastAsia="細明體" w:hAnsi="細明體"/>
                <w:b/>
                <w:bCs/>
                <w:sz w:val="18"/>
                <w:szCs w:val="18"/>
              </w:rPr>
              <w:t>675,461,031</w:t>
            </w:r>
          </w:p>
        </w:tc>
        <w:tc>
          <w:tcPr>
            <w:tcW w:w="1104" w:type="pct"/>
            <w:tcBorders>
              <w:left w:val="single" w:sz="4" w:space="0" w:color="auto"/>
            </w:tcBorders>
            <w:vAlign w:val="center"/>
          </w:tcPr>
          <w:p w14:paraId="4E7C22E8" w14:textId="77777777" w:rsidR="00211523" w:rsidRPr="009D2AD5" w:rsidRDefault="00211523" w:rsidP="00337C58">
            <w:pPr>
              <w:jc w:val="right"/>
              <w:rPr>
                <w:rFonts w:ascii="細明體" w:eastAsia="細明體" w:hAnsi="細明體"/>
                <w:b/>
                <w:bCs/>
                <w:sz w:val="18"/>
                <w:szCs w:val="18"/>
              </w:rPr>
            </w:pPr>
            <w:r w:rsidRPr="009D2AD5">
              <w:rPr>
                <w:rFonts w:ascii="細明體" w:eastAsia="細明體" w:hAnsi="細明體"/>
                <w:b/>
                <w:bCs/>
                <w:sz w:val="18"/>
                <w:szCs w:val="18"/>
              </w:rPr>
              <w:t>122,838,549,384</w:t>
            </w:r>
          </w:p>
        </w:tc>
      </w:tr>
      <w:tr w:rsidR="00211523" w:rsidRPr="00384DA2" w14:paraId="61A6E36A" w14:textId="77777777" w:rsidTr="00337C58">
        <w:trPr>
          <w:cantSplit/>
          <w:trHeight w:val="660"/>
        </w:trPr>
        <w:tc>
          <w:tcPr>
            <w:tcW w:w="833" w:type="pct"/>
            <w:tcBorders>
              <w:right w:val="single" w:sz="4" w:space="0" w:color="auto"/>
            </w:tcBorders>
            <w:vAlign w:val="center"/>
          </w:tcPr>
          <w:p w14:paraId="32174FC4"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834" w:type="pct"/>
            <w:tcBorders>
              <w:right w:val="single" w:sz="4" w:space="0" w:color="auto"/>
            </w:tcBorders>
            <w:vAlign w:val="center"/>
          </w:tcPr>
          <w:p w14:paraId="435BEFDD"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390DCD13"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124,281,839</w:t>
            </w:r>
          </w:p>
        </w:tc>
        <w:tc>
          <w:tcPr>
            <w:tcW w:w="743" w:type="pct"/>
            <w:tcBorders>
              <w:left w:val="single" w:sz="4" w:space="0" w:color="auto"/>
              <w:right w:val="single" w:sz="4" w:space="0" w:color="auto"/>
            </w:tcBorders>
            <w:vAlign w:val="center"/>
          </w:tcPr>
          <w:p w14:paraId="618118EF" w14:textId="77777777" w:rsidR="00211523" w:rsidRPr="00F451B3" w:rsidRDefault="00211523" w:rsidP="00337C58">
            <w:pPr>
              <w:ind w:leftChars="10" w:left="24" w:rightChars="10" w:right="24" w:firstLine="336"/>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30A66A28"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124,281,839</w:t>
            </w:r>
          </w:p>
        </w:tc>
        <w:tc>
          <w:tcPr>
            <w:tcW w:w="1104" w:type="pct"/>
            <w:tcBorders>
              <w:left w:val="single" w:sz="4" w:space="0" w:color="auto"/>
            </w:tcBorders>
            <w:vAlign w:val="center"/>
          </w:tcPr>
          <w:p w14:paraId="7B43587E"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64,711,247,697</w:t>
            </w:r>
          </w:p>
        </w:tc>
      </w:tr>
      <w:tr w:rsidR="00211523" w:rsidRPr="00384DA2" w14:paraId="51022153" w14:textId="77777777" w:rsidTr="00337C58">
        <w:trPr>
          <w:cantSplit/>
          <w:trHeight w:val="660"/>
        </w:trPr>
        <w:tc>
          <w:tcPr>
            <w:tcW w:w="833" w:type="pct"/>
            <w:tcBorders>
              <w:right w:val="single" w:sz="4" w:space="0" w:color="auto"/>
            </w:tcBorders>
            <w:vAlign w:val="center"/>
          </w:tcPr>
          <w:p w14:paraId="5A6F4D45"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834" w:type="pct"/>
            <w:tcBorders>
              <w:right w:val="single" w:sz="4" w:space="0" w:color="auto"/>
            </w:tcBorders>
            <w:vAlign w:val="center"/>
          </w:tcPr>
          <w:p w14:paraId="7AF44241"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079EB0ED"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1,212,158</w:t>
            </w:r>
          </w:p>
        </w:tc>
        <w:tc>
          <w:tcPr>
            <w:tcW w:w="743" w:type="pct"/>
            <w:tcBorders>
              <w:left w:val="single" w:sz="4" w:space="0" w:color="auto"/>
              <w:right w:val="single" w:sz="4" w:space="0" w:color="auto"/>
            </w:tcBorders>
            <w:vAlign w:val="center"/>
          </w:tcPr>
          <w:p w14:paraId="6DF62A91" w14:textId="77777777" w:rsidR="00211523" w:rsidRPr="00F451B3" w:rsidRDefault="00211523" w:rsidP="00337C58">
            <w:pPr>
              <w:ind w:leftChars="10" w:left="24" w:rightChars="10" w:right="24" w:firstLine="336"/>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17CBFEE7"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1,212,158</w:t>
            </w:r>
          </w:p>
        </w:tc>
        <w:tc>
          <w:tcPr>
            <w:tcW w:w="1104" w:type="pct"/>
            <w:tcBorders>
              <w:left w:val="single" w:sz="4" w:space="0" w:color="auto"/>
            </w:tcBorders>
            <w:vAlign w:val="center"/>
          </w:tcPr>
          <w:p w14:paraId="07FEB212"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1,715,246,524</w:t>
            </w:r>
          </w:p>
        </w:tc>
      </w:tr>
      <w:tr w:rsidR="00211523" w:rsidRPr="00384DA2" w14:paraId="0683D2EB" w14:textId="77777777" w:rsidTr="00337C58">
        <w:trPr>
          <w:cantSplit/>
          <w:trHeight w:val="660"/>
        </w:trPr>
        <w:tc>
          <w:tcPr>
            <w:tcW w:w="833" w:type="pct"/>
            <w:tcBorders>
              <w:right w:val="single" w:sz="4" w:space="0" w:color="auto"/>
            </w:tcBorders>
            <w:vAlign w:val="center"/>
          </w:tcPr>
          <w:p w14:paraId="59C53D40"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834" w:type="pct"/>
            <w:tcBorders>
              <w:right w:val="single" w:sz="4" w:space="0" w:color="auto"/>
            </w:tcBorders>
            <w:vAlign w:val="center"/>
          </w:tcPr>
          <w:p w14:paraId="7ECBA0C1"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64E30A84"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238,450</w:t>
            </w:r>
          </w:p>
        </w:tc>
        <w:tc>
          <w:tcPr>
            <w:tcW w:w="743" w:type="pct"/>
            <w:tcBorders>
              <w:left w:val="single" w:sz="4" w:space="0" w:color="auto"/>
              <w:right w:val="single" w:sz="4" w:space="0" w:color="auto"/>
            </w:tcBorders>
            <w:vAlign w:val="center"/>
          </w:tcPr>
          <w:p w14:paraId="75175446" w14:textId="77777777" w:rsidR="00211523" w:rsidRPr="00F451B3" w:rsidRDefault="00211523" w:rsidP="00337C58">
            <w:pPr>
              <w:ind w:leftChars="10" w:left="24" w:rightChars="10" w:right="24" w:firstLine="336"/>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1B08F7F8"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238,450</w:t>
            </w:r>
          </w:p>
        </w:tc>
        <w:tc>
          <w:tcPr>
            <w:tcW w:w="1104" w:type="pct"/>
            <w:tcBorders>
              <w:left w:val="single" w:sz="4" w:space="0" w:color="auto"/>
            </w:tcBorders>
            <w:vAlign w:val="center"/>
          </w:tcPr>
          <w:p w14:paraId="421DA65B"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3,712,850,088</w:t>
            </w:r>
          </w:p>
        </w:tc>
      </w:tr>
      <w:tr w:rsidR="00211523" w:rsidRPr="00384DA2" w14:paraId="36EA130C" w14:textId="77777777" w:rsidTr="00337C58">
        <w:trPr>
          <w:cantSplit/>
          <w:trHeight w:val="660"/>
        </w:trPr>
        <w:tc>
          <w:tcPr>
            <w:tcW w:w="833" w:type="pct"/>
            <w:tcBorders>
              <w:right w:val="single" w:sz="4" w:space="0" w:color="auto"/>
            </w:tcBorders>
            <w:vAlign w:val="center"/>
          </w:tcPr>
          <w:p w14:paraId="0A3F3D64"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834" w:type="pct"/>
            <w:tcBorders>
              <w:right w:val="single" w:sz="4" w:space="0" w:color="auto"/>
            </w:tcBorders>
            <w:vAlign w:val="center"/>
          </w:tcPr>
          <w:p w14:paraId="3722EBC3"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51BB67CA"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25,096,708</w:t>
            </w:r>
          </w:p>
        </w:tc>
        <w:tc>
          <w:tcPr>
            <w:tcW w:w="743" w:type="pct"/>
            <w:tcBorders>
              <w:left w:val="single" w:sz="4" w:space="0" w:color="auto"/>
              <w:right w:val="single" w:sz="4" w:space="0" w:color="auto"/>
            </w:tcBorders>
            <w:vAlign w:val="center"/>
          </w:tcPr>
          <w:p w14:paraId="1D8982F5" w14:textId="77777777" w:rsidR="00211523" w:rsidRPr="00F451B3" w:rsidRDefault="00211523" w:rsidP="00337C58">
            <w:pPr>
              <w:ind w:leftChars="10" w:left="24" w:rightChars="10" w:right="24" w:firstLine="336"/>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3F71AAED"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25,096,708</w:t>
            </w:r>
          </w:p>
        </w:tc>
        <w:tc>
          <w:tcPr>
            <w:tcW w:w="1104" w:type="pct"/>
            <w:tcBorders>
              <w:left w:val="single" w:sz="4" w:space="0" w:color="auto"/>
            </w:tcBorders>
            <w:vAlign w:val="center"/>
          </w:tcPr>
          <w:p w14:paraId="06B7093D"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522,861,415</w:t>
            </w:r>
          </w:p>
        </w:tc>
      </w:tr>
      <w:tr w:rsidR="00211523" w:rsidRPr="00384DA2" w14:paraId="7EA45D9E" w14:textId="77777777" w:rsidTr="00337C58">
        <w:trPr>
          <w:cantSplit/>
          <w:trHeight w:val="660"/>
        </w:trPr>
        <w:tc>
          <w:tcPr>
            <w:tcW w:w="833" w:type="pct"/>
            <w:tcBorders>
              <w:right w:val="single" w:sz="4" w:space="0" w:color="auto"/>
            </w:tcBorders>
            <w:vAlign w:val="center"/>
          </w:tcPr>
          <w:p w14:paraId="4CE97B71"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834" w:type="pct"/>
            <w:tcBorders>
              <w:right w:val="single" w:sz="4" w:space="0" w:color="auto"/>
            </w:tcBorders>
            <w:vAlign w:val="center"/>
          </w:tcPr>
          <w:p w14:paraId="34316DDA"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675008D4"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046F958B" w14:textId="77777777" w:rsidR="00211523" w:rsidRPr="00F451B3" w:rsidRDefault="00211523" w:rsidP="00337C58">
            <w:pPr>
              <w:ind w:leftChars="10" w:left="24" w:rightChars="10" w:right="24" w:firstLine="336"/>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47C8B7E2"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hint="eastAsia"/>
                <w:bCs/>
                <w:sz w:val="18"/>
                <w:szCs w:val="18"/>
              </w:rPr>
              <w:t>－</w:t>
            </w:r>
          </w:p>
        </w:tc>
        <w:tc>
          <w:tcPr>
            <w:tcW w:w="1104" w:type="pct"/>
            <w:tcBorders>
              <w:left w:val="single" w:sz="4" w:space="0" w:color="auto"/>
            </w:tcBorders>
            <w:vAlign w:val="center"/>
          </w:tcPr>
          <w:p w14:paraId="7A433064"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164,306,861</w:t>
            </w:r>
          </w:p>
        </w:tc>
      </w:tr>
      <w:tr w:rsidR="00211523" w:rsidRPr="00384DA2" w14:paraId="6AA61205" w14:textId="77777777" w:rsidTr="00337C58">
        <w:trPr>
          <w:cantSplit/>
          <w:trHeight w:val="660"/>
        </w:trPr>
        <w:tc>
          <w:tcPr>
            <w:tcW w:w="833" w:type="pct"/>
            <w:tcBorders>
              <w:right w:val="single" w:sz="4" w:space="0" w:color="auto"/>
            </w:tcBorders>
            <w:vAlign w:val="center"/>
          </w:tcPr>
          <w:p w14:paraId="02A868D1"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834" w:type="pct"/>
            <w:tcBorders>
              <w:right w:val="single" w:sz="4" w:space="0" w:color="auto"/>
            </w:tcBorders>
            <w:vAlign w:val="center"/>
          </w:tcPr>
          <w:p w14:paraId="11C9DB7E"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07F621C8"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499,646,968</w:t>
            </w:r>
          </w:p>
        </w:tc>
        <w:tc>
          <w:tcPr>
            <w:tcW w:w="743" w:type="pct"/>
            <w:tcBorders>
              <w:left w:val="single" w:sz="4" w:space="0" w:color="auto"/>
              <w:right w:val="single" w:sz="4" w:space="0" w:color="auto"/>
            </w:tcBorders>
            <w:vAlign w:val="center"/>
          </w:tcPr>
          <w:p w14:paraId="087AB832" w14:textId="77777777" w:rsidR="00211523" w:rsidRPr="00F451B3" w:rsidRDefault="00211523" w:rsidP="00337C58">
            <w:pPr>
              <w:ind w:leftChars="10" w:left="24" w:rightChars="10" w:right="24" w:firstLine="336"/>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66F91507"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499,646,968</w:t>
            </w:r>
          </w:p>
        </w:tc>
        <w:tc>
          <w:tcPr>
            <w:tcW w:w="1104" w:type="pct"/>
            <w:tcBorders>
              <w:left w:val="single" w:sz="4" w:space="0" w:color="auto"/>
            </w:tcBorders>
            <w:vAlign w:val="center"/>
          </w:tcPr>
          <w:p w14:paraId="7CA89697"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49,499,178,816</w:t>
            </w:r>
          </w:p>
        </w:tc>
      </w:tr>
      <w:tr w:rsidR="00211523" w:rsidRPr="00384DA2" w14:paraId="1A549714" w14:textId="77777777" w:rsidTr="00337C58">
        <w:trPr>
          <w:cantSplit/>
          <w:trHeight w:val="660"/>
        </w:trPr>
        <w:tc>
          <w:tcPr>
            <w:tcW w:w="833" w:type="pct"/>
            <w:tcBorders>
              <w:right w:val="single" w:sz="4" w:space="0" w:color="auto"/>
            </w:tcBorders>
            <w:vAlign w:val="center"/>
          </w:tcPr>
          <w:p w14:paraId="000E2AB4"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834" w:type="pct"/>
            <w:tcBorders>
              <w:right w:val="single" w:sz="4" w:space="0" w:color="auto"/>
            </w:tcBorders>
            <w:vAlign w:val="center"/>
          </w:tcPr>
          <w:p w14:paraId="3A88E98C"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31747581"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12,294,384</w:t>
            </w:r>
          </w:p>
        </w:tc>
        <w:tc>
          <w:tcPr>
            <w:tcW w:w="743" w:type="pct"/>
            <w:tcBorders>
              <w:left w:val="single" w:sz="4" w:space="0" w:color="auto"/>
              <w:right w:val="single" w:sz="4" w:space="0" w:color="auto"/>
            </w:tcBorders>
            <w:vAlign w:val="center"/>
          </w:tcPr>
          <w:p w14:paraId="5BCCAE94" w14:textId="77777777" w:rsidR="00211523" w:rsidRPr="00F451B3" w:rsidRDefault="00211523" w:rsidP="00337C58">
            <w:pPr>
              <w:ind w:leftChars="10" w:left="24" w:rightChars="10" w:right="24" w:firstLine="336"/>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56524000"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12,294,384</w:t>
            </w:r>
          </w:p>
        </w:tc>
        <w:tc>
          <w:tcPr>
            <w:tcW w:w="1104" w:type="pct"/>
            <w:tcBorders>
              <w:left w:val="single" w:sz="4" w:space="0" w:color="auto"/>
            </w:tcBorders>
            <w:vAlign w:val="center"/>
          </w:tcPr>
          <w:p w14:paraId="2C6E30D8"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204,404,227</w:t>
            </w:r>
          </w:p>
        </w:tc>
      </w:tr>
      <w:tr w:rsidR="00211523" w:rsidRPr="00384DA2" w14:paraId="6F836A76" w14:textId="77777777" w:rsidTr="00337C58">
        <w:trPr>
          <w:cantSplit/>
          <w:trHeight w:val="660"/>
        </w:trPr>
        <w:tc>
          <w:tcPr>
            <w:tcW w:w="833" w:type="pct"/>
            <w:tcBorders>
              <w:right w:val="single" w:sz="4" w:space="0" w:color="auto"/>
            </w:tcBorders>
            <w:vAlign w:val="center"/>
          </w:tcPr>
          <w:p w14:paraId="3A348E1E"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834" w:type="pct"/>
            <w:tcBorders>
              <w:right w:val="single" w:sz="4" w:space="0" w:color="auto"/>
            </w:tcBorders>
            <w:vAlign w:val="center"/>
          </w:tcPr>
          <w:p w14:paraId="0D3CE30D"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73DF2E81"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12,690,524</w:t>
            </w:r>
          </w:p>
        </w:tc>
        <w:tc>
          <w:tcPr>
            <w:tcW w:w="743" w:type="pct"/>
            <w:tcBorders>
              <w:left w:val="single" w:sz="4" w:space="0" w:color="auto"/>
              <w:right w:val="single" w:sz="4" w:space="0" w:color="auto"/>
            </w:tcBorders>
            <w:vAlign w:val="center"/>
          </w:tcPr>
          <w:p w14:paraId="54080153" w14:textId="77777777" w:rsidR="00211523" w:rsidRPr="00F451B3" w:rsidRDefault="00211523" w:rsidP="00337C58">
            <w:pPr>
              <w:ind w:leftChars="10" w:left="24" w:rightChars="10" w:right="24" w:firstLine="336"/>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5227ADBC"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12,690,524</w:t>
            </w:r>
          </w:p>
        </w:tc>
        <w:tc>
          <w:tcPr>
            <w:tcW w:w="1104" w:type="pct"/>
            <w:tcBorders>
              <w:left w:val="single" w:sz="4" w:space="0" w:color="auto"/>
            </w:tcBorders>
            <w:vAlign w:val="center"/>
          </w:tcPr>
          <w:p w14:paraId="5740E44E"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2,308,453,756</w:t>
            </w:r>
          </w:p>
        </w:tc>
      </w:tr>
      <w:tr w:rsidR="00211523" w:rsidRPr="00384DA2" w14:paraId="6A648130" w14:textId="77777777" w:rsidTr="00337C58">
        <w:trPr>
          <w:cantSplit/>
          <w:trHeight w:val="660"/>
        </w:trPr>
        <w:tc>
          <w:tcPr>
            <w:tcW w:w="833" w:type="pct"/>
            <w:tcBorders>
              <w:right w:val="single" w:sz="4" w:space="0" w:color="auto"/>
            </w:tcBorders>
            <w:vAlign w:val="center"/>
          </w:tcPr>
          <w:p w14:paraId="1F9820D0"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16,400</w:t>
            </w:r>
          </w:p>
        </w:tc>
        <w:tc>
          <w:tcPr>
            <w:tcW w:w="834" w:type="pct"/>
            <w:tcBorders>
              <w:right w:val="single" w:sz="4" w:space="0" w:color="auto"/>
            </w:tcBorders>
            <w:vAlign w:val="center"/>
          </w:tcPr>
          <w:p w14:paraId="2A2F8D6D"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9,790,265</w:t>
            </w:r>
          </w:p>
        </w:tc>
        <w:tc>
          <w:tcPr>
            <w:tcW w:w="743" w:type="pct"/>
            <w:tcBorders>
              <w:left w:val="single" w:sz="4" w:space="0" w:color="auto"/>
              <w:right w:val="single" w:sz="4" w:space="0" w:color="auto"/>
            </w:tcBorders>
            <w:vAlign w:val="center"/>
          </w:tcPr>
          <w:p w14:paraId="7D515B78"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w:t>
            </w:r>
          </w:p>
        </w:tc>
        <w:tc>
          <w:tcPr>
            <w:tcW w:w="743" w:type="pct"/>
            <w:tcBorders>
              <w:left w:val="single" w:sz="4" w:space="0" w:color="auto"/>
              <w:right w:val="single" w:sz="4" w:space="0" w:color="auto"/>
            </w:tcBorders>
            <w:vAlign w:val="center"/>
          </w:tcPr>
          <w:p w14:paraId="352F18BC"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60,500</w:t>
            </w:r>
          </w:p>
        </w:tc>
        <w:tc>
          <w:tcPr>
            <w:tcW w:w="743" w:type="pct"/>
            <w:tcBorders>
              <w:left w:val="single" w:sz="4" w:space="0" w:color="auto"/>
              <w:right w:val="single" w:sz="4" w:space="0" w:color="auto"/>
            </w:tcBorders>
            <w:vAlign w:val="center"/>
          </w:tcPr>
          <w:p w14:paraId="6AD4ADCD" w14:textId="77777777" w:rsidR="00211523" w:rsidRPr="009D2AD5" w:rsidRDefault="00211523" w:rsidP="00337C58">
            <w:pPr>
              <w:jc w:val="right"/>
              <w:rPr>
                <w:rFonts w:ascii="細明體" w:eastAsia="細明體" w:hAnsi="細明體"/>
                <w:b/>
                <w:bCs/>
                <w:sz w:val="18"/>
                <w:szCs w:val="18"/>
              </w:rPr>
            </w:pPr>
            <w:r w:rsidRPr="009D2AD5">
              <w:rPr>
                <w:rFonts w:ascii="細明體" w:eastAsia="細明體" w:hAnsi="細明體"/>
                <w:b/>
                <w:bCs/>
                <w:sz w:val="18"/>
                <w:szCs w:val="18"/>
              </w:rPr>
              <w:t>9,867,165</w:t>
            </w:r>
          </w:p>
        </w:tc>
        <w:tc>
          <w:tcPr>
            <w:tcW w:w="1104" w:type="pct"/>
            <w:tcBorders>
              <w:left w:val="single" w:sz="4" w:space="0" w:color="auto"/>
            </w:tcBorders>
            <w:vAlign w:val="center"/>
          </w:tcPr>
          <w:p w14:paraId="7C1C7294" w14:textId="77777777" w:rsidR="00211523" w:rsidRPr="009D2AD5" w:rsidRDefault="00211523" w:rsidP="00337C58">
            <w:pPr>
              <w:jc w:val="right"/>
              <w:rPr>
                <w:rFonts w:ascii="細明體" w:eastAsia="細明體" w:hAnsi="細明體"/>
                <w:b/>
                <w:bCs/>
                <w:sz w:val="18"/>
                <w:szCs w:val="18"/>
              </w:rPr>
            </w:pPr>
            <w:r w:rsidRPr="009D2AD5">
              <w:rPr>
                <w:rFonts w:ascii="細明體" w:eastAsia="細明體" w:hAnsi="細明體"/>
                <w:b/>
                <w:bCs/>
                <w:sz w:val="18"/>
                <w:szCs w:val="18"/>
              </w:rPr>
              <w:t>1,827,184,310</w:t>
            </w:r>
          </w:p>
        </w:tc>
      </w:tr>
      <w:tr w:rsidR="00211523" w:rsidRPr="00384DA2" w14:paraId="2B8D9448" w14:textId="77777777" w:rsidTr="00337C58">
        <w:trPr>
          <w:cantSplit/>
          <w:trHeight w:val="660"/>
        </w:trPr>
        <w:tc>
          <w:tcPr>
            <w:tcW w:w="833" w:type="pct"/>
            <w:tcBorders>
              <w:right w:val="single" w:sz="4" w:space="0" w:color="auto"/>
            </w:tcBorders>
            <w:vAlign w:val="center"/>
          </w:tcPr>
          <w:p w14:paraId="2CBCFE28"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834" w:type="pct"/>
            <w:tcBorders>
              <w:right w:val="single" w:sz="4" w:space="0" w:color="auto"/>
            </w:tcBorders>
            <w:vAlign w:val="center"/>
          </w:tcPr>
          <w:p w14:paraId="696F17B3"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65ED1FB1"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54E5B832"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0BD8296A"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hint="eastAsia"/>
                <w:bCs/>
                <w:sz w:val="18"/>
                <w:szCs w:val="18"/>
              </w:rPr>
              <w:t>－</w:t>
            </w:r>
          </w:p>
        </w:tc>
        <w:tc>
          <w:tcPr>
            <w:tcW w:w="1104" w:type="pct"/>
            <w:tcBorders>
              <w:left w:val="single" w:sz="4" w:space="0" w:color="auto"/>
            </w:tcBorders>
            <w:vAlign w:val="center"/>
          </w:tcPr>
          <w:p w14:paraId="7EB9736A"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1,817,317,145</w:t>
            </w:r>
          </w:p>
        </w:tc>
      </w:tr>
      <w:tr w:rsidR="00211523" w:rsidRPr="00384DA2" w14:paraId="4482B36E" w14:textId="77777777" w:rsidTr="00337C58">
        <w:trPr>
          <w:cantSplit/>
          <w:trHeight w:val="660"/>
        </w:trPr>
        <w:tc>
          <w:tcPr>
            <w:tcW w:w="833" w:type="pct"/>
            <w:tcBorders>
              <w:right w:val="single" w:sz="4" w:space="0" w:color="auto"/>
            </w:tcBorders>
            <w:vAlign w:val="center"/>
          </w:tcPr>
          <w:p w14:paraId="717E61D9"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16,400</w:t>
            </w:r>
          </w:p>
        </w:tc>
        <w:tc>
          <w:tcPr>
            <w:tcW w:w="834" w:type="pct"/>
            <w:tcBorders>
              <w:right w:val="single" w:sz="4" w:space="0" w:color="auto"/>
            </w:tcBorders>
            <w:vAlign w:val="center"/>
          </w:tcPr>
          <w:p w14:paraId="187CBDEB"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9,790,265</w:t>
            </w:r>
          </w:p>
        </w:tc>
        <w:tc>
          <w:tcPr>
            <w:tcW w:w="743" w:type="pct"/>
            <w:tcBorders>
              <w:left w:val="single" w:sz="4" w:space="0" w:color="auto"/>
              <w:right w:val="single" w:sz="4" w:space="0" w:color="auto"/>
            </w:tcBorders>
            <w:vAlign w:val="center"/>
          </w:tcPr>
          <w:p w14:paraId="048E8C0F"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6B9FCAF4"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6C39D29F"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9,806,665</w:t>
            </w:r>
          </w:p>
        </w:tc>
        <w:tc>
          <w:tcPr>
            <w:tcW w:w="1104" w:type="pct"/>
            <w:tcBorders>
              <w:left w:val="single" w:sz="4" w:space="0" w:color="auto"/>
            </w:tcBorders>
            <w:vAlign w:val="center"/>
          </w:tcPr>
          <w:p w14:paraId="015211D4"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9,806,665</w:t>
            </w:r>
          </w:p>
        </w:tc>
      </w:tr>
      <w:tr w:rsidR="00211523" w:rsidRPr="00384DA2" w14:paraId="61C816E7" w14:textId="77777777" w:rsidTr="00337C58">
        <w:trPr>
          <w:cantSplit/>
          <w:trHeight w:val="660"/>
        </w:trPr>
        <w:tc>
          <w:tcPr>
            <w:tcW w:w="833" w:type="pct"/>
            <w:tcBorders>
              <w:right w:val="single" w:sz="4" w:space="0" w:color="auto"/>
            </w:tcBorders>
            <w:vAlign w:val="center"/>
          </w:tcPr>
          <w:p w14:paraId="652A4C64"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834" w:type="pct"/>
            <w:tcBorders>
              <w:right w:val="single" w:sz="4" w:space="0" w:color="auto"/>
            </w:tcBorders>
            <w:vAlign w:val="center"/>
          </w:tcPr>
          <w:p w14:paraId="22C17DEF"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7408F8FC"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1744E079"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60,500</w:t>
            </w:r>
          </w:p>
        </w:tc>
        <w:tc>
          <w:tcPr>
            <w:tcW w:w="743" w:type="pct"/>
            <w:tcBorders>
              <w:left w:val="single" w:sz="4" w:space="0" w:color="auto"/>
              <w:right w:val="single" w:sz="4" w:space="0" w:color="auto"/>
            </w:tcBorders>
            <w:vAlign w:val="center"/>
          </w:tcPr>
          <w:p w14:paraId="48643E6D"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60,500</w:t>
            </w:r>
          </w:p>
        </w:tc>
        <w:tc>
          <w:tcPr>
            <w:tcW w:w="1104" w:type="pct"/>
            <w:tcBorders>
              <w:left w:val="single" w:sz="4" w:space="0" w:color="auto"/>
            </w:tcBorders>
            <w:vAlign w:val="center"/>
          </w:tcPr>
          <w:p w14:paraId="48BBA57A"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60,500</w:t>
            </w:r>
          </w:p>
        </w:tc>
      </w:tr>
      <w:tr w:rsidR="00211523" w:rsidRPr="00384DA2" w14:paraId="726BCD54" w14:textId="77777777" w:rsidTr="00337C58">
        <w:trPr>
          <w:cantSplit/>
          <w:trHeight w:val="660"/>
        </w:trPr>
        <w:tc>
          <w:tcPr>
            <w:tcW w:w="833" w:type="pct"/>
            <w:tcBorders>
              <w:right w:val="single" w:sz="4" w:space="0" w:color="auto"/>
            </w:tcBorders>
            <w:vAlign w:val="center"/>
          </w:tcPr>
          <w:p w14:paraId="54239719"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w:t>
            </w:r>
          </w:p>
        </w:tc>
        <w:tc>
          <w:tcPr>
            <w:tcW w:w="834" w:type="pct"/>
            <w:tcBorders>
              <w:right w:val="single" w:sz="4" w:space="0" w:color="auto"/>
            </w:tcBorders>
            <w:vAlign w:val="center"/>
          </w:tcPr>
          <w:p w14:paraId="74688B98"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w:t>
            </w:r>
          </w:p>
        </w:tc>
        <w:tc>
          <w:tcPr>
            <w:tcW w:w="743" w:type="pct"/>
            <w:tcBorders>
              <w:left w:val="single" w:sz="4" w:space="0" w:color="auto"/>
              <w:right w:val="single" w:sz="4" w:space="0" w:color="auto"/>
            </w:tcBorders>
            <w:vAlign w:val="center"/>
          </w:tcPr>
          <w:p w14:paraId="69C04D89"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w:t>
            </w:r>
          </w:p>
        </w:tc>
        <w:tc>
          <w:tcPr>
            <w:tcW w:w="743" w:type="pct"/>
            <w:tcBorders>
              <w:left w:val="single" w:sz="4" w:space="0" w:color="auto"/>
              <w:right w:val="single" w:sz="4" w:space="0" w:color="auto"/>
            </w:tcBorders>
            <w:vAlign w:val="center"/>
          </w:tcPr>
          <w:p w14:paraId="116B82C6"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w:t>
            </w:r>
          </w:p>
        </w:tc>
        <w:tc>
          <w:tcPr>
            <w:tcW w:w="743" w:type="pct"/>
            <w:tcBorders>
              <w:left w:val="single" w:sz="4" w:space="0" w:color="auto"/>
              <w:right w:val="single" w:sz="4" w:space="0" w:color="auto"/>
            </w:tcBorders>
            <w:vAlign w:val="center"/>
          </w:tcPr>
          <w:p w14:paraId="64849F06" w14:textId="77777777" w:rsidR="00211523" w:rsidRPr="009D2AD5" w:rsidRDefault="00211523" w:rsidP="00337C58">
            <w:pPr>
              <w:jc w:val="right"/>
              <w:rPr>
                <w:rFonts w:ascii="細明體" w:eastAsia="細明體" w:hAnsi="細明體"/>
                <w:b/>
                <w:bCs/>
                <w:sz w:val="18"/>
                <w:szCs w:val="18"/>
              </w:rPr>
            </w:pPr>
            <w:r w:rsidRPr="009D2AD5">
              <w:rPr>
                <w:rFonts w:ascii="細明體" w:eastAsia="細明體" w:hAnsi="細明體" w:hint="eastAsia"/>
                <w:b/>
                <w:bCs/>
                <w:sz w:val="18"/>
                <w:szCs w:val="18"/>
              </w:rPr>
              <w:t>－</w:t>
            </w:r>
          </w:p>
        </w:tc>
        <w:tc>
          <w:tcPr>
            <w:tcW w:w="1104" w:type="pct"/>
            <w:tcBorders>
              <w:left w:val="single" w:sz="4" w:space="0" w:color="auto"/>
            </w:tcBorders>
            <w:vAlign w:val="center"/>
          </w:tcPr>
          <w:p w14:paraId="4ED592C1" w14:textId="77777777" w:rsidR="00211523" w:rsidRPr="009D2AD5" w:rsidRDefault="00211523" w:rsidP="00337C58">
            <w:pPr>
              <w:jc w:val="right"/>
              <w:rPr>
                <w:rFonts w:ascii="細明體" w:eastAsia="細明體" w:hAnsi="細明體"/>
                <w:b/>
                <w:bCs/>
                <w:sz w:val="18"/>
                <w:szCs w:val="18"/>
              </w:rPr>
            </w:pPr>
            <w:r w:rsidRPr="009D2AD5">
              <w:rPr>
                <w:rFonts w:ascii="細明體" w:eastAsia="細明體" w:hAnsi="細明體"/>
                <w:b/>
                <w:bCs/>
                <w:sz w:val="18"/>
                <w:szCs w:val="18"/>
              </w:rPr>
              <w:t>24,900,000,000</w:t>
            </w:r>
          </w:p>
        </w:tc>
      </w:tr>
      <w:tr w:rsidR="00211523" w:rsidRPr="00384DA2" w14:paraId="15362706" w14:textId="77777777" w:rsidTr="00337C58">
        <w:trPr>
          <w:cantSplit/>
          <w:trHeight w:val="660"/>
        </w:trPr>
        <w:tc>
          <w:tcPr>
            <w:tcW w:w="833" w:type="pct"/>
            <w:tcBorders>
              <w:right w:val="single" w:sz="4" w:space="0" w:color="auto"/>
            </w:tcBorders>
            <w:vAlign w:val="center"/>
          </w:tcPr>
          <w:p w14:paraId="2CB0F9D7"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834" w:type="pct"/>
            <w:tcBorders>
              <w:right w:val="single" w:sz="4" w:space="0" w:color="auto"/>
            </w:tcBorders>
            <w:vAlign w:val="center"/>
          </w:tcPr>
          <w:p w14:paraId="1C6D7D5B"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2F6ED424"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49CD38E0" w14:textId="77777777" w:rsidR="00211523" w:rsidRPr="00F451B3" w:rsidRDefault="00211523" w:rsidP="00337C58">
            <w:pPr>
              <w:jc w:val="right"/>
              <w:rPr>
                <w:rFonts w:ascii="細明體" w:eastAsia="細明體" w:hAnsi="細明體"/>
                <w:bCs/>
                <w:sz w:val="18"/>
                <w:szCs w:val="18"/>
              </w:rPr>
            </w:pPr>
            <w:r w:rsidRPr="00F451B3">
              <w:rPr>
                <w:rFonts w:ascii="細明體" w:eastAsia="細明體" w:hAnsi="細明體" w:hint="eastAsia"/>
                <w:bCs/>
                <w:sz w:val="18"/>
                <w:szCs w:val="18"/>
              </w:rPr>
              <w:t>－</w:t>
            </w:r>
          </w:p>
        </w:tc>
        <w:tc>
          <w:tcPr>
            <w:tcW w:w="743" w:type="pct"/>
            <w:tcBorders>
              <w:left w:val="single" w:sz="4" w:space="0" w:color="auto"/>
              <w:right w:val="single" w:sz="4" w:space="0" w:color="auto"/>
            </w:tcBorders>
            <w:vAlign w:val="center"/>
          </w:tcPr>
          <w:p w14:paraId="610BD45F"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hint="eastAsia"/>
                <w:bCs/>
                <w:sz w:val="18"/>
                <w:szCs w:val="18"/>
              </w:rPr>
              <w:t>－</w:t>
            </w:r>
          </w:p>
        </w:tc>
        <w:tc>
          <w:tcPr>
            <w:tcW w:w="1104" w:type="pct"/>
            <w:tcBorders>
              <w:left w:val="single" w:sz="4" w:space="0" w:color="auto"/>
            </w:tcBorders>
            <w:vAlign w:val="center"/>
          </w:tcPr>
          <w:p w14:paraId="1DDF290A" w14:textId="77777777" w:rsidR="00211523" w:rsidRPr="009D2AD5" w:rsidRDefault="00211523" w:rsidP="00337C58">
            <w:pPr>
              <w:jc w:val="right"/>
              <w:rPr>
                <w:rFonts w:ascii="細明體" w:eastAsia="細明體" w:hAnsi="細明體"/>
                <w:bCs/>
                <w:sz w:val="18"/>
                <w:szCs w:val="18"/>
              </w:rPr>
            </w:pPr>
            <w:r w:rsidRPr="009D2AD5">
              <w:rPr>
                <w:rFonts w:ascii="細明體" w:eastAsia="細明體" w:hAnsi="細明體"/>
                <w:bCs/>
                <w:sz w:val="18"/>
                <w:szCs w:val="18"/>
              </w:rPr>
              <w:t>24,900,000,000</w:t>
            </w:r>
          </w:p>
        </w:tc>
      </w:tr>
      <w:tr w:rsidR="00211523" w:rsidRPr="00384DA2" w14:paraId="2C003767" w14:textId="77777777" w:rsidTr="00337C58">
        <w:trPr>
          <w:cantSplit/>
          <w:trHeight w:val="660"/>
        </w:trPr>
        <w:tc>
          <w:tcPr>
            <w:tcW w:w="833" w:type="pct"/>
            <w:tcBorders>
              <w:bottom w:val="single" w:sz="4" w:space="0" w:color="auto"/>
              <w:right w:val="single" w:sz="4" w:space="0" w:color="auto"/>
            </w:tcBorders>
            <w:vAlign w:val="center"/>
          </w:tcPr>
          <w:p w14:paraId="5983C21B"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w:t>
            </w:r>
          </w:p>
        </w:tc>
        <w:tc>
          <w:tcPr>
            <w:tcW w:w="834" w:type="pct"/>
            <w:tcBorders>
              <w:bottom w:val="single" w:sz="4" w:space="0" w:color="auto"/>
              <w:right w:val="single" w:sz="4" w:space="0" w:color="auto"/>
            </w:tcBorders>
            <w:vAlign w:val="center"/>
          </w:tcPr>
          <w:p w14:paraId="2EBA771A"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w:t>
            </w:r>
          </w:p>
        </w:tc>
        <w:tc>
          <w:tcPr>
            <w:tcW w:w="743" w:type="pct"/>
            <w:tcBorders>
              <w:left w:val="single" w:sz="4" w:space="0" w:color="auto"/>
              <w:bottom w:val="single" w:sz="4" w:space="0" w:color="auto"/>
              <w:right w:val="single" w:sz="4" w:space="0" w:color="auto"/>
            </w:tcBorders>
            <w:vAlign w:val="center"/>
          </w:tcPr>
          <w:p w14:paraId="4277EC7F" w14:textId="77777777" w:rsidR="00211523" w:rsidRPr="00F451B3" w:rsidRDefault="00211523" w:rsidP="00337C58">
            <w:pPr>
              <w:jc w:val="right"/>
              <w:rPr>
                <w:rFonts w:ascii="細明體" w:eastAsia="細明體" w:hAnsi="細明體"/>
                <w:b/>
                <w:bCs/>
                <w:sz w:val="18"/>
                <w:szCs w:val="18"/>
              </w:rPr>
            </w:pPr>
            <w:r w:rsidRPr="00F451B3">
              <w:rPr>
                <w:rFonts w:ascii="細明體" w:eastAsia="細明體" w:hAnsi="細明體" w:hint="eastAsia"/>
                <w:b/>
                <w:bCs/>
                <w:sz w:val="18"/>
                <w:szCs w:val="18"/>
              </w:rPr>
              <w:t>5,087,588,518</w:t>
            </w:r>
          </w:p>
        </w:tc>
        <w:tc>
          <w:tcPr>
            <w:tcW w:w="743" w:type="pct"/>
            <w:tcBorders>
              <w:left w:val="single" w:sz="4" w:space="0" w:color="auto"/>
              <w:bottom w:val="single" w:sz="4" w:space="0" w:color="auto"/>
              <w:right w:val="single" w:sz="4" w:space="0" w:color="auto"/>
            </w:tcBorders>
            <w:vAlign w:val="center"/>
          </w:tcPr>
          <w:p w14:paraId="0DB8ABFE" w14:textId="77777777" w:rsidR="00211523" w:rsidRPr="00F451B3" w:rsidRDefault="00211523" w:rsidP="00337C58">
            <w:pPr>
              <w:ind w:leftChars="10" w:left="24" w:rightChars="10" w:right="24" w:firstLine="336"/>
              <w:jc w:val="right"/>
              <w:rPr>
                <w:rFonts w:ascii="細明體" w:eastAsia="細明體" w:hAnsi="細明體"/>
                <w:b/>
                <w:bCs/>
                <w:sz w:val="18"/>
                <w:szCs w:val="18"/>
              </w:rPr>
            </w:pPr>
            <w:r w:rsidRPr="00F451B3">
              <w:rPr>
                <w:rFonts w:ascii="細明體" w:eastAsia="細明體" w:hAnsi="細明體" w:hint="eastAsia"/>
                <w:b/>
                <w:bCs/>
                <w:sz w:val="18"/>
                <w:szCs w:val="18"/>
              </w:rPr>
              <w:t>－</w:t>
            </w:r>
          </w:p>
        </w:tc>
        <w:tc>
          <w:tcPr>
            <w:tcW w:w="743" w:type="pct"/>
            <w:tcBorders>
              <w:left w:val="single" w:sz="4" w:space="0" w:color="auto"/>
              <w:bottom w:val="single" w:sz="4" w:space="0" w:color="auto"/>
              <w:right w:val="single" w:sz="4" w:space="0" w:color="auto"/>
            </w:tcBorders>
            <w:vAlign w:val="center"/>
          </w:tcPr>
          <w:p w14:paraId="00AAD950" w14:textId="77777777" w:rsidR="00211523" w:rsidRPr="009D2AD5" w:rsidRDefault="00211523" w:rsidP="00337C58">
            <w:pPr>
              <w:jc w:val="right"/>
              <w:rPr>
                <w:rFonts w:ascii="細明體" w:eastAsia="細明體" w:hAnsi="細明體"/>
                <w:b/>
                <w:bCs/>
                <w:sz w:val="18"/>
                <w:szCs w:val="18"/>
              </w:rPr>
            </w:pPr>
            <w:r w:rsidRPr="009D2AD5">
              <w:rPr>
                <w:rFonts w:ascii="細明體" w:eastAsia="細明體" w:hAnsi="細明體"/>
                <w:b/>
                <w:bCs/>
                <w:sz w:val="18"/>
                <w:szCs w:val="18"/>
              </w:rPr>
              <w:t>5,087,588,518</w:t>
            </w:r>
          </w:p>
        </w:tc>
        <w:tc>
          <w:tcPr>
            <w:tcW w:w="1104" w:type="pct"/>
            <w:tcBorders>
              <w:left w:val="single" w:sz="4" w:space="0" w:color="auto"/>
              <w:bottom w:val="single" w:sz="4" w:space="0" w:color="auto"/>
            </w:tcBorders>
            <w:vAlign w:val="center"/>
          </w:tcPr>
          <w:p w14:paraId="355F81B8" w14:textId="77777777" w:rsidR="00211523" w:rsidRPr="009D2AD5" w:rsidRDefault="00211523" w:rsidP="00337C58">
            <w:pPr>
              <w:jc w:val="right"/>
              <w:rPr>
                <w:rFonts w:ascii="細明體" w:eastAsia="細明體" w:hAnsi="細明體"/>
                <w:b/>
                <w:bCs/>
                <w:sz w:val="18"/>
                <w:szCs w:val="18"/>
              </w:rPr>
            </w:pPr>
            <w:r w:rsidRPr="009D2AD5">
              <w:rPr>
                <w:rFonts w:ascii="細明體" w:eastAsia="細明體" w:hAnsi="細明體"/>
                <w:b/>
                <w:bCs/>
                <w:sz w:val="18"/>
                <w:szCs w:val="18"/>
              </w:rPr>
              <w:t>5,087,588,518</w:t>
            </w:r>
          </w:p>
        </w:tc>
      </w:tr>
    </w:tbl>
    <w:p w14:paraId="1F5A3B4E" w14:textId="77777777" w:rsidR="00211523" w:rsidRPr="00B501C7" w:rsidRDefault="00211523" w:rsidP="00970CA9">
      <w:pPr>
        <w:tabs>
          <w:tab w:val="left" w:pos="4860"/>
          <w:tab w:val="left" w:pos="7740"/>
        </w:tabs>
        <w:spacing w:afterLines="50" w:after="180"/>
        <w:jc w:val="right"/>
        <w:rPr>
          <w:rFonts w:ascii="標楷體" w:eastAsia="標楷體" w:hAnsi="標楷體"/>
          <w:b/>
          <w:bCs/>
          <w:spacing w:val="60"/>
          <w:sz w:val="36"/>
          <w:szCs w:val="36"/>
          <w:u w:val="single"/>
        </w:rPr>
      </w:pPr>
      <w:r w:rsidRPr="00B501C7">
        <w:rPr>
          <w:rFonts w:ascii="標楷體" w:eastAsia="標楷體" w:hAnsi="標楷體" w:hint="eastAsia"/>
          <w:b/>
          <w:bCs/>
          <w:spacing w:val="60"/>
          <w:sz w:val="36"/>
          <w:szCs w:val="36"/>
          <w:u w:val="single"/>
        </w:rPr>
        <w:lastRenderedPageBreak/>
        <w:t>支出實現審定數與</w:t>
      </w:r>
    </w:p>
    <w:p w14:paraId="63A1E91A" w14:textId="77777777" w:rsidR="00211523" w:rsidRPr="00B501C7" w:rsidRDefault="00211523" w:rsidP="00581E7D">
      <w:pPr>
        <w:spacing w:line="280" w:lineRule="exact"/>
        <w:jc w:val="right"/>
        <w:rPr>
          <w:rFonts w:ascii="標楷體" w:eastAsia="標楷體" w:hAnsi="標楷體"/>
          <w:spacing w:val="4"/>
          <w:sz w:val="28"/>
          <w:szCs w:val="28"/>
        </w:rPr>
      </w:pPr>
      <w:r w:rsidRPr="00B501C7">
        <w:rPr>
          <w:rFonts w:ascii="標楷體" w:eastAsia="標楷體" w:hAnsi="標楷體" w:hint="eastAsia"/>
          <w:spacing w:val="4"/>
          <w:sz w:val="28"/>
          <w:szCs w:val="28"/>
        </w:rPr>
        <w:t>中華民國</w:t>
      </w:r>
    </w:p>
    <w:p w14:paraId="557870C2" w14:textId="77777777" w:rsidR="00211523" w:rsidRPr="00B501C7" w:rsidRDefault="00211523" w:rsidP="0012461E">
      <w:pPr>
        <w:spacing w:beforeLines="30" w:before="108" w:line="240" w:lineRule="exact"/>
        <w:ind w:firstLineChars="200" w:firstLine="400"/>
        <w:jc w:val="both"/>
        <w:rPr>
          <w:rFonts w:ascii="標楷體" w:eastAsia="標楷體"/>
          <w:sz w:val="20"/>
        </w:rPr>
      </w:pPr>
    </w:p>
    <w:tbl>
      <w:tblPr>
        <w:tblW w:w="5000" w:type="pct"/>
        <w:tblCellMar>
          <w:left w:w="30" w:type="dxa"/>
          <w:right w:w="28" w:type="dxa"/>
        </w:tblCellMar>
        <w:tblLook w:val="0000" w:firstRow="0" w:lastRow="0" w:firstColumn="0" w:lastColumn="0" w:noHBand="0" w:noVBand="0"/>
      </w:tblPr>
      <w:tblGrid>
        <w:gridCol w:w="4059"/>
        <w:gridCol w:w="1794"/>
        <w:gridCol w:w="1514"/>
        <w:gridCol w:w="1235"/>
        <w:gridCol w:w="1602"/>
      </w:tblGrid>
      <w:tr w:rsidR="00211523" w:rsidRPr="00B501C7" w14:paraId="6B8D7821" w14:textId="77777777" w:rsidTr="00321EFE">
        <w:trPr>
          <w:cantSplit/>
          <w:trHeight w:hRule="exact" w:val="340"/>
        </w:trPr>
        <w:tc>
          <w:tcPr>
            <w:tcW w:w="1989" w:type="pct"/>
            <w:vMerge w:val="restart"/>
            <w:tcBorders>
              <w:top w:val="single" w:sz="4" w:space="0" w:color="auto"/>
              <w:right w:val="single" w:sz="4" w:space="0" w:color="auto"/>
            </w:tcBorders>
            <w:vAlign w:val="center"/>
          </w:tcPr>
          <w:p w14:paraId="088AB0A0" w14:textId="77777777" w:rsidR="00211523" w:rsidRPr="00B501C7" w:rsidRDefault="00211523" w:rsidP="004D0629">
            <w:pPr>
              <w:autoSpaceDE w:val="0"/>
              <w:autoSpaceDN w:val="0"/>
              <w:adjustRightInd w:val="0"/>
              <w:snapToGrid w:val="0"/>
              <w:spacing w:line="240" w:lineRule="exact"/>
              <w:jc w:val="distribute"/>
              <w:rPr>
                <w:rFonts w:ascii="標楷體" w:eastAsia="標楷體" w:hAnsi="標楷體"/>
              </w:rPr>
            </w:pPr>
            <w:r w:rsidRPr="00B501C7">
              <w:rPr>
                <w:rFonts w:ascii="標楷體" w:eastAsia="標楷體" w:hAnsi="標楷體" w:hint="eastAsia"/>
                <w:sz w:val="20"/>
              </w:rPr>
              <w:t>項目</w:t>
            </w:r>
          </w:p>
        </w:tc>
        <w:tc>
          <w:tcPr>
            <w:tcW w:w="879" w:type="pct"/>
            <w:vMerge w:val="restart"/>
            <w:tcBorders>
              <w:top w:val="single" w:sz="4" w:space="0" w:color="auto"/>
              <w:left w:val="single" w:sz="4" w:space="0" w:color="auto"/>
              <w:right w:val="single" w:sz="4" w:space="0" w:color="auto"/>
            </w:tcBorders>
            <w:vAlign w:val="center"/>
          </w:tcPr>
          <w:p w14:paraId="4BA69E0D" w14:textId="77777777" w:rsidR="00211523" w:rsidRPr="00B501C7" w:rsidRDefault="00211523" w:rsidP="00581E7D">
            <w:pPr>
              <w:autoSpaceDE w:val="0"/>
              <w:autoSpaceDN w:val="0"/>
              <w:adjustRightInd w:val="0"/>
              <w:snapToGrid w:val="0"/>
              <w:spacing w:line="240" w:lineRule="exact"/>
              <w:jc w:val="distribute"/>
              <w:rPr>
                <w:rFonts w:ascii="標楷體" w:eastAsia="標楷體" w:hAnsi="標楷體"/>
              </w:rPr>
            </w:pPr>
            <w:r w:rsidRPr="00B501C7">
              <w:rPr>
                <w:rFonts w:ascii="標楷體" w:eastAsia="標楷體" w:hAnsi="標楷體" w:hint="eastAsia"/>
                <w:sz w:val="20"/>
              </w:rPr>
              <w:t>支出實現審定數</w:t>
            </w:r>
          </w:p>
        </w:tc>
        <w:tc>
          <w:tcPr>
            <w:tcW w:w="2132" w:type="pct"/>
            <w:gridSpan w:val="3"/>
            <w:tcBorders>
              <w:top w:val="single" w:sz="4" w:space="0" w:color="auto"/>
              <w:left w:val="single" w:sz="4" w:space="0" w:color="auto"/>
            </w:tcBorders>
            <w:vAlign w:val="center"/>
          </w:tcPr>
          <w:p w14:paraId="520A2DD7" w14:textId="77777777" w:rsidR="00211523" w:rsidRPr="00B501C7" w:rsidRDefault="00211523" w:rsidP="004D0629">
            <w:pPr>
              <w:autoSpaceDE w:val="0"/>
              <w:autoSpaceDN w:val="0"/>
              <w:adjustRightInd w:val="0"/>
              <w:ind w:rightChars="437" w:right="1049"/>
              <w:jc w:val="right"/>
              <w:rPr>
                <w:rFonts w:ascii="標楷體" w:eastAsia="標楷體" w:hAnsi="標楷體"/>
                <w:sz w:val="20"/>
              </w:rPr>
            </w:pPr>
            <w:r w:rsidRPr="00B501C7">
              <w:rPr>
                <w:rFonts w:ascii="標楷體" w:eastAsia="標楷體" w:hAnsi="標楷體" w:hint="eastAsia"/>
                <w:sz w:val="20"/>
              </w:rPr>
              <w:t>加</w:t>
            </w:r>
          </w:p>
        </w:tc>
      </w:tr>
      <w:tr w:rsidR="00211523" w:rsidRPr="00B501C7" w14:paraId="371E098A" w14:textId="77777777" w:rsidTr="00321EFE">
        <w:trPr>
          <w:cantSplit/>
          <w:trHeight w:hRule="exact" w:val="527"/>
        </w:trPr>
        <w:tc>
          <w:tcPr>
            <w:tcW w:w="1989" w:type="pct"/>
            <w:vMerge/>
            <w:tcBorders>
              <w:bottom w:val="single" w:sz="4" w:space="0" w:color="auto"/>
              <w:right w:val="single" w:sz="4" w:space="0" w:color="auto"/>
            </w:tcBorders>
          </w:tcPr>
          <w:p w14:paraId="2D4680D3" w14:textId="77777777" w:rsidR="00211523" w:rsidRPr="00B501C7" w:rsidRDefault="00211523" w:rsidP="00581E7D">
            <w:pPr>
              <w:autoSpaceDE w:val="0"/>
              <w:autoSpaceDN w:val="0"/>
              <w:adjustRightInd w:val="0"/>
              <w:snapToGrid w:val="0"/>
              <w:spacing w:line="240" w:lineRule="exact"/>
              <w:jc w:val="distribute"/>
              <w:rPr>
                <w:rFonts w:ascii="標楷體" w:eastAsia="標楷體" w:hAnsi="標楷體"/>
              </w:rPr>
            </w:pPr>
          </w:p>
        </w:tc>
        <w:tc>
          <w:tcPr>
            <w:tcW w:w="879" w:type="pct"/>
            <w:vMerge/>
            <w:tcBorders>
              <w:left w:val="single" w:sz="4" w:space="0" w:color="auto"/>
              <w:bottom w:val="single" w:sz="4" w:space="0" w:color="auto"/>
              <w:right w:val="single" w:sz="4" w:space="0" w:color="auto"/>
            </w:tcBorders>
            <w:vAlign w:val="center"/>
          </w:tcPr>
          <w:p w14:paraId="04C8FBCB" w14:textId="77777777" w:rsidR="00211523" w:rsidRPr="00B501C7" w:rsidRDefault="00211523" w:rsidP="00581E7D">
            <w:pPr>
              <w:autoSpaceDE w:val="0"/>
              <w:autoSpaceDN w:val="0"/>
              <w:adjustRightInd w:val="0"/>
              <w:snapToGrid w:val="0"/>
              <w:spacing w:line="240" w:lineRule="exact"/>
              <w:jc w:val="distribute"/>
              <w:rPr>
                <w:rFonts w:ascii="標楷體" w:eastAsia="標楷體" w:hAnsi="標楷體"/>
              </w:rPr>
            </w:pPr>
          </w:p>
        </w:tc>
        <w:tc>
          <w:tcPr>
            <w:tcW w:w="742" w:type="pct"/>
            <w:tcBorders>
              <w:top w:val="single" w:sz="4" w:space="0" w:color="auto"/>
              <w:left w:val="single" w:sz="4" w:space="0" w:color="auto"/>
              <w:bottom w:val="single" w:sz="4" w:space="0" w:color="auto"/>
              <w:right w:val="single" w:sz="4" w:space="0" w:color="auto"/>
            </w:tcBorders>
            <w:vAlign w:val="center"/>
          </w:tcPr>
          <w:p w14:paraId="2D7045C2" w14:textId="77777777" w:rsidR="00211523" w:rsidRPr="00B501C7" w:rsidRDefault="00211523" w:rsidP="00581E7D">
            <w:pPr>
              <w:autoSpaceDE w:val="0"/>
              <w:autoSpaceDN w:val="0"/>
              <w:adjustRightInd w:val="0"/>
              <w:snapToGrid w:val="0"/>
              <w:spacing w:line="240" w:lineRule="exact"/>
              <w:jc w:val="distribute"/>
              <w:rPr>
                <w:rFonts w:ascii="標楷體" w:eastAsia="標楷體" w:hAnsi="標楷體"/>
                <w:sz w:val="20"/>
              </w:rPr>
            </w:pPr>
            <w:r w:rsidRPr="00B501C7">
              <w:rPr>
                <w:rFonts w:ascii="標楷體" w:eastAsia="標楷體" w:hAnsi="標楷體" w:hint="eastAsia"/>
                <w:sz w:val="20"/>
              </w:rPr>
              <w:t>預付款</w:t>
            </w:r>
          </w:p>
        </w:tc>
        <w:tc>
          <w:tcPr>
            <w:tcW w:w="605" w:type="pct"/>
            <w:tcBorders>
              <w:top w:val="single" w:sz="4" w:space="0" w:color="auto"/>
              <w:left w:val="single" w:sz="4" w:space="0" w:color="auto"/>
              <w:bottom w:val="single" w:sz="4" w:space="0" w:color="auto"/>
              <w:right w:val="single" w:sz="4" w:space="0" w:color="auto"/>
            </w:tcBorders>
            <w:vAlign w:val="center"/>
          </w:tcPr>
          <w:p w14:paraId="4730E0FE" w14:textId="77777777" w:rsidR="00211523" w:rsidRPr="00B501C7" w:rsidRDefault="00211523" w:rsidP="00581E7D">
            <w:pPr>
              <w:autoSpaceDE w:val="0"/>
              <w:autoSpaceDN w:val="0"/>
              <w:adjustRightInd w:val="0"/>
              <w:snapToGrid w:val="0"/>
              <w:spacing w:line="240" w:lineRule="exact"/>
              <w:jc w:val="distribute"/>
              <w:rPr>
                <w:rFonts w:ascii="標楷體" w:eastAsia="標楷體" w:hAnsi="標楷體"/>
                <w:sz w:val="20"/>
              </w:rPr>
            </w:pPr>
            <w:proofErr w:type="gramStart"/>
            <w:r w:rsidRPr="00B501C7">
              <w:rPr>
                <w:rFonts w:ascii="標楷體" w:eastAsia="標楷體" w:hAnsi="標楷體" w:hint="eastAsia"/>
                <w:sz w:val="20"/>
              </w:rPr>
              <w:t>存出保證金</w:t>
            </w:r>
            <w:proofErr w:type="gramEnd"/>
          </w:p>
        </w:tc>
        <w:tc>
          <w:tcPr>
            <w:tcW w:w="785" w:type="pct"/>
            <w:tcBorders>
              <w:top w:val="single" w:sz="4" w:space="0" w:color="auto"/>
              <w:left w:val="single" w:sz="4" w:space="0" w:color="auto"/>
              <w:bottom w:val="single" w:sz="4" w:space="0" w:color="auto"/>
              <w:right w:val="single" w:sz="4" w:space="0" w:color="auto"/>
            </w:tcBorders>
          </w:tcPr>
          <w:p w14:paraId="39344EFC" w14:textId="77777777" w:rsidR="00211523" w:rsidRPr="00B501C7" w:rsidRDefault="00211523" w:rsidP="00581E7D">
            <w:pPr>
              <w:autoSpaceDE w:val="0"/>
              <w:autoSpaceDN w:val="0"/>
              <w:adjustRightInd w:val="0"/>
              <w:snapToGrid w:val="0"/>
              <w:spacing w:line="240" w:lineRule="exact"/>
              <w:jc w:val="distribute"/>
              <w:rPr>
                <w:rFonts w:ascii="標楷體" w:eastAsia="標楷體" w:hAnsi="標楷體"/>
                <w:spacing w:val="-12"/>
                <w:sz w:val="20"/>
              </w:rPr>
            </w:pPr>
            <w:r w:rsidRPr="00B501C7">
              <w:rPr>
                <w:rFonts w:ascii="標楷體" w:eastAsia="標楷體" w:hAnsi="標楷體" w:hint="eastAsia"/>
                <w:spacing w:val="-12"/>
                <w:sz w:val="20"/>
              </w:rPr>
              <w:t>退還收入</w:t>
            </w:r>
          </w:p>
          <w:p w14:paraId="26C6E3CD" w14:textId="77777777" w:rsidR="00211523" w:rsidRPr="00B501C7" w:rsidRDefault="00211523" w:rsidP="00581E7D">
            <w:pPr>
              <w:autoSpaceDE w:val="0"/>
              <w:autoSpaceDN w:val="0"/>
              <w:adjustRightInd w:val="0"/>
              <w:snapToGrid w:val="0"/>
              <w:spacing w:line="240" w:lineRule="exact"/>
              <w:jc w:val="distribute"/>
              <w:rPr>
                <w:rFonts w:ascii="標楷體" w:eastAsia="標楷體" w:hAnsi="標楷體"/>
                <w:sz w:val="20"/>
              </w:rPr>
            </w:pPr>
            <w:r w:rsidRPr="00B501C7">
              <w:rPr>
                <w:rFonts w:ascii="標楷體" w:eastAsia="標楷體" w:hAnsi="標楷體" w:hint="eastAsia"/>
                <w:spacing w:val="-12"/>
                <w:sz w:val="20"/>
              </w:rPr>
              <w:t>（預收）款</w:t>
            </w:r>
          </w:p>
        </w:tc>
      </w:tr>
      <w:tr w:rsidR="00211523" w:rsidRPr="00384DA2" w14:paraId="7D213185" w14:textId="77777777" w:rsidTr="006B0A81">
        <w:trPr>
          <w:trHeight w:hRule="exact" w:val="312"/>
        </w:trPr>
        <w:tc>
          <w:tcPr>
            <w:tcW w:w="1989" w:type="pct"/>
            <w:tcBorders>
              <w:top w:val="single" w:sz="4" w:space="0" w:color="auto"/>
              <w:right w:val="single" w:sz="4" w:space="0" w:color="auto"/>
            </w:tcBorders>
            <w:vAlign w:val="center"/>
          </w:tcPr>
          <w:p w14:paraId="1660B359" w14:textId="77777777" w:rsidR="00211523" w:rsidRPr="00F9675C" w:rsidRDefault="00211523" w:rsidP="006A7272">
            <w:pPr>
              <w:jc w:val="distribute"/>
              <w:rPr>
                <w:rFonts w:ascii="標楷體" w:eastAsia="標楷體" w:hAnsi="標楷體" w:cs="Arial"/>
                <w:b/>
                <w:bCs/>
                <w:sz w:val="20"/>
              </w:rPr>
            </w:pPr>
            <w:r w:rsidRPr="00F9675C">
              <w:rPr>
                <w:rFonts w:ascii="標楷體" w:eastAsia="標楷體" w:hAnsi="標楷體" w:cs="Arial" w:hint="eastAsia"/>
                <w:b/>
                <w:bCs/>
                <w:sz w:val="20"/>
              </w:rPr>
              <w:t>支出合計數</w:t>
            </w:r>
          </w:p>
        </w:tc>
        <w:tc>
          <w:tcPr>
            <w:tcW w:w="879" w:type="pct"/>
            <w:tcBorders>
              <w:top w:val="single" w:sz="4" w:space="0" w:color="auto"/>
              <w:left w:val="single" w:sz="4" w:space="0" w:color="auto"/>
              <w:right w:val="single" w:sz="4" w:space="0" w:color="auto"/>
            </w:tcBorders>
            <w:vAlign w:val="center"/>
          </w:tcPr>
          <w:p w14:paraId="16CD2A5C" w14:textId="77777777" w:rsidR="00211523" w:rsidRPr="008A2945" w:rsidRDefault="00211523" w:rsidP="006A7272">
            <w:pPr>
              <w:jc w:val="right"/>
              <w:rPr>
                <w:rFonts w:ascii="細明體" w:eastAsia="細明體" w:hAnsi="細明體"/>
                <w:b/>
                <w:bCs/>
                <w:sz w:val="18"/>
                <w:szCs w:val="18"/>
              </w:rPr>
            </w:pPr>
            <w:r w:rsidRPr="008A2945">
              <w:rPr>
                <w:rFonts w:ascii="細明體" w:eastAsia="細明體" w:hAnsi="細明體"/>
                <w:b/>
                <w:bCs/>
                <w:sz w:val="18"/>
                <w:szCs w:val="18"/>
              </w:rPr>
              <w:t>146,888,285,326</w:t>
            </w:r>
          </w:p>
        </w:tc>
        <w:tc>
          <w:tcPr>
            <w:tcW w:w="742" w:type="pct"/>
            <w:tcBorders>
              <w:top w:val="single" w:sz="4" w:space="0" w:color="auto"/>
              <w:left w:val="single" w:sz="4" w:space="0" w:color="auto"/>
              <w:right w:val="single" w:sz="4" w:space="0" w:color="auto"/>
            </w:tcBorders>
            <w:vAlign w:val="center"/>
          </w:tcPr>
          <w:p w14:paraId="57DEDAC5"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b/>
                <w:bCs/>
                <w:sz w:val="18"/>
                <w:szCs w:val="18"/>
              </w:rPr>
              <w:t>2,676,141,015</w:t>
            </w:r>
          </w:p>
        </w:tc>
        <w:tc>
          <w:tcPr>
            <w:tcW w:w="605" w:type="pct"/>
            <w:tcBorders>
              <w:top w:val="single" w:sz="4" w:space="0" w:color="auto"/>
              <w:left w:val="single" w:sz="4" w:space="0" w:color="auto"/>
              <w:right w:val="single" w:sz="4" w:space="0" w:color="auto"/>
            </w:tcBorders>
            <w:vAlign w:val="center"/>
          </w:tcPr>
          <w:p w14:paraId="1B7B9F1F"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b/>
                <w:bCs/>
                <w:sz w:val="18"/>
                <w:szCs w:val="18"/>
              </w:rPr>
              <w:t>8,000</w:t>
            </w:r>
          </w:p>
        </w:tc>
        <w:tc>
          <w:tcPr>
            <w:tcW w:w="785" w:type="pct"/>
            <w:tcBorders>
              <w:top w:val="single" w:sz="4" w:space="0" w:color="auto"/>
              <w:left w:val="single" w:sz="4" w:space="0" w:color="auto"/>
              <w:right w:val="single" w:sz="4" w:space="0" w:color="auto"/>
            </w:tcBorders>
            <w:vAlign w:val="center"/>
          </w:tcPr>
          <w:p w14:paraId="70941CC9"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b/>
                <w:bCs/>
                <w:sz w:val="18"/>
                <w:szCs w:val="18"/>
              </w:rPr>
              <w:t>3,324,952,355</w:t>
            </w:r>
          </w:p>
        </w:tc>
      </w:tr>
      <w:tr w:rsidR="00211523" w:rsidRPr="00384DA2" w14:paraId="12EE6368" w14:textId="77777777" w:rsidTr="006B0A81">
        <w:trPr>
          <w:trHeight w:hRule="exact" w:val="312"/>
        </w:trPr>
        <w:tc>
          <w:tcPr>
            <w:tcW w:w="1989" w:type="pct"/>
            <w:tcBorders>
              <w:right w:val="single" w:sz="4" w:space="0" w:color="auto"/>
            </w:tcBorders>
            <w:vAlign w:val="center"/>
          </w:tcPr>
          <w:p w14:paraId="7D75A7BC" w14:textId="77777777" w:rsidR="00211523" w:rsidRPr="00F9675C" w:rsidRDefault="00211523" w:rsidP="006A7272">
            <w:pPr>
              <w:ind w:leftChars="100" w:left="240"/>
              <w:jc w:val="both"/>
              <w:rPr>
                <w:rFonts w:ascii="標楷體" w:eastAsia="標楷體" w:hAnsi="標楷體" w:cs="Arial"/>
                <w:b/>
                <w:bCs/>
                <w:sz w:val="20"/>
                <w:szCs w:val="24"/>
              </w:rPr>
            </w:pPr>
            <w:r w:rsidRPr="00F9675C">
              <w:rPr>
                <w:rFonts w:ascii="標楷體" w:eastAsia="標楷體" w:hAnsi="標楷體" w:hint="eastAsia"/>
                <w:b/>
                <w:sz w:val="20"/>
              </w:rPr>
              <w:t>11</w:t>
            </w:r>
            <w:r w:rsidRPr="00F9675C">
              <w:rPr>
                <w:rFonts w:ascii="標楷體" w:eastAsia="標楷體" w:hAnsi="標楷體"/>
                <w:b/>
                <w:sz w:val="20"/>
              </w:rPr>
              <w:t>4</w:t>
            </w:r>
            <w:r w:rsidRPr="00F9675C">
              <w:rPr>
                <w:rFonts w:ascii="標楷體" w:eastAsia="標楷體" w:hAnsi="標楷體" w:hint="eastAsia"/>
                <w:b/>
                <w:sz w:val="20"/>
              </w:rPr>
              <w:t xml:space="preserve">    </w:t>
            </w:r>
            <w:r w:rsidRPr="00F9675C">
              <w:rPr>
                <w:rFonts w:ascii="標楷體" w:eastAsia="標楷體" w:hAnsi="標楷體" w:hint="eastAsia"/>
                <w:b/>
                <w:spacing w:val="373"/>
                <w:kern w:val="0"/>
                <w:sz w:val="20"/>
                <w:fitText w:val="3040" w:id="-1220815102"/>
              </w:rPr>
              <w:t>年度支</w:t>
            </w:r>
            <w:r w:rsidRPr="00F9675C">
              <w:rPr>
                <w:rFonts w:ascii="標楷體" w:eastAsia="標楷體" w:hAnsi="標楷體" w:hint="eastAsia"/>
                <w:b/>
                <w:spacing w:val="1"/>
                <w:kern w:val="0"/>
                <w:sz w:val="20"/>
                <w:fitText w:val="3040" w:id="-1220815102"/>
              </w:rPr>
              <w:t>出</w:t>
            </w:r>
          </w:p>
        </w:tc>
        <w:tc>
          <w:tcPr>
            <w:tcW w:w="879" w:type="pct"/>
            <w:tcBorders>
              <w:left w:val="single" w:sz="4" w:space="0" w:color="auto"/>
              <w:right w:val="single" w:sz="4" w:space="0" w:color="auto"/>
            </w:tcBorders>
            <w:vAlign w:val="center"/>
          </w:tcPr>
          <w:p w14:paraId="25B0D135" w14:textId="77777777" w:rsidR="00211523" w:rsidRPr="008A2945" w:rsidRDefault="00211523" w:rsidP="006A7272">
            <w:pPr>
              <w:jc w:val="right"/>
              <w:rPr>
                <w:rFonts w:ascii="細明體" w:eastAsia="細明體" w:hAnsi="細明體"/>
                <w:b/>
                <w:bCs/>
                <w:sz w:val="18"/>
                <w:szCs w:val="18"/>
              </w:rPr>
            </w:pPr>
            <w:r w:rsidRPr="008A2945">
              <w:rPr>
                <w:rFonts w:ascii="細明體" w:eastAsia="細明體" w:hAnsi="細明體"/>
                <w:b/>
                <w:bCs/>
                <w:sz w:val="18"/>
                <w:szCs w:val="18"/>
              </w:rPr>
              <w:t>110,964,941,654</w:t>
            </w:r>
          </w:p>
        </w:tc>
        <w:tc>
          <w:tcPr>
            <w:tcW w:w="742" w:type="pct"/>
            <w:tcBorders>
              <w:left w:val="single" w:sz="4" w:space="0" w:color="auto"/>
              <w:right w:val="single" w:sz="4" w:space="0" w:color="auto"/>
            </w:tcBorders>
            <w:vAlign w:val="center"/>
          </w:tcPr>
          <w:p w14:paraId="0B56A61D"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b/>
                <w:bCs/>
                <w:sz w:val="18"/>
                <w:szCs w:val="18"/>
              </w:rPr>
              <w:t>323,624,418</w:t>
            </w:r>
          </w:p>
        </w:tc>
        <w:tc>
          <w:tcPr>
            <w:tcW w:w="605" w:type="pct"/>
            <w:tcBorders>
              <w:left w:val="single" w:sz="4" w:space="0" w:color="auto"/>
              <w:right w:val="single" w:sz="4" w:space="0" w:color="auto"/>
            </w:tcBorders>
            <w:vAlign w:val="center"/>
          </w:tcPr>
          <w:p w14:paraId="162F616F"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8,000</w:t>
            </w:r>
          </w:p>
        </w:tc>
        <w:tc>
          <w:tcPr>
            <w:tcW w:w="785" w:type="pct"/>
            <w:tcBorders>
              <w:left w:val="single" w:sz="4" w:space="0" w:color="auto"/>
              <w:right w:val="single" w:sz="4" w:space="0" w:color="auto"/>
            </w:tcBorders>
            <w:vAlign w:val="center"/>
          </w:tcPr>
          <w:p w14:paraId="32B989F6"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r>
      <w:tr w:rsidR="00211523" w:rsidRPr="00384DA2" w14:paraId="69BCC64B" w14:textId="77777777" w:rsidTr="006B0A81">
        <w:trPr>
          <w:trHeight w:hRule="exact" w:val="340"/>
        </w:trPr>
        <w:tc>
          <w:tcPr>
            <w:tcW w:w="1989" w:type="pct"/>
            <w:tcBorders>
              <w:right w:val="single" w:sz="4" w:space="0" w:color="auto"/>
            </w:tcBorders>
            <w:vAlign w:val="center"/>
          </w:tcPr>
          <w:p w14:paraId="5E6859BB"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市議會主管</w:t>
            </w:r>
          </w:p>
        </w:tc>
        <w:tc>
          <w:tcPr>
            <w:tcW w:w="879" w:type="pct"/>
            <w:tcBorders>
              <w:left w:val="single" w:sz="4" w:space="0" w:color="auto"/>
              <w:right w:val="single" w:sz="4" w:space="0" w:color="auto"/>
            </w:tcBorders>
            <w:vAlign w:val="center"/>
          </w:tcPr>
          <w:p w14:paraId="644749AD"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721,380,116</w:t>
            </w:r>
          </w:p>
        </w:tc>
        <w:tc>
          <w:tcPr>
            <w:tcW w:w="742" w:type="pct"/>
            <w:tcBorders>
              <w:left w:val="single" w:sz="4" w:space="0" w:color="auto"/>
              <w:right w:val="single" w:sz="4" w:space="0" w:color="auto"/>
            </w:tcBorders>
            <w:vAlign w:val="center"/>
          </w:tcPr>
          <w:p w14:paraId="1DE25D86"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102A91D5"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4C295C0A"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2D7BA294" w14:textId="77777777" w:rsidTr="006B0A81">
        <w:trPr>
          <w:trHeight w:hRule="exact" w:val="340"/>
        </w:trPr>
        <w:tc>
          <w:tcPr>
            <w:tcW w:w="1989" w:type="pct"/>
            <w:tcBorders>
              <w:right w:val="single" w:sz="4" w:space="0" w:color="auto"/>
            </w:tcBorders>
            <w:vAlign w:val="center"/>
          </w:tcPr>
          <w:p w14:paraId="0A102336"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市政府主管</w:t>
            </w:r>
          </w:p>
        </w:tc>
        <w:tc>
          <w:tcPr>
            <w:tcW w:w="879" w:type="pct"/>
            <w:tcBorders>
              <w:left w:val="single" w:sz="4" w:space="0" w:color="auto"/>
              <w:right w:val="single" w:sz="4" w:space="0" w:color="auto"/>
            </w:tcBorders>
            <w:vAlign w:val="center"/>
          </w:tcPr>
          <w:p w14:paraId="28237AAD"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1,049,881,725</w:t>
            </w:r>
          </w:p>
        </w:tc>
        <w:tc>
          <w:tcPr>
            <w:tcW w:w="742" w:type="pct"/>
            <w:tcBorders>
              <w:left w:val="single" w:sz="4" w:space="0" w:color="auto"/>
              <w:right w:val="single" w:sz="4" w:space="0" w:color="auto"/>
            </w:tcBorders>
            <w:vAlign w:val="center"/>
          </w:tcPr>
          <w:p w14:paraId="74261131"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28,566,447</w:t>
            </w:r>
          </w:p>
        </w:tc>
        <w:tc>
          <w:tcPr>
            <w:tcW w:w="605" w:type="pct"/>
            <w:tcBorders>
              <w:left w:val="single" w:sz="4" w:space="0" w:color="auto"/>
              <w:right w:val="single" w:sz="4" w:space="0" w:color="auto"/>
            </w:tcBorders>
            <w:vAlign w:val="center"/>
          </w:tcPr>
          <w:p w14:paraId="736E768A"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6FC68224"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28BD58A1" w14:textId="77777777" w:rsidTr="006B0A81">
        <w:trPr>
          <w:trHeight w:hRule="exact" w:val="340"/>
        </w:trPr>
        <w:tc>
          <w:tcPr>
            <w:tcW w:w="1989" w:type="pct"/>
            <w:tcBorders>
              <w:right w:val="single" w:sz="4" w:space="0" w:color="auto"/>
            </w:tcBorders>
            <w:vAlign w:val="center"/>
          </w:tcPr>
          <w:p w14:paraId="7B18D936"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民政局主管</w:t>
            </w:r>
          </w:p>
        </w:tc>
        <w:tc>
          <w:tcPr>
            <w:tcW w:w="879" w:type="pct"/>
            <w:tcBorders>
              <w:left w:val="single" w:sz="4" w:space="0" w:color="auto"/>
              <w:right w:val="single" w:sz="4" w:space="0" w:color="auto"/>
            </w:tcBorders>
            <w:vAlign w:val="center"/>
          </w:tcPr>
          <w:p w14:paraId="0351D778"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5,982,763,772</w:t>
            </w:r>
          </w:p>
        </w:tc>
        <w:tc>
          <w:tcPr>
            <w:tcW w:w="742" w:type="pct"/>
            <w:tcBorders>
              <w:left w:val="single" w:sz="4" w:space="0" w:color="auto"/>
              <w:right w:val="single" w:sz="4" w:space="0" w:color="auto"/>
            </w:tcBorders>
            <w:vAlign w:val="center"/>
          </w:tcPr>
          <w:p w14:paraId="75C3CAF7"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10,536,925</w:t>
            </w:r>
          </w:p>
        </w:tc>
        <w:tc>
          <w:tcPr>
            <w:tcW w:w="605" w:type="pct"/>
            <w:tcBorders>
              <w:left w:val="single" w:sz="4" w:space="0" w:color="auto"/>
              <w:right w:val="single" w:sz="4" w:space="0" w:color="auto"/>
            </w:tcBorders>
            <w:vAlign w:val="center"/>
          </w:tcPr>
          <w:p w14:paraId="734E64A9"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8,000</w:t>
            </w:r>
          </w:p>
        </w:tc>
        <w:tc>
          <w:tcPr>
            <w:tcW w:w="785" w:type="pct"/>
            <w:tcBorders>
              <w:left w:val="single" w:sz="4" w:space="0" w:color="auto"/>
              <w:right w:val="single" w:sz="4" w:space="0" w:color="auto"/>
            </w:tcBorders>
            <w:vAlign w:val="center"/>
          </w:tcPr>
          <w:p w14:paraId="21788CC6"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63A80E26" w14:textId="77777777" w:rsidTr="006B0A81">
        <w:trPr>
          <w:trHeight w:hRule="exact" w:val="340"/>
        </w:trPr>
        <w:tc>
          <w:tcPr>
            <w:tcW w:w="1989" w:type="pct"/>
            <w:tcBorders>
              <w:right w:val="single" w:sz="4" w:space="0" w:color="auto"/>
            </w:tcBorders>
            <w:vAlign w:val="center"/>
          </w:tcPr>
          <w:p w14:paraId="02FDE405"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地政局主管</w:t>
            </w:r>
          </w:p>
        </w:tc>
        <w:tc>
          <w:tcPr>
            <w:tcW w:w="879" w:type="pct"/>
            <w:tcBorders>
              <w:left w:val="single" w:sz="4" w:space="0" w:color="auto"/>
              <w:right w:val="single" w:sz="4" w:space="0" w:color="auto"/>
            </w:tcBorders>
            <w:vAlign w:val="center"/>
          </w:tcPr>
          <w:p w14:paraId="61214AE3"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1,443,760,084</w:t>
            </w:r>
          </w:p>
        </w:tc>
        <w:tc>
          <w:tcPr>
            <w:tcW w:w="742" w:type="pct"/>
            <w:tcBorders>
              <w:left w:val="single" w:sz="4" w:space="0" w:color="auto"/>
              <w:right w:val="single" w:sz="4" w:space="0" w:color="auto"/>
            </w:tcBorders>
            <w:vAlign w:val="center"/>
          </w:tcPr>
          <w:p w14:paraId="5542D3B6"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423,855</w:t>
            </w:r>
          </w:p>
        </w:tc>
        <w:tc>
          <w:tcPr>
            <w:tcW w:w="605" w:type="pct"/>
            <w:tcBorders>
              <w:left w:val="single" w:sz="4" w:space="0" w:color="auto"/>
              <w:right w:val="single" w:sz="4" w:space="0" w:color="auto"/>
            </w:tcBorders>
            <w:vAlign w:val="center"/>
          </w:tcPr>
          <w:p w14:paraId="7FC0D783"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2418BA19"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479ABDFB" w14:textId="77777777" w:rsidTr="006B0A81">
        <w:trPr>
          <w:trHeight w:hRule="exact" w:val="340"/>
        </w:trPr>
        <w:tc>
          <w:tcPr>
            <w:tcW w:w="1989" w:type="pct"/>
            <w:tcBorders>
              <w:right w:val="single" w:sz="4" w:space="0" w:color="auto"/>
            </w:tcBorders>
            <w:vAlign w:val="center"/>
          </w:tcPr>
          <w:p w14:paraId="4133A311"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消防局主管</w:t>
            </w:r>
          </w:p>
        </w:tc>
        <w:tc>
          <w:tcPr>
            <w:tcW w:w="879" w:type="pct"/>
            <w:tcBorders>
              <w:left w:val="single" w:sz="4" w:space="0" w:color="auto"/>
              <w:right w:val="single" w:sz="4" w:space="0" w:color="auto"/>
            </w:tcBorders>
            <w:vAlign w:val="center"/>
          </w:tcPr>
          <w:p w14:paraId="7503A627"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2,641,968,653</w:t>
            </w:r>
          </w:p>
        </w:tc>
        <w:tc>
          <w:tcPr>
            <w:tcW w:w="742" w:type="pct"/>
            <w:tcBorders>
              <w:left w:val="single" w:sz="4" w:space="0" w:color="auto"/>
              <w:right w:val="single" w:sz="4" w:space="0" w:color="auto"/>
            </w:tcBorders>
            <w:vAlign w:val="center"/>
          </w:tcPr>
          <w:p w14:paraId="280A2459"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14,600,000</w:t>
            </w:r>
          </w:p>
        </w:tc>
        <w:tc>
          <w:tcPr>
            <w:tcW w:w="605" w:type="pct"/>
            <w:tcBorders>
              <w:left w:val="single" w:sz="4" w:space="0" w:color="auto"/>
              <w:right w:val="single" w:sz="4" w:space="0" w:color="auto"/>
            </w:tcBorders>
            <w:vAlign w:val="center"/>
          </w:tcPr>
          <w:p w14:paraId="28213FAD"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1E94A56B"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6A919BE0" w14:textId="77777777" w:rsidTr="006B0A81">
        <w:trPr>
          <w:trHeight w:hRule="exact" w:val="340"/>
        </w:trPr>
        <w:tc>
          <w:tcPr>
            <w:tcW w:w="1989" w:type="pct"/>
            <w:tcBorders>
              <w:right w:val="single" w:sz="4" w:space="0" w:color="auto"/>
            </w:tcBorders>
            <w:vAlign w:val="center"/>
          </w:tcPr>
          <w:p w14:paraId="1677244C"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教育局主管</w:t>
            </w:r>
          </w:p>
        </w:tc>
        <w:tc>
          <w:tcPr>
            <w:tcW w:w="879" w:type="pct"/>
            <w:tcBorders>
              <w:left w:val="single" w:sz="4" w:space="0" w:color="auto"/>
              <w:right w:val="single" w:sz="4" w:space="0" w:color="auto"/>
            </w:tcBorders>
            <w:vAlign w:val="center"/>
          </w:tcPr>
          <w:p w14:paraId="73B8307A"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37,119,536,102</w:t>
            </w:r>
          </w:p>
        </w:tc>
        <w:tc>
          <w:tcPr>
            <w:tcW w:w="742" w:type="pct"/>
            <w:tcBorders>
              <w:left w:val="single" w:sz="4" w:space="0" w:color="auto"/>
              <w:right w:val="single" w:sz="4" w:space="0" w:color="auto"/>
            </w:tcBorders>
            <w:vAlign w:val="center"/>
          </w:tcPr>
          <w:p w14:paraId="7C28B359"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4075676D"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730D9171"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0CC2800B" w14:textId="77777777" w:rsidTr="006B0A81">
        <w:trPr>
          <w:trHeight w:hRule="exact" w:val="340"/>
        </w:trPr>
        <w:tc>
          <w:tcPr>
            <w:tcW w:w="1989" w:type="pct"/>
            <w:tcBorders>
              <w:right w:val="single" w:sz="4" w:space="0" w:color="auto"/>
            </w:tcBorders>
            <w:vAlign w:val="center"/>
          </w:tcPr>
          <w:p w14:paraId="6F15DC14"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文化局主管</w:t>
            </w:r>
          </w:p>
        </w:tc>
        <w:tc>
          <w:tcPr>
            <w:tcW w:w="879" w:type="pct"/>
            <w:tcBorders>
              <w:left w:val="single" w:sz="4" w:space="0" w:color="auto"/>
              <w:right w:val="single" w:sz="4" w:space="0" w:color="auto"/>
            </w:tcBorders>
            <w:vAlign w:val="center"/>
          </w:tcPr>
          <w:p w14:paraId="34A8E733"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1,842,698,613</w:t>
            </w:r>
          </w:p>
        </w:tc>
        <w:tc>
          <w:tcPr>
            <w:tcW w:w="742" w:type="pct"/>
            <w:tcBorders>
              <w:left w:val="single" w:sz="4" w:space="0" w:color="auto"/>
              <w:right w:val="single" w:sz="4" w:space="0" w:color="auto"/>
            </w:tcBorders>
            <w:vAlign w:val="center"/>
          </w:tcPr>
          <w:p w14:paraId="4EBA53C9"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1,439,121</w:t>
            </w:r>
          </w:p>
        </w:tc>
        <w:tc>
          <w:tcPr>
            <w:tcW w:w="605" w:type="pct"/>
            <w:tcBorders>
              <w:left w:val="single" w:sz="4" w:space="0" w:color="auto"/>
              <w:right w:val="single" w:sz="4" w:space="0" w:color="auto"/>
            </w:tcBorders>
            <w:vAlign w:val="center"/>
          </w:tcPr>
          <w:p w14:paraId="5D2D3211"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29E68D2B"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71F79D0A" w14:textId="77777777" w:rsidTr="006B0A81">
        <w:trPr>
          <w:trHeight w:hRule="exact" w:val="340"/>
        </w:trPr>
        <w:tc>
          <w:tcPr>
            <w:tcW w:w="1989" w:type="pct"/>
            <w:tcBorders>
              <w:right w:val="single" w:sz="4" w:space="0" w:color="auto"/>
            </w:tcBorders>
            <w:vAlign w:val="center"/>
          </w:tcPr>
          <w:p w14:paraId="1CB6DC2C"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農業局主管</w:t>
            </w:r>
          </w:p>
        </w:tc>
        <w:tc>
          <w:tcPr>
            <w:tcW w:w="879" w:type="pct"/>
            <w:tcBorders>
              <w:left w:val="single" w:sz="4" w:space="0" w:color="auto"/>
              <w:right w:val="single" w:sz="4" w:space="0" w:color="auto"/>
            </w:tcBorders>
            <w:vAlign w:val="center"/>
          </w:tcPr>
          <w:p w14:paraId="2E2943F9"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3,319,527,778</w:t>
            </w:r>
          </w:p>
        </w:tc>
        <w:tc>
          <w:tcPr>
            <w:tcW w:w="742" w:type="pct"/>
            <w:tcBorders>
              <w:left w:val="single" w:sz="4" w:space="0" w:color="auto"/>
              <w:right w:val="single" w:sz="4" w:space="0" w:color="auto"/>
            </w:tcBorders>
            <w:vAlign w:val="center"/>
          </w:tcPr>
          <w:p w14:paraId="002185F2"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211C4A44"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5559D2C4"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1F628996" w14:textId="77777777" w:rsidTr="006B0A81">
        <w:trPr>
          <w:trHeight w:hRule="exact" w:val="340"/>
        </w:trPr>
        <w:tc>
          <w:tcPr>
            <w:tcW w:w="1989" w:type="pct"/>
            <w:tcBorders>
              <w:right w:val="single" w:sz="4" w:space="0" w:color="auto"/>
            </w:tcBorders>
            <w:vAlign w:val="center"/>
          </w:tcPr>
          <w:p w14:paraId="435081CB"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水利局主管</w:t>
            </w:r>
          </w:p>
        </w:tc>
        <w:tc>
          <w:tcPr>
            <w:tcW w:w="879" w:type="pct"/>
            <w:tcBorders>
              <w:left w:val="single" w:sz="4" w:space="0" w:color="auto"/>
              <w:right w:val="single" w:sz="4" w:space="0" w:color="auto"/>
            </w:tcBorders>
            <w:vAlign w:val="center"/>
          </w:tcPr>
          <w:p w14:paraId="029017A6"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5,488,896,524</w:t>
            </w:r>
          </w:p>
        </w:tc>
        <w:tc>
          <w:tcPr>
            <w:tcW w:w="742" w:type="pct"/>
            <w:tcBorders>
              <w:left w:val="single" w:sz="4" w:space="0" w:color="auto"/>
              <w:right w:val="single" w:sz="4" w:space="0" w:color="auto"/>
            </w:tcBorders>
            <w:vAlign w:val="center"/>
          </w:tcPr>
          <w:p w14:paraId="6CE7F90B"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22,399,085</w:t>
            </w:r>
          </w:p>
        </w:tc>
        <w:tc>
          <w:tcPr>
            <w:tcW w:w="605" w:type="pct"/>
            <w:tcBorders>
              <w:left w:val="single" w:sz="4" w:space="0" w:color="auto"/>
              <w:right w:val="single" w:sz="4" w:space="0" w:color="auto"/>
            </w:tcBorders>
            <w:vAlign w:val="center"/>
          </w:tcPr>
          <w:p w14:paraId="1A4A0E9E"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261F71EE"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262978DC" w14:textId="77777777" w:rsidTr="006B0A81">
        <w:trPr>
          <w:trHeight w:hRule="exact" w:val="340"/>
        </w:trPr>
        <w:tc>
          <w:tcPr>
            <w:tcW w:w="1989" w:type="pct"/>
            <w:tcBorders>
              <w:right w:val="single" w:sz="4" w:space="0" w:color="auto"/>
            </w:tcBorders>
            <w:vAlign w:val="center"/>
          </w:tcPr>
          <w:p w14:paraId="2244F5F8"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工務局主管</w:t>
            </w:r>
          </w:p>
        </w:tc>
        <w:tc>
          <w:tcPr>
            <w:tcW w:w="879" w:type="pct"/>
            <w:tcBorders>
              <w:left w:val="single" w:sz="4" w:space="0" w:color="auto"/>
              <w:right w:val="single" w:sz="4" w:space="0" w:color="auto"/>
            </w:tcBorders>
            <w:vAlign w:val="center"/>
          </w:tcPr>
          <w:p w14:paraId="4A9CE098"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6,641,358,031</w:t>
            </w:r>
          </w:p>
        </w:tc>
        <w:tc>
          <w:tcPr>
            <w:tcW w:w="742" w:type="pct"/>
            <w:tcBorders>
              <w:left w:val="single" w:sz="4" w:space="0" w:color="auto"/>
              <w:right w:val="single" w:sz="4" w:space="0" w:color="auto"/>
            </w:tcBorders>
            <w:vAlign w:val="center"/>
          </w:tcPr>
          <w:p w14:paraId="7F60F537"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3,653,157</w:t>
            </w:r>
          </w:p>
        </w:tc>
        <w:tc>
          <w:tcPr>
            <w:tcW w:w="605" w:type="pct"/>
            <w:tcBorders>
              <w:left w:val="single" w:sz="4" w:space="0" w:color="auto"/>
              <w:right w:val="single" w:sz="4" w:space="0" w:color="auto"/>
            </w:tcBorders>
            <w:vAlign w:val="center"/>
          </w:tcPr>
          <w:p w14:paraId="45AC428E"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7C8219EC"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162613B3" w14:textId="77777777" w:rsidTr="006B0A81">
        <w:trPr>
          <w:trHeight w:hRule="exact" w:val="340"/>
        </w:trPr>
        <w:tc>
          <w:tcPr>
            <w:tcW w:w="1989" w:type="pct"/>
            <w:tcBorders>
              <w:right w:val="single" w:sz="4" w:space="0" w:color="auto"/>
            </w:tcBorders>
            <w:vAlign w:val="center"/>
          </w:tcPr>
          <w:p w14:paraId="200E48CB"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交通局主管</w:t>
            </w:r>
          </w:p>
        </w:tc>
        <w:tc>
          <w:tcPr>
            <w:tcW w:w="879" w:type="pct"/>
            <w:tcBorders>
              <w:left w:val="single" w:sz="4" w:space="0" w:color="auto"/>
              <w:right w:val="single" w:sz="4" w:space="0" w:color="auto"/>
            </w:tcBorders>
            <w:vAlign w:val="center"/>
          </w:tcPr>
          <w:p w14:paraId="5F0B686A"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1,841,740,296</w:t>
            </w:r>
          </w:p>
        </w:tc>
        <w:tc>
          <w:tcPr>
            <w:tcW w:w="742" w:type="pct"/>
            <w:tcBorders>
              <w:left w:val="single" w:sz="4" w:space="0" w:color="auto"/>
              <w:right w:val="single" w:sz="4" w:space="0" w:color="auto"/>
            </w:tcBorders>
            <w:vAlign w:val="center"/>
          </w:tcPr>
          <w:p w14:paraId="53B18E16"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5DA4CB31"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1613F18B"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6B91A1EF" w14:textId="77777777" w:rsidTr="006B0A81">
        <w:trPr>
          <w:trHeight w:hRule="exact" w:val="340"/>
        </w:trPr>
        <w:tc>
          <w:tcPr>
            <w:tcW w:w="1989" w:type="pct"/>
            <w:tcBorders>
              <w:right w:val="single" w:sz="4" w:space="0" w:color="auto"/>
            </w:tcBorders>
            <w:vAlign w:val="center"/>
          </w:tcPr>
          <w:p w14:paraId="4DCE8854"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觀光旅遊局主管</w:t>
            </w:r>
          </w:p>
        </w:tc>
        <w:tc>
          <w:tcPr>
            <w:tcW w:w="879" w:type="pct"/>
            <w:tcBorders>
              <w:left w:val="single" w:sz="4" w:space="0" w:color="auto"/>
              <w:right w:val="single" w:sz="4" w:space="0" w:color="auto"/>
            </w:tcBorders>
            <w:vAlign w:val="center"/>
          </w:tcPr>
          <w:p w14:paraId="0750D13E"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407,558,259</w:t>
            </w:r>
          </w:p>
        </w:tc>
        <w:tc>
          <w:tcPr>
            <w:tcW w:w="742" w:type="pct"/>
            <w:tcBorders>
              <w:left w:val="single" w:sz="4" w:space="0" w:color="auto"/>
              <w:right w:val="single" w:sz="4" w:space="0" w:color="auto"/>
            </w:tcBorders>
            <w:vAlign w:val="center"/>
          </w:tcPr>
          <w:p w14:paraId="4277D904"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0ACD4FB7"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0177CA1E"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1486C7C6" w14:textId="77777777" w:rsidTr="006B0A81">
        <w:trPr>
          <w:trHeight w:hRule="exact" w:val="340"/>
        </w:trPr>
        <w:tc>
          <w:tcPr>
            <w:tcW w:w="1989" w:type="pct"/>
            <w:tcBorders>
              <w:right w:val="single" w:sz="4" w:space="0" w:color="auto"/>
            </w:tcBorders>
            <w:vAlign w:val="center"/>
          </w:tcPr>
          <w:p w14:paraId="4CFE4124"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經濟發展局主管</w:t>
            </w:r>
          </w:p>
        </w:tc>
        <w:tc>
          <w:tcPr>
            <w:tcW w:w="879" w:type="pct"/>
            <w:tcBorders>
              <w:left w:val="single" w:sz="4" w:space="0" w:color="auto"/>
              <w:right w:val="single" w:sz="4" w:space="0" w:color="auto"/>
            </w:tcBorders>
            <w:vAlign w:val="center"/>
          </w:tcPr>
          <w:p w14:paraId="5115D612"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648,926,749</w:t>
            </w:r>
          </w:p>
        </w:tc>
        <w:tc>
          <w:tcPr>
            <w:tcW w:w="742" w:type="pct"/>
            <w:tcBorders>
              <w:left w:val="single" w:sz="4" w:space="0" w:color="auto"/>
              <w:right w:val="single" w:sz="4" w:space="0" w:color="auto"/>
            </w:tcBorders>
            <w:vAlign w:val="center"/>
          </w:tcPr>
          <w:p w14:paraId="4DC26221"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22,719,000</w:t>
            </w:r>
          </w:p>
        </w:tc>
        <w:tc>
          <w:tcPr>
            <w:tcW w:w="605" w:type="pct"/>
            <w:tcBorders>
              <w:left w:val="single" w:sz="4" w:space="0" w:color="auto"/>
              <w:right w:val="single" w:sz="4" w:space="0" w:color="auto"/>
            </w:tcBorders>
            <w:vAlign w:val="center"/>
          </w:tcPr>
          <w:p w14:paraId="353B73EA"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44DAAF60"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7D40509D" w14:textId="77777777" w:rsidTr="006B0A81">
        <w:trPr>
          <w:trHeight w:hRule="exact" w:val="340"/>
        </w:trPr>
        <w:tc>
          <w:tcPr>
            <w:tcW w:w="1989" w:type="pct"/>
            <w:tcBorders>
              <w:right w:val="single" w:sz="4" w:space="0" w:color="auto"/>
            </w:tcBorders>
            <w:vAlign w:val="center"/>
          </w:tcPr>
          <w:p w14:paraId="11AABEDD"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社會局主管</w:t>
            </w:r>
          </w:p>
        </w:tc>
        <w:tc>
          <w:tcPr>
            <w:tcW w:w="879" w:type="pct"/>
            <w:tcBorders>
              <w:left w:val="single" w:sz="4" w:space="0" w:color="auto"/>
              <w:right w:val="single" w:sz="4" w:space="0" w:color="auto"/>
            </w:tcBorders>
            <w:vAlign w:val="center"/>
          </w:tcPr>
          <w:p w14:paraId="5E68E625"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19,881,300,616</w:t>
            </w:r>
          </w:p>
        </w:tc>
        <w:tc>
          <w:tcPr>
            <w:tcW w:w="742" w:type="pct"/>
            <w:tcBorders>
              <w:left w:val="single" w:sz="4" w:space="0" w:color="auto"/>
              <w:right w:val="single" w:sz="4" w:space="0" w:color="auto"/>
            </w:tcBorders>
            <w:vAlign w:val="center"/>
          </w:tcPr>
          <w:p w14:paraId="79520CAE"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191,693,602</w:t>
            </w:r>
          </w:p>
        </w:tc>
        <w:tc>
          <w:tcPr>
            <w:tcW w:w="605" w:type="pct"/>
            <w:tcBorders>
              <w:left w:val="single" w:sz="4" w:space="0" w:color="auto"/>
              <w:right w:val="single" w:sz="4" w:space="0" w:color="auto"/>
            </w:tcBorders>
            <w:vAlign w:val="center"/>
          </w:tcPr>
          <w:p w14:paraId="5BBD56FC"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09BEF16B"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536D284A" w14:textId="77777777" w:rsidTr="006B0A81">
        <w:trPr>
          <w:trHeight w:hRule="exact" w:val="340"/>
        </w:trPr>
        <w:tc>
          <w:tcPr>
            <w:tcW w:w="1989" w:type="pct"/>
            <w:tcBorders>
              <w:right w:val="single" w:sz="4" w:space="0" w:color="auto"/>
            </w:tcBorders>
            <w:vAlign w:val="center"/>
          </w:tcPr>
          <w:p w14:paraId="27618076" w14:textId="77777777" w:rsidR="00211523" w:rsidRPr="00F9675C" w:rsidRDefault="00211523" w:rsidP="006A7272">
            <w:pPr>
              <w:ind w:leftChars="150" w:left="360"/>
              <w:jc w:val="distribute"/>
              <w:rPr>
                <w:rFonts w:ascii="標楷體" w:eastAsia="標楷體" w:hAnsi="標楷體" w:cs="Arial"/>
                <w:sz w:val="20"/>
              </w:rPr>
            </w:pPr>
            <w:r w:rsidRPr="00F9675C">
              <w:rPr>
                <w:rFonts w:ascii="標楷體" w:eastAsia="標楷體" w:hAnsi="標楷體" w:cs="Arial" w:hint="eastAsia"/>
                <w:sz w:val="20"/>
              </w:rPr>
              <w:t>勞工局主管</w:t>
            </w:r>
          </w:p>
        </w:tc>
        <w:tc>
          <w:tcPr>
            <w:tcW w:w="879" w:type="pct"/>
            <w:tcBorders>
              <w:left w:val="single" w:sz="4" w:space="0" w:color="auto"/>
              <w:right w:val="single" w:sz="4" w:space="0" w:color="auto"/>
            </w:tcBorders>
            <w:vAlign w:val="center"/>
          </w:tcPr>
          <w:p w14:paraId="6289F838"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448,395,783</w:t>
            </w:r>
          </w:p>
        </w:tc>
        <w:tc>
          <w:tcPr>
            <w:tcW w:w="742" w:type="pct"/>
            <w:tcBorders>
              <w:left w:val="single" w:sz="4" w:space="0" w:color="auto"/>
              <w:right w:val="single" w:sz="4" w:space="0" w:color="auto"/>
            </w:tcBorders>
            <w:vAlign w:val="center"/>
          </w:tcPr>
          <w:p w14:paraId="620475E0"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602B040A"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6D46E286"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6288DB85" w14:textId="77777777" w:rsidTr="006B0A81">
        <w:trPr>
          <w:trHeight w:hRule="exact" w:val="340"/>
        </w:trPr>
        <w:tc>
          <w:tcPr>
            <w:tcW w:w="1989" w:type="pct"/>
            <w:tcBorders>
              <w:right w:val="single" w:sz="4" w:space="0" w:color="auto"/>
            </w:tcBorders>
            <w:vAlign w:val="center"/>
          </w:tcPr>
          <w:p w14:paraId="1DAF713B"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衛生局主管</w:t>
            </w:r>
          </w:p>
        </w:tc>
        <w:tc>
          <w:tcPr>
            <w:tcW w:w="879" w:type="pct"/>
            <w:tcBorders>
              <w:left w:val="single" w:sz="4" w:space="0" w:color="auto"/>
              <w:right w:val="single" w:sz="4" w:space="0" w:color="auto"/>
            </w:tcBorders>
            <w:vAlign w:val="center"/>
          </w:tcPr>
          <w:p w14:paraId="6E97AFCF"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1,497,406,144</w:t>
            </w:r>
          </w:p>
        </w:tc>
        <w:tc>
          <w:tcPr>
            <w:tcW w:w="742" w:type="pct"/>
            <w:tcBorders>
              <w:left w:val="single" w:sz="4" w:space="0" w:color="auto"/>
              <w:right w:val="single" w:sz="4" w:space="0" w:color="auto"/>
            </w:tcBorders>
            <w:vAlign w:val="center"/>
          </w:tcPr>
          <w:p w14:paraId="4C408E10"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6396CB03"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2AF70BB5"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50B39329" w14:textId="77777777" w:rsidTr="006B0A81">
        <w:trPr>
          <w:trHeight w:hRule="exact" w:val="340"/>
        </w:trPr>
        <w:tc>
          <w:tcPr>
            <w:tcW w:w="1989" w:type="pct"/>
            <w:tcBorders>
              <w:right w:val="single" w:sz="4" w:space="0" w:color="auto"/>
            </w:tcBorders>
            <w:vAlign w:val="center"/>
          </w:tcPr>
          <w:p w14:paraId="375A6312"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都市發展局主管</w:t>
            </w:r>
          </w:p>
        </w:tc>
        <w:tc>
          <w:tcPr>
            <w:tcW w:w="879" w:type="pct"/>
            <w:tcBorders>
              <w:left w:val="single" w:sz="4" w:space="0" w:color="auto"/>
              <w:right w:val="single" w:sz="4" w:space="0" w:color="auto"/>
            </w:tcBorders>
            <w:vAlign w:val="center"/>
          </w:tcPr>
          <w:p w14:paraId="219776A4"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230,687,534</w:t>
            </w:r>
          </w:p>
        </w:tc>
        <w:tc>
          <w:tcPr>
            <w:tcW w:w="742" w:type="pct"/>
            <w:tcBorders>
              <w:left w:val="single" w:sz="4" w:space="0" w:color="auto"/>
              <w:right w:val="single" w:sz="4" w:space="0" w:color="auto"/>
            </w:tcBorders>
            <w:vAlign w:val="center"/>
          </w:tcPr>
          <w:p w14:paraId="4AAF47E5"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4165FF9F"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010C5207"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3C1CDD09" w14:textId="77777777" w:rsidTr="006B0A81">
        <w:trPr>
          <w:trHeight w:hRule="exact" w:val="340"/>
        </w:trPr>
        <w:tc>
          <w:tcPr>
            <w:tcW w:w="1989" w:type="pct"/>
            <w:tcBorders>
              <w:right w:val="single" w:sz="4" w:space="0" w:color="auto"/>
            </w:tcBorders>
            <w:vAlign w:val="center"/>
          </w:tcPr>
          <w:p w14:paraId="142163B7"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環境保護局主管</w:t>
            </w:r>
          </w:p>
        </w:tc>
        <w:tc>
          <w:tcPr>
            <w:tcW w:w="879" w:type="pct"/>
            <w:tcBorders>
              <w:left w:val="single" w:sz="4" w:space="0" w:color="auto"/>
              <w:right w:val="single" w:sz="4" w:space="0" w:color="auto"/>
            </w:tcBorders>
            <w:vAlign w:val="center"/>
          </w:tcPr>
          <w:p w14:paraId="5FFB1DEC"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3,901,096,902</w:t>
            </w:r>
          </w:p>
        </w:tc>
        <w:tc>
          <w:tcPr>
            <w:tcW w:w="742" w:type="pct"/>
            <w:tcBorders>
              <w:left w:val="single" w:sz="4" w:space="0" w:color="auto"/>
              <w:right w:val="single" w:sz="4" w:space="0" w:color="auto"/>
            </w:tcBorders>
            <w:vAlign w:val="center"/>
          </w:tcPr>
          <w:p w14:paraId="3FB7DAA6"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2,140,110</w:t>
            </w:r>
          </w:p>
        </w:tc>
        <w:tc>
          <w:tcPr>
            <w:tcW w:w="605" w:type="pct"/>
            <w:tcBorders>
              <w:left w:val="single" w:sz="4" w:space="0" w:color="auto"/>
              <w:right w:val="single" w:sz="4" w:space="0" w:color="auto"/>
            </w:tcBorders>
            <w:vAlign w:val="center"/>
          </w:tcPr>
          <w:p w14:paraId="0B4BEC13"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7AAC393D"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01D003CA" w14:textId="77777777" w:rsidTr="006B0A81">
        <w:trPr>
          <w:trHeight w:hRule="exact" w:val="340"/>
        </w:trPr>
        <w:tc>
          <w:tcPr>
            <w:tcW w:w="1989" w:type="pct"/>
            <w:tcBorders>
              <w:right w:val="single" w:sz="4" w:space="0" w:color="auto"/>
            </w:tcBorders>
            <w:vAlign w:val="center"/>
          </w:tcPr>
          <w:p w14:paraId="3A58701F"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警察局主管</w:t>
            </w:r>
          </w:p>
        </w:tc>
        <w:tc>
          <w:tcPr>
            <w:tcW w:w="879" w:type="pct"/>
            <w:tcBorders>
              <w:left w:val="single" w:sz="4" w:space="0" w:color="auto"/>
              <w:right w:val="single" w:sz="4" w:space="0" w:color="auto"/>
            </w:tcBorders>
            <w:vAlign w:val="center"/>
          </w:tcPr>
          <w:p w14:paraId="6DD22489"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7,489,778,061</w:t>
            </w:r>
          </w:p>
        </w:tc>
        <w:tc>
          <w:tcPr>
            <w:tcW w:w="742" w:type="pct"/>
            <w:tcBorders>
              <w:left w:val="single" w:sz="4" w:space="0" w:color="auto"/>
              <w:right w:val="single" w:sz="4" w:space="0" w:color="auto"/>
            </w:tcBorders>
            <w:vAlign w:val="center"/>
          </w:tcPr>
          <w:p w14:paraId="31D07C5A"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263F67C8"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697D2A63"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6D9758C1" w14:textId="77777777" w:rsidTr="006B0A81">
        <w:trPr>
          <w:trHeight w:hRule="exact" w:val="340"/>
        </w:trPr>
        <w:tc>
          <w:tcPr>
            <w:tcW w:w="1989" w:type="pct"/>
            <w:tcBorders>
              <w:right w:val="single" w:sz="4" w:space="0" w:color="auto"/>
            </w:tcBorders>
            <w:vAlign w:val="center"/>
          </w:tcPr>
          <w:p w14:paraId="242E1E79"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財政稅務局主管</w:t>
            </w:r>
          </w:p>
        </w:tc>
        <w:tc>
          <w:tcPr>
            <w:tcW w:w="879" w:type="pct"/>
            <w:tcBorders>
              <w:left w:val="single" w:sz="4" w:space="0" w:color="auto"/>
              <w:right w:val="single" w:sz="4" w:space="0" w:color="auto"/>
            </w:tcBorders>
            <w:vAlign w:val="center"/>
          </w:tcPr>
          <w:p w14:paraId="1853C361"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1,548,915,201</w:t>
            </w:r>
          </w:p>
        </w:tc>
        <w:tc>
          <w:tcPr>
            <w:tcW w:w="742" w:type="pct"/>
            <w:tcBorders>
              <w:left w:val="single" w:sz="4" w:space="0" w:color="auto"/>
              <w:right w:val="single" w:sz="4" w:space="0" w:color="auto"/>
            </w:tcBorders>
            <w:vAlign w:val="center"/>
          </w:tcPr>
          <w:p w14:paraId="607B2C4A"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705EFABB"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06C5CEB3"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2BBB591F" w14:textId="77777777" w:rsidTr="006B0A81">
        <w:trPr>
          <w:trHeight w:hRule="exact" w:val="340"/>
        </w:trPr>
        <w:tc>
          <w:tcPr>
            <w:tcW w:w="1989" w:type="pct"/>
            <w:tcBorders>
              <w:right w:val="single" w:sz="4" w:space="0" w:color="auto"/>
            </w:tcBorders>
            <w:vAlign w:val="center"/>
          </w:tcPr>
          <w:p w14:paraId="6234D900" w14:textId="77777777" w:rsidR="00211523" w:rsidRPr="00F9675C" w:rsidRDefault="00211523" w:rsidP="006A7272">
            <w:pPr>
              <w:ind w:leftChars="150" w:left="360"/>
              <w:jc w:val="distribute"/>
              <w:rPr>
                <w:rFonts w:ascii="標楷體" w:eastAsia="標楷體" w:hAnsi="標楷體" w:cs="Arial"/>
                <w:sz w:val="20"/>
              </w:rPr>
            </w:pPr>
            <w:r w:rsidRPr="00F9675C">
              <w:rPr>
                <w:rFonts w:ascii="標楷體" w:eastAsia="標楷體" w:hAnsi="標楷體" w:cs="Arial" w:hint="eastAsia"/>
                <w:sz w:val="20"/>
              </w:rPr>
              <w:t>體育局主管</w:t>
            </w:r>
          </w:p>
        </w:tc>
        <w:tc>
          <w:tcPr>
            <w:tcW w:w="879" w:type="pct"/>
            <w:tcBorders>
              <w:left w:val="single" w:sz="4" w:space="0" w:color="auto"/>
              <w:right w:val="single" w:sz="4" w:space="0" w:color="auto"/>
            </w:tcBorders>
            <w:vAlign w:val="center"/>
          </w:tcPr>
          <w:p w14:paraId="2075BCA1"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1,287,181,157</w:t>
            </w:r>
          </w:p>
        </w:tc>
        <w:tc>
          <w:tcPr>
            <w:tcW w:w="742" w:type="pct"/>
            <w:tcBorders>
              <w:left w:val="single" w:sz="4" w:space="0" w:color="auto"/>
              <w:right w:val="single" w:sz="4" w:space="0" w:color="auto"/>
            </w:tcBorders>
            <w:vAlign w:val="center"/>
          </w:tcPr>
          <w:p w14:paraId="5FD227FB"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6,585,116</w:t>
            </w:r>
          </w:p>
        </w:tc>
        <w:tc>
          <w:tcPr>
            <w:tcW w:w="605" w:type="pct"/>
            <w:tcBorders>
              <w:left w:val="single" w:sz="4" w:space="0" w:color="auto"/>
              <w:right w:val="single" w:sz="4" w:space="0" w:color="auto"/>
            </w:tcBorders>
            <w:vAlign w:val="center"/>
          </w:tcPr>
          <w:p w14:paraId="1C54AA91"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7720431B"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57D45221" w14:textId="77777777" w:rsidTr="006B0A81">
        <w:trPr>
          <w:trHeight w:hRule="exact" w:val="340"/>
        </w:trPr>
        <w:tc>
          <w:tcPr>
            <w:tcW w:w="1989" w:type="pct"/>
            <w:tcBorders>
              <w:right w:val="single" w:sz="4" w:space="0" w:color="auto"/>
            </w:tcBorders>
            <w:vAlign w:val="center"/>
          </w:tcPr>
          <w:p w14:paraId="4D56CCE8" w14:textId="77777777" w:rsidR="00211523" w:rsidRPr="00F9675C" w:rsidRDefault="00211523" w:rsidP="006A7272">
            <w:pPr>
              <w:ind w:leftChars="150" w:left="360"/>
              <w:jc w:val="distribute"/>
              <w:rPr>
                <w:rFonts w:ascii="標楷體" w:eastAsia="標楷體" w:hAnsi="標楷體" w:cs="Arial"/>
                <w:sz w:val="20"/>
              </w:rPr>
            </w:pPr>
            <w:proofErr w:type="gramStart"/>
            <w:r w:rsidRPr="00F9675C">
              <w:rPr>
                <w:rFonts w:ascii="標楷體" w:eastAsia="標楷體" w:hAnsi="標楷體" w:cs="Arial" w:hint="eastAsia"/>
                <w:sz w:val="20"/>
              </w:rPr>
              <w:t>統籌支撥科目</w:t>
            </w:r>
            <w:proofErr w:type="gramEnd"/>
          </w:p>
        </w:tc>
        <w:tc>
          <w:tcPr>
            <w:tcW w:w="879" w:type="pct"/>
            <w:tcBorders>
              <w:left w:val="single" w:sz="4" w:space="0" w:color="auto"/>
              <w:right w:val="single" w:sz="4" w:space="0" w:color="auto"/>
            </w:tcBorders>
            <w:vAlign w:val="center"/>
          </w:tcPr>
          <w:p w14:paraId="15FFC789" w14:textId="77777777" w:rsidR="00211523" w:rsidRPr="008A2945" w:rsidRDefault="00211523" w:rsidP="006A7272">
            <w:pPr>
              <w:jc w:val="right"/>
              <w:rPr>
                <w:rFonts w:ascii="細明體" w:eastAsia="細明體" w:hAnsi="細明體"/>
                <w:bCs/>
                <w:sz w:val="18"/>
                <w:szCs w:val="18"/>
              </w:rPr>
            </w:pPr>
            <w:r w:rsidRPr="008A2945">
              <w:rPr>
                <w:rFonts w:ascii="細明體" w:eastAsia="細明體" w:hAnsi="細明體"/>
                <w:bCs/>
                <w:sz w:val="18"/>
                <w:szCs w:val="18"/>
              </w:rPr>
              <w:t>5,530,183,554</w:t>
            </w:r>
          </w:p>
        </w:tc>
        <w:tc>
          <w:tcPr>
            <w:tcW w:w="742" w:type="pct"/>
            <w:tcBorders>
              <w:left w:val="single" w:sz="4" w:space="0" w:color="auto"/>
              <w:right w:val="single" w:sz="4" w:space="0" w:color="auto"/>
            </w:tcBorders>
            <w:vAlign w:val="center"/>
          </w:tcPr>
          <w:p w14:paraId="109691CA"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18,868,000</w:t>
            </w:r>
          </w:p>
        </w:tc>
        <w:tc>
          <w:tcPr>
            <w:tcW w:w="605" w:type="pct"/>
            <w:tcBorders>
              <w:left w:val="single" w:sz="4" w:space="0" w:color="auto"/>
              <w:right w:val="single" w:sz="4" w:space="0" w:color="auto"/>
            </w:tcBorders>
            <w:vAlign w:val="center"/>
          </w:tcPr>
          <w:p w14:paraId="7B639CA4"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377D2A80"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2F960ACE" w14:textId="77777777" w:rsidTr="006B0A81">
        <w:trPr>
          <w:trHeight w:hRule="exact" w:val="312"/>
        </w:trPr>
        <w:tc>
          <w:tcPr>
            <w:tcW w:w="1989" w:type="pct"/>
            <w:tcBorders>
              <w:right w:val="single" w:sz="4" w:space="0" w:color="auto"/>
            </w:tcBorders>
            <w:vAlign w:val="center"/>
          </w:tcPr>
          <w:p w14:paraId="075FAFD5" w14:textId="77777777" w:rsidR="00211523" w:rsidRPr="00F9675C" w:rsidRDefault="00211523" w:rsidP="006A7272">
            <w:pPr>
              <w:ind w:leftChars="100" w:left="240"/>
              <w:jc w:val="distribute"/>
              <w:rPr>
                <w:rFonts w:ascii="標楷體" w:eastAsia="標楷體" w:hAnsi="標楷體" w:cs="Arial"/>
                <w:b/>
                <w:bCs/>
                <w:sz w:val="20"/>
                <w:szCs w:val="24"/>
              </w:rPr>
            </w:pPr>
            <w:r w:rsidRPr="00F9675C">
              <w:rPr>
                <w:rFonts w:ascii="標楷體" w:eastAsia="標楷體" w:hAnsi="標楷體" w:cs="Arial" w:hint="eastAsia"/>
                <w:b/>
                <w:bCs/>
                <w:sz w:val="20"/>
              </w:rPr>
              <w:t>以前年度支出</w:t>
            </w:r>
          </w:p>
        </w:tc>
        <w:tc>
          <w:tcPr>
            <w:tcW w:w="879" w:type="pct"/>
            <w:tcBorders>
              <w:left w:val="single" w:sz="4" w:space="0" w:color="auto"/>
              <w:right w:val="single" w:sz="4" w:space="0" w:color="auto"/>
            </w:tcBorders>
            <w:vAlign w:val="center"/>
          </w:tcPr>
          <w:p w14:paraId="7CE92ACF" w14:textId="77777777" w:rsidR="00211523" w:rsidRPr="008A2945" w:rsidRDefault="00211523" w:rsidP="006A7272">
            <w:pPr>
              <w:jc w:val="right"/>
              <w:rPr>
                <w:rFonts w:ascii="細明體" w:eastAsia="細明體" w:hAnsi="細明體"/>
                <w:b/>
                <w:bCs/>
                <w:sz w:val="18"/>
                <w:szCs w:val="18"/>
              </w:rPr>
            </w:pPr>
            <w:r w:rsidRPr="008A2945">
              <w:rPr>
                <w:rFonts w:ascii="細明體" w:eastAsia="細明體" w:hAnsi="細明體"/>
                <w:b/>
                <w:bCs/>
                <w:sz w:val="18"/>
                <w:szCs w:val="18"/>
              </w:rPr>
              <w:t>6,423,343,672</w:t>
            </w:r>
          </w:p>
        </w:tc>
        <w:tc>
          <w:tcPr>
            <w:tcW w:w="742" w:type="pct"/>
            <w:tcBorders>
              <w:left w:val="single" w:sz="4" w:space="0" w:color="auto"/>
              <w:right w:val="single" w:sz="4" w:space="0" w:color="auto"/>
            </w:tcBorders>
            <w:vAlign w:val="center"/>
          </w:tcPr>
          <w:p w14:paraId="181C3C64"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b/>
                <w:bCs/>
                <w:sz w:val="18"/>
                <w:szCs w:val="18"/>
              </w:rPr>
              <w:t>91,279,717</w:t>
            </w:r>
          </w:p>
        </w:tc>
        <w:tc>
          <w:tcPr>
            <w:tcW w:w="605" w:type="pct"/>
            <w:tcBorders>
              <w:left w:val="single" w:sz="4" w:space="0" w:color="auto"/>
              <w:right w:val="single" w:sz="4" w:space="0" w:color="auto"/>
            </w:tcBorders>
            <w:vAlign w:val="center"/>
          </w:tcPr>
          <w:p w14:paraId="0E457F1B"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785" w:type="pct"/>
            <w:tcBorders>
              <w:left w:val="single" w:sz="4" w:space="0" w:color="auto"/>
              <w:right w:val="single" w:sz="4" w:space="0" w:color="auto"/>
            </w:tcBorders>
            <w:vAlign w:val="center"/>
          </w:tcPr>
          <w:p w14:paraId="1B29D9D2"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b/>
                <w:bCs/>
                <w:sz w:val="18"/>
                <w:szCs w:val="18"/>
              </w:rPr>
              <w:t>3,324,952,355</w:t>
            </w:r>
          </w:p>
        </w:tc>
      </w:tr>
      <w:tr w:rsidR="00211523" w:rsidRPr="00384DA2" w14:paraId="34C8FE78" w14:textId="77777777" w:rsidTr="006B0A81">
        <w:trPr>
          <w:trHeight w:hRule="exact" w:val="284"/>
        </w:trPr>
        <w:tc>
          <w:tcPr>
            <w:tcW w:w="1989" w:type="pct"/>
            <w:tcBorders>
              <w:right w:val="single" w:sz="4" w:space="0" w:color="auto"/>
            </w:tcBorders>
            <w:vAlign w:val="center"/>
          </w:tcPr>
          <w:p w14:paraId="2A295F8C"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以前年度應付（保留）數</w:t>
            </w:r>
          </w:p>
        </w:tc>
        <w:tc>
          <w:tcPr>
            <w:tcW w:w="879" w:type="pct"/>
            <w:tcBorders>
              <w:left w:val="single" w:sz="4" w:space="0" w:color="auto"/>
              <w:right w:val="single" w:sz="4" w:space="0" w:color="auto"/>
            </w:tcBorders>
            <w:vAlign w:val="center"/>
          </w:tcPr>
          <w:p w14:paraId="1043481E" w14:textId="77777777" w:rsidR="00211523" w:rsidRPr="006B0A81" w:rsidRDefault="00211523" w:rsidP="006A7272">
            <w:pPr>
              <w:jc w:val="right"/>
              <w:rPr>
                <w:rFonts w:ascii="細明體" w:eastAsia="細明體" w:hAnsi="細明體"/>
                <w:bCs/>
                <w:sz w:val="18"/>
                <w:szCs w:val="18"/>
              </w:rPr>
            </w:pPr>
            <w:r w:rsidRPr="006B0A81">
              <w:rPr>
                <w:rFonts w:ascii="細明體" w:eastAsia="細明體" w:hAnsi="細明體"/>
                <w:bCs/>
                <w:sz w:val="18"/>
                <w:szCs w:val="18"/>
              </w:rPr>
              <w:t>6,423,343,672</w:t>
            </w:r>
          </w:p>
        </w:tc>
        <w:tc>
          <w:tcPr>
            <w:tcW w:w="742" w:type="pct"/>
            <w:tcBorders>
              <w:left w:val="single" w:sz="4" w:space="0" w:color="auto"/>
              <w:right w:val="single" w:sz="4" w:space="0" w:color="auto"/>
            </w:tcBorders>
            <w:vAlign w:val="center"/>
          </w:tcPr>
          <w:p w14:paraId="00325A9A"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bCs/>
                <w:sz w:val="18"/>
                <w:szCs w:val="18"/>
              </w:rPr>
              <w:t>91,279,717</w:t>
            </w:r>
          </w:p>
        </w:tc>
        <w:tc>
          <w:tcPr>
            <w:tcW w:w="605" w:type="pct"/>
            <w:tcBorders>
              <w:left w:val="single" w:sz="4" w:space="0" w:color="auto"/>
              <w:right w:val="single" w:sz="4" w:space="0" w:color="auto"/>
            </w:tcBorders>
            <w:vAlign w:val="center"/>
          </w:tcPr>
          <w:p w14:paraId="26CA8629"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42899FEC"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r>
      <w:tr w:rsidR="00211523" w:rsidRPr="00384DA2" w14:paraId="71A3D880" w14:textId="77777777" w:rsidTr="006B0A81">
        <w:trPr>
          <w:trHeight w:hRule="exact" w:val="284"/>
        </w:trPr>
        <w:tc>
          <w:tcPr>
            <w:tcW w:w="1989" w:type="pct"/>
            <w:tcBorders>
              <w:right w:val="single" w:sz="4" w:space="0" w:color="auto"/>
            </w:tcBorders>
            <w:vAlign w:val="center"/>
          </w:tcPr>
          <w:p w14:paraId="1DD7245A" w14:textId="77777777" w:rsidR="00211523" w:rsidRPr="00F9675C" w:rsidRDefault="00211523" w:rsidP="006A7272">
            <w:pPr>
              <w:ind w:leftChars="150" w:left="360"/>
              <w:jc w:val="distribute"/>
              <w:rPr>
                <w:rFonts w:ascii="標楷體" w:eastAsia="標楷體" w:hAnsi="標楷體" w:cs="Arial"/>
                <w:sz w:val="20"/>
                <w:szCs w:val="24"/>
              </w:rPr>
            </w:pPr>
            <w:r w:rsidRPr="00F9675C">
              <w:rPr>
                <w:rFonts w:ascii="標楷體" w:eastAsia="標楷體" w:hAnsi="標楷體" w:cs="Arial" w:hint="eastAsia"/>
                <w:sz w:val="20"/>
              </w:rPr>
              <w:t>退還以前年度收入數</w:t>
            </w:r>
          </w:p>
        </w:tc>
        <w:tc>
          <w:tcPr>
            <w:tcW w:w="879" w:type="pct"/>
            <w:tcBorders>
              <w:left w:val="single" w:sz="4" w:space="0" w:color="auto"/>
              <w:right w:val="single" w:sz="4" w:space="0" w:color="auto"/>
            </w:tcBorders>
            <w:vAlign w:val="center"/>
          </w:tcPr>
          <w:p w14:paraId="619A539B" w14:textId="77777777" w:rsidR="00211523" w:rsidRPr="006B0A81" w:rsidRDefault="00211523" w:rsidP="006A7272">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42" w:type="pct"/>
            <w:tcBorders>
              <w:left w:val="single" w:sz="4" w:space="0" w:color="auto"/>
              <w:right w:val="single" w:sz="4" w:space="0" w:color="auto"/>
            </w:tcBorders>
            <w:vAlign w:val="center"/>
          </w:tcPr>
          <w:p w14:paraId="78864303"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51C5C4E6" w14:textId="77777777" w:rsidR="00211523" w:rsidRPr="006B0A81" w:rsidRDefault="00211523" w:rsidP="006B0A81">
            <w:pPr>
              <w:jc w:val="right"/>
              <w:rPr>
                <w:rFonts w:ascii="細明體" w:eastAsia="細明體" w:hAnsi="細明體"/>
                <w:bCs/>
                <w:sz w:val="18"/>
                <w:szCs w:val="18"/>
              </w:rPr>
            </w:pPr>
            <w:r w:rsidRPr="006B0A81">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2B1F7A4E" w14:textId="77777777" w:rsidR="00211523" w:rsidRPr="006B0A81" w:rsidRDefault="00211523" w:rsidP="006B0A81">
            <w:pPr>
              <w:jc w:val="right"/>
              <w:rPr>
                <w:rFonts w:ascii="細明體" w:eastAsia="細明體" w:hAnsi="細明體"/>
                <w:bCs/>
                <w:sz w:val="18"/>
                <w:szCs w:val="18"/>
              </w:rPr>
            </w:pPr>
            <w:r w:rsidRPr="006A7567">
              <w:rPr>
                <w:rFonts w:ascii="細明體" w:eastAsia="細明體" w:hAnsi="細明體"/>
                <w:bCs/>
                <w:sz w:val="18"/>
                <w:szCs w:val="18"/>
              </w:rPr>
              <w:t>3,324,952,355</w:t>
            </w:r>
          </w:p>
        </w:tc>
      </w:tr>
      <w:tr w:rsidR="00211523" w:rsidRPr="00384DA2" w14:paraId="1EC12871" w14:textId="77777777" w:rsidTr="006B0A81">
        <w:trPr>
          <w:trHeight w:hRule="exact" w:val="312"/>
        </w:trPr>
        <w:tc>
          <w:tcPr>
            <w:tcW w:w="1989" w:type="pct"/>
            <w:tcBorders>
              <w:right w:val="single" w:sz="4" w:space="0" w:color="auto"/>
            </w:tcBorders>
            <w:vAlign w:val="center"/>
          </w:tcPr>
          <w:p w14:paraId="35B5A25C" w14:textId="77777777" w:rsidR="00211523" w:rsidRPr="00F9675C" w:rsidRDefault="00211523" w:rsidP="006A7272">
            <w:pPr>
              <w:ind w:leftChars="100" w:left="240"/>
              <w:jc w:val="distribute"/>
              <w:rPr>
                <w:rFonts w:ascii="標楷體" w:eastAsia="標楷體" w:hAnsi="標楷體"/>
                <w:b/>
                <w:bCs/>
                <w:sz w:val="20"/>
                <w:szCs w:val="24"/>
              </w:rPr>
            </w:pPr>
            <w:r w:rsidRPr="00F9675C">
              <w:rPr>
                <w:rFonts w:ascii="標楷體" w:eastAsia="標楷體" w:hAnsi="標楷體" w:hint="eastAsia"/>
                <w:b/>
                <w:bCs/>
                <w:sz w:val="20"/>
              </w:rPr>
              <w:t>債務償還支出</w:t>
            </w:r>
          </w:p>
        </w:tc>
        <w:tc>
          <w:tcPr>
            <w:tcW w:w="879" w:type="pct"/>
            <w:tcBorders>
              <w:left w:val="single" w:sz="4" w:space="0" w:color="auto"/>
              <w:right w:val="single" w:sz="4" w:space="0" w:color="auto"/>
            </w:tcBorders>
            <w:vAlign w:val="center"/>
          </w:tcPr>
          <w:p w14:paraId="142260A4" w14:textId="77777777" w:rsidR="00211523" w:rsidRPr="008A2945" w:rsidRDefault="00211523" w:rsidP="006A7272">
            <w:pPr>
              <w:jc w:val="right"/>
              <w:rPr>
                <w:rFonts w:ascii="細明體" w:eastAsia="細明體" w:hAnsi="細明體"/>
                <w:b/>
                <w:bCs/>
                <w:sz w:val="18"/>
                <w:szCs w:val="18"/>
              </w:rPr>
            </w:pPr>
            <w:r w:rsidRPr="008A2945">
              <w:rPr>
                <w:rFonts w:ascii="細明體" w:eastAsia="細明體" w:hAnsi="細明體"/>
                <w:b/>
                <w:bCs/>
                <w:sz w:val="18"/>
                <w:szCs w:val="18"/>
              </w:rPr>
              <w:t>29,500,000,000</w:t>
            </w:r>
          </w:p>
        </w:tc>
        <w:tc>
          <w:tcPr>
            <w:tcW w:w="742" w:type="pct"/>
            <w:tcBorders>
              <w:left w:val="single" w:sz="4" w:space="0" w:color="auto"/>
              <w:right w:val="single" w:sz="4" w:space="0" w:color="auto"/>
            </w:tcBorders>
            <w:vAlign w:val="center"/>
          </w:tcPr>
          <w:p w14:paraId="05E2366B"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605" w:type="pct"/>
            <w:tcBorders>
              <w:left w:val="single" w:sz="4" w:space="0" w:color="auto"/>
              <w:right w:val="single" w:sz="4" w:space="0" w:color="auto"/>
            </w:tcBorders>
            <w:vAlign w:val="center"/>
          </w:tcPr>
          <w:p w14:paraId="524E5B3F"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785" w:type="pct"/>
            <w:tcBorders>
              <w:left w:val="single" w:sz="4" w:space="0" w:color="auto"/>
              <w:right w:val="single" w:sz="4" w:space="0" w:color="auto"/>
            </w:tcBorders>
            <w:vAlign w:val="center"/>
          </w:tcPr>
          <w:p w14:paraId="230F5874"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r>
      <w:tr w:rsidR="00211523" w:rsidRPr="00384DA2" w14:paraId="136B3991" w14:textId="77777777" w:rsidTr="006B0A81">
        <w:trPr>
          <w:trHeight w:hRule="exact" w:val="312"/>
        </w:trPr>
        <w:tc>
          <w:tcPr>
            <w:tcW w:w="1989" w:type="pct"/>
            <w:tcBorders>
              <w:right w:val="single" w:sz="4" w:space="0" w:color="auto"/>
            </w:tcBorders>
            <w:vAlign w:val="center"/>
          </w:tcPr>
          <w:p w14:paraId="733949C5" w14:textId="77777777" w:rsidR="00211523" w:rsidRPr="00F9675C" w:rsidRDefault="00211523" w:rsidP="006A7272">
            <w:pPr>
              <w:ind w:leftChars="100" w:left="240"/>
              <w:jc w:val="distribute"/>
              <w:rPr>
                <w:rFonts w:ascii="標楷體" w:eastAsia="標楷體" w:hAnsi="標楷體"/>
                <w:b/>
                <w:bCs/>
                <w:sz w:val="20"/>
                <w:szCs w:val="24"/>
              </w:rPr>
            </w:pPr>
            <w:r w:rsidRPr="00F9675C">
              <w:rPr>
                <w:rFonts w:ascii="標楷體" w:eastAsia="標楷體" w:hAnsi="標楷體" w:hint="eastAsia"/>
                <w:b/>
                <w:bCs/>
                <w:sz w:val="20"/>
              </w:rPr>
              <w:t>墊付款</w:t>
            </w:r>
          </w:p>
        </w:tc>
        <w:tc>
          <w:tcPr>
            <w:tcW w:w="879" w:type="pct"/>
            <w:tcBorders>
              <w:left w:val="single" w:sz="4" w:space="0" w:color="auto"/>
              <w:right w:val="single" w:sz="4" w:space="0" w:color="auto"/>
            </w:tcBorders>
            <w:vAlign w:val="center"/>
          </w:tcPr>
          <w:p w14:paraId="77CFF8C8" w14:textId="77777777" w:rsidR="00211523" w:rsidRPr="008A2945" w:rsidRDefault="00211523" w:rsidP="006A7272">
            <w:pPr>
              <w:jc w:val="right"/>
              <w:rPr>
                <w:rFonts w:ascii="細明體" w:eastAsia="細明體" w:hAnsi="細明體"/>
                <w:b/>
                <w:bCs/>
                <w:sz w:val="18"/>
                <w:szCs w:val="18"/>
              </w:rPr>
            </w:pPr>
            <w:r w:rsidRPr="008A2945">
              <w:rPr>
                <w:rFonts w:ascii="細明體" w:eastAsia="細明體" w:hAnsi="細明體" w:hint="eastAsia"/>
                <w:b/>
                <w:bCs/>
                <w:sz w:val="18"/>
                <w:szCs w:val="18"/>
              </w:rPr>
              <w:t>－</w:t>
            </w:r>
          </w:p>
        </w:tc>
        <w:tc>
          <w:tcPr>
            <w:tcW w:w="742" w:type="pct"/>
            <w:tcBorders>
              <w:left w:val="single" w:sz="4" w:space="0" w:color="auto"/>
              <w:right w:val="single" w:sz="4" w:space="0" w:color="auto"/>
            </w:tcBorders>
            <w:vAlign w:val="center"/>
          </w:tcPr>
          <w:p w14:paraId="0088185B"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b/>
                <w:bCs/>
                <w:sz w:val="18"/>
                <w:szCs w:val="18"/>
              </w:rPr>
              <w:t>2,261,236,880</w:t>
            </w:r>
          </w:p>
        </w:tc>
        <w:tc>
          <w:tcPr>
            <w:tcW w:w="605" w:type="pct"/>
            <w:tcBorders>
              <w:left w:val="single" w:sz="4" w:space="0" w:color="auto"/>
              <w:right w:val="single" w:sz="4" w:space="0" w:color="auto"/>
            </w:tcBorders>
            <w:vAlign w:val="center"/>
          </w:tcPr>
          <w:p w14:paraId="001B0CBE"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785" w:type="pct"/>
            <w:tcBorders>
              <w:left w:val="single" w:sz="4" w:space="0" w:color="auto"/>
              <w:right w:val="single" w:sz="4" w:space="0" w:color="auto"/>
            </w:tcBorders>
            <w:vAlign w:val="center"/>
          </w:tcPr>
          <w:p w14:paraId="28C4728C"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r>
      <w:tr w:rsidR="00211523" w:rsidRPr="00384DA2" w14:paraId="0CEE00C5" w14:textId="77777777" w:rsidTr="006B0A81">
        <w:trPr>
          <w:trHeight w:hRule="exact" w:val="312"/>
        </w:trPr>
        <w:tc>
          <w:tcPr>
            <w:tcW w:w="1989" w:type="pct"/>
            <w:tcBorders>
              <w:right w:val="single" w:sz="4" w:space="0" w:color="auto"/>
            </w:tcBorders>
            <w:vAlign w:val="center"/>
          </w:tcPr>
          <w:p w14:paraId="138C2F71" w14:textId="77777777" w:rsidR="00211523" w:rsidRPr="00F9675C" w:rsidRDefault="00211523" w:rsidP="006A7272">
            <w:pPr>
              <w:jc w:val="distribute"/>
              <w:rPr>
                <w:rFonts w:ascii="標楷體" w:eastAsia="標楷體" w:hAnsi="標楷體"/>
                <w:b/>
                <w:bCs/>
                <w:kern w:val="0"/>
                <w:sz w:val="20"/>
              </w:rPr>
            </w:pPr>
            <w:r w:rsidRPr="00F9675C">
              <w:rPr>
                <w:rFonts w:ascii="標楷體" w:eastAsia="標楷體" w:hAnsi="標楷體" w:hint="eastAsia"/>
                <w:b/>
                <w:bCs/>
                <w:sz w:val="20"/>
              </w:rPr>
              <w:t>收支餘</w:t>
            </w:r>
            <w:proofErr w:type="gramStart"/>
            <w:r w:rsidRPr="00F9675C">
              <w:rPr>
                <w:rFonts w:ascii="標楷體" w:eastAsia="標楷體" w:hAnsi="標楷體" w:hint="eastAsia"/>
                <w:b/>
                <w:bCs/>
                <w:sz w:val="20"/>
              </w:rPr>
              <w:t>絀</w:t>
            </w:r>
            <w:proofErr w:type="gramEnd"/>
          </w:p>
        </w:tc>
        <w:tc>
          <w:tcPr>
            <w:tcW w:w="879" w:type="pct"/>
            <w:tcBorders>
              <w:left w:val="single" w:sz="4" w:space="0" w:color="auto"/>
              <w:right w:val="single" w:sz="4" w:space="0" w:color="auto"/>
            </w:tcBorders>
            <w:vAlign w:val="center"/>
          </w:tcPr>
          <w:p w14:paraId="0404CBA2" w14:textId="77777777" w:rsidR="00211523" w:rsidRPr="008A2945" w:rsidRDefault="00211523" w:rsidP="006A7272">
            <w:pPr>
              <w:jc w:val="right"/>
              <w:rPr>
                <w:rFonts w:ascii="細明體" w:eastAsia="細明體" w:hAnsi="細明體"/>
                <w:b/>
                <w:bCs/>
                <w:sz w:val="18"/>
                <w:szCs w:val="18"/>
              </w:rPr>
            </w:pPr>
            <w:r w:rsidRPr="008A2945">
              <w:rPr>
                <w:rFonts w:ascii="細明體" w:eastAsia="細明體" w:hAnsi="細明體" w:hint="eastAsia"/>
                <w:b/>
                <w:bCs/>
                <w:sz w:val="18"/>
                <w:szCs w:val="18"/>
              </w:rPr>
              <w:t>－</w:t>
            </w:r>
          </w:p>
        </w:tc>
        <w:tc>
          <w:tcPr>
            <w:tcW w:w="742" w:type="pct"/>
            <w:tcBorders>
              <w:left w:val="single" w:sz="4" w:space="0" w:color="auto"/>
              <w:right w:val="single" w:sz="4" w:space="0" w:color="auto"/>
            </w:tcBorders>
            <w:vAlign w:val="center"/>
          </w:tcPr>
          <w:p w14:paraId="4704C790"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605" w:type="pct"/>
            <w:tcBorders>
              <w:left w:val="single" w:sz="4" w:space="0" w:color="auto"/>
              <w:right w:val="single" w:sz="4" w:space="0" w:color="auto"/>
            </w:tcBorders>
            <w:vAlign w:val="center"/>
          </w:tcPr>
          <w:p w14:paraId="1D68C49E"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785" w:type="pct"/>
            <w:tcBorders>
              <w:left w:val="single" w:sz="4" w:space="0" w:color="auto"/>
              <w:right w:val="single" w:sz="4" w:space="0" w:color="auto"/>
            </w:tcBorders>
            <w:vAlign w:val="center"/>
          </w:tcPr>
          <w:p w14:paraId="574BAB0D"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r>
      <w:tr w:rsidR="00211523" w:rsidRPr="00384DA2" w14:paraId="70347517" w14:textId="77777777" w:rsidTr="006B0A81">
        <w:trPr>
          <w:trHeight w:hRule="exact" w:val="312"/>
        </w:trPr>
        <w:tc>
          <w:tcPr>
            <w:tcW w:w="1989" w:type="pct"/>
            <w:tcBorders>
              <w:right w:val="single" w:sz="4" w:space="0" w:color="auto"/>
            </w:tcBorders>
            <w:vAlign w:val="center"/>
          </w:tcPr>
          <w:p w14:paraId="21A04063" w14:textId="77777777" w:rsidR="00211523" w:rsidRPr="00F9675C" w:rsidRDefault="00211523" w:rsidP="006A7272">
            <w:pPr>
              <w:rPr>
                <w:rFonts w:ascii="標楷體" w:eastAsia="標楷體" w:hAnsi="標楷體"/>
                <w:b/>
                <w:bCs/>
                <w:sz w:val="20"/>
              </w:rPr>
            </w:pPr>
            <w:r w:rsidRPr="00F9675C">
              <w:rPr>
                <w:rFonts w:ascii="標楷體" w:eastAsia="標楷體" w:hAnsi="標楷體" w:hint="eastAsia"/>
                <w:b/>
                <w:bCs/>
                <w:sz w:val="20"/>
              </w:rPr>
              <w:t>11</w:t>
            </w:r>
            <w:r w:rsidRPr="00F9675C">
              <w:rPr>
                <w:rFonts w:ascii="標楷體" w:eastAsia="標楷體" w:hAnsi="標楷體"/>
                <w:b/>
                <w:bCs/>
                <w:sz w:val="20"/>
              </w:rPr>
              <w:t>3</w:t>
            </w:r>
            <w:r>
              <w:rPr>
                <w:rFonts w:ascii="標楷體" w:eastAsia="標楷體" w:hAnsi="標楷體"/>
                <w:b/>
                <w:bCs/>
                <w:sz w:val="20"/>
              </w:rPr>
              <w:t xml:space="preserve"> </w:t>
            </w:r>
            <w:r w:rsidRPr="008A2945">
              <w:rPr>
                <w:rFonts w:ascii="標楷體" w:eastAsia="標楷體" w:hAnsi="標楷體" w:hint="eastAsia"/>
                <w:b/>
                <w:bCs/>
                <w:spacing w:val="183"/>
                <w:kern w:val="0"/>
                <w:sz w:val="20"/>
                <w:fitText w:val="3600" w:id="-437504256"/>
              </w:rPr>
              <w:t>年度市庫結存</w:t>
            </w:r>
            <w:r w:rsidRPr="008A2945">
              <w:rPr>
                <w:rFonts w:ascii="標楷體" w:eastAsia="標楷體" w:hAnsi="標楷體" w:hint="eastAsia"/>
                <w:b/>
                <w:bCs/>
                <w:spacing w:val="1"/>
                <w:kern w:val="0"/>
                <w:sz w:val="20"/>
                <w:fitText w:val="3600" w:id="-437504256"/>
              </w:rPr>
              <w:t>數</w:t>
            </w:r>
          </w:p>
        </w:tc>
        <w:tc>
          <w:tcPr>
            <w:tcW w:w="879" w:type="pct"/>
            <w:tcBorders>
              <w:left w:val="single" w:sz="4" w:space="0" w:color="auto"/>
              <w:right w:val="single" w:sz="4" w:space="0" w:color="auto"/>
            </w:tcBorders>
            <w:vAlign w:val="center"/>
          </w:tcPr>
          <w:p w14:paraId="1BD2DFFF" w14:textId="77777777" w:rsidR="00211523" w:rsidRPr="008A2945" w:rsidRDefault="00211523" w:rsidP="006A7272">
            <w:pPr>
              <w:jc w:val="right"/>
              <w:rPr>
                <w:rFonts w:ascii="細明體" w:eastAsia="細明體" w:hAnsi="細明體"/>
                <w:b/>
                <w:bCs/>
                <w:sz w:val="18"/>
                <w:szCs w:val="18"/>
              </w:rPr>
            </w:pPr>
            <w:r w:rsidRPr="008A2945">
              <w:rPr>
                <w:rFonts w:ascii="細明體" w:eastAsia="細明體" w:hAnsi="細明體" w:hint="eastAsia"/>
                <w:b/>
                <w:bCs/>
                <w:sz w:val="18"/>
                <w:szCs w:val="18"/>
              </w:rPr>
              <w:t>－</w:t>
            </w:r>
          </w:p>
        </w:tc>
        <w:tc>
          <w:tcPr>
            <w:tcW w:w="742" w:type="pct"/>
            <w:tcBorders>
              <w:left w:val="single" w:sz="4" w:space="0" w:color="auto"/>
              <w:right w:val="single" w:sz="4" w:space="0" w:color="auto"/>
            </w:tcBorders>
            <w:vAlign w:val="center"/>
          </w:tcPr>
          <w:p w14:paraId="03E7FECD"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605" w:type="pct"/>
            <w:tcBorders>
              <w:left w:val="single" w:sz="4" w:space="0" w:color="auto"/>
              <w:right w:val="single" w:sz="4" w:space="0" w:color="auto"/>
            </w:tcBorders>
            <w:vAlign w:val="center"/>
          </w:tcPr>
          <w:p w14:paraId="7626A4AF"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785" w:type="pct"/>
            <w:tcBorders>
              <w:left w:val="single" w:sz="4" w:space="0" w:color="auto"/>
              <w:right w:val="single" w:sz="4" w:space="0" w:color="auto"/>
            </w:tcBorders>
            <w:vAlign w:val="center"/>
          </w:tcPr>
          <w:p w14:paraId="4388BFD7"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r>
      <w:tr w:rsidR="00211523" w:rsidRPr="00384DA2" w14:paraId="51926066" w14:textId="77777777" w:rsidTr="006B0A81">
        <w:trPr>
          <w:trHeight w:hRule="exact" w:val="312"/>
        </w:trPr>
        <w:tc>
          <w:tcPr>
            <w:tcW w:w="1989" w:type="pct"/>
            <w:tcBorders>
              <w:right w:val="single" w:sz="4" w:space="0" w:color="auto"/>
            </w:tcBorders>
            <w:vAlign w:val="center"/>
          </w:tcPr>
          <w:p w14:paraId="277CF954" w14:textId="77777777" w:rsidR="00211523" w:rsidRPr="00F9675C" w:rsidRDefault="00211523" w:rsidP="006A7272">
            <w:pPr>
              <w:rPr>
                <w:rFonts w:ascii="標楷體" w:eastAsia="標楷體" w:hAnsi="標楷體"/>
                <w:b/>
                <w:bCs/>
                <w:sz w:val="20"/>
              </w:rPr>
            </w:pPr>
            <w:r w:rsidRPr="00F9675C">
              <w:rPr>
                <w:rFonts w:ascii="標楷體" w:eastAsia="標楷體" w:hAnsi="標楷體" w:hint="eastAsia"/>
                <w:b/>
                <w:bCs/>
                <w:sz w:val="20"/>
              </w:rPr>
              <w:t>11</w:t>
            </w:r>
            <w:r w:rsidRPr="00F9675C">
              <w:rPr>
                <w:rFonts w:ascii="標楷體" w:eastAsia="標楷體" w:hAnsi="標楷體"/>
                <w:b/>
                <w:bCs/>
                <w:sz w:val="20"/>
              </w:rPr>
              <w:t>4</w:t>
            </w:r>
            <w:r>
              <w:rPr>
                <w:rFonts w:ascii="標楷體" w:eastAsia="標楷體" w:hAnsi="標楷體"/>
                <w:b/>
                <w:bCs/>
                <w:sz w:val="20"/>
              </w:rPr>
              <w:t xml:space="preserve"> </w:t>
            </w:r>
            <w:r w:rsidRPr="00CF56C6">
              <w:rPr>
                <w:rFonts w:ascii="標楷體" w:eastAsia="標楷體" w:hAnsi="標楷體" w:hint="eastAsia"/>
                <w:b/>
                <w:bCs/>
                <w:spacing w:val="30"/>
                <w:kern w:val="0"/>
                <w:sz w:val="20"/>
                <w:fitText w:val="3580" w:id="-437503487"/>
              </w:rPr>
              <w:t>年度短期借款淨增（減）舉借</w:t>
            </w:r>
            <w:r w:rsidRPr="00CF56C6">
              <w:rPr>
                <w:rFonts w:ascii="標楷體" w:eastAsia="標楷體" w:hAnsi="標楷體" w:hint="eastAsia"/>
                <w:b/>
                <w:bCs/>
                <w:spacing w:val="-1"/>
                <w:kern w:val="0"/>
                <w:sz w:val="20"/>
                <w:fitText w:val="3580" w:id="-437503487"/>
              </w:rPr>
              <w:t>數</w:t>
            </w:r>
          </w:p>
        </w:tc>
        <w:tc>
          <w:tcPr>
            <w:tcW w:w="879" w:type="pct"/>
            <w:tcBorders>
              <w:left w:val="single" w:sz="4" w:space="0" w:color="auto"/>
              <w:right w:val="single" w:sz="4" w:space="0" w:color="auto"/>
            </w:tcBorders>
            <w:vAlign w:val="center"/>
          </w:tcPr>
          <w:p w14:paraId="0075DCAB" w14:textId="77777777" w:rsidR="00211523" w:rsidRPr="008A2945" w:rsidRDefault="00211523" w:rsidP="006A7272">
            <w:pPr>
              <w:jc w:val="right"/>
              <w:rPr>
                <w:rFonts w:ascii="細明體" w:eastAsia="細明體" w:hAnsi="細明體"/>
                <w:b/>
                <w:bCs/>
                <w:sz w:val="18"/>
                <w:szCs w:val="18"/>
              </w:rPr>
            </w:pPr>
            <w:r w:rsidRPr="008A2945">
              <w:rPr>
                <w:rFonts w:ascii="細明體" w:eastAsia="細明體" w:hAnsi="細明體" w:hint="eastAsia"/>
                <w:b/>
                <w:bCs/>
                <w:sz w:val="18"/>
                <w:szCs w:val="18"/>
              </w:rPr>
              <w:t>－</w:t>
            </w:r>
          </w:p>
        </w:tc>
        <w:tc>
          <w:tcPr>
            <w:tcW w:w="742" w:type="pct"/>
            <w:tcBorders>
              <w:left w:val="single" w:sz="4" w:space="0" w:color="auto"/>
              <w:right w:val="single" w:sz="4" w:space="0" w:color="auto"/>
            </w:tcBorders>
            <w:vAlign w:val="center"/>
          </w:tcPr>
          <w:p w14:paraId="449F34BB"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605" w:type="pct"/>
            <w:tcBorders>
              <w:left w:val="single" w:sz="4" w:space="0" w:color="auto"/>
              <w:right w:val="single" w:sz="4" w:space="0" w:color="auto"/>
            </w:tcBorders>
            <w:vAlign w:val="center"/>
          </w:tcPr>
          <w:p w14:paraId="2AB6D502"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785" w:type="pct"/>
            <w:tcBorders>
              <w:left w:val="single" w:sz="4" w:space="0" w:color="auto"/>
              <w:right w:val="single" w:sz="4" w:space="0" w:color="auto"/>
            </w:tcBorders>
            <w:vAlign w:val="center"/>
          </w:tcPr>
          <w:p w14:paraId="43168252"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r>
      <w:tr w:rsidR="00211523" w:rsidRPr="00384DA2" w14:paraId="507422D4" w14:textId="77777777" w:rsidTr="006B0A81">
        <w:trPr>
          <w:trHeight w:hRule="exact" w:val="312"/>
        </w:trPr>
        <w:tc>
          <w:tcPr>
            <w:tcW w:w="1989" w:type="pct"/>
            <w:tcBorders>
              <w:right w:val="single" w:sz="4" w:space="0" w:color="auto"/>
            </w:tcBorders>
            <w:vAlign w:val="center"/>
          </w:tcPr>
          <w:p w14:paraId="7789165F" w14:textId="77777777" w:rsidR="00211523" w:rsidRPr="00F9675C" w:rsidRDefault="00211523" w:rsidP="006A7272">
            <w:pPr>
              <w:jc w:val="distribute"/>
              <w:rPr>
                <w:rFonts w:ascii="標楷體" w:eastAsia="標楷體" w:hAnsi="標楷體"/>
                <w:b/>
                <w:bCs/>
                <w:sz w:val="20"/>
              </w:rPr>
            </w:pPr>
            <w:r w:rsidRPr="00F9675C">
              <w:rPr>
                <w:rFonts w:ascii="標楷體" w:eastAsia="標楷體" w:hAnsi="標楷體" w:hint="eastAsia"/>
                <w:b/>
                <w:bCs/>
                <w:sz w:val="20"/>
              </w:rPr>
              <w:t>特種基金淨增保管款存放餘額</w:t>
            </w:r>
          </w:p>
        </w:tc>
        <w:tc>
          <w:tcPr>
            <w:tcW w:w="879" w:type="pct"/>
            <w:tcBorders>
              <w:left w:val="single" w:sz="4" w:space="0" w:color="auto"/>
              <w:right w:val="single" w:sz="4" w:space="0" w:color="auto"/>
            </w:tcBorders>
            <w:vAlign w:val="center"/>
          </w:tcPr>
          <w:p w14:paraId="612C3B3D" w14:textId="77777777" w:rsidR="00211523" w:rsidRPr="008A2945" w:rsidRDefault="00211523" w:rsidP="006A7272">
            <w:pPr>
              <w:jc w:val="right"/>
              <w:rPr>
                <w:rFonts w:ascii="細明體" w:eastAsia="細明體" w:hAnsi="細明體"/>
                <w:b/>
                <w:bCs/>
                <w:sz w:val="18"/>
                <w:szCs w:val="18"/>
              </w:rPr>
            </w:pPr>
            <w:r w:rsidRPr="008A2945">
              <w:rPr>
                <w:rFonts w:ascii="細明體" w:eastAsia="細明體" w:hAnsi="細明體" w:hint="eastAsia"/>
                <w:b/>
                <w:bCs/>
                <w:sz w:val="18"/>
                <w:szCs w:val="18"/>
              </w:rPr>
              <w:t>－</w:t>
            </w:r>
          </w:p>
        </w:tc>
        <w:tc>
          <w:tcPr>
            <w:tcW w:w="742" w:type="pct"/>
            <w:tcBorders>
              <w:left w:val="single" w:sz="4" w:space="0" w:color="auto"/>
              <w:right w:val="single" w:sz="4" w:space="0" w:color="auto"/>
            </w:tcBorders>
            <w:vAlign w:val="center"/>
          </w:tcPr>
          <w:p w14:paraId="78E96F65"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605" w:type="pct"/>
            <w:tcBorders>
              <w:left w:val="single" w:sz="4" w:space="0" w:color="auto"/>
              <w:right w:val="single" w:sz="4" w:space="0" w:color="auto"/>
            </w:tcBorders>
            <w:vAlign w:val="center"/>
          </w:tcPr>
          <w:p w14:paraId="2E636689"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785" w:type="pct"/>
            <w:tcBorders>
              <w:left w:val="single" w:sz="4" w:space="0" w:color="auto"/>
              <w:right w:val="single" w:sz="4" w:space="0" w:color="auto"/>
            </w:tcBorders>
            <w:vAlign w:val="center"/>
          </w:tcPr>
          <w:p w14:paraId="36615E87"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r>
      <w:tr w:rsidR="00211523" w:rsidRPr="00384DA2" w14:paraId="516976BC" w14:textId="77777777" w:rsidTr="006B0A81">
        <w:trPr>
          <w:trHeight w:hRule="exact" w:val="312"/>
        </w:trPr>
        <w:tc>
          <w:tcPr>
            <w:tcW w:w="1989" w:type="pct"/>
            <w:tcBorders>
              <w:right w:val="single" w:sz="4" w:space="0" w:color="auto"/>
            </w:tcBorders>
            <w:vAlign w:val="center"/>
          </w:tcPr>
          <w:p w14:paraId="12690B4A" w14:textId="77777777" w:rsidR="00211523" w:rsidRPr="00F9675C" w:rsidRDefault="00211523" w:rsidP="006A7272">
            <w:pPr>
              <w:jc w:val="distribute"/>
              <w:rPr>
                <w:rFonts w:ascii="標楷體" w:eastAsia="標楷體" w:hAnsi="標楷體"/>
                <w:b/>
                <w:bCs/>
                <w:sz w:val="20"/>
              </w:rPr>
            </w:pPr>
            <w:r w:rsidRPr="00F9675C">
              <w:rPr>
                <w:rFonts w:ascii="標楷體" w:eastAsia="標楷體" w:hAnsi="標楷體" w:hint="eastAsia"/>
                <w:b/>
                <w:bCs/>
                <w:sz w:val="20"/>
              </w:rPr>
              <w:t>各機關淨增保管款存放餘額</w:t>
            </w:r>
          </w:p>
        </w:tc>
        <w:tc>
          <w:tcPr>
            <w:tcW w:w="879" w:type="pct"/>
            <w:tcBorders>
              <w:left w:val="single" w:sz="4" w:space="0" w:color="auto"/>
              <w:right w:val="single" w:sz="4" w:space="0" w:color="auto"/>
            </w:tcBorders>
            <w:vAlign w:val="center"/>
          </w:tcPr>
          <w:p w14:paraId="62E2DB6A" w14:textId="77777777" w:rsidR="00211523" w:rsidRPr="008A2945" w:rsidRDefault="00211523" w:rsidP="006A7272">
            <w:pPr>
              <w:jc w:val="right"/>
              <w:rPr>
                <w:rFonts w:ascii="細明體" w:eastAsia="細明體" w:hAnsi="細明體"/>
                <w:b/>
                <w:bCs/>
                <w:sz w:val="18"/>
                <w:szCs w:val="18"/>
              </w:rPr>
            </w:pPr>
            <w:r w:rsidRPr="008A2945">
              <w:rPr>
                <w:rFonts w:ascii="細明體" w:eastAsia="細明體" w:hAnsi="細明體" w:hint="eastAsia"/>
                <w:b/>
                <w:bCs/>
                <w:sz w:val="18"/>
                <w:szCs w:val="18"/>
              </w:rPr>
              <w:t>－</w:t>
            </w:r>
          </w:p>
        </w:tc>
        <w:tc>
          <w:tcPr>
            <w:tcW w:w="742" w:type="pct"/>
            <w:tcBorders>
              <w:left w:val="single" w:sz="4" w:space="0" w:color="auto"/>
              <w:right w:val="single" w:sz="4" w:space="0" w:color="auto"/>
            </w:tcBorders>
            <w:vAlign w:val="center"/>
          </w:tcPr>
          <w:p w14:paraId="340860ED"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605" w:type="pct"/>
            <w:tcBorders>
              <w:left w:val="single" w:sz="4" w:space="0" w:color="auto"/>
              <w:right w:val="single" w:sz="4" w:space="0" w:color="auto"/>
            </w:tcBorders>
            <w:vAlign w:val="center"/>
          </w:tcPr>
          <w:p w14:paraId="407B41C2"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785" w:type="pct"/>
            <w:tcBorders>
              <w:left w:val="single" w:sz="4" w:space="0" w:color="auto"/>
              <w:right w:val="single" w:sz="4" w:space="0" w:color="auto"/>
            </w:tcBorders>
            <w:vAlign w:val="center"/>
          </w:tcPr>
          <w:p w14:paraId="53968B43"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r>
      <w:tr w:rsidR="00211523" w:rsidRPr="00384DA2" w14:paraId="6AC1000C" w14:textId="77777777" w:rsidTr="006B0A81">
        <w:trPr>
          <w:trHeight w:hRule="exact" w:val="284"/>
        </w:trPr>
        <w:tc>
          <w:tcPr>
            <w:tcW w:w="1989" w:type="pct"/>
            <w:tcBorders>
              <w:right w:val="single" w:sz="4" w:space="0" w:color="auto"/>
            </w:tcBorders>
            <w:vAlign w:val="center"/>
          </w:tcPr>
          <w:p w14:paraId="55FCEBA1" w14:textId="77777777" w:rsidR="00211523" w:rsidRPr="00F9675C" w:rsidRDefault="00211523" w:rsidP="006A7272">
            <w:pPr>
              <w:rPr>
                <w:rFonts w:ascii="標楷體" w:eastAsia="標楷體" w:hAnsi="標楷體"/>
                <w:b/>
                <w:bCs/>
                <w:sz w:val="20"/>
              </w:rPr>
            </w:pPr>
            <w:r w:rsidRPr="00F9675C">
              <w:rPr>
                <w:rFonts w:ascii="標楷體" w:eastAsia="標楷體" w:hAnsi="標楷體" w:hint="eastAsia"/>
                <w:b/>
                <w:bCs/>
                <w:sz w:val="20"/>
              </w:rPr>
              <w:t>11</w:t>
            </w:r>
            <w:r w:rsidRPr="00F9675C">
              <w:rPr>
                <w:rFonts w:ascii="標楷體" w:eastAsia="標楷體" w:hAnsi="標楷體"/>
                <w:b/>
                <w:bCs/>
                <w:sz w:val="20"/>
              </w:rPr>
              <w:t>4</w:t>
            </w:r>
            <w:r>
              <w:rPr>
                <w:rFonts w:ascii="標楷體" w:eastAsia="標楷體" w:hAnsi="標楷體"/>
                <w:b/>
                <w:bCs/>
                <w:sz w:val="20"/>
              </w:rPr>
              <w:t xml:space="preserve"> </w:t>
            </w:r>
            <w:r w:rsidRPr="003F2FC7">
              <w:rPr>
                <w:rFonts w:ascii="標楷體" w:eastAsia="標楷體" w:hAnsi="標楷體" w:hint="eastAsia"/>
                <w:b/>
                <w:bCs/>
                <w:spacing w:val="183"/>
                <w:kern w:val="0"/>
                <w:sz w:val="20"/>
                <w:fitText w:val="3600" w:id="-437504255"/>
              </w:rPr>
              <w:t>年度市庫結存</w:t>
            </w:r>
            <w:r w:rsidRPr="003F2FC7">
              <w:rPr>
                <w:rFonts w:ascii="標楷體" w:eastAsia="標楷體" w:hAnsi="標楷體" w:hint="eastAsia"/>
                <w:b/>
                <w:bCs/>
                <w:spacing w:val="1"/>
                <w:kern w:val="0"/>
                <w:sz w:val="20"/>
                <w:fitText w:val="3600" w:id="-437504255"/>
              </w:rPr>
              <w:t>數</w:t>
            </w:r>
          </w:p>
        </w:tc>
        <w:tc>
          <w:tcPr>
            <w:tcW w:w="879" w:type="pct"/>
            <w:tcBorders>
              <w:left w:val="single" w:sz="4" w:space="0" w:color="auto"/>
              <w:right w:val="single" w:sz="4" w:space="0" w:color="auto"/>
            </w:tcBorders>
            <w:vAlign w:val="center"/>
          </w:tcPr>
          <w:p w14:paraId="62E85774" w14:textId="77777777" w:rsidR="00211523" w:rsidRPr="008A2945" w:rsidRDefault="00211523" w:rsidP="006A7272">
            <w:pPr>
              <w:jc w:val="right"/>
              <w:rPr>
                <w:rFonts w:ascii="細明體" w:eastAsia="細明體" w:hAnsi="細明體"/>
                <w:b/>
                <w:bCs/>
                <w:sz w:val="18"/>
                <w:szCs w:val="18"/>
              </w:rPr>
            </w:pPr>
            <w:r w:rsidRPr="008A2945">
              <w:rPr>
                <w:rFonts w:ascii="細明體" w:eastAsia="細明體" w:hAnsi="細明體" w:hint="eastAsia"/>
                <w:b/>
                <w:bCs/>
                <w:sz w:val="18"/>
                <w:szCs w:val="18"/>
              </w:rPr>
              <w:t>－</w:t>
            </w:r>
          </w:p>
        </w:tc>
        <w:tc>
          <w:tcPr>
            <w:tcW w:w="742" w:type="pct"/>
            <w:tcBorders>
              <w:left w:val="single" w:sz="4" w:space="0" w:color="auto"/>
              <w:right w:val="single" w:sz="4" w:space="0" w:color="auto"/>
            </w:tcBorders>
            <w:vAlign w:val="center"/>
          </w:tcPr>
          <w:p w14:paraId="066FE06D"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605" w:type="pct"/>
            <w:tcBorders>
              <w:left w:val="single" w:sz="4" w:space="0" w:color="auto"/>
              <w:right w:val="single" w:sz="4" w:space="0" w:color="auto"/>
            </w:tcBorders>
            <w:vAlign w:val="center"/>
          </w:tcPr>
          <w:p w14:paraId="0D015C90"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c>
          <w:tcPr>
            <w:tcW w:w="785" w:type="pct"/>
            <w:tcBorders>
              <w:left w:val="single" w:sz="4" w:space="0" w:color="auto"/>
              <w:right w:val="single" w:sz="4" w:space="0" w:color="auto"/>
            </w:tcBorders>
            <w:vAlign w:val="center"/>
          </w:tcPr>
          <w:p w14:paraId="0848C52D" w14:textId="77777777" w:rsidR="00211523" w:rsidRPr="006B0A81" w:rsidRDefault="00211523" w:rsidP="006B0A81">
            <w:pPr>
              <w:jc w:val="right"/>
              <w:rPr>
                <w:rFonts w:ascii="細明體" w:eastAsia="細明體" w:hAnsi="細明體"/>
                <w:b/>
                <w:bCs/>
                <w:sz w:val="18"/>
                <w:szCs w:val="18"/>
              </w:rPr>
            </w:pPr>
            <w:r w:rsidRPr="006B0A81">
              <w:rPr>
                <w:rFonts w:ascii="細明體" w:eastAsia="細明體" w:hAnsi="細明體" w:hint="eastAsia"/>
                <w:b/>
                <w:bCs/>
                <w:sz w:val="18"/>
                <w:szCs w:val="18"/>
              </w:rPr>
              <w:t>－</w:t>
            </w:r>
          </w:p>
        </w:tc>
      </w:tr>
      <w:tr w:rsidR="00211523" w:rsidRPr="00384DA2" w14:paraId="2AE042E6" w14:textId="77777777" w:rsidTr="00321EFE">
        <w:trPr>
          <w:trHeight w:hRule="exact" w:val="74"/>
        </w:trPr>
        <w:tc>
          <w:tcPr>
            <w:tcW w:w="1989" w:type="pct"/>
            <w:tcBorders>
              <w:bottom w:val="single" w:sz="4" w:space="0" w:color="auto"/>
              <w:right w:val="single" w:sz="4" w:space="0" w:color="auto"/>
            </w:tcBorders>
            <w:vAlign w:val="center"/>
          </w:tcPr>
          <w:p w14:paraId="092BCF1D" w14:textId="77777777" w:rsidR="00211523" w:rsidRPr="00384DA2" w:rsidRDefault="00211523" w:rsidP="00D90E54">
            <w:pPr>
              <w:rPr>
                <w:rFonts w:ascii="標楷體" w:eastAsia="標楷體" w:hAnsi="標楷體"/>
                <w:b/>
                <w:bCs/>
                <w:color w:val="FF0000"/>
                <w:sz w:val="20"/>
              </w:rPr>
            </w:pPr>
            <w:proofErr w:type="gramStart"/>
            <w:r w:rsidRPr="00384DA2">
              <w:rPr>
                <w:rFonts w:ascii="標楷體" w:eastAsia="標楷體" w:hAnsi="標楷體" w:hint="eastAsia"/>
                <w:b/>
                <w:bCs/>
                <w:color w:val="FF0000"/>
                <w:sz w:val="20"/>
              </w:rPr>
              <w:t>113</w:t>
            </w:r>
            <w:proofErr w:type="gramEnd"/>
            <w:r w:rsidRPr="00384DA2">
              <w:rPr>
                <w:rFonts w:ascii="標楷體" w:eastAsia="標楷體" w:hAnsi="標楷體" w:hint="eastAsia"/>
                <w:b/>
                <w:bCs/>
                <w:color w:val="FF0000"/>
                <w:spacing w:val="191"/>
                <w:kern w:val="0"/>
                <w:sz w:val="20"/>
                <w:fitText w:val="3700" w:id="-958144000"/>
              </w:rPr>
              <w:t>年度市庫結存</w:t>
            </w:r>
            <w:r w:rsidRPr="00384DA2">
              <w:rPr>
                <w:rFonts w:ascii="標楷體" w:eastAsia="標楷體" w:hAnsi="標楷體" w:hint="eastAsia"/>
                <w:b/>
                <w:bCs/>
                <w:color w:val="FF0000"/>
                <w:spacing w:val="3"/>
                <w:kern w:val="0"/>
                <w:sz w:val="20"/>
                <w:fitText w:val="3700" w:id="-958144000"/>
              </w:rPr>
              <w:t>數</w:t>
            </w:r>
          </w:p>
        </w:tc>
        <w:tc>
          <w:tcPr>
            <w:tcW w:w="879" w:type="pct"/>
            <w:tcBorders>
              <w:left w:val="single" w:sz="4" w:space="0" w:color="auto"/>
              <w:bottom w:val="single" w:sz="4" w:space="0" w:color="auto"/>
              <w:right w:val="single" w:sz="4" w:space="0" w:color="auto"/>
            </w:tcBorders>
            <w:vAlign w:val="center"/>
          </w:tcPr>
          <w:p w14:paraId="70B53D96" w14:textId="77777777" w:rsidR="00211523" w:rsidRPr="00384DA2" w:rsidRDefault="00211523" w:rsidP="009C60F2">
            <w:pPr>
              <w:jc w:val="right"/>
              <w:rPr>
                <w:rFonts w:ascii="細明體" w:eastAsia="細明體" w:hAnsi="細明體"/>
                <w:b/>
                <w:noProof/>
                <w:color w:val="FF0000"/>
                <w:sz w:val="18"/>
                <w:szCs w:val="18"/>
              </w:rPr>
            </w:pPr>
            <w:r w:rsidRPr="00384DA2">
              <w:rPr>
                <w:rFonts w:ascii="細明體" w:eastAsia="細明體" w:hAnsi="細明體" w:hint="eastAsia"/>
                <w:b/>
                <w:noProof/>
                <w:color w:val="FF0000"/>
                <w:sz w:val="18"/>
                <w:szCs w:val="18"/>
              </w:rPr>
              <w:t>－</w:t>
            </w:r>
          </w:p>
        </w:tc>
        <w:tc>
          <w:tcPr>
            <w:tcW w:w="742" w:type="pct"/>
            <w:tcBorders>
              <w:left w:val="single" w:sz="4" w:space="0" w:color="auto"/>
              <w:bottom w:val="single" w:sz="4" w:space="0" w:color="auto"/>
              <w:right w:val="single" w:sz="4" w:space="0" w:color="auto"/>
            </w:tcBorders>
            <w:vAlign w:val="center"/>
          </w:tcPr>
          <w:p w14:paraId="74088A37" w14:textId="77777777" w:rsidR="00211523" w:rsidRPr="00384DA2" w:rsidRDefault="00211523" w:rsidP="009C60F2">
            <w:pPr>
              <w:jc w:val="right"/>
              <w:rPr>
                <w:rFonts w:ascii="細明體" w:eastAsia="細明體" w:hAnsi="細明體"/>
                <w:b/>
                <w:noProof/>
                <w:color w:val="FF0000"/>
                <w:sz w:val="18"/>
                <w:szCs w:val="18"/>
              </w:rPr>
            </w:pPr>
            <w:r w:rsidRPr="00384DA2">
              <w:rPr>
                <w:rFonts w:ascii="細明體" w:eastAsia="細明體" w:hAnsi="細明體" w:hint="eastAsia"/>
                <w:b/>
                <w:noProof/>
                <w:color w:val="FF0000"/>
                <w:sz w:val="18"/>
                <w:szCs w:val="18"/>
              </w:rPr>
              <w:t>－</w:t>
            </w:r>
          </w:p>
        </w:tc>
        <w:tc>
          <w:tcPr>
            <w:tcW w:w="605" w:type="pct"/>
            <w:tcBorders>
              <w:left w:val="single" w:sz="4" w:space="0" w:color="auto"/>
              <w:bottom w:val="single" w:sz="4" w:space="0" w:color="auto"/>
              <w:right w:val="single" w:sz="4" w:space="0" w:color="auto"/>
            </w:tcBorders>
            <w:vAlign w:val="center"/>
          </w:tcPr>
          <w:p w14:paraId="06AB6163" w14:textId="77777777" w:rsidR="00211523" w:rsidRPr="00384DA2" w:rsidRDefault="00211523" w:rsidP="009C60F2">
            <w:pPr>
              <w:jc w:val="right"/>
              <w:rPr>
                <w:rFonts w:ascii="細明體" w:eastAsia="細明體" w:hAnsi="細明體"/>
                <w:b/>
                <w:noProof/>
                <w:color w:val="FF0000"/>
                <w:sz w:val="18"/>
                <w:szCs w:val="18"/>
              </w:rPr>
            </w:pPr>
            <w:r w:rsidRPr="00384DA2">
              <w:rPr>
                <w:rFonts w:ascii="細明體" w:eastAsia="細明體" w:hAnsi="細明體" w:hint="eastAsia"/>
                <w:b/>
                <w:noProof/>
                <w:color w:val="FF0000"/>
                <w:sz w:val="18"/>
                <w:szCs w:val="18"/>
              </w:rPr>
              <w:t>－</w:t>
            </w:r>
          </w:p>
        </w:tc>
        <w:tc>
          <w:tcPr>
            <w:tcW w:w="785" w:type="pct"/>
            <w:tcBorders>
              <w:left w:val="single" w:sz="4" w:space="0" w:color="auto"/>
              <w:bottom w:val="single" w:sz="4" w:space="0" w:color="auto"/>
              <w:right w:val="single" w:sz="4" w:space="0" w:color="auto"/>
            </w:tcBorders>
            <w:vAlign w:val="center"/>
          </w:tcPr>
          <w:p w14:paraId="77C3BAC0" w14:textId="77777777" w:rsidR="00211523" w:rsidRPr="00384DA2" w:rsidRDefault="00211523" w:rsidP="009C60F2">
            <w:pPr>
              <w:jc w:val="right"/>
              <w:rPr>
                <w:rFonts w:ascii="細明體" w:eastAsia="細明體" w:hAnsi="細明體"/>
                <w:b/>
                <w:noProof/>
                <w:color w:val="FF0000"/>
                <w:sz w:val="18"/>
                <w:szCs w:val="18"/>
              </w:rPr>
            </w:pPr>
            <w:r w:rsidRPr="00384DA2">
              <w:rPr>
                <w:rFonts w:ascii="細明體" w:eastAsia="細明體" w:hAnsi="細明體" w:hint="eastAsia"/>
                <w:b/>
                <w:noProof/>
                <w:color w:val="FF0000"/>
                <w:sz w:val="18"/>
                <w:szCs w:val="18"/>
              </w:rPr>
              <w:t>－</w:t>
            </w:r>
          </w:p>
        </w:tc>
      </w:tr>
    </w:tbl>
    <w:p w14:paraId="787341CD" w14:textId="77777777" w:rsidR="00211523" w:rsidRPr="00BA6246" w:rsidRDefault="00211523" w:rsidP="00970CA9">
      <w:pPr>
        <w:tabs>
          <w:tab w:val="left" w:pos="4860"/>
          <w:tab w:val="left" w:pos="7740"/>
        </w:tabs>
        <w:spacing w:afterLines="50" w:after="180"/>
        <w:rPr>
          <w:rFonts w:ascii="標楷體" w:eastAsia="標楷體" w:hAnsi="標楷體"/>
          <w:b/>
          <w:bCs/>
          <w:spacing w:val="60"/>
          <w:sz w:val="36"/>
          <w:szCs w:val="36"/>
          <w:u w:val="single"/>
        </w:rPr>
      </w:pPr>
      <w:proofErr w:type="gramStart"/>
      <w:r w:rsidRPr="00BA6246">
        <w:rPr>
          <w:rFonts w:ascii="標楷體" w:eastAsia="標楷體" w:hAnsi="標楷體" w:hint="eastAsia"/>
          <w:b/>
          <w:bCs/>
          <w:spacing w:val="60"/>
          <w:sz w:val="36"/>
          <w:szCs w:val="36"/>
          <w:u w:val="single"/>
        </w:rPr>
        <w:lastRenderedPageBreak/>
        <w:t>公庫撥入</w:t>
      </w:r>
      <w:proofErr w:type="gramEnd"/>
      <w:r w:rsidRPr="00BA6246">
        <w:rPr>
          <w:rFonts w:ascii="標楷體" w:eastAsia="標楷體" w:hAnsi="標楷體" w:hint="eastAsia"/>
          <w:b/>
          <w:bCs/>
          <w:spacing w:val="60"/>
          <w:sz w:val="36"/>
          <w:szCs w:val="36"/>
          <w:u w:val="single"/>
        </w:rPr>
        <w:t>數分析</w:t>
      </w:r>
      <w:r w:rsidRPr="00BA6246">
        <w:rPr>
          <w:rFonts w:ascii="標楷體" w:eastAsia="標楷體" w:hAnsi="標楷體" w:hint="eastAsia"/>
          <w:b/>
          <w:bCs/>
          <w:sz w:val="36"/>
          <w:szCs w:val="36"/>
          <w:u w:val="single"/>
        </w:rPr>
        <w:t>表</w:t>
      </w:r>
    </w:p>
    <w:p w14:paraId="78B043EA" w14:textId="77777777" w:rsidR="00211523" w:rsidRPr="00BA6246" w:rsidRDefault="00211523" w:rsidP="00581E7D">
      <w:pPr>
        <w:spacing w:line="280" w:lineRule="exact"/>
        <w:jc w:val="both"/>
        <w:rPr>
          <w:rFonts w:ascii="標楷體" w:eastAsia="標楷體" w:hAnsi="標楷體"/>
          <w:spacing w:val="4"/>
          <w:sz w:val="28"/>
          <w:szCs w:val="28"/>
        </w:rPr>
      </w:pPr>
      <w:proofErr w:type="gramStart"/>
      <w:r w:rsidRPr="00BA6246">
        <w:rPr>
          <w:rFonts w:ascii="標楷體" w:eastAsia="標楷體" w:hAnsi="標楷體" w:hint="eastAsia"/>
          <w:spacing w:val="4"/>
          <w:sz w:val="28"/>
          <w:szCs w:val="28"/>
        </w:rPr>
        <w:t>11</w:t>
      </w:r>
      <w:r w:rsidRPr="00BA6246">
        <w:rPr>
          <w:rFonts w:ascii="標楷體" w:eastAsia="標楷體" w:hAnsi="標楷體"/>
          <w:spacing w:val="4"/>
          <w:sz w:val="28"/>
          <w:szCs w:val="28"/>
        </w:rPr>
        <w:t>4</w:t>
      </w:r>
      <w:proofErr w:type="gramEnd"/>
      <w:r w:rsidRPr="00BA6246">
        <w:rPr>
          <w:rFonts w:ascii="標楷體" w:eastAsia="標楷體" w:hAnsi="標楷體" w:hint="eastAsia"/>
          <w:spacing w:val="4"/>
          <w:sz w:val="28"/>
          <w:szCs w:val="28"/>
        </w:rPr>
        <w:t>年度</w:t>
      </w:r>
    </w:p>
    <w:p w14:paraId="1D2A5E52" w14:textId="77777777" w:rsidR="00211523" w:rsidRPr="00BA6246" w:rsidRDefault="00211523" w:rsidP="00581E7D">
      <w:pPr>
        <w:snapToGrid w:val="0"/>
        <w:spacing w:beforeLines="30" w:before="108" w:line="240" w:lineRule="exact"/>
        <w:ind w:firstLine="403"/>
        <w:jc w:val="right"/>
        <w:rPr>
          <w:rFonts w:ascii="標楷體" w:eastAsia="標楷體" w:hAnsi="Arial Narrow"/>
          <w:sz w:val="28"/>
        </w:rPr>
      </w:pPr>
      <w:r w:rsidRPr="00BA6246">
        <w:rPr>
          <w:rFonts w:ascii="標楷體" w:eastAsia="標楷體" w:hAnsi="Arial Narrow" w:hint="eastAsia"/>
          <w:sz w:val="20"/>
        </w:rPr>
        <w:t>單位：新臺幣元</w:t>
      </w:r>
    </w:p>
    <w:tbl>
      <w:tblPr>
        <w:tblW w:w="5000" w:type="pct"/>
        <w:tblCellMar>
          <w:left w:w="30" w:type="dxa"/>
          <w:right w:w="28" w:type="dxa"/>
        </w:tblCellMar>
        <w:tblLook w:val="0000" w:firstRow="0" w:lastRow="0" w:firstColumn="0" w:lastColumn="0" w:noHBand="0" w:noVBand="0"/>
      </w:tblPr>
      <w:tblGrid>
        <w:gridCol w:w="1452"/>
        <w:gridCol w:w="1312"/>
        <w:gridCol w:w="1406"/>
        <w:gridCol w:w="1618"/>
        <w:gridCol w:w="1445"/>
        <w:gridCol w:w="1455"/>
        <w:gridCol w:w="1516"/>
      </w:tblGrid>
      <w:tr w:rsidR="00211523" w:rsidRPr="00BA6246" w14:paraId="4A042018" w14:textId="77777777" w:rsidTr="00321EFE">
        <w:trPr>
          <w:trHeight w:val="340"/>
        </w:trPr>
        <w:tc>
          <w:tcPr>
            <w:tcW w:w="2043" w:type="pct"/>
            <w:gridSpan w:val="3"/>
            <w:tcBorders>
              <w:top w:val="single" w:sz="4" w:space="0" w:color="auto"/>
              <w:right w:val="single" w:sz="4" w:space="0" w:color="auto"/>
            </w:tcBorders>
            <w:vAlign w:val="center"/>
          </w:tcPr>
          <w:p w14:paraId="7D71426E" w14:textId="77777777" w:rsidR="00211523" w:rsidRPr="00BA6246" w:rsidRDefault="00211523" w:rsidP="00581E7D">
            <w:pPr>
              <w:autoSpaceDE w:val="0"/>
              <w:autoSpaceDN w:val="0"/>
              <w:adjustRightInd w:val="0"/>
              <w:ind w:rightChars="437" w:right="1049"/>
              <w:jc w:val="center"/>
              <w:rPr>
                <w:rFonts w:ascii="標楷體" w:eastAsia="標楷體" w:hAnsi="標楷體"/>
                <w:sz w:val="20"/>
              </w:rPr>
            </w:pPr>
            <w:r w:rsidRPr="00BA6246">
              <w:rPr>
                <w:rFonts w:ascii="標楷體" w:eastAsia="標楷體" w:hAnsi="標楷體" w:hint="eastAsia"/>
                <w:sz w:val="20"/>
              </w:rPr>
              <w:t>項</w:t>
            </w:r>
          </w:p>
        </w:tc>
        <w:tc>
          <w:tcPr>
            <w:tcW w:w="2214" w:type="pct"/>
            <w:gridSpan w:val="3"/>
            <w:tcBorders>
              <w:top w:val="single" w:sz="4" w:space="0" w:color="auto"/>
              <w:right w:val="single" w:sz="4" w:space="0" w:color="auto"/>
            </w:tcBorders>
            <w:vAlign w:val="center"/>
          </w:tcPr>
          <w:p w14:paraId="7D0E8392" w14:textId="77777777" w:rsidR="00211523" w:rsidRPr="00BA6246" w:rsidRDefault="00211523" w:rsidP="004964AC">
            <w:pPr>
              <w:autoSpaceDE w:val="0"/>
              <w:autoSpaceDN w:val="0"/>
              <w:adjustRightInd w:val="0"/>
              <w:snapToGrid w:val="0"/>
              <w:spacing w:line="240" w:lineRule="exact"/>
              <w:jc w:val="distribute"/>
              <w:rPr>
                <w:rFonts w:ascii="標楷體" w:eastAsia="標楷體" w:hAnsi="標楷體"/>
                <w:sz w:val="20"/>
              </w:rPr>
            </w:pPr>
            <w:r w:rsidRPr="00BA6246">
              <w:rPr>
                <w:rFonts w:ascii="標楷體" w:eastAsia="標楷體" w:hAnsi="標楷體" w:hint="eastAsia"/>
                <w:sz w:val="20"/>
              </w:rPr>
              <w:t>減項</w:t>
            </w:r>
          </w:p>
        </w:tc>
        <w:tc>
          <w:tcPr>
            <w:tcW w:w="743" w:type="pct"/>
            <w:vMerge w:val="restart"/>
            <w:tcBorders>
              <w:top w:val="single" w:sz="4" w:space="0" w:color="auto"/>
              <w:left w:val="single" w:sz="4" w:space="0" w:color="auto"/>
            </w:tcBorders>
            <w:vAlign w:val="center"/>
          </w:tcPr>
          <w:p w14:paraId="30DA83EE" w14:textId="77777777" w:rsidR="00211523" w:rsidRPr="00BA6246" w:rsidRDefault="00211523" w:rsidP="00581E7D">
            <w:pPr>
              <w:autoSpaceDE w:val="0"/>
              <w:autoSpaceDN w:val="0"/>
              <w:adjustRightInd w:val="0"/>
              <w:snapToGrid w:val="0"/>
              <w:spacing w:line="240" w:lineRule="exact"/>
              <w:jc w:val="distribute"/>
              <w:rPr>
                <w:rFonts w:ascii="標楷體" w:eastAsia="標楷體" w:hAnsi="標楷體"/>
                <w:sz w:val="20"/>
              </w:rPr>
            </w:pPr>
            <w:proofErr w:type="gramStart"/>
            <w:r w:rsidRPr="00BA6246">
              <w:rPr>
                <w:rFonts w:ascii="標楷體" w:eastAsia="標楷體" w:hAnsi="標楷體" w:hint="eastAsia"/>
                <w:sz w:val="20"/>
              </w:rPr>
              <w:t>公庫撥入</w:t>
            </w:r>
            <w:proofErr w:type="gramEnd"/>
            <w:r w:rsidRPr="00BA6246">
              <w:rPr>
                <w:rFonts w:ascii="標楷體" w:eastAsia="標楷體" w:hAnsi="標楷體" w:hint="eastAsia"/>
                <w:sz w:val="20"/>
              </w:rPr>
              <w:t>數</w:t>
            </w:r>
          </w:p>
        </w:tc>
      </w:tr>
      <w:tr w:rsidR="00211523" w:rsidRPr="00BA6246" w14:paraId="5E64D2B1" w14:textId="77777777" w:rsidTr="00321EFE">
        <w:trPr>
          <w:trHeight w:val="249"/>
        </w:trPr>
        <w:tc>
          <w:tcPr>
            <w:tcW w:w="711" w:type="pct"/>
            <w:vMerge w:val="restart"/>
            <w:tcBorders>
              <w:top w:val="single" w:sz="4" w:space="0" w:color="auto"/>
              <w:right w:val="single" w:sz="4" w:space="0" w:color="auto"/>
            </w:tcBorders>
            <w:vAlign w:val="center"/>
          </w:tcPr>
          <w:p w14:paraId="1B50225F" w14:textId="77777777" w:rsidR="00211523" w:rsidRPr="00BA6246" w:rsidRDefault="00211523" w:rsidP="00581E7D">
            <w:pPr>
              <w:autoSpaceDE w:val="0"/>
              <w:autoSpaceDN w:val="0"/>
              <w:adjustRightInd w:val="0"/>
              <w:snapToGrid w:val="0"/>
              <w:spacing w:line="240" w:lineRule="exact"/>
              <w:jc w:val="distribute"/>
              <w:rPr>
                <w:rFonts w:ascii="標楷體" w:eastAsia="標楷體" w:hAnsi="標楷體"/>
                <w:spacing w:val="-12"/>
                <w:sz w:val="20"/>
              </w:rPr>
            </w:pPr>
            <w:r w:rsidRPr="00BA6246">
              <w:rPr>
                <w:rFonts w:ascii="標楷體" w:eastAsia="標楷體" w:hAnsi="標楷體" w:hint="eastAsia"/>
                <w:spacing w:val="-12"/>
                <w:sz w:val="20"/>
              </w:rPr>
              <w:t>其他應收款</w:t>
            </w:r>
          </w:p>
        </w:tc>
        <w:tc>
          <w:tcPr>
            <w:tcW w:w="643" w:type="pct"/>
            <w:vMerge w:val="restart"/>
            <w:tcBorders>
              <w:top w:val="single" w:sz="4" w:space="0" w:color="auto"/>
              <w:left w:val="single" w:sz="4" w:space="0" w:color="auto"/>
              <w:right w:val="single" w:sz="4" w:space="0" w:color="auto"/>
            </w:tcBorders>
            <w:vAlign w:val="center"/>
          </w:tcPr>
          <w:p w14:paraId="6C434E55" w14:textId="77777777" w:rsidR="00211523" w:rsidRPr="00BA6246" w:rsidRDefault="00211523" w:rsidP="00581E7D">
            <w:pPr>
              <w:autoSpaceDE w:val="0"/>
              <w:autoSpaceDN w:val="0"/>
              <w:adjustRightInd w:val="0"/>
              <w:snapToGrid w:val="0"/>
              <w:spacing w:line="240" w:lineRule="exact"/>
              <w:jc w:val="distribute"/>
              <w:rPr>
                <w:rFonts w:ascii="標楷體" w:eastAsia="標楷體" w:hAnsi="標楷體"/>
                <w:sz w:val="20"/>
              </w:rPr>
            </w:pPr>
            <w:r w:rsidRPr="00BA6246">
              <w:rPr>
                <w:rFonts w:ascii="標楷體" w:eastAsia="標楷體" w:hAnsi="標楷體" w:hint="eastAsia"/>
                <w:sz w:val="20"/>
              </w:rPr>
              <w:t>墊付數</w:t>
            </w:r>
          </w:p>
        </w:tc>
        <w:tc>
          <w:tcPr>
            <w:tcW w:w="689" w:type="pct"/>
            <w:vMerge w:val="restart"/>
            <w:tcBorders>
              <w:top w:val="single" w:sz="4" w:space="0" w:color="auto"/>
              <w:left w:val="single" w:sz="4" w:space="0" w:color="auto"/>
              <w:right w:val="single" w:sz="4" w:space="0" w:color="auto"/>
            </w:tcBorders>
            <w:vAlign w:val="center"/>
          </w:tcPr>
          <w:p w14:paraId="6D20F914" w14:textId="77777777" w:rsidR="00211523" w:rsidRPr="00BA6246" w:rsidRDefault="00211523" w:rsidP="00581E7D">
            <w:pPr>
              <w:autoSpaceDE w:val="0"/>
              <w:autoSpaceDN w:val="0"/>
              <w:adjustRightInd w:val="0"/>
              <w:snapToGrid w:val="0"/>
              <w:spacing w:line="240" w:lineRule="exact"/>
              <w:jc w:val="distribute"/>
              <w:rPr>
                <w:rFonts w:ascii="標楷體" w:eastAsia="標楷體" w:hAnsi="標楷體"/>
                <w:sz w:val="20"/>
              </w:rPr>
            </w:pPr>
            <w:r w:rsidRPr="00BA6246">
              <w:rPr>
                <w:rFonts w:ascii="標楷體" w:eastAsia="標楷體" w:hAnsi="標楷體" w:hint="eastAsia"/>
                <w:sz w:val="20"/>
              </w:rPr>
              <w:t>合計</w:t>
            </w:r>
          </w:p>
        </w:tc>
        <w:tc>
          <w:tcPr>
            <w:tcW w:w="1501" w:type="pct"/>
            <w:gridSpan w:val="2"/>
            <w:tcBorders>
              <w:top w:val="single" w:sz="4" w:space="0" w:color="auto"/>
              <w:left w:val="single" w:sz="4" w:space="0" w:color="auto"/>
              <w:bottom w:val="single" w:sz="4" w:space="0" w:color="auto"/>
              <w:right w:val="single" w:sz="4" w:space="0" w:color="auto"/>
            </w:tcBorders>
            <w:vAlign w:val="center"/>
          </w:tcPr>
          <w:p w14:paraId="25006B2E" w14:textId="77777777" w:rsidR="00211523" w:rsidRPr="00BA6246" w:rsidRDefault="00211523" w:rsidP="00535B55">
            <w:pPr>
              <w:autoSpaceDE w:val="0"/>
              <w:autoSpaceDN w:val="0"/>
              <w:adjustRightInd w:val="0"/>
              <w:snapToGrid w:val="0"/>
              <w:spacing w:line="240" w:lineRule="exact"/>
              <w:jc w:val="distribute"/>
              <w:rPr>
                <w:rFonts w:ascii="標楷體" w:eastAsia="標楷體" w:hAnsi="標楷體"/>
                <w:sz w:val="20"/>
              </w:rPr>
            </w:pPr>
            <w:r w:rsidRPr="00BA6246">
              <w:rPr>
                <w:rFonts w:ascii="標楷體" w:eastAsia="標楷體" w:hAnsi="標楷體" w:hint="eastAsia"/>
                <w:sz w:val="20"/>
              </w:rPr>
              <w:t>以前年度撥款</w:t>
            </w:r>
          </w:p>
        </w:tc>
        <w:tc>
          <w:tcPr>
            <w:tcW w:w="713" w:type="pct"/>
            <w:vMerge w:val="restart"/>
            <w:tcBorders>
              <w:top w:val="single" w:sz="4" w:space="0" w:color="auto"/>
              <w:left w:val="single" w:sz="4" w:space="0" w:color="auto"/>
              <w:right w:val="single" w:sz="4" w:space="0" w:color="auto"/>
            </w:tcBorders>
            <w:vAlign w:val="center"/>
          </w:tcPr>
          <w:p w14:paraId="1C1C8161" w14:textId="77777777" w:rsidR="00211523" w:rsidRPr="00BA6246" w:rsidRDefault="00211523" w:rsidP="00581E7D">
            <w:pPr>
              <w:autoSpaceDE w:val="0"/>
              <w:autoSpaceDN w:val="0"/>
              <w:adjustRightInd w:val="0"/>
              <w:snapToGrid w:val="0"/>
              <w:spacing w:line="240" w:lineRule="exact"/>
              <w:jc w:val="distribute"/>
              <w:rPr>
                <w:rFonts w:ascii="標楷體" w:eastAsia="標楷體" w:hAnsi="標楷體"/>
              </w:rPr>
            </w:pPr>
            <w:r w:rsidRPr="00BA6246">
              <w:rPr>
                <w:rFonts w:ascii="標楷體" w:eastAsia="標楷體" w:hAnsi="標楷體" w:hint="eastAsia"/>
                <w:sz w:val="20"/>
              </w:rPr>
              <w:t>合計</w:t>
            </w:r>
          </w:p>
        </w:tc>
        <w:tc>
          <w:tcPr>
            <w:tcW w:w="743" w:type="pct"/>
            <w:vMerge/>
            <w:tcBorders>
              <w:left w:val="single" w:sz="4" w:space="0" w:color="auto"/>
            </w:tcBorders>
            <w:vAlign w:val="center"/>
          </w:tcPr>
          <w:p w14:paraId="0C9C2C86" w14:textId="77777777" w:rsidR="00211523" w:rsidRPr="00BA6246" w:rsidRDefault="00211523" w:rsidP="00581E7D">
            <w:pPr>
              <w:autoSpaceDE w:val="0"/>
              <w:autoSpaceDN w:val="0"/>
              <w:adjustRightInd w:val="0"/>
              <w:snapToGrid w:val="0"/>
              <w:spacing w:line="240" w:lineRule="exact"/>
              <w:rPr>
                <w:rFonts w:ascii="標楷體" w:eastAsia="標楷體" w:hAnsi="標楷體"/>
              </w:rPr>
            </w:pPr>
          </w:p>
        </w:tc>
      </w:tr>
      <w:tr w:rsidR="00211523" w:rsidRPr="00384DA2" w14:paraId="54865690" w14:textId="77777777" w:rsidTr="00321EFE">
        <w:trPr>
          <w:trHeight w:val="249"/>
        </w:trPr>
        <w:tc>
          <w:tcPr>
            <w:tcW w:w="711" w:type="pct"/>
            <w:vMerge/>
            <w:tcBorders>
              <w:bottom w:val="single" w:sz="4" w:space="0" w:color="auto"/>
              <w:right w:val="single" w:sz="4" w:space="0" w:color="auto"/>
            </w:tcBorders>
            <w:vAlign w:val="center"/>
          </w:tcPr>
          <w:p w14:paraId="5CF3AB1D" w14:textId="77777777" w:rsidR="00211523" w:rsidRPr="00384DA2" w:rsidRDefault="00211523" w:rsidP="00581E7D">
            <w:pPr>
              <w:autoSpaceDE w:val="0"/>
              <w:autoSpaceDN w:val="0"/>
              <w:adjustRightInd w:val="0"/>
              <w:snapToGrid w:val="0"/>
              <w:spacing w:line="240" w:lineRule="exact"/>
              <w:jc w:val="distribute"/>
              <w:rPr>
                <w:rFonts w:ascii="標楷體" w:eastAsia="標楷體" w:hAnsi="標楷體"/>
                <w:color w:val="FF0000"/>
                <w:sz w:val="20"/>
              </w:rPr>
            </w:pPr>
          </w:p>
        </w:tc>
        <w:tc>
          <w:tcPr>
            <w:tcW w:w="643" w:type="pct"/>
            <w:vMerge/>
            <w:tcBorders>
              <w:left w:val="single" w:sz="4" w:space="0" w:color="auto"/>
              <w:bottom w:val="single" w:sz="4" w:space="0" w:color="auto"/>
              <w:right w:val="single" w:sz="4" w:space="0" w:color="auto"/>
            </w:tcBorders>
            <w:vAlign w:val="center"/>
          </w:tcPr>
          <w:p w14:paraId="0AF85713" w14:textId="77777777" w:rsidR="00211523" w:rsidRPr="00384DA2" w:rsidRDefault="00211523" w:rsidP="00581E7D">
            <w:pPr>
              <w:autoSpaceDE w:val="0"/>
              <w:autoSpaceDN w:val="0"/>
              <w:adjustRightInd w:val="0"/>
              <w:snapToGrid w:val="0"/>
              <w:spacing w:line="240" w:lineRule="exact"/>
              <w:jc w:val="distribute"/>
              <w:rPr>
                <w:rFonts w:ascii="標楷體" w:eastAsia="標楷體" w:hAnsi="標楷體"/>
                <w:color w:val="FF0000"/>
                <w:sz w:val="20"/>
              </w:rPr>
            </w:pPr>
          </w:p>
        </w:tc>
        <w:tc>
          <w:tcPr>
            <w:tcW w:w="689" w:type="pct"/>
            <w:vMerge/>
            <w:tcBorders>
              <w:left w:val="single" w:sz="4" w:space="0" w:color="auto"/>
              <w:bottom w:val="single" w:sz="4" w:space="0" w:color="auto"/>
              <w:right w:val="single" w:sz="4" w:space="0" w:color="auto"/>
            </w:tcBorders>
            <w:vAlign w:val="center"/>
          </w:tcPr>
          <w:p w14:paraId="743117B7" w14:textId="77777777" w:rsidR="00211523" w:rsidRPr="00384DA2" w:rsidRDefault="00211523" w:rsidP="00581E7D">
            <w:pPr>
              <w:autoSpaceDE w:val="0"/>
              <w:autoSpaceDN w:val="0"/>
              <w:adjustRightInd w:val="0"/>
              <w:snapToGrid w:val="0"/>
              <w:spacing w:line="240" w:lineRule="exact"/>
              <w:jc w:val="distribute"/>
              <w:rPr>
                <w:rFonts w:ascii="標楷體" w:eastAsia="標楷體" w:hAnsi="標楷體"/>
                <w:color w:val="FF0000"/>
                <w:sz w:val="20"/>
              </w:rPr>
            </w:pPr>
          </w:p>
        </w:tc>
        <w:tc>
          <w:tcPr>
            <w:tcW w:w="793" w:type="pct"/>
            <w:tcBorders>
              <w:top w:val="single" w:sz="4" w:space="0" w:color="auto"/>
              <w:left w:val="single" w:sz="4" w:space="0" w:color="auto"/>
              <w:bottom w:val="single" w:sz="4" w:space="0" w:color="auto"/>
              <w:right w:val="single" w:sz="4" w:space="0" w:color="auto"/>
            </w:tcBorders>
            <w:vAlign w:val="center"/>
          </w:tcPr>
          <w:p w14:paraId="1A67C0F1" w14:textId="77777777" w:rsidR="00211523" w:rsidRPr="00BA6246" w:rsidRDefault="00211523" w:rsidP="00D90E54">
            <w:pPr>
              <w:autoSpaceDE w:val="0"/>
              <w:autoSpaceDN w:val="0"/>
              <w:adjustRightInd w:val="0"/>
              <w:snapToGrid w:val="0"/>
              <w:spacing w:line="240" w:lineRule="exact"/>
              <w:jc w:val="distribute"/>
              <w:rPr>
                <w:rFonts w:ascii="標楷體" w:eastAsia="標楷體" w:hAnsi="標楷體"/>
                <w:sz w:val="20"/>
              </w:rPr>
            </w:pPr>
            <w:r w:rsidRPr="00BA6246">
              <w:rPr>
                <w:rFonts w:ascii="標楷體" w:eastAsia="標楷體" w:hAnsi="標楷體" w:hint="eastAsia"/>
                <w:sz w:val="20"/>
              </w:rPr>
              <w:t>於</w:t>
            </w:r>
            <w:proofErr w:type="gramStart"/>
            <w:r w:rsidRPr="00BA6246">
              <w:rPr>
                <w:rFonts w:ascii="標楷體" w:eastAsia="標楷體" w:hAnsi="標楷體" w:hint="eastAsia"/>
                <w:sz w:val="20"/>
              </w:rPr>
              <w:t>11</w:t>
            </w:r>
            <w:r w:rsidRPr="00BA6246">
              <w:rPr>
                <w:rFonts w:ascii="標楷體" w:eastAsia="標楷體" w:hAnsi="標楷體"/>
                <w:sz w:val="20"/>
              </w:rPr>
              <w:t>4</w:t>
            </w:r>
            <w:proofErr w:type="gramEnd"/>
            <w:r w:rsidRPr="00BA6246">
              <w:rPr>
                <w:rFonts w:ascii="標楷體" w:eastAsia="標楷體" w:hAnsi="標楷體" w:hint="eastAsia"/>
                <w:sz w:val="20"/>
              </w:rPr>
              <w:t>年度實現數</w:t>
            </w:r>
          </w:p>
        </w:tc>
        <w:tc>
          <w:tcPr>
            <w:tcW w:w="708" w:type="pct"/>
            <w:tcBorders>
              <w:top w:val="single" w:sz="4" w:space="0" w:color="auto"/>
              <w:left w:val="single" w:sz="4" w:space="0" w:color="auto"/>
              <w:bottom w:val="single" w:sz="4" w:space="0" w:color="auto"/>
              <w:right w:val="single" w:sz="4" w:space="0" w:color="auto"/>
            </w:tcBorders>
            <w:vAlign w:val="center"/>
          </w:tcPr>
          <w:p w14:paraId="1961A1F7" w14:textId="77777777" w:rsidR="00211523" w:rsidRPr="00BA6246" w:rsidRDefault="00211523" w:rsidP="00535B55">
            <w:pPr>
              <w:autoSpaceDE w:val="0"/>
              <w:autoSpaceDN w:val="0"/>
              <w:adjustRightInd w:val="0"/>
              <w:snapToGrid w:val="0"/>
              <w:spacing w:line="240" w:lineRule="exact"/>
              <w:jc w:val="distribute"/>
              <w:rPr>
                <w:rFonts w:ascii="標楷體" w:eastAsia="標楷體" w:hAnsi="標楷體"/>
                <w:sz w:val="20"/>
              </w:rPr>
            </w:pPr>
            <w:r w:rsidRPr="00BA6246">
              <w:rPr>
                <w:rFonts w:ascii="標楷體" w:eastAsia="標楷體" w:hAnsi="標楷體" w:hint="eastAsia"/>
                <w:sz w:val="20"/>
              </w:rPr>
              <w:t>墊付轉正數</w:t>
            </w:r>
          </w:p>
        </w:tc>
        <w:tc>
          <w:tcPr>
            <w:tcW w:w="713" w:type="pct"/>
            <w:vMerge/>
            <w:tcBorders>
              <w:left w:val="single" w:sz="4" w:space="0" w:color="auto"/>
              <w:bottom w:val="single" w:sz="4" w:space="0" w:color="auto"/>
              <w:right w:val="single" w:sz="4" w:space="0" w:color="auto"/>
            </w:tcBorders>
            <w:vAlign w:val="center"/>
          </w:tcPr>
          <w:p w14:paraId="518F2DFD" w14:textId="77777777" w:rsidR="00211523" w:rsidRPr="00384DA2" w:rsidRDefault="00211523" w:rsidP="00581E7D">
            <w:pPr>
              <w:autoSpaceDE w:val="0"/>
              <w:autoSpaceDN w:val="0"/>
              <w:adjustRightInd w:val="0"/>
              <w:snapToGrid w:val="0"/>
              <w:spacing w:line="240" w:lineRule="exact"/>
              <w:jc w:val="distribute"/>
              <w:rPr>
                <w:rFonts w:ascii="標楷體" w:eastAsia="標楷體" w:hAnsi="標楷體"/>
                <w:color w:val="FF0000"/>
                <w:sz w:val="20"/>
              </w:rPr>
            </w:pPr>
          </w:p>
        </w:tc>
        <w:tc>
          <w:tcPr>
            <w:tcW w:w="743" w:type="pct"/>
            <w:vMerge/>
            <w:tcBorders>
              <w:left w:val="single" w:sz="4" w:space="0" w:color="auto"/>
              <w:bottom w:val="single" w:sz="4" w:space="0" w:color="auto"/>
            </w:tcBorders>
            <w:vAlign w:val="center"/>
          </w:tcPr>
          <w:p w14:paraId="7CE411A8" w14:textId="77777777" w:rsidR="00211523" w:rsidRPr="00384DA2" w:rsidRDefault="00211523" w:rsidP="00581E7D">
            <w:pPr>
              <w:autoSpaceDE w:val="0"/>
              <w:autoSpaceDN w:val="0"/>
              <w:adjustRightInd w:val="0"/>
              <w:snapToGrid w:val="0"/>
              <w:spacing w:line="240" w:lineRule="exact"/>
              <w:rPr>
                <w:rFonts w:ascii="標楷體" w:eastAsia="標楷體" w:hAnsi="標楷體"/>
                <w:color w:val="FF0000"/>
              </w:rPr>
            </w:pPr>
          </w:p>
        </w:tc>
      </w:tr>
      <w:tr w:rsidR="00211523" w:rsidRPr="00384DA2" w14:paraId="7025EBCD" w14:textId="77777777" w:rsidTr="004D2E78">
        <w:trPr>
          <w:trHeight w:hRule="exact" w:val="312"/>
        </w:trPr>
        <w:tc>
          <w:tcPr>
            <w:tcW w:w="711" w:type="pct"/>
            <w:tcBorders>
              <w:top w:val="single" w:sz="4" w:space="0" w:color="auto"/>
              <w:right w:val="single" w:sz="4" w:space="0" w:color="auto"/>
            </w:tcBorders>
            <w:vAlign w:val="center"/>
          </w:tcPr>
          <w:p w14:paraId="40B3A7F5" w14:textId="77777777" w:rsidR="00211523" w:rsidRPr="00DE34C9" w:rsidRDefault="00211523" w:rsidP="004D2E78">
            <w:pPr>
              <w:jc w:val="right"/>
              <w:rPr>
                <w:rFonts w:ascii="細明體" w:eastAsia="細明體" w:hAnsi="細明體"/>
                <w:b/>
                <w:bCs/>
                <w:sz w:val="18"/>
                <w:szCs w:val="18"/>
              </w:rPr>
            </w:pPr>
            <w:r w:rsidRPr="00DE34C9">
              <w:rPr>
                <w:rFonts w:ascii="細明體" w:eastAsia="細明體" w:hAnsi="細明體"/>
                <w:b/>
                <w:bCs/>
                <w:sz w:val="18"/>
                <w:szCs w:val="18"/>
              </w:rPr>
              <w:t>341,357</w:t>
            </w:r>
          </w:p>
        </w:tc>
        <w:tc>
          <w:tcPr>
            <w:tcW w:w="643" w:type="pct"/>
            <w:tcBorders>
              <w:top w:val="single" w:sz="4" w:space="0" w:color="auto"/>
              <w:left w:val="single" w:sz="4" w:space="0" w:color="auto"/>
              <w:right w:val="single" w:sz="4" w:space="0" w:color="auto"/>
            </w:tcBorders>
            <w:vAlign w:val="center"/>
          </w:tcPr>
          <w:p w14:paraId="473F2D15" w14:textId="77777777" w:rsidR="00211523" w:rsidRPr="00DE34C9" w:rsidRDefault="00211523" w:rsidP="004D2E78">
            <w:pPr>
              <w:jc w:val="right"/>
              <w:rPr>
                <w:rFonts w:ascii="細明體" w:eastAsia="細明體" w:hAnsi="細明體"/>
                <w:b/>
                <w:bCs/>
                <w:sz w:val="18"/>
                <w:szCs w:val="18"/>
              </w:rPr>
            </w:pPr>
            <w:r w:rsidRPr="00DE34C9">
              <w:rPr>
                <w:rFonts w:ascii="細明體" w:eastAsia="細明體" w:hAnsi="細明體"/>
                <w:b/>
                <w:bCs/>
                <w:sz w:val="18"/>
                <w:szCs w:val="18"/>
              </w:rPr>
              <w:t>1,471,943,980</w:t>
            </w:r>
          </w:p>
        </w:tc>
        <w:tc>
          <w:tcPr>
            <w:tcW w:w="689" w:type="pct"/>
            <w:tcBorders>
              <w:top w:val="single" w:sz="4" w:space="0" w:color="auto"/>
              <w:left w:val="single" w:sz="4" w:space="0" w:color="auto"/>
              <w:right w:val="single" w:sz="4" w:space="0" w:color="auto"/>
            </w:tcBorders>
            <w:vAlign w:val="center"/>
          </w:tcPr>
          <w:p w14:paraId="5DB1589E" w14:textId="77777777" w:rsidR="00211523" w:rsidRPr="00DE34C9" w:rsidRDefault="00211523" w:rsidP="004D2E78">
            <w:pPr>
              <w:jc w:val="right"/>
              <w:rPr>
                <w:rFonts w:ascii="細明體" w:eastAsia="細明體" w:hAnsi="細明體"/>
                <w:b/>
                <w:bCs/>
                <w:sz w:val="18"/>
                <w:szCs w:val="18"/>
              </w:rPr>
            </w:pPr>
            <w:r w:rsidRPr="00DE34C9">
              <w:rPr>
                <w:rFonts w:ascii="細明體" w:eastAsia="細明體" w:hAnsi="細明體"/>
                <w:b/>
                <w:bCs/>
                <w:sz w:val="18"/>
                <w:szCs w:val="18"/>
              </w:rPr>
              <w:t>7,473,386,707</w:t>
            </w:r>
          </w:p>
        </w:tc>
        <w:tc>
          <w:tcPr>
            <w:tcW w:w="793" w:type="pct"/>
            <w:tcBorders>
              <w:top w:val="single" w:sz="4" w:space="0" w:color="auto"/>
              <w:left w:val="single" w:sz="4" w:space="0" w:color="auto"/>
              <w:right w:val="single" w:sz="4" w:space="0" w:color="auto"/>
            </w:tcBorders>
            <w:vAlign w:val="center"/>
          </w:tcPr>
          <w:p w14:paraId="77A18501" w14:textId="77777777" w:rsidR="00211523" w:rsidRPr="00DE34C9" w:rsidRDefault="00211523" w:rsidP="004D2E78">
            <w:pPr>
              <w:jc w:val="right"/>
              <w:rPr>
                <w:rFonts w:ascii="細明體" w:eastAsia="細明體" w:hAnsi="細明體"/>
                <w:b/>
                <w:bCs/>
                <w:sz w:val="18"/>
                <w:szCs w:val="18"/>
              </w:rPr>
            </w:pPr>
            <w:r w:rsidRPr="00DE34C9">
              <w:rPr>
                <w:rFonts w:ascii="細明體" w:eastAsia="細明體" w:hAnsi="細明體"/>
                <w:b/>
                <w:bCs/>
                <w:sz w:val="18"/>
                <w:szCs w:val="18"/>
              </w:rPr>
              <w:t>527,484,183</w:t>
            </w:r>
          </w:p>
        </w:tc>
        <w:tc>
          <w:tcPr>
            <w:tcW w:w="708" w:type="pct"/>
            <w:tcBorders>
              <w:top w:val="single" w:sz="4" w:space="0" w:color="auto"/>
              <w:left w:val="single" w:sz="4" w:space="0" w:color="auto"/>
              <w:right w:val="single" w:sz="4" w:space="0" w:color="auto"/>
            </w:tcBorders>
            <w:vAlign w:val="center"/>
          </w:tcPr>
          <w:p w14:paraId="0A786EE1" w14:textId="77777777" w:rsidR="00211523" w:rsidRPr="00DE34C9" w:rsidRDefault="00211523" w:rsidP="004D2E78">
            <w:pPr>
              <w:jc w:val="right"/>
              <w:rPr>
                <w:rFonts w:ascii="細明體" w:eastAsia="細明體" w:hAnsi="細明體"/>
                <w:b/>
                <w:bCs/>
                <w:sz w:val="18"/>
                <w:szCs w:val="18"/>
              </w:rPr>
            </w:pPr>
            <w:r w:rsidRPr="00DE34C9">
              <w:rPr>
                <w:rFonts w:ascii="細明體" w:eastAsia="細明體" w:hAnsi="細明體"/>
                <w:b/>
                <w:bCs/>
                <w:sz w:val="18"/>
                <w:szCs w:val="18"/>
              </w:rPr>
              <w:t>1,690,742,882</w:t>
            </w:r>
          </w:p>
        </w:tc>
        <w:tc>
          <w:tcPr>
            <w:tcW w:w="713" w:type="pct"/>
            <w:tcBorders>
              <w:top w:val="single" w:sz="4" w:space="0" w:color="auto"/>
              <w:left w:val="single" w:sz="4" w:space="0" w:color="auto"/>
              <w:right w:val="single" w:sz="4" w:space="0" w:color="auto"/>
            </w:tcBorders>
            <w:vAlign w:val="center"/>
          </w:tcPr>
          <w:p w14:paraId="4942566D" w14:textId="77777777" w:rsidR="00211523" w:rsidRPr="00DE34C9" w:rsidRDefault="00211523" w:rsidP="004D2E78">
            <w:pPr>
              <w:jc w:val="right"/>
              <w:rPr>
                <w:rFonts w:ascii="細明體" w:eastAsia="細明體" w:hAnsi="細明體"/>
                <w:b/>
                <w:bCs/>
                <w:sz w:val="18"/>
                <w:szCs w:val="18"/>
              </w:rPr>
            </w:pPr>
            <w:r w:rsidRPr="00DE34C9">
              <w:rPr>
                <w:rFonts w:ascii="細明體" w:eastAsia="細明體" w:hAnsi="細明體"/>
                <w:b/>
                <w:bCs/>
                <w:sz w:val="18"/>
                <w:szCs w:val="18"/>
              </w:rPr>
              <w:t>2,218,227,065</w:t>
            </w:r>
          </w:p>
        </w:tc>
        <w:tc>
          <w:tcPr>
            <w:tcW w:w="743" w:type="pct"/>
            <w:tcBorders>
              <w:top w:val="single" w:sz="4" w:space="0" w:color="auto"/>
              <w:left w:val="single" w:sz="4" w:space="0" w:color="auto"/>
            </w:tcBorders>
            <w:vAlign w:val="center"/>
          </w:tcPr>
          <w:p w14:paraId="10FA5F47" w14:textId="77777777" w:rsidR="00211523" w:rsidRPr="004D2E78" w:rsidRDefault="00211523" w:rsidP="004D2E78">
            <w:pPr>
              <w:jc w:val="right"/>
              <w:rPr>
                <w:rFonts w:ascii="細明體" w:eastAsia="細明體" w:hAnsi="細明體"/>
                <w:b/>
                <w:bCs/>
                <w:sz w:val="18"/>
                <w:szCs w:val="18"/>
              </w:rPr>
            </w:pPr>
            <w:r w:rsidRPr="004D2E78">
              <w:rPr>
                <w:rFonts w:ascii="細明體" w:eastAsia="細明體" w:hAnsi="細明體"/>
                <w:b/>
                <w:bCs/>
                <w:sz w:val="18"/>
                <w:szCs w:val="18"/>
              </w:rPr>
              <w:t>152,143,444,968</w:t>
            </w:r>
          </w:p>
        </w:tc>
      </w:tr>
      <w:tr w:rsidR="00211523" w:rsidRPr="00384DA2" w14:paraId="3050916B" w14:textId="77777777" w:rsidTr="004D2E78">
        <w:trPr>
          <w:trHeight w:hRule="exact" w:val="312"/>
        </w:trPr>
        <w:tc>
          <w:tcPr>
            <w:tcW w:w="711" w:type="pct"/>
            <w:tcBorders>
              <w:right w:val="single" w:sz="4" w:space="0" w:color="auto"/>
            </w:tcBorders>
            <w:vAlign w:val="center"/>
          </w:tcPr>
          <w:p w14:paraId="79D3FC79" w14:textId="77777777" w:rsidR="00211523" w:rsidRPr="00DE34C9" w:rsidRDefault="00211523" w:rsidP="004D2E78">
            <w:pPr>
              <w:jc w:val="right"/>
              <w:rPr>
                <w:rFonts w:ascii="細明體" w:eastAsia="細明體" w:hAnsi="細明體"/>
                <w:b/>
                <w:bCs/>
                <w:sz w:val="18"/>
                <w:szCs w:val="18"/>
              </w:rPr>
            </w:pPr>
            <w:r w:rsidRPr="00DE34C9">
              <w:rPr>
                <w:rFonts w:ascii="細明體" w:eastAsia="細明體" w:hAnsi="細明體" w:hint="eastAsia"/>
                <w:b/>
                <w:bCs/>
                <w:sz w:val="18"/>
                <w:szCs w:val="18"/>
              </w:rPr>
              <w:t>341,357</w:t>
            </w:r>
          </w:p>
        </w:tc>
        <w:tc>
          <w:tcPr>
            <w:tcW w:w="643" w:type="pct"/>
            <w:tcBorders>
              <w:left w:val="single" w:sz="4" w:space="0" w:color="auto"/>
              <w:right w:val="single" w:sz="4" w:space="0" w:color="auto"/>
            </w:tcBorders>
            <w:vAlign w:val="center"/>
          </w:tcPr>
          <w:p w14:paraId="5489A877" w14:textId="77777777" w:rsidR="00211523" w:rsidRPr="00DE34C9" w:rsidRDefault="00211523" w:rsidP="004D2E78">
            <w:pPr>
              <w:jc w:val="right"/>
              <w:rPr>
                <w:rFonts w:ascii="細明體" w:eastAsia="細明體" w:hAnsi="細明體"/>
                <w:b/>
                <w:bCs/>
                <w:sz w:val="18"/>
                <w:szCs w:val="18"/>
              </w:rPr>
            </w:pPr>
            <w:r w:rsidRPr="00DE34C9">
              <w:rPr>
                <w:rFonts w:ascii="細明體" w:eastAsia="細明體" w:hAnsi="細明體" w:hint="eastAsia"/>
                <w:b/>
                <w:bCs/>
                <w:sz w:val="18"/>
                <w:szCs w:val="18"/>
              </w:rPr>
              <w:t>－</w:t>
            </w:r>
          </w:p>
        </w:tc>
        <w:tc>
          <w:tcPr>
            <w:tcW w:w="689" w:type="pct"/>
            <w:tcBorders>
              <w:left w:val="single" w:sz="4" w:space="0" w:color="auto"/>
              <w:right w:val="single" w:sz="4" w:space="0" w:color="auto"/>
            </w:tcBorders>
            <w:vAlign w:val="center"/>
          </w:tcPr>
          <w:p w14:paraId="4010B678" w14:textId="77777777" w:rsidR="00211523" w:rsidRPr="00DE34C9" w:rsidRDefault="00211523" w:rsidP="004D2E78">
            <w:pPr>
              <w:jc w:val="right"/>
              <w:rPr>
                <w:rFonts w:ascii="細明體" w:eastAsia="細明體" w:hAnsi="細明體"/>
                <w:b/>
                <w:bCs/>
                <w:sz w:val="18"/>
                <w:szCs w:val="18"/>
              </w:rPr>
            </w:pPr>
            <w:r w:rsidRPr="00DE34C9">
              <w:rPr>
                <w:rFonts w:ascii="細明體" w:eastAsia="細明體" w:hAnsi="細明體" w:hint="eastAsia"/>
                <w:b/>
                <w:bCs/>
                <w:sz w:val="18"/>
                <w:szCs w:val="18"/>
              </w:rPr>
              <w:t>323,973,775</w:t>
            </w:r>
          </w:p>
        </w:tc>
        <w:tc>
          <w:tcPr>
            <w:tcW w:w="793" w:type="pct"/>
            <w:tcBorders>
              <w:left w:val="single" w:sz="4" w:space="0" w:color="auto"/>
              <w:right w:val="single" w:sz="4" w:space="0" w:color="auto"/>
            </w:tcBorders>
            <w:vAlign w:val="center"/>
          </w:tcPr>
          <w:p w14:paraId="5C35003E" w14:textId="77777777" w:rsidR="00211523" w:rsidRPr="00DE34C9" w:rsidRDefault="00211523" w:rsidP="004D2E78">
            <w:pPr>
              <w:jc w:val="right"/>
              <w:rPr>
                <w:rFonts w:ascii="細明體" w:eastAsia="細明體" w:hAnsi="細明體"/>
                <w:b/>
                <w:bCs/>
                <w:sz w:val="18"/>
                <w:szCs w:val="18"/>
              </w:rPr>
            </w:pPr>
            <w:r w:rsidRPr="00DE34C9">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785744E1" w14:textId="77777777" w:rsidR="00211523" w:rsidRPr="00DE34C9" w:rsidRDefault="00211523" w:rsidP="004D2E78">
            <w:pPr>
              <w:jc w:val="right"/>
              <w:rPr>
                <w:rFonts w:ascii="細明體" w:eastAsia="細明體" w:hAnsi="細明體"/>
                <w:b/>
                <w:bCs/>
                <w:sz w:val="18"/>
                <w:szCs w:val="18"/>
              </w:rPr>
            </w:pPr>
            <w:r w:rsidRPr="00DE34C9">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46FA5D54" w14:textId="77777777" w:rsidR="00211523" w:rsidRPr="00DE34C9" w:rsidRDefault="00211523" w:rsidP="004D2E78">
            <w:pPr>
              <w:jc w:val="right"/>
              <w:rPr>
                <w:rFonts w:ascii="細明體" w:eastAsia="細明體" w:hAnsi="細明體"/>
                <w:b/>
                <w:sz w:val="18"/>
                <w:szCs w:val="18"/>
              </w:rPr>
            </w:pPr>
            <w:r w:rsidRPr="00DE34C9">
              <w:rPr>
                <w:rFonts w:ascii="細明體" w:eastAsia="細明體" w:hAnsi="細明體" w:hint="eastAsia"/>
                <w:b/>
                <w:sz w:val="18"/>
                <w:szCs w:val="18"/>
              </w:rPr>
              <w:t>－</w:t>
            </w:r>
          </w:p>
        </w:tc>
        <w:tc>
          <w:tcPr>
            <w:tcW w:w="743" w:type="pct"/>
            <w:tcBorders>
              <w:left w:val="single" w:sz="4" w:space="0" w:color="auto"/>
            </w:tcBorders>
            <w:vAlign w:val="center"/>
          </w:tcPr>
          <w:p w14:paraId="0DDB4772" w14:textId="77777777" w:rsidR="00211523" w:rsidRPr="004D2E78" w:rsidRDefault="00211523" w:rsidP="004D2E78">
            <w:pPr>
              <w:jc w:val="right"/>
              <w:rPr>
                <w:rFonts w:ascii="細明體" w:eastAsia="細明體" w:hAnsi="細明體"/>
                <w:b/>
                <w:bCs/>
                <w:sz w:val="18"/>
                <w:szCs w:val="18"/>
              </w:rPr>
            </w:pPr>
            <w:r w:rsidRPr="004D2E78">
              <w:rPr>
                <w:rFonts w:ascii="細明體" w:eastAsia="細明體" w:hAnsi="細明體"/>
                <w:b/>
                <w:bCs/>
                <w:sz w:val="18"/>
                <w:szCs w:val="18"/>
              </w:rPr>
              <w:t>111,288,915,429</w:t>
            </w:r>
          </w:p>
        </w:tc>
      </w:tr>
      <w:tr w:rsidR="00211523" w:rsidRPr="00384DA2" w14:paraId="1E10F161" w14:textId="77777777" w:rsidTr="0090438F">
        <w:trPr>
          <w:trHeight w:hRule="exact" w:val="340"/>
        </w:trPr>
        <w:tc>
          <w:tcPr>
            <w:tcW w:w="711" w:type="pct"/>
            <w:tcBorders>
              <w:right w:val="single" w:sz="4" w:space="0" w:color="auto"/>
            </w:tcBorders>
            <w:vAlign w:val="center"/>
          </w:tcPr>
          <w:p w14:paraId="1DE787C5"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5650587F"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635FE85C"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93" w:type="pct"/>
            <w:tcBorders>
              <w:left w:val="single" w:sz="4" w:space="0" w:color="auto"/>
              <w:right w:val="single" w:sz="4" w:space="0" w:color="auto"/>
            </w:tcBorders>
            <w:vAlign w:val="center"/>
          </w:tcPr>
          <w:p w14:paraId="716204A9"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5859AF2B"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03A1F47E"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772D4084"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721,380,116</w:t>
            </w:r>
          </w:p>
        </w:tc>
      </w:tr>
      <w:tr w:rsidR="00211523" w:rsidRPr="00384DA2" w14:paraId="46ED2734" w14:textId="77777777" w:rsidTr="0090438F">
        <w:trPr>
          <w:trHeight w:hRule="exact" w:val="340"/>
        </w:trPr>
        <w:tc>
          <w:tcPr>
            <w:tcW w:w="711" w:type="pct"/>
            <w:tcBorders>
              <w:right w:val="single" w:sz="4" w:space="0" w:color="auto"/>
            </w:tcBorders>
            <w:vAlign w:val="center"/>
          </w:tcPr>
          <w:p w14:paraId="0B08DF99"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6E769D63"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5780D0A1"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28,566,447</w:t>
            </w:r>
          </w:p>
        </w:tc>
        <w:tc>
          <w:tcPr>
            <w:tcW w:w="793" w:type="pct"/>
            <w:tcBorders>
              <w:left w:val="single" w:sz="4" w:space="0" w:color="auto"/>
              <w:right w:val="single" w:sz="4" w:space="0" w:color="auto"/>
            </w:tcBorders>
            <w:vAlign w:val="center"/>
          </w:tcPr>
          <w:p w14:paraId="03D09F76"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758225B7"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1CEDD1FF"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6A9DE87E"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1,078,448,172</w:t>
            </w:r>
          </w:p>
        </w:tc>
      </w:tr>
      <w:tr w:rsidR="00211523" w:rsidRPr="00384DA2" w14:paraId="7D19E421" w14:textId="77777777" w:rsidTr="0090438F">
        <w:trPr>
          <w:trHeight w:hRule="exact" w:val="340"/>
        </w:trPr>
        <w:tc>
          <w:tcPr>
            <w:tcW w:w="711" w:type="pct"/>
            <w:tcBorders>
              <w:right w:val="single" w:sz="4" w:space="0" w:color="auto"/>
            </w:tcBorders>
            <w:vAlign w:val="center"/>
          </w:tcPr>
          <w:p w14:paraId="1305D248"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9</w:t>
            </w:r>
          </w:p>
        </w:tc>
        <w:tc>
          <w:tcPr>
            <w:tcW w:w="643" w:type="pct"/>
            <w:tcBorders>
              <w:left w:val="single" w:sz="4" w:space="0" w:color="auto"/>
              <w:right w:val="single" w:sz="4" w:space="0" w:color="auto"/>
            </w:tcBorders>
            <w:vAlign w:val="center"/>
          </w:tcPr>
          <w:p w14:paraId="6160C635"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58A0C5FB"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10,544,934</w:t>
            </w:r>
          </w:p>
        </w:tc>
        <w:tc>
          <w:tcPr>
            <w:tcW w:w="793" w:type="pct"/>
            <w:tcBorders>
              <w:left w:val="single" w:sz="4" w:space="0" w:color="auto"/>
              <w:right w:val="single" w:sz="4" w:space="0" w:color="auto"/>
            </w:tcBorders>
            <w:vAlign w:val="center"/>
          </w:tcPr>
          <w:p w14:paraId="2AD80926"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3CE3BDEA"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07F97BF3"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0914C6C3"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5,993,308,706</w:t>
            </w:r>
          </w:p>
        </w:tc>
      </w:tr>
      <w:tr w:rsidR="00211523" w:rsidRPr="00384DA2" w14:paraId="1348C10A" w14:textId="77777777" w:rsidTr="0090438F">
        <w:trPr>
          <w:trHeight w:hRule="exact" w:val="340"/>
        </w:trPr>
        <w:tc>
          <w:tcPr>
            <w:tcW w:w="711" w:type="pct"/>
            <w:tcBorders>
              <w:right w:val="single" w:sz="4" w:space="0" w:color="auto"/>
            </w:tcBorders>
            <w:vAlign w:val="center"/>
          </w:tcPr>
          <w:p w14:paraId="6551B627"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0AC5F33A"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6710B19D"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423,855</w:t>
            </w:r>
          </w:p>
        </w:tc>
        <w:tc>
          <w:tcPr>
            <w:tcW w:w="793" w:type="pct"/>
            <w:tcBorders>
              <w:left w:val="single" w:sz="4" w:space="0" w:color="auto"/>
              <w:right w:val="single" w:sz="4" w:space="0" w:color="auto"/>
            </w:tcBorders>
            <w:vAlign w:val="center"/>
          </w:tcPr>
          <w:p w14:paraId="067AC10F"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2E4D1AF1"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5F0F55C2"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6A59D4E2"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1,444,183,939</w:t>
            </w:r>
          </w:p>
        </w:tc>
      </w:tr>
      <w:tr w:rsidR="00211523" w:rsidRPr="00384DA2" w14:paraId="485F2D06" w14:textId="77777777" w:rsidTr="0090438F">
        <w:trPr>
          <w:trHeight w:hRule="exact" w:val="340"/>
        </w:trPr>
        <w:tc>
          <w:tcPr>
            <w:tcW w:w="711" w:type="pct"/>
            <w:tcBorders>
              <w:right w:val="single" w:sz="4" w:space="0" w:color="auto"/>
            </w:tcBorders>
            <w:vAlign w:val="center"/>
          </w:tcPr>
          <w:p w14:paraId="6922556D"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65342AA9"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1D557D19"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14,600,000</w:t>
            </w:r>
          </w:p>
        </w:tc>
        <w:tc>
          <w:tcPr>
            <w:tcW w:w="793" w:type="pct"/>
            <w:tcBorders>
              <w:left w:val="single" w:sz="4" w:space="0" w:color="auto"/>
              <w:right w:val="single" w:sz="4" w:space="0" w:color="auto"/>
            </w:tcBorders>
            <w:vAlign w:val="center"/>
          </w:tcPr>
          <w:p w14:paraId="73ACEA8A"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4BAEB4C1"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08593D70"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6296A5B0"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2,656,568,653</w:t>
            </w:r>
          </w:p>
        </w:tc>
      </w:tr>
      <w:tr w:rsidR="00211523" w:rsidRPr="00384DA2" w14:paraId="110E8184" w14:textId="77777777" w:rsidTr="0090438F">
        <w:trPr>
          <w:trHeight w:hRule="exact" w:val="340"/>
        </w:trPr>
        <w:tc>
          <w:tcPr>
            <w:tcW w:w="711" w:type="pct"/>
            <w:tcBorders>
              <w:right w:val="single" w:sz="4" w:space="0" w:color="auto"/>
            </w:tcBorders>
            <w:vAlign w:val="center"/>
          </w:tcPr>
          <w:p w14:paraId="064F2217"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30,464</w:t>
            </w:r>
          </w:p>
        </w:tc>
        <w:tc>
          <w:tcPr>
            <w:tcW w:w="643" w:type="pct"/>
            <w:tcBorders>
              <w:left w:val="single" w:sz="4" w:space="0" w:color="auto"/>
              <w:right w:val="single" w:sz="4" w:space="0" w:color="auto"/>
            </w:tcBorders>
            <w:vAlign w:val="center"/>
          </w:tcPr>
          <w:p w14:paraId="24DB76D8"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126AEF93"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30,464</w:t>
            </w:r>
          </w:p>
        </w:tc>
        <w:tc>
          <w:tcPr>
            <w:tcW w:w="793" w:type="pct"/>
            <w:tcBorders>
              <w:left w:val="single" w:sz="4" w:space="0" w:color="auto"/>
              <w:right w:val="single" w:sz="4" w:space="0" w:color="auto"/>
            </w:tcBorders>
            <w:vAlign w:val="center"/>
          </w:tcPr>
          <w:p w14:paraId="2B75893C"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571E8A6D"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49B16A50"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36485C6D"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37,119,566,566</w:t>
            </w:r>
          </w:p>
        </w:tc>
      </w:tr>
      <w:tr w:rsidR="00211523" w:rsidRPr="00384DA2" w14:paraId="76C1531F" w14:textId="77777777" w:rsidTr="0090438F">
        <w:trPr>
          <w:trHeight w:hRule="exact" w:val="340"/>
        </w:trPr>
        <w:tc>
          <w:tcPr>
            <w:tcW w:w="711" w:type="pct"/>
            <w:tcBorders>
              <w:right w:val="single" w:sz="4" w:space="0" w:color="auto"/>
            </w:tcBorders>
            <w:vAlign w:val="center"/>
          </w:tcPr>
          <w:p w14:paraId="748B561A"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310,884</w:t>
            </w:r>
          </w:p>
        </w:tc>
        <w:tc>
          <w:tcPr>
            <w:tcW w:w="643" w:type="pct"/>
            <w:tcBorders>
              <w:left w:val="single" w:sz="4" w:space="0" w:color="auto"/>
              <w:right w:val="single" w:sz="4" w:space="0" w:color="auto"/>
            </w:tcBorders>
            <w:vAlign w:val="center"/>
          </w:tcPr>
          <w:p w14:paraId="207329A5"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7D115EB4"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1,750,005</w:t>
            </w:r>
          </w:p>
        </w:tc>
        <w:tc>
          <w:tcPr>
            <w:tcW w:w="793" w:type="pct"/>
            <w:tcBorders>
              <w:left w:val="single" w:sz="4" w:space="0" w:color="auto"/>
              <w:right w:val="single" w:sz="4" w:space="0" w:color="auto"/>
            </w:tcBorders>
            <w:vAlign w:val="center"/>
          </w:tcPr>
          <w:p w14:paraId="1E6B0F56"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0C38181C"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5F0190AF"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5A187159"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1,844,448,618</w:t>
            </w:r>
          </w:p>
        </w:tc>
      </w:tr>
      <w:tr w:rsidR="00211523" w:rsidRPr="00384DA2" w14:paraId="6DEA3A4A" w14:textId="77777777" w:rsidTr="0090438F">
        <w:trPr>
          <w:trHeight w:hRule="exact" w:val="340"/>
        </w:trPr>
        <w:tc>
          <w:tcPr>
            <w:tcW w:w="711" w:type="pct"/>
            <w:tcBorders>
              <w:right w:val="single" w:sz="4" w:space="0" w:color="auto"/>
            </w:tcBorders>
            <w:vAlign w:val="center"/>
          </w:tcPr>
          <w:p w14:paraId="719ECCC3"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74224275"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615C78D0"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93" w:type="pct"/>
            <w:tcBorders>
              <w:left w:val="single" w:sz="4" w:space="0" w:color="auto"/>
              <w:right w:val="single" w:sz="4" w:space="0" w:color="auto"/>
            </w:tcBorders>
            <w:vAlign w:val="center"/>
          </w:tcPr>
          <w:p w14:paraId="3393BC93"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45B6144A"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75354042"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16EF1AF7"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3,319,527,778</w:t>
            </w:r>
          </w:p>
        </w:tc>
      </w:tr>
      <w:tr w:rsidR="00211523" w:rsidRPr="00384DA2" w14:paraId="01028013" w14:textId="77777777" w:rsidTr="0090438F">
        <w:trPr>
          <w:trHeight w:hRule="exact" w:val="340"/>
        </w:trPr>
        <w:tc>
          <w:tcPr>
            <w:tcW w:w="711" w:type="pct"/>
            <w:tcBorders>
              <w:right w:val="single" w:sz="4" w:space="0" w:color="auto"/>
            </w:tcBorders>
            <w:vAlign w:val="center"/>
          </w:tcPr>
          <w:p w14:paraId="4DCB0A70"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015C57B6"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4E9D9F9B"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22,399,085</w:t>
            </w:r>
          </w:p>
        </w:tc>
        <w:tc>
          <w:tcPr>
            <w:tcW w:w="793" w:type="pct"/>
            <w:tcBorders>
              <w:left w:val="single" w:sz="4" w:space="0" w:color="auto"/>
              <w:right w:val="single" w:sz="4" w:space="0" w:color="auto"/>
            </w:tcBorders>
            <w:vAlign w:val="center"/>
          </w:tcPr>
          <w:p w14:paraId="1000E9E2"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0E19499D"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7B29BC96"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0B34BB4F"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5,511,295,609</w:t>
            </w:r>
          </w:p>
        </w:tc>
      </w:tr>
      <w:tr w:rsidR="00211523" w:rsidRPr="00384DA2" w14:paraId="40FC83D0" w14:textId="77777777" w:rsidTr="0090438F">
        <w:trPr>
          <w:trHeight w:hRule="exact" w:val="340"/>
        </w:trPr>
        <w:tc>
          <w:tcPr>
            <w:tcW w:w="711" w:type="pct"/>
            <w:tcBorders>
              <w:right w:val="single" w:sz="4" w:space="0" w:color="auto"/>
            </w:tcBorders>
            <w:vAlign w:val="center"/>
          </w:tcPr>
          <w:p w14:paraId="57F7F91F"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5F1CF825"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75689F98"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3,653,157</w:t>
            </w:r>
          </w:p>
        </w:tc>
        <w:tc>
          <w:tcPr>
            <w:tcW w:w="793" w:type="pct"/>
            <w:tcBorders>
              <w:left w:val="single" w:sz="4" w:space="0" w:color="auto"/>
              <w:right w:val="single" w:sz="4" w:space="0" w:color="auto"/>
            </w:tcBorders>
            <w:vAlign w:val="center"/>
          </w:tcPr>
          <w:p w14:paraId="49BF8999"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540E8454"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4BF76ADF"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6DCBDD7A"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6,645,011,188</w:t>
            </w:r>
          </w:p>
        </w:tc>
      </w:tr>
      <w:tr w:rsidR="00211523" w:rsidRPr="00384DA2" w14:paraId="4ED914B2" w14:textId="77777777" w:rsidTr="0090438F">
        <w:trPr>
          <w:trHeight w:hRule="exact" w:val="340"/>
        </w:trPr>
        <w:tc>
          <w:tcPr>
            <w:tcW w:w="711" w:type="pct"/>
            <w:tcBorders>
              <w:right w:val="single" w:sz="4" w:space="0" w:color="auto"/>
            </w:tcBorders>
            <w:vAlign w:val="center"/>
          </w:tcPr>
          <w:p w14:paraId="32598B05"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30370B18"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4AB16E1C"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93" w:type="pct"/>
            <w:tcBorders>
              <w:left w:val="single" w:sz="4" w:space="0" w:color="auto"/>
              <w:right w:val="single" w:sz="4" w:space="0" w:color="auto"/>
            </w:tcBorders>
            <w:vAlign w:val="center"/>
          </w:tcPr>
          <w:p w14:paraId="13DA1293"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3007422F"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2182C211"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305BDA79"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1,841,740,296</w:t>
            </w:r>
          </w:p>
        </w:tc>
      </w:tr>
      <w:tr w:rsidR="00211523" w:rsidRPr="00384DA2" w14:paraId="759A2C69" w14:textId="77777777" w:rsidTr="0090438F">
        <w:trPr>
          <w:trHeight w:hRule="exact" w:val="340"/>
        </w:trPr>
        <w:tc>
          <w:tcPr>
            <w:tcW w:w="711" w:type="pct"/>
            <w:tcBorders>
              <w:right w:val="single" w:sz="4" w:space="0" w:color="auto"/>
            </w:tcBorders>
            <w:vAlign w:val="center"/>
          </w:tcPr>
          <w:p w14:paraId="78FBC81A"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6E388CAC"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0A798CD0"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93" w:type="pct"/>
            <w:tcBorders>
              <w:left w:val="single" w:sz="4" w:space="0" w:color="auto"/>
              <w:right w:val="single" w:sz="4" w:space="0" w:color="auto"/>
            </w:tcBorders>
            <w:vAlign w:val="center"/>
          </w:tcPr>
          <w:p w14:paraId="741BB172"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657350DB"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13F1D7E0"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3FF35895"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407,558,259</w:t>
            </w:r>
          </w:p>
        </w:tc>
      </w:tr>
      <w:tr w:rsidR="00211523" w:rsidRPr="00384DA2" w14:paraId="5E731801" w14:textId="77777777" w:rsidTr="0090438F">
        <w:trPr>
          <w:trHeight w:hRule="exact" w:val="340"/>
        </w:trPr>
        <w:tc>
          <w:tcPr>
            <w:tcW w:w="711" w:type="pct"/>
            <w:tcBorders>
              <w:right w:val="single" w:sz="4" w:space="0" w:color="auto"/>
            </w:tcBorders>
            <w:vAlign w:val="center"/>
          </w:tcPr>
          <w:p w14:paraId="36A6A1A5"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31940731"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16E4AAE2"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22,719,000</w:t>
            </w:r>
          </w:p>
        </w:tc>
        <w:tc>
          <w:tcPr>
            <w:tcW w:w="793" w:type="pct"/>
            <w:tcBorders>
              <w:left w:val="single" w:sz="4" w:space="0" w:color="auto"/>
              <w:right w:val="single" w:sz="4" w:space="0" w:color="auto"/>
            </w:tcBorders>
            <w:vAlign w:val="center"/>
          </w:tcPr>
          <w:p w14:paraId="5D7C6FE6"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09DDB58E"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198ACAC0"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7C90EA22"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671,645,749</w:t>
            </w:r>
          </w:p>
        </w:tc>
      </w:tr>
      <w:tr w:rsidR="00211523" w:rsidRPr="00384DA2" w14:paraId="650E26FB" w14:textId="77777777" w:rsidTr="0090438F">
        <w:trPr>
          <w:trHeight w:hRule="exact" w:val="340"/>
        </w:trPr>
        <w:tc>
          <w:tcPr>
            <w:tcW w:w="711" w:type="pct"/>
            <w:tcBorders>
              <w:right w:val="single" w:sz="4" w:space="0" w:color="auto"/>
            </w:tcBorders>
            <w:vAlign w:val="center"/>
          </w:tcPr>
          <w:p w14:paraId="006CCFBC"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696A0BF4"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24597360"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191,693,602</w:t>
            </w:r>
          </w:p>
        </w:tc>
        <w:tc>
          <w:tcPr>
            <w:tcW w:w="793" w:type="pct"/>
            <w:tcBorders>
              <w:left w:val="single" w:sz="4" w:space="0" w:color="auto"/>
              <w:right w:val="single" w:sz="4" w:space="0" w:color="auto"/>
            </w:tcBorders>
            <w:vAlign w:val="center"/>
          </w:tcPr>
          <w:p w14:paraId="16ABDFC0"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5AB3933A"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3624070A"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1F2EE4D9"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20,072,994,218</w:t>
            </w:r>
          </w:p>
        </w:tc>
      </w:tr>
      <w:tr w:rsidR="00211523" w:rsidRPr="00384DA2" w14:paraId="584FFD1D" w14:textId="77777777" w:rsidTr="0090438F">
        <w:trPr>
          <w:trHeight w:hRule="exact" w:val="340"/>
        </w:trPr>
        <w:tc>
          <w:tcPr>
            <w:tcW w:w="711" w:type="pct"/>
            <w:tcBorders>
              <w:right w:val="single" w:sz="4" w:space="0" w:color="auto"/>
            </w:tcBorders>
            <w:vAlign w:val="center"/>
          </w:tcPr>
          <w:p w14:paraId="6AFA5654"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20CECAFB"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384DB967"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93" w:type="pct"/>
            <w:tcBorders>
              <w:left w:val="single" w:sz="4" w:space="0" w:color="auto"/>
              <w:right w:val="single" w:sz="4" w:space="0" w:color="auto"/>
            </w:tcBorders>
            <w:vAlign w:val="center"/>
          </w:tcPr>
          <w:p w14:paraId="18CE836E"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4594D2BA"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7964F326"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30D0E0E2"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448,395,783</w:t>
            </w:r>
          </w:p>
        </w:tc>
      </w:tr>
      <w:tr w:rsidR="00211523" w:rsidRPr="00384DA2" w14:paraId="7C7CCF5D" w14:textId="77777777" w:rsidTr="0090438F">
        <w:trPr>
          <w:trHeight w:hRule="exact" w:val="340"/>
        </w:trPr>
        <w:tc>
          <w:tcPr>
            <w:tcW w:w="711" w:type="pct"/>
            <w:tcBorders>
              <w:right w:val="single" w:sz="4" w:space="0" w:color="auto"/>
            </w:tcBorders>
            <w:vAlign w:val="center"/>
          </w:tcPr>
          <w:p w14:paraId="0FAE3886"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29BB313E"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0D5CD2B8"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93" w:type="pct"/>
            <w:tcBorders>
              <w:left w:val="single" w:sz="4" w:space="0" w:color="auto"/>
              <w:right w:val="single" w:sz="4" w:space="0" w:color="auto"/>
            </w:tcBorders>
            <w:vAlign w:val="center"/>
          </w:tcPr>
          <w:p w14:paraId="3D0CA35A"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28E38A9D"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3C49777C"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6979B0B4"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1,497,406,144</w:t>
            </w:r>
          </w:p>
        </w:tc>
      </w:tr>
      <w:tr w:rsidR="00211523" w:rsidRPr="00384DA2" w14:paraId="0BC1ADEF" w14:textId="77777777" w:rsidTr="0090438F">
        <w:trPr>
          <w:trHeight w:hRule="exact" w:val="340"/>
        </w:trPr>
        <w:tc>
          <w:tcPr>
            <w:tcW w:w="711" w:type="pct"/>
            <w:tcBorders>
              <w:right w:val="single" w:sz="4" w:space="0" w:color="auto"/>
            </w:tcBorders>
            <w:vAlign w:val="center"/>
          </w:tcPr>
          <w:p w14:paraId="5B2C2B27"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4880677C"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010EE49B"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93" w:type="pct"/>
            <w:tcBorders>
              <w:left w:val="single" w:sz="4" w:space="0" w:color="auto"/>
              <w:right w:val="single" w:sz="4" w:space="0" w:color="auto"/>
            </w:tcBorders>
            <w:vAlign w:val="center"/>
          </w:tcPr>
          <w:p w14:paraId="3364B8A5"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3A0C5D79"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076AAD89"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22900FFA"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230,687,534</w:t>
            </w:r>
          </w:p>
        </w:tc>
      </w:tr>
      <w:tr w:rsidR="00211523" w:rsidRPr="00384DA2" w14:paraId="40C6A6F3" w14:textId="77777777" w:rsidTr="0090438F">
        <w:trPr>
          <w:trHeight w:hRule="exact" w:val="340"/>
        </w:trPr>
        <w:tc>
          <w:tcPr>
            <w:tcW w:w="711" w:type="pct"/>
            <w:tcBorders>
              <w:right w:val="single" w:sz="4" w:space="0" w:color="auto"/>
            </w:tcBorders>
            <w:vAlign w:val="center"/>
          </w:tcPr>
          <w:p w14:paraId="203A6193"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7ABDFD45"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65AA3B19"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2,140,110</w:t>
            </w:r>
          </w:p>
        </w:tc>
        <w:tc>
          <w:tcPr>
            <w:tcW w:w="793" w:type="pct"/>
            <w:tcBorders>
              <w:left w:val="single" w:sz="4" w:space="0" w:color="auto"/>
              <w:right w:val="single" w:sz="4" w:space="0" w:color="auto"/>
            </w:tcBorders>
            <w:vAlign w:val="center"/>
          </w:tcPr>
          <w:p w14:paraId="4EAA11D0"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6D7A2955"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02909ABE"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008D1E0E"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3,903,237,012</w:t>
            </w:r>
          </w:p>
        </w:tc>
      </w:tr>
      <w:tr w:rsidR="00211523" w:rsidRPr="00384DA2" w14:paraId="561C173F" w14:textId="77777777" w:rsidTr="0090438F">
        <w:trPr>
          <w:trHeight w:hRule="exact" w:val="340"/>
        </w:trPr>
        <w:tc>
          <w:tcPr>
            <w:tcW w:w="711" w:type="pct"/>
            <w:tcBorders>
              <w:right w:val="single" w:sz="4" w:space="0" w:color="auto"/>
            </w:tcBorders>
            <w:vAlign w:val="center"/>
          </w:tcPr>
          <w:p w14:paraId="1FFF9B07"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2BEB31B6"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78DEE89B"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w:t>
            </w:r>
          </w:p>
        </w:tc>
        <w:tc>
          <w:tcPr>
            <w:tcW w:w="793" w:type="pct"/>
            <w:tcBorders>
              <w:left w:val="single" w:sz="4" w:space="0" w:color="auto"/>
              <w:right w:val="single" w:sz="4" w:space="0" w:color="auto"/>
            </w:tcBorders>
            <w:vAlign w:val="center"/>
          </w:tcPr>
          <w:p w14:paraId="1A8E8C2E"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69A47C94"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664C189F"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10598A52"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7,489,778,061</w:t>
            </w:r>
          </w:p>
        </w:tc>
      </w:tr>
      <w:tr w:rsidR="00211523" w:rsidRPr="00384DA2" w14:paraId="3BF18190" w14:textId="77777777" w:rsidTr="0090438F">
        <w:trPr>
          <w:trHeight w:hRule="exact" w:val="340"/>
        </w:trPr>
        <w:tc>
          <w:tcPr>
            <w:tcW w:w="711" w:type="pct"/>
            <w:tcBorders>
              <w:right w:val="single" w:sz="4" w:space="0" w:color="auto"/>
            </w:tcBorders>
            <w:vAlign w:val="center"/>
          </w:tcPr>
          <w:p w14:paraId="0EB4B337"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454C0AF7"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114D723C"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w:t>
            </w:r>
          </w:p>
        </w:tc>
        <w:tc>
          <w:tcPr>
            <w:tcW w:w="793" w:type="pct"/>
            <w:tcBorders>
              <w:left w:val="single" w:sz="4" w:space="0" w:color="auto"/>
              <w:right w:val="single" w:sz="4" w:space="0" w:color="auto"/>
            </w:tcBorders>
            <w:vAlign w:val="center"/>
          </w:tcPr>
          <w:p w14:paraId="63242CBB"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7DD4DFF7"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6AA1055B" w14:textId="77777777" w:rsidR="00211523" w:rsidRPr="00DE34C9" w:rsidRDefault="00211523" w:rsidP="004D2E78">
            <w:pPr>
              <w:jc w:val="right"/>
              <w:rPr>
                <w:rFonts w:ascii="細明體" w:eastAsia="細明體" w:hAnsi="細明體"/>
                <w:sz w:val="18"/>
                <w:szCs w:val="18"/>
              </w:rPr>
            </w:pPr>
            <w:r w:rsidRPr="00DE34C9">
              <w:rPr>
                <w:rFonts w:ascii="細明體" w:eastAsia="細明體" w:hAnsi="細明體" w:hint="eastAsia"/>
                <w:sz w:val="18"/>
                <w:szCs w:val="18"/>
              </w:rPr>
              <w:t>－</w:t>
            </w:r>
          </w:p>
        </w:tc>
        <w:tc>
          <w:tcPr>
            <w:tcW w:w="743" w:type="pct"/>
            <w:tcBorders>
              <w:left w:val="single" w:sz="4" w:space="0" w:color="auto"/>
            </w:tcBorders>
          </w:tcPr>
          <w:p w14:paraId="3E57735D"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1,548,915,201</w:t>
            </w:r>
          </w:p>
        </w:tc>
      </w:tr>
      <w:tr w:rsidR="00211523" w:rsidRPr="00384DA2" w14:paraId="67F3B593" w14:textId="77777777" w:rsidTr="0090438F">
        <w:trPr>
          <w:trHeight w:hRule="exact" w:val="340"/>
        </w:trPr>
        <w:tc>
          <w:tcPr>
            <w:tcW w:w="711" w:type="pct"/>
            <w:tcBorders>
              <w:right w:val="single" w:sz="4" w:space="0" w:color="auto"/>
            </w:tcBorders>
            <w:vAlign w:val="center"/>
          </w:tcPr>
          <w:p w14:paraId="3B0455CB"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305C167A"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57D715F8"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6,585,116</w:t>
            </w:r>
          </w:p>
        </w:tc>
        <w:tc>
          <w:tcPr>
            <w:tcW w:w="793" w:type="pct"/>
            <w:tcBorders>
              <w:left w:val="single" w:sz="4" w:space="0" w:color="auto"/>
              <w:right w:val="single" w:sz="4" w:space="0" w:color="auto"/>
            </w:tcBorders>
            <w:vAlign w:val="center"/>
          </w:tcPr>
          <w:p w14:paraId="7172A827"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56A9D0EF"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4BC148E6" w14:textId="77777777" w:rsidR="00211523" w:rsidRPr="00E91B92" w:rsidRDefault="00211523" w:rsidP="004D2E78">
            <w:pPr>
              <w:jc w:val="right"/>
              <w:rPr>
                <w:rFonts w:ascii="細明體" w:eastAsia="細明體" w:hAnsi="細明體"/>
                <w:sz w:val="18"/>
                <w:szCs w:val="18"/>
              </w:rPr>
            </w:pPr>
            <w:r w:rsidRPr="00E91B92">
              <w:rPr>
                <w:rFonts w:ascii="細明體" w:eastAsia="細明體" w:hAnsi="細明體" w:hint="eastAsia"/>
                <w:sz w:val="18"/>
                <w:szCs w:val="18"/>
              </w:rPr>
              <w:t>－</w:t>
            </w:r>
          </w:p>
        </w:tc>
        <w:tc>
          <w:tcPr>
            <w:tcW w:w="743" w:type="pct"/>
            <w:tcBorders>
              <w:left w:val="single" w:sz="4" w:space="0" w:color="auto"/>
            </w:tcBorders>
          </w:tcPr>
          <w:p w14:paraId="511684DB"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1,293,766,273</w:t>
            </w:r>
          </w:p>
        </w:tc>
      </w:tr>
      <w:tr w:rsidR="00211523" w:rsidRPr="00384DA2" w14:paraId="4CA2A79A" w14:textId="77777777" w:rsidTr="0090438F">
        <w:trPr>
          <w:trHeight w:hRule="exact" w:val="340"/>
        </w:trPr>
        <w:tc>
          <w:tcPr>
            <w:tcW w:w="711" w:type="pct"/>
            <w:tcBorders>
              <w:right w:val="single" w:sz="4" w:space="0" w:color="auto"/>
            </w:tcBorders>
            <w:vAlign w:val="center"/>
          </w:tcPr>
          <w:p w14:paraId="0B89B773"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643" w:type="pct"/>
            <w:tcBorders>
              <w:left w:val="single" w:sz="4" w:space="0" w:color="auto"/>
              <w:right w:val="single" w:sz="4" w:space="0" w:color="auto"/>
            </w:tcBorders>
            <w:vAlign w:val="center"/>
          </w:tcPr>
          <w:p w14:paraId="3D4F7199"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w:t>
            </w:r>
          </w:p>
        </w:tc>
        <w:tc>
          <w:tcPr>
            <w:tcW w:w="689" w:type="pct"/>
            <w:tcBorders>
              <w:left w:val="single" w:sz="4" w:space="0" w:color="auto"/>
              <w:right w:val="single" w:sz="4" w:space="0" w:color="auto"/>
            </w:tcBorders>
            <w:vAlign w:val="center"/>
          </w:tcPr>
          <w:p w14:paraId="2BC5C49D"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18,868,000</w:t>
            </w:r>
          </w:p>
        </w:tc>
        <w:tc>
          <w:tcPr>
            <w:tcW w:w="793" w:type="pct"/>
            <w:tcBorders>
              <w:left w:val="single" w:sz="4" w:space="0" w:color="auto"/>
              <w:right w:val="single" w:sz="4" w:space="0" w:color="auto"/>
            </w:tcBorders>
            <w:vAlign w:val="center"/>
          </w:tcPr>
          <w:p w14:paraId="5D148031" w14:textId="77777777" w:rsidR="00211523" w:rsidRPr="00AB594D" w:rsidRDefault="00211523" w:rsidP="004D2E78">
            <w:pPr>
              <w:jc w:val="right"/>
              <w:rPr>
                <w:rFonts w:ascii="細明體" w:eastAsia="細明體" w:hAnsi="細明體"/>
                <w:bCs/>
                <w:sz w:val="18"/>
                <w:szCs w:val="18"/>
              </w:rPr>
            </w:pPr>
            <w:r w:rsidRPr="00AB594D">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7686CABD" w14:textId="77777777" w:rsidR="00211523" w:rsidRPr="00DE34C9" w:rsidRDefault="00211523" w:rsidP="004D2E78">
            <w:pPr>
              <w:jc w:val="right"/>
              <w:rPr>
                <w:rFonts w:ascii="細明體" w:eastAsia="細明體" w:hAnsi="細明體"/>
                <w:bCs/>
                <w:sz w:val="18"/>
                <w:szCs w:val="18"/>
              </w:rPr>
            </w:pPr>
            <w:r w:rsidRPr="00DE34C9">
              <w:rPr>
                <w:rFonts w:ascii="細明體" w:eastAsia="細明體" w:hAnsi="細明體" w:hint="eastAsia"/>
                <w:bCs/>
                <w:sz w:val="18"/>
                <w:szCs w:val="18"/>
              </w:rPr>
              <w:t>－</w:t>
            </w:r>
          </w:p>
        </w:tc>
        <w:tc>
          <w:tcPr>
            <w:tcW w:w="713" w:type="pct"/>
            <w:tcBorders>
              <w:left w:val="single" w:sz="4" w:space="0" w:color="auto"/>
              <w:right w:val="single" w:sz="4" w:space="0" w:color="auto"/>
            </w:tcBorders>
            <w:vAlign w:val="center"/>
          </w:tcPr>
          <w:p w14:paraId="2C1CA6ED" w14:textId="77777777" w:rsidR="00211523" w:rsidRPr="00E91B92" w:rsidRDefault="00211523" w:rsidP="004D2E78">
            <w:pPr>
              <w:jc w:val="right"/>
              <w:rPr>
                <w:rFonts w:ascii="細明體" w:eastAsia="細明體" w:hAnsi="細明體"/>
                <w:sz w:val="18"/>
                <w:szCs w:val="18"/>
              </w:rPr>
            </w:pPr>
            <w:r w:rsidRPr="00E91B92">
              <w:rPr>
                <w:rFonts w:ascii="細明體" w:eastAsia="細明體" w:hAnsi="細明體" w:hint="eastAsia"/>
                <w:sz w:val="18"/>
                <w:szCs w:val="18"/>
              </w:rPr>
              <w:t>－</w:t>
            </w:r>
          </w:p>
        </w:tc>
        <w:tc>
          <w:tcPr>
            <w:tcW w:w="743" w:type="pct"/>
            <w:tcBorders>
              <w:left w:val="single" w:sz="4" w:space="0" w:color="auto"/>
            </w:tcBorders>
          </w:tcPr>
          <w:p w14:paraId="623CAC16" w14:textId="77777777" w:rsidR="00211523" w:rsidRPr="004D2E78" w:rsidRDefault="00211523" w:rsidP="004D2E78">
            <w:pPr>
              <w:jc w:val="right"/>
              <w:rPr>
                <w:rFonts w:ascii="細明體" w:eastAsia="細明體" w:hAnsi="細明體"/>
                <w:sz w:val="18"/>
                <w:szCs w:val="18"/>
              </w:rPr>
            </w:pPr>
            <w:r w:rsidRPr="004D2E78">
              <w:rPr>
                <w:rFonts w:ascii="細明體" w:eastAsia="細明體" w:hAnsi="細明體"/>
                <w:sz w:val="18"/>
                <w:szCs w:val="18"/>
              </w:rPr>
              <w:t>5,549,051,554</w:t>
            </w:r>
          </w:p>
        </w:tc>
      </w:tr>
      <w:tr w:rsidR="00211523" w:rsidRPr="00384DA2" w14:paraId="3ADC61D1" w14:textId="77777777" w:rsidTr="00B775F9">
        <w:trPr>
          <w:trHeight w:hRule="exact" w:val="312"/>
        </w:trPr>
        <w:tc>
          <w:tcPr>
            <w:tcW w:w="711" w:type="pct"/>
            <w:tcBorders>
              <w:right w:val="single" w:sz="4" w:space="0" w:color="auto"/>
            </w:tcBorders>
            <w:vAlign w:val="center"/>
          </w:tcPr>
          <w:p w14:paraId="17049018" w14:textId="77777777" w:rsidR="00211523" w:rsidRPr="00AB594D" w:rsidRDefault="00211523" w:rsidP="00E91B92">
            <w:pPr>
              <w:jc w:val="right"/>
              <w:rPr>
                <w:rFonts w:ascii="細明體" w:eastAsia="細明體" w:hAnsi="細明體"/>
                <w:b/>
                <w:sz w:val="18"/>
                <w:szCs w:val="18"/>
              </w:rPr>
            </w:pPr>
            <w:r w:rsidRPr="00AB594D">
              <w:rPr>
                <w:rFonts w:ascii="細明體" w:eastAsia="細明體" w:hAnsi="細明體" w:hint="eastAsia"/>
                <w:b/>
                <w:sz w:val="18"/>
                <w:szCs w:val="18"/>
              </w:rPr>
              <w:t>－</w:t>
            </w:r>
          </w:p>
        </w:tc>
        <w:tc>
          <w:tcPr>
            <w:tcW w:w="643" w:type="pct"/>
            <w:tcBorders>
              <w:left w:val="single" w:sz="4" w:space="0" w:color="auto"/>
              <w:right w:val="single" w:sz="4" w:space="0" w:color="auto"/>
            </w:tcBorders>
            <w:vAlign w:val="center"/>
          </w:tcPr>
          <w:p w14:paraId="2518B7B2" w14:textId="77777777" w:rsidR="00211523" w:rsidRPr="00AB594D" w:rsidRDefault="00211523" w:rsidP="00E91B92">
            <w:pPr>
              <w:jc w:val="right"/>
              <w:rPr>
                <w:rFonts w:ascii="細明體" w:eastAsia="細明體" w:hAnsi="細明體"/>
                <w:b/>
                <w:sz w:val="18"/>
                <w:szCs w:val="18"/>
              </w:rPr>
            </w:pPr>
            <w:r w:rsidRPr="00AB594D">
              <w:rPr>
                <w:rFonts w:ascii="細明體" w:eastAsia="細明體" w:hAnsi="細明體" w:hint="eastAsia"/>
                <w:b/>
                <w:sz w:val="18"/>
                <w:szCs w:val="18"/>
              </w:rPr>
              <w:t>－</w:t>
            </w:r>
          </w:p>
        </w:tc>
        <w:tc>
          <w:tcPr>
            <w:tcW w:w="689" w:type="pct"/>
            <w:tcBorders>
              <w:left w:val="single" w:sz="4" w:space="0" w:color="auto"/>
              <w:right w:val="single" w:sz="4" w:space="0" w:color="auto"/>
            </w:tcBorders>
            <w:vAlign w:val="center"/>
          </w:tcPr>
          <w:p w14:paraId="404BEC60" w14:textId="77777777" w:rsidR="00211523" w:rsidRPr="00AB594D" w:rsidRDefault="00211523" w:rsidP="00E91B92">
            <w:pPr>
              <w:jc w:val="right"/>
              <w:rPr>
                <w:rFonts w:ascii="細明體" w:eastAsia="細明體" w:hAnsi="細明體"/>
                <w:b/>
                <w:sz w:val="18"/>
                <w:szCs w:val="18"/>
              </w:rPr>
            </w:pPr>
            <w:r w:rsidRPr="00AB594D">
              <w:rPr>
                <w:rFonts w:ascii="細明體" w:eastAsia="細明體" w:hAnsi="細明體" w:hint="eastAsia"/>
                <w:b/>
                <w:sz w:val="18"/>
                <w:szCs w:val="18"/>
              </w:rPr>
              <w:t>3,416,232,072</w:t>
            </w:r>
          </w:p>
        </w:tc>
        <w:tc>
          <w:tcPr>
            <w:tcW w:w="793" w:type="pct"/>
            <w:tcBorders>
              <w:left w:val="single" w:sz="4" w:space="0" w:color="auto"/>
              <w:right w:val="single" w:sz="4" w:space="0" w:color="auto"/>
            </w:tcBorders>
            <w:vAlign w:val="center"/>
          </w:tcPr>
          <w:p w14:paraId="3BB7E801" w14:textId="77777777" w:rsidR="00211523" w:rsidRPr="00AB594D" w:rsidRDefault="00211523" w:rsidP="00E91B92">
            <w:pPr>
              <w:jc w:val="right"/>
              <w:rPr>
                <w:rFonts w:ascii="細明體" w:eastAsia="細明體" w:hAnsi="細明體"/>
                <w:b/>
                <w:sz w:val="18"/>
                <w:szCs w:val="18"/>
              </w:rPr>
            </w:pPr>
            <w:r w:rsidRPr="00AB594D">
              <w:rPr>
                <w:rFonts w:ascii="細明體" w:eastAsia="細明體" w:hAnsi="細明體" w:hint="eastAsia"/>
                <w:b/>
                <w:sz w:val="18"/>
                <w:szCs w:val="18"/>
              </w:rPr>
              <w:t>527,484,183</w:t>
            </w:r>
          </w:p>
        </w:tc>
        <w:tc>
          <w:tcPr>
            <w:tcW w:w="708" w:type="pct"/>
            <w:tcBorders>
              <w:left w:val="single" w:sz="4" w:space="0" w:color="auto"/>
              <w:right w:val="single" w:sz="4" w:space="0" w:color="auto"/>
            </w:tcBorders>
            <w:vAlign w:val="center"/>
          </w:tcPr>
          <w:p w14:paraId="194C52FF" w14:textId="77777777" w:rsidR="00211523" w:rsidRPr="00AB594D" w:rsidRDefault="00211523" w:rsidP="00E91B92">
            <w:pPr>
              <w:jc w:val="right"/>
              <w:rPr>
                <w:rFonts w:ascii="細明體" w:eastAsia="細明體" w:hAnsi="細明體"/>
                <w:b/>
                <w:sz w:val="18"/>
                <w:szCs w:val="18"/>
              </w:rPr>
            </w:pPr>
            <w:r w:rsidRPr="00AB594D">
              <w:rPr>
                <w:rFonts w:ascii="細明體" w:eastAsia="細明體" w:hAnsi="細明體" w:hint="eastAsia"/>
                <w:b/>
                <w:sz w:val="18"/>
                <w:szCs w:val="18"/>
              </w:rPr>
              <w:t>－</w:t>
            </w:r>
          </w:p>
        </w:tc>
        <w:tc>
          <w:tcPr>
            <w:tcW w:w="713" w:type="pct"/>
            <w:tcBorders>
              <w:left w:val="single" w:sz="4" w:space="0" w:color="auto"/>
              <w:right w:val="single" w:sz="4" w:space="0" w:color="auto"/>
            </w:tcBorders>
            <w:vAlign w:val="center"/>
          </w:tcPr>
          <w:p w14:paraId="2018B1F1" w14:textId="77777777" w:rsidR="00211523" w:rsidRPr="00E91B92" w:rsidRDefault="00211523" w:rsidP="00E91B92">
            <w:pPr>
              <w:jc w:val="right"/>
              <w:rPr>
                <w:rFonts w:ascii="細明體" w:eastAsia="細明體" w:hAnsi="細明體"/>
                <w:b/>
                <w:sz w:val="18"/>
                <w:szCs w:val="18"/>
              </w:rPr>
            </w:pPr>
            <w:r w:rsidRPr="00E91B92">
              <w:rPr>
                <w:rFonts w:ascii="細明體" w:eastAsia="細明體" w:hAnsi="細明體"/>
                <w:b/>
                <w:sz w:val="18"/>
                <w:szCs w:val="18"/>
              </w:rPr>
              <w:t>527,484,183</w:t>
            </w:r>
          </w:p>
        </w:tc>
        <w:tc>
          <w:tcPr>
            <w:tcW w:w="743" w:type="pct"/>
            <w:tcBorders>
              <w:left w:val="single" w:sz="4" w:space="0" w:color="auto"/>
            </w:tcBorders>
          </w:tcPr>
          <w:p w14:paraId="6E6F31F4" w14:textId="77777777" w:rsidR="00211523" w:rsidRPr="00384DA2" w:rsidRDefault="00211523" w:rsidP="00E91B92">
            <w:pPr>
              <w:jc w:val="right"/>
              <w:rPr>
                <w:rFonts w:ascii="細明體" w:eastAsia="細明體" w:hAnsi="細明體"/>
                <w:b/>
                <w:bCs/>
                <w:color w:val="FF0000"/>
                <w:sz w:val="18"/>
                <w:szCs w:val="18"/>
              </w:rPr>
            </w:pPr>
            <w:r w:rsidRPr="00E91B92">
              <w:rPr>
                <w:rFonts w:ascii="細明體" w:eastAsia="細明體" w:hAnsi="細明體"/>
                <w:b/>
                <w:sz w:val="18"/>
                <w:szCs w:val="18"/>
              </w:rPr>
              <w:t>9,312,091,561</w:t>
            </w:r>
          </w:p>
        </w:tc>
      </w:tr>
      <w:tr w:rsidR="00211523" w:rsidRPr="00384DA2" w14:paraId="35239C8E" w14:textId="77777777" w:rsidTr="00E91B92">
        <w:trPr>
          <w:trHeight w:hRule="exact" w:val="284"/>
        </w:trPr>
        <w:tc>
          <w:tcPr>
            <w:tcW w:w="711" w:type="pct"/>
            <w:tcBorders>
              <w:right w:val="single" w:sz="4" w:space="0" w:color="auto"/>
            </w:tcBorders>
            <w:vAlign w:val="center"/>
          </w:tcPr>
          <w:p w14:paraId="33A1524A" w14:textId="77777777" w:rsidR="00211523" w:rsidRPr="00AB594D" w:rsidRDefault="00211523" w:rsidP="00E91B92">
            <w:pPr>
              <w:jc w:val="right"/>
              <w:rPr>
                <w:rFonts w:ascii="細明體" w:eastAsia="細明體" w:hAnsi="細明體"/>
                <w:noProof/>
                <w:sz w:val="18"/>
                <w:szCs w:val="18"/>
              </w:rPr>
            </w:pPr>
            <w:r w:rsidRPr="00AB594D">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4EDE9FAC" w14:textId="77777777" w:rsidR="00211523" w:rsidRPr="00AB594D" w:rsidRDefault="00211523" w:rsidP="00E91B92">
            <w:pPr>
              <w:jc w:val="right"/>
              <w:rPr>
                <w:rFonts w:ascii="細明體" w:eastAsia="細明體" w:hAnsi="細明體"/>
                <w:noProof/>
                <w:sz w:val="18"/>
                <w:szCs w:val="18"/>
              </w:rPr>
            </w:pPr>
            <w:r w:rsidRPr="00AB594D">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4DA06B91" w14:textId="77777777" w:rsidR="00211523" w:rsidRPr="00AB594D" w:rsidRDefault="00211523" w:rsidP="00E91B92">
            <w:pPr>
              <w:jc w:val="right"/>
              <w:rPr>
                <w:rFonts w:ascii="細明體" w:eastAsia="細明體" w:hAnsi="細明體"/>
                <w:bCs/>
                <w:sz w:val="18"/>
                <w:szCs w:val="18"/>
              </w:rPr>
            </w:pPr>
            <w:r w:rsidRPr="00AB594D">
              <w:rPr>
                <w:rFonts w:ascii="細明體" w:eastAsia="細明體" w:hAnsi="細明體" w:hint="eastAsia"/>
                <w:bCs/>
                <w:sz w:val="18"/>
                <w:szCs w:val="18"/>
              </w:rPr>
              <w:t>91,279,717</w:t>
            </w:r>
          </w:p>
        </w:tc>
        <w:tc>
          <w:tcPr>
            <w:tcW w:w="793" w:type="pct"/>
            <w:tcBorders>
              <w:left w:val="single" w:sz="4" w:space="0" w:color="auto"/>
              <w:right w:val="single" w:sz="4" w:space="0" w:color="auto"/>
            </w:tcBorders>
            <w:vAlign w:val="center"/>
          </w:tcPr>
          <w:p w14:paraId="1E4B6A9A" w14:textId="77777777" w:rsidR="00211523" w:rsidRPr="00AB594D" w:rsidRDefault="00211523" w:rsidP="00E91B92">
            <w:pPr>
              <w:jc w:val="right"/>
              <w:rPr>
                <w:rFonts w:ascii="細明體" w:eastAsia="細明體" w:hAnsi="細明體"/>
                <w:bCs/>
                <w:sz w:val="18"/>
                <w:szCs w:val="18"/>
              </w:rPr>
            </w:pPr>
            <w:r w:rsidRPr="00AB594D">
              <w:rPr>
                <w:rFonts w:ascii="細明體" w:eastAsia="細明體" w:hAnsi="細明體" w:hint="eastAsia"/>
                <w:bCs/>
                <w:sz w:val="18"/>
                <w:szCs w:val="18"/>
              </w:rPr>
              <w:t>527,484,183</w:t>
            </w:r>
          </w:p>
        </w:tc>
        <w:tc>
          <w:tcPr>
            <w:tcW w:w="708" w:type="pct"/>
            <w:tcBorders>
              <w:left w:val="single" w:sz="4" w:space="0" w:color="auto"/>
              <w:right w:val="single" w:sz="4" w:space="0" w:color="auto"/>
            </w:tcBorders>
            <w:vAlign w:val="center"/>
          </w:tcPr>
          <w:p w14:paraId="4E455004" w14:textId="77777777" w:rsidR="00211523" w:rsidRPr="00AB594D" w:rsidRDefault="00211523" w:rsidP="00E91B92">
            <w:pPr>
              <w:jc w:val="right"/>
              <w:rPr>
                <w:rFonts w:ascii="細明體" w:eastAsia="細明體" w:hAnsi="細明體"/>
                <w:sz w:val="18"/>
                <w:szCs w:val="18"/>
              </w:rPr>
            </w:pPr>
            <w:r w:rsidRPr="00AB594D">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541B7A86" w14:textId="77777777" w:rsidR="00211523" w:rsidRPr="00E91B92" w:rsidRDefault="00211523" w:rsidP="00E91B92">
            <w:pPr>
              <w:jc w:val="right"/>
              <w:rPr>
                <w:rFonts w:ascii="細明體" w:eastAsia="細明體" w:hAnsi="細明體"/>
                <w:bCs/>
                <w:sz w:val="18"/>
                <w:szCs w:val="18"/>
              </w:rPr>
            </w:pPr>
            <w:r w:rsidRPr="00E91B92">
              <w:rPr>
                <w:rFonts w:ascii="細明體" w:eastAsia="細明體" w:hAnsi="細明體"/>
                <w:bCs/>
                <w:sz w:val="18"/>
                <w:szCs w:val="18"/>
              </w:rPr>
              <w:t>527,484,183</w:t>
            </w:r>
          </w:p>
        </w:tc>
        <w:tc>
          <w:tcPr>
            <w:tcW w:w="743" w:type="pct"/>
            <w:tcBorders>
              <w:left w:val="single" w:sz="4" w:space="0" w:color="auto"/>
            </w:tcBorders>
            <w:vAlign w:val="center"/>
          </w:tcPr>
          <w:p w14:paraId="3D38550D" w14:textId="77777777" w:rsidR="00211523" w:rsidRPr="00E91B92" w:rsidRDefault="00211523" w:rsidP="00E91B92">
            <w:pPr>
              <w:jc w:val="right"/>
              <w:rPr>
                <w:rFonts w:ascii="細明體" w:eastAsia="細明體" w:hAnsi="細明體"/>
                <w:bCs/>
                <w:sz w:val="18"/>
                <w:szCs w:val="18"/>
              </w:rPr>
            </w:pPr>
            <w:r w:rsidRPr="00E91B92">
              <w:rPr>
                <w:rFonts w:ascii="細明體" w:eastAsia="細明體" w:hAnsi="細明體"/>
                <w:bCs/>
                <w:sz w:val="18"/>
                <w:szCs w:val="18"/>
              </w:rPr>
              <w:t>5,987,139,206</w:t>
            </w:r>
          </w:p>
        </w:tc>
      </w:tr>
      <w:tr w:rsidR="00211523" w:rsidRPr="00384DA2" w14:paraId="273D7F40" w14:textId="77777777" w:rsidTr="00E91B92">
        <w:trPr>
          <w:trHeight w:hRule="exact" w:val="284"/>
        </w:trPr>
        <w:tc>
          <w:tcPr>
            <w:tcW w:w="711" w:type="pct"/>
            <w:tcBorders>
              <w:right w:val="single" w:sz="4" w:space="0" w:color="auto"/>
            </w:tcBorders>
            <w:vAlign w:val="center"/>
          </w:tcPr>
          <w:p w14:paraId="3239BC58" w14:textId="77777777" w:rsidR="00211523" w:rsidRPr="00AB594D" w:rsidRDefault="00211523" w:rsidP="00E91B92">
            <w:pPr>
              <w:jc w:val="right"/>
              <w:rPr>
                <w:rFonts w:ascii="細明體" w:eastAsia="細明體" w:hAnsi="細明體"/>
                <w:noProof/>
                <w:sz w:val="18"/>
                <w:szCs w:val="18"/>
              </w:rPr>
            </w:pPr>
            <w:r w:rsidRPr="00AB594D">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6BFB3DC1" w14:textId="77777777" w:rsidR="00211523" w:rsidRPr="00AB594D" w:rsidRDefault="00211523" w:rsidP="00E91B92">
            <w:pPr>
              <w:jc w:val="right"/>
              <w:rPr>
                <w:rFonts w:ascii="細明體" w:eastAsia="細明體" w:hAnsi="細明體"/>
                <w:noProof/>
                <w:sz w:val="18"/>
                <w:szCs w:val="18"/>
              </w:rPr>
            </w:pPr>
            <w:r w:rsidRPr="00AB594D">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207D0163" w14:textId="77777777" w:rsidR="00211523" w:rsidRPr="00AB594D" w:rsidRDefault="00211523" w:rsidP="00E91B92">
            <w:pPr>
              <w:jc w:val="right"/>
              <w:rPr>
                <w:rFonts w:ascii="細明體" w:eastAsia="細明體" w:hAnsi="細明體"/>
                <w:bCs/>
                <w:sz w:val="18"/>
                <w:szCs w:val="18"/>
              </w:rPr>
            </w:pPr>
            <w:r w:rsidRPr="00AB594D">
              <w:rPr>
                <w:rFonts w:ascii="細明體" w:eastAsia="細明體" w:hAnsi="細明體" w:hint="eastAsia"/>
                <w:bCs/>
                <w:sz w:val="18"/>
                <w:szCs w:val="18"/>
              </w:rPr>
              <w:t>3,324,952,355</w:t>
            </w:r>
          </w:p>
        </w:tc>
        <w:tc>
          <w:tcPr>
            <w:tcW w:w="793" w:type="pct"/>
            <w:tcBorders>
              <w:left w:val="single" w:sz="4" w:space="0" w:color="auto"/>
              <w:right w:val="single" w:sz="4" w:space="0" w:color="auto"/>
            </w:tcBorders>
            <w:vAlign w:val="center"/>
          </w:tcPr>
          <w:p w14:paraId="76AAF892" w14:textId="77777777" w:rsidR="00211523" w:rsidRPr="00AB594D" w:rsidRDefault="00211523" w:rsidP="00E91B92">
            <w:pPr>
              <w:jc w:val="right"/>
              <w:rPr>
                <w:rFonts w:ascii="細明體" w:eastAsia="細明體" w:hAnsi="細明體"/>
                <w:bCs/>
                <w:sz w:val="18"/>
                <w:szCs w:val="18"/>
              </w:rPr>
            </w:pPr>
            <w:r w:rsidRPr="00AB594D">
              <w:rPr>
                <w:rFonts w:ascii="細明體" w:eastAsia="細明體" w:hAnsi="細明體" w:hint="eastAsia"/>
                <w:bCs/>
                <w:sz w:val="18"/>
                <w:szCs w:val="18"/>
              </w:rPr>
              <w:t>－</w:t>
            </w:r>
          </w:p>
        </w:tc>
        <w:tc>
          <w:tcPr>
            <w:tcW w:w="708" w:type="pct"/>
            <w:tcBorders>
              <w:left w:val="single" w:sz="4" w:space="0" w:color="auto"/>
              <w:right w:val="single" w:sz="4" w:space="0" w:color="auto"/>
            </w:tcBorders>
            <w:vAlign w:val="center"/>
          </w:tcPr>
          <w:p w14:paraId="180EEF6E" w14:textId="77777777" w:rsidR="00211523" w:rsidRPr="00AB594D" w:rsidRDefault="00211523" w:rsidP="00E91B92">
            <w:pPr>
              <w:jc w:val="right"/>
              <w:rPr>
                <w:rFonts w:ascii="細明體" w:eastAsia="細明體" w:hAnsi="細明體"/>
                <w:sz w:val="18"/>
                <w:szCs w:val="18"/>
              </w:rPr>
            </w:pPr>
            <w:r w:rsidRPr="00AB594D">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10040224" w14:textId="77777777" w:rsidR="00211523" w:rsidRPr="00E91B92" w:rsidRDefault="00211523" w:rsidP="00E91B92">
            <w:pPr>
              <w:jc w:val="right"/>
              <w:rPr>
                <w:rFonts w:ascii="細明體" w:eastAsia="細明體" w:hAnsi="細明體"/>
                <w:bCs/>
                <w:sz w:val="18"/>
                <w:szCs w:val="18"/>
              </w:rPr>
            </w:pPr>
            <w:r w:rsidRPr="00E91B92">
              <w:rPr>
                <w:rFonts w:ascii="細明體" w:eastAsia="細明體" w:hAnsi="細明體" w:hint="eastAsia"/>
                <w:bCs/>
                <w:sz w:val="18"/>
                <w:szCs w:val="18"/>
              </w:rPr>
              <w:t>－</w:t>
            </w:r>
          </w:p>
        </w:tc>
        <w:tc>
          <w:tcPr>
            <w:tcW w:w="743" w:type="pct"/>
            <w:tcBorders>
              <w:left w:val="single" w:sz="4" w:space="0" w:color="auto"/>
            </w:tcBorders>
            <w:vAlign w:val="center"/>
          </w:tcPr>
          <w:p w14:paraId="04D2D4E1" w14:textId="77777777" w:rsidR="00211523" w:rsidRPr="00E91B92" w:rsidRDefault="00211523" w:rsidP="00E91B92">
            <w:pPr>
              <w:jc w:val="right"/>
              <w:rPr>
                <w:rFonts w:ascii="細明體" w:eastAsia="細明體" w:hAnsi="細明體"/>
                <w:bCs/>
                <w:sz w:val="18"/>
                <w:szCs w:val="18"/>
              </w:rPr>
            </w:pPr>
            <w:r w:rsidRPr="00E91B92">
              <w:rPr>
                <w:rFonts w:ascii="細明體" w:eastAsia="細明體" w:hAnsi="細明體"/>
                <w:bCs/>
                <w:sz w:val="18"/>
                <w:szCs w:val="18"/>
              </w:rPr>
              <w:t>3,324,952,355</w:t>
            </w:r>
          </w:p>
        </w:tc>
      </w:tr>
      <w:tr w:rsidR="00211523" w:rsidRPr="00384DA2" w14:paraId="6AB179BB" w14:textId="77777777" w:rsidTr="00E91B92">
        <w:trPr>
          <w:trHeight w:hRule="exact" w:val="312"/>
        </w:trPr>
        <w:tc>
          <w:tcPr>
            <w:tcW w:w="711" w:type="pct"/>
            <w:tcBorders>
              <w:right w:val="single" w:sz="4" w:space="0" w:color="auto"/>
            </w:tcBorders>
            <w:vAlign w:val="center"/>
          </w:tcPr>
          <w:p w14:paraId="7D4786F9" w14:textId="77777777" w:rsidR="00211523" w:rsidRPr="00AB594D" w:rsidRDefault="00211523" w:rsidP="00E91B92">
            <w:pPr>
              <w:jc w:val="right"/>
              <w:rPr>
                <w:rFonts w:ascii="細明體" w:eastAsia="細明體" w:hAnsi="細明體"/>
                <w:b/>
                <w:noProof/>
                <w:sz w:val="18"/>
                <w:szCs w:val="18"/>
              </w:rPr>
            </w:pPr>
            <w:r w:rsidRPr="00AB594D">
              <w:rPr>
                <w:rFonts w:ascii="細明體" w:eastAsia="細明體" w:hAnsi="細明體" w:hint="eastAsia"/>
                <w:b/>
                <w:noProof/>
                <w:sz w:val="18"/>
                <w:szCs w:val="18"/>
              </w:rPr>
              <w:t>－</w:t>
            </w:r>
          </w:p>
        </w:tc>
        <w:tc>
          <w:tcPr>
            <w:tcW w:w="643" w:type="pct"/>
            <w:tcBorders>
              <w:left w:val="single" w:sz="4" w:space="0" w:color="auto"/>
              <w:right w:val="single" w:sz="4" w:space="0" w:color="auto"/>
            </w:tcBorders>
            <w:vAlign w:val="center"/>
          </w:tcPr>
          <w:p w14:paraId="3C11FEA9" w14:textId="77777777" w:rsidR="00211523" w:rsidRPr="007B5512" w:rsidRDefault="00211523" w:rsidP="00E91B92">
            <w:pPr>
              <w:jc w:val="right"/>
              <w:rPr>
                <w:rFonts w:ascii="細明體" w:eastAsia="細明體" w:hAnsi="細明體"/>
                <w:b/>
                <w:bCs/>
                <w:sz w:val="18"/>
                <w:szCs w:val="18"/>
              </w:rPr>
            </w:pPr>
            <w:r w:rsidRPr="007B5512">
              <w:rPr>
                <w:rFonts w:ascii="細明體" w:eastAsia="細明體" w:hAnsi="細明體" w:hint="eastAsia"/>
                <w:b/>
                <w:bCs/>
                <w:sz w:val="18"/>
                <w:szCs w:val="18"/>
              </w:rPr>
              <w:t>－</w:t>
            </w:r>
          </w:p>
        </w:tc>
        <w:tc>
          <w:tcPr>
            <w:tcW w:w="689" w:type="pct"/>
            <w:tcBorders>
              <w:left w:val="single" w:sz="4" w:space="0" w:color="auto"/>
              <w:right w:val="single" w:sz="4" w:space="0" w:color="auto"/>
            </w:tcBorders>
          </w:tcPr>
          <w:p w14:paraId="19636B25" w14:textId="77777777" w:rsidR="00211523" w:rsidRPr="007B5512" w:rsidRDefault="00211523" w:rsidP="00E91B92">
            <w:pPr>
              <w:jc w:val="right"/>
              <w:rPr>
                <w:rFonts w:ascii="細明體" w:eastAsia="細明體" w:hAnsi="細明體"/>
                <w:b/>
                <w:bCs/>
                <w:sz w:val="18"/>
                <w:szCs w:val="18"/>
              </w:rPr>
            </w:pPr>
            <w:r w:rsidRPr="007B5512">
              <w:rPr>
                <w:rFonts w:ascii="細明體" w:eastAsia="細明體" w:hAnsi="細明體" w:hint="eastAsia"/>
                <w:b/>
                <w:bCs/>
                <w:sz w:val="18"/>
                <w:szCs w:val="18"/>
              </w:rPr>
              <w:t>－</w:t>
            </w:r>
          </w:p>
        </w:tc>
        <w:tc>
          <w:tcPr>
            <w:tcW w:w="793" w:type="pct"/>
            <w:tcBorders>
              <w:left w:val="single" w:sz="4" w:space="0" w:color="auto"/>
              <w:right w:val="single" w:sz="4" w:space="0" w:color="auto"/>
            </w:tcBorders>
          </w:tcPr>
          <w:p w14:paraId="16122470" w14:textId="77777777" w:rsidR="00211523" w:rsidRPr="007B5512" w:rsidRDefault="00211523" w:rsidP="00E91B92">
            <w:pPr>
              <w:jc w:val="right"/>
              <w:rPr>
                <w:rFonts w:ascii="細明體" w:eastAsia="細明體" w:hAnsi="細明體"/>
                <w:b/>
                <w:bCs/>
                <w:sz w:val="18"/>
                <w:szCs w:val="18"/>
              </w:rPr>
            </w:pPr>
            <w:r w:rsidRPr="007B5512">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510CA6CA" w14:textId="77777777" w:rsidR="00211523" w:rsidRPr="007B5512" w:rsidRDefault="00211523" w:rsidP="00E91B92">
            <w:pPr>
              <w:jc w:val="right"/>
              <w:rPr>
                <w:rFonts w:ascii="細明體" w:eastAsia="細明體" w:hAnsi="細明體"/>
                <w:b/>
                <w:bCs/>
                <w:sz w:val="18"/>
                <w:szCs w:val="18"/>
              </w:rPr>
            </w:pPr>
            <w:r w:rsidRPr="007B5512">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6D6785DF" w14:textId="77777777" w:rsidR="00211523" w:rsidRPr="007B5512" w:rsidRDefault="00211523" w:rsidP="00E91B92">
            <w:pPr>
              <w:jc w:val="right"/>
              <w:rPr>
                <w:rFonts w:ascii="細明體" w:eastAsia="細明體" w:hAnsi="細明體"/>
                <w:b/>
                <w:bCs/>
                <w:sz w:val="18"/>
                <w:szCs w:val="18"/>
              </w:rPr>
            </w:pPr>
            <w:r w:rsidRPr="007B5512">
              <w:rPr>
                <w:rFonts w:ascii="細明體" w:eastAsia="細明體" w:hAnsi="細明體" w:hint="eastAsia"/>
                <w:b/>
                <w:bCs/>
                <w:sz w:val="18"/>
                <w:szCs w:val="18"/>
              </w:rPr>
              <w:t>－</w:t>
            </w:r>
          </w:p>
        </w:tc>
        <w:tc>
          <w:tcPr>
            <w:tcW w:w="743" w:type="pct"/>
            <w:tcBorders>
              <w:left w:val="single" w:sz="4" w:space="0" w:color="auto"/>
            </w:tcBorders>
            <w:vAlign w:val="center"/>
          </w:tcPr>
          <w:p w14:paraId="3787AAD5" w14:textId="77777777" w:rsidR="00211523" w:rsidRPr="00E91B92" w:rsidRDefault="00211523" w:rsidP="00E91B92">
            <w:pPr>
              <w:jc w:val="right"/>
              <w:rPr>
                <w:rFonts w:ascii="細明體" w:eastAsia="細明體" w:hAnsi="細明體"/>
                <w:b/>
                <w:sz w:val="18"/>
                <w:szCs w:val="18"/>
              </w:rPr>
            </w:pPr>
            <w:r w:rsidRPr="00E91B92">
              <w:rPr>
                <w:rFonts w:ascii="細明體" w:eastAsia="細明體" w:hAnsi="細明體"/>
                <w:b/>
                <w:sz w:val="18"/>
                <w:szCs w:val="18"/>
              </w:rPr>
              <w:t>29,500,000,000</w:t>
            </w:r>
          </w:p>
        </w:tc>
      </w:tr>
      <w:tr w:rsidR="00211523" w:rsidRPr="00384DA2" w14:paraId="7AEE7B08" w14:textId="77777777" w:rsidTr="00E91B92">
        <w:trPr>
          <w:trHeight w:hRule="exact" w:val="312"/>
        </w:trPr>
        <w:tc>
          <w:tcPr>
            <w:tcW w:w="711" w:type="pct"/>
            <w:tcBorders>
              <w:right w:val="single" w:sz="4" w:space="0" w:color="auto"/>
            </w:tcBorders>
            <w:vAlign w:val="center"/>
          </w:tcPr>
          <w:p w14:paraId="3597D84C" w14:textId="77777777" w:rsidR="00211523" w:rsidRPr="00AB594D" w:rsidRDefault="00211523" w:rsidP="00E91B92">
            <w:pPr>
              <w:jc w:val="right"/>
              <w:rPr>
                <w:rFonts w:ascii="細明體" w:eastAsia="細明體" w:hAnsi="細明體"/>
                <w:b/>
                <w:sz w:val="18"/>
                <w:szCs w:val="18"/>
              </w:rPr>
            </w:pPr>
            <w:r w:rsidRPr="00AB594D">
              <w:rPr>
                <w:rFonts w:ascii="細明體" w:eastAsia="細明體" w:hAnsi="細明體" w:hint="eastAsia"/>
                <w:b/>
                <w:sz w:val="18"/>
                <w:szCs w:val="18"/>
              </w:rPr>
              <w:t>－</w:t>
            </w:r>
          </w:p>
        </w:tc>
        <w:tc>
          <w:tcPr>
            <w:tcW w:w="643" w:type="pct"/>
            <w:tcBorders>
              <w:left w:val="single" w:sz="4" w:space="0" w:color="auto"/>
              <w:right w:val="single" w:sz="4" w:space="0" w:color="auto"/>
            </w:tcBorders>
            <w:vAlign w:val="center"/>
          </w:tcPr>
          <w:p w14:paraId="1D519B87" w14:textId="77777777" w:rsidR="00211523" w:rsidRPr="00AB594D" w:rsidRDefault="00211523" w:rsidP="00E91B92">
            <w:pPr>
              <w:jc w:val="right"/>
              <w:rPr>
                <w:rFonts w:ascii="細明體" w:eastAsia="細明體" w:hAnsi="細明體"/>
                <w:b/>
                <w:sz w:val="18"/>
                <w:szCs w:val="18"/>
              </w:rPr>
            </w:pPr>
            <w:r w:rsidRPr="00AB594D">
              <w:rPr>
                <w:rFonts w:ascii="細明體" w:eastAsia="細明體" w:hAnsi="細明體"/>
                <w:b/>
                <w:sz w:val="18"/>
                <w:szCs w:val="18"/>
              </w:rPr>
              <w:t>1,471,943,980</w:t>
            </w:r>
          </w:p>
        </w:tc>
        <w:tc>
          <w:tcPr>
            <w:tcW w:w="689" w:type="pct"/>
            <w:tcBorders>
              <w:left w:val="single" w:sz="4" w:space="0" w:color="auto"/>
              <w:right w:val="single" w:sz="4" w:space="0" w:color="auto"/>
            </w:tcBorders>
            <w:vAlign w:val="center"/>
          </w:tcPr>
          <w:p w14:paraId="5EC83B32" w14:textId="77777777" w:rsidR="00211523" w:rsidRPr="00AB594D" w:rsidRDefault="00211523" w:rsidP="00E91B92">
            <w:pPr>
              <w:jc w:val="right"/>
              <w:rPr>
                <w:rFonts w:ascii="細明體" w:eastAsia="細明體" w:hAnsi="細明體"/>
                <w:b/>
                <w:sz w:val="18"/>
                <w:szCs w:val="18"/>
              </w:rPr>
            </w:pPr>
            <w:r w:rsidRPr="00AB594D">
              <w:rPr>
                <w:rFonts w:ascii="細明體" w:eastAsia="細明體" w:hAnsi="細明體" w:hint="eastAsia"/>
                <w:b/>
                <w:sz w:val="18"/>
                <w:szCs w:val="18"/>
              </w:rPr>
              <w:t>3,733,180,860</w:t>
            </w:r>
          </w:p>
        </w:tc>
        <w:tc>
          <w:tcPr>
            <w:tcW w:w="793" w:type="pct"/>
            <w:tcBorders>
              <w:left w:val="single" w:sz="4" w:space="0" w:color="auto"/>
              <w:right w:val="single" w:sz="4" w:space="0" w:color="auto"/>
            </w:tcBorders>
            <w:vAlign w:val="center"/>
          </w:tcPr>
          <w:p w14:paraId="4293CCFF" w14:textId="77777777" w:rsidR="00211523" w:rsidRPr="00AB594D" w:rsidRDefault="00211523" w:rsidP="00E91B92">
            <w:pPr>
              <w:jc w:val="right"/>
              <w:rPr>
                <w:rFonts w:ascii="細明體" w:eastAsia="細明體" w:hAnsi="細明體"/>
                <w:b/>
                <w:sz w:val="18"/>
                <w:szCs w:val="18"/>
              </w:rPr>
            </w:pPr>
            <w:r w:rsidRPr="00AB594D">
              <w:rPr>
                <w:rFonts w:ascii="細明體" w:eastAsia="細明體" w:hAnsi="細明體" w:hint="eastAsia"/>
                <w:b/>
                <w:sz w:val="18"/>
                <w:szCs w:val="18"/>
              </w:rPr>
              <w:t>－</w:t>
            </w:r>
          </w:p>
        </w:tc>
        <w:tc>
          <w:tcPr>
            <w:tcW w:w="708" w:type="pct"/>
            <w:tcBorders>
              <w:left w:val="single" w:sz="4" w:space="0" w:color="auto"/>
              <w:right w:val="single" w:sz="4" w:space="0" w:color="auto"/>
            </w:tcBorders>
            <w:vAlign w:val="center"/>
          </w:tcPr>
          <w:p w14:paraId="3B2C38B1" w14:textId="77777777" w:rsidR="00211523" w:rsidRPr="00AB594D" w:rsidRDefault="00211523" w:rsidP="00E91B92">
            <w:pPr>
              <w:jc w:val="right"/>
              <w:rPr>
                <w:rFonts w:ascii="細明體" w:eastAsia="細明體" w:hAnsi="細明體"/>
                <w:b/>
                <w:sz w:val="18"/>
                <w:szCs w:val="18"/>
              </w:rPr>
            </w:pPr>
            <w:r w:rsidRPr="00AB594D">
              <w:rPr>
                <w:rFonts w:ascii="細明體" w:eastAsia="細明體" w:hAnsi="細明體"/>
                <w:b/>
                <w:sz w:val="18"/>
                <w:szCs w:val="18"/>
              </w:rPr>
              <w:t>1,690,742,882</w:t>
            </w:r>
          </w:p>
        </w:tc>
        <w:tc>
          <w:tcPr>
            <w:tcW w:w="713" w:type="pct"/>
            <w:tcBorders>
              <w:left w:val="single" w:sz="4" w:space="0" w:color="auto"/>
              <w:right w:val="single" w:sz="4" w:space="0" w:color="auto"/>
            </w:tcBorders>
            <w:vAlign w:val="center"/>
          </w:tcPr>
          <w:p w14:paraId="2A87A0EA" w14:textId="77777777" w:rsidR="00211523" w:rsidRPr="00E91B92" w:rsidRDefault="00211523" w:rsidP="00E91B92">
            <w:pPr>
              <w:jc w:val="right"/>
              <w:rPr>
                <w:rFonts w:ascii="細明體" w:eastAsia="細明體" w:hAnsi="細明體"/>
                <w:b/>
                <w:sz w:val="18"/>
                <w:szCs w:val="18"/>
              </w:rPr>
            </w:pPr>
            <w:r w:rsidRPr="00E91B92">
              <w:rPr>
                <w:rFonts w:ascii="細明體" w:eastAsia="細明體" w:hAnsi="細明體"/>
                <w:b/>
                <w:sz w:val="18"/>
                <w:szCs w:val="18"/>
              </w:rPr>
              <w:t>1,690,742,882</w:t>
            </w:r>
          </w:p>
        </w:tc>
        <w:tc>
          <w:tcPr>
            <w:tcW w:w="743" w:type="pct"/>
            <w:tcBorders>
              <w:left w:val="single" w:sz="4" w:space="0" w:color="auto"/>
            </w:tcBorders>
            <w:vAlign w:val="center"/>
          </w:tcPr>
          <w:p w14:paraId="3034F6D8" w14:textId="77777777" w:rsidR="00211523" w:rsidRPr="00E91B92" w:rsidRDefault="00211523" w:rsidP="00E91B92">
            <w:pPr>
              <w:jc w:val="right"/>
              <w:rPr>
                <w:rFonts w:ascii="細明體" w:eastAsia="細明體" w:hAnsi="細明體"/>
                <w:b/>
                <w:sz w:val="18"/>
                <w:szCs w:val="18"/>
              </w:rPr>
            </w:pPr>
            <w:r w:rsidRPr="00E91B92">
              <w:rPr>
                <w:rFonts w:ascii="細明體" w:eastAsia="細明體" w:hAnsi="細明體"/>
                <w:b/>
                <w:sz w:val="18"/>
                <w:szCs w:val="18"/>
              </w:rPr>
              <w:t>2,042,437,978</w:t>
            </w:r>
          </w:p>
        </w:tc>
      </w:tr>
      <w:tr w:rsidR="00211523" w:rsidRPr="00384DA2" w14:paraId="3173B602" w14:textId="77777777" w:rsidTr="00E91B92">
        <w:trPr>
          <w:trHeight w:hRule="exact" w:val="312"/>
        </w:trPr>
        <w:tc>
          <w:tcPr>
            <w:tcW w:w="711" w:type="pct"/>
            <w:tcBorders>
              <w:right w:val="single" w:sz="4" w:space="0" w:color="auto"/>
            </w:tcBorders>
            <w:vAlign w:val="center"/>
          </w:tcPr>
          <w:p w14:paraId="29F2D573"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43" w:type="pct"/>
            <w:tcBorders>
              <w:left w:val="single" w:sz="4" w:space="0" w:color="auto"/>
              <w:right w:val="single" w:sz="4" w:space="0" w:color="auto"/>
            </w:tcBorders>
            <w:vAlign w:val="center"/>
          </w:tcPr>
          <w:p w14:paraId="63F353D9"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89" w:type="pct"/>
            <w:tcBorders>
              <w:left w:val="single" w:sz="4" w:space="0" w:color="auto"/>
              <w:right w:val="single" w:sz="4" w:space="0" w:color="auto"/>
            </w:tcBorders>
            <w:vAlign w:val="center"/>
          </w:tcPr>
          <w:p w14:paraId="08E49915"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793" w:type="pct"/>
            <w:tcBorders>
              <w:left w:val="single" w:sz="4" w:space="0" w:color="auto"/>
              <w:right w:val="single" w:sz="4" w:space="0" w:color="auto"/>
            </w:tcBorders>
            <w:vAlign w:val="center"/>
          </w:tcPr>
          <w:p w14:paraId="44D167A9"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30829E9B"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1E0B5C7A" w14:textId="77777777" w:rsidR="00211523" w:rsidRPr="00E91B92" w:rsidRDefault="00211523" w:rsidP="00E91B92">
            <w:pPr>
              <w:jc w:val="right"/>
              <w:rPr>
                <w:rFonts w:ascii="細明體" w:eastAsia="細明體" w:hAnsi="細明體"/>
                <w:b/>
                <w:bCs/>
                <w:sz w:val="18"/>
                <w:szCs w:val="18"/>
              </w:rPr>
            </w:pPr>
            <w:r w:rsidRPr="00E91B92">
              <w:rPr>
                <w:rFonts w:ascii="細明體" w:eastAsia="細明體" w:hAnsi="細明體" w:hint="eastAsia"/>
                <w:b/>
                <w:bCs/>
                <w:sz w:val="18"/>
                <w:szCs w:val="18"/>
              </w:rPr>
              <w:t>－</w:t>
            </w:r>
          </w:p>
        </w:tc>
        <w:tc>
          <w:tcPr>
            <w:tcW w:w="743" w:type="pct"/>
            <w:tcBorders>
              <w:left w:val="single" w:sz="4" w:space="0" w:color="auto"/>
            </w:tcBorders>
            <w:vAlign w:val="center"/>
          </w:tcPr>
          <w:p w14:paraId="34E788B1" w14:textId="77777777" w:rsidR="00211523" w:rsidRPr="00E91B92" w:rsidRDefault="00211523" w:rsidP="00E91B92">
            <w:pPr>
              <w:jc w:val="right"/>
              <w:rPr>
                <w:rFonts w:ascii="細明體" w:eastAsia="細明體" w:hAnsi="細明體"/>
                <w:b/>
                <w:sz w:val="18"/>
                <w:szCs w:val="18"/>
              </w:rPr>
            </w:pPr>
            <w:r w:rsidRPr="00E91B92">
              <w:rPr>
                <w:rFonts w:ascii="細明體" w:eastAsia="細明體" w:hAnsi="細明體"/>
                <w:b/>
                <w:sz w:val="18"/>
                <w:szCs w:val="18"/>
              </w:rPr>
              <w:t>2,509,877,244</w:t>
            </w:r>
          </w:p>
        </w:tc>
      </w:tr>
      <w:tr w:rsidR="00211523" w:rsidRPr="00384DA2" w14:paraId="2EAE76BB" w14:textId="77777777" w:rsidTr="00E91B92">
        <w:trPr>
          <w:trHeight w:hRule="exact" w:val="312"/>
        </w:trPr>
        <w:tc>
          <w:tcPr>
            <w:tcW w:w="711" w:type="pct"/>
            <w:tcBorders>
              <w:right w:val="single" w:sz="4" w:space="0" w:color="auto"/>
            </w:tcBorders>
            <w:vAlign w:val="center"/>
          </w:tcPr>
          <w:p w14:paraId="3F1A3E0C"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43" w:type="pct"/>
            <w:tcBorders>
              <w:left w:val="single" w:sz="4" w:space="0" w:color="auto"/>
              <w:right w:val="single" w:sz="4" w:space="0" w:color="auto"/>
            </w:tcBorders>
            <w:vAlign w:val="center"/>
          </w:tcPr>
          <w:p w14:paraId="6CCB2B99"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89" w:type="pct"/>
            <w:tcBorders>
              <w:left w:val="single" w:sz="4" w:space="0" w:color="auto"/>
              <w:right w:val="single" w:sz="4" w:space="0" w:color="auto"/>
            </w:tcBorders>
            <w:vAlign w:val="center"/>
          </w:tcPr>
          <w:p w14:paraId="4954733C"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793" w:type="pct"/>
            <w:tcBorders>
              <w:left w:val="single" w:sz="4" w:space="0" w:color="auto"/>
              <w:right w:val="single" w:sz="4" w:space="0" w:color="auto"/>
            </w:tcBorders>
            <w:vAlign w:val="center"/>
          </w:tcPr>
          <w:p w14:paraId="47D598F1"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68592EB7"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4062022A" w14:textId="77777777" w:rsidR="00211523" w:rsidRPr="00E91B92" w:rsidRDefault="00211523" w:rsidP="00E91B92">
            <w:pPr>
              <w:jc w:val="right"/>
              <w:rPr>
                <w:rFonts w:ascii="細明體" w:eastAsia="細明體" w:hAnsi="細明體"/>
                <w:b/>
                <w:bCs/>
                <w:sz w:val="18"/>
                <w:szCs w:val="18"/>
              </w:rPr>
            </w:pPr>
            <w:r w:rsidRPr="00E91B92">
              <w:rPr>
                <w:rFonts w:ascii="細明體" w:eastAsia="細明體" w:hAnsi="細明體" w:hint="eastAsia"/>
                <w:b/>
                <w:bCs/>
                <w:sz w:val="18"/>
                <w:szCs w:val="18"/>
              </w:rPr>
              <w:t>－</w:t>
            </w:r>
          </w:p>
        </w:tc>
        <w:tc>
          <w:tcPr>
            <w:tcW w:w="743" w:type="pct"/>
            <w:tcBorders>
              <w:left w:val="single" w:sz="4" w:space="0" w:color="auto"/>
            </w:tcBorders>
            <w:vAlign w:val="center"/>
          </w:tcPr>
          <w:p w14:paraId="0AF9DD61" w14:textId="77777777" w:rsidR="00211523" w:rsidRPr="00E91B92" w:rsidRDefault="00211523" w:rsidP="00E91B92">
            <w:pPr>
              <w:jc w:val="right"/>
              <w:rPr>
                <w:rFonts w:ascii="細明體" w:eastAsia="細明體" w:hAnsi="細明體"/>
                <w:b/>
                <w:sz w:val="18"/>
                <w:szCs w:val="18"/>
              </w:rPr>
            </w:pPr>
            <w:r w:rsidRPr="00E91B92">
              <w:rPr>
                <w:rFonts w:ascii="細明體" w:eastAsia="細明體" w:hAnsi="細明體"/>
                <w:b/>
                <w:sz w:val="18"/>
                <w:szCs w:val="18"/>
              </w:rPr>
              <w:t>4,082,942,572</w:t>
            </w:r>
          </w:p>
        </w:tc>
      </w:tr>
      <w:tr w:rsidR="00211523" w:rsidRPr="00384DA2" w14:paraId="71CBABF0" w14:textId="77777777" w:rsidTr="00E91B92">
        <w:trPr>
          <w:trHeight w:hRule="exact" w:val="312"/>
        </w:trPr>
        <w:tc>
          <w:tcPr>
            <w:tcW w:w="711" w:type="pct"/>
            <w:tcBorders>
              <w:right w:val="single" w:sz="4" w:space="0" w:color="auto"/>
            </w:tcBorders>
            <w:vAlign w:val="center"/>
          </w:tcPr>
          <w:p w14:paraId="760DA904"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43" w:type="pct"/>
            <w:tcBorders>
              <w:left w:val="single" w:sz="4" w:space="0" w:color="auto"/>
              <w:right w:val="single" w:sz="4" w:space="0" w:color="auto"/>
            </w:tcBorders>
            <w:vAlign w:val="center"/>
          </w:tcPr>
          <w:p w14:paraId="0519EA6E"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89" w:type="pct"/>
            <w:tcBorders>
              <w:left w:val="single" w:sz="4" w:space="0" w:color="auto"/>
              <w:right w:val="single" w:sz="4" w:space="0" w:color="auto"/>
            </w:tcBorders>
            <w:vAlign w:val="center"/>
          </w:tcPr>
          <w:p w14:paraId="4E4327B2"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793" w:type="pct"/>
            <w:tcBorders>
              <w:left w:val="single" w:sz="4" w:space="0" w:color="auto"/>
              <w:right w:val="single" w:sz="4" w:space="0" w:color="auto"/>
            </w:tcBorders>
            <w:vAlign w:val="center"/>
          </w:tcPr>
          <w:p w14:paraId="0156B82D"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76E44806"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2EABF86E" w14:textId="77777777" w:rsidR="00211523" w:rsidRPr="00E91B92" w:rsidRDefault="00211523" w:rsidP="00E91B92">
            <w:pPr>
              <w:jc w:val="right"/>
              <w:rPr>
                <w:rFonts w:ascii="細明體" w:eastAsia="細明體" w:hAnsi="細明體"/>
                <w:b/>
                <w:bCs/>
                <w:sz w:val="18"/>
                <w:szCs w:val="18"/>
              </w:rPr>
            </w:pPr>
            <w:r w:rsidRPr="00E91B92">
              <w:rPr>
                <w:rFonts w:ascii="細明體" w:eastAsia="細明體" w:hAnsi="細明體" w:hint="eastAsia"/>
                <w:b/>
                <w:bCs/>
                <w:sz w:val="18"/>
                <w:szCs w:val="18"/>
              </w:rPr>
              <w:t>－</w:t>
            </w:r>
          </w:p>
        </w:tc>
        <w:tc>
          <w:tcPr>
            <w:tcW w:w="743" w:type="pct"/>
            <w:tcBorders>
              <w:left w:val="single" w:sz="4" w:space="0" w:color="auto"/>
            </w:tcBorders>
            <w:vAlign w:val="center"/>
          </w:tcPr>
          <w:p w14:paraId="166668B5" w14:textId="77777777" w:rsidR="00211523" w:rsidRPr="00E91B92" w:rsidRDefault="00211523" w:rsidP="00E91B92">
            <w:pPr>
              <w:jc w:val="right"/>
              <w:rPr>
                <w:rFonts w:ascii="細明體" w:eastAsia="細明體" w:hAnsi="細明體"/>
                <w:b/>
                <w:sz w:val="18"/>
                <w:szCs w:val="18"/>
              </w:rPr>
            </w:pPr>
            <w:r w:rsidRPr="00E91B92">
              <w:rPr>
                <w:rFonts w:ascii="細明體" w:eastAsia="細明體" w:hAnsi="細明體" w:hint="eastAsia"/>
                <w:b/>
                <w:sz w:val="18"/>
                <w:szCs w:val="18"/>
              </w:rPr>
              <w:t>－</w:t>
            </w:r>
          </w:p>
        </w:tc>
      </w:tr>
      <w:tr w:rsidR="00211523" w:rsidRPr="00384DA2" w14:paraId="1A95199A" w14:textId="77777777" w:rsidTr="00E91B92">
        <w:trPr>
          <w:trHeight w:hRule="exact" w:val="312"/>
        </w:trPr>
        <w:tc>
          <w:tcPr>
            <w:tcW w:w="711" w:type="pct"/>
            <w:tcBorders>
              <w:right w:val="single" w:sz="4" w:space="0" w:color="auto"/>
            </w:tcBorders>
            <w:vAlign w:val="center"/>
          </w:tcPr>
          <w:p w14:paraId="2D8FFB44"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43" w:type="pct"/>
            <w:tcBorders>
              <w:left w:val="single" w:sz="4" w:space="0" w:color="auto"/>
              <w:right w:val="single" w:sz="4" w:space="0" w:color="auto"/>
            </w:tcBorders>
            <w:vAlign w:val="center"/>
          </w:tcPr>
          <w:p w14:paraId="07A73AE5"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89" w:type="pct"/>
            <w:tcBorders>
              <w:left w:val="single" w:sz="4" w:space="0" w:color="auto"/>
              <w:right w:val="single" w:sz="4" w:space="0" w:color="auto"/>
            </w:tcBorders>
            <w:vAlign w:val="center"/>
          </w:tcPr>
          <w:p w14:paraId="358B18D7"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793" w:type="pct"/>
            <w:tcBorders>
              <w:left w:val="single" w:sz="4" w:space="0" w:color="auto"/>
              <w:right w:val="single" w:sz="4" w:space="0" w:color="auto"/>
            </w:tcBorders>
            <w:vAlign w:val="center"/>
          </w:tcPr>
          <w:p w14:paraId="3444CC0B"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4E5496F7"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1E305AD3" w14:textId="77777777" w:rsidR="00211523" w:rsidRPr="00E91B92" w:rsidRDefault="00211523" w:rsidP="00E91B92">
            <w:pPr>
              <w:jc w:val="right"/>
              <w:rPr>
                <w:rFonts w:ascii="細明體" w:eastAsia="細明體" w:hAnsi="細明體"/>
                <w:b/>
                <w:bCs/>
                <w:sz w:val="18"/>
                <w:szCs w:val="18"/>
              </w:rPr>
            </w:pPr>
            <w:r w:rsidRPr="00E91B92">
              <w:rPr>
                <w:rFonts w:ascii="細明體" w:eastAsia="細明體" w:hAnsi="細明體" w:hint="eastAsia"/>
                <w:b/>
                <w:bCs/>
                <w:sz w:val="18"/>
                <w:szCs w:val="18"/>
              </w:rPr>
              <w:t>－</w:t>
            </w:r>
          </w:p>
        </w:tc>
        <w:tc>
          <w:tcPr>
            <w:tcW w:w="743" w:type="pct"/>
            <w:tcBorders>
              <w:left w:val="single" w:sz="4" w:space="0" w:color="auto"/>
            </w:tcBorders>
            <w:vAlign w:val="center"/>
          </w:tcPr>
          <w:p w14:paraId="40190301" w14:textId="77777777" w:rsidR="00211523" w:rsidRPr="00E91B92" w:rsidRDefault="00211523" w:rsidP="00E91B92">
            <w:pPr>
              <w:jc w:val="right"/>
              <w:rPr>
                <w:rFonts w:ascii="細明體" w:eastAsia="細明體" w:hAnsi="細明體"/>
                <w:b/>
                <w:sz w:val="18"/>
                <w:szCs w:val="18"/>
              </w:rPr>
            </w:pPr>
            <w:r w:rsidRPr="00E91B92">
              <w:rPr>
                <w:rFonts w:ascii="細明體" w:eastAsia="細明體" w:hAnsi="細明體"/>
                <w:b/>
                <w:sz w:val="18"/>
                <w:szCs w:val="18"/>
              </w:rPr>
              <w:t>1,212,028,433</w:t>
            </w:r>
          </w:p>
        </w:tc>
      </w:tr>
      <w:tr w:rsidR="00211523" w:rsidRPr="00384DA2" w14:paraId="5A15D587" w14:textId="77777777" w:rsidTr="00E91B92">
        <w:trPr>
          <w:trHeight w:hRule="exact" w:val="312"/>
        </w:trPr>
        <w:tc>
          <w:tcPr>
            <w:tcW w:w="711" w:type="pct"/>
            <w:tcBorders>
              <w:right w:val="single" w:sz="4" w:space="0" w:color="auto"/>
            </w:tcBorders>
            <w:vAlign w:val="center"/>
          </w:tcPr>
          <w:p w14:paraId="6503F36C"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43" w:type="pct"/>
            <w:tcBorders>
              <w:left w:val="single" w:sz="4" w:space="0" w:color="auto"/>
              <w:right w:val="single" w:sz="4" w:space="0" w:color="auto"/>
            </w:tcBorders>
            <w:vAlign w:val="center"/>
          </w:tcPr>
          <w:p w14:paraId="639E6534"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89" w:type="pct"/>
            <w:tcBorders>
              <w:left w:val="single" w:sz="4" w:space="0" w:color="auto"/>
              <w:right w:val="single" w:sz="4" w:space="0" w:color="auto"/>
            </w:tcBorders>
            <w:vAlign w:val="center"/>
          </w:tcPr>
          <w:p w14:paraId="4E9D561B"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793" w:type="pct"/>
            <w:tcBorders>
              <w:left w:val="single" w:sz="4" w:space="0" w:color="auto"/>
              <w:right w:val="single" w:sz="4" w:space="0" w:color="auto"/>
            </w:tcBorders>
            <w:vAlign w:val="center"/>
          </w:tcPr>
          <w:p w14:paraId="04FD17F6"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7C8CFD26"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47D89144" w14:textId="77777777" w:rsidR="00211523" w:rsidRPr="00E91B92" w:rsidRDefault="00211523" w:rsidP="00E91B92">
            <w:pPr>
              <w:jc w:val="right"/>
              <w:rPr>
                <w:rFonts w:ascii="細明體" w:eastAsia="細明體" w:hAnsi="細明體"/>
                <w:b/>
                <w:bCs/>
                <w:sz w:val="18"/>
                <w:szCs w:val="18"/>
              </w:rPr>
            </w:pPr>
            <w:r w:rsidRPr="00E91B92">
              <w:rPr>
                <w:rFonts w:ascii="細明體" w:eastAsia="細明體" w:hAnsi="細明體" w:hint="eastAsia"/>
                <w:b/>
                <w:bCs/>
                <w:sz w:val="18"/>
                <w:szCs w:val="18"/>
              </w:rPr>
              <w:t>－</w:t>
            </w:r>
          </w:p>
        </w:tc>
        <w:tc>
          <w:tcPr>
            <w:tcW w:w="743" w:type="pct"/>
            <w:tcBorders>
              <w:left w:val="single" w:sz="4" w:space="0" w:color="auto"/>
            </w:tcBorders>
            <w:vAlign w:val="center"/>
          </w:tcPr>
          <w:p w14:paraId="5A49BE49" w14:textId="77777777" w:rsidR="00211523" w:rsidRPr="00E91B92" w:rsidRDefault="00211523" w:rsidP="00E91B92">
            <w:pPr>
              <w:jc w:val="right"/>
              <w:rPr>
                <w:rFonts w:ascii="細明體" w:eastAsia="細明體" w:hAnsi="細明體"/>
                <w:b/>
                <w:sz w:val="18"/>
                <w:szCs w:val="18"/>
              </w:rPr>
            </w:pPr>
            <w:r w:rsidRPr="00E91B92">
              <w:rPr>
                <w:rFonts w:ascii="細明體" w:eastAsia="細明體" w:hAnsi="細明體"/>
                <w:b/>
                <w:sz w:val="18"/>
                <w:szCs w:val="18"/>
              </w:rPr>
              <w:t>387,184,265</w:t>
            </w:r>
          </w:p>
        </w:tc>
      </w:tr>
      <w:tr w:rsidR="00211523" w:rsidRPr="00384DA2" w14:paraId="22965E69" w14:textId="77777777" w:rsidTr="00E91B92">
        <w:trPr>
          <w:trHeight w:hRule="exact" w:val="315"/>
        </w:trPr>
        <w:tc>
          <w:tcPr>
            <w:tcW w:w="711" w:type="pct"/>
            <w:tcBorders>
              <w:bottom w:val="single" w:sz="4" w:space="0" w:color="auto"/>
              <w:right w:val="single" w:sz="4" w:space="0" w:color="auto"/>
            </w:tcBorders>
            <w:vAlign w:val="center"/>
          </w:tcPr>
          <w:p w14:paraId="12AD822C"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43" w:type="pct"/>
            <w:tcBorders>
              <w:left w:val="single" w:sz="4" w:space="0" w:color="auto"/>
              <w:bottom w:val="single" w:sz="4" w:space="0" w:color="auto"/>
              <w:right w:val="single" w:sz="4" w:space="0" w:color="auto"/>
            </w:tcBorders>
            <w:vAlign w:val="center"/>
          </w:tcPr>
          <w:p w14:paraId="25679B91"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689" w:type="pct"/>
            <w:tcBorders>
              <w:left w:val="single" w:sz="4" w:space="0" w:color="auto"/>
              <w:bottom w:val="single" w:sz="4" w:space="0" w:color="auto"/>
              <w:right w:val="single" w:sz="4" w:space="0" w:color="auto"/>
            </w:tcBorders>
            <w:vAlign w:val="center"/>
          </w:tcPr>
          <w:p w14:paraId="12C7CB64" w14:textId="77777777" w:rsidR="00211523" w:rsidRPr="00AB594D" w:rsidRDefault="00211523" w:rsidP="00E91B92">
            <w:pPr>
              <w:jc w:val="right"/>
              <w:rPr>
                <w:rFonts w:ascii="細明體" w:eastAsia="細明體" w:hAnsi="細明體"/>
                <w:b/>
                <w:bCs/>
                <w:noProof/>
                <w:sz w:val="18"/>
                <w:szCs w:val="18"/>
              </w:rPr>
            </w:pPr>
            <w:r w:rsidRPr="00AB594D">
              <w:rPr>
                <w:rFonts w:ascii="細明體" w:eastAsia="細明體" w:hAnsi="細明體" w:hint="eastAsia"/>
                <w:b/>
                <w:bCs/>
                <w:noProof/>
                <w:sz w:val="18"/>
                <w:szCs w:val="18"/>
              </w:rPr>
              <w:t>－</w:t>
            </w:r>
          </w:p>
        </w:tc>
        <w:tc>
          <w:tcPr>
            <w:tcW w:w="793" w:type="pct"/>
            <w:tcBorders>
              <w:left w:val="single" w:sz="4" w:space="0" w:color="auto"/>
              <w:bottom w:val="single" w:sz="4" w:space="0" w:color="auto"/>
              <w:right w:val="single" w:sz="4" w:space="0" w:color="auto"/>
            </w:tcBorders>
            <w:vAlign w:val="center"/>
          </w:tcPr>
          <w:p w14:paraId="15D27A45"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08" w:type="pct"/>
            <w:tcBorders>
              <w:left w:val="single" w:sz="4" w:space="0" w:color="auto"/>
              <w:bottom w:val="single" w:sz="4" w:space="0" w:color="auto"/>
              <w:right w:val="single" w:sz="4" w:space="0" w:color="auto"/>
            </w:tcBorders>
            <w:vAlign w:val="center"/>
          </w:tcPr>
          <w:p w14:paraId="46A972B9" w14:textId="77777777" w:rsidR="00211523" w:rsidRPr="00AB594D" w:rsidRDefault="00211523" w:rsidP="00E91B92">
            <w:pPr>
              <w:jc w:val="right"/>
              <w:rPr>
                <w:rFonts w:ascii="細明體" w:eastAsia="細明體" w:hAnsi="細明體"/>
                <w:b/>
                <w:bCs/>
                <w:sz w:val="18"/>
                <w:szCs w:val="18"/>
              </w:rPr>
            </w:pPr>
            <w:r w:rsidRPr="00AB594D">
              <w:rPr>
                <w:rFonts w:ascii="細明體" w:eastAsia="細明體" w:hAnsi="細明體" w:hint="eastAsia"/>
                <w:b/>
                <w:bCs/>
                <w:sz w:val="18"/>
                <w:szCs w:val="18"/>
              </w:rPr>
              <w:t>－</w:t>
            </w:r>
          </w:p>
        </w:tc>
        <w:tc>
          <w:tcPr>
            <w:tcW w:w="713" w:type="pct"/>
            <w:tcBorders>
              <w:left w:val="single" w:sz="4" w:space="0" w:color="auto"/>
              <w:bottom w:val="single" w:sz="4" w:space="0" w:color="auto"/>
              <w:right w:val="single" w:sz="4" w:space="0" w:color="auto"/>
            </w:tcBorders>
            <w:vAlign w:val="center"/>
          </w:tcPr>
          <w:p w14:paraId="6DA2EBE3" w14:textId="77777777" w:rsidR="00211523" w:rsidRPr="00E91B92" w:rsidRDefault="00211523" w:rsidP="00E91B92">
            <w:pPr>
              <w:jc w:val="right"/>
              <w:rPr>
                <w:rFonts w:ascii="細明體" w:eastAsia="細明體" w:hAnsi="細明體"/>
                <w:b/>
                <w:bCs/>
                <w:sz w:val="18"/>
                <w:szCs w:val="18"/>
              </w:rPr>
            </w:pPr>
            <w:r w:rsidRPr="00E91B92">
              <w:rPr>
                <w:rFonts w:ascii="細明體" w:eastAsia="細明體" w:hAnsi="細明體" w:hint="eastAsia"/>
                <w:b/>
                <w:bCs/>
                <w:sz w:val="18"/>
                <w:szCs w:val="18"/>
              </w:rPr>
              <w:t>－</w:t>
            </w:r>
          </w:p>
        </w:tc>
        <w:tc>
          <w:tcPr>
            <w:tcW w:w="743" w:type="pct"/>
            <w:tcBorders>
              <w:left w:val="single" w:sz="4" w:space="0" w:color="auto"/>
              <w:bottom w:val="single" w:sz="4" w:space="0" w:color="auto"/>
            </w:tcBorders>
            <w:vAlign w:val="center"/>
          </w:tcPr>
          <w:p w14:paraId="1E4044A6" w14:textId="77777777" w:rsidR="00211523" w:rsidRPr="00E91B92" w:rsidRDefault="00211523" w:rsidP="00E91B92">
            <w:pPr>
              <w:jc w:val="right"/>
              <w:rPr>
                <w:rFonts w:ascii="細明體" w:eastAsia="細明體" w:hAnsi="細明體"/>
                <w:b/>
                <w:sz w:val="18"/>
                <w:szCs w:val="18"/>
              </w:rPr>
            </w:pPr>
            <w:r w:rsidRPr="00E91B92">
              <w:rPr>
                <w:rFonts w:ascii="細明體" w:eastAsia="細明體" w:hAnsi="細明體"/>
                <w:b/>
                <w:sz w:val="18"/>
                <w:szCs w:val="18"/>
              </w:rPr>
              <w:t>8,192,032,514</w:t>
            </w:r>
          </w:p>
        </w:tc>
      </w:tr>
    </w:tbl>
    <w:p w14:paraId="7DB0AE45" w14:textId="77777777" w:rsidR="00211523" w:rsidRPr="00BA6246" w:rsidRDefault="00211523" w:rsidP="00581E7D">
      <w:pPr>
        <w:tabs>
          <w:tab w:val="center" w:pos="5244"/>
          <w:tab w:val="left" w:pos="9188"/>
        </w:tabs>
        <w:spacing w:afterLines="50" w:after="180"/>
        <w:ind w:left="284" w:hanging="284"/>
        <w:jc w:val="center"/>
        <w:rPr>
          <w:rFonts w:ascii="標楷體" w:eastAsia="標楷體"/>
          <w:b/>
          <w:spacing w:val="20"/>
          <w:kern w:val="0"/>
          <w:sz w:val="32"/>
          <w:szCs w:val="32"/>
          <w:u w:val="single"/>
        </w:rPr>
      </w:pPr>
      <w:r w:rsidRPr="00BA6246">
        <w:rPr>
          <w:rFonts w:ascii="標楷體" w:eastAsia="標楷體" w:hAnsi="標楷體" w:hint="eastAsia"/>
          <w:b/>
          <w:bCs/>
          <w:spacing w:val="60"/>
          <w:sz w:val="36"/>
          <w:szCs w:val="36"/>
          <w:u w:val="single"/>
        </w:rPr>
        <w:lastRenderedPageBreak/>
        <w:t>市庫餘</w:t>
      </w:r>
      <w:proofErr w:type="gramStart"/>
      <w:r w:rsidRPr="00BA6246">
        <w:rPr>
          <w:rFonts w:ascii="標楷體" w:eastAsia="標楷體" w:hAnsi="標楷體" w:hint="eastAsia"/>
          <w:b/>
          <w:bCs/>
          <w:spacing w:val="60"/>
          <w:sz w:val="36"/>
          <w:szCs w:val="36"/>
          <w:u w:val="single"/>
        </w:rPr>
        <w:t>絀</w:t>
      </w:r>
      <w:proofErr w:type="gramEnd"/>
      <w:r w:rsidRPr="00BA6246">
        <w:rPr>
          <w:rFonts w:ascii="標楷體" w:eastAsia="標楷體" w:hAnsi="標楷體" w:hint="eastAsia"/>
          <w:b/>
          <w:bCs/>
          <w:spacing w:val="60"/>
          <w:sz w:val="36"/>
          <w:szCs w:val="36"/>
          <w:u w:val="single"/>
        </w:rPr>
        <w:t>與總決算餘</w:t>
      </w:r>
      <w:proofErr w:type="gramStart"/>
      <w:r w:rsidRPr="00BA6246">
        <w:rPr>
          <w:rFonts w:ascii="標楷體" w:eastAsia="標楷體" w:hAnsi="標楷體" w:hint="eastAsia"/>
          <w:b/>
          <w:bCs/>
          <w:spacing w:val="60"/>
          <w:sz w:val="36"/>
          <w:szCs w:val="36"/>
          <w:u w:val="single"/>
        </w:rPr>
        <w:t>絀</w:t>
      </w:r>
      <w:proofErr w:type="gramEnd"/>
      <w:r w:rsidRPr="00BA6246">
        <w:rPr>
          <w:rFonts w:ascii="標楷體" w:eastAsia="標楷體" w:hAnsi="標楷體" w:hint="eastAsia"/>
          <w:b/>
          <w:bCs/>
          <w:spacing w:val="60"/>
          <w:sz w:val="36"/>
          <w:szCs w:val="36"/>
          <w:u w:val="single"/>
        </w:rPr>
        <w:t>審定數分析表</w:t>
      </w:r>
    </w:p>
    <w:p w14:paraId="7E1A7BE2" w14:textId="77777777" w:rsidR="00211523" w:rsidRPr="00BA6246" w:rsidRDefault="00211523" w:rsidP="00581E7D">
      <w:pPr>
        <w:spacing w:line="280" w:lineRule="exact"/>
        <w:ind w:rightChars="100" w:right="240"/>
        <w:jc w:val="center"/>
        <w:rPr>
          <w:rFonts w:ascii="標楷體" w:eastAsia="標楷體"/>
          <w:sz w:val="28"/>
          <w:szCs w:val="28"/>
        </w:rPr>
      </w:pPr>
      <w:r w:rsidRPr="00BA6246">
        <w:rPr>
          <w:rFonts w:ascii="標楷體" w:eastAsia="標楷體" w:hint="eastAsia"/>
          <w:sz w:val="28"/>
          <w:szCs w:val="28"/>
        </w:rPr>
        <w:t>中華民國</w:t>
      </w:r>
      <w:proofErr w:type="gramStart"/>
      <w:r w:rsidRPr="00BA6246">
        <w:rPr>
          <w:rFonts w:ascii="標楷體" w:eastAsia="標楷體" w:hint="eastAsia"/>
          <w:sz w:val="28"/>
          <w:szCs w:val="28"/>
        </w:rPr>
        <w:t>11</w:t>
      </w:r>
      <w:r w:rsidRPr="00BA6246">
        <w:rPr>
          <w:rFonts w:ascii="標楷體" w:eastAsia="標楷體"/>
          <w:sz w:val="28"/>
          <w:szCs w:val="28"/>
        </w:rPr>
        <w:t>4</w:t>
      </w:r>
      <w:proofErr w:type="gramEnd"/>
      <w:r w:rsidRPr="00BA6246">
        <w:rPr>
          <w:rFonts w:ascii="標楷體" w:eastAsia="標楷體" w:hint="eastAsia"/>
          <w:sz w:val="28"/>
          <w:szCs w:val="28"/>
        </w:rPr>
        <w:t>年度</w:t>
      </w:r>
    </w:p>
    <w:p w14:paraId="590F7FD1" w14:textId="77777777" w:rsidR="00211523" w:rsidRPr="00BA6246" w:rsidRDefault="00211523" w:rsidP="00581E7D">
      <w:pPr>
        <w:snapToGrid w:val="0"/>
        <w:spacing w:line="240" w:lineRule="exact"/>
        <w:jc w:val="right"/>
        <w:rPr>
          <w:rFonts w:ascii="標楷體" w:eastAsia="標楷體" w:hAnsi="Arial Narrow"/>
          <w:sz w:val="20"/>
        </w:rPr>
      </w:pPr>
      <w:r w:rsidRPr="00BA6246">
        <w:rPr>
          <w:rFonts w:ascii="標楷體" w:eastAsia="標楷體" w:hAnsi="Arial Narrow" w:hint="eastAsia"/>
          <w:sz w:val="20"/>
        </w:rPr>
        <w:t>單位：新臺幣元</w:t>
      </w:r>
    </w:p>
    <w:tbl>
      <w:tblPr>
        <w:tblW w:w="5000" w:type="pct"/>
        <w:jc w:val="center"/>
        <w:tblBorders>
          <w:top w:val="single" w:sz="4" w:space="0" w:color="auto"/>
          <w:left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101"/>
        <w:gridCol w:w="1835"/>
        <w:gridCol w:w="1690"/>
        <w:gridCol w:w="1578"/>
      </w:tblGrid>
      <w:tr w:rsidR="00211523" w:rsidRPr="00BA6246" w14:paraId="75C7F383" w14:textId="77777777" w:rsidTr="00A46771">
        <w:trPr>
          <w:trHeight w:val="454"/>
          <w:jc w:val="center"/>
        </w:trPr>
        <w:tc>
          <w:tcPr>
            <w:tcW w:w="2500" w:type="pct"/>
            <w:vMerge w:val="restart"/>
            <w:tcBorders>
              <w:top w:val="single" w:sz="4" w:space="0" w:color="auto"/>
              <w:left w:val="nil"/>
            </w:tcBorders>
            <w:vAlign w:val="center"/>
          </w:tcPr>
          <w:p w14:paraId="42A7525D" w14:textId="77777777" w:rsidR="00211523" w:rsidRPr="00BA6246" w:rsidRDefault="00211523" w:rsidP="00390D9C">
            <w:pPr>
              <w:jc w:val="distribute"/>
              <w:rPr>
                <w:rFonts w:ascii="華康楷書體W5" w:eastAsia="標楷體"/>
                <w:sz w:val="20"/>
              </w:rPr>
            </w:pPr>
            <w:r w:rsidRPr="00BA6246">
              <w:rPr>
                <w:rFonts w:ascii="華康楷書體W5" w:eastAsia="標楷體" w:hint="eastAsia"/>
                <w:sz w:val="20"/>
              </w:rPr>
              <w:t>項目</w:t>
            </w:r>
          </w:p>
        </w:tc>
        <w:tc>
          <w:tcPr>
            <w:tcW w:w="2500" w:type="pct"/>
            <w:gridSpan w:val="3"/>
            <w:tcBorders>
              <w:bottom w:val="single" w:sz="4" w:space="0" w:color="auto"/>
            </w:tcBorders>
            <w:vAlign w:val="center"/>
          </w:tcPr>
          <w:p w14:paraId="280F80AB" w14:textId="77777777" w:rsidR="00211523" w:rsidRPr="00BA6246" w:rsidRDefault="00211523" w:rsidP="00390D9C">
            <w:pPr>
              <w:jc w:val="distribute"/>
              <w:rPr>
                <w:rFonts w:ascii="華康楷書體W5" w:eastAsia="標楷體"/>
                <w:kern w:val="0"/>
                <w:sz w:val="20"/>
              </w:rPr>
            </w:pPr>
            <w:r w:rsidRPr="00BA6246">
              <w:rPr>
                <w:rFonts w:ascii="華康楷書體W5" w:eastAsia="標楷體" w:hint="eastAsia"/>
                <w:kern w:val="0"/>
                <w:sz w:val="20"/>
              </w:rPr>
              <w:t>金額</w:t>
            </w:r>
          </w:p>
        </w:tc>
      </w:tr>
      <w:tr w:rsidR="00211523" w:rsidRPr="00BA6246" w14:paraId="4BE88BCB" w14:textId="77777777" w:rsidTr="00A46771">
        <w:trPr>
          <w:trHeight w:val="454"/>
          <w:jc w:val="center"/>
        </w:trPr>
        <w:tc>
          <w:tcPr>
            <w:tcW w:w="2500" w:type="pct"/>
            <w:vMerge/>
            <w:tcBorders>
              <w:left w:val="nil"/>
              <w:bottom w:val="single" w:sz="4" w:space="0" w:color="auto"/>
            </w:tcBorders>
            <w:vAlign w:val="center"/>
          </w:tcPr>
          <w:p w14:paraId="12D5EF2A" w14:textId="77777777" w:rsidR="00211523" w:rsidRPr="00BA6246" w:rsidRDefault="00211523" w:rsidP="00390D9C">
            <w:pPr>
              <w:jc w:val="distribute"/>
              <w:rPr>
                <w:rFonts w:ascii="華康楷書體W5" w:eastAsia="標楷體"/>
                <w:sz w:val="20"/>
              </w:rPr>
            </w:pPr>
          </w:p>
        </w:tc>
        <w:tc>
          <w:tcPr>
            <w:tcW w:w="899" w:type="pct"/>
            <w:tcBorders>
              <w:bottom w:val="single" w:sz="4" w:space="0" w:color="auto"/>
            </w:tcBorders>
            <w:vAlign w:val="center"/>
          </w:tcPr>
          <w:p w14:paraId="3444DA6D" w14:textId="77777777" w:rsidR="00211523" w:rsidRPr="00BA6246" w:rsidRDefault="00211523" w:rsidP="00390D9C">
            <w:pPr>
              <w:jc w:val="distribute"/>
              <w:rPr>
                <w:rFonts w:ascii="華康楷書體W5" w:eastAsia="標楷體"/>
                <w:sz w:val="20"/>
              </w:rPr>
            </w:pPr>
            <w:r w:rsidRPr="00BA6246">
              <w:rPr>
                <w:rFonts w:ascii="華康楷書體W5" w:eastAsia="標楷體" w:hint="eastAsia"/>
                <w:kern w:val="0"/>
                <w:sz w:val="20"/>
              </w:rPr>
              <w:t>小計</w:t>
            </w:r>
          </w:p>
        </w:tc>
        <w:tc>
          <w:tcPr>
            <w:tcW w:w="828" w:type="pct"/>
            <w:tcBorders>
              <w:bottom w:val="single" w:sz="4" w:space="0" w:color="auto"/>
            </w:tcBorders>
            <w:vAlign w:val="center"/>
          </w:tcPr>
          <w:p w14:paraId="507C5BF7" w14:textId="77777777" w:rsidR="00211523" w:rsidRPr="00BA6246" w:rsidRDefault="00211523" w:rsidP="00390D9C">
            <w:pPr>
              <w:jc w:val="distribute"/>
              <w:rPr>
                <w:rFonts w:ascii="華康楷書體W5" w:eastAsia="標楷體"/>
                <w:sz w:val="20"/>
              </w:rPr>
            </w:pPr>
            <w:r w:rsidRPr="00BA6246">
              <w:rPr>
                <w:rFonts w:ascii="華康楷書體W5" w:eastAsia="標楷體" w:hint="eastAsia"/>
                <w:kern w:val="0"/>
                <w:sz w:val="20"/>
              </w:rPr>
              <w:t>合計</w:t>
            </w:r>
          </w:p>
        </w:tc>
        <w:tc>
          <w:tcPr>
            <w:tcW w:w="773" w:type="pct"/>
            <w:tcBorders>
              <w:bottom w:val="single" w:sz="4" w:space="0" w:color="auto"/>
            </w:tcBorders>
            <w:vAlign w:val="center"/>
          </w:tcPr>
          <w:p w14:paraId="4DE100CD" w14:textId="77777777" w:rsidR="00211523" w:rsidRPr="00BA6246" w:rsidRDefault="00211523" w:rsidP="00390D9C">
            <w:pPr>
              <w:jc w:val="distribute"/>
              <w:rPr>
                <w:rFonts w:ascii="華康楷書體W5" w:eastAsia="標楷體"/>
                <w:sz w:val="20"/>
              </w:rPr>
            </w:pPr>
            <w:r w:rsidRPr="00BA6246">
              <w:rPr>
                <w:rFonts w:ascii="華康楷書體W5" w:eastAsia="標楷體" w:hint="eastAsia"/>
                <w:kern w:val="0"/>
                <w:sz w:val="20"/>
              </w:rPr>
              <w:t>總計</w:t>
            </w:r>
          </w:p>
        </w:tc>
      </w:tr>
      <w:tr w:rsidR="00211523" w:rsidRPr="00384DA2" w14:paraId="16BD6C36" w14:textId="77777777" w:rsidTr="00AA17CD">
        <w:trPr>
          <w:trHeight w:val="610"/>
          <w:jc w:val="center"/>
        </w:trPr>
        <w:tc>
          <w:tcPr>
            <w:tcW w:w="2500" w:type="pct"/>
            <w:tcBorders>
              <w:top w:val="nil"/>
              <w:left w:val="nil"/>
              <w:bottom w:val="nil"/>
              <w:right w:val="single" w:sz="4" w:space="0" w:color="auto"/>
            </w:tcBorders>
            <w:vAlign w:val="center"/>
          </w:tcPr>
          <w:p w14:paraId="3347C3FD" w14:textId="77777777" w:rsidR="00211523" w:rsidRPr="00384DA2" w:rsidRDefault="00211523" w:rsidP="00D90E54">
            <w:pPr>
              <w:jc w:val="both"/>
              <w:rPr>
                <w:rFonts w:ascii="標楷體" w:eastAsia="標楷體" w:hAnsi="標楷體"/>
                <w:color w:val="FF0000"/>
                <w:sz w:val="20"/>
              </w:rPr>
            </w:pPr>
            <w:r w:rsidRPr="00BA6246">
              <w:rPr>
                <w:rFonts w:ascii="標楷體" w:eastAsia="標楷體" w:hAnsi="標楷體" w:hint="eastAsia"/>
                <w:b/>
                <w:bCs/>
                <w:sz w:val="20"/>
              </w:rPr>
              <w:t>甲、</w:t>
            </w:r>
            <w:proofErr w:type="gramStart"/>
            <w:r w:rsidRPr="00BA6246">
              <w:rPr>
                <w:rFonts w:ascii="標楷體" w:eastAsia="標楷體" w:hAnsi="標楷體" w:hint="eastAsia"/>
                <w:b/>
                <w:bCs/>
                <w:sz w:val="20"/>
              </w:rPr>
              <w:t>11</w:t>
            </w:r>
            <w:r w:rsidRPr="00BA6246">
              <w:rPr>
                <w:rFonts w:ascii="標楷體" w:eastAsia="標楷體" w:hAnsi="標楷體"/>
                <w:b/>
                <w:bCs/>
                <w:sz w:val="20"/>
              </w:rPr>
              <w:t>4</w:t>
            </w:r>
            <w:proofErr w:type="gramEnd"/>
            <w:r w:rsidRPr="00BA6246">
              <w:rPr>
                <w:rFonts w:ascii="標楷體" w:eastAsia="標楷體" w:hAnsi="標楷體" w:hint="eastAsia"/>
                <w:b/>
                <w:bCs/>
                <w:sz w:val="20"/>
              </w:rPr>
              <w:t>年度市庫收支餘</w:t>
            </w:r>
            <w:proofErr w:type="gramStart"/>
            <w:r w:rsidRPr="00BA6246">
              <w:rPr>
                <w:rFonts w:ascii="標楷體" w:eastAsia="標楷體" w:hAnsi="標楷體" w:hint="eastAsia"/>
                <w:b/>
                <w:bCs/>
                <w:sz w:val="20"/>
              </w:rPr>
              <w:t>絀</w:t>
            </w:r>
            <w:proofErr w:type="gramEnd"/>
          </w:p>
        </w:tc>
        <w:tc>
          <w:tcPr>
            <w:tcW w:w="899" w:type="pct"/>
            <w:tcBorders>
              <w:top w:val="nil"/>
              <w:left w:val="single" w:sz="4" w:space="0" w:color="auto"/>
              <w:bottom w:val="nil"/>
              <w:right w:val="single" w:sz="4" w:space="0" w:color="auto"/>
            </w:tcBorders>
            <w:vAlign w:val="center"/>
          </w:tcPr>
          <w:p w14:paraId="63368132" w14:textId="77777777" w:rsidR="00211523" w:rsidRPr="00075CA0" w:rsidRDefault="00211523" w:rsidP="00390D9C">
            <w:pPr>
              <w:jc w:val="right"/>
              <w:rPr>
                <w:rFonts w:ascii="細明體" w:eastAsia="細明體" w:hAnsi="細明體"/>
                <w:b/>
                <w:bCs/>
                <w:sz w:val="18"/>
                <w:szCs w:val="18"/>
              </w:rPr>
            </w:pPr>
          </w:p>
        </w:tc>
        <w:tc>
          <w:tcPr>
            <w:tcW w:w="828" w:type="pct"/>
            <w:tcBorders>
              <w:top w:val="nil"/>
              <w:left w:val="single" w:sz="4" w:space="0" w:color="auto"/>
              <w:bottom w:val="nil"/>
              <w:right w:val="single" w:sz="4" w:space="0" w:color="auto"/>
            </w:tcBorders>
            <w:vAlign w:val="center"/>
          </w:tcPr>
          <w:p w14:paraId="3D075586" w14:textId="77777777" w:rsidR="00211523" w:rsidRPr="00075CA0" w:rsidRDefault="00211523" w:rsidP="00390D9C">
            <w:pPr>
              <w:jc w:val="right"/>
              <w:rPr>
                <w:rFonts w:ascii="細明體" w:eastAsia="細明體" w:hAnsi="細明體"/>
                <w:b/>
                <w:bCs/>
                <w:sz w:val="18"/>
                <w:szCs w:val="18"/>
              </w:rPr>
            </w:pPr>
          </w:p>
        </w:tc>
        <w:tc>
          <w:tcPr>
            <w:tcW w:w="773" w:type="pct"/>
            <w:tcBorders>
              <w:top w:val="nil"/>
              <w:left w:val="single" w:sz="4" w:space="0" w:color="auto"/>
              <w:bottom w:val="nil"/>
            </w:tcBorders>
            <w:vAlign w:val="center"/>
          </w:tcPr>
          <w:p w14:paraId="5D68C0E8" w14:textId="77777777" w:rsidR="00211523" w:rsidRPr="00075CA0" w:rsidRDefault="00211523" w:rsidP="00E72B35">
            <w:pPr>
              <w:jc w:val="right"/>
              <w:rPr>
                <w:rFonts w:ascii="細明體" w:eastAsia="細明體" w:hAnsi="細明體"/>
                <w:b/>
                <w:bCs/>
                <w:sz w:val="18"/>
                <w:szCs w:val="18"/>
              </w:rPr>
            </w:pPr>
            <w:r w:rsidRPr="00075CA0">
              <w:rPr>
                <w:rFonts w:ascii="細明體" w:eastAsia="細明體" w:hAnsi="細明體"/>
                <w:b/>
                <w:bCs/>
                <w:sz w:val="18"/>
                <w:szCs w:val="18"/>
              </w:rPr>
              <w:t>2,509,877,244</w:t>
            </w:r>
          </w:p>
        </w:tc>
      </w:tr>
      <w:tr w:rsidR="00211523" w:rsidRPr="00384DA2" w14:paraId="6D3C6801" w14:textId="77777777" w:rsidTr="00AA17CD">
        <w:trPr>
          <w:trHeight w:val="610"/>
          <w:jc w:val="center"/>
        </w:trPr>
        <w:tc>
          <w:tcPr>
            <w:tcW w:w="2500" w:type="pct"/>
            <w:tcBorders>
              <w:top w:val="nil"/>
              <w:left w:val="nil"/>
              <w:bottom w:val="nil"/>
              <w:right w:val="single" w:sz="4" w:space="0" w:color="auto"/>
            </w:tcBorders>
            <w:vAlign w:val="center"/>
          </w:tcPr>
          <w:p w14:paraId="7BED049E" w14:textId="77777777" w:rsidR="00211523" w:rsidRPr="00384DA2" w:rsidRDefault="00211523" w:rsidP="00390D9C">
            <w:pPr>
              <w:jc w:val="both"/>
              <w:rPr>
                <w:rFonts w:ascii="標楷體" w:eastAsia="標楷體" w:hAnsi="標楷體"/>
                <w:color w:val="FF0000"/>
                <w:sz w:val="20"/>
              </w:rPr>
            </w:pPr>
            <w:r w:rsidRPr="00BA6246">
              <w:rPr>
                <w:rFonts w:ascii="標楷體" w:eastAsia="標楷體" w:hAnsi="標楷體" w:hint="eastAsia"/>
                <w:b/>
                <w:bCs/>
                <w:sz w:val="20"/>
              </w:rPr>
              <w:t>乙、</w:t>
            </w:r>
            <w:proofErr w:type="gramStart"/>
            <w:r w:rsidRPr="00BA6246">
              <w:rPr>
                <w:rFonts w:ascii="標楷體" w:eastAsia="標楷體" w:hAnsi="標楷體" w:hint="eastAsia"/>
                <w:b/>
                <w:bCs/>
                <w:sz w:val="20"/>
              </w:rPr>
              <w:t>加項</w:t>
            </w:r>
            <w:proofErr w:type="gramEnd"/>
          </w:p>
        </w:tc>
        <w:tc>
          <w:tcPr>
            <w:tcW w:w="899" w:type="pct"/>
            <w:tcBorders>
              <w:top w:val="nil"/>
              <w:left w:val="single" w:sz="4" w:space="0" w:color="auto"/>
              <w:bottom w:val="nil"/>
              <w:right w:val="single" w:sz="4" w:space="0" w:color="auto"/>
            </w:tcBorders>
            <w:vAlign w:val="center"/>
          </w:tcPr>
          <w:p w14:paraId="4ED719A8" w14:textId="77777777" w:rsidR="00211523" w:rsidRPr="00AA17CD" w:rsidRDefault="00211523" w:rsidP="00390D9C">
            <w:pPr>
              <w:jc w:val="right"/>
              <w:rPr>
                <w:rFonts w:ascii="細明體" w:eastAsia="細明體" w:hAnsi="細明體"/>
                <w:b/>
                <w:bCs/>
                <w:sz w:val="18"/>
                <w:szCs w:val="18"/>
              </w:rPr>
            </w:pPr>
          </w:p>
        </w:tc>
        <w:tc>
          <w:tcPr>
            <w:tcW w:w="828" w:type="pct"/>
            <w:tcBorders>
              <w:top w:val="nil"/>
              <w:left w:val="single" w:sz="4" w:space="0" w:color="auto"/>
              <w:bottom w:val="nil"/>
              <w:right w:val="single" w:sz="4" w:space="0" w:color="auto"/>
            </w:tcBorders>
            <w:vAlign w:val="center"/>
          </w:tcPr>
          <w:p w14:paraId="2D003067" w14:textId="77777777" w:rsidR="00211523" w:rsidRPr="00AA17CD" w:rsidRDefault="00211523" w:rsidP="00390D9C">
            <w:pPr>
              <w:jc w:val="right"/>
              <w:rPr>
                <w:rFonts w:ascii="細明體" w:eastAsia="細明體" w:hAnsi="細明體"/>
                <w:b/>
                <w:bCs/>
                <w:sz w:val="18"/>
                <w:szCs w:val="18"/>
              </w:rPr>
            </w:pPr>
          </w:p>
        </w:tc>
        <w:tc>
          <w:tcPr>
            <w:tcW w:w="773" w:type="pct"/>
            <w:tcBorders>
              <w:top w:val="nil"/>
              <w:left w:val="single" w:sz="4" w:space="0" w:color="auto"/>
              <w:bottom w:val="nil"/>
            </w:tcBorders>
            <w:vAlign w:val="center"/>
          </w:tcPr>
          <w:p w14:paraId="7B4DA83F" w14:textId="77777777" w:rsidR="00211523" w:rsidRPr="00AA17CD" w:rsidRDefault="00211523" w:rsidP="00CE3314">
            <w:pPr>
              <w:jc w:val="right"/>
              <w:rPr>
                <w:rFonts w:ascii="細明體" w:eastAsia="細明體" w:hAnsi="細明體"/>
                <w:b/>
                <w:bCs/>
                <w:sz w:val="18"/>
                <w:szCs w:val="18"/>
              </w:rPr>
            </w:pPr>
            <w:r w:rsidRPr="00AA17CD">
              <w:rPr>
                <w:rFonts w:ascii="細明體" w:eastAsia="細明體" w:hAnsi="細明體"/>
                <w:b/>
                <w:bCs/>
                <w:sz w:val="18"/>
                <w:szCs w:val="18"/>
              </w:rPr>
              <w:t>40,750,605,895</w:t>
            </w:r>
          </w:p>
        </w:tc>
      </w:tr>
      <w:tr w:rsidR="00211523" w:rsidRPr="00384DA2" w14:paraId="1AC08434" w14:textId="77777777" w:rsidTr="00AA17CD">
        <w:trPr>
          <w:trHeight w:val="610"/>
          <w:jc w:val="center"/>
        </w:trPr>
        <w:tc>
          <w:tcPr>
            <w:tcW w:w="2500" w:type="pct"/>
            <w:tcBorders>
              <w:top w:val="nil"/>
              <w:left w:val="nil"/>
              <w:bottom w:val="nil"/>
              <w:right w:val="single" w:sz="4" w:space="0" w:color="auto"/>
            </w:tcBorders>
            <w:vAlign w:val="center"/>
          </w:tcPr>
          <w:p w14:paraId="416ED697" w14:textId="77777777" w:rsidR="00211523" w:rsidRPr="00384DA2" w:rsidRDefault="00211523" w:rsidP="00D90E54">
            <w:pPr>
              <w:ind w:firstLineChars="100" w:firstLine="200"/>
              <w:jc w:val="both"/>
              <w:rPr>
                <w:rFonts w:ascii="標楷體" w:eastAsia="標楷體" w:hAnsi="標楷體"/>
                <w:color w:val="FF0000"/>
                <w:sz w:val="20"/>
              </w:rPr>
            </w:pPr>
            <w:r w:rsidRPr="00BA6246">
              <w:rPr>
                <w:rFonts w:ascii="標楷體" w:eastAsia="標楷體" w:hAnsi="標楷體" w:hint="eastAsia"/>
                <w:b/>
                <w:bCs/>
                <w:sz w:val="20"/>
              </w:rPr>
              <w:t>一、</w:t>
            </w:r>
            <w:proofErr w:type="gramStart"/>
            <w:r w:rsidRPr="00BA6246">
              <w:rPr>
                <w:rFonts w:ascii="標楷體" w:eastAsia="標楷體" w:hAnsi="標楷體" w:hint="eastAsia"/>
                <w:b/>
                <w:bCs/>
                <w:sz w:val="20"/>
              </w:rPr>
              <w:t>11</w:t>
            </w:r>
            <w:r w:rsidRPr="00BA6246">
              <w:rPr>
                <w:rFonts w:ascii="標楷體" w:eastAsia="標楷體" w:hAnsi="標楷體"/>
                <w:b/>
                <w:bCs/>
                <w:sz w:val="20"/>
              </w:rPr>
              <w:t>4</w:t>
            </w:r>
            <w:proofErr w:type="gramEnd"/>
            <w:r w:rsidRPr="00BA6246">
              <w:rPr>
                <w:rFonts w:ascii="標楷體" w:eastAsia="標楷體" w:hAnsi="標楷體" w:hint="eastAsia"/>
                <w:b/>
                <w:bCs/>
                <w:sz w:val="20"/>
              </w:rPr>
              <w:t>年度</w:t>
            </w:r>
            <w:proofErr w:type="gramStart"/>
            <w:r w:rsidRPr="00BA6246">
              <w:rPr>
                <w:rFonts w:ascii="標楷體" w:eastAsia="標楷體" w:hAnsi="標楷體" w:hint="eastAsia"/>
                <w:b/>
                <w:bCs/>
                <w:sz w:val="20"/>
              </w:rPr>
              <w:t>市庫列支</w:t>
            </w:r>
            <w:proofErr w:type="gramEnd"/>
            <w:r w:rsidRPr="00BA6246">
              <w:rPr>
                <w:rFonts w:ascii="標楷體" w:eastAsia="標楷體" w:hAnsi="標楷體" w:hint="eastAsia"/>
                <w:b/>
                <w:bCs/>
                <w:sz w:val="20"/>
              </w:rPr>
              <w:t>而不屬</w:t>
            </w:r>
            <w:proofErr w:type="gramStart"/>
            <w:r w:rsidRPr="00BA6246">
              <w:rPr>
                <w:rFonts w:ascii="標楷體" w:eastAsia="標楷體" w:hAnsi="標楷體" w:hint="eastAsia"/>
                <w:b/>
                <w:bCs/>
                <w:sz w:val="20"/>
              </w:rPr>
              <w:t>11</w:t>
            </w:r>
            <w:r w:rsidRPr="00BA6246">
              <w:rPr>
                <w:rFonts w:ascii="標楷體" w:eastAsia="標楷體" w:hAnsi="標楷體"/>
                <w:b/>
                <w:bCs/>
                <w:sz w:val="20"/>
              </w:rPr>
              <w:t>4</w:t>
            </w:r>
            <w:proofErr w:type="gramEnd"/>
            <w:r w:rsidRPr="00BA6246">
              <w:rPr>
                <w:rFonts w:ascii="標楷體" w:eastAsia="標楷體" w:hAnsi="標楷體" w:hint="eastAsia"/>
                <w:b/>
                <w:bCs/>
                <w:sz w:val="20"/>
              </w:rPr>
              <w:t>年度總決算歲出部分</w:t>
            </w:r>
          </w:p>
        </w:tc>
        <w:tc>
          <w:tcPr>
            <w:tcW w:w="899" w:type="pct"/>
            <w:tcBorders>
              <w:top w:val="nil"/>
              <w:left w:val="single" w:sz="4" w:space="0" w:color="auto"/>
              <w:bottom w:val="nil"/>
              <w:right w:val="single" w:sz="4" w:space="0" w:color="auto"/>
            </w:tcBorders>
            <w:vAlign w:val="center"/>
          </w:tcPr>
          <w:p w14:paraId="542B2BCE" w14:textId="77777777" w:rsidR="00211523" w:rsidRPr="00946B08" w:rsidRDefault="00211523" w:rsidP="00390D9C">
            <w:pPr>
              <w:jc w:val="right"/>
              <w:rPr>
                <w:rFonts w:ascii="細明體" w:eastAsia="細明體" w:hAnsi="細明體"/>
                <w:b/>
                <w:bCs/>
                <w:sz w:val="18"/>
                <w:szCs w:val="18"/>
              </w:rPr>
            </w:pPr>
          </w:p>
        </w:tc>
        <w:tc>
          <w:tcPr>
            <w:tcW w:w="828" w:type="pct"/>
            <w:tcBorders>
              <w:top w:val="nil"/>
              <w:left w:val="single" w:sz="4" w:space="0" w:color="auto"/>
              <w:bottom w:val="nil"/>
              <w:right w:val="single" w:sz="4" w:space="0" w:color="auto"/>
            </w:tcBorders>
            <w:vAlign w:val="center"/>
          </w:tcPr>
          <w:p w14:paraId="173C6C95" w14:textId="77777777" w:rsidR="00211523" w:rsidRPr="00946B08" w:rsidRDefault="00211523" w:rsidP="005E7C11">
            <w:pPr>
              <w:jc w:val="right"/>
              <w:rPr>
                <w:rFonts w:ascii="細明體" w:eastAsia="細明體" w:hAnsi="細明體"/>
                <w:b/>
                <w:bCs/>
                <w:sz w:val="18"/>
                <w:szCs w:val="18"/>
              </w:rPr>
            </w:pPr>
            <w:r w:rsidRPr="00946B08">
              <w:rPr>
                <w:rFonts w:ascii="細明體" w:eastAsia="細明體" w:hAnsi="細明體"/>
                <w:b/>
                <w:bCs/>
                <w:sz w:val="18"/>
                <w:szCs w:val="18"/>
              </w:rPr>
              <w:t>37,921,521,150</w:t>
            </w:r>
          </w:p>
        </w:tc>
        <w:tc>
          <w:tcPr>
            <w:tcW w:w="773" w:type="pct"/>
            <w:tcBorders>
              <w:top w:val="nil"/>
              <w:left w:val="single" w:sz="4" w:space="0" w:color="auto"/>
              <w:bottom w:val="nil"/>
            </w:tcBorders>
            <w:vAlign w:val="center"/>
          </w:tcPr>
          <w:p w14:paraId="041E5571" w14:textId="77777777" w:rsidR="00211523" w:rsidRPr="00946B08" w:rsidRDefault="00211523" w:rsidP="00390D9C">
            <w:pPr>
              <w:jc w:val="right"/>
              <w:rPr>
                <w:rFonts w:ascii="細明體" w:eastAsia="細明體" w:hAnsi="細明體"/>
                <w:b/>
                <w:bCs/>
                <w:sz w:val="18"/>
                <w:szCs w:val="18"/>
              </w:rPr>
            </w:pPr>
          </w:p>
        </w:tc>
      </w:tr>
      <w:tr w:rsidR="00211523" w:rsidRPr="00384DA2" w14:paraId="3A873725" w14:textId="77777777" w:rsidTr="00AA17CD">
        <w:trPr>
          <w:trHeight w:val="610"/>
          <w:jc w:val="center"/>
        </w:trPr>
        <w:tc>
          <w:tcPr>
            <w:tcW w:w="2500" w:type="pct"/>
            <w:tcBorders>
              <w:top w:val="nil"/>
              <w:left w:val="nil"/>
              <w:bottom w:val="nil"/>
              <w:right w:val="single" w:sz="4" w:space="0" w:color="auto"/>
            </w:tcBorders>
            <w:vAlign w:val="center"/>
          </w:tcPr>
          <w:p w14:paraId="669C828D" w14:textId="77777777" w:rsidR="00211523" w:rsidRPr="00D112A4" w:rsidRDefault="00211523" w:rsidP="00390D9C">
            <w:pPr>
              <w:ind w:firstLineChars="200" w:firstLine="400"/>
              <w:rPr>
                <w:rFonts w:ascii="標楷體" w:eastAsia="標楷體" w:hAnsi="標楷體"/>
                <w:sz w:val="20"/>
              </w:rPr>
            </w:pPr>
            <w:r w:rsidRPr="00D112A4">
              <w:rPr>
                <w:rFonts w:ascii="標楷體" w:eastAsia="標楷體" w:hAnsi="標楷體" w:hint="eastAsia"/>
                <w:sz w:val="20"/>
              </w:rPr>
              <w:t>（一）支付各機關以前年度支出</w:t>
            </w:r>
          </w:p>
        </w:tc>
        <w:tc>
          <w:tcPr>
            <w:tcW w:w="899" w:type="pct"/>
            <w:tcBorders>
              <w:top w:val="nil"/>
              <w:left w:val="single" w:sz="4" w:space="0" w:color="auto"/>
              <w:bottom w:val="nil"/>
              <w:right w:val="single" w:sz="4" w:space="0" w:color="auto"/>
            </w:tcBorders>
            <w:vAlign w:val="center"/>
          </w:tcPr>
          <w:p w14:paraId="1D4935E3" w14:textId="77777777" w:rsidR="00211523" w:rsidRPr="00946B08" w:rsidRDefault="00211523">
            <w:pPr>
              <w:jc w:val="right"/>
              <w:rPr>
                <w:rFonts w:ascii="細明體" w:eastAsia="細明體" w:hAnsi="細明體"/>
                <w:bCs/>
                <w:sz w:val="18"/>
                <w:szCs w:val="18"/>
              </w:rPr>
            </w:pPr>
            <w:r w:rsidRPr="00946B08">
              <w:rPr>
                <w:rFonts w:ascii="細明體" w:eastAsia="細明體" w:hAnsi="細明體"/>
                <w:bCs/>
                <w:sz w:val="18"/>
                <w:szCs w:val="18"/>
              </w:rPr>
              <w:t xml:space="preserve">5,987,139,206 </w:t>
            </w:r>
          </w:p>
        </w:tc>
        <w:tc>
          <w:tcPr>
            <w:tcW w:w="828" w:type="pct"/>
            <w:tcBorders>
              <w:top w:val="nil"/>
              <w:left w:val="single" w:sz="4" w:space="0" w:color="auto"/>
              <w:bottom w:val="nil"/>
              <w:right w:val="single" w:sz="4" w:space="0" w:color="auto"/>
            </w:tcBorders>
            <w:vAlign w:val="center"/>
          </w:tcPr>
          <w:p w14:paraId="1CA51710" w14:textId="77777777" w:rsidR="00211523" w:rsidRPr="00946B08" w:rsidRDefault="00211523" w:rsidP="00390D9C">
            <w:pPr>
              <w:jc w:val="right"/>
              <w:rPr>
                <w:rFonts w:ascii="細明體" w:eastAsia="細明體" w:hAnsi="細明體"/>
                <w:bCs/>
                <w:sz w:val="18"/>
                <w:szCs w:val="18"/>
              </w:rPr>
            </w:pPr>
          </w:p>
        </w:tc>
        <w:tc>
          <w:tcPr>
            <w:tcW w:w="773" w:type="pct"/>
            <w:tcBorders>
              <w:top w:val="nil"/>
              <w:left w:val="single" w:sz="4" w:space="0" w:color="auto"/>
              <w:bottom w:val="nil"/>
            </w:tcBorders>
            <w:vAlign w:val="center"/>
          </w:tcPr>
          <w:p w14:paraId="0472933D" w14:textId="77777777" w:rsidR="00211523" w:rsidRPr="00946B08" w:rsidRDefault="00211523" w:rsidP="00390D9C">
            <w:pPr>
              <w:jc w:val="right"/>
              <w:rPr>
                <w:rFonts w:ascii="細明體" w:eastAsia="細明體" w:hAnsi="細明體"/>
                <w:bCs/>
                <w:sz w:val="18"/>
                <w:szCs w:val="18"/>
              </w:rPr>
            </w:pPr>
          </w:p>
        </w:tc>
      </w:tr>
      <w:tr w:rsidR="00211523" w:rsidRPr="00384DA2" w14:paraId="7AB1CD05" w14:textId="77777777" w:rsidTr="00AA17CD">
        <w:trPr>
          <w:trHeight w:val="610"/>
          <w:jc w:val="center"/>
        </w:trPr>
        <w:tc>
          <w:tcPr>
            <w:tcW w:w="2500" w:type="pct"/>
            <w:tcBorders>
              <w:top w:val="nil"/>
              <w:left w:val="nil"/>
              <w:bottom w:val="nil"/>
              <w:right w:val="single" w:sz="4" w:space="0" w:color="auto"/>
            </w:tcBorders>
            <w:vAlign w:val="center"/>
          </w:tcPr>
          <w:p w14:paraId="705B51D1" w14:textId="77777777" w:rsidR="00211523" w:rsidRPr="00D112A4" w:rsidRDefault="00211523" w:rsidP="00390D9C">
            <w:pPr>
              <w:ind w:firstLineChars="200" w:firstLine="400"/>
              <w:rPr>
                <w:rFonts w:ascii="標楷體" w:eastAsia="標楷體" w:hAnsi="標楷體"/>
                <w:sz w:val="20"/>
              </w:rPr>
            </w:pPr>
            <w:r w:rsidRPr="00D112A4">
              <w:rPr>
                <w:rFonts w:ascii="標楷體" w:eastAsia="標楷體" w:hAnsi="標楷體" w:hint="eastAsia"/>
                <w:sz w:val="20"/>
              </w:rPr>
              <w:t>（二）退還以前年度歲入</w:t>
            </w:r>
          </w:p>
        </w:tc>
        <w:tc>
          <w:tcPr>
            <w:tcW w:w="899" w:type="pct"/>
            <w:tcBorders>
              <w:top w:val="nil"/>
              <w:left w:val="single" w:sz="4" w:space="0" w:color="auto"/>
              <w:bottom w:val="nil"/>
              <w:right w:val="single" w:sz="4" w:space="0" w:color="auto"/>
            </w:tcBorders>
            <w:vAlign w:val="center"/>
          </w:tcPr>
          <w:p w14:paraId="7A5EB4C9" w14:textId="77777777" w:rsidR="00211523" w:rsidRPr="00946B08" w:rsidRDefault="00211523">
            <w:pPr>
              <w:jc w:val="right"/>
              <w:rPr>
                <w:rFonts w:ascii="細明體" w:eastAsia="細明體" w:hAnsi="細明體"/>
                <w:bCs/>
                <w:sz w:val="18"/>
                <w:szCs w:val="18"/>
              </w:rPr>
            </w:pPr>
            <w:r w:rsidRPr="00946B08">
              <w:rPr>
                <w:rFonts w:ascii="細明體" w:eastAsia="細明體" w:hAnsi="細明體"/>
                <w:bCs/>
                <w:sz w:val="18"/>
                <w:szCs w:val="18"/>
              </w:rPr>
              <w:t xml:space="preserve">391,935,966 </w:t>
            </w:r>
          </w:p>
        </w:tc>
        <w:tc>
          <w:tcPr>
            <w:tcW w:w="828" w:type="pct"/>
            <w:tcBorders>
              <w:top w:val="nil"/>
              <w:left w:val="single" w:sz="4" w:space="0" w:color="auto"/>
              <w:bottom w:val="nil"/>
              <w:right w:val="single" w:sz="4" w:space="0" w:color="auto"/>
            </w:tcBorders>
            <w:vAlign w:val="center"/>
          </w:tcPr>
          <w:p w14:paraId="1E4A7896" w14:textId="77777777" w:rsidR="00211523" w:rsidRPr="00946B08" w:rsidRDefault="00211523" w:rsidP="00390D9C">
            <w:pPr>
              <w:jc w:val="right"/>
              <w:rPr>
                <w:rFonts w:ascii="細明體" w:eastAsia="細明體" w:hAnsi="細明體"/>
                <w:bCs/>
                <w:sz w:val="18"/>
                <w:szCs w:val="18"/>
              </w:rPr>
            </w:pPr>
          </w:p>
        </w:tc>
        <w:tc>
          <w:tcPr>
            <w:tcW w:w="773" w:type="pct"/>
            <w:tcBorders>
              <w:top w:val="nil"/>
              <w:left w:val="single" w:sz="4" w:space="0" w:color="auto"/>
              <w:bottom w:val="nil"/>
            </w:tcBorders>
            <w:vAlign w:val="center"/>
          </w:tcPr>
          <w:p w14:paraId="2A00C5D2" w14:textId="77777777" w:rsidR="00211523" w:rsidRPr="00946B08" w:rsidRDefault="00211523" w:rsidP="00390D9C">
            <w:pPr>
              <w:jc w:val="right"/>
              <w:rPr>
                <w:rFonts w:ascii="細明體" w:eastAsia="細明體" w:hAnsi="細明體"/>
                <w:bCs/>
                <w:sz w:val="18"/>
                <w:szCs w:val="18"/>
              </w:rPr>
            </w:pPr>
          </w:p>
        </w:tc>
      </w:tr>
      <w:tr w:rsidR="00211523" w:rsidRPr="00384DA2" w14:paraId="6DBAAD5B" w14:textId="77777777" w:rsidTr="00AA17CD">
        <w:trPr>
          <w:trHeight w:val="610"/>
          <w:jc w:val="center"/>
        </w:trPr>
        <w:tc>
          <w:tcPr>
            <w:tcW w:w="2500" w:type="pct"/>
            <w:tcBorders>
              <w:top w:val="nil"/>
              <w:left w:val="nil"/>
              <w:bottom w:val="nil"/>
              <w:right w:val="single" w:sz="4" w:space="0" w:color="auto"/>
            </w:tcBorders>
            <w:vAlign w:val="center"/>
          </w:tcPr>
          <w:p w14:paraId="121340D0" w14:textId="77777777" w:rsidR="00211523" w:rsidRPr="00D112A4" w:rsidRDefault="00211523" w:rsidP="005378FB">
            <w:pPr>
              <w:ind w:firstLineChars="200" w:firstLine="400"/>
              <w:rPr>
                <w:rFonts w:ascii="標楷體" w:eastAsia="標楷體" w:hAnsi="標楷體"/>
                <w:sz w:val="20"/>
              </w:rPr>
            </w:pPr>
            <w:r w:rsidRPr="00D112A4">
              <w:rPr>
                <w:rFonts w:ascii="標楷體" w:eastAsia="標楷體" w:hAnsi="標楷體" w:hint="eastAsia"/>
                <w:sz w:val="20"/>
              </w:rPr>
              <w:t>（三）</w:t>
            </w:r>
            <w:proofErr w:type="gramStart"/>
            <w:r w:rsidRPr="00D112A4">
              <w:rPr>
                <w:rFonts w:ascii="標楷體" w:eastAsia="標楷體" w:hAnsi="標楷體" w:hint="eastAsia"/>
                <w:sz w:val="20"/>
              </w:rPr>
              <w:t>11</w:t>
            </w:r>
            <w:r w:rsidRPr="00D112A4">
              <w:rPr>
                <w:rFonts w:ascii="標楷體" w:eastAsia="標楷體" w:hAnsi="標楷體"/>
                <w:sz w:val="20"/>
              </w:rPr>
              <w:t>4</w:t>
            </w:r>
            <w:proofErr w:type="gramEnd"/>
            <w:r w:rsidRPr="00D112A4">
              <w:rPr>
                <w:rFonts w:ascii="標楷體" w:eastAsia="標楷體" w:hAnsi="標楷體" w:hint="eastAsia"/>
                <w:sz w:val="20"/>
              </w:rPr>
              <w:t>年度總決算債務償還支出</w:t>
            </w:r>
          </w:p>
        </w:tc>
        <w:tc>
          <w:tcPr>
            <w:tcW w:w="899" w:type="pct"/>
            <w:tcBorders>
              <w:top w:val="nil"/>
              <w:left w:val="single" w:sz="4" w:space="0" w:color="auto"/>
              <w:bottom w:val="nil"/>
              <w:right w:val="single" w:sz="4" w:space="0" w:color="auto"/>
            </w:tcBorders>
            <w:vAlign w:val="center"/>
          </w:tcPr>
          <w:p w14:paraId="07AA391E" w14:textId="77777777" w:rsidR="00211523" w:rsidRPr="00946B08" w:rsidRDefault="00211523">
            <w:pPr>
              <w:jc w:val="right"/>
              <w:rPr>
                <w:rFonts w:ascii="細明體" w:eastAsia="細明體" w:hAnsi="細明體"/>
                <w:bCs/>
                <w:sz w:val="18"/>
                <w:szCs w:val="18"/>
              </w:rPr>
            </w:pPr>
            <w:r w:rsidRPr="00946B08">
              <w:rPr>
                <w:rFonts w:ascii="細明體" w:eastAsia="細明體" w:hAnsi="細明體"/>
                <w:bCs/>
                <w:sz w:val="18"/>
                <w:szCs w:val="18"/>
              </w:rPr>
              <w:t xml:space="preserve">29,500,000,000 </w:t>
            </w:r>
          </w:p>
        </w:tc>
        <w:tc>
          <w:tcPr>
            <w:tcW w:w="828" w:type="pct"/>
            <w:tcBorders>
              <w:top w:val="nil"/>
              <w:left w:val="single" w:sz="4" w:space="0" w:color="auto"/>
              <w:bottom w:val="nil"/>
              <w:right w:val="single" w:sz="4" w:space="0" w:color="auto"/>
            </w:tcBorders>
            <w:vAlign w:val="center"/>
          </w:tcPr>
          <w:p w14:paraId="285DE74D" w14:textId="77777777" w:rsidR="00211523" w:rsidRPr="00946B08" w:rsidRDefault="00211523" w:rsidP="00390D9C">
            <w:pPr>
              <w:jc w:val="right"/>
              <w:rPr>
                <w:rFonts w:ascii="細明體" w:eastAsia="細明體" w:hAnsi="細明體"/>
                <w:bCs/>
                <w:sz w:val="18"/>
                <w:szCs w:val="18"/>
              </w:rPr>
            </w:pPr>
          </w:p>
        </w:tc>
        <w:tc>
          <w:tcPr>
            <w:tcW w:w="773" w:type="pct"/>
            <w:tcBorders>
              <w:top w:val="nil"/>
              <w:left w:val="single" w:sz="4" w:space="0" w:color="auto"/>
              <w:bottom w:val="nil"/>
            </w:tcBorders>
            <w:vAlign w:val="center"/>
          </w:tcPr>
          <w:p w14:paraId="357F3FAD" w14:textId="77777777" w:rsidR="00211523" w:rsidRPr="00946B08" w:rsidRDefault="00211523" w:rsidP="00390D9C">
            <w:pPr>
              <w:jc w:val="right"/>
              <w:rPr>
                <w:rFonts w:ascii="細明體" w:eastAsia="細明體" w:hAnsi="細明體"/>
                <w:bCs/>
                <w:sz w:val="18"/>
                <w:szCs w:val="18"/>
              </w:rPr>
            </w:pPr>
          </w:p>
        </w:tc>
      </w:tr>
      <w:tr w:rsidR="00211523" w:rsidRPr="00384DA2" w14:paraId="6C4D2B4D" w14:textId="77777777" w:rsidTr="00AA17CD">
        <w:trPr>
          <w:trHeight w:val="610"/>
          <w:jc w:val="center"/>
        </w:trPr>
        <w:tc>
          <w:tcPr>
            <w:tcW w:w="2500" w:type="pct"/>
            <w:tcBorders>
              <w:top w:val="nil"/>
              <w:left w:val="nil"/>
              <w:bottom w:val="nil"/>
              <w:right w:val="single" w:sz="4" w:space="0" w:color="auto"/>
            </w:tcBorders>
            <w:vAlign w:val="center"/>
          </w:tcPr>
          <w:p w14:paraId="2D997046" w14:textId="77777777" w:rsidR="00211523" w:rsidRPr="00D112A4" w:rsidRDefault="00211523" w:rsidP="00390D9C">
            <w:pPr>
              <w:ind w:firstLineChars="200" w:firstLine="400"/>
              <w:rPr>
                <w:rFonts w:ascii="標楷體" w:eastAsia="標楷體" w:hAnsi="標楷體"/>
                <w:sz w:val="20"/>
              </w:rPr>
            </w:pPr>
            <w:r w:rsidRPr="00D112A4">
              <w:rPr>
                <w:rFonts w:ascii="標楷體" w:eastAsia="標楷體" w:hAnsi="標楷體" w:hint="eastAsia"/>
                <w:sz w:val="20"/>
              </w:rPr>
              <w:t>（四）</w:t>
            </w:r>
            <w:proofErr w:type="gramStart"/>
            <w:r w:rsidRPr="00D112A4">
              <w:rPr>
                <w:rFonts w:ascii="標楷體" w:eastAsia="標楷體" w:hAnsi="標楷體" w:hint="eastAsia"/>
                <w:sz w:val="20"/>
              </w:rPr>
              <w:t>存出保證金</w:t>
            </w:r>
            <w:proofErr w:type="gramEnd"/>
          </w:p>
        </w:tc>
        <w:tc>
          <w:tcPr>
            <w:tcW w:w="899" w:type="pct"/>
            <w:tcBorders>
              <w:top w:val="nil"/>
              <w:left w:val="single" w:sz="4" w:space="0" w:color="auto"/>
              <w:bottom w:val="nil"/>
              <w:right w:val="single" w:sz="4" w:space="0" w:color="auto"/>
            </w:tcBorders>
            <w:vAlign w:val="center"/>
          </w:tcPr>
          <w:p w14:paraId="7274FCC7" w14:textId="77777777" w:rsidR="00211523" w:rsidRPr="00946B08" w:rsidRDefault="00211523">
            <w:pPr>
              <w:jc w:val="right"/>
              <w:rPr>
                <w:rFonts w:ascii="細明體" w:eastAsia="細明體" w:hAnsi="細明體"/>
                <w:bCs/>
                <w:sz w:val="18"/>
                <w:szCs w:val="18"/>
              </w:rPr>
            </w:pPr>
            <w:r w:rsidRPr="00946B08">
              <w:rPr>
                <w:rFonts w:ascii="細明體" w:eastAsia="細明體" w:hAnsi="細明體"/>
                <w:bCs/>
                <w:sz w:val="18"/>
                <w:szCs w:val="18"/>
              </w:rPr>
              <w:t xml:space="preserve">8,000 </w:t>
            </w:r>
          </w:p>
        </w:tc>
        <w:tc>
          <w:tcPr>
            <w:tcW w:w="828" w:type="pct"/>
            <w:tcBorders>
              <w:top w:val="nil"/>
              <w:left w:val="single" w:sz="4" w:space="0" w:color="auto"/>
              <w:bottom w:val="nil"/>
              <w:right w:val="single" w:sz="4" w:space="0" w:color="auto"/>
            </w:tcBorders>
            <w:vAlign w:val="center"/>
          </w:tcPr>
          <w:p w14:paraId="0D1245D9" w14:textId="77777777" w:rsidR="00211523" w:rsidRPr="00946B08" w:rsidRDefault="00211523" w:rsidP="00390D9C">
            <w:pPr>
              <w:jc w:val="right"/>
              <w:rPr>
                <w:rFonts w:ascii="細明體" w:eastAsia="細明體" w:hAnsi="細明體"/>
                <w:bCs/>
                <w:sz w:val="18"/>
                <w:szCs w:val="18"/>
              </w:rPr>
            </w:pPr>
          </w:p>
        </w:tc>
        <w:tc>
          <w:tcPr>
            <w:tcW w:w="773" w:type="pct"/>
            <w:tcBorders>
              <w:top w:val="nil"/>
              <w:left w:val="single" w:sz="4" w:space="0" w:color="auto"/>
              <w:bottom w:val="nil"/>
            </w:tcBorders>
            <w:vAlign w:val="center"/>
          </w:tcPr>
          <w:p w14:paraId="110E4A83" w14:textId="77777777" w:rsidR="00211523" w:rsidRPr="00946B08" w:rsidRDefault="00211523" w:rsidP="00390D9C">
            <w:pPr>
              <w:jc w:val="right"/>
              <w:rPr>
                <w:rFonts w:ascii="細明體" w:eastAsia="細明體" w:hAnsi="細明體"/>
                <w:bCs/>
                <w:sz w:val="18"/>
                <w:szCs w:val="18"/>
              </w:rPr>
            </w:pPr>
          </w:p>
        </w:tc>
      </w:tr>
      <w:tr w:rsidR="00211523" w:rsidRPr="00384DA2" w14:paraId="306BB3B6" w14:textId="77777777" w:rsidTr="00AA17CD">
        <w:trPr>
          <w:trHeight w:val="610"/>
          <w:jc w:val="center"/>
        </w:trPr>
        <w:tc>
          <w:tcPr>
            <w:tcW w:w="2500" w:type="pct"/>
            <w:tcBorders>
              <w:top w:val="nil"/>
              <w:left w:val="nil"/>
              <w:bottom w:val="nil"/>
              <w:right w:val="single" w:sz="4" w:space="0" w:color="auto"/>
            </w:tcBorders>
            <w:vAlign w:val="center"/>
          </w:tcPr>
          <w:p w14:paraId="67830D26" w14:textId="77777777" w:rsidR="00211523" w:rsidRPr="00D112A4" w:rsidRDefault="00211523" w:rsidP="00F14B96">
            <w:pPr>
              <w:ind w:firstLineChars="200" w:firstLine="400"/>
              <w:rPr>
                <w:rFonts w:ascii="標楷體" w:eastAsia="標楷體" w:hAnsi="標楷體"/>
                <w:sz w:val="20"/>
              </w:rPr>
            </w:pPr>
            <w:r w:rsidRPr="00D112A4">
              <w:rPr>
                <w:rFonts w:ascii="標楷體" w:eastAsia="標楷體" w:hAnsi="標楷體" w:hint="eastAsia"/>
                <w:sz w:val="20"/>
              </w:rPr>
              <w:t>（五）墊付款</w:t>
            </w:r>
          </w:p>
        </w:tc>
        <w:tc>
          <w:tcPr>
            <w:tcW w:w="899" w:type="pct"/>
            <w:tcBorders>
              <w:top w:val="nil"/>
              <w:left w:val="single" w:sz="4" w:space="0" w:color="auto"/>
              <w:bottom w:val="nil"/>
              <w:right w:val="single" w:sz="4" w:space="0" w:color="auto"/>
            </w:tcBorders>
            <w:vAlign w:val="center"/>
          </w:tcPr>
          <w:p w14:paraId="299C6577" w14:textId="77777777" w:rsidR="00211523" w:rsidRPr="00946B08" w:rsidRDefault="00211523">
            <w:pPr>
              <w:jc w:val="right"/>
              <w:rPr>
                <w:rFonts w:ascii="細明體" w:eastAsia="細明體" w:hAnsi="細明體"/>
                <w:bCs/>
                <w:sz w:val="18"/>
                <w:szCs w:val="18"/>
              </w:rPr>
            </w:pPr>
            <w:r w:rsidRPr="00946B08">
              <w:rPr>
                <w:rFonts w:ascii="細明體" w:eastAsia="細明體" w:hAnsi="細明體"/>
                <w:bCs/>
                <w:sz w:val="18"/>
                <w:szCs w:val="18"/>
              </w:rPr>
              <w:t xml:space="preserve">2,042,437,978 </w:t>
            </w:r>
          </w:p>
        </w:tc>
        <w:tc>
          <w:tcPr>
            <w:tcW w:w="828" w:type="pct"/>
            <w:tcBorders>
              <w:top w:val="nil"/>
              <w:left w:val="single" w:sz="4" w:space="0" w:color="auto"/>
              <w:bottom w:val="nil"/>
              <w:right w:val="single" w:sz="4" w:space="0" w:color="auto"/>
            </w:tcBorders>
            <w:vAlign w:val="center"/>
          </w:tcPr>
          <w:p w14:paraId="6FED46F7" w14:textId="77777777" w:rsidR="00211523" w:rsidRPr="00946B08" w:rsidRDefault="00211523" w:rsidP="00390D9C">
            <w:pPr>
              <w:jc w:val="right"/>
              <w:rPr>
                <w:rFonts w:ascii="細明體" w:eastAsia="細明體" w:hAnsi="細明體"/>
                <w:bCs/>
                <w:sz w:val="18"/>
                <w:szCs w:val="18"/>
              </w:rPr>
            </w:pPr>
          </w:p>
        </w:tc>
        <w:tc>
          <w:tcPr>
            <w:tcW w:w="773" w:type="pct"/>
            <w:tcBorders>
              <w:top w:val="nil"/>
              <w:left w:val="single" w:sz="4" w:space="0" w:color="auto"/>
              <w:bottom w:val="nil"/>
            </w:tcBorders>
            <w:vAlign w:val="center"/>
          </w:tcPr>
          <w:p w14:paraId="7CC86F88" w14:textId="77777777" w:rsidR="00211523" w:rsidRPr="00946B08" w:rsidRDefault="00211523" w:rsidP="00390D9C">
            <w:pPr>
              <w:jc w:val="right"/>
              <w:rPr>
                <w:rFonts w:ascii="細明體" w:eastAsia="細明體" w:hAnsi="細明體"/>
                <w:bCs/>
                <w:sz w:val="18"/>
                <w:szCs w:val="18"/>
              </w:rPr>
            </w:pPr>
          </w:p>
        </w:tc>
      </w:tr>
      <w:tr w:rsidR="00211523" w:rsidRPr="00D112A4" w14:paraId="49954DCA" w14:textId="77777777" w:rsidTr="00AA17CD">
        <w:trPr>
          <w:trHeight w:val="610"/>
          <w:jc w:val="center"/>
        </w:trPr>
        <w:tc>
          <w:tcPr>
            <w:tcW w:w="2500" w:type="pct"/>
            <w:tcBorders>
              <w:top w:val="nil"/>
              <w:left w:val="nil"/>
              <w:bottom w:val="nil"/>
              <w:right w:val="single" w:sz="4" w:space="0" w:color="auto"/>
            </w:tcBorders>
            <w:vAlign w:val="center"/>
          </w:tcPr>
          <w:p w14:paraId="2EDA17F9" w14:textId="77777777" w:rsidR="00211523" w:rsidRPr="00D112A4" w:rsidRDefault="00211523" w:rsidP="00C658FC">
            <w:pPr>
              <w:ind w:firstLineChars="100" w:firstLine="200"/>
              <w:jc w:val="both"/>
              <w:rPr>
                <w:rFonts w:ascii="標楷體" w:eastAsia="標楷體" w:hAnsi="標楷體"/>
                <w:b/>
                <w:bCs/>
                <w:sz w:val="20"/>
              </w:rPr>
            </w:pPr>
            <w:r w:rsidRPr="00D112A4">
              <w:rPr>
                <w:rFonts w:ascii="標楷體" w:eastAsia="標楷體" w:hAnsi="標楷體" w:hint="eastAsia"/>
                <w:b/>
                <w:bCs/>
                <w:sz w:val="20"/>
              </w:rPr>
              <w:t>二、總決算列市庫尚未收到之歲入保留款</w:t>
            </w:r>
          </w:p>
        </w:tc>
        <w:tc>
          <w:tcPr>
            <w:tcW w:w="899" w:type="pct"/>
            <w:tcBorders>
              <w:top w:val="nil"/>
              <w:left w:val="single" w:sz="4" w:space="0" w:color="auto"/>
              <w:bottom w:val="nil"/>
              <w:right w:val="single" w:sz="4" w:space="0" w:color="auto"/>
            </w:tcBorders>
            <w:vAlign w:val="center"/>
          </w:tcPr>
          <w:p w14:paraId="7FD6708A" w14:textId="77777777" w:rsidR="00211523" w:rsidRPr="00946B08" w:rsidRDefault="00211523" w:rsidP="00C658FC">
            <w:pPr>
              <w:jc w:val="right"/>
              <w:rPr>
                <w:rFonts w:ascii="細明體" w:eastAsia="細明體" w:hAnsi="細明體"/>
                <w:b/>
                <w:bCs/>
                <w:sz w:val="18"/>
                <w:szCs w:val="18"/>
              </w:rPr>
            </w:pPr>
            <w:r w:rsidRPr="00946B08">
              <w:rPr>
                <w:rFonts w:ascii="細明體" w:eastAsia="細明體" w:hAnsi="細明體"/>
                <w:b/>
                <w:bCs/>
                <w:sz w:val="18"/>
                <w:szCs w:val="18"/>
              </w:rPr>
              <w:t>2,828,743,388</w:t>
            </w:r>
          </w:p>
        </w:tc>
        <w:tc>
          <w:tcPr>
            <w:tcW w:w="828" w:type="pct"/>
            <w:tcBorders>
              <w:top w:val="nil"/>
              <w:left w:val="single" w:sz="4" w:space="0" w:color="auto"/>
              <w:bottom w:val="nil"/>
              <w:right w:val="single" w:sz="4" w:space="0" w:color="auto"/>
            </w:tcBorders>
            <w:vAlign w:val="center"/>
          </w:tcPr>
          <w:p w14:paraId="60A84A1A" w14:textId="77777777" w:rsidR="00211523" w:rsidRPr="00946B08" w:rsidRDefault="00211523" w:rsidP="00C658FC">
            <w:pPr>
              <w:jc w:val="right"/>
              <w:rPr>
                <w:rFonts w:ascii="細明體" w:eastAsia="細明體" w:hAnsi="細明體"/>
                <w:b/>
                <w:bCs/>
                <w:sz w:val="18"/>
                <w:szCs w:val="18"/>
              </w:rPr>
            </w:pPr>
            <w:r w:rsidRPr="00946B08">
              <w:rPr>
                <w:rFonts w:ascii="細明體" w:eastAsia="細明體" w:hAnsi="細明體"/>
                <w:b/>
                <w:bCs/>
                <w:sz w:val="18"/>
                <w:szCs w:val="18"/>
              </w:rPr>
              <w:t>2,828,743,388</w:t>
            </w:r>
          </w:p>
        </w:tc>
        <w:tc>
          <w:tcPr>
            <w:tcW w:w="773" w:type="pct"/>
            <w:tcBorders>
              <w:top w:val="nil"/>
              <w:left w:val="single" w:sz="4" w:space="0" w:color="auto"/>
              <w:bottom w:val="nil"/>
            </w:tcBorders>
            <w:vAlign w:val="center"/>
          </w:tcPr>
          <w:p w14:paraId="332FBDE8" w14:textId="77777777" w:rsidR="00211523" w:rsidRPr="00946B08" w:rsidRDefault="00211523" w:rsidP="00390D9C">
            <w:pPr>
              <w:jc w:val="right"/>
              <w:rPr>
                <w:rFonts w:ascii="細明體" w:eastAsia="細明體" w:hAnsi="細明體"/>
                <w:bCs/>
                <w:sz w:val="18"/>
                <w:szCs w:val="18"/>
              </w:rPr>
            </w:pPr>
          </w:p>
        </w:tc>
      </w:tr>
      <w:tr w:rsidR="00211523" w:rsidRPr="00D112A4" w14:paraId="5AF5A728" w14:textId="77777777" w:rsidTr="00AA17CD">
        <w:trPr>
          <w:trHeight w:val="610"/>
          <w:jc w:val="center"/>
        </w:trPr>
        <w:tc>
          <w:tcPr>
            <w:tcW w:w="2500" w:type="pct"/>
            <w:tcBorders>
              <w:top w:val="nil"/>
              <w:left w:val="nil"/>
              <w:bottom w:val="nil"/>
              <w:right w:val="single" w:sz="4" w:space="0" w:color="auto"/>
            </w:tcBorders>
            <w:vAlign w:val="center"/>
          </w:tcPr>
          <w:p w14:paraId="7FD6166C" w14:textId="77777777" w:rsidR="00211523" w:rsidRPr="00D112A4" w:rsidRDefault="00211523" w:rsidP="00C658FC">
            <w:pPr>
              <w:ind w:firstLineChars="100" w:firstLine="200"/>
              <w:jc w:val="both"/>
              <w:rPr>
                <w:rFonts w:ascii="標楷體" w:eastAsia="標楷體" w:hAnsi="標楷體"/>
                <w:b/>
                <w:bCs/>
                <w:sz w:val="20"/>
              </w:rPr>
            </w:pPr>
            <w:r w:rsidRPr="00D112A4">
              <w:rPr>
                <w:rFonts w:ascii="標楷體" w:eastAsia="標楷體" w:hAnsi="標楷體" w:hint="eastAsia"/>
                <w:b/>
                <w:bCs/>
                <w:sz w:val="20"/>
              </w:rPr>
              <w:t>三、各機關</w:t>
            </w:r>
            <w:proofErr w:type="gramStart"/>
            <w:r w:rsidRPr="00D112A4">
              <w:rPr>
                <w:rFonts w:ascii="標楷體" w:eastAsia="標楷體" w:hAnsi="標楷體" w:hint="eastAsia"/>
                <w:b/>
                <w:bCs/>
                <w:sz w:val="20"/>
              </w:rPr>
              <w:t>11</w:t>
            </w:r>
            <w:r w:rsidRPr="00D112A4">
              <w:rPr>
                <w:rFonts w:ascii="標楷體" w:eastAsia="標楷體" w:hAnsi="標楷體"/>
                <w:b/>
                <w:bCs/>
                <w:sz w:val="20"/>
              </w:rPr>
              <w:t>4</w:t>
            </w:r>
            <w:proofErr w:type="gramEnd"/>
            <w:r w:rsidRPr="00D112A4">
              <w:rPr>
                <w:rFonts w:ascii="標楷體" w:eastAsia="標楷體" w:hAnsi="標楷體" w:hint="eastAsia"/>
                <w:b/>
                <w:bCs/>
                <w:sz w:val="20"/>
              </w:rPr>
              <w:t>年度支出賸餘尚未繳庫款</w:t>
            </w:r>
          </w:p>
        </w:tc>
        <w:tc>
          <w:tcPr>
            <w:tcW w:w="899" w:type="pct"/>
            <w:tcBorders>
              <w:top w:val="nil"/>
              <w:left w:val="single" w:sz="4" w:space="0" w:color="auto"/>
              <w:bottom w:val="nil"/>
              <w:right w:val="single" w:sz="4" w:space="0" w:color="auto"/>
            </w:tcBorders>
            <w:vAlign w:val="center"/>
          </w:tcPr>
          <w:p w14:paraId="5327177B" w14:textId="77777777" w:rsidR="00211523" w:rsidRPr="00946B08" w:rsidRDefault="00211523" w:rsidP="00C658FC">
            <w:pPr>
              <w:jc w:val="right"/>
              <w:rPr>
                <w:rFonts w:ascii="細明體" w:eastAsia="細明體" w:hAnsi="細明體"/>
                <w:b/>
                <w:bCs/>
                <w:sz w:val="18"/>
                <w:szCs w:val="18"/>
              </w:rPr>
            </w:pPr>
            <w:r w:rsidRPr="00946B08">
              <w:rPr>
                <w:rFonts w:ascii="細明體" w:eastAsia="細明體" w:hAnsi="細明體"/>
                <w:b/>
                <w:bCs/>
                <w:sz w:val="18"/>
                <w:szCs w:val="18"/>
              </w:rPr>
              <w:t>341,357</w:t>
            </w:r>
          </w:p>
        </w:tc>
        <w:tc>
          <w:tcPr>
            <w:tcW w:w="828" w:type="pct"/>
            <w:tcBorders>
              <w:top w:val="nil"/>
              <w:left w:val="single" w:sz="4" w:space="0" w:color="auto"/>
              <w:bottom w:val="nil"/>
              <w:right w:val="single" w:sz="4" w:space="0" w:color="auto"/>
            </w:tcBorders>
            <w:vAlign w:val="center"/>
          </w:tcPr>
          <w:p w14:paraId="1DBCB967" w14:textId="77777777" w:rsidR="00211523" w:rsidRPr="00946B08" w:rsidRDefault="00211523" w:rsidP="00C658FC">
            <w:pPr>
              <w:jc w:val="right"/>
              <w:rPr>
                <w:rFonts w:ascii="細明體" w:eastAsia="細明體" w:hAnsi="細明體"/>
                <w:b/>
                <w:bCs/>
                <w:sz w:val="18"/>
                <w:szCs w:val="18"/>
              </w:rPr>
            </w:pPr>
            <w:r w:rsidRPr="00946B08">
              <w:rPr>
                <w:rFonts w:ascii="細明體" w:eastAsia="細明體" w:hAnsi="細明體"/>
                <w:b/>
                <w:bCs/>
                <w:sz w:val="18"/>
                <w:szCs w:val="18"/>
              </w:rPr>
              <w:t>341,357</w:t>
            </w:r>
          </w:p>
        </w:tc>
        <w:tc>
          <w:tcPr>
            <w:tcW w:w="773" w:type="pct"/>
            <w:tcBorders>
              <w:top w:val="nil"/>
              <w:left w:val="single" w:sz="4" w:space="0" w:color="auto"/>
              <w:bottom w:val="nil"/>
            </w:tcBorders>
            <w:vAlign w:val="center"/>
          </w:tcPr>
          <w:p w14:paraId="6C217796" w14:textId="77777777" w:rsidR="00211523" w:rsidRPr="00946B08" w:rsidRDefault="00211523" w:rsidP="00390D9C">
            <w:pPr>
              <w:jc w:val="right"/>
              <w:rPr>
                <w:rFonts w:ascii="細明體" w:eastAsia="細明體" w:hAnsi="細明體"/>
                <w:b/>
                <w:bCs/>
                <w:sz w:val="18"/>
                <w:szCs w:val="18"/>
              </w:rPr>
            </w:pPr>
          </w:p>
        </w:tc>
      </w:tr>
      <w:tr w:rsidR="00211523" w:rsidRPr="00AA17CD" w14:paraId="5E620650" w14:textId="77777777" w:rsidTr="00AA17CD">
        <w:trPr>
          <w:trHeight w:val="610"/>
          <w:jc w:val="center"/>
        </w:trPr>
        <w:tc>
          <w:tcPr>
            <w:tcW w:w="2500" w:type="pct"/>
            <w:tcBorders>
              <w:top w:val="nil"/>
              <w:left w:val="nil"/>
              <w:bottom w:val="nil"/>
              <w:right w:val="single" w:sz="4" w:space="0" w:color="auto"/>
            </w:tcBorders>
            <w:vAlign w:val="center"/>
          </w:tcPr>
          <w:p w14:paraId="1D1A9881" w14:textId="77777777" w:rsidR="00211523" w:rsidRPr="00384DA2" w:rsidRDefault="00211523" w:rsidP="00390D9C">
            <w:pPr>
              <w:jc w:val="both"/>
              <w:rPr>
                <w:rFonts w:ascii="標楷體" w:eastAsia="標楷體" w:hAnsi="標楷體"/>
                <w:b/>
                <w:bCs/>
                <w:color w:val="FF0000"/>
                <w:sz w:val="20"/>
              </w:rPr>
            </w:pPr>
            <w:r w:rsidRPr="00B73618">
              <w:rPr>
                <w:rFonts w:ascii="標楷體" w:eastAsia="標楷體" w:hAnsi="標楷體" w:hint="eastAsia"/>
                <w:b/>
                <w:bCs/>
                <w:sz w:val="20"/>
              </w:rPr>
              <w:t>丙、減項</w:t>
            </w:r>
          </w:p>
        </w:tc>
        <w:tc>
          <w:tcPr>
            <w:tcW w:w="899" w:type="pct"/>
            <w:tcBorders>
              <w:top w:val="nil"/>
              <w:left w:val="single" w:sz="4" w:space="0" w:color="auto"/>
              <w:bottom w:val="nil"/>
              <w:right w:val="single" w:sz="4" w:space="0" w:color="auto"/>
            </w:tcBorders>
            <w:vAlign w:val="center"/>
          </w:tcPr>
          <w:p w14:paraId="205940B7" w14:textId="77777777" w:rsidR="00211523" w:rsidRPr="00AA17CD" w:rsidRDefault="00211523" w:rsidP="00390D9C">
            <w:pPr>
              <w:jc w:val="right"/>
              <w:rPr>
                <w:rFonts w:ascii="細明體" w:eastAsia="細明體" w:hAnsi="細明體"/>
                <w:b/>
                <w:bCs/>
                <w:sz w:val="18"/>
                <w:szCs w:val="18"/>
              </w:rPr>
            </w:pPr>
          </w:p>
        </w:tc>
        <w:tc>
          <w:tcPr>
            <w:tcW w:w="828" w:type="pct"/>
            <w:tcBorders>
              <w:top w:val="nil"/>
              <w:left w:val="single" w:sz="4" w:space="0" w:color="auto"/>
              <w:bottom w:val="nil"/>
              <w:right w:val="single" w:sz="4" w:space="0" w:color="auto"/>
            </w:tcBorders>
            <w:vAlign w:val="center"/>
          </w:tcPr>
          <w:p w14:paraId="1B147AA2" w14:textId="77777777" w:rsidR="00211523" w:rsidRPr="00AA17CD" w:rsidRDefault="00211523" w:rsidP="00390D9C">
            <w:pPr>
              <w:jc w:val="right"/>
              <w:rPr>
                <w:rFonts w:ascii="細明體" w:eastAsia="細明體" w:hAnsi="細明體"/>
                <w:b/>
                <w:bCs/>
                <w:sz w:val="18"/>
                <w:szCs w:val="18"/>
              </w:rPr>
            </w:pPr>
          </w:p>
        </w:tc>
        <w:tc>
          <w:tcPr>
            <w:tcW w:w="773" w:type="pct"/>
            <w:tcBorders>
              <w:top w:val="nil"/>
              <w:left w:val="single" w:sz="4" w:space="0" w:color="auto"/>
              <w:bottom w:val="nil"/>
            </w:tcBorders>
            <w:vAlign w:val="center"/>
          </w:tcPr>
          <w:p w14:paraId="7BB15DA2" w14:textId="77777777" w:rsidR="00211523" w:rsidRPr="00AA17CD" w:rsidRDefault="00211523" w:rsidP="002956E2">
            <w:pPr>
              <w:jc w:val="right"/>
              <w:rPr>
                <w:rFonts w:ascii="細明體" w:eastAsia="細明體" w:hAnsi="細明體"/>
                <w:b/>
                <w:bCs/>
                <w:sz w:val="18"/>
                <w:szCs w:val="18"/>
              </w:rPr>
            </w:pPr>
            <w:r w:rsidRPr="00AA17CD">
              <w:rPr>
                <w:rFonts w:ascii="細明體" w:eastAsia="細明體" w:hAnsi="細明體"/>
                <w:b/>
                <w:bCs/>
                <w:sz w:val="18"/>
                <w:szCs w:val="18"/>
              </w:rPr>
              <w:t>38,253,780,625</w:t>
            </w:r>
          </w:p>
        </w:tc>
      </w:tr>
      <w:tr w:rsidR="00211523" w:rsidRPr="00384DA2" w14:paraId="7C25F7A5" w14:textId="77777777" w:rsidTr="00AA17CD">
        <w:trPr>
          <w:trHeight w:val="610"/>
          <w:jc w:val="center"/>
        </w:trPr>
        <w:tc>
          <w:tcPr>
            <w:tcW w:w="2500" w:type="pct"/>
            <w:tcBorders>
              <w:top w:val="nil"/>
              <w:left w:val="nil"/>
              <w:bottom w:val="nil"/>
              <w:right w:val="single" w:sz="4" w:space="0" w:color="auto"/>
            </w:tcBorders>
            <w:vAlign w:val="center"/>
          </w:tcPr>
          <w:p w14:paraId="71990BA4" w14:textId="77777777" w:rsidR="00211523" w:rsidRPr="00384DA2" w:rsidRDefault="00211523" w:rsidP="00D90E54">
            <w:pPr>
              <w:ind w:firstLineChars="100" w:firstLine="200"/>
              <w:jc w:val="both"/>
              <w:rPr>
                <w:rFonts w:ascii="標楷體" w:eastAsia="標楷體" w:hAnsi="標楷體"/>
                <w:color w:val="FF0000"/>
                <w:sz w:val="20"/>
              </w:rPr>
            </w:pPr>
            <w:r w:rsidRPr="00BA6246">
              <w:rPr>
                <w:rFonts w:ascii="標楷體" w:eastAsia="標楷體" w:hAnsi="標楷體" w:hint="eastAsia"/>
                <w:b/>
                <w:bCs/>
                <w:sz w:val="20"/>
              </w:rPr>
              <w:t>一、</w:t>
            </w:r>
            <w:proofErr w:type="gramStart"/>
            <w:r w:rsidRPr="00BA6246">
              <w:rPr>
                <w:rFonts w:ascii="標楷體" w:eastAsia="標楷體" w:hAnsi="標楷體" w:hint="eastAsia"/>
                <w:b/>
                <w:bCs/>
                <w:sz w:val="20"/>
              </w:rPr>
              <w:t>11</w:t>
            </w:r>
            <w:r w:rsidRPr="00BA6246">
              <w:rPr>
                <w:rFonts w:ascii="標楷體" w:eastAsia="標楷體" w:hAnsi="標楷體"/>
                <w:b/>
                <w:bCs/>
                <w:sz w:val="20"/>
              </w:rPr>
              <w:t>4</w:t>
            </w:r>
            <w:proofErr w:type="gramEnd"/>
            <w:r w:rsidRPr="00BA6246">
              <w:rPr>
                <w:rFonts w:ascii="標楷體" w:eastAsia="標楷體" w:hAnsi="標楷體" w:hint="eastAsia"/>
                <w:b/>
                <w:bCs/>
                <w:sz w:val="20"/>
              </w:rPr>
              <w:t>年度市</w:t>
            </w:r>
            <w:proofErr w:type="gramStart"/>
            <w:r w:rsidRPr="00BA6246">
              <w:rPr>
                <w:rFonts w:ascii="標楷體" w:eastAsia="標楷體" w:hAnsi="標楷體" w:hint="eastAsia"/>
                <w:b/>
                <w:bCs/>
                <w:sz w:val="20"/>
              </w:rPr>
              <w:t>庫列收</w:t>
            </w:r>
            <w:proofErr w:type="gramEnd"/>
            <w:r w:rsidRPr="00BA6246">
              <w:rPr>
                <w:rFonts w:ascii="標楷體" w:eastAsia="標楷體" w:hAnsi="標楷體" w:hint="eastAsia"/>
                <w:b/>
                <w:bCs/>
                <w:sz w:val="20"/>
              </w:rPr>
              <w:t>而不屬</w:t>
            </w:r>
            <w:proofErr w:type="gramStart"/>
            <w:r w:rsidRPr="00BA6246">
              <w:rPr>
                <w:rFonts w:ascii="標楷體" w:eastAsia="標楷體" w:hAnsi="標楷體" w:hint="eastAsia"/>
                <w:b/>
                <w:bCs/>
                <w:sz w:val="20"/>
              </w:rPr>
              <w:t>11</w:t>
            </w:r>
            <w:r w:rsidRPr="00BA6246">
              <w:rPr>
                <w:rFonts w:ascii="標楷體" w:eastAsia="標楷體" w:hAnsi="標楷體"/>
                <w:b/>
                <w:bCs/>
                <w:sz w:val="20"/>
              </w:rPr>
              <w:t>4</w:t>
            </w:r>
            <w:proofErr w:type="gramEnd"/>
            <w:r w:rsidRPr="00BA6246">
              <w:rPr>
                <w:rFonts w:ascii="標楷體" w:eastAsia="標楷體" w:hAnsi="標楷體" w:hint="eastAsia"/>
                <w:b/>
                <w:bCs/>
                <w:sz w:val="20"/>
              </w:rPr>
              <w:t>年度總決算歲入部分</w:t>
            </w:r>
          </w:p>
        </w:tc>
        <w:tc>
          <w:tcPr>
            <w:tcW w:w="899" w:type="pct"/>
            <w:tcBorders>
              <w:top w:val="nil"/>
              <w:left w:val="single" w:sz="4" w:space="0" w:color="auto"/>
              <w:bottom w:val="nil"/>
              <w:right w:val="single" w:sz="4" w:space="0" w:color="auto"/>
            </w:tcBorders>
            <w:vAlign w:val="center"/>
          </w:tcPr>
          <w:p w14:paraId="176097F4" w14:textId="77777777" w:rsidR="00211523" w:rsidRPr="00946B08" w:rsidRDefault="00211523" w:rsidP="00390D9C">
            <w:pPr>
              <w:jc w:val="right"/>
              <w:rPr>
                <w:rFonts w:ascii="細明體" w:eastAsia="細明體" w:hAnsi="細明體"/>
                <w:b/>
                <w:bCs/>
                <w:sz w:val="18"/>
                <w:szCs w:val="18"/>
              </w:rPr>
            </w:pPr>
          </w:p>
        </w:tc>
        <w:tc>
          <w:tcPr>
            <w:tcW w:w="828" w:type="pct"/>
            <w:tcBorders>
              <w:top w:val="nil"/>
              <w:left w:val="single" w:sz="4" w:space="0" w:color="auto"/>
              <w:bottom w:val="nil"/>
              <w:right w:val="single" w:sz="4" w:space="0" w:color="auto"/>
            </w:tcBorders>
            <w:vAlign w:val="center"/>
          </w:tcPr>
          <w:p w14:paraId="6FB22B67" w14:textId="77777777" w:rsidR="00211523" w:rsidRPr="00946B08" w:rsidRDefault="00211523" w:rsidP="00390D9C">
            <w:pPr>
              <w:jc w:val="right"/>
              <w:rPr>
                <w:rFonts w:ascii="細明體" w:eastAsia="細明體" w:hAnsi="細明體"/>
                <w:b/>
                <w:bCs/>
                <w:sz w:val="18"/>
                <w:szCs w:val="18"/>
              </w:rPr>
            </w:pPr>
            <w:r w:rsidRPr="00946B08">
              <w:rPr>
                <w:rFonts w:ascii="細明體" w:eastAsia="細明體" w:hAnsi="細明體"/>
                <w:b/>
                <w:bCs/>
                <w:sz w:val="18"/>
                <w:szCs w:val="18"/>
              </w:rPr>
              <w:t>29,557,217,470</w:t>
            </w:r>
          </w:p>
        </w:tc>
        <w:tc>
          <w:tcPr>
            <w:tcW w:w="773" w:type="pct"/>
            <w:tcBorders>
              <w:top w:val="nil"/>
              <w:left w:val="single" w:sz="4" w:space="0" w:color="auto"/>
              <w:bottom w:val="nil"/>
            </w:tcBorders>
            <w:vAlign w:val="center"/>
          </w:tcPr>
          <w:p w14:paraId="2137FE5D" w14:textId="77777777" w:rsidR="00211523" w:rsidRPr="00946B08" w:rsidRDefault="00211523" w:rsidP="00390D9C">
            <w:pPr>
              <w:jc w:val="right"/>
              <w:rPr>
                <w:rFonts w:ascii="細明體" w:eastAsia="細明體" w:hAnsi="細明體"/>
                <w:b/>
                <w:bCs/>
                <w:sz w:val="18"/>
                <w:szCs w:val="18"/>
              </w:rPr>
            </w:pPr>
          </w:p>
        </w:tc>
      </w:tr>
      <w:tr w:rsidR="00211523" w:rsidRPr="00384DA2" w14:paraId="0596EA7A" w14:textId="77777777" w:rsidTr="00AA17CD">
        <w:trPr>
          <w:trHeight w:val="610"/>
          <w:jc w:val="center"/>
        </w:trPr>
        <w:tc>
          <w:tcPr>
            <w:tcW w:w="2500" w:type="pct"/>
            <w:tcBorders>
              <w:top w:val="nil"/>
              <w:left w:val="nil"/>
              <w:bottom w:val="nil"/>
              <w:right w:val="single" w:sz="4" w:space="0" w:color="auto"/>
            </w:tcBorders>
            <w:vAlign w:val="center"/>
          </w:tcPr>
          <w:p w14:paraId="579A682E" w14:textId="77777777" w:rsidR="00211523" w:rsidRPr="00B43B8F" w:rsidRDefault="00211523" w:rsidP="00390D9C">
            <w:pPr>
              <w:ind w:firstLineChars="200" w:firstLine="400"/>
              <w:rPr>
                <w:rFonts w:ascii="標楷體" w:eastAsia="標楷體" w:hAnsi="標楷體"/>
                <w:sz w:val="20"/>
              </w:rPr>
            </w:pPr>
            <w:r w:rsidRPr="00B43B8F">
              <w:rPr>
                <w:rFonts w:ascii="標楷體" w:eastAsia="標楷體" w:hAnsi="標楷體" w:hint="eastAsia"/>
                <w:sz w:val="20"/>
              </w:rPr>
              <w:t>（一）各機關解繳以前年度歲入</w:t>
            </w:r>
          </w:p>
        </w:tc>
        <w:tc>
          <w:tcPr>
            <w:tcW w:w="899" w:type="pct"/>
            <w:tcBorders>
              <w:top w:val="nil"/>
              <w:left w:val="single" w:sz="4" w:space="0" w:color="auto"/>
              <w:bottom w:val="nil"/>
              <w:right w:val="single" w:sz="4" w:space="0" w:color="auto"/>
            </w:tcBorders>
            <w:vAlign w:val="center"/>
          </w:tcPr>
          <w:p w14:paraId="599B94A3" w14:textId="77777777" w:rsidR="00211523" w:rsidRPr="0010697A" w:rsidRDefault="00211523" w:rsidP="009F52EB">
            <w:pPr>
              <w:jc w:val="right"/>
              <w:rPr>
                <w:rFonts w:ascii="細明體" w:eastAsia="細明體" w:hAnsi="細明體"/>
                <w:bCs/>
                <w:sz w:val="18"/>
                <w:szCs w:val="18"/>
              </w:rPr>
            </w:pPr>
            <w:r w:rsidRPr="0010697A">
              <w:rPr>
                <w:rFonts w:ascii="細明體" w:eastAsia="細明體" w:hAnsi="細明體"/>
                <w:bCs/>
                <w:sz w:val="18"/>
                <w:szCs w:val="18"/>
              </w:rPr>
              <w:t xml:space="preserve">1,817,317,145  </w:t>
            </w:r>
          </w:p>
        </w:tc>
        <w:tc>
          <w:tcPr>
            <w:tcW w:w="828" w:type="pct"/>
            <w:tcBorders>
              <w:top w:val="nil"/>
              <w:left w:val="single" w:sz="4" w:space="0" w:color="auto"/>
              <w:bottom w:val="nil"/>
              <w:right w:val="single" w:sz="4" w:space="0" w:color="auto"/>
            </w:tcBorders>
            <w:vAlign w:val="center"/>
          </w:tcPr>
          <w:p w14:paraId="40A20895" w14:textId="77777777" w:rsidR="00211523" w:rsidRPr="0010697A" w:rsidRDefault="00211523" w:rsidP="00390D9C">
            <w:pPr>
              <w:jc w:val="right"/>
              <w:rPr>
                <w:rFonts w:ascii="細明體" w:eastAsia="細明體" w:hAnsi="細明體"/>
                <w:bCs/>
                <w:sz w:val="18"/>
                <w:szCs w:val="18"/>
              </w:rPr>
            </w:pPr>
          </w:p>
        </w:tc>
        <w:tc>
          <w:tcPr>
            <w:tcW w:w="773" w:type="pct"/>
            <w:tcBorders>
              <w:top w:val="nil"/>
              <w:left w:val="single" w:sz="4" w:space="0" w:color="auto"/>
              <w:bottom w:val="nil"/>
            </w:tcBorders>
            <w:vAlign w:val="center"/>
          </w:tcPr>
          <w:p w14:paraId="23300E07" w14:textId="77777777" w:rsidR="00211523" w:rsidRPr="0010697A" w:rsidRDefault="00211523" w:rsidP="00390D9C">
            <w:pPr>
              <w:jc w:val="right"/>
              <w:rPr>
                <w:rFonts w:ascii="細明體" w:eastAsia="細明體" w:hAnsi="細明體"/>
                <w:bCs/>
                <w:sz w:val="18"/>
                <w:szCs w:val="18"/>
              </w:rPr>
            </w:pPr>
          </w:p>
        </w:tc>
      </w:tr>
      <w:tr w:rsidR="00211523" w:rsidRPr="00384DA2" w14:paraId="40A1FD0A" w14:textId="77777777" w:rsidTr="00AA17CD">
        <w:trPr>
          <w:trHeight w:val="610"/>
          <w:jc w:val="center"/>
        </w:trPr>
        <w:tc>
          <w:tcPr>
            <w:tcW w:w="2500" w:type="pct"/>
            <w:tcBorders>
              <w:top w:val="nil"/>
              <w:left w:val="nil"/>
              <w:bottom w:val="nil"/>
              <w:right w:val="single" w:sz="4" w:space="0" w:color="auto"/>
            </w:tcBorders>
            <w:vAlign w:val="center"/>
          </w:tcPr>
          <w:p w14:paraId="09AE0C30" w14:textId="77777777" w:rsidR="00211523" w:rsidRPr="00B43B8F" w:rsidRDefault="00211523" w:rsidP="003335B9">
            <w:pPr>
              <w:ind w:firstLineChars="200" w:firstLine="400"/>
              <w:rPr>
                <w:rFonts w:ascii="標楷體" w:eastAsia="標楷體" w:hAnsi="標楷體"/>
                <w:sz w:val="20"/>
              </w:rPr>
            </w:pPr>
            <w:r w:rsidRPr="00B43B8F">
              <w:rPr>
                <w:rFonts w:ascii="標楷體" w:eastAsia="標楷體" w:hAnsi="標楷體" w:hint="eastAsia"/>
                <w:sz w:val="20"/>
              </w:rPr>
              <w:t>（二）各機關解繳以前年度經費賸餘</w:t>
            </w:r>
          </w:p>
        </w:tc>
        <w:tc>
          <w:tcPr>
            <w:tcW w:w="899" w:type="pct"/>
            <w:tcBorders>
              <w:top w:val="nil"/>
              <w:left w:val="single" w:sz="4" w:space="0" w:color="auto"/>
              <w:bottom w:val="nil"/>
              <w:right w:val="single" w:sz="4" w:space="0" w:color="auto"/>
            </w:tcBorders>
            <w:vAlign w:val="center"/>
          </w:tcPr>
          <w:p w14:paraId="751633F3" w14:textId="77777777" w:rsidR="00211523" w:rsidRPr="0010697A" w:rsidRDefault="00211523">
            <w:pPr>
              <w:jc w:val="right"/>
              <w:rPr>
                <w:rFonts w:ascii="細明體" w:eastAsia="細明體" w:hAnsi="細明體"/>
                <w:bCs/>
                <w:sz w:val="18"/>
                <w:szCs w:val="18"/>
              </w:rPr>
            </w:pPr>
            <w:r w:rsidRPr="0010697A">
              <w:rPr>
                <w:rFonts w:ascii="細明體" w:eastAsia="細明體" w:hAnsi="細明體"/>
                <w:bCs/>
                <w:sz w:val="18"/>
                <w:szCs w:val="18"/>
              </w:rPr>
              <w:t xml:space="preserve">9,806,665  </w:t>
            </w:r>
          </w:p>
        </w:tc>
        <w:tc>
          <w:tcPr>
            <w:tcW w:w="828" w:type="pct"/>
            <w:tcBorders>
              <w:top w:val="nil"/>
              <w:left w:val="single" w:sz="4" w:space="0" w:color="auto"/>
              <w:bottom w:val="nil"/>
              <w:right w:val="single" w:sz="4" w:space="0" w:color="auto"/>
            </w:tcBorders>
            <w:vAlign w:val="center"/>
          </w:tcPr>
          <w:p w14:paraId="6FD3D90D" w14:textId="77777777" w:rsidR="00211523" w:rsidRPr="0010697A" w:rsidRDefault="00211523" w:rsidP="00390D9C">
            <w:pPr>
              <w:jc w:val="right"/>
              <w:rPr>
                <w:rFonts w:ascii="細明體" w:eastAsia="細明體" w:hAnsi="細明體"/>
                <w:bCs/>
                <w:sz w:val="18"/>
                <w:szCs w:val="18"/>
              </w:rPr>
            </w:pPr>
          </w:p>
        </w:tc>
        <w:tc>
          <w:tcPr>
            <w:tcW w:w="773" w:type="pct"/>
            <w:tcBorders>
              <w:top w:val="nil"/>
              <w:left w:val="single" w:sz="4" w:space="0" w:color="auto"/>
              <w:bottom w:val="nil"/>
            </w:tcBorders>
            <w:vAlign w:val="center"/>
          </w:tcPr>
          <w:p w14:paraId="2D3AB798" w14:textId="77777777" w:rsidR="00211523" w:rsidRPr="0010697A" w:rsidRDefault="00211523" w:rsidP="00390D9C">
            <w:pPr>
              <w:jc w:val="right"/>
              <w:rPr>
                <w:rFonts w:ascii="細明體" w:eastAsia="細明體" w:hAnsi="細明體"/>
                <w:bCs/>
                <w:sz w:val="18"/>
                <w:szCs w:val="18"/>
              </w:rPr>
            </w:pPr>
          </w:p>
        </w:tc>
      </w:tr>
      <w:tr w:rsidR="00211523" w:rsidRPr="00384DA2" w14:paraId="0BDCBFA1" w14:textId="77777777" w:rsidTr="00AA17CD">
        <w:trPr>
          <w:trHeight w:val="610"/>
          <w:jc w:val="center"/>
        </w:trPr>
        <w:tc>
          <w:tcPr>
            <w:tcW w:w="2500" w:type="pct"/>
            <w:tcBorders>
              <w:top w:val="nil"/>
              <w:left w:val="nil"/>
              <w:bottom w:val="nil"/>
              <w:right w:val="single" w:sz="4" w:space="0" w:color="auto"/>
            </w:tcBorders>
            <w:vAlign w:val="center"/>
          </w:tcPr>
          <w:p w14:paraId="217532AA" w14:textId="77777777" w:rsidR="00211523" w:rsidRPr="00B43B8F" w:rsidRDefault="00211523" w:rsidP="00D90E54">
            <w:pPr>
              <w:ind w:firstLineChars="200" w:firstLine="400"/>
              <w:rPr>
                <w:rFonts w:ascii="標楷體" w:eastAsia="標楷體" w:hAnsi="標楷體"/>
                <w:sz w:val="20"/>
              </w:rPr>
            </w:pPr>
            <w:r w:rsidRPr="00B43B8F">
              <w:rPr>
                <w:rFonts w:ascii="標楷體" w:eastAsia="標楷體" w:hAnsi="標楷體" w:hint="eastAsia"/>
                <w:sz w:val="20"/>
              </w:rPr>
              <w:t>（三）</w:t>
            </w:r>
            <w:proofErr w:type="gramStart"/>
            <w:r w:rsidRPr="00B43B8F">
              <w:rPr>
                <w:rFonts w:ascii="標楷體" w:eastAsia="標楷體" w:hAnsi="標楷體" w:hint="eastAsia"/>
                <w:sz w:val="20"/>
              </w:rPr>
              <w:t>11</w:t>
            </w:r>
            <w:r w:rsidRPr="00B43B8F">
              <w:rPr>
                <w:rFonts w:ascii="標楷體" w:eastAsia="標楷體" w:hAnsi="標楷體"/>
                <w:sz w:val="20"/>
              </w:rPr>
              <w:t>4</w:t>
            </w:r>
            <w:proofErr w:type="gramEnd"/>
            <w:r w:rsidRPr="00B43B8F">
              <w:rPr>
                <w:rFonts w:ascii="標楷體" w:eastAsia="標楷體" w:hAnsi="標楷體" w:hint="eastAsia"/>
                <w:sz w:val="20"/>
              </w:rPr>
              <w:t>年度總決算債務舉借收入</w:t>
            </w:r>
          </w:p>
        </w:tc>
        <w:tc>
          <w:tcPr>
            <w:tcW w:w="899" w:type="pct"/>
            <w:tcBorders>
              <w:top w:val="nil"/>
              <w:left w:val="single" w:sz="4" w:space="0" w:color="auto"/>
              <w:bottom w:val="nil"/>
              <w:right w:val="single" w:sz="4" w:space="0" w:color="auto"/>
            </w:tcBorders>
            <w:vAlign w:val="center"/>
          </w:tcPr>
          <w:p w14:paraId="282568EB" w14:textId="77777777" w:rsidR="00211523" w:rsidRPr="0010697A" w:rsidRDefault="00211523">
            <w:pPr>
              <w:jc w:val="right"/>
              <w:rPr>
                <w:rFonts w:ascii="細明體" w:eastAsia="細明體" w:hAnsi="細明體"/>
                <w:bCs/>
                <w:sz w:val="18"/>
                <w:szCs w:val="18"/>
              </w:rPr>
            </w:pPr>
            <w:r w:rsidRPr="0010697A">
              <w:rPr>
                <w:rFonts w:ascii="細明體" w:eastAsia="細明體" w:hAnsi="細明體"/>
                <w:bCs/>
                <w:sz w:val="18"/>
                <w:szCs w:val="18"/>
              </w:rPr>
              <w:t>24,900,000,000</w:t>
            </w:r>
          </w:p>
        </w:tc>
        <w:tc>
          <w:tcPr>
            <w:tcW w:w="828" w:type="pct"/>
            <w:tcBorders>
              <w:top w:val="nil"/>
              <w:left w:val="single" w:sz="4" w:space="0" w:color="auto"/>
              <w:bottom w:val="nil"/>
              <w:right w:val="single" w:sz="4" w:space="0" w:color="auto"/>
            </w:tcBorders>
            <w:vAlign w:val="center"/>
          </w:tcPr>
          <w:p w14:paraId="3E36CBF3" w14:textId="77777777" w:rsidR="00211523" w:rsidRPr="0010697A" w:rsidRDefault="00211523" w:rsidP="00390D9C">
            <w:pPr>
              <w:jc w:val="right"/>
              <w:rPr>
                <w:rFonts w:ascii="細明體" w:eastAsia="細明體" w:hAnsi="細明體"/>
                <w:bCs/>
                <w:sz w:val="18"/>
                <w:szCs w:val="18"/>
              </w:rPr>
            </w:pPr>
          </w:p>
        </w:tc>
        <w:tc>
          <w:tcPr>
            <w:tcW w:w="773" w:type="pct"/>
            <w:tcBorders>
              <w:top w:val="nil"/>
              <w:left w:val="single" w:sz="4" w:space="0" w:color="auto"/>
              <w:bottom w:val="nil"/>
            </w:tcBorders>
            <w:vAlign w:val="center"/>
          </w:tcPr>
          <w:p w14:paraId="573AF52E" w14:textId="77777777" w:rsidR="00211523" w:rsidRPr="0010697A" w:rsidRDefault="00211523" w:rsidP="00390D9C">
            <w:pPr>
              <w:jc w:val="right"/>
              <w:rPr>
                <w:rFonts w:ascii="細明體" w:eastAsia="細明體" w:hAnsi="細明體"/>
                <w:bCs/>
                <w:sz w:val="18"/>
                <w:szCs w:val="18"/>
              </w:rPr>
            </w:pPr>
          </w:p>
        </w:tc>
      </w:tr>
      <w:tr w:rsidR="00211523" w:rsidRPr="00384DA2" w14:paraId="3CA11972" w14:textId="77777777" w:rsidTr="00AA17CD">
        <w:trPr>
          <w:trHeight w:val="610"/>
          <w:jc w:val="center"/>
        </w:trPr>
        <w:tc>
          <w:tcPr>
            <w:tcW w:w="2500" w:type="pct"/>
            <w:tcBorders>
              <w:top w:val="nil"/>
              <w:left w:val="nil"/>
              <w:bottom w:val="nil"/>
              <w:right w:val="single" w:sz="4" w:space="0" w:color="auto"/>
            </w:tcBorders>
            <w:vAlign w:val="center"/>
          </w:tcPr>
          <w:p w14:paraId="2EB035C4" w14:textId="77777777" w:rsidR="00211523" w:rsidRPr="00B43B8F" w:rsidRDefault="00211523" w:rsidP="00D90E54">
            <w:pPr>
              <w:ind w:firstLineChars="200" w:firstLine="400"/>
              <w:rPr>
                <w:rFonts w:ascii="標楷體" w:eastAsia="標楷體" w:hAnsi="標楷體"/>
                <w:sz w:val="20"/>
              </w:rPr>
            </w:pPr>
            <w:r w:rsidRPr="00B43B8F">
              <w:rPr>
                <w:rFonts w:ascii="標楷體" w:eastAsia="標楷體" w:hAnsi="標楷體" w:hint="eastAsia"/>
                <w:sz w:val="20"/>
              </w:rPr>
              <w:t>（四）解繳剔除經費</w:t>
            </w:r>
          </w:p>
        </w:tc>
        <w:tc>
          <w:tcPr>
            <w:tcW w:w="899" w:type="pct"/>
            <w:tcBorders>
              <w:top w:val="nil"/>
              <w:left w:val="single" w:sz="4" w:space="0" w:color="auto"/>
              <w:bottom w:val="nil"/>
              <w:right w:val="single" w:sz="4" w:space="0" w:color="auto"/>
            </w:tcBorders>
            <w:vAlign w:val="center"/>
          </w:tcPr>
          <w:p w14:paraId="390B7579" w14:textId="77777777" w:rsidR="00211523" w:rsidRPr="0010697A" w:rsidRDefault="00211523">
            <w:pPr>
              <w:jc w:val="right"/>
              <w:rPr>
                <w:rFonts w:ascii="細明體" w:eastAsia="細明體" w:hAnsi="細明體"/>
                <w:bCs/>
                <w:sz w:val="18"/>
                <w:szCs w:val="18"/>
              </w:rPr>
            </w:pPr>
            <w:r w:rsidRPr="0010697A">
              <w:rPr>
                <w:rFonts w:ascii="細明體" w:eastAsia="細明體" w:hAnsi="細明體" w:hint="eastAsia"/>
                <w:bCs/>
                <w:sz w:val="18"/>
                <w:szCs w:val="18"/>
              </w:rPr>
              <w:t>6</w:t>
            </w:r>
            <w:r w:rsidRPr="0010697A">
              <w:rPr>
                <w:rFonts w:ascii="細明體" w:eastAsia="細明體" w:hAnsi="細明體"/>
                <w:bCs/>
                <w:sz w:val="18"/>
                <w:szCs w:val="18"/>
              </w:rPr>
              <w:t>0,500</w:t>
            </w:r>
          </w:p>
        </w:tc>
        <w:tc>
          <w:tcPr>
            <w:tcW w:w="828" w:type="pct"/>
            <w:tcBorders>
              <w:top w:val="nil"/>
              <w:left w:val="single" w:sz="4" w:space="0" w:color="auto"/>
              <w:bottom w:val="nil"/>
              <w:right w:val="single" w:sz="4" w:space="0" w:color="auto"/>
            </w:tcBorders>
            <w:vAlign w:val="center"/>
          </w:tcPr>
          <w:p w14:paraId="07A67190" w14:textId="77777777" w:rsidR="00211523" w:rsidRPr="0010697A" w:rsidRDefault="00211523" w:rsidP="00390D9C">
            <w:pPr>
              <w:jc w:val="right"/>
              <w:rPr>
                <w:rFonts w:ascii="細明體" w:eastAsia="細明體" w:hAnsi="細明體"/>
                <w:bCs/>
                <w:sz w:val="18"/>
                <w:szCs w:val="18"/>
              </w:rPr>
            </w:pPr>
          </w:p>
        </w:tc>
        <w:tc>
          <w:tcPr>
            <w:tcW w:w="773" w:type="pct"/>
            <w:tcBorders>
              <w:top w:val="nil"/>
              <w:left w:val="single" w:sz="4" w:space="0" w:color="auto"/>
              <w:bottom w:val="nil"/>
            </w:tcBorders>
            <w:vAlign w:val="center"/>
          </w:tcPr>
          <w:p w14:paraId="175F432F" w14:textId="77777777" w:rsidR="00211523" w:rsidRPr="0010697A" w:rsidRDefault="00211523" w:rsidP="00390D9C">
            <w:pPr>
              <w:jc w:val="right"/>
              <w:rPr>
                <w:rFonts w:ascii="細明體" w:eastAsia="細明體" w:hAnsi="細明體"/>
                <w:bCs/>
                <w:sz w:val="18"/>
                <w:szCs w:val="18"/>
              </w:rPr>
            </w:pPr>
          </w:p>
        </w:tc>
      </w:tr>
      <w:tr w:rsidR="00211523" w:rsidRPr="00384DA2" w14:paraId="71EC0BAC" w14:textId="77777777" w:rsidTr="00AA17CD">
        <w:trPr>
          <w:trHeight w:val="610"/>
          <w:jc w:val="center"/>
        </w:trPr>
        <w:tc>
          <w:tcPr>
            <w:tcW w:w="2500" w:type="pct"/>
            <w:tcBorders>
              <w:top w:val="nil"/>
              <w:left w:val="nil"/>
              <w:bottom w:val="nil"/>
              <w:right w:val="single" w:sz="4" w:space="0" w:color="auto"/>
            </w:tcBorders>
            <w:vAlign w:val="center"/>
          </w:tcPr>
          <w:p w14:paraId="0B5A0D2C" w14:textId="77777777" w:rsidR="00211523" w:rsidRPr="00B43B8F" w:rsidRDefault="00211523" w:rsidP="00F14B96">
            <w:pPr>
              <w:ind w:firstLineChars="200" w:firstLine="400"/>
              <w:rPr>
                <w:rFonts w:ascii="標楷體" w:eastAsia="標楷體" w:hAnsi="標楷體"/>
                <w:sz w:val="20"/>
              </w:rPr>
            </w:pPr>
            <w:r w:rsidRPr="00B43B8F">
              <w:rPr>
                <w:rFonts w:ascii="標楷體" w:eastAsia="標楷體" w:hAnsi="標楷體" w:hint="eastAsia"/>
                <w:sz w:val="20"/>
              </w:rPr>
              <w:t>（五）預收款</w:t>
            </w:r>
          </w:p>
        </w:tc>
        <w:tc>
          <w:tcPr>
            <w:tcW w:w="899" w:type="pct"/>
            <w:tcBorders>
              <w:top w:val="nil"/>
              <w:left w:val="single" w:sz="4" w:space="0" w:color="auto"/>
              <w:bottom w:val="nil"/>
              <w:right w:val="single" w:sz="4" w:space="0" w:color="auto"/>
            </w:tcBorders>
            <w:vAlign w:val="center"/>
          </w:tcPr>
          <w:p w14:paraId="18B813E6" w14:textId="77777777" w:rsidR="00211523" w:rsidRPr="0010697A" w:rsidRDefault="00211523">
            <w:pPr>
              <w:jc w:val="right"/>
              <w:rPr>
                <w:rFonts w:ascii="細明體" w:eastAsia="細明體" w:hAnsi="細明體"/>
                <w:bCs/>
                <w:sz w:val="18"/>
                <w:szCs w:val="18"/>
              </w:rPr>
            </w:pPr>
            <w:r w:rsidRPr="0010697A">
              <w:rPr>
                <w:rFonts w:ascii="細明體" w:eastAsia="細明體" w:hAnsi="細明體"/>
                <w:bCs/>
                <w:sz w:val="18"/>
                <w:szCs w:val="18"/>
              </w:rPr>
              <w:t>2,830,033,160</w:t>
            </w:r>
          </w:p>
        </w:tc>
        <w:tc>
          <w:tcPr>
            <w:tcW w:w="828" w:type="pct"/>
            <w:tcBorders>
              <w:top w:val="nil"/>
              <w:left w:val="single" w:sz="4" w:space="0" w:color="auto"/>
              <w:bottom w:val="nil"/>
              <w:right w:val="single" w:sz="4" w:space="0" w:color="auto"/>
            </w:tcBorders>
            <w:vAlign w:val="center"/>
          </w:tcPr>
          <w:p w14:paraId="68E019E5" w14:textId="77777777" w:rsidR="00211523" w:rsidRPr="0010697A" w:rsidRDefault="00211523" w:rsidP="00390D9C">
            <w:pPr>
              <w:jc w:val="right"/>
              <w:rPr>
                <w:rFonts w:ascii="細明體" w:eastAsia="細明體" w:hAnsi="細明體"/>
                <w:bCs/>
                <w:sz w:val="18"/>
                <w:szCs w:val="18"/>
              </w:rPr>
            </w:pPr>
          </w:p>
        </w:tc>
        <w:tc>
          <w:tcPr>
            <w:tcW w:w="773" w:type="pct"/>
            <w:tcBorders>
              <w:top w:val="nil"/>
              <w:left w:val="single" w:sz="4" w:space="0" w:color="auto"/>
              <w:bottom w:val="nil"/>
            </w:tcBorders>
            <w:vAlign w:val="center"/>
          </w:tcPr>
          <w:p w14:paraId="784E60FF" w14:textId="77777777" w:rsidR="00211523" w:rsidRPr="0010697A" w:rsidRDefault="00211523" w:rsidP="00390D9C">
            <w:pPr>
              <w:jc w:val="right"/>
              <w:rPr>
                <w:rFonts w:ascii="細明體" w:eastAsia="細明體" w:hAnsi="細明體"/>
                <w:bCs/>
                <w:sz w:val="18"/>
                <w:szCs w:val="18"/>
              </w:rPr>
            </w:pPr>
          </w:p>
        </w:tc>
      </w:tr>
      <w:tr w:rsidR="00211523" w:rsidRPr="00F344EE" w14:paraId="3FDE0BEE" w14:textId="77777777" w:rsidTr="00AA17CD">
        <w:trPr>
          <w:trHeight w:val="610"/>
          <w:jc w:val="center"/>
        </w:trPr>
        <w:tc>
          <w:tcPr>
            <w:tcW w:w="2500" w:type="pct"/>
            <w:tcBorders>
              <w:top w:val="nil"/>
              <w:left w:val="nil"/>
              <w:bottom w:val="nil"/>
              <w:right w:val="single" w:sz="4" w:space="0" w:color="auto"/>
            </w:tcBorders>
            <w:vAlign w:val="center"/>
          </w:tcPr>
          <w:p w14:paraId="0788BB33" w14:textId="77777777" w:rsidR="00211523" w:rsidRPr="00F344EE" w:rsidRDefault="00211523" w:rsidP="00C658FC">
            <w:pPr>
              <w:ind w:firstLineChars="100" w:firstLine="200"/>
              <w:jc w:val="both"/>
              <w:rPr>
                <w:rFonts w:ascii="標楷體" w:eastAsia="標楷體" w:hAnsi="標楷體"/>
                <w:sz w:val="20"/>
              </w:rPr>
            </w:pPr>
            <w:r w:rsidRPr="00F344EE">
              <w:rPr>
                <w:rFonts w:ascii="標楷體" w:eastAsia="標楷體" w:hAnsi="標楷體" w:hint="eastAsia"/>
                <w:b/>
                <w:bCs/>
                <w:sz w:val="20"/>
              </w:rPr>
              <w:t>二、總決算列市庫尚未撥付之歲出保留款</w:t>
            </w:r>
          </w:p>
        </w:tc>
        <w:tc>
          <w:tcPr>
            <w:tcW w:w="899" w:type="pct"/>
            <w:tcBorders>
              <w:top w:val="nil"/>
              <w:left w:val="single" w:sz="4" w:space="0" w:color="auto"/>
              <w:bottom w:val="nil"/>
              <w:right w:val="single" w:sz="4" w:space="0" w:color="auto"/>
            </w:tcBorders>
            <w:vAlign w:val="center"/>
          </w:tcPr>
          <w:p w14:paraId="238254CB" w14:textId="77777777" w:rsidR="00211523" w:rsidRPr="00F344EE" w:rsidRDefault="00211523" w:rsidP="00C658FC">
            <w:pPr>
              <w:jc w:val="right"/>
              <w:rPr>
                <w:rFonts w:ascii="細明體" w:eastAsia="細明體" w:hAnsi="細明體"/>
                <w:b/>
                <w:bCs/>
                <w:sz w:val="18"/>
                <w:szCs w:val="18"/>
              </w:rPr>
            </w:pPr>
            <w:r w:rsidRPr="00F344EE">
              <w:rPr>
                <w:rFonts w:ascii="細明體" w:eastAsia="細明體" w:hAnsi="細明體"/>
                <w:b/>
                <w:bCs/>
                <w:sz w:val="18"/>
                <w:szCs w:val="18"/>
              </w:rPr>
              <w:t>8,696,563,155</w:t>
            </w:r>
          </w:p>
        </w:tc>
        <w:tc>
          <w:tcPr>
            <w:tcW w:w="828" w:type="pct"/>
            <w:tcBorders>
              <w:top w:val="nil"/>
              <w:left w:val="single" w:sz="4" w:space="0" w:color="auto"/>
              <w:bottom w:val="nil"/>
              <w:right w:val="single" w:sz="4" w:space="0" w:color="auto"/>
            </w:tcBorders>
            <w:vAlign w:val="center"/>
          </w:tcPr>
          <w:p w14:paraId="59FBAB3D" w14:textId="77777777" w:rsidR="00211523" w:rsidRPr="00F344EE" w:rsidRDefault="00211523" w:rsidP="00C658FC">
            <w:pPr>
              <w:jc w:val="right"/>
              <w:rPr>
                <w:rFonts w:ascii="細明體" w:eastAsia="細明體" w:hAnsi="細明體"/>
                <w:b/>
                <w:bCs/>
                <w:sz w:val="18"/>
                <w:szCs w:val="18"/>
              </w:rPr>
            </w:pPr>
            <w:r w:rsidRPr="00F344EE">
              <w:rPr>
                <w:rFonts w:ascii="細明體" w:eastAsia="細明體" w:hAnsi="細明體"/>
                <w:b/>
                <w:bCs/>
                <w:sz w:val="18"/>
                <w:szCs w:val="18"/>
              </w:rPr>
              <w:t>8,696,563,155</w:t>
            </w:r>
          </w:p>
        </w:tc>
        <w:tc>
          <w:tcPr>
            <w:tcW w:w="773" w:type="pct"/>
            <w:tcBorders>
              <w:top w:val="nil"/>
              <w:left w:val="single" w:sz="4" w:space="0" w:color="auto"/>
              <w:bottom w:val="nil"/>
            </w:tcBorders>
            <w:vAlign w:val="center"/>
          </w:tcPr>
          <w:p w14:paraId="26E5258B" w14:textId="77777777" w:rsidR="00211523" w:rsidRPr="00F344EE" w:rsidRDefault="00211523" w:rsidP="00C658FC">
            <w:pPr>
              <w:jc w:val="right"/>
              <w:rPr>
                <w:rFonts w:ascii="細明體" w:eastAsia="細明體" w:hAnsi="細明體"/>
                <w:b/>
                <w:bCs/>
                <w:sz w:val="18"/>
                <w:szCs w:val="18"/>
              </w:rPr>
            </w:pPr>
          </w:p>
        </w:tc>
      </w:tr>
      <w:tr w:rsidR="00211523" w:rsidRPr="00384DA2" w14:paraId="00034EBB" w14:textId="77777777" w:rsidTr="00AA17CD">
        <w:trPr>
          <w:trHeight w:val="610"/>
          <w:jc w:val="center"/>
        </w:trPr>
        <w:tc>
          <w:tcPr>
            <w:tcW w:w="2500" w:type="pct"/>
            <w:tcBorders>
              <w:top w:val="nil"/>
              <w:left w:val="nil"/>
              <w:bottom w:val="single" w:sz="4" w:space="0" w:color="auto"/>
              <w:right w:val="single" w:sz="4" w:space="0" w:color="auto"/>
            </w:tcBorders>
            <w:vAlign w:val="center"/>
          </w:tcPr>
          <w:p w14:paraId="447C7969" w14:textId="77777777" w:rsidR="00211523" w:rsidRPr="00384DA2" w:rsidRDefault="00211523" w:rsidP="00D90E54">
            <w:pPr>
              <w:jc w:val="both"/>
              <w:rPr>
                <w:rFonts w:ascii="標楷體" w:eastAsia="標楷體" w:hAnsi="標楷體"/>
                <w:color w:val="FF0000"/>
                <w:sz w:val="20"/>
              </w:rPr>
            </w:pPr>
            <w:r w:rsidRPr="00BA6246">
              <w:rPr>
                <w:rFonts w:ascii="標楷體" w:eastAsia="標楷體" w:hAnsi="標楷體" w:hint="eastAsia"/>
                <w:b/>
                <w:bCs/>
                <w:sz w:val="20"/>
              </w:rPr>
              <w:t>丁、</w:t>
            </w:r>
            <w:proofErr w:type="gramStart"/>
            <w:r w:rsidRPr="00BA6246">
              <w:rPr>
                <w:rFonts w:ascii="標楷體" w:eastAsia="標楷體" w:hAnsi="標楷體" w:hint="eastAsia"/>
                <w:b/>
                <w:bCs/>
                <w:sz w:val="20"/>
              </w:rPr>
              <w:t>11</w:t>
            </w:r>
            <w:r w:rsidRPr="00BA6246">
              <w:rPr>
                <w:rFonts w:ascii="標楷體" w:eastAsia="標楷體" w:hAnsi="標楷體"/>
                <w:b/>
                <w:bCs/>
                <w:sz w:val="20"/>
              </w:rPr>
              <w:t>4</w:t>
            </w:r>
            <w:proofErr w:type="gramEnd"/>
            <w:r w:rsidRPr="00BA6246">
              <w:rPr>
                <w:rFonts w:ascii="標楷體" w:eastAsia="標楷體" w:hAnsi="標楷體" w:hint="eastAsia"/>
                <w:b/>
                <w:bCs/>
                <w:sz w:val="20"/>
              </w:rPr>
              <w:t>年度歲入歲出餘</w:t>
            </w:r>
            <w:proofErr w:type="gramStart"/>
            <w:r w:rsidRPr="00BA6246">
              <w:rPr>
                <w:rFonts w:ascii="標楷體" w:eastAsia="標楷體" w:hAnsi="標楷體" w:hint="eastAsia"/>
                <w:b/>
                <w:bCs/>
                <w:sz w:val="20"/>
              </w:rPr>
              <w:t>絀</w:t>
            </w:r>
            <w:proofErr w:type="gramEnd"/>
            <w:r w:rsidRPr="00BA6246">
              <w:rPr>
                <w:rFonts w:ascii="標楷體" w:eastAsia="標楷體" w:hAnsi="標楷體" w:hint="eastAsia"/>
                <w:b/>
                <w:bCs/>
                <w:sz w:val="20"/>
              </w:rPr>
              <w:t>審定數（</w:t>
            </w:r>
            <w:r w:rsidRPr="00BA6246">
              <w:rPr>
                <w:rFonts w:ascii="標楷體" w:eastAsia="標楷體" w:hAnsi="標楷體"/>
                <w:b/>
                <w:bCs/>
                <w:sz w:val="20"/>
              </w:rPr>
              <w:t>甲＋乙－丙</w:t>
            </w:r>
            <w:r w:rsidRPr="00BA6246">
              <w:rPr>
                <w:rFonts w:ascii="標楷體" w:eastAsia="標楷體" w:hAnsi="標楷體" w:hint="eastAsia"/>
                <w:b/>
                <w:bCs/>
                <w:sz w:val="20"/>
              </w:rPr>
              <w:t>）</w:t>
            </w:r>
          </w:p>
        </w:tc>
        <w:tc>
          <w:tcPr>
            <w:tcW w:w="899" w:type="pct"/>
            <w:tcBorders>
              <w:top w:val="nil"/>
              <w:left w:val="single" w:sz="4" w:space="0" w:color="auto"/>
              <w:bottom w:val="single" w:sz="4" w:space="0" w:color="auto"/>
              <w:right w:val="single" w:sz="4" w:space="0" w:color="auto"/>
            </w:tcBorders>
            <w:vAlign w:val="center"/>
          </w:tcPr>
          <w:p w14:paraId="764A83B6" w14:textId="77777777" w:rsidR="00211523" w:rsidRPr="00F42D7A" w:rsidRDefault="00211523" w:rsidP="00390D9C">
            <w:pPr>
              <w:jc w:val="right"/>
              <w:rPr>
                <w:rFonts w:ascii="細明體" w:eastAsia="細明體" w:hAnsi="細明體"/>
                <w:b/>
                <w:bCs/>
                <w:sz w:val="18"/>
                <w:szCs w:val="18"/>
              </w:rPr>
            </w:pPr>
          </w:p>
        </w:tc>
        <w:tc>
          <w:tcPr>
            <w:tcW w:w="828" w:type="pct"/>
            <w:tcBorders>
              <w:top w:val="nil"/>
              <w:left w:val="single" w:sz="4" w:space="0" w:color="auto"/>
              <w:bottom w:val="single" w:sz="4" w:space="0" w:color="auto"/>
              <w:right w:val="single" w:sz="4" w:space="0" w:color="auto"/>
            </w:tcBorders>
            <w:vAlign w:val="center"/>
          </w:tcPr>
          <w:p w14:paraId="23ABE3C4" w14:textId="77777777" w:rsidR="00211523" w:rsidRPr="00F42D7A" w:rsidRDefault="00211523" w:rsidP="00390D9C">
            <w:pPr>
              <w:jc w:val="right"/>
              <w:rPr>
                <w:rFonts w:ascii="細明體" w:eastAsia="細明體" w:hAnsi="細明體"/>
                <w:b/>
                <w:bCs/>
                <w:sz w:val="18"/>
                <w:szCs w:val="18"/>
              </w:rPr>
            </w:pPr>
          </w:p>
        </w:tc>
        <w:tc>
          <w:tcPr>
            <w:tcW w:w="773" w:type="pct"/>
            <w:tcBorders>
              <w:top w:val="nil"/>
              <w:left w:val="single" w:sz="4" w:space="0" w:color="auto"/>
              <w:bottom w:val="single" w:sz="4" w:space="0" w:color="auto"/>
            </w:tcBorders>
            <w:vAlign w:val="center"/>
          </w:tcPr>
          <w:p w14:paraId="144D996B" w14:textId="77777777" w:rsidR="00211523" w:rsidRPr="00F42D7A" w:rsidRDefault="00211523" w:rsidP="00AD48E7">
            <w:pPr>
              <w:jc w:val="right"/>
              <w:rPr>
                <w:rFonts w:ascii="細明體" w:eastAsia="細明體" w:hAnsi="細明體"/>
                <w:b/>
                <w:bCs/>
                <w:sz w:val="18"/>
                <w:szCs w:val="18"/>
              </w:rPr>
            </w:pPr>
            <w:r w:rsidRPr="00F42D7A">
              <w:rPr>
                <w:rFonts w:ascii="細明體" w:eastAsia="細明體" w:hAnsi="細明體"/>
                <w:b/>
                <w:bCs/>
                <w:sz w:val="18"/>
                <w:szCs w:val="18"/>
              </w:rPr>
              <w:t>5,006,702,514</w:t>
            </w:r>
          </w:p>
        </w:tc>
      </w:tr>
    </w:tbl>
    <w:p w14:paraId="19EFF988" w14:textId="77777777" w:rsidR="00211523" w:rsidRPr="00384DA2" w:rsidRDefault="00211523" w:rsidP="003309FC">
      <w:pPr>
        <w:overflowPunct w:val="0"/>
        <w:adjustRightInd w:val="0"/>
        <w:spacing w:line="20" w:lineRule="exact"/>
        <w:jc w:val="both"/>
        <w:rPr>
          <w:rFonts w:ascii="標楷體" w:eastAsia="標楷體" w:hAnsi="標楷體" w:cs="標楷體$...."/>
          <w:color w:val="FF0000"/>
          <w:spacing w:val="-2"/>
          <w:sz w:val="2"/>
          <w:szCs w:val="2"/>
        </w:rPr>
      </w:pPr>
    </w:p>
    <w:p w14:paraId="34EC82ED" w14:textId="37ABAC7D" w:rsidR="000631F9" w:rsidRPr="00037485" w:rsidRDefault="000631F9" w:rsidP="00927E19">
      <w:pPr>
        <w:overflowPunct w:val="0"/>
        <w:adjustRightInd w:val="0"/>
        <w:spacing w:line="460" w:lineRule="exact"/>
        <w:jc w:val="both"/>
        <w:rPr>
          <w:rFonts w:ascii="標楷體" w:eastAsia="標楷體" w:hAnsi="標楷體"/>
          <w:b/>
          <w:sz w:val="36"/>
          <w:szCs w:val="36"/>
        </w:rPr>
      </w:pPr>
      <w:r w:rsidRPr="00037485">
        <w:rPr>
          <w:rFonts w:ascii="標楷體" w:eastAsia="標楷體" w:hAnsi="標楷體" w:hint="eastAsia"/>
          <w:b/>
          <w:sz w:val="36"/>
          <w:szCs w:val="36"/>
        </w:rPr>
        <w:lastRenderedPageBreak/>
        <w:t>貳、平衡表之查核</w:t>
      </w:r>
    </w:p>
    <w:p w14:paraId="70679D2E" w14:textId="77777777" w:rsidR="000631F9" w:rsidRPr="00037485" w:rsidRDefault="000631F9" w:rsidP="00927E19">
      <w:pPr>
        <w:overflowPunct w:val="0"/>
        <w:adjustRightInd w:val="0"/>
        <w:spacing w:line="420" w:lineRule="exact"/>
        <w:ind w:firstLineChars="200" w:firstLine="512"/>
        <w:jc w:val="both"/>
        <w:rPr>
          <w:rFonts w:ascii="標楷體" w:eastAsia="標楷體" w:hAnsi="標楷體"/>
          <w:spacing w:val="8"/>
          <w:szCs w:val="24"/>
        </w:rPr>
      </w:pPr>
      <w:r w:rsidRPr="00037485">
        <w:rPr>
          <w:rFonts w:ascii="標楷體" w:eastAsia="標楷體" w:hAnsi="標楷體" w:hint="eastAsia"/>
          <w:spacing w:val="8"/>
          <w:szCs w:val="24"/>
          <w:lang w:eastAsia="zh-HK"/>
        </w:rPr>
        <w:t>1</w:t>
      </w:r>
      <w:r w:rsidRPr="00037485">
        <w:rPr>
          <w:rFonts w:ascii="標楷體" w:eastAsia="標楷體" w:hAnsi="標楷體" w:hint="eastAsia"/>
          <w:spacing w:val="8"/>
          <w:szCs w:val="24"/>
        </w:rPr>
        <w:t>14</w:t>
      </w:r>
      <w:r w:rsidRPr="00037485">
        <w:rPr>
          <w:rFonts w:ascii="標楷體" w:eastAsia="標楷體" w:hAnsi="標楷體" w:hint="eastAsia"/>
          <w:spacing w:val="8"/>
          <w:szCs w:val="24"/>
          <w:lang w:eastAsia="zh-HK"/>
        </w:rPr>
        <w:t>年度臺南市</w:t>
      </w:r>
      <w:r w:rsidRPr="00037485">
        <w:rPr>
          <w:rFonts w:ascii="標楷體" w:eastAsia="標楷體" w:hAnsi="標楷體" w:hint="eastAsia"/>
          <w:spacing w:val="8"/>
          <w:szCs w:val="24"/>
        </w:rPr>
        <w:t>總決算平衡表（114年12月31日）計列資產1兆5,976億7,921萬餘元，負債856億3,296萬餘元，淨資產1兆5,120億4,625萬餘元。茲將</w:t>
      </w:r>
      <w:proofErr w:type="gramStart"/>
      <w:r w:rsidRPr="00037485">
        <w:rPr>
          <w:rFonts w:ascii="標楷體" w:eastAsia="標楷體" w:hAnsi="標楷體" w:hint="eastAsia"/>
          <w:spacing w:val="8"/>
          <w:szCs w:val="24"/>
        </w:rPr>
        <w:t>臺</w:t>
      </w:r>
      <w:proofErr w:type="gramEnd"/>
      <w:r w:rsidRPr="00037485">
        <w:rPr>
          <w:rFonts w:ascii="標楷體" w:eastAsia="標楷體" w:hAnsi="標楷體" w:hint="eastAsia"/>
          <w:spacing w:val="8"/>
          <w:szCs w:val="24"/>
        </w:rPr>
        <w:t>南市政府原列平衡表科目</w:t>
      </w:r>
      <w:r w:rsidRPr="00037485">
        <w:rPr>
          <w:rFonts w:ascii="標楷體" w:eastAsia="標楷體" w:hAnsi="標楷體" w:hint="eastAsia"/>
          <w:spacing w:val="8"/>
          <w:szCs w:val="24"/>
          <w:lang w:eastAsia="zh-HK"/>
        </w:rPr>
        <w:t>之</w:t>
      </w:r>
      <w:r w:rsidRPr="00037485">
        <w:rPr>
          <w:rFonts w:ascii="標楷體" w:eastAsia="標楷體" w:hAnsi="標楷體" w:hint="eastAsia"/>
          <w:spacing w:val="8"/>
          <w:szCs w:val="24"/>
        </w:rPr>
        <w:t>主要</w:t>
      </w:r>
      <w:r w:rsidRPr="00037485">
        <w:rPr>
          <w:rFonts w:ascii="標楷體" w:eastAsia="標楷體" w:hAnsi="標楷體" w:hint="eastAsia"/>
          <w:spacing w:val="8"/>
          <w:szCs w:val="24"/>
          <w:lang w:eastAsia="zh-HK"/>
        </w:rPr>
        <w:t>增減及變化</w:t>
      </w:r>
      <w:r w:rsidRPr="00037485">
        <w:rPr>
          <w:rFonts w:ascii="標楷體" w:eastAsia="標楷體" w:hAnsi="標楷體" w:hint="eastAsia"/>
          <w:spacing w:val="8"/>
          <w:szCs w:val="24"/>
        </w:rPr>
        <w:t>說明如次：</w:t>
      </w:r>
    </w:p>
    <w:p w14:paraId="5205DACE" w14:textId="77777777" w:rsidR="000631F9" w:rsidRPr="00037485" w:rsidRDefault="000631F9" w:rsidP="00927E19">
      <w:pPr>
        <w:overflowPunct w:val="0"/>
        <w:adjustRightInd w:val="0"/>
        <w:spacing w:beforeLines="10" w:before="36" w:line="460" w:lineRule="exact"/>
        <w:jc w:val="both"/>
        <w:rPr>
          <w:rFonts w:ascii="標楷體" w:eastAsia="標楷體" w:hAnsi="標楷體"/>
          <w:b/>
          <w:sz w:val="32"/>
          <w:szCs w:val="32"/>
        </w:rPr>
      </w:pPr>
      <w:r w:rsidRPr="00037485">
        <w:rPr>
          <w:rFonts w:ascii="標楷體" w:eastAsia="標楷體" w:hAnsi="標楷體" w:hint="eastAsia"/>
          <w:b/>
          <w:sz w:val="32"/>
          <w:szCs w:val="32"/>
        </w:rPr>
        <w:t>一、資產類</w:t>
      </w:r>
    </w:p>
    <w:p w14:paraId="45A7FCA8" w14:textId="77777777" w:rsidR="000631F9" w:rsidRPr="00037485" w:rsidRDefault="000631F9" w:rsidP="00CA3D38">
      <w:pPr>
        <w:overflowPunct w:val="0"/>
        <w:adjustRightInd w:val="0"/>
        <w:spacing w:line="420" w:lineRule="exact"/>
        <w:ind w:firstLineChars="100" w:firstLine="240"/>
        <w:jc w:val="both"/>
        <w:rPr>
          <w:rFonts w:ascii="標楷體" w:eastAsia="標楷體" w:hAnsi="標楷體"/>
          <w:szCs w:val="24"/>
        </w:rPr>
      </w:pPr>
      <w:r w:rsidRPr="00037485">
        <w:rPr>
          <w:rFonts w:ascii="標楷體" w:eastAsia="標楷體" w:hAnsi="標楷體" w:hint="eastAsia"/>
          <w:b/>
          <w:szCs w:val="28"/>
          <w:lang w:eastAsia="zh-HK"/>
        </w:rPr>
        <w:t>（一）流動資產：</w:t>
      </w:r>
      <w:r w:rsidRPr="00037485">
        <w:rPr>
          <w:rFonts w:ascii="標楷體" w:eastAsia="標楷體" w:hAnsi="標楷體" w:hint="eastAsia"/>
          <w:szCs w:val="24"/>
        </w:rPr>
        <w:t>包括現金、應收款項、應收其他政府款、預付款，合計262億7,550萬餘元，</w:t>
      </w:r>
      <w:r w:rsidRPr="00037485">
        <w:rPr>
          <w:rFonts w:ascii="標楷體" w:eastAsia="標楷體" w:hAnsi="標楷體" w:hint="eastAsia"/>
          <w:szCs w:val="24"/>
          <w:lang w:eastAsia="zh-HK"/>
        </w:rPr>
        <w:t>較</w:t>
      </w:r>
      <w:r w:rsidRPr="00037485">
        <w:rPr>
          <w:rFonts w:ascii="標楷體" w:eastAsia="標楷體" w:hAnsi="標楷體"/>
          <w:szCs w:val="24"/>
          <w:lang w:eastAsia="zh-HK"/>
        </w:rPr>
        <w:t>11</w:t>
      </w:r>
      <w:r w:rsidRPr="00037485">
        <w:rPr>
          <w:rFonts w:ascii="標楷體" w:eastAsia="標楷體" w:hAnsi="標楷體" w:hint="eastAsia"/>
          <w:szCs w:val="24"/>
        </w:rPr>
        <w:t>3</w:t>
      </w:r>
      <w:r w:rsidRPr="00037485">
        <w:rPr>
          <w:rFonts w:ascii="標楷體" w:eastAsia="標楷體" w:hAnsi="標楷體" w:hint="eastAsia"/>
          <w:szCs w:val="24"/>
          <w:lang w:eastAsia="zh-HK"/>
        </w:rPr>
        <w:t>年底之</w:t>
      </w:r>
      <w:r w:rsidRPr="00037485">
        <w:rPr>
          <w:rFonts w:ascii="標楷體" w:eastAsia="標楷體" w:hAnsi="標楷體" w:hint="eastAsia"/>
          <w:szCs w:val="24"/>
        </w:rPr>
        <w:t>167億8,568萬餘元</w:t>
      </w:r>
      <w:r w:rsidRPr="00037485">
        <w:rPr>
          <w:rFonts w:ascii="標楷體" w:eastAsia="標楷體" w:hAnsi="標楷體" w:hint="eastAsia"/>
          <w:szCs w:val="24"/>
          <w:lang w:eastAsia="zh-HK"/>
        </w:rPr>
        <w:t>，增加</w:t>
      </w:r>
      <w:r w:rsidRPr="00037485">
        <w:rPr>
          <w:rFonts w:ascii="標楷體" w:eastAsia="標楷體" w:hAnsi="標楷體" w:hint="eastAsia"/>
          <w:szCs w:val="24"/>
        </w:rPr>
        <w:t>94</w:t>
      </w:r>
      <w:r w:rsidRPr="00037485">
        <w:rPr>
          <w:rFonts w:ascii="標楷體" w:eastAsia="標楷體" w:hAnsi="標楷體" w:hint="eastAsia"/>
          <w:szCs w:val="24"/>
          <w:lang w:eastAsia="zh-HK"/>
        </w:rPr>
        <w:t>億</w:t>
      </w:r>
      <w:r w:rsidRPr="00037485">
        <w:rPr>
          <w:rFonts w:ascii="標楷體" w:eastAsia="標楷體" w:hAnsi="標楷體" w:hint="eastAsia"/>
          <w:szCs w:val="24"/>
        </w:rPr>
        <w:t>8</w:t>
      </w:r>
      <w:r w:rsidRPr="00037485">
        <w:rPr>
          <w:rFonts w:ascii="標楷體" w:eastAsia="標楷體" w:hAnsi="標楷體"/>
          <w:szCs w:val="24"/>
        </w:rPr>
        <w:t>,</w:t>
      </w:r>
      <w:r w:rsidRPr="00037485">
        <w:rPr>
          <w:rFonts w:ascii="標楷體" w:eastAsia="標楷體" w:hAnsi="標楷體" w:hint="eastAsia"/>
          <w:szCs w:val="24"/>
        </w:rPr>
        <w:t>981</w:t>
      </w:r>
      <w:r w:rsidRPr="00037485">
        <w:rPr>
          <w:rFonts w:ascii="標楷體" w:eastAsia="標楷體" w:hAnsi="標楷體" w:hint="eastAsia"/>
          <w:szCs w:val="24"/>
          <w:lang w:eastAsia="zh-HK"/>
        </w:rPr>
        <w:t>萬餘元</w:t>
      </w:r>
      <w:r w:rsidRPr="00037485">
        <w:rPr>
          <w:rFonts w:ascii="標楷體" w:eastAsia="標楷體" w:hAnsi="標楷體" w:hint="eastAsia"/>
          <w:szCs w:val="24"/>
        </w:rPr>
        <w:t>，茲分析如次：</w:t>
      </w:r>
      <w:r w:rsidRPr="00037485">
        <w:rPr>
          <w:rFonts w:ascii="標楷體" w:eastAsia="標楷體" w:hAnsi="標楷體"/>
          <w:szCs w:val="24"/>
        </w:rPr>
        <w:t xml:space="preserve"> </w:t>
      </w:r>
    </w:p>
    <w:p w14:paraId="5894A17B" w14:textId="77777777" w:rsidR="000631F9" w:rsidRPr="00037485" w:rsidRDefault="000631F9" w:rsidP="00CA3D38">
      <w:pPr>
        <w:overflowPunct w:val="0"/>
        <w:adjustRightInd w:val="0"/>
        <w:spacing w:line="420" w:lineRule="exact"/>
        <w:ind w:firstLineChars="200" w:firstLine="480"/>
        <w:jc w:val="both"/>
        <w:rPr>
          <w:rFonts w:ascii="標楷體" w:eastAsia="標楷體" w:hAnsi="標楷體"/>
          <w:szCs w:val="24"/>
        </w:rPr>
      </w:pPr>
      <w:r w:rsidRPr="00037485">
        <w:rPr>
          <w:rFonts w:ascii="標楷體" w:eastAsia="標楷體" w:hAnsi="標楷體"/>
          <w:szCs w:val="24"/>
        </w:rPr>
        <w:t>1.</w:t>
      </w:r>
      <w:r w:rsidRPr="00037485">
        <w:rPr>
          <w:rFonts w:ascii="標楷體" w:eastAsia="標楷體" w:hAnsi="標楷體" w:hint="eastAsia"/>
          <w:szCs w:val="24"/>
        </w:rPr>
        <w:t>「現金」科目185億8,188萬餘元，</w:t>
      </w:r>
      <w:r w:rsidRPr="00037485">
        <w:rPr>
          <w:rFonts w:ascii="標楷體" w:eastAsia="標楷體" w:hAnsi="標楷體" w:hint="eastAsia"/>
          <w:szCs w:val="24"/>
          <w:lang w:eastAsia="zh-HK"/>
        </w:rPr>
        <w:t>較1</w:t>
      </w:r>
      <w:r w:rsidRPr="00037485">
        <w:rPr>
          <w:rFonts w:ascii="標楷體" w:eastAsia="標楷體" w:hAnsi="標楷體"/>
          <w:szCs w:val="24"/>
          <w:lang w:eastAsia="zh-HK"/>
        </w:rPr>
        <w:t>1</w:t>
      </w:r>
      <w:r w:rsidRPr="00037485">
        <w:rPr>
          <w:rFonts w:ascii="標楷體" w:eastAsia="標楷體" w:hAnsi="標楷體" w:hint="eastAsia"/>
          <w:szCs w:val="24"/>
        </w:rPr>
        <w:t>3</w:t>
      </w:r>
      <w:r w:rsidRPr="00037485">
        <w:rPr>
          <w:rFonts w:ascii="標楷體" w:eastAsia="標楷體" w:hAnsi="標楷體" w:hint="eastAsia"/>
          <w:szCs w:val="24"/>
          <w:lang w:eastAsia="zh-HK"/>
        </w:rPr>
        <w:t>年底增加</w:t>
      </w:r>
      <w:r w:rsidRPr="00037485">
        <w:rPr>
          <w:rFonts w:ascii="標楷體" w:eastAsia="標楷體" w:hAnsi="標楷體" w:hint="eastAsia"/>
          <w:szCs w:val="24"/>
        </w:rPr>
        <w:t>66億6,016萬</w:t>
      </w:r>
      <w:r w:rsidRPr="00037485">
        <w:rPr>
          <w:rFonts w:ascii="標楷體" w:eastAsia="標楷體" w:hAnsi="標楷體" w:hint="eastAsia"/>
          <w:szCs w:val="24"/>
          <w:lang w:eastAsia="zh-HK"/>
        </w:rPr>
        <w:t>餘元</w:t>
      </w:r>
      <w:r w:rsidRPr="00037485">
        <w:rPr>
          <w:rFonts w:ascii="標楷體" w:eastAsia="標楷體" w:hAnsi="標楷體" w:hint="eastAsia"/>
          <w:szCs w:val="24"/>
        </w:rPr>
        <w:t>，主要係年度收支賸餘，市庫結存</w:t>
      </w:r>
      <w:r w:rsidRPr="00037485">
        <w:rPr>
          <w:rFonts w:ascii="標楷體" w:eastAsia="標楷體" w:hAnsi="標楷體" w:hint="eastAsia"/>
          <w:szCs w:val="24"/>
          <w:lang w:eastAsia="zh-HK"/>
        </w:rPr>
        <w:t>增加所致</w:t>
      </w:r>
      <w:r w:rsidRPr="00037485">
        <w:rPr>
          <w:rFonts w:ascii="標楷體" w:eastAsia="標楷體" w:hAnsi="標楷體" w:hint="eastAsia"/>
          <w:szCs w:val="24"/>
        </w:rPr>
        <w:t>。</w:t>
      </w:r>
    </w:p>
    <w:p w14:paraId="5903CD77" w14:textId="71994723" w:rsidR="000631F9" w:rsidRPr="00037485" w:rsidRDefault="000631F9" w:rsidP="00CA3D38">
      <w:pPr>
        <w:overflowPunct w:val="0"/>
        <w:adjustRightInd w:val="0"/>
        <w:spacing w:line="420" w:lineRule="exact"/>
        <w:ind w:firstLineChars="200" w:firstLine="480"/>
        <w:jc w:val="both"/>
        <w:rPr>
          <w:rFonts w:ascii="標楷體" w:eastAsia="標楷體" w:hAnsi="標楷體"/>
          <w:spacing w:val="-2"/>
          <w:szCs w:val="24"/>
        </w:rPr>
      </w:pPr>
      <w:r w:rsidRPr="00037485">
        <w:rPr>
          <w:rFonts w:ascii="標楷體" w:eastAsia="標楷體" w:hAnsi="標楷體" w:hint="eastAsia"/>
          <w:szCs w:val="24"/>
        </w:rPr>
        <w:t>2.「</w:t>
      </w:r>
      <w:r w:rsidRPr="00037485">
        <w:rPr>
          <w:rFonts w:ascii="標楷體" w:eastAsia="標楷體" w:hAnsi="標楷體" w:hint="eastAsia"/>
          <w:spacing w:val="-2"/>
          <w:szCs w:val="24"/>
        </w:rPr>
        <w:t>應收其他政府款</w:t>
      </w:r>
      <w:r w:rsidRPr="00037485">
        <w:rPr>
          <w:rFonts w:ascii="標楷體" w:eastAsia="標楷體" w:hAnsi="標楷體" w:hint="eastAsia"/>
          <w:szCs w:val="24"/>
        </w:rPr>
        <w:t>」科目31億9,692萬</w:t>
      </w:r>
      <w:r w:rsidRPr="00037485">
        <w:rPr>
          <w:rFonts w:ascii="標楷體" w:eastAsia="標楷體" w:hAnsi="標楷體" w:hint="eastAsia"/>
          <w:szCs w:val="24"/>
          <w:lang w:eastAsia="zh-HK"/>
        </w:rPr>
        <w:t>餘元，較1</w:t>
      </w:r>
      <w:r w:rsidRPr="00037485">
        <w:rPr>
          <w:rFonts w:ascii="標楷體" w:eastAsia="標楷體" w:hAnsi="標楷體"/>
          <w:szCs w:val="24"/>
        </w:rPr>
        <w:t>1</w:t>
      </w:r>
      <w:r w:rsidRPr="00037485">
        <w:rPr>
          <w:rFonts w:ascii="標楷體" w:eastAsia="標楷體" w:hAnsi="標楷體" w:hint="eastAsia"/>
          <w:szCs w:val="24"/>
        </w:rPr>
        <w:t>3</w:t>
      </w:r>
      <w:r w:rsidRPr="00037485">
        <w:rPr>
          <w:rFonts w:ascii="標楷體" w:eastAsia="標楷體" w:hAnsi="標楷體" w:hint="eastAsia"/>
          <w:szCs w:val="24"/>
          <w:lang w:eastAsia="zh-HK"/>
        </w:rPr>
        <w:t>年底</w:t>
      </w:r>
      <w:r w:rsidRPr="00037485">
        <w:rPr>
          <w:rFonts w:ascii="標楷體" w:eastAsia="標楷體" w:hAnsi="標楷體" w:hint="eastAsia"/>
          <w:spacing w:val="-2"/>
          <w:szCs w:val="24"/>
        </w:rPr>
        <w:t>增加</w:t>
      </w:r>
      <w:r w:rsidRPr="00037485">
        <w:rPr>
          <w:rFonts w:ascii="標楷體" w:eastAsia="標楷體" w:hAnsi="標楷體" w:hint="eastAsia"/>
          <w:szCs w:val="24"/>
        </w:rPr>
        <w:t>6億5,752萬餘元，主要係財政稅務局辦理113</w:t>
      </w:r>
      <w:r w:rsidRPr="00037485">
        <w:rPr>
          <w:rFonts w:ascii="標楷體" w:eastAsia="標楷體" w:hAnsi="標楷體"/>
          <w:szCs w:val="24"/>
        </w:rPr>
        <w:t>年</w:t>
      </w:r>
      <w:proofErr w:type="gramStart"/>
      <w:r w:rsidRPr="00037485">
        <w:rPr>
          <w:rFonts w:ascii="標楷體" w:eastAsia="標楷體" w:hAnsi="標楷體"/>
          <w:szCs w:val="24"/>
        </w:rPr>
        <w:t>凱</w:t>
      </w:r>
      <w:proofErr w:type="gramEnd"/>
      <w:r w:rsidRPr="00037485">
        <w:rPr>
          <w:rFonts w:ascii="標楷體" w:eastAsia="標楷體" w:hAnsi="標楷體"/>
          <w:szCs w:val="24"/>
        </w:rPr>
        <w:t>米颱風所需公共</w:t>
      </w:r>
      <w:r w:rsidRPr="00037485">
        <w:rPr>
          <w:rFonts w:ascii="標楷體" w:eastAsia="標楷體" w:hAnsi="標楷體" w:hint="eastAsia"/>
          <w:szCs w:val="24"/>
        </w:rPr>
        <w:t>設施復</w:t>
      </w:r>
      <w:r w:rsidR="002371F4">
        <w:rPr>
          <w:rFonts w:ascii="標楷體" w:eastAsia="標楷體" w:hAnsi="標楷體" w:hint="eastAsia"/>
          <w:szCs w:val="24"/>
        </w:rPr>
        <w:t>建</w:t>
      </w:r>
      <w:r w:rsidRPr="00037485">
        <w:rPr>
          <w:rFonts w:ascii="標楷體" w:eastAsia="標楷體" w:hAnsi="標楷體" w:hint="eastAsia"/>
          <w:szCs w:val="24"/>
        </w:rPr>
        <w:t>工程經費，因各項工程尚在進行中，中央補助款尚未撥入所致。</w:t>
      </w:r>
      <w:r w:rsidRPr="00037485">
        <w:rPr>
          <w:rFonts w:ascii="標楷體" w:eastAsia="標楷體" w:hAnsi="標楷體"/>
          <w:spacing w:val="-2"/>
          <w:szCs w:val="24"/>
        </w:rPr>
        <w:t xml:space="preserve"> </w:t>
      </w:r>
    </w:p>
    <w:p w14:paraId="01EE29A6" w14:textId="77777777" w:rsidR="000631F9" w:rsidRPr="00037485" w:rsidRDefault="000631F9" w:rsidP="00CA3D38">
      <w:pPr>
        <w:overflowPunct w:val="0"/>
        <w:adjustRightInd w:val="0"/>
        <w:spacing w:line="420" w:lineRule="exact"/>
        <w:ind w:firstLineChars="200" w:firstLine="480"/>
        <w:jc w:val="both"/>
        <w:rPr>
          <w:rFonts w:ascii="標楷體" w:eastAsia="標楷體" w:hAnsi="標楷體"/>
          <w:szCs w:val="24"/>
        </w:rPr>
      </w:pPr>
      <w:r w:rsidRPr="00037485">
        <w:rPr>
          <w:rFonts w:ascii="標楷體" w:eastAsia="標楷體" w:hAnsi="標楷體" w:hint="eastAsia"/>
          <w:szCs w:val="24"/>
        </w:rPr>
        <w:t>3.</w:t>
      </w:r>
      <w:r w:rsidRPr="00037485">
        <w:rPr>
          <w:rFonts w:ascii="標楷體" w:eastAsia="標楷體" w:hAnsi="標楷體" w:hint="eastAsia"/>
          <w:spacing w:val="-2"/>
          <w:szCs w:val="24"/>
        </w:rPr>
        <w:t>「預付款」科目27億3,472萬餘元，</w:t>
      </w:r>
      <w:r w:rsidRPr="00037485">
        <w:rPr>
          <w:rFonts w:ascii="標楷體" w:eastAsia="標楷體" w:hAnsi="標楷體" w:hint="eastAsia"/>
          <w:spacing w:val="-2"/>
          <w:szCs w:val="24"/>
          <w:lang w:eastAsia="zh-HK"/>
        </w:rPr>
        <w:t>較1</w:t>
      </w:r>
      <w:r w:rsidRPr="00037485">
        <w:rPr>
          <w:rFonts w:ascii="標楷體" w:eastAsia="標楷體" w:hAnsi="標楷體"/>
          <w:spacing w:val="-2"/>
          <w:szCs w:val="24"/>
          <w:lang w:eastAsia="zh-HK"/>
        </w:rPr>
        <w:t>1</w:t>
      </w:r>
      <w:r w:rsidRPr="00037485">
        <w:rPr>
          <w:rFonts w:ascii="標楷體" w:eastAsia="標楷體" w:hAnsi="標楷體" w:hint="eastAsia"/>
          <w:spacing w:val="-2"/>
          <w:szCs w:val="24"/>
        </w:rPr>
        <w:t>3</w:t>
      </w:r>
      <w:r w:rsidRPr="00037485">
        <w:rPr>
          <w:rFonts w:ascii="標楷體" w:eastAsia="標楷體" w:hAnsi="標楷體" w:hint="eastAsia"/>
          <w:spacing w:val="-2"/>
          <w:szCs w:val="24"/>
          <w:lang w:eastAsia="zh-HK"/>
        </w:rPr>
        <w:t>年底</w:t>
      </w:r>
      <w:r w:rsidRPr="00037485">
        <w:rPr>
          <w:rFonts w:ascii="標楷體" w:eastAsia="標楷體" w:hAnsi="標楷體" w:hint="eastAsia"/>
          <w:spacing w:val="-2"/>
          <w:szCs w:val="24"/>
        </w:rPr>
        <w:t>增加21億3,574萬餘元，主要係工務局墊付丹</w:t>
      </w:r>
      <w:proofErr w:type="gramStart"/>
      <w:r w:rsidRPr="00037485">
        <w:rPr>
          <w:rFonts w:ascii="標楷體" w:eastAsia="標楷體" w:hAnsi="標楷體" w:hint="eastAsia"/>
          <w:spacing w:val="-2"/>
          <w:szCs w:val="24"/>
        </w:rPr>
        <w:t>娜</w:t>
      </w:r>
      <w:proofErr w:type="gramEnd"/>
      <w:r w:rsidRPr="00037485">
        <w:rPr>
          <w:rFonts w:ascii="標楷體" w:eastAsia="標楷體" w:hAnsi="標楷體" w:hint="eastAsia"/>
          <w:spacing w:val="-2"/>
          <w:szCs w:val="24"/>
        </w:rPr>
        <w:t>絲風災家園復原民宅修繕</w:t>
      </w:r>
      <w:r w:rsidRPr="00037485">
        <w:rPr>
          <w:rFonts w:ascii="細明體" w:eastAsia="細明體" w:hAnsi="細明體" w:hint="eastAsia"/>
          <w:spacing w:val="-2"/>
          <w:szCs w:val="24"/>
        </w:rPr>
        <w:t>、</w:t>
      </w:r>
      <w:proofErr w:type="gramStart"/>
      <w:r w:rsidRPr="00037485">
        <w:rPr>
          <w:rFonts w:ascii="標楷體" w:eastAsia="標楷體" w:hAnsi="標楷體" w:hint="eastAsia"/>
          <w:spacing w:val="-2"/>
          <w:szCs w:val="24"/>
        </w:rPr>
        <w:t>災屋拆除</w:t>
      </w:r>
      <w:proofErr w:type="gramEnd"/>
      <w:r w:rsidRPr="00037485">
        <w:rPr>
          <w:rFonts w:ascii="標楷體" w:eastAsia="標楷體" w:hAnsi="標楷體" w:hint="eastAsia"/>
          <w:spacing w:val="-2"/>
          <w:szCs w:val="24"/>
        </w:rPr>
        <w:t>及媒合補助金</w:t>
      </w:r>
      <w:r w:rsidRPr="00037485">
        <w:rPr>
          <w:rFonts w:ascii="細明體" w:eastAsia="細明體" w:hAnsi="細明體" w:hint="eastAsia"/>
          <w:spacing w:val="-2"/>
          <w:szCs w:val="24"/>
        </w:rPr>
        <w:t>、</w:t>
      </w:r>
      <w:r w:rsidRPr="00037485">
        <w:rPr>
          <w:rFonts w:ascii="標楷體" w:eastAsia="標楷體" w:hAnsi="標楷體" w:hint="eastAsia"/>
          <w:spacing w:val="-2"/>
          <w:szCs w:val="24"/>
        </w:rPr>
        <w:t>復原</w:t>
      </w:r>
      <w:proofErr w:type="gramStart"/>
      <w:r w:rsidRPr="00037485">
        <w:rPr>
          <w:rFonts w:ascii="標楷體" w:eastAsia="標楷體" w:hAnsi="標楷體" w:hint="eastAsia"/>
          <w:spacing w:val="-2"/>
          <w:szCs w:val="24"/>
        </w:rPr>
        <w:t>慰</w:t>
      </w:r>
      <w:proofErr w:type="gramEnd"/>
      <w:r w:rsidRPr="00037485">
        <w:rPr>
          <w:rFonts w:ascii="標楷體" w:eastAsia="標楷體" w:hAnsi="標楷體" w:hint="eastAsia"/>
          <w:spacing w:val="-2"/>
          <w:szCs w:val="24"/>
        </w:rPr>
        <w:t>助金等風災專案計畫</w:t>
      </w:r>
      <w:r>
        <w:rPr>
          <w:rFonts w:ascii="標楷體" w:eastAsia="標楷體" w:hAnsi="標楷體" w:hint="eastAsia"/>
          <w:spacing w:val="-2"/>
          <w:szCs w:val="24"/>
        </w:rPr>
        <w:t>經費</w:t>
      </w:r>
      <w:r w:rsidRPr="00037485">
        <w:rPr>
          <w:rFonts w:ascii="標楷體" w:eastAsia="標楷體" w:hAnsi="標楷體" w:hint="eastAsia"/>
          <w:spacing w:val="-2"/>
          <w:szCs w:val="24"/>
        </w:rPr>
        <w:t>所致。</w:t>
      </w:r>
    </w:p>
    <w:p w14:paraId="28C0697F" w14:textId="77777777" w:rsidR="000631F9" w:rsidRPr="00037485" w:rsidRDefault="000631F9" w:rsidP="00CA3D38">
      <w:pPr>
        <w:overflowPunct w:val="0"/>
        <w:adjustRightInd w:val="0"/>
        <w:spacing w:line="420" w:lineRule="exact"/>
        <w:ind w:firstLineChars="100" w:firstLine="240"/>
        <w:jc w:val="both"/>
        <w:rPr>
          <w:rFonts w:ascii="標楷體" w:eastAsia="標楷體" w:hAnsi="標楷體"/>
          <w:szCs w:val="28"/>
        </w:rPr>
      </w:pPr>
      <w:r w:rsidRPr="00037485">
        <w:rPr>
          <w:rFonts w:ascii="標楷體" w:eastAsia="標楷體" w:hAnsi="標楷體" w:hint="eastAsia"/>
          <w:b/>
          <w:szCs w:val="28"/>
          <w:lang w:eastAsia="zh-HK"/>
        </w:rPr>
        <w:t>（二）長期投資：</w:t>
      </w:r>
      <w:r w:rsidRPr="00037485">
        <w:rPr>
          <w:rFonts w:ascii="標楷體" w:eastAsia="標楷體" w:hAnsi="標楷體" w:hint="eastAsia"/>
          <w:szCs w:val="28"/>
          <w:lang w:eastAsia="zh-HK"/>
        </w:rPr>
        <w:t>包括採權益法之投資、其他長期投資，合計</w:t>
      </w:r>
      <w:r w:rsidRPr="00037485">
        <w:rPr>
          <w:rFonts w:ascii="標楷體" w:eastAsia="標楷體" w:hAnsi="標楷體" w:hint="eastAsia"/>
          <w:szCs w:val="28"/>
        </w:rPr>
        <w:t>859億7,532萬</w:t>
      </w:r>
      <w:r w:rsidRPr="00037485">
        <w:rPr>
          <w:rFonts w:ascii="標楷體" w:eastAsia="標楷體" w:hAnsi="標楷體" w:hint="eastAsia"/>
          <w:szCs w:val="28"/>
          <w:lang w:eastAsia="zh-HK"/>
        </w:rPr>
        <w:t>餘元，較</w:t>
      </w:r>
      <w:r w:rsidRPr="00037485">
        <w:rPr>
          <w:rFonts w:ascii="標楷體" w:eastAsia="標楷體" w:hAnsi="標楷體"/>
          <w:szCs w:val="28"/>
          <w:lang w:eastAsia="zh-HK"/>
        </w:rPr>
        <w:t>11</w:t>
      </w:r>
      <w:r w:rsidRPr="00037485">
        <w:rPr>
          <w:rFonts w:ascii="標楷體" w:eastAsia="標楷體" w:hAnsi="標楷體" w:hint="eastAsia"/>
          <w:szCs w:val="28"/>
        </w:rPr>
        <w:t>3</w:t>
      </w:r>
      <w:r w:rsidRPr="00037485">
        <w:rPr>
          <w:rFonts w:ascii="標楷體" w:eastAsia="標楷體" w:hAnsi="標楷體" w:hint="eastAsia"/>
          <w:szCs w:val="28"/>
          <w:lang w:eastAsia="zh-HK"/>
        </w:rPr>
        <w:t>年底之</w:t>
      </w:r>
      <w:r w:rsidRPr="00037485">
        <w:rPr>
          <w:rFonts w:ascii="標楷體" w:eastAsia="標楷體" w:hAnsi="標楷體" w:hint="eastAsia"/>
          <w:szCs w:val="28"/>
        </w:rPr>
        <w:t>822億5,628萬</w:t>
      </w:r>
      <w:r w:rsidRPr="00037485">
        <w:rPr>
          <w:rFonts w:ascii="標楷體" w:eastAsia="標楷體" w:hAnsi="標楷體" w:hint="eastAsia"/>
          <w:szCs w:val="28"/>
          <w:lang w:eastAsia="zh-HK"/>
        </w:rPr>
        <w:t>餘元，增加</w:t>
      </w:r>
      <w:r w:rsidRPr="00037485">
        <w:rPr>
          <w:rFonts w:ascii="標楷體" w:eastAsia="標楷體" w:hAnsi="標楷體" w:hint="eastAsia"/>
          <w:szCs w:val="28"/>
        </w:rPr>
        <w:t>37億1,904萬</w:t>
      </w:r>
      <w:r w:rsidRPr="00037485">
        <w:rPr>
          <w:rFonts w:ascii="標楷體" w:eastAsia="標楷體" w:hAnsi="標楷體" w:hint="eastAsia"/>
          <w:szCs w:val="28"/>
          <w:lang w:eastAsia="zh-HK"/>
        </w:rPr>
        <w:t>餘元，主要係</w:t>
      </w:r>
      <w:r w:rsidRPr="00037485">
        <w:rPr>
          <w:rFonts w:ascii="標楷體" w:eastAsia="標楷體" w:hAnsi="標楷體"/>
          <w:szCs w:val="24"/>
        </w:rPr>
        <w:t>各機關</w:t>
      </w:r>
      <w:r w:rsidRPr="00037485">
        <w:rPr>
          <w:rFonts w:ascii="標楷體" w:eastAsia="標楷體" w:hAnsi="標楷體" w:hint="eastAsia"/>
          <w:szCs w:val="24"/>
        </w:rPr>
        <w:t>對營業及作業基金採權益法之</w:t>
      </w:r>
      <w:r w:rsidRPr="00037485">
        <w:rPr>
          <w:rFonts w:ascii="標楷體" w:eastAsia="標楷體" w:hAnsi="標楷體"/>
          <w:szCs w:val="24"/>
        </w:rPr>
        <w:t>投資評價</w:t>
      </w:r>
      <w:r w:rsidRPr="00037485">
        <w:rPr>
          <w:rFonts w:ascii="標楷體" w:eastAsia="標楷體" w:hAnsi="標楷體" w:hint="eastAsia"/>
          <w:szCs w:val="24"/>
        </w:rPr>
        <w:t>調整增加所致。</w:t>
      </w:r>
    </w:p>
    <w:p w14:paraId="789BFCB6" w14:textId="77777777" w:rsidR="000631F9" w:rsidRPr="00037485" w:rsidRDefault="000631F9" w:rsidP="00CA3D38">
      <w:pPr>
        <w:overflowPunct w:val="0"/>
        <w:adjustRightInd w:val="0"/>
        <w:spacing w:line="420" w:lineRule="exact"/>
        <w:ind w:firstLineChars="100" w:firstLine="240"/>
        <w:jc w:val="both"/>
        <w:rPr>
          <w:rFonts w:ascii="標楷體" w:eastAsia="標楷體" w:hAnsi="標楷體"/>
          <w:szCs w:val="24"/>
        </w:rPr>
      </w:pPr>
      <w:r w:rsidRPr="00037485">
        <w:rPr>
          <w:rFonts w:ascii="標楷體" w:eastAsia="標楷體" w:hAnsi="標楷體" w:hint="eastAsia"/>
          <w:b/>
          <w:szCs w:val="28"/>
          <w:lang w:eastAsia="zh-HK"/>
        </w:rPr>
        <w:t>（三）固定資產：</w:t>
      </w:r>
      <w:r w:rsidRPr="00037485">
        <w:rPr>
          <w:rFonts w:ascii="標楷體" w:eastAsia="標楷體" w:hAnsi="標楷體" w:hint="eastAsia"/>
          <w:szCs w:val="28"/>
          <w:lang w:eastAsia="zh-HK"/>
        </w:rPr>
        <w:t>包括土地、土地改良物、房屋建築及設備、機械及設備、交通及運輸設備、雜項設備、租賃資產、收藏品及傳承資產、購建中固定資產，合計</w:t>
      </w:r>
      <w:r w:rsidRPr="00037485">
        <w:rPr>
          <w:rFonts w:ascii="標楷體" w:eastAsia="標楷體" w:hAnsi="標楷體" w:hint="eastAsia"/>
          <w:szCs w:val="28"/>
        </w:rPr>
        <w:t>1兆4,836億3,531萬</w:t>
      </w:r>
      <w:r w:rsidRPr="00037485">
        <w:rPr>
          <w:rFonts w:ascii="標楷體" w:eastAsia="標楷體" w:hAnsi="標楷體" w:hint="eastAsia"/>
          <w:szCs w:val="28"/>
          <w:lang w:eastAsia="zh-HK"/>
        </w:rPr>
        <w:t>餘元，較1</w:t>
      </w:r>
      <w:r w:rsidRPr="00037485">
        <w:rPr>
          <w:rFonts w:ascii="標楷體" w:eastAsia="標楷體" w:hAnsi="標楷體"/>
          <w:szCs w:val="28"/>
          <w:lang w:eastAsia="zh-HK"/>
        </w:rPr>
        <w:t>1</w:t>
      </w:r>
      <w:r w:rsidRPr="00037485">
        <w:rPr>
          <w:rFonts w:ascii="標楷體" w:eastAsia="標楷體" w:hAnsi="標楷體" w:hint="eastAsia"/>
          <w:szCs w:val="28"/>
        </w:rPr>
        <w:t>3</w:t>
      </w:r>
      <w:r w:rsidRPr="00037485">
        <w:rPr>
          <w:rFonts w:ascii="標楷體" w:eastAsia="標楷體" w:hAnsi="標楷體" w:hint="eastAsia"/>
          <w:szCs w:val="28"/>
          <w:lang w:eastAsia="zh-HK"/>
        </w:rPr>
        <w:t>年底之</w:t>
      </w:r>
      <w:r w:rsidRPr="00037485">
        <w:rPr>
          <w:rFonts w:ascii="標楷體" w:eastAsia="標楷體" w:hAnsi="標楷體" w:hint="eastAsia"/>
          <w:szCs w:val="28"/>
        </w:rPr>
        <w:t>1兆3,940億9,013萬</w:t>
      </w:r>
      <w:r w:rsidRPr="00037485">
        <w:rPr>
          <w:rFonts w:ascii="標楷體" w:eastAsia="標楷體" w:hAnsi="標楷體" w:hint="eastAsia"/>
          <w:szCs w:val="28"/>
          <w:lang w:eastAsia="zh-HK"/>
        </w:rPr>
        <w:t>餘元，增加</w:t>
      </w:r>
      <w:r w:rsidRPr="00037485">
        <w:rPr>
          <w:rFonts w:ascii="標楷體" w:eastAsia="標楷體" w:hAnsi="標楷體" w:hint="eastAsia"/>
          <w:szCs w:val="28"/>
        </w:rPr>
        <w:t>895億4,517萬</w:t>
      </w:r>
      <w:r w:rsidRPr="00037485">
        <w:rPr>
          <w:rFonts w:ascii="標楷體" w:eastAsia="標楷體" w:hAnsi="標楷體" w:hint="eastAsia"/>
          <w:szCs w:val="28"/>
          <w:lang w:eastAsia="zh-HK"/>
        </w:rPr>
        <w:t>餘元，茲分析如次：</w:t>
      </w:r>
    </w:p>
    <w:p w14:paraId="133ABF37" w14:textId="77777777" w:rsidR="000631F9" w:rsidRPr="00037485" w:rsidRDefault="000631F9" w:rsidP="00CA3D38">
      <w:pPr>
        <w:overflowPunct w:val="0"/>
        <w:adjustRightInd w:val="0"/>
        <w:spacing w:line="420" w:lineRule="exact"/>
        <w:ind w:firstLineChars="200" w:firstLine="480"/>
        <w:jc w:val="both"/>
        <w:rPr>
          <w:rFonts w:ascii="標楷體" w:eastAsia="標楷體" w:hAnsi="標楷體"/>
          <w:szCs w:val="24"/>
        </w:rPr>
      </w:pPr>
      <w:r w:rsidRPr="00037485">
        <w:rPr>
          <w:rFonts w:ascii="標楷體" w:eastAsia="標楷體" w:hAnsi="標楷體" w:hint="eastAsia"/>
          <w:szCs w:val="24"/>
        </w:rPr>
        <w:t>1.「土地」科目</w:t>
      </w:r>
      <w:r w:rsidRPr="00037485">
        <w:rPr>
          <w:rFonts w:ascii="標楷體" w:eastAsia="標楷體" w:hAnsi="標楷體" w:hint="eastAsia"/>
          <w:szCs w:val="28"/>
        </w:rPr>
        <w:t>1兆3,851億2,743萬</w:t>
      </w:r>
      <w:r w:rsidRPr="00037485">
        <w:rPr>
          <w:rFonts w:ascii="標楷體" w:eastAsia="標楷體" w:hAnsi="標楷體" w:hint="eastAsia"/>
          <w:szCs w:val="28"/>
          <w:lang w:eastAsia="zh-HK"/>
        </w:rPr>
        <w:t>餘元，較1</w:t>
      </w:r>
      <w:r w:rsidRPr="00037485">
        <w:rPr>
          <w:rFonts w:ascii="標楷體" w:eastAsia="標楷體" w:hAnsi="標楷體"/>
          <w:szCs w:val="28"/>
          <w:lang w:eastAsia="zh-HK"/>
        </w:rPr>
        <w:t>1</w:t>
      </w:r>
      <w:r w:rsidRPr="00037485">
        <w:rPr>
          <w:rFonts w:ascii="標楷體" w:eastAsia="標楷體" w:hAnsi="標楷體" w:hint="eastAsia"/>
          <w:szCs w:val="28"/>
        </w:rPr>
        <w:t>3</w:t>
      </w:r>
      <w:r w:rsidRPr="00037485">
        <w:rPr>
          <w:rFonts w:ascii="標楷體" w:eastAsia="標楷體" w:hAnsi="標楷體" w:hint="eastAsia"/>
          <w:szCs w:val="28"/>
          <w:lang w:eastAsia="zh-HK"/>
        </w:rPr>
        <w:t>年底增加</w:t>
      </w:r>
      <w:r w:rsidRPr="00037485">
        <w:rPr>
          <w:rFonts w:ascii="標楷體" w:eastAsia="標楷體" w:hAnsi="標楷體" w:hint="eastAsia"/>
          <w:szCs w:val="28"/>
        </w:rPr>
        <w:t>824億7,576萬</w:t>
      </w:r>
      <w:r w:rsidRPr="00037485">
        <w:rPr>
          <w:rFonts w:ascii="標楷體" w:eastAsia="標楷體" w:hAnsi="標楷體" w:hint="eastAsia"/>
          <w:szCs w:val="28"/>
          <w:lang w:eastAsia="zh-HK"/>
        </w:rPr>
        <w:t>餘元，主要係</w:t>
      </w:r>
      <w:r w:rsidRPr="00037485">
        <w:rPr>
          <w:rFonts w:ascii="標楷體" w:eastAsia="標楷體" w:hAnsi="標楷體"/>
          <w:szCs w:val="28"/>
        </w:rPr>
        <w:t>各機關依土地公告現值調整增加土地價值</w:t>
      </w:r>
      <w:r w:rsidRPr="00037485">
        <w:rPr>
          <w:rFonts w:ascii="標楷體" w:eastAsia="標楷體" w:hAnsi="標楷體" w:hint="eastAsia"/>
          <w:szCs w:val="28"/>
          <w:lang w:eastAsia="zh-HK"/>
        </w:rPr>
        <w:t>所致。</w:t>
      </w:r>
    </w:p>
    <w:p w14:paraId="4FC66670" w14:textId="42BC4260" w:rsidR="000631F9" w:rsidRPr="00037485" w:rsidRDefault="000631F9" w:rsidP="00CA3D38">
      <w:pPr>
        <w:overflowPunct w:val="0"/>
        <w:adjustRightInd w:val="0"/>
        <w:spacing w:line="420" w:lineRule="exact"/>
        <w:ind w:firstLineChars="200" w:firstLine="480"/>
        <w:jc w:val="both"/>
        <w:rPr>
          <w:rFonts w:ascii="標楷體" w:eastAsia="標楷體" w:hAnsi="標楷體"/>
          <w:szCs w:val="24"/>
        </w:rPr>
      </w:pPr>
      <w:r w:rsidRPr="00037485">
        <w:rPr>
          <w:rFonts w:ascii="標楷體" w:eastAsia="標楷體" w:hAnsi="標楷體" w:hint="eastAsia"/>
          <w:szCs w:val="24"/>
        </w:rPr>
        <w:t>2.「土地改良物」科目260億6,700萬餘元，較1</w:t>
      </w:r>
      <w:r w:rsidRPr="00037485">
        <w:rPr>
          <w:rFonts w:ascii="標楷體" w:eastAsia="標楷體" w:hAnsi="標楷體"/>
          <w:szCs w:val="24"/>
        </w:rPr>
        <w:t>1</w:t>
      </w:r>
      <w:r w:rsidRPr="00037485">
        <w:rPr>
          <w:rFonts w:ascii="標楷體" w:eastAsia="標楷體" w:hAnsi="標楷體" w:hint="eastAsia"/>
          <w:szCs w:val="24"/>
        </w:rPr>
        <w:t>3年底增加22億5,570萬餘元，主要係</w:t>
      </w:r>
      <w:r w:rsidRPr="00037485">
        <w:rPr>
          <w:rFonts w:ascii="標楷體" w:eastAsia="標楷體" w:hAnsi="標楷體"/>
          <w:szCs w:val="24"/>
        </w:rPr>
        <w:t>水利局</w:t>
      </w:r>
      <w:r w:rsidRPr="00037485">
        <w:rPr>
          <w:rFonts w:ascii="標楷體" w:eastAsia="標楷體" w:hAnsi="標楷體" w:hint="eastAsia"/>
          <w:szCs w:val="24"/>
        </w:rPr>
        <w:t>辦理六塊寮排水治理工程</w:t>
      </w:r>
      <w:r w:rsidR="004A5BAD">
        <w:rPr>
          <w:rFonts w:ascii="標楷體" w:eastAsia="標楷體" w:hAnsi="標楷體" w:hint="eastAsia"/>
          <w:szCs w:val="24"/>
        </w:rPr>
        <w:t>、</w:t>
      </w:r>
      <w:r w:rsidRPr="00037485">
        <w:rPr>
          <w:rFonts w:ascii="標楷體" w:eastAsia="標楷體" w:hAnsi="標楷體" w:hint="eastAsia"/>
          <w:szCs w:val="24"/>
        </w:rPr>
        <w:t>農業局辦理農</w:t>
      </w:r>
      <w:r w:rsidRPr="00037485">
        <w:rPr>
          <w:rFonts w:ascii="細明體" w:eastAsia="細明體" w:hAnsi="細明體" w:hint="eastAsia"/>
          <w:szCs w:val="24"/>
        </w:rPr>
        <w:t>、</w:t>
      </w:r>
      <w:r w:rsidRPr="00037485">
        <w:rPr>
          <w:rFonts w:ascii="標楷體" w:eastAsia="標楷體" w:hAnsi="標楷體" w:hint="eastAsia"/>
          <w:szCs w:val="24"/>
        </w:rPr>
        <w:t>漁路改善工程及工務局辦理市道165</w:t>
      </w:r>
      <w:r w:rsidRPr="00037485">
        <w:rPr>
          <w:rFonts w:ascii="標楷體" w:eastAsia="標楷體" w:hAnsi="標楷體"/>
          <w:szCs w:val="24"/>
        </w:rPr>
        <w:t>線急水</w:t>
      </w:r>
      <w:proofErr w:type="gramStart"/>
      <w:r w:rsidRPr="00037485">
        <w:rPr>
          <w:rFonts w:ascii="標楷體" w:eastAsia="標楷體" w:hAnsi="標楷體"/>
          <w:szCs w:val="24"/>
        </w:rPr>
        <w:t>溪青葉橋</w:t>
      </w:r>
      <w:proofErr w:type="gramEnd"/>
      <w:r w:rsidRPr="00037485">
        <w:rPr>
          <w:rFonts w:ascii="標楷體" w:eastAsia="標楷體" w:hAnsi="標楷體"/>
          <w:szCs w:val="24"/>
        </w:rPr>
        <w:t>改建工程等已完工</w:t>
      </w:r>
      <w:r w:rsidRPr="00037485">
        <w:rPr>
          <w:rFonts w:ascii="標楷體" w:eastAsia="標楷體" w:hAnsi="標楷體" w:hint="eastAsia"/>
          <w:szCs w:val="24"/>
        </w:rPr>
        <w:t>所致。</w:t>
      </w:r>
      <w:r w:rsidRPr="00037485">
        <w:rPr>
          <w:rFonts w:ascii="標楷體" w:eastAsia="標楷體" w:hAnsi="標楷體"/>
          <w:szCs w:val="24"/>
        </w:rPr>
        <w:t xml:space="preserve"> </w:t>
      </w:r>
    </w:p>
    <w:p w14:paraId="0954BF24" w14:textId="77777777" w:rsidR="000631F9" w:rsidRPr="00037485" w:rsidRDefault="000631F9" w:rsidP="00CA3D38">
      <w:pPr>
        <w:overflowPunct w:val="0"/>
        <w:adjustRightInd w:val="0"/>
        <w:spacing w:line="420" w:lineRule="exact"/>
        <w:ind w:firstLineChars="200" w:firstLine="480"/>
        <w:jc w:val="both"/>
        <w:rPr>
          <w:rFonts w:ascii="標楷體" w:eastAsia="標楷體" w:hAnsi="標楷體"/>
          <w:szCs w:val="24"/>
        </w:rPr>
      </w:pPr>
      <w:r w:rsidRPr="00037485">
        <w:rPr>
          <w:rFonts w:ascii="標楷體" w:eastAsia="標楷體" w:hAnsi="標楷體" w:hint="eastAsia"/>
          <w:szCs w:val="24"/>
        </w:rPr>
        <w:t>3.「房屋建築及設備」科目376億5,126萬餘元，較1</w:t>
      </w:r>
      <w:r w:rsidRPr="00037485">
        <w:rPr>
          <w:rFonts w:ascii="標楷體" w:eastAsia="標楷體" w:hAnsi="標楷體"/>
          <w:szCs w:val="24"/>
        </w:rPr>
        <w:t>1</w:t>
      </w:r>
      <w:r w:rsidRPr="00037485">
        <w:rPr>
          <w:rFonts w:ascii="標楷體" w:eastAsia="標楷體" w:hAnsi="標楷體" w:hint="eastAsia"/>
          <w:szCs w:val="24"/>
        </w:rPr>
        <w:t>3年底增加23億4,830萬餘元，主要係水利局辦理</w:t>
      </w:r>
      <w:proofErr w:type="gramStart"/>
      <w:r w:rsidRPr="00037485">
        <w:rPr>
          <w:rFonts w:ascii="標楷體" w:eastAsia="標楷體" w:hAnsi="標楷體" w:hint="eastAsia"/>
          <w:szCs w:val="24"/>
        </w:rPr>
        <w:t>喜樹灣裡</w:t>
      </w:r>
      <w:proofErr w:type="gramEnd"/>
      <w:r w:rsidRPr="00037485">
        <w:rPr>
          <w:rFonts w:ascii="標楷體" w:eastAsia="標楷體" w:hAnsi="標楷體" w:hint="eastAsia"/>
          <w:szCs w:val="24"/>
        </w:rPr>
        <w:t>地區市地重劃停20</w:t>
      </w:r>
      <w:r w:rsidRPr="00037485">
        <w:rPr>
          <w:rFonts w:ascii="標楷體" w:eastAsia="標楷體" w:hAnsi="標楷體"/>
          <w:szCs w:val="24"/>
        </w:rPr>
        <w:t>抽水站</w:t>
      </w:r>
      <w:r w:rsidRPr="00037485">
        <w:rPr>
          <w:rFonts w:ascii="標楷體" w:eastAsia="標楷體" w:hAnsi="標楷體" w:hint="eastAsia"/>
          <w:szCs w:val="24"/>
        </w:rPr>
        <w:t>工程，及農業局新增</w:t>
      </w:r>
      <w:proofErr w:type="gramStart"/>
      <w:r w:rsidRPr="00037485">
        <w:rPr>
          <w:rFonts w:ascii="標楷體" w:eastAsia="標楷體" w:hAnsi="標楷體" w:hint="eastAsia"/>
          <w:szCs w:val="24"/>
        </w:rPr>
        <w:t>臺</w:t>
      </w:r>
      <w:proofErr w:type="gramEnd"/>
      <w:r w:rsidRPr="00037485">
        <w:rPr>
          <w:rFonts w:ascii="標楷體" w:eastAsia="標楷體" w:hAnsi="標楷體" w:hint="eastAsia"/>
          <w:szCs w:val="24"/>
        </w:rPr>
        <w:t>南市新化果菜市場遷建工程所致。</w:t>
      </w:r>
      <w:r w:rsidRPr="00037485">
        <w:rPr>
          <w:rFonts w:ascii="標楷體" w:eastAsia="標楷體" w:hAnsi="標楷體"/>
          <w:szCs w:val="24"/>
        </w:rPr>
        <w:t xml:space="preserve"> </w:t>
      </w:r>
    </w:p>
    <w:p w14:paraId="13358380" w14:textId="77777777" w:rsidR="000631F9" w:rsidRPr="00037485" w:rsidRDefault="000631F9" w:rsidP="00CA3D38">
      <w:pPr>
        <w:overflowPunct w:val="0"/>
        <w:adjustRightInd w:val="0"/>
        <w:spacing w:line="420" w:lineRule="exact"/>
        <w:ind w:firstLineChars="100" w:firstLine="240"/>
        <w:jc w:val="both"/>
        <w:rPr>
          <w:rFonts w:ascii="標楷體" w:eastAsia="標楷體" w:hAnsi="標楷體"/>
          <w:szCs w:val="28"/>
          <w:lang w:eastAsia="zh-HK"/>
        </w:rPr>
      </w:pPr>
      <w:r w:rsidRPr="00037485">
        <w:rPr>
          <w:rFonts w:ascii="標楷體" w:eastAsia="標楷體" w:hAnsi="標楷體" w:hint="eastAsia"/>
          <w:b/>
          <w:szCs w:val="28"/>
          <w:lang w:eastAsia="zh-HK"/>
        </w:rPr>
        <w:t>（四）無形資產：</w:t>
      </w:r>
      <w:r w:rsidRPr="00037485">
        <w:rPr>
          <w:rFonts w:ascii="標楷體" w:eastAsia="標楷體" w:hAnsi="標楷體" w:hint="eastAsia"/>
          <w:szCs w:val="28"/>
          <w:lang w:eastAsia="zh-HK"/>
        </w:rPr>
        <w:t>該科目金額</w:t>
      </w:r>
      <w:r w:rsidRPr="00037485">
        <w:rPr>
          <w:rFonts w:ascii="標楷體" w:eastAsia="標楷體" w:hAnsi="標楷體" w:hint="eastAsia"/>
          <w:szCs w:val="28"/>
        </w:rPr>
        <w:t>1億9,017萬</w:t>
      </w:r>
      <w:r w:rsidRPr="00037485">
        <w:rPr>
          <w:rFonts w:ascii="標楷體" w:eastAsia="標楷體" w:hAnsi="標楷體" w:hint="eastAsia"/>
          <w:szCs w:val="28"/>
          <w:lang w:eastAsia="zh-HK"/>
        </w:rPr>
        <w:t>餘元，較1</w:t>
      </w:r>
      <w:r w:rsidRPr="00037485">
        <w:rPr>
          <w:rFonts w:ascii="標楷體" w:eastAsia="標楷體" w:hAnsi="標楷體"/>
          <w:szCs w:val="28"/>
          <w:lang w:eastAsia="zh-HK"/>
        </w:rPr>
        <w:t>1</w:t>
      </w:r>
      <w:r w:rsidRPr="00037485">
        <w:rPr>
          <w:rFonts w:ascii="標楷體" w:eastAsia="標楷體" w:hAnsi="標楷體" w:hint="eastAsia"/>
          <w:szCs w:val="28"/>
        </w:rPr>
        <w:t>3</w:t>
      </w:r>
      <w:r w:rsidRPr="00037485">
        <w:rPr>
          <w:rFonts w:ascii="標楷體" w:eastAsia="標楷體" w:hAnsi="標楷體" w:hint="eastAsia"/>
          <w:szCs w:val="28"/>
          <w:lang w:eastAsia="zh-HK"/>
        </w:rPr>
        <w:t>年底之</w:t>
      </w:r>
      <w:r w:rsidRPr="00037485">
        <w:rPr>
          <w:rFonts w:ascii="標楷體" w:eastAsia="標楷體" w:hAnsi="標楷體" w:hint="eastAsia"/>
          <w:szCs w:val="28"/>
        </w:rPr>
        <w:t>2億1,558萬</w:t>
      </w:r>
      <w:r w:rsidRPr="00037485">
        <w:rPr>
          <w:rFonts w:ascii="標楷體" w:eastAsia="標楷體" w:hAnsi="標楷體" w:hint="eastAsia"/>
          <w:szCs w:val="28"/>
          <w:lang w:eastAsia="zh-HK"/>
        </w:rPr>
        <w:t>餘元，減少</w:t>
      </w:r>
      <w:r w:rsidRPr="00037485">
        <w:rPr>
          <w:rFonts w:ascii="標楷體" w:eastAsia="標楷體" w:hAnsi="標楷體" w:hint="eastAsia"/>
          <w:szCs w:val="28"/>
        </w:rPr>
        <w:t>2,541萬</w:t>
      </w:r>
      <w:r w:rsidRPr="00037485">
        <w:rPr>
          <w:rFonts w:ascii="標楷體" w:eastAsia="標楷體" w:hAnsi="標楷體" w:hint="eastAsia"/>
          <w:szCs w:val="28"/>
          <w:lang w:eastAsia="zh-HK"/>
        </w:rPr>
        <w:t>餘元，主要係</w:t>
      </w:r>
      <w:r w:rsidRPr="00037485">
        <w:rPr>
          <w:rFonts w:ascii="標楷體" w:eastAsia="標楷體" w:hAnsi="標楷體" w:hint="eastAsia"/>
          <w:szCs w:val="28"/>
        </w:rPr>
        <w:t>提列攤銷費用所致</w:t>
      </w:r>
      <w:r w:rsidRPr="00037485">
        <w:rPr>
          <w:rFonts w:ascii="標楷體" w:eastAsia="標楷體" w:hAnsi="標楷體" w:hint="eastAsia"/>
          <w:szCs w:val="28"/>
          <w:lang w:eastAsia="zh-HK"/>
        </w:rPr>
        <w:t>。</w:t>
      </w:r>
    </w:p>
    <w:p w14:paraId="07027A8E" w14:textId="77777777" w:rsidR="000631F9" w:rsidRPr="00037485" w:rsidRDefault="000631F9" w:rsidP="00927E19">
      <w:pPr>
        <w:overflowPunct w:val="0"/>
        <w:adjustRightInd w:val="0"/>
        <w:spacing w:line="422" w:lineRule="exact"/>
        <w:ind w:firstLineChars="100" w:firstLine="232"/>
        <w:jc w:val="both"/>
        <w:rPr>
          <w:rFonts w:ascii="標楷體" w:eastAsia="標楷體" w:hAnsi="標楷體"/>
          <w:spacing w:val="-4"/>
          <w:szCs w:val="24"/>
        </w:rPr>
      </w:pPr>
      <w:r w:rsidRPr="00037485">
        <w:rPr>
          <w:rFonts w:ascii="標楷體" w:eastAsia="標楷體" w:hAnsi="標楷體" w:hint="eastAsia"/>
          <w:b/>
          <w:spacing w:val="-4"/>
          <w:szCs w:val="28"/>
          <w:lang w:eastAsia="zh-HK"/>
        </w:rPr>
        <w:t>（五）其他資產：</w:t>
      </w:r>
      <w:r w:rsidRPr="00037485">
        <w:rPr>
          <w:rFonts w:ascii="標楷體" w:eastAsia="標楷體" w:hAnsi="標楷體" w:hint="eastAsia"/>
          <w:spacing w:val="-4"/>
          <w:szCs w:val="28"/>
          <w:lang w:eastAsia="zh-HK"/>
        </w:rPr>
        <w:t>包括暫付款、存出保證金，合計</w:t>
      </w:r>
      <w:r w:rsidRPr="00037485">
        <w:rPr>
          <w:rFonts w:ascii="標楷體" w:eastAsia="標楷體" w:hAnsi="標楷體" w:hint="eastAsia"/>
          <w:spacing w:val="-4"/>
          <w:szCs w:val="28"/>
        </w:rPr>
        <w:t>16億289萬</w:t>
      </w:r>
      <w:r w:rsidRPr="00037485">
        <w:rPr>
          <w:rFonts w:ascii="標楷體" w:eastAsia="標楷體" w:hAnsi="標楷體" w:hint="eastAsia"/>
          <w:spacing w:val="-4"/>
          <w:szCs w:val="28"/>
          <w:lang w:eastAsia="zh-HK"/>
        </w:rPr>
        <w:t>餘元，較1</w:t>
      </w:r>
      <w:r w:rsidRPr="00037485">
        <w:rPr>
          <w:rFonts w:ascii="標楷體" w:eastAsia="標楷體" w:hAnsi="標楷體"/>
          <w:spacing w:val="-4"/>
          <w:szCs w:val="28"/>
          <w:lang w:eastAsia="zh-HK"/>
        </w:rPr>
        <w:t>1</w:t>
      </w:r>
      <w:r w:rsidRPr="00037485">
        <w:rPr>
          <w:rFonts w:ascii="標楷體" w:eastAsia="標楷體" w:hAnsi="標楷體" w:hint="eastAsia"/>
          <w:spacing w:val="-4"/>
          <w:szCs w:val="28"/>
        </w:rPr>
        <w:t>3</w:t>
      </w:r>
      <w:r w:rsidRPr="00037485">
        <w:rPr>
          <w:rFonts w:ascii="標楷體" w:eastAsia="標楷體" w:hAnsi="標楷體" w:hint="eastAsia"/>
          <w:spacing w:val="-4"/>
          <w:szCs w:val="28"/>
          <w:lang w:eastAsia="zh-HK"/>
        </w:rPr>
        <w:t>年底之</w:t>
      </w:r>
      <w:r w:rsidRPr="00037485">
        <w:rPr>
          <w:rFonts w:ascii="標楷體" w:eastAsia="標楷體" w:hAnsi="標楷體" w:hint="eastAsia"/>
          <w:spacing w:val="-4"/>
          <w:szCs w:val="28"/>
        </w:rPr>
        <w:t>5億6,247萬</w:t>
      </w:r>
      <w:r w:rsidRPr="00037485">
        <w:rPr>
          <w:rFonts w:ascii="標楷體" w:eastAsia="標楷體" w:hAnsi="標楷體" w:hint="eastAsia"/>
          <w:spacing w:val="-4"/>
          <w:szCs w:val="28"/>
          <w:lang w:eastAsia="zh-HK"/>
        </w:rPr>
        <w:t>餘元，增加</w:t>
      </w:r>
      <w:r w:rsidRPr="00037485">
        <w:rPr>
          <w:rFonts w:ascii="標楷體" w:eastAsia="標楷體" w:hAnsi="標楷體" w:hint="eastAsia"/>
          <w:spacing w:val="-4"/>
          <w:szCs w:val="28"/>
        </w:rPr>
        <w:t>10億4</w:t>
      </w:r>
      <w:r w:rsidRPr="00037485">
        <w:rPr>
          <w:rFonts w:ascii="標楷體" w:eastAsia="標楷體" w:hAnsi="標楷體" w:hint="eastAsia"/>
          <w:spacing w:val="-4"/>
          <w:szCs w:val="28"/>
          <w:lang w:eastAsia="zh-HK"/>
        </w:rPr>
        <w:t>,</w:t>
      </w:r>
      <w:r w:rsidRPr="00037485">
        <w:rPr>
          <w:rFonts w:ascii="標楷體" w:eastAsia="標楷體" w:hAnsi="標楷體" w:hint="eastAsia"/>
          <w:spacing w:val="-4"/>
          <w:szCs w:val="28"/>
        </w:rPr>
        <w:t>0</w:t>
      </w:r>
      <w:r w:rsidRPr="00037485">
        <w:rPr>
          <w:rFonts w:ascii="標楷體" w:eastAsia="標楷體" w:hAnsi="標楷體" w:hint="eastAsia"/>
          <w:spacing w:val="-4"/>
          <w:szCs w:val="28"/>
          <w:lang w:eastAsia="zh-HK"/>
        </w:rPr>
        <w:t>41萬餘元，主要係社會局暫付</w:t>
      </w:r>
      <w:r w:rsidRPr="00037485">
        <w:rPr>
          <w:rFonts w:ascii="標楷體" w:eastAsia="標楷體" w:hAnsi="標楷體" w:hint="eastAsia"/>
          <w:spacing w:val="-4"/>
          <w:szCs w:val="28"/>
        </w:rPr>
        <w:t>工務局等局處辦理0121</w:t>
      </w:r>
      <w:r w:rsidRPr="00037485">
        <w:rPr>
          <w:rFonts w:ascii="標楷體" w:eastAsia="標楷體" w:hAnsi="標楷體"/>
          <w:spacing w:val="-4"/>
          <w:szCs w:val="28"/>
        </w:rPr>
        <w:t>震災後建物補助作業及丹娜</w:t>
      </w:r>
      <w:r w:rsidRPr="00037485">
        <w:rPr>
          <w:rFonts w:ascii="標楷體" w:eastAsia="標楷體" w:hAnsi="標楷體" w:hint="eastAsia"/>
          <w:spacing w:val="-4"/>
          <w:szCs w:val="28"/>
        </w:rPr>
        <w:t>絲颱風相關補助</w:t>
      </w:r>
      <w:r w:rsidRPr="00037485">
        <w:rPr>
          <w:rFonts w:ascii="標楷體" w:eastAsia="標楷體" w:hAnsi="標楷體" w:hint="eastAsia"/>
          <w:spacing w:val="-4"/>
          <w:szCs w:val="28"/>
          <w:lang w:eastAsia="zh-HK"/>
        </w:rPr>
        <w:t>所致。</w:t>
      </w:r>
    </w:p>
    <w:p w14:paraId="05243DC8" w14:textId="77777777" w:rsidR="000631F9" w:rsidRPr="00037485" w:rsidRDefault="000631F9" w:rsidP="00927E19">
      <w:pPr>
        <w:overflowPunct w:val="0"/>
        <w:adjustRightInd w:val="0"/>
        <w:spacing w:line="400" w:lineRule="exact"/>
        <w:jc w:val="both"/>
        <w:rPr>
          <w:rFonts w:ascii="標楷體" w:eastAsia="標楷體" w:hAnsi="標楷體"/>
          <w:b/>
          <w:sz w:val="32"/>
          <w:szCs w:val="32"/>
        </w:rPr>
      </w:pPr>
      <w:r w:rsidRPr="00037485">
        <w:rPr>
          <w:rFonts w:ascii="標楷體" w:eastAsia="標楷體" w:hAnsi="標楷體" w:hint="eastAsia"/>
          <w:b/>
          <w:sz w:val="32"/>
          <w:szCs w:val="32"/>
        </w:rPr>
        <w:lastRenderedPageBreak/>
        <w:t>二、負債類</w:t>
      </w:r>
    </w:p>
    <w:p w14:paraId="5A62CADE" w14:textId="77777777" w:rsidR="000631F9" w:rsidRPr="00037485" w:rsidRDefault="000631F9" w:rsidP="00CA3D38">
      <w:pPr>
        <w:overflowPunct w:val="0"/>
        <w:adjustRightInd w:val="0"/>
        <w:spacing w:line="400" w:lineRule="exact"/>
        <w:ind w:firstLineChars="100" w:firstLine="240"/>
        <w:jc w:val="both"/>
        <w:rPr>
          <w:rFonts w:ascii="標楷體" w:eastAsia="標楷體" w:hAnsi="標楷體"/>
          <w:b/>
          <w:szCs w:val="28"/>
        </w:rPr>
      </w:pPr>
      <w:r w:rsidRPr="00037485">
        <w:rPr>
          <w:rFonts w:ascii="標楷體" w:eastAsia="標楷體" w:hAnsi="標楷體" w:hint="eastAsia"/>
          <w:b/>
          <w:szCs w:val="28"/>
          <w:lang w:eastAsia="zh-HK"/>
        </w:rPr>
        <w:t>（一）流動負債</w:t>
      </w:r>
      <w:r w:rsidRPr="00037485">
        <w:rPr>
          <w:rFonts w:ascii="標楷體" w:eastAsia="標楷體" w:hAnsi="標楷體" w:hint="eastAsia"/>
          <w:b/>
          <w:szCs w:val="28"/>
        </w:rPr>
        <w:t>：</w:t>
      </w:r>
      <w:r w:rsidRPr="00037485">
        <w:rPr>
          <w:rFonts w:ascii="標楷體" w:eastAsia="標楷體" w:hAnsi="標楷體" w:hint="eastAsia"/>
          <w:szCs w:val="28"/>
          <w:lang w:eastAsia="zh-HK"/>
        </w:rPr>
        <w:t>包括</w:t>
      </w:r>
      <w:r w:rsidRPr="00037485">
        <w:rPr>
          <w:rFonts w:ascii="標楷體" w:eastAsia="標楷體" w:hAnsi="標楷體" w:hint="eastAsia"/>
          <w:szCs w:val="28"/>
        </w:rPr>
        <w:t>應付款項、預收款、</w:t>
      </w:r>
      <w:r w:rsidRPr="00037485">
        <w:rPr>
          <w:rFonts w:ascii="標楷體" w:eastAsia="標楷體" w:hAnsi="標楷體" w:hint="eastAsia"/>
          <w:szCs w:val="28"/>
          <w:lang w:eastAsia="zh-HK"/>
        </w:rPr>
        <w:t>預收其他政府款</w:t>
      </w:r>
      <w:r w:rsidRPr="00037485">
        <w:rPr>
          <w:rFonts w:ascii="標楷體" w:eastAsia="標楷體" w:hAnsi="標楷體" w:hint="eastAsia"/>
          <w:szCs w:val="28"/>
        </w:rPr>
        <w:t>，合計202億1,787萬餘元，</w:t>
      </w:r>
      <w:r w:rsidRPr="00037485">
        <w:rPr>
          <w:rFonts w:ascii="標楷體" w:eastAsia="標楷體" w:hAnsi="標楷體" w:hint="eastAsia"/>
          <w:szCs w:val="28"/>
          <w:lang w:eastAsia="zh-HK"/>
        </w:rPr>
        <w:t>較1</w:t>
      </w:r>
      <w:r w:rsidRPr="00037485">
        <w:rPr>
          <w:rFonts w:ascii="標楷體" w:eastAsia="標楷體" w:hAnsi="標楷體"/>
          <w:szCs w:val="28"/>
          <w:lang w:eastAsia="zh-HK"/>
        </w:rPr>
        <w:t>1</w:t>
      </w:r>
      <w:r w:rsidRPr="00037485">
        <w:rPr>
          <w:rFonts w:ascii="標楷體" w:eastAsia="標楷體" w:hAnsi="標楷體" w:hint="eastAsia"/>
          <w:szCs w:val="28"/>
        </w:rPr>
        <w:t>3</w:t>
      </w:r>
      <w:r w:rsidRPr="00037485">
        <w:rPr>
          <w:rFonts w:ascii="標楷體" w:eastAsia="標楷體" w:hAnsi="標楷體" w:hint="eastAsia"/>
          <w:szCs w:val="28"/>
          <w:lang w:eastAsia="zh-HK"/>
        </w:rPr>
        <w:t>年底之</w:t>
      </w:r>
      <w:r w:rsidRPr="00037485">
        <w:rPr>
          <w:rFonts w:ascii="標楷體" w:eastAsia="標楷體" w:hAnsi="標楷體" w:hint="eastAsia"/>
          <w:szCs w:val="28"/>
        </w:rPr>
        <w:t>133億844萬餘元</w:t>
      </w:r>
      <w:r w:rsidRPr="00037485">
        <w:rPr>
          <w:rFonts w:ascii="標楷體" w:eastAsia="標楷體" w:hAnsi="標楷體" w:hint="eastAsia"/>
          <w:szCs w:val="28"/>
          <w:lang w:eastAsia="zh-HK"/>
        </w:rPr>
        <w:t>，</w:t>
      </w:r>
      <w:r w:rsidRPr="00037485">
        <w:rPr>
          <w:rFonts w:ascii="標楷體" w:eastAsia="標楷體" w:hAnsi="標楷體" w:hint="eastAsia"/>
          <w:spacing w:val="-4"/>
          <w:szCs w:val="28"/>
          <w:lang w:eastAsia="zh-HK"/>
        </w:rPr>
        <w:t>增加</w:t>
      </w:r>
      <w:r w:rsidRPr="00037485">
        <w:rPr>
          <w:rFonts w:ascii="標楷體" w:eastAsia="標楷體" w:hAnsi="標楷體" w:hint="eastAsia"/>
          <w:szCs w:val="28"/>
        </w:rPr>
        <w:t>69億943萬</w:t>
      </w:r>
      <w:r w:rsidRPr="00037485">
        <w:rPr>
          <w:rFonts w:ascii="標楷體" w:eastAsia="標楷體" w:hAnsi="標楷體" w:hint="eastAsia"/>
          <w:szCs w:val="28"/>
          <w:lang w:eastAsia="zh-HK"/>
        </w:rPr>
        <w:t>餘元</w:t>
      </w:r>
      <w:r w:rsidRPr="00037485">
        <w:rPr>
          <w:rFonts w:ascii="標楷體" w:eastAsia="標楷體" w:hAnsi="標楷體" w:hint="eastAsia"/>
          <w:szCs w:val="28"/>
        </w:rPr>
        <w:t>，</w:t>
      </w:r>
      <w:r w:rsidRPr="00037485">
        <w:rPr>
          <w:rFonts w:ascii="標楷體" w:eastAsia="標楷體" w:hAnsi="標楷體" w:hint="eastAsia"/>
          <w:szCs w:val="24"/>
        </w:rPr>
        <w:t>主要係</w:t>
      </w:r>
      <w:r>
        <w:rPr>
          <w:rFonts w:ascii="標楷體" w:eastAsia="標楷體" w:hAnsi="標楷體" w:hint="eastAsia"/>
          <w:szCs w:val="24"/>
        </w:rPr>
        <w:t>地政</w:t>
      </w:r>
      <w:r w:rsidRPr="00037485">
        <w:rPr>
          <w:rFonts w:ascii="標楷體" w:eastAsia="標楷體" w:hAnsi="標楷體" w:hint="eastAsia"/>
          <w:szCs w:val="24"/>
        </w:rPr>
        <w:t>局代辦南科特定區A</w:t>
      </w:r>
      <w:r>
        <w:rPr>
          <w:rFonts w:ascii="標楷體" w:eastAsia="標楷體" w:hAnsi="標楷體" w:hint="eastAsia"/>
          <w:szCs w:val="24"/>
        </w:rPr>
        <w:t>－</w:t>
      </w:r>
      <w:r w:rsidRPr="00037485">
        <w:rPr>
          <w:rFonts w:ascii="標楷體" w:eastAsia="標楷體" w:hAnsi="標楷體" w:hint="eastAsia"/>
          <w:szCs w:val="24"/>
        </w:rPr>
        <w:t>O區區段徵收案，應付土地補償費增加所致。</w:t>
      </w:r>
    </w:p>
    <w:p w14:paraId="1B0D7CBE" w14:textId="77777777" w:rsidR="000631F9" w:rsidRPr="00037485" w:rsidRDefault="000631F9" w:rsidP="00CA3D38">
      <w:pPr>
        <w:overflowPunct w:val="0"/>
        <w:adjustRightInd w:val="0"/>
        <w:spacing w:line="400" w:lineRule="exact"/>
        <w:ind w:firstLineChars="100" w:firstLine="240"/>
        <w:jc w:val="both"/>
        <w:rPr>
          <w:rFonts w:ascii="標楷體" w:eastAsia="標楷體" w:hAnsi="標楷體"/>
          <w:szCs w:val="28"/>
          <w:lang w:eastAsia="zh-HK"/>
        </w:rPr>
      </w:pPr>
      <w:r w:rsidRPr="00037485">
        <w:rPr>
          <w:rFonts w:ascii="標楷體" w:eastAsia="標楷體" w:hAnsi="標楷體" w:hint="eastAsia"/>
          <w:b/>
          <w:szCs w:val="28"/>
          <w:lang w:eastAsia="zh-HK"/>
        </w:rPr>
        <w:t>（二）長期負債：</w:t>
      </w:r>
      <w:r w:rsidRPr="00037485">
        <w:rPr>
          <w:rFonts w:ascii="標楷體" w:eastAsia="標楷體" w:hAnsi="標楷體" w:hint="eastAsia"/>
          <w:szCs w:val="28"/>
          <w:lang w:eastAsia="zh-HK"/>
        </w:rPr>
        <w:t>包括長期借款、應付租賃款，合計</w:t>
      </w:r>
      <w:r w:rsidRPr="00037485">
        <w:rPr>
          <w:rFonts w:ascii="標楷體" w:eastAsia="標楷體" w:hAnsi="標楷體" w:hint="eastAsia"/>
          <w:szCs w:val="28"/>
        </w:rPr>
        <w:t>398億200萬</w:t>
      </w:r>
      <w:r w:rsidRPr="00037485">
        <w:rPr>
          <w:rFonts w:ascii="標楷體" w:eastAsia="標楷體" w:hAnsi="標楷體" w:hint="eastAsia"/>
          <w:szCs w:val="28"/>
          <w:lang w:eastAsia="zh-HK"/>
        </w:rPr>
        <w:t>餘元，較</w:t>
      </w:r>
      <w:r w:rsidRPr="00037485">
        <w:rPr>
          <w:rFonts w:ascii="標楷體" w:eastAsia="標楷體" w:hAnsi="標楷體"/>
          <w:szCs w:val="28"/>
          <w:lang w:eastAsia="zh-HK"/>
        </w:rPr>
        <w:t>11</w:t>
      </w:r>
      <w:r w:rsidRPr="00037485">
        <w:rPr>
          <w:rFonts w:ascii="標楷體" w:eastAsia="標楷體" w:hAnsi="標楷體" w:hint="eastAsia"/>
          <w:szCs w:val="28"/>
        </w:rPr>
        <w:t>3</w:t>
      </w:r>
      <w:r w:rsidRPr="00037485">
        <w:rPr>
          <w:rFonts w:ascii="標楷體" w:eastAsia="標楷體" w:hAnsi="標楷體" w:hint="eastAsia"/>
          <w:szCs w:val="28"/>
          <w:lang w:eastAsia="zh-HK"/>
        </w:rPr>
        <w:t>年底之</w:t>
      </w:r>
      <w:r w:rsidRPr="00037485">
        <w:rPr>
          <w:rFonts w:ascii="標楷體" w:eastAsia="標楷體" w:hAnsi="標楷體" w:hint="eastAsia"/>
          <w:szCs w:val="28"/>
        </w:rPr>
        <w:t>444億357萬</w:t>
      </w:r>
      <w:r w:rsidRPr="00037485">
        <w:rPr>
          <w:rFonts w:ascii="標楷體" w:eastAsia="標楷體" w:hAnsi="標楷體" w:hint="eastAsia"/>
          <w:szCs w:val="28"/>
          <w:lang w:eastAsia="zh-HK"/>
        </w:rPr>
        <w:t>餘元，減少</w:t>
      </w:r>
      <w:r w:rsidRPr="00037485">
        <w:rPr>
          <w:rFonts w:ascii="標楷體" w:eastAsia="標楷體" w:hAnsi="標楷體" w:hint="eastAsia"/>
          <w:szCs w:val="28"/>
        </w:rPr>
        <w:t>46億157萬</w:t>
      </w:r>
      <w:r w:rsidRPr="00037485">
        <w:rPr>
          <w:rFonts w:ascii="標楷體" w:eastAsia="標楷體" w:hAnsi="標楷體" w:hint="eastAsia"/>
          <w:szCs w:val="28"/>
          <w:lang w:eastAsia="zh-HK"/>
        </w:rPr>
        <w:t>餘元，主要係償還長期借款所致。</w:t>
      </w:r>
    </w:p>
    <w:p w14:paraId="6F77538C" w14:textId="77777777" w:rsidR="000631F9" w:rsidRPr="00037485" w:rsidRDefault="000631F9" w:rsidP="00CA3D38">
      <w:pPr>
        <w:overflowPunct w:val="0"/>
        <w:adjustRightInd w:val="0"/>
        <w:spacing w:line="400" w:lineRule="exact"/>
        <w:ind w:firstLineChars="100" w:firstLine="240"/>
        <w:jc w:val="both"/>
        <w:rPr>
          <w:rFonts w:ascii="標楷體" w:eastAsia="標楷體" w:hAnsi="標楷體"/>
          <w:szCs w:val="24"/>
        </w:rPr>
      </w:pPr>
      <w:r w:rsidRPr="00037485">
        <w:rPr>
          <w:rFonts w:ascii="標楷體" w:eastAsia="標楷體" w:hAnsi="標楷體" w:hint="eastAsia"/>
          <w:b/>
          <w:szCs w:val="24"/>
        </w:rPr>
        <w:t>（三）其他負債：</w:t>
      </w:r>
      <w:r w:rsidRPr="00037485">
        <w:rPr>
          <w:rFonts w:ascii="標楷體" w:eastAsia="標楷體" w:hAnsi="標楷體" w:hint="eastAsia"/>
          <w:szCs w:val="24"/>
        </w:rPr>
        <w:t>包括遞延收入、存入保證金、應付保管款、暫收款，合計256億1,308萬餘元，較1</w:t>
      </w:r>
      <w:r w:rsidRPr="00037485">
        <w:rPr>
          <w:rFonts w:ascii="標楷體" w:eastAsia="標楷體" w:hAnsi="標楷體"/>
          <w:szCs w:val="24"/>
        </w:rPr>
        <w:t>1</w:t>
      </w:r>
      <w:r w:rsidRPr="00037485">
        <w:rPr>
          <w:rFonts w:ascii="標楷體" w:eastAsia="標楷體" w:hAnsi="標楷體" w:hint="eastAsia"/>
          <w:szCs w:val="24"/>
        </w:rPr>
        <w:t>3年底之240億730萬餘元，</w:t>
      </w:r>
      <w:r w:rsidRPr="00037485">
        <w:rPr>
          <w:rFonts w:ascii="標楷體" w:eastAsia="標楷體" w:hAnsi="標楷體" w:hint="eastAsia"/>
          <w:szCs w:val="28"/>
          <w:lang w:eastAsia="zh-HK"/>
        </w:rPr>
        <w:t>增加</w:t>
      </w:r>
      <w:r w:rsidRPr="00037485">
        <w:rPr>
          <w:rFonts w:ascii="標楷體" w:eastAsia="標楷體" w:hAnsi="標楷體" w:hint="eastAsia"/>
          <w:szCs w:val="28"/>
        </w:rPr>
        <w:t>1</w:t>
      </w:r>
      <w:r w:rsidRPr="00037485">
        <w:rPr>
          <w:rFonts w:ascii="標楷體" w:eastAsia="標楷體" w:hAnsi="標楷體" w:hint="eastAsia"/>
          <w:szCs w:val="28"/>
          <w:lang w:eastAsia="zh-HK"/>
        </w:rPr>
        <w:t>6億</w:t>
      </w:r>
      <w:r w:rsidRPr="00037485">
        <w:rPr>
          <w:rFonts w:ascii="標楷體" w:eastAsia="標楷體" w:hAnsi="標楷體" w:hint="eastAsia"/>
          <w:szCs w:val="28"/>
        </w:rPr>
        <w:t>577</w:t>
      </w:r>
      <w:r w:rsidRPr="00037485">
        <w:rPr>
          <w:rFonts w:ascii="標楷體" w:eastAsia="標楷體" w:hAnsi="標楷體" w:hint="eastAsia"/>
          <w:szCs w:val="28"/>
          <w:lang w:eastAsia="zh-HK"/>
        </w:rPr>
        <w:t>萬餘元</w:t>
      </w:r>
      <w:r w:rsidRPr="00037485">
        <w:rPr>
          <w:rFonts w:ascii="標楷體" w:eastAsia="標楷體" w:hAnsi="標楷體" w:hint="eastAsia"/>
          <w:szCs w:val="24"/>
        </w:rPr>
        <w:t>，主要係納入集中支付之各機關餘額增加所致。</w:t>
      </w:r>
    </w:p>
    <w:p w14:paraId="4FCD097C" w14:textId="77777777" w:rsidR="000631F9" w:rsidRPr="00037485" w:rsidRDefault="000631F9" w:rsidP="00927E19">
      <w:pPr>
        <w:overflowPunct w:val="0"/>
        <w:adjustRightInd w:val="0"/>
        <w:spacing w:beforeLines="20" w:before="72" w:line="400" w:lineRule="exact"/>
        <w:jc w:val="both"/>
        <w:rPr>
          <w:rFonts w:ascii="標楷體" w:eastAsia="標楷體" w:hAnsi="標楷體"/>
          <w:b/>
          <w:sz w:val="32"/>
          <w:szCs w:val="32"/>
        </w:rPr>
      </w:pPr>
      <w:r w:rsidRPr="00037485">
        <w:rPr>
          <w:rFonts w:ascii="標楷體" w:eastAsia="標楷體" w:hAnsi="標楷體" w:hint="eastAsia"/>
          <w:b/>
          <w:sz w:val="32"/>
          <w:szCs w:val="32"/>
        </w:rPr>
        <w:t>三、淨資產類</w:t>
      </w:r>
    </w:p>
    <w:p w14:paraId="07F1BBFB" w14:textId="77777777" w:rsidR="000631F9" w:rsidRPr="00037485" w:rsidRDefault="000631F9" w:rsidP="00CA3D38">
      <w:pPr>
        <w:overflowPunct w:val="0"/>
        <w:adjustRightInd w:val="0"/>
        <w:spacing w:line="400" w:lineRule="exact"/>
        <w:ind w:firstLineChars="200" w:firstLine="480"/>
        <w:jc w:val="both"/>
        <w:rPr>
          <w:rFonts w:ascii="標楷體" w:eastAsia="標楷體" w:hAnsi="標楷體"/>
          <w:szCs w:val="24"/>
        </w:rPr>
      </w:pPr>
      <w:r w:rsidRPr="00037485">
        <w:rPr>
          <w:rFonts w:ascii="標楷體" w:eastAsia="標楷體" w:hAnsi="標楷體" w:hint="eastAsia"/>
          <w:szCs w:val="24"/>
        </w:rPr>
        <w:t>表達資產減除負債後餘額之「淨資產」科目</w:t>
      </w:r>
      <w:r w:rsidRPr="00037485">
        <w:rPr>
          <w:rFonts w:ascii="標楷體" w:eastAsia="標楷體" w:hAnsi="標楷體" w:hint="eastAsia"/>
          <w:szCs w:val="24"/>
          <w:lang w:eastAsia="zh-HK"/>
        </w:rPr>
        <w:t>為</w:t>
      </w:r>
      <w:r w:rsidRPr="00037485">
        <w:rPr>
          <w:rFonts w:ascii="標楷體" w:eastAsia="標楷體" w:hAnsi="標楷體" w:hint="eastAsia"/>
          <w:szCs w:val="24"/>
        </w:rPr>
        <w:t>1兆5,120億4,625萬餘元，</w:t>
      </w:r>
      <w:r w:rsidRPr="00037485">
        <w:rPr>
          <w:rFonts w:ascii="標楷體" w:eastAsia="標楷體" w:hAnsi="標楷體" w:hint="eastAsia"/>
          <w:szCs w:val="24"/>
          <w:lang w:eastAsia="zh-HK"/>
        </w:rPr>
        <w:t>較1</w:t>
      </w:r>
      <w:r w:rsidRPr="00037485">
        <w:rPr>
          <w:rFonts w:ascii="標楷體" w:eastAsia="標楷體" w:hAnsi="標楷體"/>
          <w:szCs w:val="24"/>
          <w:lang w:eastAsia="zh-HK"/>
        </w:rPr>
        <w:t>1</w:t>
      </w:r>
      <w:r w:rsidRPr="00037485">
        <w:rPr>
          <w:rFonts w:ascii="標楷體" w:eastAsia="標楷體" w:hAnsi="標楷體" w:hint="eastAsia"/>
          <w:szCs w:val="24"/>
        </w:rPr>
        <w:t>3</w:t>
      </w:r>
      <w:r w:rsidRPr="00037485">
        <w:rPr>
          <w:rFonts w:ascii="標楷體" w:eastAsia="標楷體" w:hAnsi="標楷體" w:hint="eastAsia"/>
          <w:szCs w:val="24"/>
          <w:lang w:eastAsia="zh-HK"/>
        </w:rPr>
        <w:t>年底之</w:t>
      </w:r>
      <w:r w:rsidRPr="00037485">
        <w:rPr>
          <w:rFonts w:ascii="標楷體" w:eastAsia="標楷體" w:hAnsi="標楷體" w:hint="eastAsia"/>
          <w:szCs w:val="24"/>
        </w:rPr>
        <w:t>1兆4,121億9,084萬餘元</w:t>
      </w:r>
      <w:r w:rsidRPr="00037485">
        <w:rPr>
          <w:rFonts w:ascii="標楷體" w:eastAsia="標楷體" w:hAnsi="標楷體" w:hint="eastAsia"/>
          <w:szCs w:val="24"/>
          <w:lang w:eastAsia="zh-HK"/>
        </w:rPr>
        <w:t>，增加</w:t>
      </w:r>
      <w:r w:rsidRPr="00037485">
        <w:rPr>
          <w:rFonts w:ascii="標楷體" w:eastAsia="標楷體" w:hAnsi="標楷體" w:hint="eastAsia"/>
          <w:szCs w:val="24"/>
        </w:rPr>
        <w:t>998億5,540萬</w:t>
      </w:r>
      <w:r w:rsidRPr="00037485">
        <w:rPr>
          <w:rFonts w:ascii="標楷體" w:eastAsia="標楷體" w:hAnsi="標楷體" w:hint="eastAsia"/>
          <w:szCs w:val="24"/>
          <w:lang w:eastAsia="zh-HK"/>
        </w:rPr>
        <w:t>餘元，主要原因詳</w:t>
      </w:r>
      <w:r w:rsidRPr="00037485">
        <w:rPr>
          <w:rFonts w:ascii="標楷體" w:eastAsia="標楷體" w:hAnsi="標楷體" w:hint="eastAsia"/>
          <w:szCs w:val="24"/>
        </w:rPr>
        <w:t>「</w:t>
      </w:r>
      <w:r w:rsidRPr="00037485">
        <w:rPr>
          <w:rFonts w:ascii="標楷體" w:eastAsia="標楷體" w:hAnsi="標楷體" w:hint="eastAsia"/>
          <w:szCs w:val="24"/>
          <w:lang w:eastAsia="zh-HK"/>
        </w:rPr>
        <w:t>一、資產類</w:t>
      </w:r>
      <w:r w:rsidRPr="00037485">
        <w:rPr>
          <w:rFonts w:ascii="標楷體" w:eastAsia="標楷體" w:hAnsi="標楷體" w:hint="eastAsia"/>
          <w:szCs w:val="24"/>
        </w:rPr>
        <w:t>」、「</w:t>
      </w:r>
      <w:r w:rsidRPr="00037485">
        <w:rPr>
          <w:rFonts w:ascii="標楷體" w:eastAsia="標楷體" w:hAnsi="標楷體" w:hint="eastAsia"/>
          <w:szCs w:val="24"/>
          <w:lang w:eastAsia="zh-HK"/>
        </w:rPr>
        <w:t>二、負債類</w:t>
      </w:r>
      <w:r w:rsidRPr="00037485">
        <w:rPr>
          <w:rFonts w:ascii="標楷體" w:eastAsia="標楷體" w:hAnsi="標楷體" w:hint="eastAsia"/>
          <w:szCs w:val="24"/>
        </w:rPr>
        <w:t>」</w:t>
      </w:r>
      <w:r w:rsidRPr="00037485">
        <w:rPr>
          <w:rFonts w:ascii="標楷體" w:eastAsia="標楷體" w:hAnsi="標楷體" w:hint="eastAsia"/>
          <w:szCs w:val="24"/>
          <w:lang w:eastAsia="zh-HK"/>
        </w:rPr>
        <w:t>科目金額增減之說明</w:t>
      </w:r>
      <w:r w:rsidRPr="00037485">
        <w:rPr>
          <w:rFonts w:ascii="標楷體" w:eastAsia="標楷體" w:hAnsi="標楷體" w:hint="eastAsia"/>
          <w:szCs w:val="24"/>
        </w:rPr>
        <w:t>。</w:t>
      </w:r>
    </w:p>
    <w:p w14:paraId="5FC54F2B" w14:textId="63CEA459" w:rsidR="000631F9" w:rsidRPr="00037485" w:rsidRDefault="000631F9" w:rsidP="00CA3D38">
      <w:pPr>
        <w:overflowPunct w:val="0"/>
        <w:adjustRightInd w:val="0"/>
        <w:spacing w:line="400" w:lineRule="exact"/>
        <w:ind w:firstLineChars="200" w:firstLine="480"/>
        <w:jc w:val="both"/>
        <w:rPr>
          <w:rFonts w:ascii="標楷體" w:eastAsia="標楷體" w:hAnsi="標楷體"/>
          <w:szCs w:val="24"/>
        </w:rPr>
      </w:pPr>
      <w:r w:rsidRPr="00037485">
        <w:rPr>
          <w:rFonts w:ascii="標楷體" w:eastAsia="標楷體" w:hAnsi="標楷體" w:hint="eastAsia"/>
          <w:szCs w:val="24"/>
        </w:rPr>
        <w:t>茲將</w:t>
      </w:r>
      <w:proofErr w:type="gramStart"/>
      <w:r w:rsidRPr="00037485">
        <w:rPr>
          <w:rFonts w:ascii="標楷體" w:eastAsia="標楷體" w:hAnsi="標楷體" w:hint="eastAsia"/>
          <w:szCs w:val="24"/>
        </w:rPr>
        <w:t>114</w:t>
      </w:r>
      <w:proofErr w:type="gramEnd"/>
      <w:r w:rsidRPr="00037485">
        <w:rPr>
          <w:rFonts w:ascii="標楷體" w:eastAsia="標楷體" w:hAnsi="標楷體" w:hint="eastAsia"/>
          <w:szCs w:val="24"/>
        </w:rPr>
        <w:t>年度資產、負債、淨資產各科目</w:t>
      </w:r>
      <w:r w:rsidRPr="00037485">
        <w:rPr>
          <w:rFonts w:ascii="標楷體" w:eastAsia="標楷體" w:hAnsi="標楷體" w:hint="eastAsia"/>
          <w:szCs w:val="24"/>
          <w:lang w:eastAsia="zh-HK"/>
        </w:rPr>
        <w:t>增減變化</w:t>
      </w:r>
      <w:r w:rsidRPr="00037485">
        <w:rPr>
          <w:rFonts w:ascii="標楷體" w:eastAsia="標楷體" w:hAnsi="標楷體" w:hint="eastAsia"/>
          <w:szCs w:val="24"/>
        </w:rPr>
        <w:t>明細情形，詳</w:t>
      </w:r>
      <w:proofErr w:type="gramStart"/>
      <w:r w:rsidRPr="00037485">
        <w:rPr>
          <w:rFonts w:ascii="標楷體" w:eastAsia="標楷體" w:hAnsi="標楷體" w:hint="eastAsia"/>
          <w:szCs w:val="24"/>
        </w:rPr>
        <w:t>列如</w:t>
      </w:r>
      <w:proofErr w:type="gramEnd"/>
      <w:r w:rsidRPr="00037485">
        <w:rPr>
          <w:rFonts w:ascii="標楷體" w:eastAsia="標楷體" w:hAnsi="標楷體" w:hint="eastAsia"/>
          <w:szCs w:val="24"/>
        </w:rPr>
        <w:t>下表：</w:t>
      </w:r>
    </w:p>
    <w:p w14:paraId="2F7B0D4C" w14:textId="77777777" w:rsidR="000631F9" w:rsidRPr="00037485" w:rsidRDefault="000631F9" w:rsidP="00927E19">
      <w:pPr>
        <w:overflowPunct w:val="0"/>
        <w:adjustRightInd w:val="0"/>
        <w:spacing w:beforeLines="20" w:before="72" w:line="400" w:lineRule="exact"/>
        <w:jc w:val="center"/>
        <w:rPr>
          <w:rFonts w:ascii="標楷體" w:eastAsia="標楷體" w:hAnsi="標楷體"/>
          <w:sz w:val="36"/>
          <w:szCs w:val="36"/>
        </w:rPr>
      </w:pPr>
      <w:proofErr w:type="gramStart"/>
      <w:r w:rsidRPr="00927E19">
        <w:rPr>
          <w:rFonts w:ascii="標楷體" w:eastAsia="標楷體" w:hAnsi="標楷體" w:hint="eastAsia"/>
          <w:b/>
          <w:bCs/>
          <w:spacing w:val="135"/>
          <w:kern w:val="0"/>
          <w:sz w:val="36"/>
          <w:szCs w:val="36"/>
          <w:u w:val="single"/>
          <w:fitText w:val="5401" w:id="-1758709248"/>
        </w:rPr>
        <w:t>臺</w:t>
      </w:r>
      <w:proofErr w:type="gramEnd"/>
      <w:r w:rsidRPr="00927E19">
        <w:rPr>
          <w:rFonts w:ascii="標楷體" w:eastAsia="標楷體" w:hAnsi="標楷體" w:hint="eastAsia"/>
          <w:b/>
          <w:bCs/>
          <w:spacing w:val="135"/>
          <w:kern w:val="0"/>
          <w:sz w:val="36"/>
          <w:szCs w:val="36"/>
          <w:u w:val="single"/>
          <w:fitText w:val="5401" w:id="-1758709248"/>
        </w:rPr>
        <w:t>南市總決算平衡</w:t>
      </w:r>
      <w:r w:rsidRPr="00927E19">
        <w:rPr>
          <w:rFonts w:ascii="標楷體" w:eastAsia="標楷體" w:hAnsi="標楷體" w:hint="eastAsia"/>
          <w:b/>
          <w:bCs/>
          <w:spacing w:val="-1"/>
          <w:kern w:val="0"/>
          <w:sz w:val="36"/>
          <w:szCs w:val="36"/>
          <w:u w:val="single"/>
          <w:fitText w:val="5401" w:id="-1758709248"/>
        </w:rPr>
        <w:t>表</w:t>
      </w:r>
    </w:p>
    <w:p w14:paraId="1EB9ECEF" w14:textId="77777777" w:rsidR="000631F9" w:rsidRPr="00037485" w:rsidRDefault="000631F9" w:rsidP="00CA3D38">
      <w:pPr>
        <w:overflowPunct w:val="0"/>
        <w:adjustRightInd w:val="0"/>
        <w:spacing w:line="360" w:lineRule="exact"/>
        <w:jc w:val="center"/>
        <w:rPr>
          <w:rFonts w:ascii="標楷體" w:eastAsia="標楷體" w:hAnsi="標楷體"/>
          <w:sz w:val="28"/>
          <w:szCs w:val="28"/>
        </w:rPr>
      </w:pPr>
      <w:r w:rsidRPr="00037485">
        <w:rPr>
          <w:rFonts w:ascii="標楷體" w:eastAsia="標楷體" w:hAnsi="標楷體" w:hint="eastAsia"/>
          <w:sz w:val="28"/>
          <w:szCs w:val="28"/>
        </w:rPr>
        <w:t>中華民國114年12月31日</w:t>
      </w:r>
    </w:p>
    <w:p w14:paraId="5DC35BDF" w14:textId="77777777" w:rsidR="000631F9" w:rsidRPr="00037485" w:rsidRDefault="000631F9" w:rsidP="00927E19">
      <w:pPr>
        <w:overflowPunct w:val="0"/>
        <w:adjustRightInd w:val="0"/>
        <w:snapToGrid w:val="0"/>
        <w:spacing w:line="240" w:lineRule="exact"/>
        <w:jc w:val="right"/>
        <w:rPr>
          <w:rFonts w:ascii="標楷體" w:eastAsia="標楷體" w:hAnsi="標楷體"/>
          <w:sz w:val="20"/>
        </w:rPr>
      </w:pPr>
      <w:r w:rsidRPr="00037485">
        <w:rPr>
          <w:rFonts w:ascii="標楷體" w:eastAsia="標楷體" w:hAnsi="標楷體" w:hint="eastAsia"/>
          <w:sz w:val="20"/>
        </w:rPr>
        <w:t>單位：新臺幣元</w:t>
      </w:r>
    </w:p>
    <w:tbl>
      <w:tblPr>
        <w:tblW w:w="5000" w:type="pct"/>
        <w:tblCellMar>
          <w:left w:w="30" w:type="dxa"/>
          <w:right w:w="30" w:type="dxa"/>
        </w:tblCellMar>
        <w:tblLook w:val="0000" w:firstRow="0" w:lastRow="0" w:firstColumn="0" w:lastColumn="0" w:noHBand="0" w:noVBand="0"/>
      </w:tblPr>
      <w:tblGrid>
        <w:gridCol w:w="2132"/>
        <w:gridCol w:w="1843"/>
        <w:gridCol w:w="971"/>
        <w:gridCol w:w="1818"/>
        <w:gridCol w:w="971"/>
        <w:gridCol w:w="1675"/>
        <w:gridCol w:w="755"/>
        <w:gridCol w:w="39"/>
      </w:tblGrid>
      <w:tr w:rsidR="000631F9" w:rsidRPr="00037485" w14:paraId="62AD35DC" w14:textId="77777777" w:rsidTr="00C462C6">
        <w:trPr>
          <w:cantSplit/>
          <w:trHeight w:hRule="exact" w:val="283"/>
          <w:tblHeader/>
        </w:trPr>
        <w:tc>
          <w:tcPr>
            <w:tcW w:w="1044" w:type="pct"/>
            <w:vMerge w:val="restart"/>
            <w:tcBorders>
              <w:top w:val="single" w:sz="4" w:space="0" w:color="auto"/>
              <w:right w:val="single" w:sz="4" w:space="0" w:color="auto"/>
            </w:tcBorders>
            <w:vAlign w:val="center"/>
          </w:tcPr>
          <w:p w14:paraId="2AA86C0E" w14:textId="77777777" w:rsidR="000631F9" w:rsidRPr="00037485" w:rsidRDefault="000631F9" w:rsidP="00C462C6">
            <w:pPr>
              <w:overflowPunct w:val="0"/>
              <w:adjustRightInd w:val="0"/>
              <w:snapToGrid w:val="0"/>
              <w:spacing w:line="240" w:lineRule="exact"/>
              <w:jc w:val="distribute"/>
              <w:rPr>
                <w:rFonts w:ascii="標楷體" w:eastAsia="標楷體" w:hAnsi="標楷體"/>
                <w:sz w:val="20"/>
              </w:rPr>
            </w:pPr>
            <w:r w:rsidRPr="00037485">
              <w:rPr>
                <w:rFonts w:ascii="標楷體" w:eastAsia="標楷體" w:hAnsi="標楷體"/>
                <w:sz w:val="20"/>
              </w:rPr>
              <w:t>科目</w:t>
            </w:r>
          </w:p>
        </w:tc>
        <w:tc>
          <w:tcPr>
            <w:tcW w:w="1379" w:type="pct"/>
            <w:gridSpan w:val="2"/>
            <w:tcBorders>
              <w:top w:val="single" w:sz="4" w:space="0" w:color="auto"/>
              <w:left w:val="single" w:sz="4" w:space="0" w:color="auto"/>
              <w:bottom w:val="single" w:sz="4" w:space="0" w:color="auto"/>
              <w:right w:val="single" w:sz="4" w:space="0" w:color="auto"/>
            </w:tcBorders>
            <w:vAlign w:val="center"/>
          </w:tcPr>
          <w:p w14:paraId="1A461A19" w14:textId="77777777" w:rsidR="000631F9" w:rsidRPr="00037485" w:rsidRDefault="000631F9" w:rsidP="00C462C6">
            <w:pPr>
              <w:overflowPunct w:val="0"/>
              <w:adjustRightInd w:val="0"/>
              <w:snapToGrid w:val="0"/>
              <w:spacing w:line="240" w:lineRule="exact"/>
              <w:jc w:val="distribute"/>
              <w:rPr>
                <w:rFonts w:ascii="標楷體" w:eastAsia="標楷體" w:hAnsi="標楷體"/>
                <w:sz w:val="20"/>
              </w:rPr>
            </w:pPr>
            <w:r w:rsidRPr="00037485">
              <w:rPr>
                <w:rFonts w:ascii="標楷體" w:eastAsia="標楷體" w:hAnsi="標楷體" w:hint="eastAsia"/>
                <w:sz w:val="20"/>
              </w:rPr>
              <w:t>1</w:t>
            </w:r>
            <w:r w:rsidRPr="00037485">
              <w:rPr>
                <w:rFonts w:ascii="標楷體" w:eastAsia="標楷體" w:hAnsi="標楷體"/>
                <w:sz w:val="20"/>
              </w:rPr>
              <w:t>1</w:t>
            </w:r>
            <w:r w:rsidRPr="00037485">
              <w:rPr>
                <w:rFonts w:ascii="標楷體" w:eastAsia="標楷體" w:hAnsi="標楷體" w:hint="eastAsia"/>
                <w:sz w:val="20"/>
              </w:rPr>
              <w:t>4</w:t>
            </w:r>
            <w:r w:rsidRPr="00037485">
              <w:rPr>
                <w:rFonts w:ascii="標楷體" w:eastAsia="標楷體" w:hAnsi="標楷體"/>
                <w:sz w:val="20"/>
              </w:rPr>
              <w:t xml:space="preserve"> 年 12 月 31 日</w:t>
            </w:r>
          </w:p>
        </w:tc>
        <w:tc>
          <w:tcPr>
            <w:tcW w:w="1366" w:type="pct"/>
            <w:gridSpan w:val="2"/>
            <w:tcBorders>
              <w:top w:val="single" w:sz="4" w:space="0" w:color="auto"/>
              <w:left w:val="single" w:sz="4" w:space="0" w:color="auto"/>
              <w:bottom w:val="single" w:sz="4" w:space="0" w:color="auto"/>
              <w:right w:val="single" w:sz="4" w:space="0" w:color="auto"/>
            </w:tcBorders>
            <w:vAlign w:val="center"/>
          </w:tcPr>
          <w:p w14:paraId="0E63EFBA" w14:textId="77777777" w:rsidR="000631F9" w:rsidRPr="00037485" w:rsidRDefault="000631F9" w:rsidP="00C462C6">
            <w:pPr>
              <w:overflowPunct w:val="0"/>
              <w:adjustRightInd w:val="0"/>
              <w:snapToGrid w:val="0"/>
              <w:spacing w:line="240" w:lineRule="exact"/>
              <w:jc w:val="distribute"/>
              <w:rPr>
                <w:rFonts w:ascii="標楷體" w:eastAsia="標楷體" w:hAnsi="標楷體"/>
                <w:sz w:val="20"/>
              </w:rPr>
            </w:pPr>
            <w:r w:rsidRPr="00037485">
              <w:rPr>
                <w:rFonts w:ascii="標楷體" w:eastAsia="標楷體" w:hAnsi="標楷體" w:hint="eastAsia"/>
                <w:sz w:val="20"/>
              </w:rPr>
              <w:t>1</w:t>
            </w:r>
            <w:r w:rsidRPr="00037485">
              <w:rPr>
                <w:rFonts w:ascii="標楷體" w:eastAsia="標楷體" w:hAnsi="標楷體"/>
                <w:sz w:val="20"/>
              </w:rPr>
              <w:t>1</w:t>
            </w:r>
            <w:r w:rsidRPr="00037485">
              <w:rPr>
                <w:rFonts w:ascii="標楷體" w:eastAsia="標楷體" w:hAnsi="標楷體" w:hint="eastAsia"/>
                <w:sz w:val="20"/>
              </w:rPr>
              <w:t>3</w:t>
            </w:r>
            <w:r w:rsidRPr="00037485">
              <w:rPr>
                <w:rFonts w:ascii="標楷體" w:eastAsia="標楷體" w:hAnsi="標楷體"/>
                <w:sz w:val="20"/>
              </w:rPr>
              <w:t xml:space="preserve"> 年 12 月 31 日</w:t>
            </w:r>
          </w:p>
        </w:tc>
        <w:tc>
          <w:tcPr>
            <w:tcW w:w="1211" w:type="pct"/>
            <w:gridSpan w:val="3"/>
            <w:tcBorders>
              <w:top w:val="single" w:sz="4" w:space="0" w:color="auto"/>
              <w:left w:val="single" w:sz="4" w:space="0" w:color="auto"/>
              <w:bottom w:val="single" w:sz="4" w:space="0" w:color="auto"/>
            </w:tcBorders>
            <w:vAlign w:val="center"/>
          </w:tcPr>
          <w:p w14:paraId="2AF0605A" w14:textId="77777777" w:rsidR="000631F9" w:rsidRPr="00037485" w:rsidRDefault="000631F9" w:rsidP="00C462C6">
            <w:pPr>
              <w:overflowPunct w:val="0"/>
              <w:adjustRightInd w:val="0"/>
              <w:snapToGrid w:val="0"/>
              <w:spacing w:line="240" w:lineRule="exact"/>
              <w:jc w:val="distribute"/>
              <w:rPr>
                <w:rFonts w:ascii="標楷體" w:eastAsia="標楷體" w:hAnsi="標楷體"/>
                <w:sz w:val="20"/>
              </w:rPr>
            </w:pPr>
            <w:r w:rsidRPr="00037485">
              <w:rPr>
                <w:rFonts w:ascii="標楷體" w:eastAsia="標楷體" w:hAnsi="標楷體"/>
                <w:sz w:val="20"/>
              </w:rPr>
              <w:t>比較增減</w:t>
            </w:r>
          </w:p>
        </w:tc>
      </w:tr>
      <w:tr w:rsidR="000631F9" w:rsidRPr="00037485" w14:paraId="545A9467" w14:textId="77777777" w:rsidTr="00C462C6">
        <w:trPr>
          <w:cantSplit/>
          <w:trHeight w:hRule="exact" w:val="283"/>
          <w:tblHeader/>
        </w:trPr>
        <w:tc>
          <w:tcPr>
            <w:tcW w:w="1044" w:type="pct"/>
            <w:vMerge/>
            <w:tcBorders>
              <w:top w:val="nil"/>
              <w:bottom w:val="single" w:sz="4" w:space="0" w:color="auto"/>
              <w:right w:val="single" w:sz="4" w:space="0" w:color="auto"/>
            </w:tcBorders>
            <w:vAlign w:val="center"/>
          </w:tcPr>
          <w:p w14:paraId="29F8189B" w14:textId="77777777" w:rsidR="000631F9" w:rsidRPr="00037485" w:rsidRDefault="000631F9" w:rsidP="00C462C6">
            <w:pPr>
              <w:overflowPunct w:val="0"/>
              <w:adjustRightInd w:val="0"/>
              <w:snapToGrid w:val="0"/>
              <w:spacing w:line="240" w:lineRule="exact"/>
              <w:jc w:val="distribute"/>
              <w:rPr>
                <w:rFonts w:ascii="標楷體" w:eastAsia="標楷體" w:hAnsi="標楷體"/>
                <w:sz w:val="20"/>
              </w:rPr>
            </w:pPr>
          </w:p>
        </w:tc>
        <w:tc>
          <w:tcPr>
            <w:tcW w:w="903" w:type="pct"/>
            <w:tcBorders>
              <w:top w:val="single" w:sz="4" w:space="0" w:color="auto"/>
              <w:left w:val="single" w:sz="4" w:space="0" w:color="auto"/>
              <w:bottom w:val="single" w:sz="4" w:space="0" w:color="auto"/>
              <w:right w:val="single" w:sz="4" w:space="0" w:color="auto"/>
            </w:tcBorders>
            <w:vAlign w:val="center"/>
          </w:tcPr>
          <w:p w14:paraId="2DD4CA6D" w14:textId="77777777" w:rsidR="000631F9" w:rsidRPr="00037485" w:rsidRDefault="000631F9" w:rsidP="00C462C6">
            <w:pPr>
              <w:overflowPunct w:val="0"/>
              <w:adjustRightInd w:val="0"/>
              <w:snapToGrid w:val="0"/>
              <w:spacing w:line="240" w:lineRule="exact"/>
              <w:jc w:val="distribute"/>
              <w:rPr>
                <w:rFonts w:ascii="標楷體" w:eastAsia="標楷體" w:hAnsi="標楷體"/>
                <w:sz w:val="20"/>
              </w:rPr>
            </w:pPr>
            <w:r w:rsidRPr="00037485">
              <w:rPr>
                <w:rFonts w:ascii="標楷體" w:eastAsia="標楷體" w:hAnsi="標楷體"/>
                <w:sz w:val="20"/>
              </w:rPr>
              <w:t>金額</w:t>
            </w:r>
          </w:p>
        </w:tc>
        <w:tc>
          <w:tcPr>
            <w:tcW w:w="476" w:type="pct"/>
            <w:tcBorders>
              <w:top w:val="single" w:sz="4" w:space="0" w:color="auto"/>
              <w:left w:val="single" w:sz="4" w:space="0" w:color="auto"/>
              <w:bottom w:val="single" w:sz="4" w:space="0" w:color="auto"/>
              <w:right w:val="single" w:sz="4" w:space="0" w:color="auto"/>
            </w:tcBorders>
            <w:vAlign w:val="center"/>
          </w:tcPr>
          <w:p w14:paraId="57668273" w14:textId="77777777" w:rsidR="000631F9" w:rsidRPr="00037485" w:rsidRDefault="000631F9" w:rsidP="00C462C6">
            <w:pPr>
              <w:overflowPunct w:val="0"/>
              <w:adjustRightInd w:val="0"/>
              <w:snapToGrid w:val="0"/>
              <w:spacing w:line="240" w:lineRule="exact"/>
              <w:jc w:val="distribute"/>
              <w:rPr>
                <w:rFonts w:ascii="標楷體" w:eastAsia="標楷體" w:hAnsi="標楷體"/>
                <w:sz w:val="20"/>
              </w:rPr>
            </w:pPr>
            <w:r w:rsidRPr="00037485">
              <w:rPr>
                <w:rFonts w:ascii="標楷體" w:eastAsia="標楷體" w:hAnsi="標楷體"/>
                <w:sz w:val="20"/>
              </w:rPr>
              <w:t>％</w:t>
            </w:r>
          </w:p>
        </w:tc>
        <w:tc>
          <w:tcPr>
            <w:tcW w:w="891" w:type="pct"/>
            <w:tcBorders>
              <w:top w:val="single" w:sz="4" w:space="0" w:color="auto"/>
              <w:left w:val="single" w:sz="4" w:space="0" w:color="auto"/>
              <w:bottom w:val="single" w:sz="4" w:space="0" w:color="auto"/>
              <w:right w:val="single" w:sz="4" w:space="0" w:color="auto"/>
            </w:tcBorders>
            <w:vAlign w:val="center"/>
          </w:tcPr>
          <w:p w14:paraId="12A7613A" w14:textId="77777777" w:rsidR="000631F9" w:rsidRPr="00037485" w:rsidRDefault="000631F9" w:rsidP="00C462C6">
            <w:pPr>
              <w:overflowPunct w:val="0"/>
              <w:adjustRightInd w:val="0"/>
              <w:snapToGrid w:val="0"/>
              <w:spacing w:line="240" w:lineRule="exact"/>
              <w:jc w:val="distribute"/>
              <w:rPr>
                <w:rFonts w:ascii="標楷體" w:eastAsia="標楷體" w:hAnsi="標楷體"/>
                <w:sz w:val="20"/>
              </w:rPr>
            </w:pPr>
            <w:r w:rsidRPr="00037485">
              <w:rPr>
                <w:rFonts w:ascii="標楷體" w:eastAsia="標楷體" w:hAnsi="標楷體"/>
                <w:sz w:val="20"/>
              </w:rPr>
              <w:t>金額</w:t>
            </w:r>
          </w:p>
        </w:tc>
        <w:tc>
          <w:tcPr>
            <w:tcW w:w="476" w:type="pct"/>
            <w:tcBorders>
              <w:top w:val="single" w:sz="4" w:space="0" w:color="auto"/>
              <w:left w:val="single" w:sz="4" w:space="0" w:color="auto"/>
              <w:bottom w:val="single" w:sz="4" w:space="0" w:color="auto"/>
              <w:right w:val="single" w:sz="4" w:space="0" w:color="auto"/>
            </w:tcBorders>
            <w:vAlign w:val="center"/>
          </w:tcPr>
          <w:p w14:paraId="3A49B3AE" w14:textId="77777777" w:rsidR="000631F9" w:rsidRPr="00037485" w:rsidRDefault="000631F9" w:rsidP="00C462C6">
            <w:pPr>
              <w:overflowPunct w:val="0"/>
              <w:adjustRightInd w:val="0"/>
              <w:snapToGrid w:val="0"/>
              <w:spacing w:line="240" w:lineRule="exact"/>
              <w:jc w:val="distribute"/>
              <w:rPr>
                <w:rFonts w:ascii="標楷體" w:eastAsia="標楷體" w:hAnsi="標楷體"/>
                <w:sz w:val="20"/>
              </w:rPr>
            </w:pPr>
            <w:r w:rsidRPr="00037485">
              <w:rPr>
                <w:rFonts w:ascii="標楷體" w:eastAsia="標楷體" w:hAnsi="標楷體"/>
                <w:sz w:val="20"/>
              </w:rPr>
              <w:t>％</w:t>
            </w:r>
          </w:p>
        </w:tc>
        <w:tc>
          <w:tcPr>
            <w:tcW w:w="821" w:type="pct"/>
            <w:tcBorders>
              <w:top w:val="single" w:sz="4" w:space="0" w:color="auto"/>
              <w:left w:val="single" w:sz="4" w:space="0" w:color="auto"/>
              <w:bottom w:val="single" w:sz="4" w:space="0" w:color="auto"/>
              <w:right w:val="single" w:sz="4" w:space="0" w:color="auto"/>
            </w:tcBorders>
            <w:vAlign w:val="center"/>
          </w:tcPr>
          <w:p w14:paraId="387EEA3C" w14:textId="77777777" w:rsidR="000631F9" w:rsidRPr="00037485" w:rsidRDefault="000631F9" w:rsidP="00C462C6">
            <w:pPr>
              <w:overflowPunct w:val="0"/>
              <w:adjustRightInd w:val="0"/>
              <w:snapToGrid w:val="0"/>
              <w:spacing w:line="240" w:lineRule="exact"/>
              <w:jc w:val="distribute"/>
              <w:rPr>
                <w:rFonts w:ascii="標楷體" w:eastAsia="標楷體" w:hAnsi="標楷體"/>
                <w:sz w:val="20"/>
              </w:rPr>
            </w:pPr>
            <w:r w:rsidRPr="00037485">
              <w:rPr>
                <w:rFonts w:ascii="標楷體" w:eastAsia="標楷體" w:hAnsi="標楷體"/>
                <w:sz w:val="20"/>
              </w:rPr>
              <w:t>金額</w:t>
            </w:r>
          </w:p>
        </w:tc>
        <w:tc>
          <w:tcPr>
            <w:tcW w:w="390" w:type="pct"/>
            <w:gridSpan w:val="2"/>
            <w:tcBorders>
              <w:top w:val="single" w:sz="4" w:space="0" w:color="auto"/>
              <w:left w:val="single" w:sz="4" w:space="0" w:color="auto"/>
              <w:bottom w:val="single" w:sz="4" w:space="0" w:color="auto"/>
            </w:tcBorders>
            <w:vAlign w:val="center"/>
          </w:tcPr>
          <w:p w14:paraId="77ECD955" w14:textId="77777777" w:rsidR="000631F9" w:rsidRPr="00037485" w:rsidRDefault="000631F9" w:rsidP="00C462C6">
            <w:pPr>
              <w:overflowPunct w:val="0"/>
              <w:adjustRightInd w:val="0"/>
              <w:snapToGrid w:val="0"/>
              <w:spacing w:line="240" w:lineRule="exact"/>
              <w:jc w:val="distribute"/>
              <w:rPr>
                <w:rFonts w:ascii="標楷體" w:eastAsia="標楷體" w:hAnsi="標楷體"/>
                <w:sz w:val="20"/>
              </w:rPr>
            </w:pPr>
            <w:r w:rsidRPr="00037485">
              <w:rPr>
                <w:rFonts w:ascii="標楷體" w:eastAsia="標楷體" w:hAnsi="標楷體"/>
                <w:sz w:val="20"/>
              </w:rPr>
              <w:t>％</w:t>
            </w:r>
          </w:p>
        </w:tc>
      </w:tr>
      <w:tr w:rsidR="000631F9" w:rsidRPr="00037485" w14:paraId="43EE8936"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31FC1D71" w14:textId="77777777" w:rsidR="000631F9" w:rsidRPr="00037485" w:rsidRDefault="000631F9" w:rsidP="00C462C6">
            <w:pPr>
              <w:overflowPunct w:val="0"/>
              <w:spacing w:line="240" w:lineRule="exact"/>
              <w:jc w:val="distribute"/>
              <w:rPr>
                <w:rFonts w:ascii="標楷體" w:eastAsia="標楷體" w:hAnsi="標楷體" w:cs="新細明體"/>
                <w:b/>
                <w:sz w:val="20"/>
              </w:rPr>
            </w:pPr>
            <w:bookmarkStart w:id="0" w:name="OLE_LINK1"/>
            <w:bookmarkStart w:id="1" w:name="OLE_LINK2"/>
            <w:bookmarkStart w:id="2" w:name="OLE_LINK6"/>
            <w:r w:rsidRPr="00037485">
              <w:rPr>
                <w:rFonts w:ascii="標楷體" w:eastAsia="標楷體" w:hAnsi="標楷體" w:hint="eastAsia"/>
                <w:b/>
                <w:sz w:val="20"/>
              </w:rPr>
              <w:t>資產</w:t>
            </w:r>
          </w:p>
        </w:tc>
        <w:tc>
          <w:tcPr>
            <w:tcW w:w="903" w:type="pct"/>
            <w:vAlign w:val="center"/>
          </w:tcPr>
          <w:p w14:paraId="300252B7"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1,597,679,212,382 </w:t>
            </w:r>
          </w:p>
        </w:tc>
        <w:tc>
          <w:tcPr>
            <w:tcW w:w="476" w:type="pct"/>
            <w:vAlign w:val="center"/>
          </w:tcPr>
          <w:p w14:paraId="642C0813"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hint="eastAsia"/>
                <w:b/>
                <w:bCs/>
                <w:sz w:val="18"/>
                <w:szCs w:val="18"/>
              </w:rPr>
              <w:t xml:space="preserve">  100.00 </w:t>
            </w:r>
          </w:p>
        </w:tc>
        <w:tc>
          <w:tcPr>
            <w:tcW w:w="891" w:type="pct"/>
            <w:vAlign w:val="center"/>
          </w:tcPr>
          <w:p w14:paraId="083EB9B1" w14:textId="77777777" w:rsidR="000631F9" w:rsidRPr="00037485" w:rsidRDefault="000631F9" w:rsidP="00C462C6">
            <w:pPr>
              <w:overflowPunct w:val="0"/>
              <w:spacing w:line="240" w:lineRule="exact"/>
              <w:jc w:val="right"/>
              <w:rPr>
                <w:rFonts w:ascii="細明體" w:eastAsia="細明體" w:hAnsi="細明體" w:cs="新細明體"/>
                <w:b/>
                <w:bCs/>
                <w:sz w:val="18"/>
                <w:szCs w:val="18"/>
              </w:rPr>
            </w:pPr>
            <w:r w:rsidRPr="00037485">
              <w:rPr>
                <w:rFonts w:ascii="細明體" w:eastAsia="細明體" w:hAnsi="細明體" w:hint="eastAsia"/>
                <w:b/>
                <w:bCs/>
                <w:sz w:val="18"/>
                <w:szCs w:val="18"/>
              </w:rPr>
              <w:t xml:space="preserve">1,493,910,172,456 </w:t>
            </w:r>
          </w:p>
        </w:tc>
        <w:tc>
          <w:tcPr>
            <w:tcW w:w="476" w:type="pct"/>
            <w:vAlign w:val="center"/>
          </w:tcPr>
          <w:p w14:paraId="69666748" w14:textId="77777777" w:rsidR="000631F9" w:rsidRPr="00037485" w:rsidRDefault="000631F9" w:rsidP="00C462C6">
            <w:pPr>
              <w:overflowPunct w:val="0"/>
              <w:spacing w:line="240" w:lineRule="exact"/>
              <w:jc w:val="right"/>
              <w:rPr>
                <w:rFonts w:ascii="細明體" w:eastAsia="細明體" w:hAnsi="細明體" w:cs="新細明體"/>
                <w:b/>
                <w:bCs/>
                <w:sz w:val="18"/>
                <w:szCs w:val="18"/>
              </w:rPr>
            </w:pPr>
            <w:r w:rsidRPr="00037485">
              <w:rPr>
                <w:rFonts w:ascii="細明體" w:eastAsia="細明體" w:hAnsi="細明體" w:hint="eastAsia"/>
                <w:b/>
                <w:bCs/>
                <w:sz w:val="18"/>
                <w:szCs w:val="18"/>
              </w:rPr>
              <w:t xml:space="preserve">  100.00 </w:t>
            </w:r>
          </w:p>
        </w:tc>
        <w:tc>
          <w:tcPr>
            <w:tcW w:w="821" w:type="pct"/>
            <w:vAlign w:val="center"/>
          </w:tcPr>
          <w:p w14:paraId="189526E6"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103,769,039,926 </w:t>
            </w:r>
          </w:p>
        </w:tc>
        <w:tc>
          <w:tcPr>
            <w:tcW w:w="370" w:type="pct"/>
            <w:vAlign w:val="center"/>
          </w:tcPr>
          <w:p w14:paraId="2D02150E"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 6.95 </w:t>
            </w:r>
          </w:p>
        </w:tc>
      </w:tr>
      <w:tr w:rsidR="000631F9" w:rsidRPr="00037485" w14:paraId="78666762"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3112AF44" w14:textId="77777777" w:rsidR="000631F9" w:rsidRPr="00037485" w:rsidRDefault="000631F9" w:rsidP="00C462C6">
            <w:pPr>
              <w:overflowPunct w:val="0"/>
              <w:spacing w:line="240" w:lineRule="exact"/>
              <w:ind w:firstLineChars="100" w:firstLine="200"/>
              <w:jc w:val="distribute"/>
              <w:rPr>
                <w:rFonts w:ascii="標楷體" w:eastAsia="標楷體" w:hAnsi="標楷體" w:cs="新細明體"/>
                <w:sz w:val="20"/>
              </w:rPr>
            </w:pPr>
            <w:r w:rsidRPr="00037485">
              <w:rPr>
                <w:rFonts w:ascii="標楷體" w:eastAsia="標楷體" w:hAnsi="標楷體" w:hint="eastAsia"/>
                <w:sz w:val="20"/>
              </w:rPr>
              <w:t>流動資產</w:t>
            </w:r>
          </w:p>
        </w:tc>
        <w:tc>
          <w:tcPr>
            <w:tcW w:w="903" w:type="pct"/>
            <w:vAlign w:val="center"/>
          </w:tcPr>
          <w:p w14:paraId="34DA8498"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26,275,502,581 </w:t>
            </w:r>
          </w:p>
        </w:tc>
        <w:tc>
          <w:tcPr>
            <w:tcW w:w="476" w:type="pct"/>
            <w:vAlign w:val="center"/>
          </w:tcPr>
          <w:p w14:paraId="3E1D7A3C"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1.64 </w:t>
            </w:r>
          </w:p>
        </w:tc>
        <w:tc>
          <w:tcPr>
            <w:tcW w:w="891" w:type="pct"/>
            <w:vAlign w:val="center"/>
          </w:tcPr>
          <w:p w14:paraId="0BE7206C"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16,785,684,039 </w:t>
            </w:r>
          </w:p>
        </w:tc>
        <w:tc>
          <w:tcPr>
            <w:tcW w:w="476" w:type="pct"/>
            <w:vAlign w:val="center"/>
          </w:tcPr>
          <w:p w14:paraId="3CD393CB"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b/>
                <w:bCs/>
                <w:sz w:val="18"/>
                <w:szCs w:val="18"/>
              </w:rPr>
              <w:t xml:space="preserve">    </w:t>
            </w:r>
            <w:r w:rsidRPr="00037485">
              <w:rPr>
                <w:rFonts w:ascii="細明體" w:eastAsia="細明體" w:hAnsi="細明體" w:hint="eastAsia"/>
                <w:sz w:val="18"/>
                <w:szCs w:val="18"/>
              </w:rPr>
              <w:t xml:space="preserve">1.12 </w:t>
            </w:r>
          </w:p>
        </w:tc>
        <w:tc>
          <w:tcPr>
            <w:tcW w:w="821" w:type="pct"/>
            <w:vAlign w:val="center"/>
          </w:tcPr>
          <w:p w14:paraId="1BD9B44E"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9,489,818,542 </w:t>
            </w:r>
          </w:p>
        </w:tc>
        <w:tc>
          <w:tcPr>
            <w:tcW w:w="370" w:type="pct"/>
            <w:vAlign w:val="center"/>
          </w:tcPr>
          <w:p w14:paraId="09E6DAD9"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56.54 </w:t>
            </w:r>
          </w:p>
        </w:tc>
      </w:tr>
      <w:tr w:rsidR="000631F9" w:rsidRPr="00037485" w14:paraId="5B8B0625"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0B990F6B"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現金</w:t>
            </w:r>
          </w:p>
        </w:tc>
        <w:tc>
          <w:tcPr>
            <w:tcW w:w="903" w:type="pct"/>
            <w:vAlign w:val="center"/>
          </w:tcPr>
          <w:p w14:paraId="09F1363E"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18,581,883,498 </w:t>
            </w:r>
          </w:p>
        </w:tc>
        <w:tc>
          <w:tcPr>
            <w:tcW w:w="476" w:type="pct"/>
            <w:vAlign w:val="center"/>
          </w:tcPr>
          <w:p w14:paraId="05BAAF1C"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1.16 </w:t>
            </w:r>
          </w:p>
        </w:tc>
        <w:tc>
          <w:tcPr>
            <w:tcW w:w="891" w:type="pct"/>
            <w:vAlign w:val="center"/>
          </w:tcPr>
          <w:p w14:paraId="65DC7CB1"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11,921,721,351 </w:t>
            </w:r>
          </w:p>
        </w:tc>
        <w:tc>
          <w:tcPr>
            <w:tcW w:w="476" w:type="pct"/>
            <w:vAlign w:val="center"/>
          </w:tcPr>
          <w:p w14:paraId="56A882FE"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0.80 </w:t>
            </w:r>
          </w:p>
        </w:tc>
        <w:tc>
          <w:tcPr>
            <w:tcW w:w="821" w:type="pct"/>
            <w:vAlign w:val="center"/>
          </w:tcPr>
          <w:p w14:paraId="19B62B4F"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6,660,162,147 </w:t>
            </w:r>
          </w:p>
        </w:tc>
        <w:tc>
          <w:tcPr>
            <w:tcW w:w="370" w:type="pct"/>
            <w:vAlign w:val="center"/>
          </w:tcPr>
          <w:p w14:paraId="7CA831CA"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55.87 </w:t>
            </w:r>
          </w:p>
        </w:tc>
      </w:tr>
      <w:tr w:rsidR="000631F9" w:rsidRPr="00037485" w14:paraId="7DC14FA5"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7F77ABB4"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應收款項</w:t>
            </w:r>
          </w:p>
        </w:tc>
        <w:tc>
          <w:tcPr>
            <w:tcW w:w="903" w:type="pct"/>
            <w:vAlign w:val="center"/>
          </w:tcPr>
          <w:p w14:paraId="2D0318AB"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1,761,975,237 </w:t>
            </w:r>
          </w:p>
        </w:tc>
        <w:tc>
          <w:tcPr>
            <w:tcW w:w="476" w:type="pct"/>
            <w:vAlign w:val="center"/>
          </w:tcPr>
          <w:p w14:paraId="6AD630C2"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0.11 </w:t>
            </w:r>
          </w:p>
        </w:tc>
        <w:tc>
          <w:tcPr>
            <w:tcW w:w="891" w:type="pct"/>
            <w:vAlign w:val="center"/>
          </w:tcPr>
          <w:p w14:paraId="36197E1C"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1,725,590,115 </w:t>
            </w:r>
          </w:p>
        </w:tc>
        <w:tc>
          <w:tcPr>
            <w:tcW w:w="476" w:type="pct"/>
            <w:vAlign w:val="center"/>
          </w:tcPr>
          <w:p w14:paraId="0B07C6ED"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0.12 </w:t>
            </w:r>
          </w:p>
        </w:tc>
        <w:tc>
          <w:tcPr>
            <w:tcW w:w="821" w:type="pct"/>
            <w:vAlign w:val="center"/>
          </w:tcPr>
          <w:p w14:paraId="446721E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36,385,122 </w:t>
            </w:r>
          </w:p>
        </w:tc>
        <w:tc>
          <w:tcPr>
            <w:tcW w:w="370" w:type="pct"/>
            <w:vAlign w:val="center"/>
          </w:tcPr>
          <w:p w14:paraId="438C7069"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2.11 </w:t>
            </w:r>
          </w:p>
        </w:tc>
      </w:tr>
      <w:tr w:rsidR="000631F9" w:rsidRPr="00037485" w14:paraId="04785E77"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7C197588"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應收其他政府款</w:t>
            </w:r>
          </w:p>
        </w:tc>
        <w:tc>
          <w:tcPr>
            <w:tcW w:w="903" w:type="pct"/>
            <w:vAlign w:val="center"/>
          </w:tcPr>
          <w:p w14:paraId="77BEE7B3"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3,196,920,992 </w:t>
            </w:r>
          </w:p>
        </w:tc>
        <w:tc>
          <w:tcPr>
            <w:tcW w:w="476" w:type="pct"/>
            <w:vAlign w:val="center"/>
          </w:tcPr>
          <w:p w14:paraId="71CBC39F"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0.20 </w:t>
            </w:r>
          </w:p>
        </w:tc>
        <w:tc>
          <w:tcPr>
            <w:tcW w:w="891" w:type="pct"/>
            <w:vAlign w:val="center"/>
          </w:tcPr>
          <w:p w14:paraId="311CA5DF"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2,539,391,216 </w:t>
            </w:r>
          </w:p>
        </w:tc>
        <w:tc>
          <w:tcPr>
            <w:tcW w:w="476" w:type="pct"/>
            <w:vAlign w:val="center"/>
          </w:tcPr>
          <w:p w14:paraId="33142046"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0.17 </w:t>
            </w:r>
          </w:p>
        </w:tc>
        <w:tc>
          <w:tcPr>
            <w:tcW w:w="821" w:type="pct"/>
            <w:vAlign w:val="center"/>
          </w:tcPr>
          <w:p w14:paraId="2626E31D"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657,529,776 </w:t>
            </w:r>
          </w:p>
        </w:tc>
        <w:tc>
          <w:tcPr>
            <w:tcW w:w="370" w:type="pct"/>
            <w:vAlign w:val="center"/>
          </w:tcPr>
          <w:p w14:paraId="3CE3A68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25.89 </w:t>
            </w:r>
          </w:p>
        </w:tc>
      </w:tr>
      <w:tr w:rsidR="000631F9" w:rsidRPr="00037485" w14:paraId="78F98600"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18CCB168"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預付款</w:t>
            </w:r>
          </w:p>
        </w:tc>
        <w:tc>
          <w:tcPr>
            <w:tcW w:w="903" w:type="pct"/>
            <w:vAlign w:val="center"/>
          </w:tcPr>
          <w:p w14:paraId="7FBEA2C4"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2,734,722,854 </w:t>
            </w:r>
          </w:p>
        </w:tc>
        <w:tc>
          <w:tcPr>
            <w:tcW w:w="476" w:type="pct"/>
            <w:vAlign w:val="center"/>
          </w:tcPr>
          <w:p w14:paraId="4F773E0D"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0.17 </w:t>
            </w:r>
          </w:p>
        </w:tc>
        <w:tc>
          <w:tcPr>
            <w:tcW w:w="891" w:type="pct"/>
            <w:vAlign w:val="center"/>
          </w:tcPr>
          <w:p w14:paraId="2C945483"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598,981,357 </w:t>
            </w:r>
          </w:p>
        </w:tc>
        <w:tc>
          <w:tcPr>
            <w:tcW w:w="476" w:type="pct"/>
            <w:vAlign w:val="center"/>
          </w:tcPr>
          <w:p w14:paraId="517AEC9F"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0.04 </w:t>
            </w:r>
          </w:p>
        </w:tc>
        <w:tc>
          <w:tcPr>
            <w:tcW w:w="821" w:type="pct"/>
            <w:vAlign w:val="center"/>
          </w:tcPr>
          <w:p w14:paraId="73D4711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2,135,741,497 </w:t>
            </w:r>
          </w:p>
        </w:tc>
        <w:tc>
          <w:tcPr>
            <w:tcW w:w="370" w:type="pct"/>
            <w:vAlign w:val="center"/>
          </w:tcPr>
          <w:p w14:paraId="38037DAF"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356.56 </w:t>
            </w:r>
          </w:p>
        </w:tc>
      </w:tr>
      <w:tr w:rsidR="000631F9" w:rsidRPr="00037485" w14:paraId="3F61D985"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1796AFA1" w14:textId="77777777" w:rsidR="000631F9" w:rsidRPr="00037485" w:rsidRDefault="000631F9" w:rsidP="00C462C6">
            <w:pPr>
              <w:overflowPunct w:val="0"/>
              <w:spacing w:line="240" w:lineRule="exact"/>
              <w:ind w:firstLineChars="100" w:firstLine="200"/>
              <w:jc w:val="distribute"/>
              <w:rPr>
                <w:rFonts w:ascii="標楷體" w:eastAsia="標楷體" w:hAnsi="標楷體" w:cs="新細明體"/>
                <w:sz w:val="20"/>
              </w:rPr>
            </w:pPr>
            <w:r w:rsidRPr="00037485">
              <w:rPr>
                <w:rFonts w:ascii="標楷體" w:eastAsia="標楷體" w:hAnsi="標楷體" w:hint="eastAsia"/>
                <w:sz w:val="20"/>
              </w:rPr>
              <w:t>長期投資</w:t>
            </w:r>
          </w:p>
        </w:tc>
        <w:tc>
          <w:tcPr>
            <w:tcW w:w="903" w:type="pct"/>
            <w:vAlign w:val="center"/>
          </w:tcPr>
          <w:p w14:paraId="0ADC7042"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85,975,324,198 </w:t>
            </w:r>
          </w:p>
        </w:tc>
        <w:tc>
          <w:tcPr>
            <w:tcW w:w="476" w:type="pct"/>
            <w:vAlign w:val="center"/>
          </w:tcPr>
          <w:p w14:paraId="45CB535E"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5.38 </w:t>
            </w:r>
          </w:p>
        </w:tc>
        <w:tc>
          <w:tcPr>
            <w:tcW w:w="891" w:type="pct"/>
            <w:vAlign w:val="center"/>
          </w:tcPr>
          <w:p w14:paraId="244A0A40"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82,256,282,831 </w:t>
            </w:r>
          </w:p>
        </w:tc>
        <w:tc>
          <w:tcPr>
            <w:tcW w:w="476" w:type="pct"/>
            <w:vAlign w:val="center"/>
          </w:tcPr>
          <w:p w14:paraId="47780F91"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b/>
                <w:bCs/>
                <w:sz w:val="18"/>
                <w:szCs w:val="18"/>
              </w:rPr>
              <w:t xml:space="preserve">   </w:t>
            </w:r>
            <w:r w:rsidRPr="00037485">
              <w:rPr>
                <w:rFonts w:ascii="細明體" w:eastAsia="細明體" w:hAnsi="細明體" w:hint="eastAsia"/>
                <w:sz w:val="18"/>
                <w:szCs w:val="18"/>
              </w:rPr>
              <w:t xml:space="preserve"> 5.51 </w:t>
            </w:r>
          </w:p>
        </w:tc>
        <w:tc>
          <w:tcPr>
            <w:tcW w:w="821" w:type="pct"/>
            <w:vAlign w:val="center"/>
          </w:tcPr>
          <w:p w14:paraId="63FA111B"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3,719,041,367 </w:t>
            </w:r>
          </w:p>
        </w:tc>
        <w:tc>
          <w:tcPr>
            <w:tcW w:w="370" w:type="pct"/>
            <w:vAlign w:val="center"/>
          </w:tcPr>
          <w:p w14:paraId="0B6F1413"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4.52 </w:t>
            </w:r>
          </w:p>
        </w:tc>
      </w:tr>
      <w:tr w:rsidR="000631F9" w:rsidRPr="00037485" w14:paraId="1F5F2CC4"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27E29B22"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proofErr w:type="gramStart"/>
            <w:r w:rsidRPr="00037485">
              <w:rPr>
                <w:rFonts w:ascii="標楷體" w:eastAsia="標楷體" w:hAnsi="標楷體" w:hint="eastAsia"/>
                <w:sz w:val="20"/>
              </w:rPr>
              <w:t>採</w:t>
            </w:r>
            <w:proofErr w:type="gramEnd"/>
            <w:r w:rsidRPr="00037485">
              <w:rPr>
                <w:rFonts w:ascii="標楷體" w:eastAsia="標楷體" w:hAnsi="標楷體" w:hint="eastAsia"/>
                <w:sz w:val="20"/>
              </w:rPr>
              <w:t>權益法之投資</w:t>
            </w:r>
          </w:p>
        </w:tc>
        <w:tc>
          <w:tcPr>
            <w:tcW w:w="903" w:type="pct"/>
            <w:vAlign w:val="center"/>
          </w:tcPr>
          <w:p w14:paraId="3B663CB2"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81,617,401,208 </w:t>
            </w:r>
          </w:p>
        </w:tc>
        <w:tc>
          <w:tcPr>
            <w:tcW w:w="476" w:type="pct"/>
            <w:vAlign w:val="center"/>
          </w:tcPr>
          <w:p w14:paraId="5C334E3B"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5.11 </w:t>
            </w:r>
          </w:p>
        </w:tc>
        <w:tc>
          <w:tcPr>
            <w:tcW w:w="891" w:type="pct"/>
            <w:vAlign w:val="center"/>
          </w:tcPr>
          <w:p w14:paraId="374D17E8"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77,898,940,631 </w:t>
            </w:r>
          </w:p>
        </w:tc>
        <w:tc>
          <w:tcPr>
            <w:tcW w:w="476" w:type="pct"/>
            <w:vAlign w:val="center"/>
          </w:tcPr>
          <w:p w14:paraId="239AFD65"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5.21 </w:t>
            </w:r>
          </w:p>
        </w:tc>
        <w:tc>
          <w:tcPr>
            <w:tcW w:w="821" w:type="pct"/>
            <w:vAlign w:val="center"/>
          </w:tcPr>
          <w:p w14:paraId="0BF7C491"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3,718,460,577 </w:t>
            </w:r>
          </w:p>
        </w:tc>
        <w:tc>
          <w:tcPr>
            <w:tcW w:w="370" w:type="pct"/>
            <w:vAlign w:val="center"/>
          </w:tcPr>
          <w:p w14:paraId="3B3C9CFB"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4.77 </w:t>
            </w:r>
          </w:p>
        </w:tc>
      </w:tr>
      <w:tr w:rsidR="000631F9" w:rsidRPr="00037485" w14:paraId="41F13BA7"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21451E0B"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其他長期投資</w:t>
            </w:r>
          </w:p>
        </w:tc>
        <w:tc>
          <w:tcPr>
            <w:tcW w:w="903" w:type="pct"/>
            <w:vAlign w:val="center"/>
          </w:tcPr>
          <w:p w14:paraId="739E405E"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4,357,922,990 </w:t>
            </w:r>
          </w:p>
        </w:tc>
        <w:tc>
          <w:tcPr>
            <w:tcW w:w="476" w:type="pct"/>
            <w:vAlign w:val="center"/>
          </w:tcPr>
          <w:p w14:paraId="19185514"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0.27 </w:t>
            </w:r>
          </w:p>
        </w:tc>
        <w:tc>
          <w:tcPr>
            <w:tcW w:w="891" w:type="pct"/>
            <w:vAlign w:val="center"/>
          </w:tcPr>
          <w:p w14:paraId="5584AEB7"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4,357,342,200 </w:t>
            </w:r>
          </w:p>
        </w:tc>
        <w:tc>
          <w:tcPr>
            <w:tcW w:w="476" w:type="pct"/>
            <w:vAlign w:val="center"/>
          </w:tcPr>
          <w:p w14:paraId="5E2F8323"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0.29 </w:t>
            </w:r>
          </w:p>
        </w:tc>
        <w:tc>
          <w:tcPr>
            <w:tcW w:w="821" w:type="pct"/>
            <w:vAlign w:val="center"/>
          </w:tcPr>
          <w:p w14:paraId="5FC6BBB1"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580,790 </w:t>
            </w:r>
          </w:p>
        </w:tc>
        <w:tc>
          <w:tcPr>
            <w:tcW w:w="370" w:type="pct"/>
            <w:vAlign w:val="center"/>
          </w:tcPr>
          <w:p w14:paraId="661B574E"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0.01 </w:t>
            </w:r>
          </w:p>
        </w:tc>
      </w:tr>
      <w:tr w:rsidR="000631F9" w:rsidRPr="00037485" w14:paraId="4A936913"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5E8A5A38" w14:textId="77777777" w:rsidR="000631F9" w:rsidRPr="00037485" w:rsidRDefault="000631F9" w:rsidP="00C462C6">
            <w:pPr>
              <w:overflowPunct w:val="0"/>
              <w:spacing w:line="240" w:lineRule="exact"/>
              <w:ind w:firstLineChars="100" w:firstLine="200"/>
              <w:jc w:val="distribute"/>
              <w:rPr>
                <w:rFonts w:ascii="標楷體" w:eastAsia="標楷體" w:hAnsi="標楷體" w:cs="新細明體"/>
                <w:sz w:val="20"/>
              </w:rPr>
            </w:pPr>
            <w:r w:rsidRPr="00037485">
              <w:rPr>
                <w:rFonts w:ascii="標楷體" w:eastAsia="標楷體" w:hAnsi="標楷體" w:hint="eastAsia"/>
                <w:sz w:val="20"/>
              </w:rPr>
              <w:t>固定資產</w:t>
            </w:r>
          </w:p>
        </w:tc>
        <w:tc>
          <w:tcPr>
            <w:tcW w:w="903" w:type="pct"/>
            <w:vAlign w:val="center"/>
          </w:tcPr>
          <w:p w14:paraId="7CB40D67"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1,483,635,315,882 </w:t>
            </w:r>
          </w:p>
        </w:tc>
        <w:tc>
          <w:tcPr>
            <w:tcW w:w="476" w:type="pct"/>
            <w:vAlign w:val="center"/>
          </w:tcPr>
          <w:p w14:paraId="22731A50"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92.86 </w:t>
            </w:r>
          </w:p>
        </w:tc>
        <w:tc>
          <w:tcPr>
            <w:tcW w:w="891" w:type="pct"/>
            <w:vAlign w:val="center"/>
          </w:tcPr>
          <w:p w14:paraId="34C52623"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1,394,090,139,526 </w:t>
            </w:r>
          </w:p>
        </w:tc>
        <w:tc>
          <w:tcPr>
            <w:tcW w:w="476" w:type="pct"/>
            <w:vAlign w:val="center"/>
          </w:tcPr>
          <w:p w14:paraId="0A54D39A"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b/>
                <w:bCs/>
                <w:sz w:val="18"/>
                <w:szCs w:val="18"/>
              </w:rPr>
              <w:t xml:space="preserve">   </w:t>
            </w:r>
            <w:r w:rsidRPr="00037485">
              <w:rPr>
                <w:rFonts w:ascii="細明體" w:eastAsia="細明體" w:hAnsi="細明體" w:hint="eastAsia"/>
                <w:sz w:val="18"/>
                <w:szCs w:val="18"/>
              </w:rPr>
              <w:t xml:space="preserve">93.32 </w:t>
            </w:r>
          </w:p>
        </w:tc>
        <w:tc>
          <w:tcPr>
            <w:tcW w:w="821" w:type="pct"/>
            <w:vAlign w:val="center"/>
          </w:tcPr>
          <w:p w14:paraId="734667F9"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89,545,176,356 </w:t>
            </w:r>
          </w:p>
        </w:tc>
        <w:tc>
          <w:tcPr>
            <w:tcW w:w="370" w:type="pct"/>
            <w:vAlign w:val="center"/>
          </w:tcPr>
          <w:p w14:paraId="6F0FC20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6.42 </w:t>
            </w:r>
          </w:p>
        </w:tc>
      </w:tr>
      <w:tr w:rsidR="000631F9" w:rsidRPr="00037485" w14:paraId="69E7B6E5"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1432D259"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土地</w:t>
            </w:r>
          </w:p>
        </w:tc>
        <w:tc>
          <w:tcPr>
            <w:tcW w:w="903" w:type="pct"/>
            <w:vAlign w:val="center"/>
          </w:tcPr>
          <w:p w14:paraId="7CBC6F01"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1,385,127,436,987 </w:t>
            </w:r>
          </w:p>
        </w:tc>
        <w:tc>
          <w:tcPr>
            <w:tcW w:w="476" w:type="pct"/>
            <w:vAlign w:val="center"/>
          </w:tcPr>
          <w:p w14:paraId="63FB6EED"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86.70 </w:t>
            </w:r>
          </w:p>
        </w:tc>
        <w:tc>
          <w:tcPr>
            <w:tcW w:w="891" w:type="pct"/>
            <w:vAlign w:val="center"/>
          </w:tcPr>
          <w:p w14:paraId="3FDB53CA"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1,302,651,670,462 </w:t>
            </w:r>
          </w:p>
        </w:tc>
        <w:tc>
          <w:tcPr>
            <w:tcW w:w="476" w:type="pct"/>
            <w:vAlign w:val="center"/>
          </w:tcPr>
          <w:p w14:paraId="5C2A301E"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87.20 </w:t>
            </w:r>
          </w:p>
        </w:tc>
        <w:tc>
          <w:tcPr>
            <w:tcW w:w="821" w:type="pct"/>
            <w:vAlign w:val="center"/>
          </w:tcPr>
          <w:p w14:paraId="5984D08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82,475,766,525 </w:t>
            </w:r>
          </w:p>
        </w:tc>
        <w:tc>
          <w:tcPr>
            <w:tcW w:w="370" w:type="pct"/>
            <w:vAlign w:val="center"/>
          </w:tcPr>
          <w:p w14:paraId="5740BEE2"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6.33 </w:t>
            </w:r>
          </w:p>
        </w:tc>
      </w:tr>
      <w:tr w:rsidR="000631F9" w:rsidRPr="00037485" w14:paraId="13A3A127"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79606460"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土地改良物</w:t>
            </w:r>
          </w:p>
        </w:tc>
        <w:tc>
          <w:tcPr>
            <w:tcW w:w="903" w:type="pct"/>
            <w:vAlign w:val="center"/>
          </w:tcPr>
          <w:p w14:paraId="01F7BA61"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26,067,006,404 </w:t>
            </w:r>
          </w:p>
        </w:tc>
        <w:tc>
          <w:tcPr>
            <w:tcW w:w="476" w:type="pct"/>
            <w:vAlign w:val="center"/>
          </w:tcPr>
          <w:p w14:paraId="17B5C653"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1.63 </w:t>
            </w:r>
          </w:p>
        </w:tc>
        <w:tc>
          <w:tcPr>
            <w:tcW w:w="891" w:type="pct"/>
            <w:vAlign w:val="center"/>
          </w:tcPr>
          <w:p w14:paraId="338622A4"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23,811,298,968 </w:t>
            </w:r>
          </w:p>
        </w:tc>
        <w:tc>
          <w:tcPr>
            <w:tcW w:w="476" w:type="pct"/>
            <w:vAlign w:val="center"/>
          </w:tcPr>
          <w:p w14:paraId="3BEBB8CF"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1.59 </w:t>
            </w:r>
          </w:p>
        </w:tc>
        <w:tc>
          <w:tcPr>
            <w:tcW w:w="821" w:type="pct"/>
            <w:vAlign w:val="center"/>
          </w:tcPr>
          <w:p w14:paraId="5D1D9EC3"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2,255,707,436 </w:t>
            </w:r>
          </w:p>
        </w:tc>
        <w:tc>
          <w:tcPr>
            <w:tcW w:w="370" w:type="pct"/>
            <w:vAlign w:val="center"/>
          </w:tcPr>
          <w:p w14:paraId="54607635"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9.47 </w:t>
            </w:r>
          </w:p>
        </w:tc>
      </w:tr>
      <w:tr w:rsidR="000631F9" w:rsidRPr="00037485" w14:paraId="798535F2"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076A1D1A"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房屋建築及設備</w:t>
            </w:r>
          </w:p>
        </w:tc>
        <w:tc>
          <w:tcPr>
            <w:tcW w:w="903" w:type="pct"/>
            <w:vAlign w:val="center"/>
          </w:tcPr>
          <w:p w14:paraId="0CEB3050"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37,651,263,631 </w:t>
            </w:r>
          </w:p>
        </w:tc>
        <w:tc>
          <w:tcPr>
            <w:tcW w:w="476" w:type="pct"/>
            <w:vAlign w:val="center"/>
          </w:tcPr>
          <w:p w14:paraId="35A91394"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2.36 </w:t>
            </w:r>
          </w:p>
        </w:tc>
        <w:tc>
          <w:tcPr>
            <w:tcW w:w="891" w:type="pct"/>
            <w:vAlign w:val="center"/>
          </w:tcPr>
          <w:p w14:paraId="3260D62E"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35,302,954,724 </w:t>
            </w:r>
          </w:p>
        </w:tc>
        <w:tc>
          <w:tcPr>
            <w:tcW w:w="476" w:type="pct"/>
            <w:vAlign w:val="center"/>
          </w:tcPr>
          <w:p w14:paraId="48056C24"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2.36 </w:t>
            </w:r>
          </w:p>
        </w:tc>
        <w:tc>
          <w:tcPr>
            <w:tcW w:w="821" w:type="pct"/>
            <w:vAlign w:val="center"/>
          </w:tcPr>
          <w:p w14:paraId="13127B38"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2,348,308,907 </w:t>
            </w:r>
          </w:p>
        </w:tc>
        <w:tc>
          <w:tcPr>
            <w:tcW w:w="370" w:type="pct"/>
            <w:vAlign w:val="center"/>
          </w:tcPr>
          <w:p w14:paraId="470DDA8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6.65 </w:t>
            </w:r>
          </w:p>
        </w:tc>
      </w:tr>
      <w:tr w:rsidR="000631F9" w:rsidRPr="00037485" w14:paraId="52867A73"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06737B01"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機械及設備</w:t>
            </w:r>
          </w:p>
        </w:tc>
        <w:tc>
          <w:tcPr>
            <w:tcW w:w="903" w:type="pct"/>
            <w:vAlign w:val="center"/>
          </w:tcPr>
          <w:p w14:paraId="17429308"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2,069,345,601 </w:t>
            </w:r>
          </w:p>
        </w:tc>
        <w:tc>
          <w:tcPr>
            <w:tcW w:w="476" w:type="pct"/>
            <w:vAlign w:val="center"/>
          </w:tcPr>
          <w:p w14:paraId="700F6030"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0.13 </w:t>
            </w:r>
          </w:p>
        </w:tc>
        <w:tc>
          <w:tcPr>
            <w:tcW w:w="891" w:type="pct"/>
            <w:vAlign w:val="center"/>
          </w:tcPr>
          <w:p w14:paraId="18E9F9D1"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2,095,346,593 </w:t>
            </w:r>
          </w:p>
        </w:tc>
        <w:tc>
          <w:tcPr>
            <w:tcW w:w="476" w:type="pct"/>
            <w:vAlign w:val="center"/>
          </w:tcPr>
          <w:p w14:paraId="63217B73"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0.14 </w:t>
            </w:r>
          </w:p>
        </w:tc>
        <w:tc>
          <w:tcPr>
            <w:tcW w:w="821" w:type="pct"/>
            <w:vAlign w:val="center"/>
          </w:tcPr>
          <w:p w14:paraId="1689D148"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26,000,992 </w:t>
            </w:r>
          </w:p>
        </w:tc>
        <w:tc>
          <w:tcPr>
            <w:tcW w:w="370" w:type="pct"/>
            <w:vAlign w:val="center"/>
          </w:tcPr>
          <w:p w14:paraId="402E7D3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1.24 </w:t>
            </w:r>
          </w:p>
        </w:tc>
      </w:tr>
      <w:tr w:rsidR="000631F9" w:rsidRPr="00037485" w14:paraId="78154C28"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0C1474F5"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交通及運輸設備</w:t>
            </w:r>
          </w:p>
        </w:tc>
        <w:tc>
          <w:tcPr>
            <w:tcW w:w="903" w:type="pct"/>
            <w:vAlign w:val="center"/>
          </w:tcPr>
          <w:p w14:paraId="07D7930E"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2,727,180,273 </w:t>
            </w:r>
          </w:p>
        </w:tc>
        <w:tc>
          <w:tcPr>
            <w:tcW w:w="476" w:type="pct"/>
            <w:vAlign w:val="center"/>
          </w:tcPr>
          <w:p w14:paraId="74312E77"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0.17 </w:t>
            </w:r>
          </w:p>
        </w:tc>
        <w:tc>
          <w:tcPr>
            <w:tcW w:w="891" w:type="pct"/>
            <w:vAlign w:val="center"/>
          </w:tcPr>
          <w:p w14:paraId="1DD075C8"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2,150,130,873 </w:t>
            </w:r>
          </w:p>
        </w:tc>
        <w:tc>
          <w:tcPr>
            <w:tcW w:w="476" w:type="pct"/>
            <w:vAlign w:val="center"/>
          </w:tcPr>
          <w:p w14:paraId="61433885"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0.14 </w:t>
            </w:r>
          </w:p>
        </w:tc>
        <w:tc>
          <w:tcPr>
            <w:tcW w:w="821" w:type="pct"/>
            <w:vAlign w:val="center"/>
          </w:tcPr>
          <w:p w14:paraId="6ADC2F5D"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577,049,400 </w:t>
            </w:r>
          </w:p>
        </w:tc>
        <w:tc>
          <w:tcPr>
            <w:tcW w:w="370" w:type="pct"/>
            <w:vAlign w:val="center"/>
          </w:tcPr>
          <w:p w14:paraId="1C11F5F4"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26.84 </w:t>
            </w:r>
          </w:p>
        </w:tc>
      </w:tr>
      <w:tr w:rsidR="000631F9" w:rsidRPr="00037485" w14:paraId="0E889C07"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64179569"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雜項設備</w:t>
            </w:r>
          </w:p>
        </w:tc>
        <w:tc>
          <w:tcPr>
            <w:tcW w:w="903" w:type="pct"/>
            <w:vAlign w:val="center"/>
          </w:tcPr>
          <w:p w14:paraId="77CBD926"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2,546,127,305 </w:t>
            </w:r>
          </w:p>
        </w:tc>
        <w:tc>
          <w:tcPr>
            <w:tcW w:w="476" w:type="pct"/>
            <w:vAlign w:val="center"/>
          </w:tcPr>
          <w:p w14:paraId="6256783F"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0.16 </w:t>
            </w:r>
          </w:p>
        </w:tc>
        <w:tc>
          <w:tcPr>
            <w:tcW w:w="891" w:type="pct"/>
            <w:vAlign w:val="center"/>
          </w:tcPr>
          <w:p w14:paraId="2A4FE307"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2,177,807,076 </w:t>
            </w:r>
          </w:p>
        </w:tc>
        <w:tc>
          <w:tcPr>
            <w:tcW w:w="476" w:type="pct"/>
            <w:vAlign w:val="center"/>
          </w:tcPr>
          <w:p w14:paraId="55C54AB9"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0.15 </w:t>
            </w:r>
          </w:p>
        </w:tc>
        <w:tc>
          <w:tcPr>
            <w:tcW w:w="821" w:type="pct"/>
            <w:vAlign w:val="center"/>
          </w:tcPr>
          <w:p w14:paraId="0CD08A7B"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368,320,229 </w:t>
            </w:r>
          </w:p>
        </w:tc>
        <w:tc>
          <w:tcPr>
            <w:tcW w:w="370" w:type="pct"/>
            <w:vAlign w:val="center"/>
          </w:tcPr>
          <w:p w14:paraId="375D3A0B"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16.91 </w:t>
            </w:r>
          </w:p>
        </w:tc>
      </w:tr>
      <w:tr w:rsidR="000631F9" w:rsidRPr="00037485" w14:paraId="5BBB2083"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29D67ED4"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租賃資產</w:t>
            </w:r>
          </w:p>
        </w:tc>
        <w:tc>
          <w:tcPr>
            <w:tcW w:w="903" w:type="pct"/>
            <w:vAlign w:val="center"/>
          </w:tcPr>
          <w:p w14:paraId="24CC4D08"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4,295,541 </w:t>
            </w:r>
          </w:p>
        </w:tc>
        <w:tc>
          <w:tcPr>
            <w:tcW w:w="476" w:type="pct"/>
            <w:vAlign w:val="center"/>
          </w:tcPr>
          <w:p w14:paraId="4CB3E05B"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0.00 </w:t>
            </w:r>
          </w:p>
        </w:tc>
        <w:tc>
          <w:tcPr>
            <w:tcW w:w="891" w:type="pct"/>
            <w:vAlign w:val="center"/>
          </w:tcPr>
          <w:p w14:paraId="2BB2E298"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5,364,284 </w:t>
            </w:r>
          </w:p>
        </w:tc>
        <w:tc>
          <w:tcPr>
            <w:tcW w:w="476" w:type="pct"/>
            <w:vAlign w:val="center"/>
          </w:tcPr>
          <w:p w14:paraId="08ABAB67"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0.00 </w:t>
            </w:r>
          </w:p>
        </w:tc>
        <w:tc>
          <w:tcPr>
            <w:tcW w:w="821" w:type="pct"/>
            <w:vAlign w:val="center"/>
          </w:tcPr>
          <w:p w14:paraId="3CDB3B2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1,068,743 </w:t>
            </w:r>
          </w:p>
        </w:tc>
        <w:tc>
          <w:tcPr>
            <w:tcW w:w="370" w:type="pct"/>
            <w:vAlign w:val="center"/>
          </w:tcPr>
          <w:p w14:paraId="41790B81"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19.92 </w:t>
            </w:r>
          </w:p>
        </w:tc>
      </w:tr>
      <w:tr w:rsidR="000631F9" w:rsidRPr="00037485" w14:paraId="7D086635"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34DB3AD3"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收藏品及傳承資產</w:t>
            </w:r>
          </w:p>
        </w:tc>
        <w:tc>
          <w:tcPr>
            <w:tcW w:w="903" w:type="pct"/>
            <w:vAlign w:val="center"/>
          </w:tcPr>
          <w:p w14:paraId="596C8672"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4,229,602,273 </w:t>
            </w:r>
          </w:p>
        </w:tc>
        <w:tc>
          <w:tcPr>
            <w:tcW w:w="476" w:type="pct"/>
            <w:vAlign w:val="center"/>
          </w:tcPr>
          <w:p w14:paraId="336E9C6E"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0.26 </w:t>
            </w:r>
          </w:p>
        </w:tc>
        <w:tc>
          <w:tcPr>
            <w:tcW w:w="891" w:type="pct"/>
            <w:vAlign w:val="center"/>
          </w:tcPr>
          <w:p w14:paraId="3573F9B5"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4,357,457,264 </w:t>
            </w:r>
          </w:p>
        </w:tc>
        <w:tc>
          <w:tcPr>
            <w:tcW w:w="476" w:type="pct"/>
            <w:vAlign w:val="center"/>
          </w:tcPr>
          <w:p w14:paraId="3D3F751D"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0.29 </w:t>
            </w:r>
          </w:p>
        </w:tc>
        <w:tc>
          <w:tcPr>
            <w:tcW w:w="821" w:type="pct"/>
            <w:vAlign w:val="center"/>
          </w:tcPr>
          <w:p w14:paraId="467CA3A4"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127,854,991 </w:t>
            </w:r>
          </w:p>
        </w:tc>
        <w:tc>
          <w:tcPr>
            <w:tcW w:w="370" w:type="pct"/>
            <w:vAlign w:val="center"/>
          </w:tcPr>
          <w:p w14:paraId="369E96B5"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2.93 </w:t>
            </w:r>
          </w:p>
        </w:tc>
      </w:tr>
      <w:tr w:rsidR="000631F9" w:rsidRPr="00037485" w14:paraId="13177A3C"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4645F1E5"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購建中固定資產</w:t>
            </w:r>
          </w:p>
        </w:tc>
        <w:tc>
          <w:tcPr>
            <w:tcW w:w="903" w:type="pct"/>
            <w:vAlign w:val="center"/>
          </w:tcPr>
          <w:p w14:paraId="045DB4BD"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23,213,057,867 </w:t>
            </w:r>
          </w:p>
        </w:tc>
        <w:tc>
          <w:tcPr>
            <w:tcW w:w="476" w:type="pct"/>
            <w:vAlign w:val="center"/>
          </w:tcPr>
          <w:p w14:paraId="19EB6245"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1.45 </w:t>
            </w:r>
          </w:p>
        </w:tc>
        <w:tc>
          <w:tcPr>
            <w:tcW w:w="891" w:type="pct"/>
            <w:vAlign w:val="center"/>
          </w:tcPr>
          <w:p w14:paraId="7625BFF7"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21,538,109,282 </w:t>
            </w:r>
          </w:p>
        </w:tc>
        <w:tc>
          <w:tcPr>
            <w:tcW w:w="476" w:type="pct"/>
            <w:vAlign w:val="center"/>
          </w:tcPr>
          <w:p w14:paraId="21424AD6"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1.44 </w:t>
            </w:r>
          </w:p>
        </w:tc>
        <w:tc>
          <w:tcPr>
            <w:tcW w:w="821" w:type="pct"/>
            <w:vAlign w:val="center"/>
          </w:tcPr>
          <w:p w14:paraId="073DC0FF"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1,674,948,585 </w:t>
            </w:r>
          </w:p>
        </w:tc>
        <w:tc>
          <w:tcPr>
            <w:tcW w:w="370" w:type="pct"/>
            <w:vAlign w:val="center"/>
          </w:tcPr>
          <w:p w14:paraId="6721B48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7.78 </w:t>
            </w:r>
          </w:p>
        </w:tc>
      </w:tr>
      <w:tr w:rsidR="000631F9" w:rsidRPr="00037485" w14:paraId="5088D84D"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06B90573" w14:textId="77777777" w:rsidR="000631F9" w:rsidRPr="00037485" w:rsidRDefault="000631F9" w:rsidP="00C462C6">
            <w:pPr>
              <w:overflowPunct w:val="0"/>
              <w:spacing w:line="240" w:lineRule="exact"/>
              <w:ind w:firstLineChars="100" w:firstLine="200"/>
              <w:jc w:val="distribute"/>
              <w:rPr>
                <w:rFonts w:ascii="標楷體" w:eastAsia="標楷體" w:hAnsi="標楷體" w:cs="新細明體"/>
                <w:sz w:val="20"/>
              </w:rPr>
            </w:pPr>
            <w:r w:rsidRPr="00037485">
              <w:rPr>
                <w:rFonts w:ascii="標楷體" w:eastAsia="標楷體" w:hAnsi="標楷體" w:hint="eastAsia"/>
                <w:sz w:val="20"/>
              </w:rPr>
              <w:t>無形資產</w:t>
            </w:r>
          </w:p>
        </w:tc>
        <w:tc>
          <w:tcPr>
            <w:tcW w:w="903" w:type="pct"/>
            <w:vAlign w:val="center"/>
          </w:tcPr>
          <w:p w14:paraId="0312C25B"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190,171,970 </w:t>
            </w:r>
          </w:p>
        </w:tc>
        <w:tc>
          <w:tcPr>
            <w:tcW w:w="476" w:type="pct"/>
            <w:vAlign w:val="center"/>
          </w:tcPr>
          <w:p w14:paraId="01B6CBAB"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0.01 </w:t>
            </w:r>
          </w:p>
        </w:tc>
        <w:tc>
          <w:tcPr>
            <w:tcW w:w="891" w:type="pct"/>
            <w:vAlign w:val="center"/>
          </w:tcPr>
          <w:p w14:paraId="5CB011D9"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215,587,889 </w:t>
            </w:r>
          </w:p>
        </w:tc>
        <w:tc>
          <w:tcPr>
            <w:tcW w:w="476" w:type="pct"/>
            <w:vAlign w:val="center"/>
          </w:tcPr>
          <w:p w14:paraId="69A9A18B"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0.01 </w:t>
            </w:r>
          </w:p>
        </w:tc>
        <w:tc>
          <w:tcPr>
            <w:tcW w:w="821" w:type="pct"/>
            <w:vAlign w:val="center"/>
          </w:tcPr>
          <w:p w14:paraId="2BA74363"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25,415,919 </w:t>
            </w:r>
          </w:p>
        </w:tc>
        <w:tc>
          <w:tcPr>
            <w:tcW w:w="370" w:type="pct"/>
            <w:vAlign w:val="center"/>
          </w:tcPr>
          <w:p w14:paraId="4AD10A66"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11.79 </w:t>
            </w:r>
          </w:p>
        </w:tc>
      </w:tr>
      <w:tr w:rsidR="000631F9" w:rsidRPr="00037485" w14:paraId="556A2573"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2CDED55F"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無形資產</w:t>
            </w:r>
          </w:p>
        </w:tc>
        <w:tc>
          <w:tcPr>
            <w:tcW w:w="903" w:type="pct"/>
            <w:vAlign w:val="center"/>
          </w:tcPr>
          <w:p w14:paraId="7BAC575A"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190,171,970 </w:t>
            </w:r>
          </w:p>
        </w:tc>
        <w:tc>
          <w:tcPr>
            <w:tcW w:w="476" w:type="pct"/>
            <w:vAlign w:val="center"/>
          </w:tcPr>
          <w:p w14:paraId="1DA02097"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0.01 </w:t>
            </w:r>
          </w:p>
        </w:tc>
        <w:tc>
          <w:tcPr>
            <w:tcW w:w="891" w:type="pct"/>
            <w:vAlign w:val="center"/>
          </w:tcPr>
          <w:p w14:paraId="230F154D"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215,587,889 </w:t>
            </w:r>
          </w:p>
        </w:tc>
        <w:tc>
          <w:tcPr>
            <w:tcW w:w="476" w:type="pct"/>
            <w:vAlign w:val="center"/>
          </w:tcPr>
          <w:p w14:paraId="14B0F9A6"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0.01 </w:t>
            </w:r>
          </w:p>
        </w:tc>
        <w:tc>
          <w:tcPr>
            <w:tcW w:w="821" w:type="pct"/>
            <w:vAlign w:val="center"/>
          </w:tcPr>
          <w:p w14:paraId="64662481"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25,415,919 </w:t>
            </w:r>
          </w:p>
        </w:tc>
        <w:tc>
          <w:tcPr>
            <w:tcW w:w="370" w:type="pct"/>
            <w:vAlign w:val="center"/>
          </w:tcPr>
          <w:p w14:paraId="3D93427A"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11.79 </w:t>
            </w:r>
          </w:p>
        </w:tc>
      </w:tr>
      <w:tr w:rsidR="000631F9" w:rsidRPr="00037485" w14:paraId="3BCC4103"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642B9287" w14:textId="77777777" w:rsidR="000631F9" w:rsidRPr="00037485" w:rsidRDefault="000631F9" w:rsidP="00C462C6">
            <w:pPr>
              <w:overflowPunct w:val="0"/>
              <w:spacing w:line="240" w:lineRule="exact"/>
              <w:ind w:firstLineChars="100" w:firstLine="200"/>
              <w:jc w:val="distribute"/>
              <w:rPr>
                <w:rFonts w:ascii="標楷體" w:eastAsia="標楷體" w:hAnsi="標楷體" w:cs="新細明體"/>
                <w:sz w:val="20"/>
              </w:rPr>
            </w:pPr>
            <w:r w:rsidRPr="00037485">
              <w:rPr>
                <w:rFonts w:ascii="標楷體" w:eastAsia="標楷體" w:hAnsi="標楷體" w:hint="eastAsia"/>
                <w:sz w:val="20"/>
              </w:rPr>
              <w:t>其他資產</w:t>
            </w:r>
          </w:p>
        </w:tc>
        <w:tc>
          <w:tcPr>
            <w:tcW w:w="903" w:type="pct"/>
            <w:vAlign w:val="center"/>
          </w:tcPr>
          <w:p w14:paraId="76A13881"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1,602,897,751 </w:t>
            </w:r>
          </w:p>
        </w:tc>
        <w:tc>
          <w:tcPr>
            <w:tcW w:w="476" w:type="pct"/>
            <w:vAlign w:val="center"/>
          </w:tcPr>
          <w:p w14:paraId="2201A98C"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0.10 </w:t>
            </w:r>
          </w:p>
        </w:tc>
        <w:tc>
          <w:tcPr>
            <w:tcW w:w="891" w:type="pct"/>
            <w:vAlign w:val="center"/>
          </w:tcPr>
          <w:p w14:paraId="34D21CED"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562,478,171 </w:t>
            </w:r>
          </w:p>
        </w:tc>
        <w:tc>
          <w:tcPr>
            <w:tcW w:w="476" w:type="pct"/>
            <w:vAlign w:val="center"/>
          </w:tcPr>
          <w:p w14:paraId="7BAC8B5B"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0.04 </w:t>
            </w:r>
          </w:p>
        </w:tc>
        <w:tc>
          <w:tcPr>
            <w:tcW w:w="821" w:type="pct"/>
            <w:vAlign w:val="center"/>
          </w:tcPr>
          <w:p w14:paraId="256B2B6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1,040,419,580 </w:t>
            </w:r>
          </w:p>
        </w:tc>
        <w:tc>
          <w:tcPr>
            <w:tcW w:w="370" w:type="pct"/>
            <w:vAlign w:val="center"/>
          </w:tcPr>
          <w:p w14:paraId="1B6CE650"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184.97 </w:t>
            </w:r>
          </w:p>
        </w:tc>
      </w:tr>
      <w:tr w:rsidR="000631F9" w:rsidRPr="00037485" w14:paraId="2C77A341"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78"/>
          <w:jc w:val="center"/>
        </w:trPr>
        <w:tc>
          <w:tcPr>
            <w:tcW w:w="1044" w:type="pct"/>
            <w:vAlign w:val="center"/>
          </w:tcPr>
          <w:p w14:paraId="25E6E18A"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暫付款</w:t>
            </w:r>
          </w:p>
        </w:tc>
        <w:tc>
          <w:tcPr>
            <w:tcW w:w="903" w:type="pct"/>
            <w:vAlign w:val="center"/>
          </w:tcPr>
          <w:p w14:paraId="25672F9F"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1,596,772,614 </w:t>
            </w:r>
          </w:p>
        </w:tc>
        <w:tc>
          <w:tcPr>
            <w:tcW w:w="476" w:type="pct"/>
            <w:vAlign w:val="center"/>
          </w:tcPr>
          <w:p w14:paraId="029A9AFE"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0.10 </w:t>
            </w:r>
          </w:p>
        </w:tc>
        <w:tc>
          <w:tcPr>
            <w:tcW w:w="891" w:type="pct"/>
            <w:vAlign w:val="center"/>
          </w:tcPr>
          <w:p w14:paraId="0038A68B"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556,345,134 </w:t>
            </w:r>
          </w:p>
        </w:tc>
        <w:tc>
          <w:tcPr>
            <w:tcW w:w="476" w:type="pct"/>
            <w:vAlign w:val="center"/>
          </w:tcPr>
          <w:p w14:paraId="1859D2AE"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0.04 </w:t>
            </w:r>
          </w:p>
        </w:tc>
        <w:tc>
          <w:tcPr>
            <w:tcW w:w="821" w:type="pct"/>
            <w:vAlign w:val="center"/>
          </w:tcPr>
          <w:p w14:paraId="48F41FD1"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1,040,427,480 </w:t>
            </w:r>
          </w:p>
        </w:tc>
        <w:tc>
          <w:tcPr>
            <w:tcW w:w="370" w:type="pct"/>
            <w:vAlign w:val="center"/>
          </w:tcPr>
          <w:p w14:paraId="587570DD"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187.01 </w:t>
            </w:r>
          </w:p>
        </w:tc>
      </w:tr>
      <w:tr w:rsidR="000631F9" w:rsidRPr="00037485" w14:paraId="739211DB" w14:textId="77777777" w:rsidTr="00927E19">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19" w:type="pct"/>
          <w:trHeight w:val="227"/>
          <w:jc w:val="center"/>
        </w:trPr>
        <w:tc>
          <w:tcPr>
            <w:tcW w:w="1044" w:type="pct"/>
            <w:vAlign w:val="center"/>
          </w:tcPr>
          <w:p w14:paraId="04BECDB5"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proofErr w:type="gramStart"/>
            <w:r w:rsidRPr="00037485">
              <w:rPr>
                <w:rFonts w:ascii="標楷體" w:eastAsia="標楷體" w:hAnsi="標楷體" w:hint="eastAsia"/>
                <w:sz w:val="20"/>
              </w:rPr>
              <w:t>存出保證金</w:t>
            </w:r>
            <w:proofErr w:type="gramEnd"/>
          </w:p>
        </w:tc>
        <w:tc>
          <w:tcPr>
            <w:tcW w:w="903" w:type="pct"/>
            <w:vAlign w:val="center"/>
          </w:tcPr>
          <w:p w14:paraId="26E64B1C"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6,125,137 </w:t>
            </w:r>
          </w:p>
        </w:tc>
        <w:tc>
          <w:tcPr>
            <w:tcW w:w="476" w:type="pct"/>
            <w:vAlign w:val="center"/>
          </w:tcPr>
          <w:p w14:paraId="6BDC270B" w14:textId="77777777" w:rsidR="000631F9" w:rsidRPr="00037485" w:rsidRDefault="000631F9" w:rsidP="00C462C6">
            <w:pPr>
              <w:overflowPunct w:val="0"/>
              <w:spacing w:line="240" w:lineRule="exact"/>
              <w:jc w:val="right"/>
              <w:rPr>
                <w:rFonts w:ascii="細明體" w:eastAsia="細明體" w:hAnsi="細明體"/>
                <w:bCs/>
                <w:sz w:val="18"/>
                <w:szCs w:val="18"/>
              </w:rPr>
            </w:pPr>
            <w:r w:rsidRPr="00037485">
              <w:rPr>
                <w:rFonts w:ascii="細明體" w:eastAsia="細明體" w:hAnsi="細明體"/>
                <w:sz w:val="18"/>
                <w:szCs w:val="18"/>
              </w:rPr>
              <w:t xml:space="preserve"> 0.00 </w:t>
            </w:r>
          </w:p>
        </w:tc>
        <w:tc>
          <w:tcPr>
            <w:tcW w:w="891" w:type="pct"/>
            <w:vAlign w:val="center"/>
          </w:tcPr>
          <w:p w14:paraId="77D2C1D6"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6,133,037 </w:t>
            </w:r>
          </w:p>
        </w:tc>
        <w:tc>
          <w:tcPr>
            <w:tcW w:w="476" w:type="pct"/>
            <w:vAlign w:val="center"/>
          </w:tcPr>
          <w:p w14:paraId="6B631DDC"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      0.00 </w:t>
            </w:r>
          </w:p>
        </w:tc>
        <w:tc>
          <w:tcPr>
            <w:tcW w:w="821" w:type="pct"/>
            <w:vAlign w:val="center"/>
          </w:tcPr>
          <w:p w14:paraId="547D6925"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7,900 </w:t>
            </w:r>
          </w:p>
        </w:tc>
        <w:tc>
          <w:tcPr>
            <w:tcW w:w="370" w:type="pct"/>
            <w:vAlign w:val="center"/>
          </w:tcPr>
          <w:p w14:paraId="6A37A3C1"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0.13 </w:t>
            </w:r>
          </w:p>
        </w:tc>
      </w:tr>
    </w:tbl>
    <w:bookmarkEnd w:id="0"/>
    <w:bookmarkEnd w:id="1"/>
    <w:bookmarkEnd w:id="2"/>
    <w:p w14:paraId="45C3EA3B" w14:textId="77777777" w:rsidR="000631F9" w:rsidRPr="00037485" w:rsidRDefault="000631F9" w:rsidP="00927E19">
      <w:pPr>
        <w:overflowPunct w:val="0"/>
        <w:adjustRightInd w:val="0"/>
        <w:spacing w:line="440" w:lineRule="exact"/>
        <w:jc w:val="center"/>
        <w:rPr>
          <w:rFonts w:ascii="標楷體" w:eastAsia="標楷體" w:hAnsi="標楷體"/>
          <w:sz w:val="32"/>
          <w:szCs w:val="36"/>
        </w:rPr>
      </w:pPr>
      <w:proofErr w:type="gramStart"/>
      <w:r w:rsidRPr="00927E19">
        <w:rPr>
          <w:rFonts w:ascii="標楷體" w:eastAsia="標楷體" w:hAnsi="標楷體" w:hint="eastAsia"/>
          <w:b/>
          <w:bCs/>
          <w:spacing w:val="135"/>
          <w:kern w:val="0"/>
          <w:sz w:val="36"/>
          <w:szCs w:val="36"/>
          <w:u w:val="single"/>
          <w:fitText w:val="5401" w:id="-1507619840"/>
        </w:rPr>
        <w:lastRenderedPageBreak/>
        <w:t>臺</w:t>
      </w:r>
      <w:proofErr w:type="gramEnd"/>
      <w:r w:rsidRPr="00927E19">
        <w:rPr>
          <w:rFonts w:ascii="標楷體" w:eastAsia="標楷體" w:hAnsi="標楷體" w:hint="eastAsia"/>
          <w:b/>
          <w:bCs/>
          <w:spacing w:val="135"/>
          <w:kern w:val="0"/>
          <w:sz w:val="36"/>
          <w:szCs w:val="36"/>
          <w:u w:val="single"/>
          <w:fitText w:val="5401" w:id="-1507619840"/>
        </w:rPr>
        <w:t>南市總決算平衡</w:t>
      </w:r>
      <w:r w:rsidRPr="00927E19">
        <w:rPr>
          <w:rFonts w:ascii="標楷體" w:eastAsia="標楷體" w:hAnsi="標楷體" w:hint="eastAsia"/>
          <w:b/>
          <w:bCs/>
          <w:spacing w:val="-1"/>
          <w:kern w:val="0"/>
          <w:sz w:val="36"/>
          <w:szCs w:val="36"/>
          <w:u w:val="single"/>
          <w:fitText w:val="5401" w:id="-1507619840"/>
        </w:rPr>
        <w:t>表</w:t>
      </w:r>
      <w:r w:rsidRPr="00037485">
        <w:rPr>
          <w:rFonts w:ascii="標楷體" w:eastAsia="標楷體" w:hint="eastAsia"/>
          <w:spacing w:val="40"/>
          <w:sz w:val="36"/>
          <w:szCs w:val="36"/>
        </w:rPr>
        <w:t>（續）</w:t>
      </w:r>
    </w:p>
    <w:p w14:paraId="07FDB407" w14:textId="77777777" w:rsidR="000631F9" w:rsidRPr="00037485" w:rsidRDefault="000631F9" w:rsidP="003F3781">
      <w:pPr>
        <w:overflowPunct w:val="0"/>
        <w:adjustRightInd w:val="0"/>
        <w:spacing w:line="440" w:lineRule="exact"/>
        <w:jc w:val="center"/>
        <w:rPr>
          <w:rFonts w:ascii="標楷體" w:eastAsia="標楷體" w:hAnsi="標楷體"/>
          <w:sz w:val="28"/>
          <w:szCs w:val="28"/>
        </w:rPr>
      </w:pPr>
      <w:r w:rsidRPr="00037485">
        <w:rPr>
          <w:rFonts w:ascii="標楷體" w:eastAsia="標楷體" w:hAnsi="標楷體" w:hint="eastAsia"/>
          <w:sz w:val="28"/>
          <w:szCs w:val="28"/>
        </w:rPr>
        <w:t>中華民國114年12月31日</w:t>
      </w:r>
    </w:p>
    <w:p w14:paraId="2AF014CF" w14:textId="77777777" w:rsidR="000631F9" w:rsidRPr="00037485" w:rsidRDefault="000631F9" w:rsidP="003F3781">
      <w:pPr>
        <w:overflowPunct w:val="0"/>
        <w:adjustRightInd w:val="0"/>
        <w:snapToGrid w:val="0"/>
        <w:spacing w:line="240" w:lineRule="exact"/>
        <w:jc w:val="right"/>
        <w:rPr>
          <w:rFonts w:ascii="標楷體" w:eastAsia="標楷體" w:hAnsi="標楷體"/>
          <w:sz w:val="20"/>
        </w:rPr>
      </w:pPr>
      <w:r w:rsidRPr="00037485">
        <w:rPr>
          <w:rFonts w:ascii="標楷體" w:eastAsia="標楷體" w:hAnsi="標楷體" w:hint="eastAsia"/>
          <w:sz w:val="20"/>
        </w:rPr>
        <w:t>單位：新臺幣元</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89"/>
        <w:gridCol w:w="1901"/>
        <w:gridCol w:w="929"/>
        <w:gridCol w:w="1884"/>
        <w:gridCol w:w="855"/>
        <w:gridCol w:w="1872"/>
        <w:gridCol w:w="776"/>
      </w:tblGrid>
      <w:tr w:rsidR="000631F9" w:rsidRPr="00037485" w14:paraId="4F6FEBA0" w14:textId="77777777" w:rsidTr="00C462C6">
        <w:trPr>
          <w:trHeight w:val="283"/>
          <w:jc w:val="center"/>
        </w:trPr>
        <w:tc>
          <w:tcPr>
            <w:tcW w:w="974" w:type="pct"/>
            <w:vMerge w:val="restart"/>
            <w:tcBorders>
              <w:left w:val="nil"/>
            </w:tcBorders>
            <w:vAlign w:val="center"/>
          </w:tcPr>
          <w:p w14:paraId="575B1FBE" w14:textId="77777777" w:rsidR="000631F9" w:rsidRPr="00037485" w:rsidRDefault="000631F9" w:rsidP="00C462C6">
            <w:pPr>
              <w:overflowPunct w:val="0"/>
              <w:snapToGrid w:val="0"/>
              <w:spacing w:line="240" w:lineRule="exact"/>
              <w:jc w:val="distribute"/>
              <w:rPr>
                <w:rFonts w:ascii="標楷體" w:eastAsia="標楷體" w:hAnsi="標楷體"/>
                <w:sz w:val="20"/>
              </w:rPr>
            </w:pPr>
            <w:r w:rsidRPr="00037485">
              <w:rPr>
                <w:rFonts w:ascii="標楷體" w:eastAsia="標楷體" w:hAnsi="標楷體" w:hint="eastAsia"/>
                <w:sz w:val="20"/>
              </w:rPr>
              <w:t>科目</w:t>
            </w:r>
          </w:p>
        </w:tc>
        <w:tc>
          <w:tcPr>
            <w:tcW w:w="1386" w:type="pct"/>
            <w:gridSpan w:val="2"/>
            <w:tcBorders>
              <w:bottom w:val="single" w:sz="4" w:space="0" w:color="auto"/>
            </w:tcBorders>
            <w:vAlign w:val="center"/>
          </w:tcPr>
          <w:p w14:paraId="5DDD8DFE" w14:textId="77777777" w:rsidR="000631F9" w:rsidRPr="00037485" w:rsidRDefault="000631F9" w:rsidP="00C462C6">
            <w:pPr>
              <w:overflowPunct w:val="0"/>
              <w:snapToGrid w:val="0"/>
              <w:spacing w:line="240" w:lineRule="exact"/>
              <w:jc w:val="distribute"/>
              <w:rPr>
                <w:rFonts w:ascii="標楷體" w:eastAsia="標楷體" w:hAnsi="標楷體"/>
                <w:sz w:val="20"/>
              </w:rPr>
            </w:pPr>
            <w:r w:rsidRPr="00037485">
              <w:rPr>
                <w:rFonts w:ascii="標楷體" w:eastAsia="標楷體" w:hAnsi="標楷體" w:hint="eastAsia"/>
                <w:sz w:val="20"/>
              </w:rPr>
              <w:t>114年12月31日</w:t>
            </w:r>
          </w:p>
        </w:tc>
        <w:tc>
          <w:tcPr>
            <w:tcW w:w="1342" w:type="pct"/>
            <w:gridSpan w:val="2"/>
            <w:tcBorders>
              <w:bottom w:val="single" w:sz="4" w:space="0" w:color="auto"/>
            </w:tcBorders>
            <w:vAlign w:val="center"/>
          </w:tcPr>
          <w:p w14:paraId="179D3E8A" w14:textId="77777777" w:rsidR="000631F9" w:rsidRPr="00037485" w:rsidRDefault="000631F9" w:rsidP="00C462C6">
            <w:pPr>
              <w:overflowPunct w:val="0"/>
              <w:snapToGrid w:val="0"/>
              <w:spacing w:line="240" w:lineRule="exact"/>
              <w:jc w:val="distribute"/>
              <w:rPr>
                <w:rFonts w:ascii="標楷體" w:eastAsia="標楷體" w:hAnsi="標楷體"/>
                <w:sz w:val="20"/>
              </w:rPr>
            </w:pPr>
            <w:r w:rsidRPr="00037485">
              <w:rPr>
                <w:rFonts w:ascii="標楷體" w:eastAsia="標楷體" w:hAnsi="標楷體"/>
                <w:sz w:val="20"/>
              </w:rPr>
              <w:t>11</w:t>
            </w:r>
            <w:r w:rsidRPr="00037485">
              <w:rPr>
                <w:rFonts w:ascii="標楷體" w:eastAsia="標楷體" w:hAnsi="標楷體" w:hint="eastAsia"/>
                <w:sz w:val="20"/>
              </w:rPr>
              <w:t>3年12月31日</w:t>
            </w:r>
          </w:p>
        </w:tc>
        <w:tc>
          <w:tcPr>
            <w:tcW w:w="1297" w:type="pct"/>
            <w:gridSpan w:val="2"/>
            <w:tcBorders>
              <w:bottom w:val="single" w:sz="4" w:space="0" w:color="auto"/>
              <w:right w:val="nil"/>
            </w:tcBorders>
            <w:vAlign w:val="center"/>
          </w:tcPr>
          <w:p w14:paraId="0674F1E1" w14:textId="77777777" w:rsidR="000631F9" w:rsidRPr="00037485" w:rsidRDefault="000631F9" w:rsidP="00C462C6">
            <w:pPr>
              <w:overflowPunct w:val="0"/>
              <w:snapToGrid w:val="0"/>
              <w:spacing w:line="240" w:lineRule="exact"/>
              <w:jc w:val="distribute"/>
              <w:rPr>
                <w:rFonts w:ascii="標楷體" w:eastAsia="標楷體" w:hAnsi="標楷體"/>
                <w:sz w:val="20"/>
              </w:rPr>
            </w:pPr>
            <w:r w:rsidRPr="00037485">
              <w:rPr>
                <w:rFonts w:ascii="標楷體" w:eastAsia="標楷體" w:hAnsi="標楷體" w:hint="eastAsia"/>
                <w:sz w:val="20"/>
              </w:rPr>
              <w:t>比較增減</w:t>
            </w:r>
          </w:p>
        </w:tc>
      </w:tr>
      <w:tr w:rsidR="000631F9" w:rsidRPr="00037485" w14:paraId="30994CC3" w14:textId="77777777" w:rsidTr="00C462C6">
        <w:trPr>
          <w:trHeight w:val="283"/>
          <w:jc w:val="center"/>
        </w:trPr>
        <w:tc>
          <w:tcPr>
            <w:tcW w:w="974" w:type="pct"/>
            <w:vMerge/>
            <w:tcBorders>
              <w:left w:val="nil"/>
              <w:bottom w:val="single" w:sz="4" w:space="0" w:color="auto"/>
            </w:tcBorders>
            <w:vAlign w:val="center"/>
          </w:tcPr>
          <w:p w14:paraId="13AF3D62" w14:textId="77777777" w:rsidR="000631F9" w:rsidRPr="00037485" w:rsidRDefault="000631F9" w:rsidP="00C462C6">
            <w:pPr>
              <w:overflowPunct w:val="0"/>
              <w:snapToGrid w:val="0"/>
              <w:spacing w:line="240" w:lineRule="exact"/>
              <w:jc w:val="distribute"/>
              <w:rPr>
                <w:rFonts w:ascii="標楷體" w:eastAsia="標楷體" w:hAnsi="標楷體"/>
                <w:sz w:val="20"/>
              </w:rPr>
            </w:pPr>
          </w:p>
        </w:tc>
        <w:tc>
          <w:tcPr>
            <w:tcW w:w="931" w:type="pct"/>
            <w:tcBorders>
              <w:bottom w:val="single" w:sz="4" w:space="0" w:color="auto"/>
            </w:tcBorders>
            <w:vAlign w:val="center"/>
          </w:tcPr>
          <w:p w14:paraId="44D28D6D" w14:textId="77777777" w:rsidR="000631F9" w:rsidRPr="00037485" w:rsidRDefault="000631F9" w:rsidP="00C462C6">
            <w:pPr>
              <w:overflowPunct w:val="0"/>
              <w:snapToGrid w:val="0"/>
              <w:spacing w:line="240" w:lineRule="exact"/>
              <w:jc w:val="distribute"/>
              <w:rPr>
                <w:rFonts w:ascii="標楷體" w:eastAsia="標楷體" w:hAnsi="標楷體"/>
                <w:sz w:val="20"/>
              </w:rPr>
            </w:pPr>
            <w:r w:rsidRPr="00037485">
              <w:rPr>
                <w:rFonts w:ascii="標楷體" w:eastAsia="標楷體" w:hAnsi="標楷體" w:hint="eastAsia"/>
                <w:sz w:val="20"/>
              </w:rPr>
              <w:t>金額</w:t>
            </w:r>
          </w:p>
        </w:tc>
        <w:tc>
          <w:tcPr>
            <w:tcW w:w="455" w:type="pct"/>
            <w:tcBorders>
              <w:bottom w:val="single" w:sz="4" w:space="0" w:color="auto"/>
            </w:tcBorders>
            <w:vAlign w:val="center"/>
          </w:tcPr>
          <w:p w14:paraId="5C886A9C" w14:textId="77777777" w:rsidR="000631F9" w:rsidRPr="00037485" w:rsidRDefault="000631F9" w:rsidP="00C462C6">
            <w:pPr>
              <w:overflowPunct w:val="0"/>
              <w:snapToGrid w:val="0"/>
              <w:spacing w:line="240" w:lineRule="exact"/>
              <w:jc w:val="distribute"/>
              <w:rPr>
                <w:rFonts w:ascii="標楷體" w:eastAsia="標楷體" w:hAnsi="標楷體"/>
                <w:sz w:val="20"/>
              </w:rPr>
            </w:pPr>
            <w:r w:rsidRPr="00037485">
              <w:rPr>
                <w:rFonts w:ascii="標楷體" w:eastAsia="標楷體" w:hAnsi="標楷體" w:hint="eastAsia"/>
                <w:sz w:val="20"/>
              </w:rPr>
              <w:t>％</w:t>
            </w:r>
          </w:p>
        </w:tc>
        <w:tc>
          <w:tcPr>
            <w:tcW w:w="923" w:type="pct"/>
            <w:tcBorders>
              <w:bottom w:val="single" w:sz="4" w:space="0" w:color="auto"/>
            </w:tcBorders>
            <w:vAlign w:val="center"/>
          </w:tcPr>
          <w:p w14:paraId="786EBE9B" w14:textId="77777777" w:rsidR="000631F9" w:rsidRPr="00037485" w:rsidRDefault="000631F9" w:rsidP="00C462C6">
            <w:pPr>
              <w:overflowPunct w:val="0"/>
              <w:snapToGrid w:val="0"/>
              <w:spacing w:line="240" w:lineRule="exact"/>
              <w:jc w:val="distribute"/>
              <w:rPr>
                <w:rFonts w:ascii="標楷體" w:eastAsia="標楷體" w:hAnsi="標楷體"/>
                <w:sz w:val="20"/>
              </w:rPr>
            </w:pPr>
            <w:r w:rsidRPr="00037485">
              <w:rPr>
                <w:rFonts w:ascii="標楷體" w:eastAsia="標楷體" w:hAnsi="標楷體" w:hint="eastAsia"/>
                <w:sz w:val="20"/>
              </w:rPr>
              <w:t>金額</w:t>
            </w:r>
          </w:p>
        </w:tc>
        <w:tc>
          <w:tcPr>
            <w:tcW w:w="419" w:type="pct"/>
            <w:tcBorders>
              <w:bottom w:val="single" w:sz="4" w:space="0" w:color="auto"/>
            </w:tcBorders>
            <w:vAlign w:val="center"/>
          </w:tcPr>
          <w:p w14:paraId="4B933BA4" w14:textId="77777777" w:rsidR="000631F9" w:rsidRPr="00037485" w:rsidRDefault="000631F9" w:rsidP="00C462C6">
            <w:pPr>
              <w:overflowPunct w:val="0"/>
              <w:snapToGrid w:val="0"/>
              <w:spacing w:line="240" w:lineRule="exact"/>
              <w:jc w:val="distribute"/>
              <w:rPr>
                <w:rFonts w:ascii="標楷體" w:eastAsia="標楷體" w:hAnsi="標楷體"/>
                <w:sz w:val="20"/>
              </w:rPr>
            </w:pPr>
            <w:r w:rsidRPr="00037485">
              <w:rPr>
                <w:rFonts w:ascii="標楷體" w:eastAsia="標楷體" w:hAnsi="標楷體" w:hint="eastAsia"/>
                <w:sz w:val="20"/>
              </w:rPr>
              <w:t>％</w:t>
            </w:r>
          </w:p>
        </w:tc>
        <w:tc>
          <w:tcPr>
            <w:tcW w:w="917" w:type="pct"/>
            <w:tcBorders>
              <w:bottom w:val="single" w:sz="4" w:space="0" w:color="auto"/>
            </w:tcBorders>
            <w:vAlign w:val="center"/>
          </w:tcPr>
          <w:p w14:paraId="6A63DBD1" w14:textId="77777777" w:rsidR="000631F9" w:rsidRPr="00037485" w:rsidRDefault="000631F9" w:rsidP="00C462C6">
            <w:pPr>
              <w:overflowPunct w:val="0"/>
              <w:snapToGrid w:val="0"/>
              <w:spacing w:line="240" w:lineRule="exact"/>
              <w:jc w:val="distribute"/>
              <w:rPr>
                <w:rFonts w:ascii="標楷體" w:eastAsia="標楷體" w:hAnsi="標楷體"/>
                <w:sz w:val="20"/>
              </w:rPr>
            </w:pPr>
            <w:r w:rsidRPr="00037485">
              <w:rPr>
                <w:rFonts w:ascii="標楷體" w:eastAsia="標楷體" w:hAnsi="標楷體" w:hint="eastAsia"/>
                <w:sz w:val="20"/>
              </w:rPr>
              <w:t>金額</w:t>
            </w:r>
          </w:p>
        </w:tc>
        <w:tc>
          <w:tcPr>
            <w:tcW w:w="380" w:type="pct"/>
            <w:tcBorders>
              <w:bottom w:val="single" w:sz="4" w:space="0" w:color="auto"/>
              <w:right w:val="nil"/>
            </w:tcBorders>
            <w:vAlign w:val="center"/>
          </w:tcPr>
          <w:p w14:paraId="13F4C795" w14:textId="77777777" w:rsidR="000631F9" w:rsidRPr="00037485" w:rsidRDefault="000631F9" w:rsidP="00C462C6">
            <w:pPr>
              <w:overflowPunct w:val="0"/>
              <w:snapToGrid w:val="0"/>
              <w:spacing w:line="240" w:lineRule="exact"/>
              <w:jc w:val="distribute"/>
              <w:rPr>
                <w:rFonts w:ascii="標楷體" w:eastAsia="標楷體" w:hAnsi="標楷體"/>
                <w:sz w:val="20"/>
              </w:rPr>
            </w:pPr>
            <w:r w:rsidRPr="00037485">
              <w:rPr>
                <w:rFonts w:ascii="標楷體" w:eastAsia="標楷體" w:hAnsi="標楷體" w:hint="eastAsia"/>
                <w:sz w:val="20"/>
              </w:rPr>
              <w:t>％</w:t>
            </w:r>
          </w:p>
        </w:tc>
      </w:tr>
      <w:tr w:rsidR="000631F9" w:rsidRPr="00037485" w14:paraId="6CBF7BD2"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0422A012" w14:textId="77777777" w:rsidR="000631F9" w:rsidRPr="00037485" w:rsidRDefault="000631F9" w:rsidP="00C462C6">
            <w:pPr>
              <w:overflowPunct w:val="0"/>
              <w:spacing w:line="240" w:lineRule="exact"/>
              <w:jc w:val="distribute"/>
              <w:rPr>
                <w:rFonts w:ascii="標楷體" w:eastAsia="標楷體" w:hAnsi="標楷體" w:cs="新細明體"/>
                <w:b/>
                <w:sz w:val="20"/>
              </w:rPr>
            </w:pPr>
            <w:r w:rsidRPr="00037485">
              <w:rPr>
                <w:rFonts w:ascii="標楷體" w:eastAsia="標楷體" w:hAnsi="標楷體" w:hint="eastAsia"/>
                <w:b/>
                <w:sz w:val="20"/>
              </w:rPr>
              <w:t>負債</w:t>
            </w:r>
          </w:p>
        </w:tc>
        <w:tc>
          <w:tcPr>
            <w:tcW w:w="931" w:type="pct"/>
            <w:vAlign w:val="center"/>
          </w:tcPr>
          <w:p w14:paraId="3F63941A"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85,632,961,321 </w:t>
            </w:r>
          </w:p>
        </w:tc>
        <w:tc>
          <w:tcPr>
            <w:tcW w:w="455" w:type="pct"/>
            <w:vAlign w:val="center"/>
          </w:tcPr>
          <w:p w14:paraId="6A3580CF"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 5.36 </w:t>
            </w:r>
          </w:p>
        </w:tc>
        <w:tc>
          <w:tcPr>
            <w:tcW w:w="923" w:type="pct"/>
            <w:vAlign w:val="center"/>
          </w:tcPr>
          <w:p w14:paraId="219B7D76" w14:textId="77777777" w:rsidR="000631F9" w:rsidRPr="00037485" w:rsidRDefault="000631F9" w:rsidP="00C462C6">
            <w:pPr>
              <w:overflowPunct w:val="0"/>
              <w:spacing w:line="240" w:lineRule="exact"/>
              <w:jc w:val="right"/>
              <w:rPr>
                <w:rFonts w:ascii="細明體" w:eastAsia="細明體" w:hAnsi="細明體" w:cs="新細明體"/>
                <w:b/>
                <w:bCs/>
                <w:sz w:val="18"/>
                <w:szCs w:val="18"/>
              </w:rPr>
            </w:pPr>
            <w:r w:rsidRPr="00037485">
              <w:rPr>
                <w:rFonts w:ascii="細明體" w:eastAsia="細明體" w:hAnsi="細明體" w:hint="eastAsia"/>
                <w:b/>
                <w:bCs/>
                <w:sz w:val="18"/>
                <w:szCs w:val="18"/>
              </w:rPr>
              <w:t xml:space="preserve">81,719,330,385 </w:t>
            </w:r>
          </w:p>
        </w:tc>
        <w:tc>
          <w:tcPr>
            <w:tcW w:w="419" w:type="pct"/>
            <w:vAlign w:val="center"/>
          </w:tcPr>
          <w:p w14:paraId="6528DFCC"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hint="eastAsia"/>
                <w:b/>
                <w:bCs/>
                <w:sz w:val="18"/>
                <w:szCs w:val="18"/>
              </w:rPr>
              <w:t xml:space="preserve">    5.47 </w:t>
            </w:r>
          </w:p>
        </w:tc>
        <w:tc>
          <w:tcPr>
            <w:tcW w:w="917" w:type="pct"/>
            <w:vAlign w:val="center"/>
          </w:tcPr>
          <w:p w14:paraId="6C1E7D55"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3,913,630,936 </w:t>
            </w:r>
          </w:p>
        </w:tc>
        <w:tc>
          <w:tcPr>
            <w:tcW w:w="380" w:type="pct"/>
            <w:vAlign w:val="center"/>
          </w:tcPr>
          <w:p w14:paraId="68BB191E"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 4.79 </w:t>
            </w:r>
          </w:p>
        </w:tc>
      </w:tr>
      <w:tr w:rsidR="000631F9" w:rsidRPr="00037485" w14:paraId="3B1D8297"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08FE2506" w14:textId="77777777" w:rsidR="000631F9" w:rsidRPr="00037485" w:rsidRDefault="000631F9" w:rsidP="00C462C6">
            <w:pPr>
              <w:overflowPunct w:val="0"/>
              <w:spacing w:line="240" w:lineRule="exact"/>
              <w:ind w:firstLineChars="100" w:firstLine="200"/>
              <w:jc w:val="distribute"/>
              <w:rPr>
                <w:rFonts w:ascii="標楷體" w:eastAsia="標楷體" w:hAnsi="標楷體" w:cs="新細明體"/>
                <w:sz w:val="20"/>
              </w:rPr>
            </w:pPr>
            <w:r w:rsidRPr="00037485">
              <w:rPr>
                <w:rFonts w:ascii="標楷體" w:eastAsia="標楷體" w:hAnsi="標楷體" w:hint="eastAsia"/>
                <w:sz w:val="20"/>
              </w:rPr>
              <w:t>流動負債</w:t>
            </w:r>
          </w:p>
        </w:tc>
        <w:tc>
          <w:tcPr>
            <w:tcW w:w="931" w:type="pct"/>
            <w:vAlign w:val="center"/>
          </w:tcPr>
          <w:p w14:paraId="18DF02DE"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20,217,875,816 </w:t>
            </w:r>
          </w:p>
        </w:tc>
        <w:tc>
          <w:tcPr>
            <w:tcW w:w="455" w:type="pct"/>
            <w:vAlign w:val="center"/>
          </w:tcPr>
          <w:p w14:paraId="3E7DAE2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1.27 </w:t>
            </w:r>
          </w:p>
        </w:tc>
        <w:tc>
          <w:tcPr>
            <w:tcW w:w="923" w:type="pct"/>
            <w:vAlign w:val="center"/>
          </w:tcPr>
          <w:p w14:paraId="768EEE26"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13,308,444,675 </w:t>
            </w:r>
          </w:p>
        </w:tc>
        <w:tc>
          <w:tcPr>
            <w:tcW w:w="419" w:type="pct"/>
            <w:vAlign w:val="center"/>
          </w:tcPr>
          <w:p w14:paraId="64531BCB"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 xml:space="preserve">    0.89 </w:t>
            </w:r>
          </w:p>
        </w:tc>
        <w:tc>
          <w:tcPr>
            <w:tcW w:w="917" w:type="pct"/>
            <w:vAlign w:val="center"/>
          </w:tcPr>
          <w:p w14:paraId="635E1B7A"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6,909,431,141 </w:t>
            </w:r>
          </w:p>
        </w:tc>
        <w:tc>
          <w:tcPr>
            <w:tcW w:w="380" w:type="pct"/>
            <w:vAlign w:val="center"/>
          </w:tcPr>
          <w:p w14:paraId="2C510444"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51.92 </w:t>
            </w:r>
          </w:p>
        </w:tc>
      </w:tr>
      <w:tr w:rsidR="000631F9" w:rsidRPr="00037485" w14:paraId="3DAE5DD5"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7627A52E"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應付款項</w:t>
            </w:r>
          </w:p>
        </w:tc>
        <w:tc>
          <w:tcPr>
            <w:tcW w:w="931" w:type="pct"/>
            <w:vAlign w:val="center"/>
          </w:tcPr>
          <w:p w14:paraId="69F8DD1B" w14:textId="77777777" w:rsidR="000631F9" w:rsidRPr="00037485" w:rsidRDefault="000631F9" w:rsidP="00C462C6">
            <w:pPr>
              <w:widowControl/>
              <w:spacing w:line="240" w:lineRule="exact"/>
              <w:jc w:val="right"/>
              <w:rPr>
                <w:rFonts w:ascii="細明體" w:eastAsia="細明體" w:hAnsi="細明體"/>
                <w:kern w:val="0"/>
                <w:sz w:val="18"/>
                <w:szCs w:val="18"/>
              </w:rPr>
            </w:pPr>
            <w:r w:rsidRPr="00037485">
              <w:rPr>
                <w:rFonts w:ascii="細明體" w:eastAsia="細明體" w:hAnsi="細明體"/>
                <w:sz w:val="18"/>
                <w:szCs w:val="18"/>
              </w:rPr>
              <w:t xml:space="preserve">14,393,583,544 </w:t>
            </w:r>
          </w:p>
        </w:tc>
        <w:tc>
          <w:tcPr>
            <w:tcW w:w="455" w:type="pct"/>
            <w:vAlign w:val="center"/>
          </w:tcPr>
          <w:p w14:paraId="0B473758"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0.90 </w:t>
            </w:r>
          </w:p>
        </w:tc>
        <w:tc>
          <w:tcPr>
            <w:tcW w:w="923" w:type="pct"/>
            <w:vAlign w:val="center"/>
          </w:tcPr>
          <w:p w14:paraId="4622D8FA"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sz w:val="18"/>
                <w:szCs w:val="18"/>
              </w:rPr>
              <w:t xml:space="preserve">10,314,258,345 </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 </w:t>
            </w:r>
          </w:p>
        </w:tc>
        <w:tc>
          <w:tcPr>
            <w:tcW w:w="419" w:type="pct"/>
            <w:vAlign w:val="center"/>
          </w:tcPr>
          <w:p w14:paraId="41EAB68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0.69   </w:t>
            </w:r>
          </w:p>
        </w:tc>
        <w:tc>
          <w:tcPr>
            <w:tcW w:w="917" w:type="pct"/>
            <w:vAlign w:val="center"/>
          </w:tcPr>
          <w:p w14:paraId="64692C5D"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4,079,325,199 </w:t>
            </w:r>
          </w:p>
        </w:tc>
        <w:tc>
          <w:tcPr>
            <w:tcW w:w="380" w:type="pct"/>
            <w:vAlign w:val="center"/>
          </w:tcPr>
          <w:p w14:paraId="31D7C50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39.55 </w:t>
            </w:r>
          </w:p>
        </w:tc>
      </w:tr>
      <w:tr w:rsidR="000631F9" w:rsidRPr="00037485" w14:paraId="5F6B1067"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6552885F"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預收款</w:t>
            </w:r>
          </w:p>
        </w:tc>
        <w:tc>
          <w:tcPr>
            <w:tcW w:w="931" w:type="pct"/>
            <w:vAlign w:val="center"/>
          </w:tcPr>
          <w:p w14:paraId="2A46961B"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50,754,522 </w:t>
            </w:r>
          </w:p>
        </w:tc>
        <w:tc>
          <w:tcPr>
            <w:tcW w:w="455" w:type="pct"/>
            <w:vAlign w:val="center"/>
          </w:tcPr>
          <w:p w14:paraId="70F94B5E"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0.00 </w:t>
            </w:r>
          </w:p>
        </w:tc>
        <w:tc>
          <w:tcPr>
            <w:tcW w:w="923" w:type="pct"/>
            <w:vAlign w:val="center"/>
          </w:tcPr>
          <w:p w14:paraId="26CD52E1"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29,820,792 </w:t>
            </w:r>
          </w:p>
        </w:tc>
        <w:tc>
          <w:tcPr>
            <w:tcW w:w="419" w:type="pct"/>
            <w:vAlign w:val="center"/>
          </w:tcPr>
          <w:p w14:paraId="2DF153C9"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 xml:space="preserve">0.00 </w:t>
            </w:r>
          </w:p>
        </w:tc>
        <w:tc>
          <w:tcPr>
            <w:tcW w:w="917" w:type="pct"/>
            <w:vAlign w:val="center"/>
          </w:tcPr>
          <w:p w14:paraId="1E281BE4"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20,933,730 </w:t>
            </w:r>
          </w:p>
        </w:tc>
        <w:tc>
          <w:tcPr>
            <w:tcW w:w="380" w:type="pct"/>
            <w:vAlign w:val="center"/>
          </w:tcPr>
          <w:p w14:paraId="03C2B374"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70.20 </w:t>
            </w:r>
          </w:p>
        </w:tc>
      </w:tr>
      <w:tr w:rsidR="000631F9" w:rsidRPr="00037485" w14:paraId="6254C2D2"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29612027"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預收其他政府款</w:t>
            </w:r>
          </w:p>
        </w:tc>
        <w:tc>
          <w:tcPr>
            <w:tcW w:w="931" w:type="pct"/>
            <w:vAlign w:val="center"/>
          </w:tcPr>
          <w:p w14:paraId="0E1B3EC1"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5,773,537,750 </w:t>
            </w:r>
          </w:p>
        </w:tc>
        <w:tc>
          <w:tcPr>
            <w:tcW w:w="455" w:type="pct"/>
            <w:vAlign w:val="center"/>
          </w:tcPr>
          <w:p w14:paraId="464329A3"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0.36 </w:t>
            </w:r>
          </w:p>
        </w:tc>
        <w:tc>
          <w:tcPr>
            <w:tcW w:w="923" w:type="pct"/>
            <w:vAlign w:val="center"/>
          </w:tcPr>
          <w:p w14:paraId="19A11C8C"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2,964,365,538 </w:t>
            </w:r>
          </w:p>
        </w:tc>
        <w:tc>
          <w:tcPr>
            <w:tcW w:w="419" w:type="pct"/>
            <w:vAlign w:val="center"/>
          </w:tcPr>
          <w:p w14:paraId="54D0E18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 xml:space="preserve">0.20 </w:t>
            </w:r>
          </w:p>
        </w:tc>
        <w:tc>
          <w:tcPr>
            <w:tcW w:w="917" w:type="pct"/>
            <w:vAlign w:val="center"/>
          </w:tcPr>
          <w:p w14:paraId="6C68DA7F"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2,809,172,212 </w:t>
            </w:r>
          </w:p>
        </w:tc>
        <w:tc>
          <w:tcPr>
            <w:tcW w:w="380" w:type="pct"/>
            <w:vAlign w:val="center"/>
          </w:tcPr>
          <w:p w14:paraId="0D932DE8"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94.76 </w:t>
            </w:r>
          </w:p>
        </w:tc>
      </w:tr>
      <w:tr w:rsidR="000631F9" w:rsidRPr="00037485" w14:paraId="3378C809"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68C2CC33" w14:textId="77777777" w:rsidR="000631F9" w:rsidRPr="00037485" w:rsidRDefault="000631F9" w:rsidP="00C462C6">
            <w:pPr>
              <w:overflowPunct w:val="0"/>
              <w:spacing w:line="240" w:lineRule="exact"/>
              <w:ind w:firstLineChars="100" w:firstLine="200"/>
              <w:jc w:val="distribute"/>
              <w:rPr>
                <w:rFonts w:ascii="標楷體" w:eastAsia="標楷體" w:hAnsi="標楷體" w:cs="新細明體"/>
                <w:sz w:val="20"/>
              </w:rPr>
            </w:pPr>
            <w:r w:rsidRPr="00037485">
              <w:rPr>
                <w:rFonts w:ascii="標楷體" w:eastAsia="標楷體" w:hAnsi="標楷體" w:hint="eastAsia"/>
                <w:sz w:val="20"/>
              </w:rPr>
              <w:t>長期負債</w:t>
            </w:r>
          </w:p>
        </w:tc>
        <w:tc>
          <w:tcPr>
            <w:tcW w:w="931" w:type="pct"/>
            <w:vAlign w:val="center"/>
          </w:tcPr>
          <w:p w14:paraId="1420BF89"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39,802,004,718 </w:t>
            </w:r>
          </w:p>
        </w:tc>
        <w:tc>
          <w:tcPr>
            <w:tcW w:w="455" w:type="pct"/>
            <w:vAlign w:val="center"/>
          </w:tcPr>
          <w:p w14:paraId="476099AD"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2.49 </w:t>
            </w:r>
          </w:p>
        </w:tc>
        <w:tc>
          <w:tcPr>
            <w:tcW w:w="923" w:type="pct"/>
            <w:vAlign w:val="center"/>
          </w:tcPr>
          <w:p w14:paraId="5FF45072"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44,403,579,083 </w:t>
            </w:r>
          </w:p>
        </w:tc>
        <w:tc>
          <w:tcPr>
            <w:tcW w:w="419" w:type="pct"/>
            <w:vAlign w:val="center"/>
          </w:tcPr>
          <w:p w14:paraId="3ABF1402"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 xml:space="preserve">    2.97 </w:t>
            </w:r>
          </w:p>
        </w:tc>
        <w:tc>
          <w:tcPr>
            <w:tcW w:w="917" w:type="pct"/>
            <w:vAlign w:val="center"/>
          </w:tcPr>
          <w:p w14:paraId="4F6F6E76"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4,601,574,365 </w:t>
            </w:r>
          </w:p>
        </w:tc>
        <w:tc>
          <w:tcPr>
            <w:tcW w:w="380" w:type="pct"/>
            <w:vAlign w:val="center"/>
          </w:tcPr>
          <w:p w14:paraId="00ED87A0"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10.36 </w:t>
            </w:r>
          </w:p>
        </w:tc>
      </w:tr>
      <w:tr w:rsidR="000631F9" w:rsidRPr="00037485" w14:paraId="082AF0AA"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3B9EE2FA"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長期借款</w:t>
            </w:r>
          </w:p>
        </w:tc>
        <w:tc>
          <w:tcPr>
            <w:tcW w:w="931" w:type="pct"/>
            <w:vAlign w:val="center"/>
          </w:tcPr>
          <w:p w14:paraId="597670C4"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39,800,000,000 </w:t>
            </w:r>
          </w:p>
        </w:tc>
        <w:tc>
          <w:tcPr>
            <w:tcW w:w="455" w:type="pct"/>
            <w:vAlign w:val="center"/>
          </w:tcPr>
          <w:p w14:paraId="2FD0EC91"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2.49 </w:t>
            </w:r>
          </w:p>
        </w:tc>
        <w:tc>
          <w:tcPr>
            <w:tcW w:w="923" w:type="pct"/>
            <w:vAlign w:val="center"/>
          </w:tcPr>
          <w:p w14:paraId="7D103696"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44,400,000,000 </w:t>
            </w:r>
          </w:p>
        </w:tc>
        <w:tc>
          <w:tcPr>
            <w:tcW w:w="419" w:type="pct"/>
            <w:vAlign w:val="center"/>
          </w:tcPr>
          <w:p w14:paraId="720B165E"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 xml:space="preserve">2.97 </w:t>
            </w:r>
          </w:p>
        </w:tc>
        <w:tc>
          <w:tcPr>
            <w:tcW w:w="917" w:type="pct"/>
            <w:vAlign w:val="center"/>
          </w:tcPr>
          <w:p w14:paraId="2E661A59"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4,600,000,000 </w:t>
            </w:r>
          </w:p>
        </w:tc>
        <w:tc>
          <w:tcPr>
            <w:tcW w:w="380" w:type="pct"/>
            <w:vAlign w:val="center"/>
          </w:tcPr>
          <w:p w14:paraId="1E0D8819"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10.36 </w:t>
            </w:r>
          </w:p>
        </w:tc>
      </w:tr>
      <w:tr w:rsidR="000631F9" w:rsidRPr="00037485" w14:paraId="192AAEB8"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725F6B78"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應付租賃款</w:t>
            </w:r>
          </w:p>
        </w:tc>
        <w:tc>
          <w:tcPr>
            <w:tcW w:w="931" w:type="pct"/>
            <w:vAlign w:val="center"/>
          </w:tcPr>
          <w:p w14:paraId="51AABFE5"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2,004,718 </w:t>
            </w:r>
          </w:p>
        </w:tc>
        <w:tc>
          <w:tcPr>
            <w:tcW w:w="455" w:type="pct"/>
            <w:vAlign w:val="center"/>
          </w:tcPr>
          <w:p w14:paraId="1E90A436"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0.00 </w:t>
            </w:r>
          </w:p>
        </w:tc>
        <w:tc>
          <w:tcPr>
            <w:tcW w:w="923" w:type="pct"/>
            <w:vAlign w:val="center"/>
          </w:tcPr>
          <w:p w14:paraId="2DF8744D"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3,579,083 </w:t>
            </w:r>
          </w:p>
        </w:tc>
        <w:tc>
          <w:tcPr>
            <w:tcW w:w="419" w:type="pct"/>
            <w:vAlign w:val="center"/>
          </w:tcPr>
          <w:p w14:paraId="2F9268CB"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 xml:space="preserve">0.00 </w:t>
            </w:r>
          </w:p>
        </w:tc>
        <w:tc>
          <w:tcPr>
            <w:tcW w:w="917" w:type="pct"/>
            <w:vAlign w:val="center"/>
          </w:tcPr>
          <w:p w14:paraId="1ECAFDC7"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1,574,365 </w:t>
            </w:r>
          </w:p>
        </w:tc>
        <w:tc>
          <w:tcPr>
            <w:tcW w:w="380" w:type="pct"/>
            <w:vAlign w:val="center"/>
          </w:tcPr>
          <w:p w14:paraId="6C768073"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w:t>
            </w:r>
            <w:r w:rsidRPr="00037485">
              <w:rPr>
                <w:rFonts w:ascii="細明體" w:eastAsia="細明體" w:hAnsi="細明體" w:hint="eastAsia"/>
                <w:sz w:val="18"/>
                <w:szCs w:val="18"/>
              </w:rPr>
              <w:t xml:space="preserve"> </w:t>
            </w:r>
            <w:r w:rsidRPr="00037485">
              <w:rPr>
                <w:rFonts w:ascii="細明體" w:eastAsia="細明體" w:hAnsi="細明體"/>
                <w:sz w:val="18"/>
                <w:szCs w:val="18"/>
              </w:rPr>
              <w:t xml:space="preserve">43.99 </w:t>
            </w:r>
          </w:p>
        </w:tc>
      </w:tr>
      <w:tr w:rsidR="000631F9" w:rsidRPr="00037485" w14:paraId="4DAE3CFC"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157D94E6" w14:textId="77777777" w:rsidR="000631F9" w:rsidRPr="00037485" w:rsidRDefault="000631F9" w:rsidP="00C462C6">
            <w:pPr>
              <w:overflowPunct w:val="0"/>
              <w:spacing w:line="240" w:lineRule="exact"/>
              <w:ind w:firstLineChars="100" w:firstLine="200"/>
              <w:jc w:val="distribute"/>
              <w:rPr>
                <w:rFonts w:ascii="標楷體" w:eastAsia="標楷體" w:hAnsi="標楷體" w:cs="新細明體"/>
                <w:sz w:val="20"/>
              </w:rPr>
            </w:pPr>
            <w:r w:rsidRPr="00037485">
              <w:rPr>
                <w:rFonts w:ascii="標楷體" w:eastAsia="標楷體" w:hAnsi="標楷體" w:hint="eastAsia"/>
                <w:sz w:val="20"/>
              </w:rPr>
              <w:t>其他負債</w:t>
            </w:r>
          </w:p>
        </w:tc>
        <w:tc>
          <w:tcPr>
            <w:tcW w:w="931" w:type="pct"/>
            <w:vAlign w:val="center"/>
          </w:tcPr>
          <w:p w14:paraId="0DC5FD0C"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25,613,080,787 </w:t>
            </w:r>
          </w:p>
        </w:tc>
        <w:tc>
          <w:tcPr>
            <w:tcW w:w="455" w:type="pct"/>
            <w:vAlign w:val="center"/>
          </w:tcPr>
          <w:p w14:paraId="7F895F64"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1.60 </w:t>
            </w:r>
          </w:p>
        </w:tc>
        <w:tc>
          <w:tcPr>
            <w:tcW w:w="923" w:type="pct"/>
            <w:vAlign w:val="center"/>
          </w:tcPr>
          <w:p w14:paraId="541D7BB5"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24,007,306,627 </w:t>
            </w:r>
          </w:p>
        </w:tc>
        <w:tc>
          <w:tcPr>
            <w:tcW w:w="419" w:type="pct"/>
            <w:vAlign w:val="center"/>
          </w:tcPr>
          <w:p w14:paraId="0A1FBCAD"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 xml:space="preserve">1.61 </w:t>
            </w:r>
          </w:p>
        </w:tc>
        <w:tc>
          <w:tcPr>
            <w:tcW w:w="917" w:type="pct"/>
            <w:vAlign w:val="center"/>
          </w:tcPr>
          <w:p w14:paraId="7E95FE3A"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1,605,774,160 </w:t>
            </w:r>
          </w:p>
        </w:tc>
        <w:tc>
          <w:tcPr>
            <w:tcW w:w="380" w:type="pct"/>
            <w:vAlign w:val="center"/>
          </w:tcPr>
          <w:p w14:paraId="5B46FEEA"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6.69 </w:t>
            </w:r>
          </w:p>
        </w:tc>
      </w:tr>
      <w:tr w:rsidR="000631F9" w:rsidRPr="00037485" w14:paraId="7255506C"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3066718E" w14:textId="77777777" w:rsidR="000631F9" w:rsidRPr="00037485" w:rsidRDefault="000631F9" w:rsidP="00C462C6">
            <w:pPr>
              <w:overflowPunct w:val="0"/>
              <w:spacing w:line="240" w:lineRule="exact"/>
              <w:ind w:firstLineChars="200" w:firstLine="400"/>
              <w:jc w:val="distribute"/>
              <w:rPr>
                <w:rFonts w:ascii="標楷體" w:eastAsia="標楷體" w:hAnsi="標楷體"/>
                <w:sz w:val="20"/>
              </w:rPr>
            </w:pPr>
            <w:r w:rsidRPr="00037485">
              <w:rPr>
                <w:rFonts w:ascii="標楷體" w:eastAsia="標楷體" w:hAnsi="標楷體" w:hint="eastAsia"/>
                <w:sz w:val="20"/>
              </w:rPr>
              <w:t>遞延收入</w:t>
            </w:r>
          </w:p>
        </w:tc>
        <w:tc>
          <w:tcPr>
            <w:tcW w:w="931" w:type="pct"/>
            <w:vAlign w:val="center"/>
          </w:tcPr>
          <w:p w14:paraId="651F1E8A"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802,190,293 </w:t>
            </w:r>
          </w:p>
        </w:tc>
        <w:tc>
          <w:tcPr>
            <w:tcW w:w="455" w:type="pct"/>
            <w:vAlign w:val="center"/>
          </w:tcPr>
          <w:p w14:paraId="75E378AF"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0.05 </w:t>
            </w:r>
          </w:p>
        </w:tc>
        <w:tc>
          <w:tcPr>
            <w:tcW w:w="923" w:type="pct"/>
            <w:vAlign w:val="center"/>
          </w:tcPr>
          <w:p w14:paraId="3299C8A3"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 xml:space="preserve">789,378,776 </w:t>
            </w:r>
          </w:p>
        </w:tc>
        <w:tc>
          <w:tcPr>
            <w:tcW w:w="419" w:type="pct"/>
            <w:vAlign w:val="center"/>
          </w:tcPr>
          <w:p w14:paraId="50B2E0D1"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 xml:space="preserve">0.05 </w:t>
            </w:r>
          </w:p>
        </w:tc>
        <w:tc>
          <w:tcPr>
            <w:tcW w:w="917" w:type="pct"/>
            <w:vAlign w:val="center"/>
          </w:tcPr>
          <w:p w14:paraId="79679654"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12,811,517 </w:t>
            </w:r>
          </w:p>
        </w:tc>
        <w:tc>
          <w:tcPr>
            <w:tcW w:w="380" w:type="pct"/>
            <w:vAlign w:val="center"/>
          </w:tcPr>
          <w:p w14:paraId="15FEFDA5"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1.62 </w:t>
            </w:r>
          </w:p>
        </w:tc>
      </w:tr>
      <w:tr w:rsidR="000631F9" w:rsidRPr="00037485" w14:paraId="3341667B"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4DFB22E3"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存入保證金</w:t>
            </w:r>
          </w:p>
        </w:tc>
        <w:tc>
          <w:tcPr>
            <w:tcW w:w="931" w:type="pct"/>
            <w:vAlign w:val="center"/>
          </w:tcPr>
          <w:p w14:paraId="36764EC9"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2,186,219,204 </w:t>
            </w:r>
          </w:p>
        </w:tc>
        <w:tc>
          <w:tcPr>
            <w:tcW w:w="455" w:type="pct"/>
            <w:vAlign w:val="center"/>
          </w:tcPr>
          <w:p w14:paraId="73B93335"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0.14 </w:t>
            </w:r>
          </w:p>
        </w:tc>
        <w:tc>
          <w:tcPr>
            <w:tcW w:w="923" w:type="pct"/>
            <w:vAlign w:val="center"/>
          </w:tcPr>
          <w:p w14:paraId="22EE6F51"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1,971,601,940 </w:t>
            </w:r>
          </w:p>
        </w:tc>
        <w:tc>
          <w:tcPr>
            <w:tcW w:w="419" w:type="pct"/>
            <w:vAlign w:val="center"/>
          </w:tcPr>
          <w:p w14:paraId="30314208"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 xml:space="preserve">0.13 </w:t>
            </w:r>
          </w:p>
        </w:tc>
        <w:tc>
          <w:tcPr>
            <w:tcW w:w="917" w:type="pct"/>
            <w:vAlign w:val="center"/>
          </w:tcPr>
          <w:p w14:paraId="6CBEEAF2"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214,617,264 </w:t>
            </w:r>
          </w:p>
        </w:tc>
        <w:tc>
          <w:tcPr>
            <w:tcW w:w="380" w:type="pct"/>
            <w:vAlign w:val="center"/>
          </w:tcPr>
          <w:p w14:paraId="73482F09"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10.89 </w:t>
            </w:r>
          </w:p>
        </w:tc>
      </w:tr>
      <w:tr w:rsidR="000631F9" w:rsidRPr="00037485" w14:paraId="003417EB"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6F053A0C"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應付保管款</w:t>
            </w:r>
          </w:p>
        </w:tc>
        <w:tc>
          <w:tcPr>
            <w:tcW w:w="931" w:type="pct"/>
            <w:vAlign w:val="center"/>
          </w:tcPr>
          <w:p w14:paraId="3690D57F"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22,447,296,670 </w:t>
            </w:r>
          </w:p>
        </w:tc>
        <w:tc>
          <w:tcPr>
            <w:tcW w:w="455" w:type="pct"/>
            <w:vAlign w:val="center"/>
          </w:tcPr>
          <w:p w14:paraId="6D5B3BC8"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1.40 </w:t>
            </w:r>
          </w:p>
        </w:tc>
        <w:tc>
          <w:tcPr>
            <w:tcW w:w="923" w:type="pct"/>
            <w:vAlign w:val="center"/>
          </w:tcPr>
          <w:p w14:paraId="60114EE8"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 xml:space="preserve">21,081,873,679 </w:t>
            </w:r>
          </w:p>
        </w:tc>
        <w:tc>
          <w:tcPr>
            <w:tcW w:w="419" w:type="pct"/>
            <w:vAlign w:val="center"/>
          </w:tcPr>
          <w:p w14:paraId="130CFFD0"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 xml:space="preserve">1.41 </w:t>
            </w:r>
          </w:p>
        </w:tc>
        <w:tc>
          <w:tcPr>
            <w:tcW w:w="917" w:type="pct"/>
            <w:vAlign w:val="center"/>
          </w:tcPr>
          <w:p w14:paraId="74BE86C1"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1,365,422,991 </w:t>
            </w:r>
          </w:p>
        </w:tc>
        <w:tc>
          <w:tcPr>
            <w:tcW w:w="380" w:type="pct"/>
            <w:vAlign w:val="center"/>
          </w:tcPr>
          <w:p w14:paraId="4C44A328"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6.48 </w:t>
            </w:r>
          </w:p>
        </w:tc>
      </w:tr>
      <w:tr w:rsidR="000631F9" w:rsidRPr="00037485" w14:paraId="7AD81A4E"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69863270" w14:textId="77777777" w:rsidR="000631F9" w:rsidRPr="00037485" w:rsidRDefault="000631F9" w:rsidP="00C462C6">
            <w:pPr>
              <w:overflowPunct w:val="0"/>
              <w:spacing w:line="240" w:lineRule="exact"/>
              <w:ind w:firstLineChars="200" w:firstLine="400"/>
              <w:jc w:val="distribute"/>
              <w:rPr>
                <w:rFonts w:ascii="標楷體" w:eastAsia="標楷體" w:hAnsi="標楷體" w:cs="新細明體"/>
                <w:sz w:val="20"/>
              </w:rPr>
            </w:pPr>
            <w:r w:rsidRPr="00037485">
              <w:rPr>
                <w:rFonts w:ascii="標楷體" w:eastAsia="標楷體" w:hAnsi="標楷體" w:hint="eastAsia"/>
                <w:sz w:val="20"/>
              </w:rPr>
              <w:t>暫收款</w:t>
            </w:r>
          </w:p>
        </w:tc>
        <w:tc>
          <w:tcPr>
            <w:tcW w:w="931" w:type="pct"/>
            <w:vAlign w:val="center"/>
          </w:tcPr>
          <w:p w14:paraId="5C49E900"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177,374,620 </w:t>
            </w:r>
          </w:p>
        </w:tc>
        <w:tc>
          <w:tcPr>
            <w:tcW w:w="455" w:type="pct"/>
            <w:vAlign w:val="center"/>
          </w:tcPr>
          <w:p w14:paraId="1A7C85F6"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0.01 </w:t>
            </w:r>
          </w:p>
        </w:tc>
        <w:tc>
          <w:tcPr>
            <w:tcW w:w="923" w:type="pct"/>
            <w:vAlign w:val="center"/>
          </w:tcPr>
          <w:p w14:paraId="362BE37E" w14:textId="77777777" w:rsidR="000631F9" w:rsidRPr="00037485" w:rsidRDefault="000631F9" w:rsidP="00C462C6">
            <w:pPr>
              <w:overflowPunct w:val="0"/>
              <w:spacing w:line="240" w:lineRule="exact"/>
              <w:jc w:val="right"/>
              <w:rPr>
                <w:rFonts w:ascii="細明體" w:eastAsia="細明體" w:hAnsi="細明體" w:cs="新細明體"/>
                <w:sz w:val="18"/>
                <w:szCs w:val="18"/>
              </w:rPr>
            </w:pPr>
            <w:r w:rsidRPr="00037485">
              <w:rPr>
                <w:rFonts w:ascii="細明體" w:eastAsia="細明體" w:hAnsi="細明體" w:hint="eastAsia"/>
                <w:sz w:val="18"/>
                <w:szCs w:val="18"/>
              </w:rPr>
              <w:t>164,452,232</w:t>
            </w:r>
          </w:p>
        </w:tc>
        <w:tc>
          <w:tcPr>
            <w:tcW w:w="419" w:type="pct"/>
            <w:vAlign w:val="center"/>
          </w:tcPr>
          <w:p w14:paraId="4CC32A4C"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hint="eastAsia"/>
                <w:sz w:val="18"/>
                <w:szCs w:val="18"/>
              </w:rPr>
              <w:t>0.01</w:t>
            </w:r>
          </w:p>
        </w:tc>
        <w:tc>
          <w:tcPr>
            <w:tcW w:w="917" w:type="pct"/>
            <w:vAlign w:val="center"/>
          </w:tcPr>
          <w:p w14:paraId="763A710F"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12,922,388 </w:t>
            </w:r>
          </w:p>
        </w:tc>
        <w:tc>
          <w:tcPr>
            <w:tcW w:w="380" w:type="pct"/>
            <w:vAlign w:val="center"/>
          </w:tcPr>
          <w:p w14:paraId="3B104948" w14:textId="77777777" w:rsidR="000631F9" w:rsidRPr="00037485" w:rsidRDefault="000631F9" w:rsidP="00C462C6">
            <w:pPr>
              <w:overflowPunct w:val="0"/>
              <w:spacing w:line="240" w:lineRule="exact"/>
              <w:jc w:val="right"/>
              <w:rPr>
                <w:rFonts w:ascii="細明體" w:eastAsia="細明體" w:hAnsi="細明體"/>
                <w:sz w:val="18"/>
                <w:szCs w:val="18"/>
              </w:rPr>
            </w:pPr>
            <w:r w:rsidRPr="00037485">
              <w:rPr>
                <w:rFonts w:ascii="細明體" w:eastAsia="細明體" w:hAnsi="細明體"/>
                <w:sz w:val="18"/>
                <w:szCs w:val="18"/>
              </w:rPr>
              <w:t xml:space="preserve"> 7.86 </w:t>
            </w:r>
          </w:p>
        </w:tc>
      </w:tr>
      <w:tr w:rsidR="000631F9" w:rsidRPr="00037485" w14:paraId="77C872FA"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4F7629A8" w14:textId="77777777" w:rsidR="000631F9" w:rsidRPr="00037485" w:rsidRDefault="000631F9" w:rsidP="00C462C6">
            <w:pPr>
              <w:overflowPunct w:val="0"/>
              <w:spacing w:line="240" w:lineRule="exact"/>
              <w:jc w:val="distribute"/>
              <w:rPr>
                <w:rFonts w:ascii="標楷體" w:eastAsia="標楷體" w:hAnsi="標楷體" w:cs="新細明體"/>
                <w:b/>
                <w:sz w:val="20"/>
              </w:rPr>
            </w:pPr>
            <w:r w:rsidRPr="00037485">
              <w:rPr>
                <w:rFonts w:ascii="標楷體" w:eastAsia="標楷體" w:hAnsi="標楷體" w:cs="新細明體" w:hint="eastAsia"/>
                <w:b/>
                <w:sz w:val="20"/>
              </w:rPr>
              <w:t>淨資產</w:t>
            </w:r>
          </w:p>
        </w:tc>
        <w:tc>
          <w:tcPr>
            <w:tcW w:w="931" w:type="pct"/>
            <w:vAlign w:val="center"/>
          </w:tcPr>
          <w:p w14:paraId="0328EDAC"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1,512,046,251,061 </w:t>
            </w:r>
          </w:p>
        </w:tc>
        <w:tc>
          <w:tcPr>
            <w:tcW w:w="455" w:type="pct"/>
            <w:vAlign w:val="center"/>
          </w:tcPr>
          <w:p w14:paraId="54329894"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 94.64 </w:t>
            </w:r>
          </w:p>
        </w:tc>
        <w:tc>
          <w:tcPr>
            <w:tcW w:w="923" w:type="pct"/>
            <w:vAlign w:val="center"/>
          </w:tcPr>
          <w:p w14:paraId="34144F58" w14:textId="77777777" w:rsidR="000631F9" w:rsidRPr="00037485" w:rsidRDefault="000631F9" w:rsidP="00C462C6">
            <w:pPr>
              <w:overflowPunct w:val="0"/>
              <w:spacing w:line="240" w:lineRule="exact"/>
              <w:jc w:val="right"/>
              <w:rPr>
                <w:rFonts w:ascii="細明體" w:eastAsia="細明體" w:hAnsi="細明體" w:cs="新細明體"/>
                <w:b/>
                <w:bCs/>
                <w:sz w:val="18"/>
                <w:szCs w:val="18"/>
              </w:rPr>
            </w:pPr>
            <w:r w:rsidRPr="00037485">
              <w:rPr>
                <w:rFonts w:ascii="細明體" w:eastAsia="細明體" w:hAnsi="細明體" w:hint="eastAsia"/>
                <w:b/>
                <w:bCs/>
                <w:sz w:val="18"/>
                <w:szCs w:val="18"/>
              </w:rPr>
              <w:t xml:space="preserve">1,412,190,842,071 </w:t>
            </w:r>
          </w:p>
        </w:tc>
        <w:tc>
          <w:tcPr>
            <w:tcW w:w="419" w:type="pct"/>
            <w:vAlign w:val="center"/>
          </w:tcPr>
          <w:p w14:paraId="0A34AAD4" w14:textId="77777777" w:rsidR="000631F9" w:rsidRPr="00037485" w:rsidRDefault="000631F9" w:rsidP="00C462C6">
            <w:pPr>
              <w:overflowPunct w:val="0"/>
              <w:spacing w:line="240" w:lineRule="exact"/>
              <w:jc w:val="right"/>
              <w:rPr>
                <w:rFonts w:ascii="細明體" w:eastAsia="細明體" w:hAnsi="細明體" w:cs="新細明體"/>
                <w:b/>
                <w:bCs/>
                <w:sz w:val="18"/>
                <w:szCs w:val="18"/>
              </w:rPr>
            </w:pPr>
            <w:r w:rsidRPr="00037485">
              <w:rPr>
                <w:rFonts w:ascii="細明體" w:eastAsia="細明體" w:hAnsi="細明體" w:hint="eastAsia"/>
                <w:b/>
                <w:bCs/>
                <w:sz w:val="18"/>
                <w:szCs w:val="18"/>
              </w:rPr>
              <w:t xml:space="preserve">   94.53 </w:t>
            </w:r>
          </w:p>
        </w:tc>
        <w:tc>
          <w:tcPr>
            <w:tcW w:w="917" w:type="pct"/>
            <w:vAlign w:val="center"/>
          </w:tcPr>
          <w:p w14:paraId="218A41E9"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99,855,408,990 </w:t>
            </w:r>
          </w:p>
        </w:tc>
        <w:tc>
          <w:tcPr>
            <w:tcW w:w="380" w:type="pct"/>
            <w:vAlign w:val="center"/>
          </w:tcPr>
          <w:p w14:paraId="500F58A4"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 7.07 </w:t>
            </w:r>
          </w:p>
        </w:tc>
      </w:tr>
      <w:tr w:rsidR="000631F9" w:rsidRPr="00037485" w14:paraId="449B0E47" w14:textId="77777777" w:rsidTr="00C462C6">
        <w:tblPrEx>
          <w:tblBorders>
            <w:left w:val="none" w:sz="0" w:space="0" w:color="auto"/>
            <w:right w:val="none" w:sz="0" w:space="0" w:color="auto"/>
            <w:insideH w:val="none" w:sz="0" w:space="0" w:color="auto"/>
          </w:tblBorders>
        </w:tblPrEx>
        <w:trPr>
          <w:trHeight w:val="283"/>
          <w:jc w:val="center"/>
        </w:trPr>
        <w:tc>
          <w:tcPr>
            <w:tcW w:w="974" w:type="pct"/>
            <w:vAlign w:val="center"/>
          </w:tcPr>
          <w:p w14:paraId="5FEFD422" w14:textId="77777777" w:rsidR="000631F9" w:rsidRPr="00037485" w:rsidRDefault="000631F9" w:rsidP="00C462C6">
            <w:pPr>
              <w:overflowPunct w:val="0"/>
              <w:spacing w:line="240" w:lineRule="exact"/>
              <w:jc w:val="distribute"/>
              <w:rPr>
                <w:rFonts w:ascii="標楷體" w:eastAsia="標楷體" w:hAnsi="標楷體" w:cs="新細明體"/>
                <w:b/>
                <w:sz w:val="20"/>
              </w:rPr>
            </w:pPr>
            <w:r w:rsidRPr="00037485">
              <w:rPr>
                <w:rFonts w:ascii="標楷體" w:eastAsia="標楷體" w:hAnsi="標楷體" w:cs="新細明體"/>
                <w:b/>
                <w:sz w:val="20"/>
              </w:rPr>
              <w:t>負債及淨資產合計</w:t>
            </w:r>
          </w:p>
        </w:tc>
        <w:tc>
          <w:tcPr>
            <w:tcW w:w="931" w:type="pct"/>
            <w:vAlign w:val="center"/>
          </w:tcPr>
          <w:p w14:paraId="0EAA0B2D"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1,597,679,212,382 </w:t>
            </w:r>
            <w:r w:rsidRPr="00037485">
              <w:rPr>
                <w:rFonts w:ascii="細明體" w:eastAsia="細明體" w:hAnsi="細明體" w:hint="eastAsia"/>
                <w:b/>
                <w:bCs/>
                <w:sz w:val="18"/>
                <w:szCs w:val="18"/>
              </w:rPr>
              <w:t xml:space="preserve"> </w:t>
            </w:r>
          </w:p>
        </w:tc>
        <w:tc>
          <w:tcPr>
            <w:tcW w:w="455" w:type="pct"/>
            <w:vAlign w:val="center"/>
          </w:tcPr>
          <w:p w14:paraId="2C7B6343" w14:textId="77777777" w:rsidR="000631F9" w:rsidRPr="00037485" w:rsidRDefault="000631F9" w:rsidP="00C462C6">
            <w:pPr>
              <w:overflowPunct w:val="0"/>
              <w:spacing w:line="240" w:lineRule="exact"/>
              <w:jc w:val="right"/>
              <w:rPr>
                <w:rFonts w:ascii="細明體" w:eastAsia="細明體" w:hAnsi="細明體" w:cs="新細明體"/>
                <w:b/>
                <w:bCs/>
                <w:sz w:val="18"/>
                <w:szCs w:val="18"/>
              </w:rPr>
            </w:pPr>
            <w:r w:rsidRPr="00037485">
              <w:rPr>
                <w:rFonts w:ascii="細明體" w:eastAsia="細明體" w:hAnsi="細明體" w:hint="eastAsia"/>
                <w:b/>
                <w:bCs/>
                <w:sz w:val="18"/>
                <w:szCs w:val="18"/>
              </w:rPr>
              <w:t xml:space="preserve">   100.00 </w:t>
            </w:r>
          </w:p>
        </w:tc>
        <w:tc>
          <w:tcPr>
            <w:tcW w:w="923" w:type="pct"/>
            <w:vAlign w:val="center"/>
          </w:tcPr>
          <w:p w14:paraId="149BD7BC" w14:textId="77777777" w:rsidR="000631F9" w:rsidRPr="00037485" w:rsidRDefault="000631F9" w:rsidP="00C462C6">
            <w:pPr>
              <w:overflowPunct w:val="0"/>
              <w:spacing w:line="240" w:lineRule="exact"/>
              <w:jc w:val="right"/>
              <w:rPr>
                <w:rFonts w:ascii="細明體" w:eastAsia="細明體" w:hAnsi="細明體" w:cs="新細明體"/>
                <w:b/>
                <w:bCs/>
                <w:sz w:val="18"/>
                <w:szCs w:val="18"/>
              </w:rPr>
            </w:pPr>
            <w:r w:rsidRPr="00037485">
              <w:rPr>
                <w:rFonts w:ascii="細明體" w:eastAsia="細明體" w:hAnsi="細明體" w:hint="eastAsia"/>
                <w:b/>
                <w:bCs/>
                <w:sz w:val="18"/>
                <w:szCs w:val="18"/>
              </w:rPr>
              <w:t xml:space="preserve">1,493,910,172,456 </w:t>
            </w:r>
          </w:p>
        </w:tc>
        <w:tc>
          <w:tcPr>
            <w:tcW w:w="419" w:type="pct"/>
            <w:vAlign w:val="center"/>
          </w:tcPr>
          <w:p w14:paraId="39B00B55" w14:textId="77777777" w:rsidR="000631F9" w:rsidRPr="00037485" w:rsidRDefault="000631F9" w:rsidP="00C462C6">
            <w:pPr>
              <w:overflowPunct w:val="0"/>
              <w:spacing w:line="240" w:lineRule="exact"/>
              <w:jc w:val="right"/>
              <w:rPr>
                <w:rFonts w:ascii="細明體" w:eastAsia="細明體" w:hAnsi="細明體" w:cs="新細明體"/>
                <w:b/>
                <w:bCs/>
                <w:sz w:val="18"/>
                <w:szCs w:val="18"/>
              </w:rPr>
            </w:pPr>
            <w:r w:rsidRPr="00037485">
              <w:rPr>
                <w:rFonts w:ascii="細明體" w:eastAsia="細明體" w:hAnsi="細明體" w:hint="eastAsia"/>
                <w:b/>
                <w:bCs/>
                <w:sz w:val="18"/>
                <w:szCs w:val="18"/>
              </w:rPr>
              <w:t xml:space="preserve">  100.00 </w:t>
            </w:r>
          </w:p>
        </w:tc>
        <w:tc>
          <w:tcPr>
            <w:tcW w:w="917" w:type="pct"/>
            <w:vAlign w:val="center"/>
          </w:tcPr>
          <w:p w14:paraId="31AF9306"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103,769,039,926 </w:t>
            </w:r>
          </w:p>
        </w:tc>
        <w:tc>
          <w:tcPr>
            <w:tcW w:w="380" w:type="pct"/>
            <w:vAlign w:val="center"/>
          </w:tcPr>
          <w:p w14:paraId="37A80A2C" w14:textId="77777777" w:rsidR="000631F9" w:rsidRPr="00037485" w:rsidRDefault="000631F9" w:rsidP="00C462C6">
            <w:pPr>
              <w:overflowPunct w:val="0"/>
              <w:spacing w:line="240" w:lineRule="exact"/>
              <w:jc w:val="right"/>
              <w:rPr>
                <w:rFonts w:ascii="細明體" w:eastAsia="細明體" w:hAnsi="細明體"/>
                <w:b/>
                <w:bCs/>
                <w:sz w:val="18"/>
                <w:szCs w:val="18"/>
              </w:rPr>
            </w:pPr>
            <w:r w:rsidRPr="00037485">
              <w:rPr>
                <w:rFonts w:ascii="細明體" w:eastAsia="細明體" w:hAnsi="細明體"/>
                <w:b/>
                <w:bCs/>
                <w:sz w:val="18"/>
                <w:szCs w:val="18"/>
              </w:rPr>
              <w:t xml:space="preserve"> 6.95 </w:t>
            </w:r>
          </w:p>
        </w:tc>
      </w:tr>
    </w:tbl>
    <w:p w14:paraId="0B7FA0E6" w14:textId="77777777" w:rsidR="000631F9" w:rsidRPr="00037485" w:rsidRDefault="000631F9" w:rsidP="00C93ECF">
      <w:pPr>
        <w:overflowPunct w:val="0"/>
        <w:snapToGrid w:val="0"/>
        <w:spacing w:line="240" w:lineRule="exact"/>
        <w:ind w:left="360" w:rightChars="-7" w:right="-17" w:hangingChars="200" w:hanging="360"/>
        <w:jc w:val="both"/>
        <w:rPr>
          <w:rFonts w:ascii="標楷體" w:eastAsia="標楷體" w:hAnsi="標楷體"/>
          <w:szCs w:val="24"/>
        </w:rPr>
      </w:pPr>
      <w:proofErr w:type="gramStart"/>
      <w:r w:rsidRPr="00037485">
        <w:rPr>
          <w:rFonts w:ascii="標楷體" w:eastAsia="標楷體" w:hAnsi="標楷體" w:hint="eastAsia"/>
          <w:sz w:val="18"/>
          <w:szCs w:val="18"/>
        </w:rPr>
        <w:t>註</w:t>
      </w:r>
      <w:proofErr w:type="gramEnd"/>
      <w:r w:rsidRPr="00037485">
        <w:rPr>
          <w:rFonts w:ascii="標楷體" w:eastAsia="標楷體" w:hAnsi="標楷體" w:hint="eastAsia"/>
          <w:sz w:val="18"/>
          <w:szCs w:val="18"/>
        </w:rPr>
        <w:t>：依</w:t>
      </w:r>
      <w:proofErr w:type="gramStart"/>
      <w:r w:rsidRPr="00037485">
        <w:rPr>
          <w:rFonts w:ascii="標楷體" w:eastAsia="標楷體" w:hAnsi="標楷體" w:hint="eastAsia"/>
          <w:sz w:val="18"/>
          <w:szCs w:val="18"/>
          <w:lang w:eastAsia="zh-HK"/>
        </w:rPr>
        <w:t>臺</w:t>
      </w:r>
      <w:proofErr w:type="gramEnd"/>
      <w:r w:rsidRPr="00037485">
        <w:rPr>
          <w:rFonts w:ascii="標楷體" w:eastAsia="標楷體" w:hAnsi="標楷體" w:hint="eastAsia"/>
          <w:sz w:val="18"/>
          <w:szCs w:val="18"/>
          <w:lang w:eastAsia="zh-HK"/>
        </w:rPr>
        <w:t>南市總決算</w:t>
      </w:r>
      <w:r w:rsidRPr="00037485">
        <w:rPr>
          <w:rFonts w:ascii="標楷體" w:eastAsia="標楷體" w:hAnsi="標楷體" w:hint="eastAsia"/>
          <w:sz w:val="18"/>
          <w:szCs w:val="18"/>
        </w:rPr>
        <w:t>平衡表備註：納入集中支付專戶存款餘額246億7,509萬3,723元</w:t>
      </w:r>
      <w:proofErr w:type="gramStart"/>
      <w:r w:rsidRPr="00037485">
        <w:rPr>
          <w:rFonts w:ascii="標楷體" w:eastAsia="標楷體" w:hAnsi="標楷體" w:hint="eastAsia"/>
          <w:sz w:val="18"/>
          <w:szCs w:val="18"/>
        </w:rPr>
        <w:t>（</w:t>
      </w:r>
      <w:proofErr w:type="gramEnd"/>
      <w:r w:rsidRPr="00037485">
        <w:rPr>
          <w:rFonts w:ascii="標楷體" w:eastAsia="標楷體" w:hAnsi="標楷體" w:hint="eastAsia"/>
          <w:sz w:val="18"/>
          <w:szCs w:val="18"/>
        </w:rPr>
        <w:t>其中機關及其他基金專戶存款納入集中支付194億5,936萬7,306元；地方教育發展基金納入集中支付52億1,572萬6,417元</w:t>
      </w:r>
      <w:proofErr w:type="gramStart"/>
      <w:r w:rsidRPr="00037485">
        <w:rPr>
          <w:rFonts w:ascii="標楷體" w:eastAsia="標楷體" w:hAnsi="標楷體" w:hint="eastAsia"/>
          <w:sz w:val="18"/>
          <w:szCs w:val="18"/>
        </w:rPr>
        <w:t>）</w:t>
      </w:r>
      <w:proofErr w:type="gramEnd"/>
      <w:r w:rsidRPr="00037485">
        <w:rPr>
          <w:rFonts w:ascii="標楷體" w:eastAsia="標楷體" w:hAnsi="標楷體" w:hint="eastAsia"/>
          <w:sz w:val="18"/>
          <w:szCs w:val="18"/>
        </w:rPr>
        <w:t>，均列入平衡表表</w:t>
      </w:r>
      <w:r>
        <w:rPr>
          <w:rFonts w:ascii="標楷體" w:eastAsia="標楷體" w:hAnsi="標楷體" w:hint="eastAsia"/>
          <w:sz w:val="18"/>
          <w:szCs w:val="18"/>
        </w:rPr>
        <w:t>達</w:t>
      </w:r>
      <w:r w:rsidRPr="00037485">
        <w:rPr>
          <w:rFonts w:ascii="標楷體" w:eastAsia="標楷體" w:hAnsi="標楷體" w:hint="eastAsia"/>
          <w:sz w:val="18"/>
          <w:szCs w:val="18"/>
        </w:rPr>
        <w:t>。</w:t>
      </w:r>
    </w:p>
    <w:p w14:paraId="3A4C48A2" w14:textId="77777777" w:rsidR="000631F9" w:rsidRPr="00037485" w:rsidRDefault="000631F9" w:rsidP="004158D3">
      <w:pPr>
        <w:overflowPunct w:val="0"/>
        <w:adjustRightInd w:val="0"/>
        <w:spacing w:beforeLines="50" w:before="180" w:line="420" w:lineRule="exact"/>
        <w:ind w:firstLineChars="200" w:firstLine="480"/>
        <w:jc w:val="both"/>
        <w:rPr>
          <w:rFonts w:ascii="標楷體" w:eastAsia="標楷體" w:hAnsi="標楷體"/>
          <w:szCs w:val="24"/>
        </w:rPr>
      </w:pPr>
      <w:r w:rsidRPr="00037485">
        <w:rPr>
          <w:rFonts w:ascii="標楷體" w:eastAsia="標楷體" w:hAnsi="標楷體" w:hint="eastAsia"/>
          <w:szCs w:val="24"/>
        </w:rPr>
        <w:t>本處審核</w:t>
      </w:r>
      <w:proofErr w:type="gramStart"/>
      <w:r w:rsidRPr="00037485">
        <w:rPr>
          <w:rFonts w:ascii="標楷體" w:eastAsia="標楷體" w:hAnsi="標楷體" w:hint="eastAsia"/>
          <w:szCs w:val="24"/>
        </w:rPr>
        <w:t>114</w:t>
      </w:r>
      <w:proofErr w:type="gramEnd"/>
      <w:r w:rsidRPr="00037485">
        <w:rPr>
          <w:rFonts w:ascii="標楷體" w:eastAsia="標楷體" w:hAnsi="標楷體" w:hint="eastAsia"/>
          <w:szCs w:val="24"/>
        </w:rPr>
        <w:t>年度</w:t>
      </w:r>
      <w:proofErr w:type="gramStart"/>
      <w:r w:rsidRPr="00037485">
        <w:rPr>
          <w:rFonts w:ascii="標楷體" w:eastAsia="標楷體" w:hAnsi="標楷體" w:hint="eastAsia"/>
          <w:szCs w:val="24"/>
        </w:rPr>
        <w:t>臺</w:t>
      </w:r>
      <w:proofErr w:type="gramEnd"/>
      <w:r w:rsidRPr="00037485">
        <w:rPr>
          <w:rFonts w:ascii="標楷體" w:eastAsia="標楷體" w:hAnsi="標楷體" w:hint="eastAsia"/>
          <w:szCs w:val="24"/>
        </w:rPr>
        <w:t>南市總決算、附屬單位決算及綜計表（營業及非營業部分）結果，經修正附屬單位決算及綜計表（營業及非營業部分），增加「長期投資－</w:t>
      </w:r>
      <w:proofErr w:type="gramStart"/>
      <w:r w:rsidRPr="00037485">
        <w:rPr>
          <w:rFonts w:ascii="標楷體" w:eastAsia="標楷體" w:hAnsi="標楷體" w:hint="eastAsia"/>
          <w:szCs w:val="24"/>
        </w:rPr>
        <w:t>採</w:t>
      </w:r>
      <w:proofErr w:type="gramEnd"/>
      <w:r w:rsidRPr="00037485">
        <w:rPr>
          <w:rFonts w:ascii="標楷體" w:eastAsia="標楷體" w:hAnsi="標楷體" w:hint="eastAsia"/>
          <w:szCs w:val="24"/>
        </w:rPr>
        <w:t>權益法之投資」之評價調整</w:t>
      </w:r>
      <w:r w:rsidRPr="00037485">
        <w:rPr>
          <w:rFonts w:ascii="標楷體" w:eastAsia="標楷體" w:hAnsi="標楷體"/>
          <w:szCs w:val="24"/>
        </w:rPr>
        <w:t>255,000</w:t>
      </w:r>
      <w:r w:rsidRPr="00037485">
        <w:rPr>
          <w:rFonts w:ascii="標楷體" w:eastAsia="標楷體" w:hAnsi="標楷體" w:hint="eastAsia"/>
          <w:szCs w:val="24"/>
        </w:rPr>
        <w:t>元後，決算審核修正後之資產總額1兆5</w:t>
      </w:r>
      <w:r w:rsidRPr="00037485">
        <w:rPr>
          <w:rFonts w:ascii="標楷體" w:eastAsia="標楷體" w:hAnsi="標楷體"/>
          <w:szCs w:val="24"/>
        </w:rPr>
        <w:t>,</w:t>
      </w:r>
      <w:r w:rsidRPr="00037485">
        <w:rPr>
          <w:rFonts w:ascii="標楷體" w:eastAsia="標楷體" w:hAnsi="標楷體" w:hint="eastAsia"/>
          <w:szCs w:val="24"/>
        </w:rPr>
        <w:t>976億7</w:t>
      </w:r>
      <w:r w:rsidRPr="00037485">
        <w:rPr>
          <w:rFonts w:ascii="標楷體" w:eastAsia="標楷體" w:hAnsi="標楷體"/>
          <w:szCs w:val="24"/>
        </w:rPr>
        <w:t>,</w:t>
      </w:r>
      <w:r w:rsidRPr="00037485">
        <w:rPr>
          <w:rFonts w:ascii="標楷體" w:eastAsia="標楷體" w:hAnsi="標楷體" w:hint="eastAsia"/>
          <w:szCs w:val="24"/>
        </w:rPr>
        <w:t>946萬餘元、負債總額856億3,296萬餘元，淨資產為1兆5</w:t>
      </w:r>
      <w:r w:rsidRPr="00037485">
        <w:rPr>
          <w:rFonts w:ascii="標楷體" w:eastAsia="標楷體" w:hAnsi="標楷體"/>
          <w:szCs w:val="24"/>
        </w:rPr>
        <w:t>,</w:t>
      </w:r>
      <w:r w:rsidRPr="00037485">
        <w:rPr>
          <w:rFonts w:ascii="標楷體" w:eastAsia="標楷體" w:hAnsi="標楷體" w:hint="eastAsia"/>
          <w:szCs w:val="24"/>
        </w:rPr>
        <w:t>120億4</w:t>
      </w:r>
      <w:r w:rsidRPr="00037485">
        <w:rPr>
          <w:rFonts w:ascii="標楷體" w:eastAsia="標楷體" w:hAnsi="標楷體"/>
          <w:szCs w:val="24"/>
        </w:rPr>
        <w:t>,</w:t>
      </w:r>
      <w:r w:rsidRPr="00037485">
        <w:rPr>
          <w:rFonts w:ascii="標楷體" w:eastAsia="標楷體" w:hAnsi="標楷體" w:hint="eastAsia"/>
          <w:szCs w:val="24"/>
        </w:rPr>
        <w:t>650萬餘元。有關修正增減情形，</w:t>
      </w:r>
      <w:proofErr w:type="gramStart"/>
      <w:r w:rsidRPr="00037485">
        <w:rPr>
          <w:rFonts w:ascii="標楷體" w:eastAsia="標楷體" w:hAnsi="標楷體" w:hint="eastAsia"/>
          <w:szCs w:val="24"/>
        </w:rPr>
        <w:t>請詳總決算</w:t>
      </w:r>
      <w:proofErr w:type="gramEnd"/>
      <w:r w:rsidRPr="00037485">
        <w:rPr>
          <w:rFonts w:ascii="標楷體" w:eastAsia="標楷體" w:hAnsi="標楷體" w:hint="eastAsia"/>
          <w:szCs w:val="24"/>
        </w:rPr>
        <w:t>審定後平衡表</w:t>
      </w:r>
      <w:proofErr w:type="gramStart"/>
      <w:r w:rsidRPr="00037485">
        <w:rPr>
          <w:rFonts w:ascii="標楷體" w:eastAsia="標楷體" w:hAnsi="標楷體"/>
          <w:szCs w:val="24"/>
        </w:rPr>
        <w:t>〔</w:t>
      </w:r>
      <w:proofErr w:type="gramEnd"/>
      <w:r w:rsidRPr="00037485">
        <w:rPr>
          <w:rFonts w:ascii="標楷體" w:eastAsia="標楷體" w:hAnsi="標楷體" w:hint="eastAsia"/>
          <w:szCs w:val="24"/>
        </w:rPr>
        <w:t>請至審計部全球資訊網之總決算審核報告查詢平台</w:t>
      </w:r>
      <w:proofErr w:type="gramStart"/>
      <w:r w:rsidRPr="00037485">
        <w:rPr>
          <w:rFonts w:ascii="標楷體" w:eastAsia="標楷體" w:hAnsi="標楷體" w:hint="eastAsia"/>
          <w:szCs w:val="24"/>
        </w:rPr>
        <w:t>（</w:t>
      </w:r>
      <w:proofErr w:type="gramEnd"/>
      <w:r w:rsidRPr="00037485">
        <w:rPr>
          <w:rFonts w:ascii="標楷體" w:eastAsia="標楷體" w:hAnsi="標楷體" w:hint="eastAsia"/>
          <w:szCs w:val="24"/>
        </w:rPr>
        <w:t>https://auditreport.audit.gov.tw/</w:t>
      </w:r>
      <w:proofErr w:type="gramStart"/>
      <w:r w:rsidRPr="00037485">
        <w:rPr>
          <w:rFonts w:ascii="標楷體" w:eastAsia="標楷體" w:hAnsi="標楷體" w:hint="eastAsia"/>
          <w:szCs w:val="24"/>
        </w:rPr>
        <w:t>）</w:t>
      </w:r>
      <w:proofErr w:type="gramEnd"/>
      <w:r w:rsidRPr="00037485">
        <w:rPr>
          <w:rFonts w:ascii="標楷體" w:eastAsia="標楷體" w:hAnsi="標楷體" w:hint="eastAsia"/>
          <w:szCs w:val="24"/>
        </w:rPr>
        <w:t>查閱</w:t>
      </w:r>
      <w:proofErr w:type="gramStart"/>
      <w:r w:rsidRPr="00037485">
        <w:rPr>
          <w:rFonts w:ascii="標楷體" w:eastAsia="標楷體" w:hAnsi="標楷體"/>
          <w:szCs w:val="24"/>
        </w:rPr>
        <w:t>〕</w:t>
      </w:r>
      <w:proofErr w:type="gramEnd"/>
      <w:r w:rsidRPr="00037485">
        <w:rPr>
          <w:rFonts w:ascii="標楷體" w:eastAsia="標楷體" w:hAnsi="標楷體" w:hint="eastAsia"/>
          <w:szCs w:val="24"/>
        </w:rPr>
        <w:t>。</w:t>
      </w:r>
    </w:p>
    <w:p w14:paraId="0BA336FE" w14:textId="77777777" w:rsidR="000631F9" w:rsidRPr="00BF68CA" w:rsidRDefault="000631F9" w:rsidP="00E93620">
      <w:pPr>
        <w:overflowPunct w:val="0"/>
        <w:spacing w:beforeLines="40" w:before="144" w:line="440" w:lineRule="exact"/>
        <w:ind w:leftChars="100" w:left="240"/>
        <w:jc w:val="both"/>
        <w:rPr>
          <w:rFonts w:ascii="標楷體" w:eastAsia="標楷體" w:hAnsi="標楷體"/>
          <w:b/>
          <w:sz w:val="32"/>
          <w:szCs w:val="32"/>
        </w:rPr>
      </w:pPr>
      <w:r w:rsidRPr="00BF68CA">
        <w:rPr>
          <w:rFonts w:ascii="標楷體" w:eastAsia="標楷體" w:hAnsi="標楷體" w:hint="eastAsia"/>
          <w:b/>
          <w:sz w:val="32"/>
          <w:szCs w:val="32"/>
        </w:rPr>
        <w:t>附</w:t>
      </w:r>
      <w:proofErr w:type="gramStart"/>
      <w:r w:rsidRPr="00BF68CA">
        <w:rPr>
          <w:rFonts w:ascii="標楷體" w:eastAsia="標楷體" w:hAnsi="標楷體" w:hint="eastAsia"/>
          <w:b/>
          <w:sz w:val="32"/>
          <w:szCs w:val="32"/>
        </w:rPr>
        <w:t>︰</w:t>
      </w:r>
      <w:proofErr w:type="gramEnd"/>
      <w:r w:rsidRPr="00BF68CA">
        <w:rPr>
          <w:rFonts w:ascii="標楷體" w:eastAsia="標楷體" w:hAnsi="標楷體" w:hint="eastAsia"/>
          <w:b/>
          <w:sz w:val="32"/>
          <w:szCs w:val="32"/>
        </w:rPr>
        <w:t>財產目錄之查核</w:t>
      </w:r>
    </w:p>
    <w:p w14:paraId="0F816619" w14:textId="77777777" w:rsidR="000631F9" w:rsidRPr="00E222A3" w:rsidRDefault="000631F9" w:rsidP="004158D3">
      <w:pPr>
        <w:overflowPunct w:val="0"/>
        <w:spacing w:line="420" w:lineRule="exact"/>
        <w:ind w:firstLineChars="200" w:firstLine="480"/>
        <w:jc w:val="both"/>
        <w:rPr>
          <w:rFonts w:ascii="標楷體" w:eastAsia="標楷體" w:hAnsi="標楷體"/>
          <w:color w:val="000000" w:themeColor="text1"/>
          <w:lang w:eastAsia="zh-HK"/>
        </w:rPr>
      </w:pPr>
      <w:r w:rsidRPr="00BF68CA">
        <w:rPr>
          <w:rFonts w:ascii="標楷體" w:eastAsia="標楷體" w:hAnsi="標楷體" w:hint="eastAsia"/>
          <w:color w:val="000000" w:themeColor="text1"/>
          <w:lang w:eastAsia="zh-HK"/>
        </w:rPr>
        <w:t>11</w:t>
      </w:r>
      <w:r>
        <w:rPr>
          <w:rFonts w:ascii="標楷體" w:eastAsia="標楷體" w:hAnsi="標楷體" w:hint="eastAsia"/>
          <w:color w:val="000000" w:themeColor="text1"/>
        </w:rPr>
        <w:t>4</w:t>
      </w:r>
      <w:r w:rsidRPr="00BF68CA">
        <w:rPr>
          <w:rFonts w:ascii="標楷體" w:eastAsia="標楷體" w:hAnsi="標楷體" w:hint="eastAsia"/>
          <w:color w:val="000000" w:themeColor="text1"/>
          <w:lang w:eastAsia="zh-HK"/>
        </w:rPr>
        <w:t>年度臺南市總決算財產目錄，計列市有財產總值1兆</w:t>
      </w:r>
      <w:r>
        <w:rPr>
          <w:rFonts w:ascii="標楷體" w:eastAsia="標楷體" w:hAnsi="標楷體" w:hint="eastAsia"/>
          <w:color w:val="000000" w:themeColor="text1"/>
        </w:rPr>
        <w:t>6,021</w:t>
      </w:r>
      <w:r w:rsidRPr="00BF68CA">
        <w:rPr>
          <w:rFonts w:ascii="標楷體" w:eastAsia="標楷體" w:hAnsi="標楷體" w:hint="eastAsia"/>
          <w:color w:val="000000" w:themeColor="text1"/>
          <w:lang w:eastAsia="zh-HK"/>
        </w:rPr>
        <w:t>億</w:t>
      </w:r>
      <w:r>
        <w:rPr>
          <w:rFonts w:ascii="標楷體" w:eastAsia="標楷體" w:hAnsi="標楷體" w:hint="eastAsia"/>
          <w:color w:val="000000" w:themeColor="text1"/>
        </w:rPr>
        <w:t>2</w:t>
      </w:r>
      <w:r w:rsidRPr="00BF68CA">
        <w:rPr>
          <w:rFonts w:ascii="標楷體" w:eastAsia="標楷體" w:hAnsi="標楷體" w:hint="eastAsia"/>
          <w:color w:val="000000" w:themeColor="text1"/>
        </w:rPr>
        <w:t>,</w:t>
      </w:r>
      <w:r>
        <w:rPr>
          <w:rFonts w:ascii="標楷體" w:eastAsia="標楷體" w:hAnsi="標楷體" w:hint="eastAsia"/>
          <w:color w:val="000000" w:themeColor="text1"/>
        </w:rPr>
        <w:t>809</w:t>
      </w:r>
      <w:r w:rsidRPr="00BF68CA">
        <w:rPr>
          <w:rFonts w:ascii="標楷體" w:eastAsia="標楷體" w:hAnsi="標楷體" w:hint="eastAsia"/>
          <w:color w:val="000000" w:themeColor="text1"/>
          <w:lang w:eastAsia="zh-HK"/>
        </w:rPr>
        <w:t>萬餘元（其中珍貴財產總值</w:t>
      </w:r>
      <w:r>
        <w:rPr>
          <w:rFonts w:ascii="標楷體" w:eastAsia="標楷體" w:hAnsi="標楷體" w:hint="eastAsia"/>
          <w:color w:val="000000" w:themeColor="text1"/>
        </w:rPr>
        <w:t>42</w:t>
      </w:r>
      <w:r w:rsidRPr="00A901F7">
        <w:rPr>
          <w:rFonts w:ascii="標楷體" w:eastAsia="標楷體" w:hAnsi="標楷體" w:hint="eastAsia"/>
          <w:color w:val="000000" w:themeColor="text1"/>
          <w:lang w:eastAsia="zh-HK"/>
        </w:rPr>
        <w:t>億</w:t>
      </w:r>
      <w:r>
        <w:rPr>
          <w:rFonts w:ascii="標楷體" w:eastAsia="標楷體" w:hAnsi="標楷體" w:hint="eastAsia"/>
          <w:color w:val="000000" w:themeColor="text1"/>
        </w:rPr>
        <w:t>9,863</w:t>
      </w:r>
      <w:r w:rsidRPr="00A901F7">
        <w:rPr>
          <w:rFonts w:ascii="標楷體" w:eastAsia="標楷體" w:hAnsi="標楷體"/>
          <w:color w:val="000000" w:themeColor="text1"/>
          <w:lang w:eastAsia="zh-HK"/>
        </w:rPr>
        <w:t>萬餘元</w:t>
      </w:r>
      <w:r w:rsidRPr="00BF68CA">
        <w:rPr>
          <w:rFonts w:ascii="標楷體" w:eastAsia="標楷體" w:hAnsi="標楷體" w:hint="eastAsia"/>
          <w:color w:val="000000" w:themeColor="text1"/>
          <w:lang w:eastAsia="zh-HK"/>
        </w:rPr>
        <w:t>），分為公用財產、非公用財產2類；公用財產又分為公務用、公共用及</w:t>
      </w:r>
      <w:r w:rsidRPr="00E95368">
        <w:rPr>
          <w:rFonts w:ascii="標楷體" w:eastAsia="標楷體" w:hAnsi="標楷體" w:hint="eastAsia"/>
          <w:color w:val="000000" w:themeColor="text1"/>
          <w:lang w:eastAsia="zh-HK"/>
        </w:rPr>
        <w:t>事業用財產等3部分。有關市有財產業務之重要審核意見，</w:t>
      </w:r>
      <w:r w:rsidRPr="00E95368">
        <w:rPr>
          <w:rFonts w:ascii="標楷體" w:eastAsia="標楷體" w:hAnsi="標楷體" w:hint="eastAsia"/>
          <w:color w:val="000000" w:themeColor="text1"/>
          <w:spacing w:val="2"/>
          <w:lang w:eastAsia="zh-HK"/>
        </w:rPr>
        <w:t>已於乙、貳拾、財政稅務局主管</w:t>
      </w:r>
      <w:r>
        <w:rPr>
          <w:rFonts w:ascii="標楷體" w:eastAsia="標楷體" w:hAnsi="標楷體" w:hint="eastAsia"/>
          <w:color w:val="000000" w:themeColor="text1"/>
          <w:lang w:eastAsia="zh-HK"/>
        </w:rPr>
        <w:t>項下列述</w:t>
      </w:r>
      <w:r w:rsidRPr="00E222A3">
        <w:rPr>
          <w:rFonts w:ascii="標楷體" w:eastAsia="標楷體" w:hAnsi="標楷體" w:hint="eastAsia"/>
          <w:color w:val="000000" w:themeColor="text1"/>
          <w:lang w:eastAsia="zh-HK"/>
        </w:rPr>
        <w:t>，茲將財產目錄之內容，分述如次：</w:t>
      </w:r>
    </w:p>
    <w:p w14:paraId="72368CEB" w14:textId="77777777" w:rsidR="000631F9" w:rsidRPr="00BF68CA" w:rsidRDefault="000631F9" w:rsidP="00656E32">
      <w:pPr>
        <w:overflowPunct w:val="0"/>
        <w:spacing w:line="450" w:lineRule="exact"/>
        <w:jc w:val="both"/>
        <w:rPr>
          <w:rFonts w:ascii="標楷體" w:eastAsia="標楷體" w:hAnsi="標楷體"/>
          <w:b/>
          <w:sz w:val="32"/>
          <w:szCs w:val="32"/>
        </w:rPr>
      </w:pPr>
      <w:r w:rsidRPr="00BF68CA">
        <w:rPr>
          <w:rFonts w:ascii="標楷體" w:eastAsia="標楷體" w:hAnsi="標楷體" w:hint="eastAsia"/>
          <w:b/>
          <w:sz w:val="32"/>
          <w:szCs w:val="32"/>
        </w:rPr>
        <w:t>一、公用財產</w:t>
      </w:r>
    </w:p>
    <w:p w14:paraId="31C90A49" w14:textId="77777777" w:rsidR="000631F9" w:rsidRPr="00E95368" w:rsidRDefault="000631F9" w:rsidP="00656E32">
      <w:pPr>
        <w:overflowPunct w:val="0"/>
        <w:spacing w:line="422" w:lineRule="exact"/>
        <w:ind w:firstLineChars="200" w:firstLine="480"/>
        <w:jc w:val="both"/>
        <w:rPr>
          <w:rFonts w:ascii="標楷體" w:eastAsia="標楷體" w:hAnsi="標楷體"/>
          <w:color w:val="000000" w:themeColor="text1"/>
        </w:rPr>
      </w:pPr>
      <w:proofErr w:type="gramStart"/>
      <w:r w:rsidRPr="00E95368">
        <w:rPr>
          <w:rFonts w:ascii="標楷體" w:eastAsia="標楷體" w:hAnsi="標楷體" w:hint="eastAsia"/>
          <w:color w:val="000000" w:themeColor="text1"/>
        </w:rPr>
        <w:t>11</w:t>
      </w:r>
      <w:r>
        <w:rPr>
          <w:rFonts w:ascii="標楷體" w:eastAsia="標楷體" w:hAnsi="標楷體" w:hint="eastAsia"/>
          <w:color w:val="000000" w:themeColor="text1"/>
        </w:rPr>
        <w:t>4</w:t>
      </w:r>
      <w:proofErr w:type="gramEnd"/>
      <w:r w:rsidRPr="00E95368">
        <w:rPr>
          <w:rFonts w:ascii="標楷體" w:eastAsia="標楷體" w:hAnsi="標楷體" w:hint="eastAsia"/>
          <w:color w:val="000000" w:themeColor="text1"/>
        </w:rPr>
        <w:t>年度總決算財產目錄列公用財產總值1兆</w:t>
      </w:r>
      <w:r>
        <w:rPr>
          <w:rFonts w:ascii="標楷體" w:eastAsia="標楷體" w:hAnsi="標楷體" w:hint="eastAsia"/>
          <w:color w:val="000000" w:themeColor="text1"/>
        </w:rPr>
        <w:t>5</w:t>
      </w:r>
      <w:r w:rsidRPr="00E95368">
        <w:rPr>
          <w:rFonts w:ascii="標楷體" w:eastAsia="標楷體" w:hAnsi="標楷體" w:hint="eastAsia"/>
          <w:color w:val="000000" w:themeColor="text1"/>
        </w:rPr>
        <w:t>,</w:t>
      </w:r>
      <w:r>
        <w:rPr>
          <w:rFonts w:ascii="標楷體" w:eastAsia="標楷體" w:hAnsi="標楷體" w:hint="eastAsia"/>
          <w:color w:val="000000" w:themeColor="text1"/>
        </w:rPr>
        <w:t>464</w:t>
      </w:r>
      <w:r w:rsidRPr="00E95368">
        <w:rPr>
          <w:rFonts w:ascii="標楷體" w:eastAsia="標楷體" w:hAnsi="標楷體" w:hint="eastAsia"/>
          <w:color w:val="000000" w:themeColor="text1"/>
        </w:rPr>
        <w:t>億</w:t>
      </w:r>
      <w:r>
        <w:rPr>
          <w:rFonts w:ascii="標楷體" w:eastAsia="標楷體" w:hAnsi="標楷體" w:hint="eastAsia"/>
          <w:color w:val="000000" w:themeColor="text1"/>
        </w:rPr>
        <w:t>7</w:t>
      </w:r>
      <w:r w:rsidRPr="00E95368">
        <w:rPr>
          <w:rFonts w:ascii="標楷體" w:eastAsia="標楷體" w:hAnsi="標楷體" w:hint="eastAsia"/>
          <w:color w:val="000000" w:themeColor="text1"/>
        </w:rPr>
        <w:t>,</w:t>
      </w:r>
      <w:r>
        <w:rPr>
          <w:rFonts w:ascii="標楷體" w:eastAsia="標楷體" w:hAnsi="標楷體" w:hint="eastAsia"/>
          <w:color w:val="000000" w:themeColor="text1"/>
        </w:rPr>
        <w:t>030</w:t>
      </w:r>
      <w:r w:rsidRPr="00E95368">
        <w:rPr>
          <w:rFonts w:ascii="標楷體" w:eastAsia="標楷體" w:hAnsi="標楷體" w:hint="eastAsia"/>
          <w:color w:val="000000" w:themeColor="text1"/>
        </w:rPr>
        <w:t>萬餘元（其中珍貴</w:t>
      </w:r>
      <w:r w:rsidRPr="00A901F7">
        <w:rPr>
          <w:rFonts w:ascii="標楷體" w:eastAsia="標楷體" w:hAnsi="標楷體" w:hint="eastAsia"/>
          <w:color w:val="000000" w:themeColor="text1"/>
        </w:rPr>
        <w:t>財產總值4</w:t>
      </w:r>
      <w:r>
        <w:rPr>
          <w:rFonts w:ascii="標楷體" w:eastAsia="標楷體" w:hAnsi="標楷體" w:hint="eastAsia"/>
          <w:color w:val="000000" w:themeColor="text1"/>
        </w:rPr>
        <w:t>2</w:t>
      </w:r>
      <w:r w:rsidRPr="00A901F7">
        <w:rPr>
          <w:rFonts w:ascii="標楷體" w:eastAsia="標楷體" w:hAnsi="標楷體" w:hint="eastAsia"/>
          <w:color w:val="000000" w:themeColor="text1"/>
          <w:lang w:eastAsia="zh-HK"/>
        </w:rPr>
        <w:t>億</w:t>
      </w:r>
      <w:r>
        <w:rPr>
          <w:rFonts w:ascii="標楷體" w:eastAsia="標楷體" w:hAnsi="標楷體" w:hint="eastAsia"/>
          <w:color w:val="000000" w:themeColor="text1"/>
        </w:rPr>
        <w:t>9,863</w:t>
      </w:r>
      <w:r w:rsidRPr="00A901F7">
        <w:rPr>
          <w:rFonts w:ascii="標楷體" w:eastAsia="標楷體" w:hAnsi="標楷體"/>
          <w:color w:val="000000" w:themeColor="text1"/>
          <w:lang w:eastAsia="zh-HK"/>
        </w:rPr>
        <w:t>萬</w:t>
      </w:r>
      <w:r w:rsidRPr="00A901F7">
        <w:rPr>
          <w:rFonts w:ascii="標楷體" w:eastAsia="標楷體" w:hAnsi="標楷體"/>
          <w:color w:val="000000" w:themeColor="text1"/>
        </w:rPr>
        <w:t>餘元</w:t>
      </w:r>
      <w:r w:rsidRPr="00A901F7">
        <w:rPr>
          <w:rFonts w:ascii="標楷體" w:eastAsia="標楷體" w:hAnsi="標楷體" w:hint="eastAsia"/>
          <w:color w:val="000000" w:themeColor="text1"/>
        </w:rPr>
        <w:t>），</w:t>
      </w:r>
      <w:proofErr w:type="gramStart"/>
      <w:r w:rsidRPr="00A901F7">
        <w:rPr>
          <w:rFonts w:ascii="標楷體" w:eastAsia="標楷體" w:hAnsi="標楷體" w:hint="eastAsia"/>
          <w:color w:val="000000" w:themeColor="text1"/>
        </w:rPr>
        <w:t>占市有</w:t>
      </w:r>
      <w:proofErr w:type="gramEnd"/>
      <w:r w:rsidRPr="00A901F7">
        <w:rPr>
          <w:rFonts w:ascii="標楷體" w:eastAsia="標楷體" w:hAnsi="標楷體" w:hint="eastAsia"/>
          <w:color w:val="000000" w:themeColor="text1"/>
        </w:rPr>
        <w:t>財產總值9</w:t>
      </w:r>
      <w:r>
        <w:rPr>
          <w:rFonts w:ascii="標楷體" w:eastAsia="標楷體" w:hAnsi="標楷體" w:hint="eastAsia"/>
          <w:color w:val="000000" w:themeColor="text1"/>
        </w:rPr>
        <w:t>6</w:t>
      </w:r>
      <w:r w:rsidRPr="00A901F7">
        <w:rPr>
          <w:rFonts w:ascii="標楷體" w:eastAsia="標楷體" w:hAnsi="標楷體" w:hint="eastAsia"/>
          <w:color w:val="000000" w:themeColor="text1"/>
        </w:rPr>
        <w:t>.</w:t>
      </w:r>
      <w:r>
        <w:rPr>
          <w:rFonts w:ascii="標楷體" w:eastAsia="標楷體" w:hAnsi="標楷體" w:hint="eastAsia"/>
          <w:color w:val="000000" w:themeColor="text1"/>
        </w:rPr>
        <w:t>53</w:t>
      </w:r>
      <w:r w:rsidRPr="00A901F7">
        <w:rPr>
          <w:rFonts w:ascii="標楷體" w:eastAsia="標楷體" w:hAnsi="標楷體"/>
          <w:color w:val="000000" w:themeColor="text1"/>
        </w:rPr>
        <w:t>％</w:t>
      </w:r>
      <w:r w:rsidRPr="00A901F7">
        <w:rPr>
          <w:rFonts w:ascii="標楷體" w:eastAsia="標楷體" w:hAnsi="標楷體" w:hint="eastAsia"/>
          <w:color w:val="000000" w:themeColor="text1"/>
        </w:rPr>
        <w:t>，較</w:t>
      </w:r>
      <w:proofErr w:type="gramStart"/>
      <w:r w:rsidRPr="00A901F7">
        <w:rPr>
          <w:rFonts w:ascii="標楷體" w:eastAsia="標楷體" w:hAnsi="標楷體" w:hint="eastAsia"/>
          <w:color w:val="000000" w:themeColor="text1"/>
        </w:rPr>
        <w:t>11</w:t>
      </w:r>
      <w:r>
        <w:rPr>
          <w:rFonts w:ascii="標楷體" w:eastAsia="標楷體" w:hAnsi="標楷體" w:hint="eastAsia"/>
          <w:color w:val="000000" w:themeColor="text1"/>
        </w:rPr>
        <w:t>3</w:t>
      </w:r>
      <w:proofErr w:type="gramEnd"/>
      <w:r w:rsidRPr="00A901F7">
        <w:rPr>
          <w:rFonts w:ascii="標楷體" w:eastAsia="標楷體" w:hAnsi="標楷體" w:hint="eastAsia"/>
          <w:color w:val="000000" w:themeColor="text1"/>
        </w:rPr>
        <w:t>年度決算列數</w:t>
      </w:r>
      <w:r w:rsidRPr="00E95368">
        <w:rPr>
          <w:rFonts w:ascii="標楷體" w:eastAsia="標楷體" w:hAnsi="標楷體" w:hint="eastAsia"/>
          <w:color w:val="000000" w:themeColor="text1"/>
        </w:rPr>
        <w:t>1兆</w:t>
      </w:r>
      <w:r>
        <w:rPr>
          <w:rFonts w:ascii="標楷體" w:eastAsia="標楷體" w:hAnsi="標楷體" w:hint="eastAsia"/>
          <w:color w:val="000000" w:themeColor="text1"/>
        </w:rPr>
        <w:t>4</w:t>
      </w:r>
      <w:r w:rsidRPr="00E95368">
        <w:rPr>
          <w:rFonts w:ascii="標楷體" w:eastAsia="標楷體" w:hAnsi="標楷體" w:hint="eastAsia"/>
          <w:color w:val="000000" w:themeColor="text1"/>
        </w:rPr>
        <w:t>,</w:t>
      </w:r>
      <w:r>
        <w:rPr>
          <w:rFonts w:ascii="標楷體" w:eastAsia="標楷體" w:hAnsi="標楷體" w:hint="eastAsia"/>
          <w:color w:val="000000" w:themeColor="text1"/>
        </w:rPr>
        <w:t>528</w:t>
      </w:r>
      <w:r w:rsidRPr="00E95368">
        <w:rPr>
          <w:rFonts w:ascii="標楷體" w:eastAsia="標楷體" w:hAnsi="標楷體" w:hint="eastAsia"/>
          <w:color w:val="000000" w:themeColor="text1"/>
        </w:rPr>
        <w:t>億</w:t>
      </w:r>
      <w:r>
        <w:rPr>
          <w:rFonts w:ascii="標楷體" w:eastAsia="標楷體" w:hAnsi="標楷體" w:hint="eastAsia"/>
          <w:color w:val="000000" w:themeColor="text1"/>
        </w:rPr>
        <w:t>9</w:t>
      </w:r>
      <w:r w:rsidRPr="00E95368">
        <w:rPr>
          <w:rFonts w:ascii="標楷體" w:eastAsia="標楷體" w:hAnsi="標楷體" w:hint="eastAsia"/>
          <w:color w:val="000000" w:themeColor="text1"/>
        </w:rPr>
        <w:t>,</w:t>
      </w:r>
      <w:r>
        <w:rPr>
          <w:rFonts w:ascii="標楷體" w:eastAsia="標楷體" w:hAnsi="標楷體" w:hint="eastAsia"/>
          <w:color w:val="000000" w:themeColor="text1"/>
        </w:rPr>
        <w:t>713</w:t>
      </w:r>
      <w:r w:rsidRPr="00E95368">
        <w:rPr>
          <w:rFonts w:ascii="標楷體" w:eastAsia="標楷體" w:hAnsi="標楷體" w:hint="eastAsia"/>
          <w:color w:val="000000" w:themeColor="text1"/>
        </w:rPr>
        <w:t>萬餘元，增加</w:t>
      </w:r>
      <w:r>
        <w:rPr>
          <w:rFonts w:ascii="標楷體" w:eastAsia="標楷體" w:hAnsi="標楷體" w:hint="eastAsia"/>
          <w:color w:val="000000" w:themeColor="text1"/>
        </w:rPr>
        <w:t>935</w:t>
      </w:r>
      <w:r w:rsidRPr="00E95368">
        <w:rPr>
          <w:rFonts w:ascii="標楷體" w:eastAsia="標楷體" w:hAnsi="標楷體" w:hint="eastAsia"/>
          <w:color w:val="000000" w:themeColor="text1"/>
        </w:rPr>
        <w:t>億</w:t>
      </w:r>
      <w:r>
        <w:rPr>
          <w:rFonts w:ascii="標楷體" w:eastAsia="標楷體" w:hAnsi="標楷體" w:hint="eastAsia"/>
          <w:color w:val="000000" w:themeColor="text1"/>
        </w:rPr>
        <w:t>7,317</w:t>
      </w:r>
      <w:r w:rsidRPr="00E95368">
        <w:rPr>
          <w:rFonts w:ascii="標楷體" w:eastAsia="標楷體" w:hAnsi="標楷體" w:hint="eastAsia"/>
          <w:color w:val="000000" w:themeColor="text1"/>
        </w:rPr>
        <w:t>萬餘元，約</w:t>
      </w:r>
      <w:r>
        <w:rPr>
          <w:rFonts w:ascii="標楷體" w:eastAsia="標楷體" w:hAnsi="標楷體" w:hint="eastAsia"/>
          <w:color w:val="000000" w:themeColor="text1"/>
        </w:rPr>
        <w:t>6.44</w:t>
      </w:r>
      <w:r w:rsidRPr="00E95368">
        <w:rPr>
          <w:rFonts w:ascii="標楷體" w:eastAsia="標楷體" w:hAnsi="標楷體" w:hint="eastAsia"/>
          <w:color w:val="000000" w:themeColor="text1"/>
        </w:rPr>
        <w:t>％。</w:t>
      </w:r>
      <w:proofErr w:type="gramStart"/>
      <w:r w:rsidRPr="00E95368">
        <w:rPr>
          <w:rFonts w:ascii="標楷體" w:eastAsia="標楷體" w:hAnsi="標楷體" w:hint="eastAsia"/>
          <w:color w:val="000000" w:themeColor="text1"/>
        </w:rPr>
        <w:t>茲按公務</w:t>
      </w:r>
      <w:proofErr w:type="gramEnd"/>
      <w:r w:rsidRPr="00E95368">
        <w:rPr>
          <w:rFonts w:ascii="標楷體" w:eastAsia="標楷體" w:hAnsi="標楷體" w:hint="eastAsia"/>
          <w:color w:val="000000" w:themeColor="text1"/>
        </w:rPr>
        <w:t>用、公共用及事業用財產3部分，分述如次：</w:t>
      </w:r>
    </w:p>
    <w:p w14:paraId="089C5030" w14:textId="77777777" w:rsidR="000631F9" w:rsidRPr="00BF68CA" w:rsidRDefault="000631F9" w:rsidP="00656E32">
      <w:pPr>
        <w:overflowPunct w:val="0"/>
        <w:spacing w:line="450" w:lineRule="exact"/>
        <w:ind w:firstLineChars="100" w:firstLine="280"/>
        <w:jc w:val="both"/>
        <w:rPr>
          <w:rFonts w:ascii="標楷體" w:eastAsia="標楷體" w:hAnsi="標楷體"/>
          <w:b/>
          <w:sz w:val="28"/>
          <w:szCs w:val="28"/>
        </w:rPr>
      </w:pPr>
      <w:r w:rsidRPr="00BF68CA">
        <w:rPr>
          <w:rFonts w:ascii="標楷體" w:eastAsia="標楷體" w:hAnsi="標楷體" w:hint="eastAsia"/>
          <w:b/>
          <w:sz w:val="28"/>
          <w:szCs w:val="28"/>
        </w:rPr>
        <w:t>（</w:t>
      </w:r>
      <w:r w:rsidRPr="00BF68CA">
        <w:rPr>
          <w:rFonts w:ascii="標楷體" w:eastAsia="標楷體" w:hAnsi="標楷體"/>
          <w:b/>
          <w:sz w:val="28"/>
          <w:szCs w:val="28"/>
        </w:rPr>
        <w:t>一</w:t>
      </w:r>
      <w:r w:rsidRPr="00BF68CA">
        <w:rPr>
          <w:rFonts w:ascii="標楷體" w:eastAsia="標楷體" w:hAnsi="標楷體" w:hint="eastAsia"/>
          <w:b/>
          <w:sz w:val="28"/>
          <w:szCs w:val="28"/>
        </w:rPr>
        <w:t>）</w:t>
      </w:r>
      <w:r w:rsidRPr="00BF68CA">
        <w:rPr>
          <w:rFonts w:ascii="標楷體" w:eastAsia="標楷體" w:hAnsi="標楷體"/>
          <w:b/>
          <w:sz w:val="28"/>
          <w:szCs w:val="28"/>
        </w:rPr>
        <w:t>公務用財產</w:t>
      </w:r>
    </w:p>
    <w:p w14:paraId="6FBD07B8" w14:textId="77777777" w:rsidR="000631F9" w:rsidRPr="00CA2E40" w:rsidRDefault="000631F9" w:rsidP="00E93620">
      <w:pPr>
        <w:overflowPunct w:val="0"/>
        <w:spacing w:line="420" w:lineRule="exact"/>
        <w:ind w:firstLineChars="200" w:firstLine="480"/>
        <w:jc w:val="both"/>
        <w:rPr>
          <w:rFonts w:ascii="標楷體" w:eastAsia="標楷體" w:hAnsi="標楷體"/>
          <w:color w:val="000000" w:themeColor="text1"/>
        </w:rPr>
      </w:pPr>
      <w:proofErr w:type="gramStart"/>
      <w:r w:rsidRPr="00CA2E40">
        <w:rPr>
          <w:rFonts w:ascii="標楷體" w:eastAsia="標楷體" w:hAnsi="標楷體" w:hint="eastAsia"/>
          <w:color w:val="000000" w:themeColor="text1"/>
        </w:rPr>
        <w:t>11</w:t>
      </w:r>
      <w:r>
        <w:rPr>
          <w:rFonts w:ascii="標楷體" w:eastAsia="標楷體" w:hAnsi="標楷體" w:hint="eastAsia"/>
          <w:color w:val="000000" w:themeColor="text1"/>
        </w:rPr>
        <w:t>4</w:t>
      </w:r>
      <w:proofErr w:type="gramEnd"/>
      <w:r w:rsidRPr="00CA2E40">
        <w:rPr>
          <w:rFonts w:ascii="標楷體" w:eastAsia="標楷體" w:hAnsi="標楷體" w:hint="eastAsia"/>
          <w:color w:val="000000" w:themeColor="text1"/>
        </w:rPr>
        <w:t>年度總決算財產目錄列公務用財產總值</w:t>
      </w:r>
      <w:r>
        <w:rPr>
          <w:rFonts w:ascii="標楷體" w:eastAsia="標楷體" w:hAnsi="標楷體" w:hint="eastAsia"/>
          <w:color w:val="000000" w:themeColor="text1"/>
        </w:rPr>
        <w:t>3,063</w:t>
      </w:r>
      <w:r w:rsidRPr="00CA2E40">
        <w:rPr>
          <w:rFonts w:ascii="標楷體" w:eastAsia="標楷體" w:hAnsi="標楷體" w:hint="eastAsia"/>
          <w:color w:val="000000" w:themeColor="text1"/>
        </w:rPr>
        <w:t>億</w:t>
      </w:r>
      <w:r>
        <w:rPr>
          <w:rFonts w:ascii="標楷體" w:eastAsia="標楷體" w:hAnsi="標楷體" w:hint="eastAsia"/>
          <w:color w:val="000000" w:themeColor="text1"/>
        </w:rPr>
        <w:t>9,249</w:t>
      </w:r>
      <w:r w:rsidRPr="00CA2E40">
        <w:rPr>
          <w:rFonts w:ascii="標楷體" w:eastAsia="標楷體" w:hAnsi="標楷體" w:hint="eastAsia"/>
          <w:color w:val="000000" w:themeColor="text1"/>
        </w:rPr>
        <w:t>萬餘元（</w:t>
      </w:r>
      <w:r w:rsidRPr="00D3453D">
        <w:rPr>
          <w:rFonts w:ascii="標楷體" w:eastAsia="標楷體" w:hAnsi="標楷體" w:hint="eastAsia"/>
          <w:color w:val="000000" w:themeColor="text1"/>
        </w:rPr>
        <w:t>其中珍貴財產總值</w:t>
      </w:r>
      <w:r w:rsidRPr="00374713">
        <w:rPr>
          <w:rFonts w:ascii="標楷體" w:eastAsia="標楷體" w:hAnsi="標楷體" w:hint="eastAsia"/>
          <w:color w:val="000000" w:themeColor="text1"/>
        </w:rPr>
        <w:t>1</w:t>
      </w:r>
      <w:r>
        <w:rPr>
          <w:rFonts w:ascii="標楷體" w:eastAsia="標楷體" w:hAnsi="標楷體" w:hint="eastAsia"/>
          <w:color w:val="000000" w:themeColor="text1"/>
        </w:rPr>
        <w:t>6</w:t>
      </w:r>
      <w:r w:rsidRPr="00374713">
        <w:rPr>
          <w:rFonts w:ascii="標楷體" w:eastAsia="標楷體" w:hAnsi="標楷體" w:hint="eastAsia"/>
          <w:color w:val="000000" w:themeColor="text1"/>
        </w:rPr>
        <w:t>億</w:t>
      </w:r>
      <w:r>
        <w:rPr>
          <w:rFonts w:ascii="標楷體" w:eastAsia="標楷體" w:hAnsi="標楷體" w:hint="eastAsia"/>
          <w:color w:val="000000" w:themeColor="text1"/>
        </w:rPr>
        <w:t>192</w:t>
      </w:r>
      <w:r w:rsidRPr="00374713">
        <w:rPr>
          <w:rFonts w:ascii="標楷體" w:eastAsia="標楷體" w:hAnsi="標楷體" w:hint="eastAsia"/>
          <w:color w:val="000000" w:themeColor="text1"/>
        </w:rPr>
        <w:t>萬餘元</w:t>
      </w:r>
      <w:r w:rsidRPr="00D3453D">
        <w:rPr>
          <w:rFonts w:ascii="標楷體" w:eastAsia="標楷體" w:hAnsi="標楷體" w:hint="eastAsia"/>
          <w:color w:val="000000" w:themeColor="text1"/>
        </w:rPr>
        <w:t>）</w:t>
      </w:r>
      <w:r w:rsidRPr="00486309">
        <w:rPr>
          <w:rFonts w:ascii="標楷體" w:eastAsia="標楷體" w:hAnsi="標楷體" w:hint="eastAsia"/>
          <w:color w:val="000000" w:themeColor="text1"/>
        </w:rPr>
        <w:t>，</w:t>
      </w:r>
      <w:proofErr w:type="gramStart"/>
      <w:r w:rsidRPr="00486309">
        <w:rPr>
          <w:rFonts w:ascii="標楷體" w:eastAsia="標楷體" w:hAnsi="標楷體" w:hint="eastAsia"/>
          <w:color w:val="000000" w:themeColor="text1"/>
        </w:rPr>
        <w:t>占市有</w:t>
      </w:r>
      <w:proofErr w:type="gramEnd"/>
      <w:r w:rsidRPr="00486309">
        <w:rPr>
          <w:rFonts w:ascii="標楷體" w:eastAsia="標楷體" w:hAnsi="標楷體" w:hint="eastAsia"/>
          <w:color w:val="000000" w:themeColor="text1"/>
        </w:rPr>
        <w:t>財產總值</w:t>
      </w:r>
      <w:r>
        <w:rPr>
          <w:rFonts w:ascii="標楷體" w:eastAsia="標楷體" w:hAnsi="標楷體" w:hint="eastAsia"/>
          <w:color w:val="000000" w:themeColor="text1"/>
        </w:rPr>
        <w:t>19.12</w:t>
      </w:r>
      <w:r w:rsidRPr="00486309">
        <w:rPr>
          <w:rFonts w:ascii="標楷體" w:eastAsia="標楷體" w:hAnsi="標楷體" w:hint="eastAsia"/>
          <w:color w:val="000000" w:themeColor="text1"/>
        </w:rPr>
        <w:t>％，較</w:t>
      </w:r>
      <w:proofErr w:type="gramStart"/>
      <w:r w:rsidRPr="00486309">
        <w:rPr>
          <w:rFonts w:ascii="標楷體" w:eastAsia="標楷體" w:hAnsi="標楷體" w:hint="eastAsia"/>
          <w:color w:val="000000" w:themeColor="text1"/>
        </w:rPr>
        <w:t>11</w:t>
      </w:r>
      <w:r>
        <w:rPr>
          <w:rFonts w:ascii="標楷體" w:eastAsia="標楷體" w:hAnsi="標楷體" w:hint="eastAsia"/>
          <w:color w:val="000000" w:themeColor="text1"/>
        </w:rPr>
        <w:t>3</w:t>
      </w:r>
      <w:proofErr w:type="gramEnd"/>
      <w:r w:rsidRPr="00486309">
        <w:rPr>
          <w:rFonts w:ascii="標楷體" w:eastAsia="標楷體" w:hAnsi="標楷體" w:hint="eastAsia"/>
          <w:color w:val="000000" w:themeColor="text1"/>
        </w:rPr>
        <w:t>年度決算列數</w:t>
      </w:r>
      <w:r>
        <w:rPr>
          <w:rFonts w:ascii="標楷體" w:eastAsia="標楷體" w:hAnsi="標楷體" w:hint="eastAsia"/>
          <w:color w:val="000000" w:themeColor="text1"/>
        </w:rPr>
        <w:t>2,925</w:t>
      </w:r>
      <w:r w:rsidRPr="00CA2E40">
        <w:rPr>
          <w:rFonts w:ascii="標楷體" w:eastAsia="標楷體" w:hAnsi="標楷體" w:hint="eastAsia"/>
          <w:color w:val="000000" w:themeColor="text1"/>
        </w:rPr>
        <w:t>億</w:t>
      </w:r>
      <w:r>
        <w:rPr>
          <w:rFonts w:ascii="標楷體" w:eastAsia="標楷體" w:hAnsi="標楷體" w:hint="eastAsia"/>
          <w:color w:val="000000" w:themeColor="text1"/>
        </w:rPr>
        <w:t>1,312</w:t>
      </w:r>
      <w:r w:rsidRPr="00CA2E40">
        <w:rPr>
          <w:rFonts w:ascii="標楷體" w:eastAsia="標楷體" w:hAnsi="標楷體" w:hint="eastAsia"/>
          <w:color w:val="000000" w:themeColor="text1"/>
        </w:rPr>
        <w:t>萬餘</w:t>
      </w:r>
      <w:r w:rsidRPr="00607E6A">
        <w:rPr>
          <w:rFonts w:ascii="標楷體" w:eastAsia="標楷體" w:hAnsi="標楷體" w:hint="eastAsia"/>
          <w:color w:val="000000" w:themeColor="text1"/>
        </w:rPr>
        <w:t>元</w:t>
      </w:r>
      <w:r w:rsidRPr="00486309">
        <w:rPr>
          <w:rFonts w:ascii="標楷體" w:eastAsia="標楷體" w:hAnsi="標楷體" w:hint="eastAsia"/>
          <w:color w:val="000000" w:themeColor="text1"/>
        </w:rPr>
        <w:t>，增加</w:t>
      </w:r>
      <w:r>
        <w:rPr>
          <w:rFonts w:ascii="標楷體" w:eastAsia="標楷體" w:hAnsi="標楷體" w:hint="eastAsia"/>
          <w:color w:val="000000" w:themeColor="text1"/>
        </w:rPr>
        <w:t>138</w:t>
      </w:r>
      <w:r w:rsidRPr="00486309">
        <w:rPr>
          <w:rFonts w:ascii="標楷體" w:eastAsia="標楷體" w:hAnsi="標楷體" w:hint="eastAsia"/>
          <w:color w:val="000000" w:themeColor="text1"/>
        </w:rPr>
        <w:t>億</w:t>
      </w:r>
      <w:r>
        <w:rPr>
          <w:rFonts w:ascii="標楷體" w:eastAsia="標楷體" w:hAnsi="標楷體" w:hint="eastAsia"/>
          <w:color w:val="000000" w:themeColor="text1"/>
        </w:rPr>
        <w:lastRenderedPageBreak/>
        <w:t>7</w:t>
      </w:r>
      <w:r>
        <w:rPr>
          <w:rFonts w:ascii="標楷體" w:eastAsia="標楷體" w:hAnsi="標楷體" w:hint="eastAsia"/>
          <w:color w:val="000000" w:themeColor="text1"/>
          <w:spacing w:val="-2"/>
        </w:rPr>
        <w:t>,936</w:t>
      </w:r>
      <w:r w:rsidRPr="00486309">
        <w:rPr>
          <w:rFonts w:ascii="標楷體" w:eastAsia="標楷體" w:hAnsi="標楷體" w:hint="eastAsia"/>
          <w:color w:val="000000" w:themeColor="text1"/>
          <w:spacing w:val="-2"/>
        </w:rPr>
        <w:t>萬餘元，約</w:t>
      </w:r>
      <w:r>
        <w:rPr>
          <w:rFonts w:ascii="標楷體" w:eastAsia="標楷體" w:hAnsi="標楷體" w:hint="eastAsia"/>
          <w:color w:val="000000" w:themeColor="text1"/>
          <w:spacing w:val="-2"/>
        </w:rPr>
        <w:t>4.74</w:t>
      </w:r>
      <w:r w:rsidRPr="00486309">
        <w:rPr>
          <w:rFonts w:ascii="標楷體" w:eastAsia="標楷體" w:hAnsi="標楷體" w:hint="eastAsia"/>
          <w:color w:val="000000" w:themeColor="text1"/>
          <w:spacing w:val="-2"/>
        </w:rPr>
        <w:t>％，</w:t>
      </w:r>
      <w:r w:rsidRPr="0078331A">
        <w:rPr>
          <w:rFonts w:ascii="標楷體" w:eastAsia="標楷體" w:hAnsi="標楷體" w:hint="eastAsia"/>
          <w:color w:val="000000" w:themeColor="text1"/>
        </w:rPr>
        <w:t>主要係</w:t>
      </w:r>
      <w:r w:rsidRPr="00392019">
        <w:rPr>
          <w:rFonts w:ascii="標楷體" w:eastAsia="標楷體" w:hAnsi="標楷體" w:hint="eastAsia"/>
          <w:color w:val="000000" w:themeColor="text1"/>
        </w:rPr>
        <w:t>新建</w:t>
      </w:r>
      <w:proofErr w:type="gramStart"/>
      <w:r w:rsidRPr="00392019">
        <w:rPr>
          <w:rFonts w:ascii="標楷體" w:eastAsia="標楷體" w:hAnsi="標楷體" w:hint="eastAsia"/>
          <w:color w:val="000000" w:themeColor="text1"/>
        </w:rPr>
        <w:t>喜樹灣裡</w:t>
      </w:r>
      <w:proofErr w:type="gramEnd"/>
      <w:r w:rsidRPr="00392019">
        <w:rPr>
          <w:rFonts w:ascii="標楷體" w:eastAsia="標楷體" w:hAnsi="標楷體" w:hint="eastAsia"/>
          <w:color w:val="000000" w:themeColor="text1"/>
        </w:rPr>
        <w:t>地區市地重劃停20抽水站等工程</w:t>
      </w:r>
      <w:r w:rsidRPr="0078331A">
        <w:rPr>
          <w:rFonts w:ascii="標楷體" w:eastAsia="標楷體" w:hAnsi="標楷體" w:hint="eastAsia"/>
          <w:color w:val="000000" w:themeColor="text1"/>
        </w:rPr>
        <w:t>及</w:t>
      </w:r>
      <w:proofErr w:type="gramStart"/>
      <w:r w:rsidRPr="0078331A">
        <w:rPr>
          <w:rFonts w:ascii="標楷體" w:eastAsia="標楷體" w:hAnsi="標楷體" w:hint="eastAsia"/>
          <w:color w:val="000000" w:themeColor="text1"/>
        </w:rPr>
        <w:t>土地依當期</w:t>
      </w:r>
      <w:proofErr w:type="gramEnd"/>
      <w:r w:rsidRPr="0078331A">
        <w:rPr>
          <w:rFonts w:ascii="標楷體" w:eastAsia="標楷體" w:hAnsi="標楷體" w:hint="eastAsia"/>
          <w:color w:val="000000" w:themeColor="text1"/>
        </w:rPr>
        <w:t>公告現值調整</w:t>
      </w:r>
      <w:proofErr w:type="gramStart"/>
      <w:r w:rsidRPr="0078331A">
        <w:rPr>
          <w:rFonts w:ascii="標楷體" w:eastAsia="標楷體" w:hAnsi="標楷體" w:hint="eastAsia"/>
          <w:color w:val="000000" w:themeColor="text1"/>
        </w:rPr>
        <w:t>帳面</w:t>
      </w:r>
      <w:proofErr w:type="gramEnd"/>
      <w:r w:rsidRPr="0078331A">
        <w:rPr>
          <w:rFonts w:ascii="標楷體" w:eastAsia="標楷體" w:hAnsi="標楷體" w:hint="eastAsia"/>
          <w:color w:val="000000" w:themeColor="text1"/>
        </w:rPr>
        <w:t>價值所致。</w:t>
      </w:r>
    </w:p>
    <w:p w14:paraId="41DE0638" w14:textId="77777777" w:rsidR="000631F9" w:rsidRPr="00BF68CA" w:rsidRDefault="000631F9" w:rsidP="00C462C6">
      <w:pPr>
        <w:overflowPunct w:val="0"/>
        <w:spacing w:line="440" w:lineRule="exact"/>
        <w:ind w:firstLineChars="100" w:firstLine="280"/>
        <w:jc w:val="both"/>
        <w:rPr>
          <w:rFonts w:ascii="標楷體" w:eastAsia="標楷體" w:hAnsi="標楷體"/>
          <w:b/>
          <w:sz w:val="28"/>
          <w:szCs w:val="28"/>
        </w:rPr>
      </w:pPr>
      <w:r w:rsidRPr="00BF68CA">
        <w:rPr>
          <w:rFonts w:ascii="標楷體" w:eastAsia="標楷體" w:hAnsi="標楷體" w:hint="eastAsia"/>
          <w:b/>
          <w:sz w:val="28"/>
          <w:szCs w:val="28"/>
        </w:rPr>
        <w:t>（</w:t>
      </w:r>
      <w:r w:rsidRPr="00BF68CA">
        <w:rPr>
          <w:rFonts w:ascii="標楷體" w:eastAsia="標楷體" w:hAnsi="標楷體"/>
          <w:b/>
          <w:sz w:val="28"/>
          <w:szCs w:val="28"/>
        </w:rPr>
        <w:t>二</w:t>
      </w:r>
      <w:r w:rsidRPr="00BF68CA">
        <w:rPr>
          <w:rFonts w:ascii="標楷體" w:eastAsia="標楷體" w:hAnsi="標楷體" w:hint="eastAsia"/>
          <w:b/>
          <w:sz w:val="28"/>
          <w:szCs w:val="28"/>
        </w:rPr>
        <w:t>）</w:t>
      </w:r>
      <w:r w:rsidRPr="00BF68CA">
        <w:rPr>
          <w:rFonts w:ascii="標楷體" w:eastAsia="標楷體" w:hAnsi="標楷體"/>
          <w:b/>
          <w:sz w:val="28"/>
          <w:szCs w:val="28"/>
        </w:rPr>
        <w:t>公共用財產</w:t>
      </w:r>
    </w:p>
    <w:p w14:paraId="7DA16D3A" w14:textId="77777777" w:rsidR="000631F9" w:rsidRPr="007B64EB" w:rsidRDefault="000631F9" w:rsidP="00C462C6">
      <w:pPr>
        <w:overflowPunct w:val="0"/>
        <w:spacing w:line="440" w:lineRule="exact"/>
        <w:ind w:firstLineChars="200" w:firstLine="480"/>
        <w:jc w:val="both"/>
        <w:rPr>
          <w:rFonts w:ascii="標楷體" w:eastAsia="標楷體" w:hAnsi="標楷體"/>
          <w:color w:val="000000" w:themeColor="text1"/>
        </w:rPr>
      </w:pPr>
      <w:proofErr w:type="gramStart"/>
      <w:r w:rsidRPr="00553E40">
        <w:rPr>
          <w:rFonts w:ascii="標楷體" w:eastAsia="標楷體" w:hAnsi="標楷體" w:hint="eastAsia"/>
          <w:color w:val="000000" w:themeColor="text1"/>
        </w:rPr>
        <w:t>11</w:t>
      </w:r>
      <w:r>
        <w:rPr>
          <w:rFonts w:ascii="標楷體" w:eastAsia="標楷體" w:hAnsi="標楷體" w:hint="eastAsia"/>
          <w:color w:val="000000" w:themeColor="text1"/>
        </w:rPr>
        <w:t>4</w:t>
      </w:r>
      <w:proofErr w:type="gramEnd"/>
      <w:r w:rsidRPr="00486309">
        <w:rPr>
          <w:rFonts w:ascii="標楷體" w:eastAsia="標楷體" w:hAnsi="標楷體" w:hint="eastAsia"/>
          <w:color w:val="000000" w:themeColor="text1"/>
          <w:spacing w:val="-2"/>
        </w:rPr>
        <w:t>年度總決算財產目錄列公共用財產總值1兆</w:t>
      </w:r>
      <w:r>
        <w:rPr>
          <w:rFonts w:ascii="標楷體" w:eastAsia="標楷體" w:hAnsi="標楷體" w:hint="eastAsia"/>
          <w:color w:val="000000" w:themeColor="text1"/>
          <w:spacing w:val="-2"/>
        </w:rPr>
        <w:t>2,399</w:t>
      </w:r>
      <w:r w:rsidRPr="00486309">
        <w:rPr>
          <w:rFonts w:ascii="標楷體" w:eastAsia="標楷體" w:hAnsi="標楷體" w:hint="eastAsia"/>
          <w:color w:val="000000" w:themeColor="text1"/>
          <w:spacing w:val="-2"/>
        </w:rPr>
        <w:t>億</w:t>
      </w:r>
      <w:r>
        <w:rPr>
          <w:rFonts w:ascii="標楷體" w:eastAsia="標楷體" w:hAnsi="標楷體" w:hint="eastAsia"/>
          <w:color w:val="000000" w:themeColor="text1"/>
          <w:spacing w:val="-2"/>
        </w:rPr>
        <w:t>7,965</w:t>
      </w:r>
      <w:r w:rsidRPr="00486309">
        <w:rPr>
          <w:rFonts w:ascii="標楷體" w:eastAsia="標楷體" w:hAnsi="標楷體" w:hint="eastAsia"/>
          <w:color w:val="000000" w:themeColor="text1"/>
          <w:spacing w:val="-2"/>
        </w:rPr>
        <w:t>萬餘元</w:t>
      </w:r>
      <w:r w:rsidRPr="00D058CD">
        <w:rPr>
          <w:rFonts w:ascii="標楷體" w:eastAsia="標楷體" w:hAnsi="標楷體" w:hint="eastAsia"/>
          <w:color w:val="000000" w:themeColor="text1"/>
          <w:spacing w:val="-2"/>
        </w:rPr>
        <w:t>（其中</w:t>
      </w:r>
      <w:r w:rsidRPr="00374713">
        <w:rPr>
          <w:rFonts w:ascii="標楷體" w:eastAsia="標楷體" w:hAnsi="標楷體" w:hint="eastAsia"/>
          <w:color w:val="000000" w:themeColor="text1"/>
          <w:spacing w:val="-2"/>
        </w:rPr>
        <w:t>珍貴財產總值2</w:t>
      </w:r>
      <w:r>
        <w:rPr>
          <w:rFonts w:ascii="標楷體" w:eastAsia="標楷體" w:hAnsi="標楷體" w:hint="eastAsia"/>
          <w:color w:val="000000" w:themeColor="text1"/>
          <w:spacing w:val="-2"/>
        </w:rPr>
        <w:t>6</w:t>
      </w:r>
      <w:r w:rsidRPr="00374713">
        <w:rPr>
          <w:rFonts w:ascii="標楷體" w:eastAsia="標楷體" w:hAnsi="標楷體" w:hint="eastAsia"/>
          <w:color w:val="000000" w:themeColor="text1"/>
          <w:spacing w:val="-2"/>
        </w:rPr>
        <w:t>億</w:t>
      </w:r>
      <w:r>
        <w:rPr>
          <w:rFonts w:ascii="標楷體" w:eastAsia="標楷體" w:hAnsi="標楷體" w:hint="eastAsia"/>
          <w:color w:val="000000" w:themeColor="text1"/>
          <w:spacing w:val="-2"/>
        </w:rPr>
        <w:t>9</w:t>
      </w:r>
      <w:r w:rsidRPr="00374713">
        <w:rPr>
          <w:rFonts w:ascii="標楷體" w:eastAsia="標楷體" w:hAnsi="標楷體" w:hint="eastAsia"/>
          <w:color w:val="000000" w:themeColor="text1"/>
        </w:rPr>
        <w:t>,</w:t>
      </w:r>
      <w:r>
        <w:rPr>
          <w:rFonts w:ascii="標楷體" w:eastAsia="標楷體" w:hAnsi="標楷體" w:hint="eastAsia"/>
          <w:color w:val="000000" w:themeColor="text1"/>
        </w:rPr>
        <w:t>670</w:t>
      </w:r>
      <w:r w:rsidRPr="00374713">
        <w:rPr>
          <w:rFonts w:ascii="標楷體" w:eastAsia="標楷體" w:hAnsi="標楷體" w:hint="eastAsia"/>
          <w:color w:val="000000" w:themeColor="text1"/>
        </w:rPr>
        <w:t>萬餘</w:t>
      </w:r>
      <w:r w:rsidRPr="00D058CD">
        <w:rPr>
          <w:rFonts w:ascii="標楷體" w:eastAsia="標楷體" w:hAnsi="標楷體" w:hint="eastAsia"/>
          <w:color w:val="000000" w:themeColor="text1"/>
        </w:rPr>
        <w:t>元），</w:t>
      </w:r>
      <w:proofErr w:type="gramStart"/>
      <w:r w:rsidRPr="00553E40">
        <w:rPr>
          <w:rFonts w:ascii="標楷體" w:eastAsia="標楷體" w:hAnsi="標楷體" w:hint="eastAsia"/>
          <w:color w:val="000000" w:themeColor="text1"/>
        </w:rPr>
        <w:t>占市有</w:t>
      </w:r>
      <w:proofErr w:type="gramEnd"/>
      <w:r w:rsidRPr="00553E40">
        <w:rPr>
          <w:rFonts w:ascii="標楷體" w:eastAsia="標楷體" w:hAnsi="標楷體" w:hint="eastAsia"/>
          <w:color w:val="000000" w:themeColor="text1"/>
        </w:rPr>
        <w:t>財產總值</w:t>
      </w:r>
      <w:r>
        <w:rPr>
          <w:rFonts w:ascii="標楷體" w:eastAsia="標楷體" w:hAnsi="標楷體" w:hint="eastAsia"/>
          <w:color w:val="000000" w:themeColor="text1"/>
        </w:rPr>
        <w:t>77.40</w:t>
      </w:r>
      <w:r w:rsidRPr="00553E40">
        <w:rPr>
          <w:rFonts w:ascii="標楷體" w:eastAsia="標楷體" w:hAnsi="標楷體" w:hint="eastAsia"/>
          <w:color w:val="000000" w:themeColor="text1"/>
        </w:rPr>
        <w:t>％，較</w:t>
      </w:r>
      <w:proofErr w:type="gramStart"/>
      <w:r>
        <w:rPr>
          <w:rFonts w:ascii="標楷體" w:eastAsia="標楷體" w:hAnsi="標楷體" w:hint="eastAsia"/>
          <w:color w:val="000000" w:themeColor="text1"/>
        </w:rPr>
        <w:t>113</w:t>
      </w:r>
      <w:proofErr w:type="gramEnd"/>
      <w:r w:rsidRPr="00553E40">
        <w:rPr>
          <w:rFonts w:ascii="標楷體" w:eastAsia="標楷體" w:hAnsi="標楷體" w:hint="eastAsia"/>
          <w:color w:val="000000" w:themeColor="text1"/>
        </w:rPr>
        <w:t>年度決算列數</w:t>
      </w:r>
      <w:r w:rsidRPr="00486309">
        <w:rPr>
          <w:rFonts w:ascii="標楷體" w:eastAsia="標楷體" w:hAnsi="標楷體" w:hint="eastAsia"/>
          <w:color w:val="000000" w:themeColor="text1"/>
          <w:spacing w:val="-2"/>
        </w:rPr>
        <w:t>1兆</w:t>
      </w:r>
      <w:r>
        <w:rPr>
          <w:rFonts w:ascii="標楷體" w:eastAsia="標楷體" w:hAnsi="標楷體" w:hint="eastAsia"/>
          <w:color w:val="000000" w:themeColor="text1"/>
          <w:spacing w:val="-2"/>
        </w:rPr>
        <w:t>1,602</w:t>
      </w:r>
      <w:r w:rsidRPr="00486309">
        <w:rPr>
          <w:rFonts w:ascii="標楷體" w:eastAsia="標楷體" w:hAnsi="標楷體" w:hint="eastAsia"/>
          <w:color w:val="000000" w:themeColor="text1"/>
          <w:spacing w:val="-2"/>
        </w:rPr>
        <w:t>億</w:t>
      </w:r>
      <w:r>
        <w:rPr>
          <w:rFonts w:ascii="標楷體" w:eastAsia="標楷體" w:hAnsi="標楷體" w:hint="eastAsia"/>
          <w:color w:val="000000" w:themeColor="text1"/>
          <w:spacing w:val="-2"/>
        </w:rPr>
        <w:t>8,584</w:t>
      </w:r>
      <w:r w:rsidRPr="00486309">
        <w:rPr>
          <w:rFonts w:ascii="標楷體" w:eastAsia="標楷體" w:hAnsi="標楷體" w:hint="eastAsia"/>
          <w:color w:val="000000" w:themeColor="text1"/>
          <w:spacing w:val="-2"/>
        </w:rPr>
        <w:t>萬餘元</w:t>
      </w:r>
      <w:r w:rsidRPr="00553E40">
        <w:rPr>
          <w:rFonts w:ascii="標楷體" w:eastAsia="標楷體" w:hAnsi="標楷體" w:hint="eastAsia"/>
          <w:color w:val="000000" w:themeColor="text1"/>
        </w:rPr>
        <w:t>，增加</w:t>
      </w:r>
      <w:r>
        <w:rPr>
          <w:rFonts w:ascii="標楷體" w:eastAsia="標楷體" w:hAnsi="標楷體" w:hint="eastAsia"/>
          <w:color w:val="000000" w:themeColor="text1"/>
        </w:rPr>
        <w:t>796</w:t>
      </w:r>
      <w:r w:rsidRPr="00553E40">
        <w:rPr>
          <w:rFonts w:ascii="標楷體" w:eastAsia="標楷體" w:hAnsi="標楷體" w:hint="eastAsia"/>
          <w:color w:val="000000" w:themeColor="text1"/>
        </w:rPr>
        <w:t>億</w:t>
      </w:r>
      <w:r>
        <w:rPr>
          <w:rFonts w:ascii="標楷體" w:eastAsia="標楷體" w:hAnsi="標楷體" w:hint="eastAsia"/>
          <w:color w:val="000000" w:themeColor="text1"/>
        </w:rPr>
        <w:t>9,380</w:t>
      </w:r>
      <w:r w:rsidRPr="00553E40">
        <w:rPr>
          <w:rFonts w:ascii="標楷體" w:eastAsia="標楷體" w:hAnsi="標楷體" w:hint="eastAsia"/>
          <w:color w:val="000000" w:themeColor="text1"/>
        </w:rPr>
        <w:t>萬餘元，約</w:t>
      </w:r>
      <w:r>
        <w:rPr>
          <w:rFonts w:ascii="標楷體" w:eastAsia="標楷體" w:hAnsi="標楷體" w:hint="eastAsia"/>
          <w:color w:val="000000" w:themeColor="text1"/>
        </w:rPr>
        <w:t>6.87</w:t>
      </w:r>
      <w:r w:rsidRPr="00553E40">
        <w:rPr>
          <w:rFonts w:ascii="標楷體" w:eastAsia="標楷體" w:hAnsi="標楷體" w:hint="eastAsia"/>
          <w:color w:val="000000" w:themeColor="text1"/>
        </w:rPr>
        <w:t>％，主要</w:t>
      </w:r>
      <w:r w:rsidRPr="007B64EB">
        <w:rPr>
          <w:rFonts w:ascii="標楷體" w:eastAsia="標楷體" w:hAnsi="標楷體" w:hint="eastAsia"/>
          <w:color w:val="000000" w:themeColor="text1"/>
        </w:rPr>
        <w:t>係</w:t>
      </w:r>
      <w:proofErr w:type="gramStart"/>
      <w:r w:rsidRPr="007B64EB">
        <w:rPr>
          <w:rFonts w:ascii="標楷體" w:eastAsia="標楷體" w:hAnsi="標楷體" w:hint="eastAsia"/>
          <w:color w:val="000000" w:themeColor="text1"/>
        </w:rPr>
        <w:t>土地依當期</w:t>
      </w:r>
      <w:proofErr w:type="gramEnd"/>
      <w:r w:rsidRPr="007B64EB">
        <w:rPr>
          <w:rFonts w:ascii="標楷體" w:eastAsia="標楷體" w:hAnsi="標楷體" w:hint="eastAsia"/>
          <w:color w:val="000000" w:themeColor="text1"/>
        </w:rPr>
        <w:t>公告現值調整</w:t>
      </w:r>
      <w:proofErr w:type="gramStart"/>
      <w:r w:rsidRPr="007B64EB">
        <w:rPr>
          <w:rFonts w:ascii="標楷體" w:eastAsia="標楷體" w:hAnsi="標楷體" w:hint="eastAsia"/>
          <w:color w:val="000000" w:themeColor="text1"/>
        </w:rPr>
        <w:t>帳面</w:t>
      </w:r>
      <w:proofErr w:type="gramEnd"/>
      <w:r w:rsidRPr="007B64EB">
        <w:rPr>
          <w:rFonts w:ascii="標楷體" w:eastAsia="標楷體" w:hAnsi="標楷體" w:hint="eastAsia"/>
          <w:color w:val="000000" w:themeColor="text1"/>
        </w:rPr>
        <w:t>價值所致。</w:t>
      </w:r>
    </w:p>
    <w:p w14:paraId="34E856F0" w14:textId="77777777" w:rsidR="000631F9" w:rsidRPr="00BF68CA" w:rsidRDefault="000631F9" w:rsidP="00C462C6">
      <w:pPr>
        <w:overflowPunct w:val="0"/>
        <w:spacing w:line="440" w:lineRule="exact"/>
        <w:ind w:firstLineChars="100" w:firstLine="280"/>
        <w:jc w:val="both"/>
        <w:rPr>
          <w:rFonts w:ascii="標楷體" w:eastAsia="標楷體" w:hAnsi="標楷體"/>
          <w:b/>
          <w:sz w:val="28"/>
          <w:szCs w:val="28"/>
        </w:rPr>
      </w:pPr>
      <w:r w:rsidRPr="007B64EB">
        <w:rPr>
          <w:rFonts w:ascii="標楷體" w:eastAsia="標楷體" w:hAnsi="標楷體" w:hint="eastAsia"/>
          <w:b/>
          <w:sz w:val="28"/>
          <w:szCs w:val="28"/>
        </w:rPr>
        <w:t>（</w:t>
      </w:r>
      <w:r w:rsidRPr="007B64EB">
        <w:rPr>
          <w:rFonts w:ascii="標楷體" w:eastAsia="標楷體" w:hAnsi="標楷體"/>
          <w:b/>
          <w:sz w:val="28"/>
          <w:szCs w:val="28"/>
        </w:rPr>
        <w:t>三</w:t>
      </w:r>
      <w:r w:rsidRPr="007B64EB">
        <w:rPr>
          <w:rFonts w:ascii="標楷體" w:eastAsia="標楷體" w:hAnsi="標楷體" w:hint="eastAsia"/>
          <w:b/>
          <w:sz w:val="28"/>
          <w:szCs w:val="28"/>
        </w:rPr>
        <w:t>）</w:t>
      </w:r>
      <w:r w:rsidRPr="007B64EB">
        <w:rPr>
          <w:rFonts w:ascii="標楷體" w:eastAsia="標楷體" w:hAnsi="標楷體"/>
          <w:b/>
          <w:sz w:val="28"/>
          <w:szCs w:val="28"/>
        </w:rPr>
        <w:t>事業用財產</w:t>
      </w:r>
    </w:p>
    <w:p w14:paraId="505BFB3F" w14:textId="77777777" w:rsidR="000631F9" w:rsidRPr="003954F0" w:rsidRDefault="000631F9" w:rsidP="00C462C6">
      <w:pPr>
        <w:overflowPunct w:val="0"/>
        <w:spacing w:line="440" w:lineRule="exact"/>
        <w:ind w:firstLineChars="200" w:firstLine="480"/>
        <w:jc w:val="both"/>
        <w:rPr>
          <w:rFonts w:ascii="標楷體" w:eastAsia="標楷體" w:hAnsi="標楷體"/>
          <w:color w:val="000000" w:themeColor="text1"/>
        </w:rPr>
      </w:pPr>
      <w:proofErr w:type="gramStart"/>
      <w:r w:rsidRPr="003954F0">
        <w:rPr>
          <w:rFonts w:ascii="標楷體" w:eastAsia="標楷體" w:hAnsi="標楷體" w:hint="eastAsia"/>
          <w:color w:val="000000" w:themeColor="text1"/>
        </w:rPr>
        <w:t>11</w:t>
      </w:r>
      <w:r>
        <w:rPr>
          <w:rFonts w:ascii="標楷體" w:eastAsia="標楷體" w:hAnsi="標楷體" w:hint="eastAsia"/>
          <w:color w:val="000000" w:themeColor="text1"/>
        </w:rPr>
        <w:t>4</w:t>
      </w:r>
      <w:proofErr w:type="gramEnd"/>
      <w:r w:rsidRPr="003954F0">
        <w:rPr>
          <w:rFonts w:ascii="標楷體" w:eastAsia="標楷體" w:hAnsi="標楷體" w:hint="eastAsia"/>
          <w:color w:val="000000" w:themeColor="text1"/>
        </w:rPr>
        <w:t>年度總決算財產目錄列事業用財產總值9,816萬元，</w:t>
      </w:r>
      <w:proofErr w:type="gramStart"/>
      <w:r w:rsidRPr="003954F0">
        <w:rPr>
          <w:rFonts w:ascii="標楷體" w:eastAsia="標楷體" w:hAnsi="標楷體" w:hint="eastAsia"/>
          <w:color w:val="000000" w:themeColor="text1"/>
        </w:rPr>
        <w:t>占市有</w:t>
      </w:r>
      <w:proofErr w:type="gramEnd"/>
      <w:r w:rsidRPr="003954F0">
        <w:rPr>
          <w:rFonts w:ascii="標楷體" w:eastAsia="標楷體" w:hAnsi="標楷體" w:hint="eastAsia"/>
          <w:color w:val="000000" w:themeColor="text1"/>
        </w:rPr>
        <w:t>財產總值0.01％，與</w:t>
      </w:r>
      <w:proofErr w:type="gramStart"/>
      <w:r w:rsidRPr="003954F0">
        <w:rPr>
          <w:rFonts w:ascii="標楷體" w:eastAsia="標楷體" w:hAnsi="標楷體" w:hint="eastAsia"/>
          <w:color w:val="000000" w:themeColor="text1"/>
        </w:rPr>
        <w:t>11</w:t>
      </w:r>
      <w:r>
        <w:rPr>
          <w:rFonts w:ascii="標楷體" w:eastAsia="標楷體" w:hAnsi="標楷體" w:hint="eastAsia"/>
          <w:color w:val="000000" w:themeColor="text1"/>
        </w:rPr>
        <w:t>3</w:t>
      </w:r>
      <w:proofErr w:type="gramEnd"/>
      <w:r w:rsidRPr="003954F0">
        <w:rPr>
          <w:rFonts w:ascii="標楷體" w:eastAsia="標楷體" w:hAnsi="標楷體" w:hint="eastAsia"/>
          <w:color w:val="000000" w:themeColor="text1"/>
        </w:rPr>
        <w:t>年度決算列數相同。</w:t>
      </w:r>
    </w:p>
    <w:p w14:paraId="73C2735B" w14:textId="77777777" w:rsidR="000631F9" w:rsidRPr="00BF68CA" w:rsidRDefault="000631F9" w:rsidP="004158D3">
      <w:pPr>
        <w:overflowPunct w:val="0"/>
        <w:spacing w:beforeLines="10" w:before="36" w:line="440" w:lineRule="exact"/>
        <w:jc w:val="both"/>
        <w:rPr>
          <w:rFonts w:ascii="標楷體" w:eastAsia="標楷體" w:hAnsi="標楷體"/>
          <w:b/>
          <w:sz w:val="32"/>
          <w:szCs w:val="32"/>
        </w:rPr>
      </w:pPr>
      <w:r w:rsidRPr="00BF68CA">
        <w:rPr>
          <w:rFonts w:ascii="標楷體" w:eastAsia="標楷體" w:hAnsi="標楷體" w:hint="eastAsia"/>
          <w:b/>
          <w:sz w:val="32"/>
          <w:szCs w:val="32"/>
        </w:rPr>
        <w:t>二、</w:t>
      </w:r>
      <w:r w:rsidRPr="00BF68CA">
        <w:rPr>
          <w:rFonts w:ascii="標楷體" w:eastAsia="標楷體" w:hAnsi="標楷體"/>
          <w:b/>
          <w:sz w:val="32"/>
          <w:szCs w:val="32"/>
        </w:rPr>
        <w:t>非公用財產</w:t>
      </w:r>
    </w:p>
    <w:p w14:paraId="05D0513D" w14:textId="77777777" w:rsidR="000631F9" w:rsidRPr="00705E5A" w:rsidRDefault="000631F9" w:rsidP="00C462C6">
      <w:pPr>
        <w:overflowPunct w:val="0"/>
        <w:spacing w:line="440" w:lineRule="exact"/>
        <w:ind w:firstLineChars="200" w:firstLine="480"/>
        <w:jc w:val="both"/>
        <w:rPr>
          <w:rFonts w:ascii="標楷體" w:eastAsia="標楷體" w:hAnsi="標楷體"/>
          <w:color w:val="000000" w:themeColor="text1"/>
          <w:sz w:val="2"/>
          <w:szCs w:val="2"/>
        </w:rPr>
      </w:pPr>
      <w:proofErr w:type="gramStart"/>
      <w:r w:rsidRPr="0067184A">
        <w:rPr>
          <w:rFonts w:ascii="標楷體" w:eastAsia="標楷體" w:hAnsi="標楷體" w:hint="eastAsia"/>
          <w:color w:val="000000" w:themeColor="text1"/>
        </w:rPr>
        <w:t>11</w:t>
      </w:r>
      <w:r>
        <w:rPr>
          <w:rFonts w:ascii="標楷體" w:eastAsia="標楷體" w:hAnsi="標楷體" w:hint="eastAsia"/>
          <w:color w:val="000000" w:themeColor="text1"/>
        </w:rPr>
        <w:t>4</w:t>
      </w:r>
      <w:proofErr w:type="gramEnd"/>
      <w:r w:rsidRPr="0067184A">
        <w:rPr>
          <w:rFonts w:ascii="標楷體" w:eastAsia="標楷體" w:hAnsi="標楷體" w:hint="eastAsia"/>
          <w:color w:val="000000" w:themeColor="text1"/>
        </w:rPr>
        <w:t>年度總決算</w:t>
      </w:r>
      <w:proofErr w:type="gramStart"/>
      <w:r w:rsidRPr="0067184A">
        <w:rPr>
          <w:rFonts w:ascii="標楷體" w:eastAsia="標楷體" w:hAnsi="標楷體" w:hint="eastAsia"/>
          <w:color w:val="000000" w:themeColor="text1"/>
        </w:rPr>
        <w:t>財產目錄列非公用</w:t>
      </w:r>
      <w:proofErr w:type="gramEnd"/>
      <w:r w:rsidRPr="0067184A">
        <w:rPr>
          <w:rFonts w:ascii="標楷體" w:eastAsia="標楷體" w:hAnsi="標楷體" w:hint="eastAsia"/>
          <w:color w:val="000000" w:themeColor="text1"/>
        </w:rPr>
        <w:t>財產總值</w:t>
      </w:r>
      <w:r>
        <w:rPr>
          <w:rFonts w:ascii="標楷體" w:eastAsia="標楷體" w:hAnsi="標楷體" w:hint="eastAsia"/>
          <w:color w:val="000000" w:themeColor="text1"/>
        </w:rPr>
        <w:t>556</w:t>
      </w:r>
      <w:r w:rsidRPr="0067184A">
        <w:rPr>
          <w:rFonts w:ascii="標楷體" w:eastAsia="標楷體" w:hAnsi="標楷體" w:hint="eastAsia"/>
          <w:color w:val="000000" w:themeColor="text1"/>
        </w:rPr>
        <w:t>億</w:t>
      </w:r>
      <w:r>
        <w:rPr>
          <w:rFonts w:ascii="標楷體" w:eastAsia="標楷體" w:hAnsi="標楷體" w:hint="eastAsia"/>
          <w:color w:val="000000" w:themeColor="text1"/>
        </w:rPr>
        <w:t>5</w:t>
      </w:r>
      <w:r w:rsidRPr="0067184A">
        <w:rPr>
          <w:rFonts w:ascii="標楷體" w:eastAsia="標楷體" w:hAnsi="標楷體" w:hint="eastAsia"/>
          <w:color w:val="000000" w:themeColor="text1"/>
        </w:rPr>
        <w:t>,</w:t>
      </w:r>
      <w:r>
        <w:rPr>
          <w:rFonts w:ascii="標楷體" w:eastAsia="標楷體" w:hAnsi="標楷體" w:hint="eastAsia"/>
          <w:color w:val="000000" w:themeColor="text1"/>
        </w:rPr>
        <w:t>779</w:t>
      </w:r>
      <w:r w:rsidRPr="0067184A">
        <w:rPr>
          <w:rFonts w:ascii="標楷體" w:eastAsia="標楷體" w:hAnsi="標楷體" w:hint="eastAsia"/>
          <w:color w:val="000000" w:themeColor="text1"/>
        </w:rPr>
        <w:t>萬餘元，</w:t>
      </w:r>
      <w:proofErr w:type="gramStart"/>
      <w:r w:rsidRPr="0067184A">
        <w:rPr>
          <w:rFonts w:ascii="標楷體" w:eastAsia="標楷體" w:hAnsi="標楷體" w:hint="eastAsia"/>
          <w:color w:val="000000" w:themeColor="text1"/>
        </w:rPr>
        <w:t>占市有</w:t>
      </w:r>
      <w:proofErr w:type="gramEnd"/>
      <w:r w:rsidRPr="0067184A">
        <w:rPr>
          <w:rFonts w:ascii="標楷體" w:eastAsia="標楷體" w:hAnsi="標楷體" w:hint="eastAsia"/>
          <w:color w:val="000000" w:themeColor="text1"/>
        </w:rPr>
        <w:t>財產總值</w:t>
      </w:r>
      <w:r>
        <w:rPr>
          <w:rFonts w:ascii="標楷體" w:eastAsia="標楷體" w:hAnsi="標楷體" w:hint="eastAsia"/>
          <w:color w:val="000000" w:themeColor="text1"/>
        </w:rPr>
        <w:t>3</w:t>
      </w:r>
      <w:r w:rsidRPr="0067184A">
        <w:rPr>
          <w:rFonts w:ascii="標楷體" w:eastAsia="標楷體" w:hAnsi="標楷體" w:hint="eastAsia"/>
          <w:color w:val="000000" w:themeColor="text1"/>
        </w:rPr>
        <w:t>.</w:t>
      </w:r>
      <w:r>
        <w:rPr>
          <w:rFonts w:ascii="標楷體" w:eastAsia="標楷體" w:hAnsi="標楷體" w:hint="eastAsia"/>
          <w:color w:val="000000" w:themeColor="text1"/>
        </w:rPr>
        <w:t>47</w:t>
      </w:r>
      <w:r w:rsidRPr="0067184A">
        <w:rPr>
          <w:rFonts w:ascii="標楷體" w:eastAsia="標楷體" w:hAnsi="標楷體" w:hint="eastAsia"/>
          <w:color w:val="000000" w:themeColor="text1"/>
        </w:rPr>
        <w:t>％，較</w:t>
      </w:r>
      <w:proofErr w:type="gramStart"/>
      <w:r w:rsidRPr="00455B61">
        <w:rPr>
          <w:rFonts w:ascii="標楷體" w:eastAsia="標楷體" w:hAnsi="標楷體" w:hint="eastAsia"/>
          <w:color w:val="000000" w:themeColor="text1"/>
        </w:rPr>
        <w:t>11</w:t>
      </w:r>
      <w:r>
        <w:rPr>
          <w:rFonts w:ascii="標楷體" w:eastAsia="標楷體" w:hAnsi="標楷體" w:hint="eastAsia"/>
          <w:color w:val="000000" w:themeColor="text1"/>
        </w:rPr>
        <w:t>3</w:t>
      </w:r>
      <w:proofErr w:type="gramEnd"/>
      <w:r w:rsidRPr="00455B61">
        <w:rPr>
          <w:rFonts w:ascii="標楷體" w:eastAsia="標楷體" w:hAnsi="標楷體" w:hint="eastAsia"/>
          <w:color w:val="000000" w:themeColor="text1"/>
        </w:rPr>
        <w:t>年度決算列數</w:t>
      </w:r>
      <w:r>
        <w:rPr>
          <w:rFonts w:ascii="標楷體" w:eastAsia="標楷體" w:hAnsi="標楷體" w:hint="eastAsia"/>
          <w:color w:val="000000" w:themeColor="text1"/>
        </w:rPr>
        <w:t>496</w:t>
      </w:r>
      <w:r w:rsidRPr="0067184A">
        <w:rPr>
          <w:rFonts w:ascii="標楷體" w:eastAsia="標楷體" w:hAnsi="標楷體" w:hint="eastAsia"/>
          <w:color w:val="000000" w:themeColor="text1"/>
        </w:rPr>
        <w:t>億</w:t>
      </w:r>
      <w:r>
        <w:rPr>
          <w:rFonts w:ascii="標楷體" w:eastAsia="標楷體" w:hAnsi="標楷體" w:hint="eastAsia"/>
          <w:color w:val="000000" w:themeColor="text1"/>
        </w:rPr>
        <w:t>9</w:t>
      </w:r>
      <w:r w:rsidRPr="0067184A">
        <w:rPr>
          <w:rFonts w:ascii="標楷體" w:eastAsia="標楷體" w:hAnsi="標楷體" w:hint="eastAsia"/>
          <w:color w:val="000000" w:themeColor="text1"/>
        </w:rPr>
        <w:t>,</w:t>
      </w:r>
      <w:r>
        <w:rPr>
          <w:rFonts w:ascii="標楷體" w:eastAsia="標楷體" w:hAnsi="標楷體" w:hint="eastAsia"/>
          <w:color w:val="000000" w:themeColor="text1"/>
        </w:rPr>
        <w:t>515</w:t>
      </w:r>
      <w:r w:rsidRPr="0067184A">
        <w:rPr>
          <w:rFonts w:ascii="標楷體" w:eastAsia="標楷體" w:hAnsi="標楷體" w:hint="eastAsia"/>
          <w:color w:val="000000" w:themeColor="text1"/>
        </w:rPr>
        <w:t>萬餘元</w:t>
      </w:r>
      <w:r w:rsidRPr="0083789F">
        <w:rPr>
          <w:rFonts w:ascii="標楷體" w:eastAsia="標楷體" w:hAnsi="標楷體" w:hint="eastAsia"/>
          <w:color w:val="000000" w:themeColor="text1"/>
          <w:spacing w:val="2"/>
        </w:rPr>
        <w:t>，</w:t>
      </w:r>
      <w:r>
        <w:rPr>
          <w:rFonts w:ascii="標楷體" w:eastAsia="標楷體" w:hAnsi="標楷體" w:hint="eastAsia"/>
          <w:color w:val="000000" w:themeColor="text1"/>
        </w:rPr>
        <w:t>增加59億6,263</w:t>
      </w:r>
      <w:r w:rsidRPr="00455B61">
        <w:rPr>
          <w:rFonts w:ascii="標楷體" w:eastAsia="標楷體" w:hAnsi="標楷體" w:hint="eastAsia"/>
          <w:color w:val="000000" w:themeColor="text1"/>
        </w:rPr>
        <w:t>萬餘元</w:t>
      </w:r>
      <w:r w:rsidRPr="0083789F">
        <w:rPr>
          <w:rFonts w:ascii="標楷體" w:eastAsia="標楷體" w:hAnsi="標楷體" w:hint="eastAsia"/>
          <w:color w:val="000000" w:themeColor="text1"/>
          <w:spacing w:val="2"/>
        </w:rPr>
        <w:t>，</w:t>
      </w:r>
      <w:r w:rsidRPr="00455B61">
        <w:rPr>
          <w:rFonts w:ascii="標楷體" w:eastAsia="標楷體" w:hAnsi="標楷體" w:hint="eastAsia"/>
          <w:color w:val="000000" w:themeColor="text1"/>
        </w:rPr>
        <w:t>約</w:t>
      </w:r>
      <w:r>
        <w:rPr>
          <w:rFonts w:ascii="標楷體" w:eastAsia="標楷體" w:hAnsi="標楷體" w:hint="eastAsia"/>
          <w:color w:val="000000" w:themeColor="text1"/>
        </w:rPr>
        <w:t>12.00</w:t>
      </w:r>
      <w:r w:rsidRPr="00455B61">
        <w:rPr>
          <w:rFonts w:ascii="標楷體" w:eastAsia="標楷體" w:hAnsi="標楷體" w:hint="eastAsia"/>
          <w:color w:val="000000" w:themeColor="text1"/>
        </w:rPr>
        <w:t>％</w:t>
      </w:r>
      <w:r w:rsidRPr="00705E5A">
        <w:rPr>
          <w:rFonts w:ascii="標楷體" w:eastAsia="標楷體" w:hAnsi="標楷體" w:hint="eastAsia"/>
          <w:color w:val="000000" w:themeColor="text1"/>
          <w:spacing w:val="2"/>
        </w:rPr>
        <w:t>，</w:t>
      </w:r>
      <w:r w:rsidRPr="00705E5A">
        <w:rPr>
          <w:rFonts w:ascii="標楷體" w:eastAsia="標楷體" w:hAnsi="標楷體" w:hint="eastAsia"/>
          <w:color w:val="000000" w:themeColor="text1"/>
        </w:rPr>
        <w:t>主要係</w:t>
      </w:r>
      <w:r>
        <w:rPr>
          <w:rFonts w:ascii="標楷體" w:eastAsia="標楷體" w:hAnsi="標楷體" w:hint="eastAsia"/>
          <w:color w:val="000000" w:themeColor="text1"/>
        </w:rPr>
        <w:t>土地財產性質重分類及</w:t>
      </w:r>
      <w:proofErr w:type="gramStart"/>
      <w:r w:rsidRPr="007B64EB">
        <w:rPr>
          <w:rFonts w:ascii="標楷體" w:eastAsia="標楷體" w:hAnsi="標楷體" w:hint="eastAsia"/>
          <w:color w:val="000000" w:themeColor="text1"/>
        </w:rPr>
        <w:t>土地依當期</w:t>
      </w:r>
      <w:proofErr w:type="gramEnd"/>
      <w:r w:rsidRPr="007B64EB">
        <w:rPr>
          <w:rFonts w:ascii="標楷體" w:eastAsia="標楷體" w:hAnsi="標楷體" w:hint="eastAsia"/>
          <w:color w:val="000000" w:themeColor="text1"/>
        </w:rPr>
        <w:t>公告現值調整</w:t>
      </w:r>
      <w:proofErr w:type="gramStart"/>
      <w:r w:rsidRPr="007B64EB">
        <w:rPr>
          <w:rFonts w:ascii="標楷體" w:eastAsia="標楷體" w:hAnsi="標楷體" w:hint="eastAsia"/>
          <w:color w:val="000000" w:themeColor="text1"/>
        </w:rPr>
        <w:t>帳面</w:t>
      </w:r>
      <w:proofErr w:type="gramEnd"/>
      <w:r w:rsidRPr="007B64EB">
        <w:rPr>
          <w:rFonts w:ascii="標楷體" w:eastAsia="標楷體" w:hAnsi="標楷體" w:hint="eastAsia"/>
          <w:color w:val="000000" w:themeColor="text1"/>
        </w:rPr>
        <w:t>價值</w:t>
      </w:r>
      <w:r w:rsidRPr="00705E5A">
        <w:rPr>
          <w:rFonts w:ascii="標楷體" w:eastAsia="標楷體" w:hAnsi="標楷體" w:hint="eastAsia"/>
          <w:color w:val="000000" w:themeColor="text1"/>
        </w:rPr>
        <w:t>所致。</w:t>
      </w:r>
    </w:p>
    <w:p w14:paraId="0B3DE11E" w14:textId="77777777" w:rsidR="000631F9" w:rsidRPr="00925359" w:rsidRDefault="000631F9" w:rsidP="004158D3">
      <w:pPr>
        <w:adjustRightInd w:val="0"/>
        <w:spacing w:beforeLines="50" w:before="180" w:line="460" w:lineRule="exact"/>
        <w:jc w:val="both"/>
        <w:outlineLvl w:val="1"/>
        <w:rPr>
          <w:rFonts w:ascii="標楷體" w:eastAsia="標楷體" w:hAnsi="標楷體"/>
          <w:b/>
          <w:color w:val="000000" w:themeColor="text1"/>
          <w:sz w:val="36"/>
          <w:szCs w:val="36"/>
        </w:rPr>
      </w:pPr>
      <w:r w:rsidRPr="00925359">
        <w:rPr>
          <w:rFonts w:ascii="標楷體" w:eastAsia="標楷體" w:hAnsi="標楷體" w:hint="eastAsia"/>
          <w:b/>
          <w:color w:val="000000" w:themeColor="text1"/>
          <w:sz w:val="36"/>
          <w:szCs w:val="36"/>
        </w:rPr>
        <w:t>參、行政法人年度決算之查核</w:t>
      </w:r>
    </w:p>
    <w:p w14:paraId="5FF1EFD2" w14:textId="77777777" w:rsidR="000631F9" w:rsidRDefault="000631F9" w:rsidP="004158D3">
      <w:pPr>
        <w:widowControl/>
        <w:overflowPunct w:val="0"/>
        <w:spacing w:line="440" w:lineRule="exact"/>
        <w:ind w:firstLineChars="200" w:firstLine="480"/>
        <w:jc w:val="both"/>
        <w:rPr>
          <w:rFonts w:ascii="標楷體" w:eastAsia="標楷體" w:hAnsi="標楷體"/>
          <w:color w:val="000000" w:themeColor="text1"/>
        </w:rPr>
      </w:pPr>
      <w:r w:rsidRPr="00A22678">
        <w:rPr>
          <w:rFonts w:ascii="標楷體" w:eastAsia="標楷體" w:hAnsi="標楷體" w:hint="eastAsia"/>
          <w:color w:val="000000" w:themeColor="text1"/>
        </w:rPr>
        <w:t>行政法人法第19條規定，行政法人</w:t>
      </w:r>
      <w:r w:rsidRPr="00A22678">
        <w:rPr>
          <w:rFonts w:ascii="標楷體" w:eastAsia="標楷體" w:hAnsi="標楷體" w:hint="eastAsia"/>
          <w:color w:val="000000" w:themeColor="text1"/>
          <w:lang w:eastAsia="zh-HK"/>
        </w:rPr>
        <w:t>應將</w:t>
      </w:r>
      <w:r w:rsidRPr="00A22678">
        <w:rPr>
          <w:rFonts w:ascii="標楷體" w:eastAsia="標楷體" w:hAnsi="標楷體" w:hint="eastAsia"/>
          <w:color w:val="000000" w:themeColor="text1"/>
        </w:rPr>
        <w:t>年度執行成果及決算報告書，委託會計師查核簽證，提經董（理）事會審議，並經監事或監事會通過後，報請監督機關備查，並送審計機關；前項決算報告，審計機關得審計之；審計結果，得送監督機關或其他相關機關為必要之處理。截至</w:t>
      </w:r>
      <w:proofErr w:type="gramStart"/>
      <w:r w:rsidRPr="00A22678">
        <w:rPr>
          <w:rFonts w:ascii="標楷體" w:eastAsia="標楷體" w:hAnsi="標楷體" w:hint="eastAsia"/>
          <w:color w:val="000000" w:themeColor="text1"/>
        </w:rPr>
        <w:t>11</w:t>
      </w:r>
      <w:r>
        <w:rPr>
          <w:rFonts w:ascii="標楷體" w:eastAsia="標楷體" w:hAnsi="標楷體"/>
          <w:color w:val="000000" w:themeColor="text1"/>
        </w:rPr>
        <w:t>4</w:t>
      </w:r>
      <w:proofErr w:type="gramEnd"/>
      <w:r>
        <w:rPr>
          <w:rFonts w:ascii="標楷體" w:eastAsia="標楷體" w:hAnsi="標楷體" w:hint="eastAsia"/>
          <w:color w:val="000000" w:themeColor="text1"/>
        </w:rPr>
        <w:t>年度止，</w:t>
      </w:r>
      <w:proofErr w:type="gramStart"/>
      <w:r>
        <w:rPr>
          <w:rFonts w:ascii="標楷體" w:eastAsia="標楷體" w:hAnsi="標楷體" w:hint="eastAsia"/>
          <w:color w:val="000000" w:themeColor="text1"/>
        </w:rPr>
        <w:t>臺</w:t>
      </w:r>
      <w:proofErr w:type="gramEnd"/>
      <w:r>
        <w:rPr>
          <w:rFonts w:ascii="標楷體" w:eastAsia="標楷體" w:hAnsi="標楷體" w:hint="eastAsia"/>
          <w:color w:val="000000" w:themeColor="text1"/>
        </w:rPr>
        <w:t>南市政府依法設立之行政法人計</w:t>
      </w:r>
      <w:r w:rsidRPr="00A22678">
        <w:rPr>
          <w:rFonts w:ascii="標楷體" w:eastAsia="標楷體" w:hAnsi="標楷體" w:hint="eastAsia"/>
          <w:color w:val="000000" w:themeColor="text1"/>
        </w:rPr>
        <w:t>有</w:t>
      </w:r>
      <w:proofErr w:type="gramStart"/>
      <w:r w:rsidRPr="00A22678">
        <w:rPr>
          <w:rFonts w:ascii="標楷體" w:eastAsia="標楷體" w:hAnsi="標楷體" w:hint="eastAsia"/>
          <w:color w:val="000000" w:themeColor="text1"/>
        </w:rPr>
        <w:t>臺</w:t>
      </w:r>
      <w:proofErr w:type="gramEnd"/>
      <w:r w:rsidRPr="00A22678">
        <w:rPr>
          <w:rFonts w:ascii="標楷體" w:eastAsia="標楷體" w:hAnsi="標楷體" w:hint="eastAsia"/>
          <w:color w:val="000000" w:themeColor="text1"/>
        </w:rPr>
        <w:t>南市美術館</w:t>
      </w:r>
      <w:r w:rsidRPr="006D7CB2">
        <w:rPr>
          <w:rFonts w:ascii="標楷體" w:eastAsia="標楷體" w:hAnsi="標楷體" w:hint="eastAsia"/>
          <w:color w:val="000000" w:themeColor="text1"/>
        </w:rPr>
        <w:t>（下稱南美館）</w:t>
      </w:r>
      <w:r w:rsidRPr="00A22678">
        <w:rPr>
          <w:rFonts w:ascii="標楷體" w:eastAsia="標楷體" w:hAnsi="標楷體" w:hint="eastAsia"/>
          <w:color w:val="000000" w:themeColor="text1"/>
        </w:rPr>
        <w:t>1個單位</w:t>
      </w:r>
      <w:r>
        <w:rPr>
          <w:rFonts w:ascii="標楷體" w:eastAsia="標楷體" w:hAnsi="標楷體" w:hint="eastAsia"/>
          <w:color w:val="000000" w:themeColor="text1"/>
        </w:rPr>
        <w:t>。</w:t>
      </w:r>
    </w:p>
    <w:p w14:paraId="5F8A46C5" w14:textId="77777777" w:rsidR="000631F9" w:rsidRDefault="000631F9" w:rsidP="004158D3">
      <w:pPr>
        <w:widowControl/>
        <w:overflowPunct w:val="0"/>
        <w:spacing w:line="440" w:lineRule="exact"/>
        <w:ind w:firstLineChars="200" w:firstLine="480"/>
        <w:jc w:val="both"/>
        <w:rPr>
          <w:rFonts w:ascii="標楷體" w:eastAsia="標楷體" w:hAnsi="標楷體"/>
          <w:color w:val="000000" w:themeColor="text1"/>
        </w:rPr>
      </w:pPr>
      <w:r>
        <w:rPr>
          <w:rFonts w:ascii="標楷體" w:eastAsia="標楷體" w:hAnsi="標楷體" w:hint="eastAsia"/>
          <w:color w:val="000000" w:themeColor="text1"/>
        </w:rPr>
        <w:t>南美館</w:t>
      </w:r>
      <w:r w:rsidRPr="006D7CB2">
        <w:rPr>
          <w:rFonts w:ascii="標楷體" w:eastAsia="標楷體" w:hAnsi="標楷體" w:hint="eastAsia"/>
          <w:color w:val="000000" w:themeColor="text1"/>
        </w:rPr>
        <w:t>係依據106年1月17</w:t>
      </w:r>
      <w:r>
        <w:rPr>
          <w:rFonts w:ascii="標楷體" w:eastAsia="標楷體" w:hAnsi="標楷體" w:hint="eastAsia"/>
          <w:color w:val="000000" w:themeColor="text1"/>
        </w:rPr>
        <w:t>日公布之</w:t>
      </w:r>
      <w:proofErr w:type="gramStart"/>
      <w:r>
        <w:rPr>
          <w:rFonts w:ascii="標楷體" w:eastAsia="標楷體" w:hAnsi="標楷體" w:hint="eastAsia"/>
          <w:color w:val="000000" w:themeColor="text1"/>
        </w:rPr>
        <w:t>臺</w:t>
      </w:r>
      <w:proofErr w:type="gramEnd"/>
      <w:r>
        <w:rPr>
          <w:rFonts w:ascii="標楷體" w:eastAsia="標楷體" w:hAnsi="標楷體" w:hint="eastAsia"/>
          <w:color w:val="000000" w:themeColor="text1"/>
        </w:rPr>
        <w:t>南市美術館設置自治條例及</w:t>
      </w:r>
      <w:proofErr w:type="gramStart"/>
      <w:r w:rsidRPr="006D7CB2">
        <w:rPr>
          <w:rFonts w:ascii="標楷體" w:eastAsia="標楷體" w:hAnsi="標楷體" w:hint="eastAsia"/>
          <w:color w:val="000000" w:themeColor="text1"/>
        </w:rPr>
        <w:t>臺</w:t>
      </w:r>
      <w:proofErr w:type="gramEnd"/>
      <w:r w:rsidRPr="006D7CB2">
        <w:rPr>
          <w:rFonts w:ascii="標楷體" w:eastAsia="標楷體" w:hAnsi="標楷體" w:hint="eastAsia"/>
          <w:color w:val="000000" w:themeColor="text1"/>
        </w:rPr>
        <w:t>南市政府</w:t>
      </w:r>
      <w:r>
        <w:rPr>
          <w:rFonts w:ascii="標楷體" w:eastAsia="標楷體" w:hAnsi="標楷體" w:hint="eastAsia"/>
          <w:color w:val="000000" w:themeColor="text1"/>
        </w:rPr>
        <w:t>同年</w:t>
      </w:r>
      <w:r w:rsidRPr="00F33251">
        <w:rPr>
          <w:rFonts w:ascii="標楷體" w:eastAsia="標楷體" w:hAnsi="標楷體" w:hint="eastAsia"/>
          <w:color w:val="000000" w:themeColor="text1"/>
        </w:rPr>
        <w:t>2月9日</w:t>
      </w:r>
      <w:r>
        <w:rPr>
          <w:rFonts w:ascii="標楷體" w:eastAsia="標楷體" w:hAnsi="標楷體" w:hint="eastAsia"/>
          <w:color w:val="000000" w:themeColor="text1"/>
        </w:rPr>
        <w:t>府文人字第1060155306號令</w:t>
      </w:r>
      <w:r w:rsidRPr="006D7CB2">
        <w:rPr>
          <w:rFonts w:ascii="標楷體" w:eastAsia="標楷體" w:hAnsi="標楷體" w:hint="eastAsia"/>
          <w:color w:val="000000" w:themeColor="text1"/>
        </w:rPr>
        <w:t>，於106年2月9日成立，監督機關為</w:t>
      </w:r>
      <w:proofErr w:type="gramStart"/>
      <w:r w:rsidRPr="006D7CB2">
        <w:rPr>
          <w:rFonts w:ascii="標楷體" w:eastAsia="標楷體" w:hAnsi="標楷體" w:hint="eastAsia"/>
          <w:color w:val="000000" w:themeColor="text1"/>
        </w:rPr>
        <w:t>臺</w:t>
      </w:r>
      <w:proofErr w:type="gramEnd"/>
      <w:r w:rsidRPr="006D7CB2">
        <w:rPr>
          <w:rFonts w:ascii="標楷體" w:eastAsia="標楷體" w:hAnsi="標楷體" w:hint="eastAsia"/>
          <w:color w:val="000000" w:themeColor="text1"/>
        </w:rPr>
        <w:t>南市政府。業務範圍包括：南美館之營運及管理；美術研究、典藏、展覽、教育推廣、公共服務、資源整合、公共行銷、出版之策劃與執行；美術相關人才之培訓；國際文化合作及交流；其他有關南美館事項等。該館</w:t>
      </w:r>
      <w:proofErr w:type="gramStart"/>
      <w:r w:rsidRPr="006D7CB2">
        <w:rPr>
          <w:rFonts w:ascii="標楷體" w:eastAsia="標楷體" w:hAnsi="標楷體" w:hint="eastAsia"/>
          <w:color w:val="000000" w:themeColor="text1"/>
        </w:rPr>
        <w:t>11</w:t>
      </w:r>
      <w:r>
        <w:rPr>
          <w:rFonts w:ascii="標楷體" w:eastAsia="標楷體" w:hAnsi="標楷體"/>
          <w:color w:val="000000" w:themeColor="text1"/>
        </w:rPr>
        <w:t>4</w:t>
      </w:r>
      <w:proofErr w:type="gramEnd"/>
      <w:r w:rsidRPr="006D7CB2">
        <w:rPr>
          <w:rFonts w:ascii="標楷體" w:eastAsia="標楷體" w:hAnsi="標楷體" w:hint="eastAsia"/>
          <w:color w:val="000000" w:themeColor="text1"/>
        </w:rPr>
        <w:t>年度執行成果及決算報告書，業經該館委任南台聯合會計師事務所丁澤祥會計師查核簽證，提出查核報告，</w:t>
      </w:r>
      <w:r w:rsidRPr="00DB5C25">
        <w:rPr>
          <w:rFonts w:ascii="標楷體" w:eastAsia="標楷體" w:hAnsi="標楷體" w:hint="eastAsia"/>
          <w:color w:val="000000" w:themeColor="text1"/>
        </w:rPr>
        <w:t>於11</w:t>
      </w:r>
      <w:r>
        <w:rPr>
          <w:rFonts w:ascii="標楷體" w:eastAsia="標楷體" w:hAnsi="標楷體"/>
          <w:color w:val="000000" w:themeColor="text1"/>
        </w:rPr>
        <w:t>5</w:t>
      </w:r>
      <w:r w:rsidRPr="00DB5C25">
        <w:rPr>
          <w:rFonts w:ascii="標楷體" w:eastAsia="標楷體" w:hAnsi="標楷體" w:hint="eastAsia"/>
          <w:color w:val="000000" w:themeColor="text1"/>
        </w:rPr>
        <w:t>年3月</w:t>
      </w:r>
      <w:r>
        <w:rPr>
          <w:rFonts w:ascii="標楷體" w:eastAsia="標楷體" w:hAnsi="標楷體"/>
          <w:color w:val="000000" w:themeColor="text1"/>
        </w:rPr>
        <w:t>25</w:t>
      </w:r>
      <w:r w:rsidRPr="00DB5C25">
        <w:rPr>
          <w:rFonts w:ascii="標楷體" w:eastAsia="標楷體" w:hAnsi="標楷體" w:hint="eastAsia"/>
          <w:color w:val="000000" w:themeColor="text1"/>
        </w:rPr>
        <w:t>日提</w:t>
      </w:r>
      <w:r w:rsidRPr="006D7CB2">
        <w:rPr>
          <w:rFonts w:ascii="標楷體" w:eastAsia="標楷體" w:hAnsi="標楷體" w:hint="eastAsia"/>
          <w:color w:val="000000" w:themeColor="text1"/>
        </w:rPr>
        <w:t>經該</w:t>
      </w:r>
      <w:r w:rsidRPr="00740181">
        <w:rPr>
          <w:rFonts w:ascii="標楷體" w:eastAsia="標楷體" w:hAnsi="標楷體" w:hint="eastAsia"/>
          <w:color w:val="000000" w:themeColor="text1"/>
        </w:rPr>
        <w:t>館第5屆第</w:t>
      </w:r>
      <w:r w:rsidRPr="00740181">
        <w:rPr>
          <w:rFonts w:ascii="標楷體" w:eastAsia="標楷體" w:hAnsi="標楷體"/>
          <w:color w:val="000000" w:themeColor="text1"/>
        </w:rPr>
        <w:t>5</w:t>
      </w:r>
      <w:r w:rsidRPr="00740181">
        <w:rPr>
          <w:rFonts w:ascii="標楷體" w:eastAsia="標楷體" w:hAnsi="標楷體" w:hint="eastAsia"/>
          <w:color w:val="000000" w:themeColor="text1"/>
        </w:rPr>
        <w:t>次董監事聯席會議審議通過後，</w:t>
      </w:r>
      <w:r w:rsidRPr="006D7CB2">
        <w:rPr>
          <w:rFonts w:ascii="標楷體" w:eastAsia="標楷體" w:hAnsi="標楷體" w:hint="eastAsia"/>
          <w:color w:val="000000" w:themeColor="text1"/>
        </w:rPr>
        <w:t>依該館設置自治條例第25條規定，將年度執行成果及決算報告書函送本處。茲將審核情形分述如次：</w:t>
      </w:r>
    </w:p>
    <w:p w14:paraId="56C9DA97" w14:textId="77777777" w:rsidR="000631F9" w:rsidRPr="005543C5" w:rsidRDefault="000631F9" w:rsidP="004158D3">
      <w:pPr>
        <w:widowControl/>
        <w:overflowPunct w:val="0"/>
        <w:spacing w:line="500" w:lineRule="exact"/>
        <w:jc w:val="both"/>
        <w:rPr>
          <w:rFonts w:ascii="標楷體" w:eastAsia="標楷體" w:hAnsi="標楷體"/>
          <w:b/>
          <w:color w:val="000000" w:themeColor="text1"/>
          <w:sz w:val="32"/>
          <w:szCs w:val="32"/>
        </w:rPr>
      </w:pPr>
      <w:r w:rsidRPr="005543C5">
        <w:rPr>
          <w:rFonts w:ascii="標楷體" w:eastAsia="標楷體" w:hAnsi="標楷體" w:hint="eastAsia"/>
          <w:b/>
          <w:color w:val="000000" w:themeColor="text1"/>
          <w:sz w:val="32"/>
          <w:szCs w:val="32"/>
        </w:rPr>
        <w:t>一</w:t>
      </w:r>
      <w:r w:rsidRPr="005543C5">
        <w:rPr>
          <w:rFonts w:ascii="標楷體" w:eastAsia="標楷體" w:hAnsi="標楷體" w:hint="eastAsia"/>
          <w:b/>
          <w:color w:val="000000" w:themeColor="text1"/>
          <w:sz w:val="32"/>
          <w:szCs w:val="32"/>
          <w:lang w:eastAsia="zh-HK"/>
        </w:rPr>
        <w:t>、</w:t>
      </w:r>
      <w:r w:rsidRPr="005543C5">
        <w:rPr>
          <w:rFonts w:ascii="標楷體" w:eastAsia="標楷體" w:hAnsi="標楷體" w:hint="eastAsia"/>
          <w:b/>
          <w:color w:val="000000" w:themeColor="text1"/>
          <w:sz w:val="32"/>
          <w:szCs w:val="32"/>
        </w:rPr>
        <w:t>計畫實施之查核</w:t>
      </w:r>
    </w:p>
    <w:p w14:paraId="18D3C9B2" w14:textId="77777777" w:rsidR="000631F9" w:rsidRPr="005543C5" w:rsidRDefault="000631F9" w:rsidP="004158D3">
      <w:pPr>
        <w:overflowPunct w:val="0"/>
        <w:spacing w:line="440" w:lineRule="exact"/>
        <w:ind w:firstLineChars="200" w:firstLine="480"/>
        <w:jc w:val="both"/>
        <w:rPr>
          <w:rFonts w:ascii="標楷體" w:eastAsia="標楷體" w:hAnsi="標楷體"/>
          <w:color w:val="000000" w:themeColor="text1"/>
        </w:rPr>
      </w:pPr>
      <w:proofErr w:type="gramStart"/>
      <w:r w:rsidRPr="005543C5">
        <w:rPr>
          <w:rFonts w:ascii="標楷體" w:eastAsia="標楷體" w:hAnsi="標楷體" w:hint="eastAsia"/>
          <w:color w:val="000000" w:themeColor="text1"/>
        </w:rPr>
        <w:t>11</w:t>
      </w:r>
      <w:r>
        <w:rPr>
          <w:rFonts w:ascii="標楷體" w:eastAsia="標楷體" w:hAnsi="標楷體"/>
          <w:color w:val="000000" w:themeColor="text1"/>
        </w:rPr>
        <w:t>4</w:t>
      </w:r>
      <w:proofErr w:type="gramEnd"/>
      <w:r w:rsidRPr="005543C5">
        <w:rPr>
          <w:rFonts w:ascii="標楷體" w:eastAsia="標楷體" w:hAnsi="標楷體" w:hint="eastAsia"/>
          <w:color w:val="000000" w:themeColor="text1"/>
        </w:rPr>
        <w:t>年度營運計畫為</w:t>
      </w:r>
      <w:r w:rsidRPr="005543C5">
        <w:rPr>
          <w:rFonts w:ascii="標楷體" w:eastAsia="標楷體" w:hAnsi="標楷體" w:cs="細明體"/>
          <w:color w:val="000000" w:themeColor="text1"/>
        </w:rPr>
        <w:t>藏品</w:t>
      </w:r>
      <w:r w:rsidRPr="005543C5">
        <w:rPr>
          <w:rFonts w:ascii="標楷體" w:eastAsia="標楷體" w:hAnsi="標楷體" w:hint="eastAsia"/>
          <w:color w:val="000000" w:themeColor="text1"/>
          <w:lang w:eastAsia="zh-HK"/>
        </w:rPr>
        <w:t>整飭上架</w:t>
      </w:r>
      <w:r w:rsidRPr="005543C5">
        <w:rPr>
          <w:rFonts w:ascii="標楷體" w:eastAsia="標楷體" w:hAnsi="標楷體" w:cs="細明體"/>
          <w:color w:val="000000" w:themeColor="text1"/>
        </w:rPr>
        <w:t>、美術品典藏</w:t>
      </w:r>
      <w:proofErr w:type="gramStart"/>
      <w:r w:rsidRPr="005543C5">
        <w:rPr>
          <w:rFonts w:ascii="標楷體" w:eastAsia="標楷體" w:hAnsi="標楷體" w:cs="細明體"/>
          <w:color w:val="000000" w:themeColor="text1"/>
        </w:rPr>
        <w:t>蒐</w:t>
      </w:r>
      <w:proofErr w:type="gramEnd"/>
      <w:r w:rsidRPr="005543C5">
        <w:rPr>
          <w:rFonts w:ascii="標楷體" w:eastAsia="標楷體" w:hAnsi="標楷體" w:cs="細明體"/>
          <w:color w:val="000000" w:themeColor="text1"/>
        </w:rPr>
        <w:t>購、年度展覽、教育推廣及會員經營、委外廠商管理等</w:t>
      </w:r>
      <w:r w:rsidRPr="005543C5">
        <w:rPr>
          <w:rFonts w:ascii="標楷體" w:eastAsia="標楷體" w:hAnsi="標楷體" w:hint="eastAsia"/>
          <w:color w:val="000000" w:themeColor="text1"/>
        </w:rPr>
        <w:t>。各項計畫執行結果，</w:t>
      </w:r>
      <w:r w:rsidRPr="00434858">
        <w:rPr>
          <w:rFonts w:ascii="標楷體" w:eastAsia="標楷體" w:hAnsi="標楷體" w:hint="eastAsia"/>
          <w:color w:val="000000" w:themeColor="text1"/>
        </w:rPr>
        <w:t>計</w:t>
      </w:r>
      <w:proofErr w:type="gramStart"/>
      <w:r w:rsidRPr="00434858">
        <w:rPr>
          <w:rFonts w:ascii="標楷體" w:eastAsia="標楷體" w:hAnsi="標楷體" w:hint="eastAsia"/>
          <w:color w:val="000000" w:themeColor="text1"/>
          <w:lang w:eastAsia="zh-HK"/>
        </w:rPr>
        <w:t>上架</w:t>
      </w:r>
      <w:r w:rsidRPr="00434858">
        <w:rPr>
          <w:rFonts w:ascii="標楷體" w:eastAsia="標楷體" w:hAnsi="標楷體" w:cs="細明體"/>
          <w:color w:val="000000" w:themeColor="text1"/>
        </w:rPr>
        <w:t>藏品</w:t>
      </w:r>
      <w:proofErr w:type="gramEnd"/>
      <w:r w:rsidRPr="0001220A">
        <w:rPr>
          <w:rFonts w:ascii="標楷體" w:eastAsia="標楷體" w:hAnsi="標楷體" w:cs="細明體"/>
          <w:color w:val="000000" w:themeColor="text1"/>
        </w:rPr>
        <w:t>210件；</w:t>
      </w:r>
      <w:proofErr w:type="gramStart"/>
      <w:r w:rsidRPr="0001220A">
        <w:rPr>
          <w:rFonts w:ascii="標楷體" w:eastAsia="標楷體" w:hAnsi="標楷體" w:cs="細明體"/>
          <w:color w:val="000000" w:themeColor="text1"/>
        </w:rPr>
        <w:t>蒐</w:t>
      </w:r>
      <w:proofErr w:type="gramEnd"/>
      <w:r w:rsidRPr="0001220A">
        <w:rPr>
          <w:rFonts w:ascii="標楷體" w:eastAsia="標楷體" w:hAnsi="標楷體" w:cs="細明體"/>
          <w:color w:val="000000" w:themeColor="text1"/>
        </w:rPr>
        <w:t>購美術品18件</w:t>
      </w:r>
      <w:r w:rsidRPr="0001220A">
        <w:rPr>
          <w:rFonts w:ascii="標楷體" w:eastAsia="標楷體" w:hAnsi="標楷體" w:cs="細明體" w:hint="eastAsia"/>
          <w:color w:val="000000" w:themeColor="text1"/>
        </w:rPr>
        <w:t>（組）</w:t>
      </w:r>
      <w:r w:rsidRPr="0001220A">
        <w:rPr>
          <w:rFonts w:ascii="標楷體" w:eastAsia="標楷體" w:hAnsi="標楷體" w:cs="細明體"/>
          <w:color w:val="000000" w:themeColor="text1"/>
        </w:rPr>
        <w:t>，金額1</w:t>
      </w:r>
      <w:r>
        <w:rPr>
          <w:rFonts w:ascii="標楷體" w:eastAsia="標楷體" w:hAnsi="標楷體" w:cs="細明體"/>
          <w:color w:val="000000" w:themeColor="text1"/>
        </w:rPr>
        <w:t>,</w:t>
      </w:r>
      <w:r w:rsidRPr="0001220A">
        <w:rPr>
          <w:rFonts w:ascii="標楷體" w:eastAsia="標楷體" w:hAnsi="標楷體" w:cs="細明體"/>
          <w:color w:val="000000" w:themeColor="text1"/>
        </w:rPr>
        <w:t>000萬元；辦理</w:t>
      </w:r>
      <w:r w:rsidRPr="0001220A">
        <w:rPr>
          <w:rFonts w:ascii="標楷體" w:eastAsia="標楷體" w:hAnsi="標楷體" w:cs="細明體" w:hint="eastAsia"/>
          <w:color w:val="000000" w:themeColor="text1"/>
        </w:rPr>
        <w:t>福爾摩沙時代－臺灣近現代美術的知識啟蒙</w:t>
      </w:r>
      <w:r w:rsidRPr="0001220A">
        <w:rPr>
          <w:rFonts w:ascii="標楷體" w:eastAsia="標楷體" w:hAnsi="標楷體" w:cs="細明體"/>
          <w:color w:val="000000" w:themeColor="text1"/>
        </w:rPr>
        <w:t>等展覽；辦理</w:t>
      </w:r>
      <w:r w:rsidRPr="0001220A">
        <w:rPr>
          <w:rFonts w:ascii="標楷體" w:eastAsia="標楷體" w:hAnsi="標楷體" w:cs="細明體" w:hint="eastAsia"/>
          <w:color w:val="000000" w:themeColor="text1"/>
        </w:rPr>
        <w:t>營隊、工作坊、</w:t>
      </w:r>
      <w:proofErr w:type="gramStart"/>
      <w:r w:rsidRPr="0001220A">
        <w:rPr>
          <w:rFonts w:ascii="標楷體" w:eastAsia="標楷體" w:hAnsi="標楷體" w:cs="細明體" w:hint="eastAsia"/>
          <w:color w:val="000000" w:themeColor="text1"/>
        </w:rPr>
        <w:t>走讀等</w:t>
      </w:r>
      <w:proofErr w:type="gramEnd"/>
      <w:r w:rsidRPr="0001220A">
        <w:rPr>
          <w:rFonts w:ascii="標楷體" w:eastAsia="標楷體" w:hAnsi="標楷體" w:cs="細明體"/>
          <w:color w:val="000000" w:themeColor="text1"/>
        </w:rPr>
        <w:t>活動</w:t>
      </w:r>
      <w:r w:rsidRPr="0001220A">
        <w:rPr>
          <w:rFonts w:ascii="標楷體" w:eastAsia="標楷體" w:hAnsi="標楷體" w:cs="細明體" w:hint="eastAsia"/>
          <w:color w:val="000000" w:themeColor="text1"/>
        </w:rPr>
        <w:t>及</w:t>
      </w:r>
      <w:r w:rsidRPr="0001220A">
        <w:rPr>
          <w:rFonts w:ascii="標楷體" w:eastAsia="標楷體" w:hAnsi="標楷體" w:cs="細明體"/>
          <w:color w:val="000000" w:themeColor="text1"/>
        </w:rPr>
        <w:t>展覽主題</w:t>
      </w:r>
      <w:r w:rsidRPr="0001220A">
        <w:rPr>
          <w:rFonts w:ascii="標楷體" w:eastAsia="標楷體" w:hAnsi="標楷體" w:cs="細明體" w:hint="eastAsia"/>
          <w:color w:val="000000" w:themeColor="text1"/>
        </w:rPr>
        <w:t>藝術講座</w:t>
      </w:r>
      <w:r w:rsidRPr="0001220A">
        <w:rPr>
          <w:rFonts w:ascii="標楷體" w:eastAsia="標楷體" w:hAnsi="標楷體" w:cs="細明體"/>
          <w:color w:val="000000" w:themeColor="text1"/>
        </w:rPr>
        <w:t>等共計35場</w:t>
      </w:r>
      <w:r w:rsidRPr="0001220A">
        <w:rPr>
          <w:rFonts w:ascii="標楷體" w:eastAsia="標楷體" w:hAnsi="標楷體" w:cs="細明體" w:hint="eastAsia"/>
          <w:color w:val="000000" w:themeColor="text1"/>
        </w:rPr>
        <w:t>；辦理</w:t>
      </w:r>
      <w:proofErr w:type="gramStart"/>
      <w:r w:rsidRPr="0001220A">
        <w:rPr>
          <w:rFonts w:ascii="標楷體" w:eastAsia="標楷體" w:hAnsi="標楷體" w:cs="細明體" w:hint="eastAsia"/>
          <w:color w:val="000000" w:themeColor="text1"/>
        </w:rPr>
        <w:t>有夢尚好</w:t>
      </w:r>
      <w:proofErr w:type="gramEnd"/>
      <w:r w:rsidRPr="0001220A">
        <w:rPr>
          <w:rFonts w:ascii="標楷體" w:eastAsia="標楷體" w:hAnsi="標楷體" w:cs="細明體" w:hint="eastAsia"/>
          <w:color w:val="000000" w:themeColor="text1"/>
        </w:rPr>
        <w:t>公益音樂會等跨領域文化藝術展演活動；</w:t>
      </w:r>
      <w:r w:rsidRPr="0001220A">
        <w:rPr>
          <w:rFonts w:ascii="標楷體" w:eastAsia="標楷體" w:hAnsi="標楷體" w:cs="細明體"/>
          <w:color w:val="000000" w:themeColor="text1"/>
        </w:rPr>
        <w:t>委託</w:t>
      </w:r>
      <w:r w:rsidRPr="0001220A">
        <w:rPr>
          <w:rFonts w:ascii="標楷體" w:eastAsia="標楷體" w:hAnsi="標楷體" w:cs="細明體" w:hint="eastAsia"/>
          <w:color w:val="000000" w:themeColor="text1"/>
        </w:rPr>
        <w:t>5</w:t>
      </w:r>
      <w:r w:rsidRPr="0001220A">
        <w:rPr>
          <w:rFonts w:ascii="標楷體" w:eastAsia="標楷體" w:hAnsi="標楷體" w:cs="細明體"/>
          <w:color w:val="000000" w:themeColor="text1"/>
        </w:rPr>
        <w:t>家廠商經營商業空間，</w:t>
      </w:r>
      <w:r w:rsidRPr="0001220A">
        <w:rPr>
          <w:rFonts w:ascii="標楷體" w:eastAsia="標楷體" w:hAnsi="標楷體" w:cs="細明體" w:hint="eastAsia"/>
          <w:color w:val="000000" w:themeColor="text1"/>
        </w:rPr>
        <w:t>固定及變動權利金</w:t>
      </w:r>
      <w:r w:rsidRPr="0001220A">
        <w:rPr>
          <w:rFonts w:ascii="標楷體" w:eastAsia="標楷體" w:hAnsi="標楷體" w:cs="細明體"/>
          <w:color w:val="000000" w:themeColor="text1"/>
        </w:rPr>
        <w:t>收入合計</w:t>
      </w:r>
      <w:r w:rsidRPr="0001220A">
        <w:rPr>
          <w:rFonts w:ascii="標楷體" w:eastAsia="標楷體" w:hAnsi="標楷體" w:cs="細明體" w:hint="eastAsia"/>
          <w:color w:val="000000" w:themeColor="text1"/>
        </w:rPr>
        <w:t>4</w:t>
      </w:r>
      <w:r w:rsidRPr="0001220A">
        <w:rPr>
          <w:rFonts w:ascii="標楷體" w:eastAsia="標楷體" w:hAnsi="標楷體" w:cs="細明體"/>
          <w:color w:val="000000" w:themeColor="text1"/>
        </w:rPr>
        <w:t>05萬餘元等</w:t>
      </w:r>
      <w:r w:rsidRPr="0001220A">
        <w:rPr>
          <w:rFonts w:ascii="標楷體" w:eastAsia="標楷體" w:hAnsi="標楷體" w:hint="eastAsia"/>
          <w:color w:val="000000" w:themeColor="text1"/>
        </w:rPr>
        <w:t>。</w:t>
      </w:r>
    </w:p>
    <w:p w14:paraId="0FED684A" w14:textId="77777777" w:rsidR="000631F9" w:rsidRPr="00BE03C9" w:rsidRDefault="000631F9" w:rsidP="00927E19">
      <w:pPr>
        <w:widowControl/>
        <w:overflowPunct w:val="0"/>
        <w:spacing w:line="420" w:lineRule="exact"/>
        <w:jc w:val="both"/>
        <w:rPr>
          <w:rFonts w:ascii="標楷體" w:eastAsia="標楷體" w:hAnsi="標楷體"/>
          <w:b/>
          <w:color w:val="000000" w:themeColor="text1"/>
          <w:sz w:val="32"/>
          <w:szCs w:val="32"/>
        </w:rPr>
      </w:pPr>
      <w:r w:rsidRPr="00BE03C9">
        <w:rPr>
          <w:rFonts w:ascii="標楷體" w:eastAsia="標楷體" w:hAnsi="標楷體" w:hint="eastAsia"/>
          <w:b/>
          <w:color w:val="000000" w:themeColor="text1"/>
          <w:sz w:val="32"/>
          <w:szCs w:val="32"/>
        </w:rPr>
        <w:lastRenderedPageBreak/>
        <w:t>二</w:t>
      </w:r>
      <w:r w:rsidRPr="00BE03C9">
        <w:rPr>
          <w:rFonts w:ascii="標楷體" w:eastAsia="標楷體" w:hAnsi="標楷體" w:hint="eastAsia"/>
          <w:b/>
          <w:color w:val="000000" w:themeColor="text1"/>
          <w:sz w:val="32"/>
          <w:szCs w:val="32"/>
          <w:lang w:eastAsia="zh-HK"/>
        </w:rPr>
        <w:t>、</w:t>
      </w:r>
      <w:r w:rsidRPr="00BE03C9">
        <w:rPr>
          <w:rFonts w:ascii="標楷體" w:eastAsia="標楷體" w:hAnsi="標楷體" w:hint="eastAsia"/>
          <w:b/>
          <w:color w:val="000000" w:themeColor="text1"/>
          <w:sz w:val="32"/>
          <w:szCs w:val="32"/>
        </w:rPr>
        <w:t>收支營運之審核</w:t>
      </w:r>
    </w:p>
    <w:p w14:paraId="21C6A252" w14:textId="77777777" w:rsidR="000631F9" w:rsidRPr="009636D3" w:rsidRDefault="000631F9" w:rsidP="00927E19">
      <w:pPr>
        <w:spacing w:line="400" w:lineRule="exact"/>
        <w:ind w:firstLineChars="200" w:firstLine="480"/>
        <w:jc w:val="both"/>
        <w:rPr>
          <w:rFonts w:ascii="標楷體" w:eastAsia="標楷體" w:hAnsi="標楷體"/>
          <w:color w:val="000000" w:themeColor="text1"/>
        </w:rPr>
      </w:pPr>
      <w:proofErr w:type="gramStart"/>
      <w:r w:rsidRPr="00A249FF">
        <w:rPr>
          <w:rFonts w:ascii="標楷體" w:eastAsia="標楷體" w:hAnsi="標楷體" w:hint="eastAsia"/>
          <w:color w:val="000000" w:themeColor="text1"/>
        </w:rPr>
        <w:t>1</w:t>
      </w:r>
      <w:r w:rsidRPr="00824101">
        <w:rPr>
          <w:rFonts w:ascii="標楷體" w:eastAsia="標楷體" w:hAnsi="標楷體"/>
          <w:color w:val="000000" w:themeColor="text1"/>
        </w:rPr>
        <w:t>14</w:t>
      </w:r>
      <w:proofErr w:type="gramEnd"/>
      <w:r w:rsidRPr="00824101">
        <w:rPr>
          <w:rFonts w:ascii="標楷體" w:eastAsia="標楷體" w:hAnsi="標楷體" w:hint="eastAsia"/>
          <w:color w:val="000000" w:themeColor="text1"/>
        </w:rPr>
        <w:t>年度收入預算數1億</w:t>
      </w:r>
      <w:r w:rsidRPr="00824101">
        <w:rPr>
          <w:rFonts w:ascii="標楷體" w:eastAsia="標楷體" w:hAnsi="標楷體"/>
          <w:color w:val="000000" w:themeColor="text1"/>
        </w:rPr>
        <w:t>8,962</w:t>
      </w:r>
      <w:r w:rsidRPr="00824101">
        <w:rPr>
          <w:rFonts w:ascii="標楷體" w:eastAsia="標楷體" w:hAnsi="標楷體" w:hint="eastAsia"/>
          <w:color w:val="000000" w:themeColor="text1"/>
        </w:rPr>
        <w:t>萬餘元，執行結果，決算數2</w:t>
      </w:r>
      <w:r w:rsidRPr="00824101">
        <w:rPr>
          <w:rFonts w:ascii="標楷體" w:eastAsia="標楷體" w:hAnsi="標楷體" w:hint="eastAsia"/>
          <w:color w:val="000000" w:themeColor="text1"/>
          <w:lang w:eastAsia="zh-HK"/>
        </w:rPr>
        <w:t>億</w:t>
      </w:r>
      <w:r w:rsidRPr="00824101">
        <w:rPr>
          <w:rFonts w:ascii="標楷體" w:eastAsia="標楷體" w:hAnsi="標楷體"/>
          <w:color w:val="000000" w:themeColor="text1"/>
        </w:rPr>
        <w:t>105</w:t>
      </w:r>
      <w:r w:rsidRPr="00824101">
        <w:rPr>
          <w:rFonts w:ascii="標楷體" w:eastAsia="標楷體" w:hAnsi="標楷體" w:hint="eastAsia"/>
          <w:color w:val="000000" w:themeColor="text1"/>
        </w:rPr>
        <w:t>萬餘元，較預算增加</w:t>
      </w:r>
      <w:r w:rsidRPr="00824101">
        <w:rPr>
          <w:rFonts w:ascii="標楷體" w:eastAsia="標楷體" w:hAnsi="標楷體"/>
          <w:color w:val="000000" w:themeColor="text1"/>
        </w:rPr>
        <w:t>1,143</w:t>
      </w:r>
      <w:r w:rsidRPr="00824101">
        <w:rPr>
          <w:rFonts w:ascii="標楷體" w:eastAsia="標楷體" w:hAnsi="標楷體" w:hint="eastAsia"/>
          <w:color w:val="000000" w:themeColor="text1"/>
        </w:rPr>
        <w:t>萬餘元，約</w:t>
      </w:r>
      <w:r w:rsidRPr="00824101">
        <w:rPr>
          <w:rFonts w:ascii="標楷體" w:eastAsia="標楷體" w:hAnsi="標楷體"/>
          <w:color w:val="000000" w:themeColor="text1"/>
        </w:rPr>
        <w:t>6.03</w:t>
      </w:r>
      <w:r w:rsidRPr="00824101">
        <w:rPr>
          <w:rFonts w:ascii="標楷體" w:eastAsia="標楷體" w:hAnsi="標楷體" w:hint="eastAsia"/>
          <w:color w:val="000000" w:themeColor="text1"/>
        </w:rPr>
        <w:t>％，主要係文化部補助收入較預計增加所致；支出預算數1億8</w:t>
      </w:r>
      <w:r w:rsidRPr="00824101">
        <w:rPr>
          <w:rFonts w:ascii="標楷體" w:eastAsia="標楷體" w:hAnsi="標楷體"/>
          <w:color w:val="000000" w:themeColor="text1"/>
        </w:rPr>
        <w:t>,899</w:t>
      </w:r>
      <w:r w:rsidRPr="00824101">
        <w:rPr>
          <w:rFonts w:ascii="標楷體" w:eastAsia="標楷體" w:hAnsi="標楷體" w:hint="eastAsia"/>
          <w:color w:val="000000" w:themeColor="text1"/>
        </w:rPr>
        <w:t>萬餘元，執行結果，決算數</w:t>
      </w:r>
      <w:r w:rsidRPr="00824101">
        <w:rPr>
          <w:rFonts w:ascii="標楷體" w:eastAsia="標楷體" w:hAnsi="標楷體"/>
          <w:color w:val="000000" w:themeColor="text1"/>
        </w:rPr>
        <w:t>2</w:t>
      </w:r>
      <w:r w:rsidRPr="00824101">
        <w:rPr>
          <w:rFonts w:ascii="標楷體" w:eastAsia="標楷體" w:hAnsi="標楷體" w:hint="eastAsia"/>
          <w:color w:val="000000" w:themeColor="text1"/>
          <w:lang w:eastAsia="zh-HK"/>
        </w:rPr>
        <w:t>億</w:t>
      </w:r>
      <w:r w:rsidRPr="00824101">
        <w:rPr>
          <w:rFonts w:ascii="標楷體" w:eastAsia="標楷體" w:hAnsi="標楷體"/>
          <w:color w:val="000000" w:themeColor="text1"/>
          <w:lang w:eastAsia="zh-HK"/>
        </w:rPr>
        <w:t>934</w:t>
      </w:r>
      <w:r w:rsidRPr="00824101">
        <w:rPr>
          <w:rFonts w:ascii="標楷體" w:eastAsia="標楷體" w:hAnsi="標楷體" w:hint="eastAsia"/>
          <w:color w:val="000000" w:themeColor="text1"/>
          <w:lang w:eastAsia="zh-HK"/>
        </w:rPr>
        <w:t>萬</w:t>
      </w:r>
      <w:r w:rsidRPr="00824101">
        <w:rPr>
          <w:rFonts w:ascii="標楷體" w:eastAsia="標楷體" w:hAnsi="標楷體" w:hint="eastAsia"/>
          <w:color w:val="000000" w:themeColor="text1"/>
        </w:rPr>
        <w:t>餘</w:t>
      </w:r>
      <w:r w:rsidRPr="00E920FF">
        <w:rPr>
          <w:rFonts w:ascii="標楷體" w:eastAsia="標楷體" w:hAnsi="標楷體" w:hint="eastAsia"/>
          <w:color w:val="000000" w:themeColor="text1"/>
        </w:rPr>
        <w:t>元，較預算增加2</w:t>
      </w:r>
      <w:r w:rsidRPr="00E920FF">
        <w:rPr>
          <w:rFonts w:ascii="標楷體" w:eastAsia="標楷體" w:hAnsi="標楷體"/>
          <w:color w:val="000000" w:themeColor="text1"/>
        </w:rPr>
        <w:t>,</w:t>
      </w:r>
      <w:r w:rsidRPr="00E920FF">
        <w:rPr>
          <w:rFonts w:ascii="標楷體" w:eastAsia="標楷體" w:hAnsi="標楷體" w:hint="eastAsia"/>
          <w:color w:val="000000" w:themeColor="text1"/>
        </w:rPr>
        <w:t>0</w:t>
      </w:r>
      <w:r w:rsidRPr="00E920FF">
        <w:rPr>
          <w:rFonts w:ascii="標楷體" w:eastAsia="標楷體" w:hAnsi="標楷體"/>
          <w:color w:val="000000" w:themeColor="text1"/>
        </w:rPr>
        <w:t>35</w:t>
      </w:r>
      <w:r w:rsidRPr="00E920FF">
        <w:rPr>
          <w:rFonts w:ascii="標楷體" w:eastAsia="標楷體" w:hAnsi="標楷體" w:hint="eastAsia"/>
          <w:color w:val="000000" w:themeColor="text1"/>
        </w:rPr>
        <w:t>萬餘元，約</w:t>
      </w:r>
      <w:r w:rsidRPr="00E920FF">
        <w:rPr>
          <w:rFonts w:ascii="標楷體" w:eastAsia="標楷體" w:hAnsi="標楷體"/>
          <w:color w:val="000000" w:themeColor="text1"/>
        </w:rPr>
        <w:t>10.77</w:t>
      </w:r>
      <w:r w:rsidRPr="00E920FF">
        <w:rPr>
          <w:rFonts w:ascii="標楷體" w:eastAsia="標楷體" w:hAnsi="標楷體" w:hint="eastAsia"/>
          <w:color w:val="000000" w:themeColor="text1"/>
        </w:rPr>
        <w:t>％，</w:t>
      </w:r>
      <w:r w:rsidRPr="009636D3">
        <w:rPr>
          <w:rFonts w:ascii="標楷體" w:eastAsia="標楷體" w:hAnsi="標楷體" w:hint="eastAsia"/>
          <w:color w:val="000000" w:themeColor="text1"/>
        </w:rPr>
        <w:t>主</w:t>
      </w:r>
      <w:r w:rsidRPr="009636D3">
        <w:rPr>
          <w:rFonts w:ascii="標楷體" w:eastAsia="標楷體" w:hAnsi="標楷體"/>
          <w:color w:val="000000" w:themeColor="text1"/>
        </w:rPr>
        <w:t>要係</w:t>
      </w:r>
      <w:r w:rsidRPr="009636D3">
        <w:rPr>
          <w:rFonts w:ascii="標楷體" w:eastAsia="標楷體" w:hAnsi="標楷體" w:hint="eastAsia"/>
          <w:color w:val="000000" w:themeColor="text1"/>
        </w:rPr>
        <w:t>辦理</w:t>
      </w:r>
      <w:r>
        <w:rPr>
          <w:rFonts w:ascii="標楷體" w:eastAsia="標楷體" w:hAnsi="標楷體" w:hint="eastAsia"/>
          <w:color w:val="000000" w:themeColor="text1"/>
        </w:rPr>
        <w:t>展覽業務增加</w:t>
      </w:r>
      <w:r w:rsidRPr="009636D3">
        <w:rPr>
          <w:rFonts w:ascii="標楷體" w:eastAsia="標楷體" w:hAnsi="標楷體" w:hint="eastAsia"/>
          <w:color w:val="000000" w:themeColor="text1"/>
        </w:rPr>
        <w:t>，</w:t>
      </w:r>
      <w:r>
        <w:rPr>
          <w:rFonts w:ascii="標楷體" w:eastAsia="標楷體" w:hAnsi="標楷體" w:hint="eastAsia"/>
          <w:color w:val="000000" w:themeColor="text1"/>
        </w:rPr>
        <w:t>致相關</w:t>
      </w:r>
      <w:proofErr w:type="gramStart"/>
      <w:r>
        <w:rPr>
          <w:rFonts w:ascii="標楷體" w:eastAsia="標楷體" w:hAnsi="標楷體" w:hint="eastAsia"/>
          <w:color w:val="000000" w:themeColor="text1"/>
        </w:rPr>
        <w:t>佈</w:t>
      </w:r>
      <w:proofErr w:type="gramEnd"/>
      <w:r>
        <w:rPr>
          <w:rFonts w:ascii="標楷體" w:eastAsia="標楷體" w:hAnsi="標楷體" w:hint="eastAsia"/>
          <w:color w:val="000000" w:themeColor="text1"/>
        </w:rPr>
        <w:t>、</w:t>
      </w:r>
      <w:proofErr w:type="gramStart"/>
      <w:r>
        <w:rPr>
          <w:rFonts w:ascii="標楷體" w:eastAsia="標楷體" w:hAnsi="標楷體" w:hint="eastAsia"/>
          <w:color w:val="000000" w:themeColor="text1"/>
        </w:rPr>
        <w:t>卸展等</w:t>
      </w:r>
      <w:proofErr w:type="gramEnd"/>
      <w:r>
        <w:rPr>
          <w:rFonts w:ascii="標楷體" w:eastAsia="標楷體" w:hAnsi="標楷體" w:hint="eastAsia"/>
          <w:color w:val="000000" w:themeColor="text1"/>
        </w:rPr>
        <w:t>費用</w:t>
      </w:r>
      <w:r w:rsidRPr="009636D3">
        <w:rPr>
          <w:rFonts w:ascii="標楷體" w:eastAsia="標楷體" w:hAnsi="標楷體" w:hint="eastAsia"/>
          <w:color w:val="000000" w:themeColor="text1"/>
        </w:rPr>
        <w:t>較預計</w:t>
      </w:r>
      <w:r w:rsidRPr="009636D3">
        <w:rPr>
          <w:rFonts w:ascii="標楷體" w:eastAsia="標楷體" w:hAnsi="標楷體" w:hint="eastAsia"/>
          <w:color w:val="000000" w:themeColor="text1"/>
          <w:spacing w:val="2"/>
        </w:rPr>
        <w:t>增加所致；收支相抵，</w:t>
      </w:r>
      <w:r w:rsidRPr="009636D3">
        <w:rPr>
          <w:rFonts w:ascii="標楷體" w:eastAsia="標楷體" w:hAnsi="標楷體" w:hint="eastAsia"/>
          <w:color w:val="000000" w:themeColor="text1"/>
          <w:spacing w:val="2"/>
          <w:lang w:eastAsia="zh-HK"/>
        </w:rPr>
        <w:t>短</w:t>
      </w:r>
      <w:proofErr w:type="gramStart"/>
      <w:r w:rsidRPr="009636D3">
        <w:rPr>
          <w:rFonts w:ascii="標楷體" w:eastAsia="標楷體" w:hAnsi="標楷體" w:hint="eastAsia"/>
          <w:color w:val="000000" w:themeColor="text1"/>
          <w:spacing w:val="2"/>
          <w:lang w:eastAsia="zh-HK"/>
        </w:rPr>
        <w:t>絀</w:t>
      </w:r>
      <w:proofErr w:type="gramEnd"/>
      <w:r w:rsidRPr="009636D3">
        <w:rPr>
          <w:rFonts w:ascii="標楷體" w:eastAsia="標楷體" w:hAnsi="標楷體"/>
          <w:color w:val="000000" w:themeColor="text1"/>
          <w:spacing w:val="2"/>
        </w:rPr>
        <w:t>829</w:t>
      </w:r>
      <w:r w:rsidRPr="009636D3">
        <w:rPr>
          <w:rFonts w:ascii="標楷體" w:eastAsia="標楷體" w:hAnsi="標楷體" w:hint="eastAsia"/>
          <w:color w:val="000000" w:themeColor="text1"/>
          <w:spacing w:val="2"/>
        </w:rPr>
        <w:t>萬餘元，</w:t>
      </w:r>
      <w:r w:rsidRPr="009636D3">
        <w:rPr>
          <w:rFonts w:ascii="標楷體" w:eastAsia="標楷體" w:hAnsi="標楷體" w:hint="eastAsia"/>
          <w:color w:val="000000" w:themeColor="text1"/>
          <w:spacing w:val="2"/>
          <w:lang w:eastAsia="zh-HK"/>
        </w:rPr>
        <w:t>與</w:t>
      </w:r>
      <w:r w:rsidRPr="009636D3">
        <w:rPr>
          <w:rFonts w:ascii="標楷體" w:eastAsia="標楷體" w:hAnsi="標楷體" w:hint="eastAsia"/>
          <w:color w:val="000000" w:themeColor="text1"/>
          <w:spacing w:val="2"/>
        </w:rPr>
        <w:t>預算賸餘6</w:t>
      </w:r>
      <w:r w:rsidRPr="009636D3">
        <w:rPr>
          <w:rFonts w:ascii="標楷體" w:eastAsia="標楷體" w:hAnsi="標楷體"/>
          <w:color w:val="000000" w:themeColor="text1"/>
          <w:spacing w:val="2"/>
        </w:rPr>
        <w:t>2</w:t>
      </w:r>
      <w:r w:rsidRPr="009636D3">
        <w:rPr>
          <w:rFonts w:ascii="標楷體" w:eastAsia="標楷體" w:hAnsi="標楷體" w:hint="eastAsia"/>
          <w:color w:val="000000" w:themeColor="text1"/>
          <w:spacing w:val="2"/>
        </w:rPr>
        <w:t>萬餘元，相距</w:t>
      </w:r>
      <w:r w:rsidRPr="009636D3">
        <w:rPr>
          <w:rFonts w:ascii="標楷體" w:eastAsia="標楷體" w:hAnsi="標楷體"/>
          <w:color w:val="000000" w:themeColor="text1"/>
          <w:spacing w:val="2"/>
        </w:rPr>
        <w:t>892萬餘元，主要</w:t>
      </w:r>
      <w:r w:rsidRPr="009636D3">
        <w:rPr>
          <w:rFonts w:ascii="標楷體" w:eastAsia="標楷體" w:hAnsi="標楷體" w:hint="eastAsia"/>
          <w:color w:val="000000" w:themeColor="text1"/>
        </w:rPr>
        <w:t>原因如上開</w:t>
      </w:r>
      <w:r>
        <w:rPr>
          <w:rFonts w:ascii="標楷體" w:eastAsia="標楷體" w:hAnsi="標楷體" w:hint="eastAsia"/>
          <w:color w:val="000000" w:themeColor="text1"/>
        </w:rPr>
        <w:t>支出</w:t>
      </w:r>
      <w:r w:rsidRPr="009636D3">
        <w:rPr>
          <w:rFonts w:ascii="標楷體" w:eastAsia="標楷體" w:hAnsi="標楷體" w:hint="eastAsia"/>
          <w:color w:val="000000" w:themeColor="text1"/>
        </w:rPr>
        <w:t>增加之說明。</w:t>
      </w:r>
    </w:p>
    <w:p w14:paraId="5C4DE98C" w14:textId="77777777" w:rsidR="000631F9" w:rsidRPr="00D879FB" w:rsidRDefault="000631F9" w:rsidP="00927E19">
      <w:pPr>
        <w:widowControl/>
        <w:overflowPunct w:val="0"/>
        <w:spacing w:beforeLines="10" w:before="36" w:line="440" w:lineRule="exact"/>
        <w:jc w:val="both"/>
        <w:rPr>
          <w:rFonts w:ascii="標楷體" w:eastAsia="標楷體" w:hAnsi="標楷體"/>
          <w:b/>
          <w:color w:val="000000" w:themeColor="text1"/>
          <w:sz w:val="32"/>
          <w:szCs w:val="32"/>
        </w:rPr>
      </w:pPr>
      <w:r w:rsidRPr="00D879FB">
        <w:rPr>
          <w:rFonts w:ascii="標楷體" w:eastAsia="標楷體" w:hAnsi="標楷體" w:hint="eastAsia"/>
          <w:b/>
          <w:color w:val="000000" w:themeColor="text1"/>
          <w:sz w:val="32"/>
          <w:szCs w:val="32"/>
        </w:rPr>
        <w:t>三</w:t>
      </w:r>
      <w:r w:rsidRPr="00D879FB">
        <w:rPr>
          <w:rFonts w:ascii="標楷體" w:eastAsia="標楷體" w:hAnsi="標楷體" w:hint="eastAsia"/>
          <w:b/>
          <w:color w:val="000000" w:themeColor="text1"/>
          <w:sz w:val="32"/>
          <w:szCs w:val="32"/>
          <w:lang w:eastAsia="zh-HK"/>
        </w:rPr>
        <w:t>、</w:t>
      </w:r>
      <w:r w:rsidRPr="00D879FB">
        <w:rPr>
          <w:rFonts w:ascii="標楷體" w:eastAsia="標楷體" w:hAnsi="標楷體" w:hint="eastAsia"/>
          <w:b/>
          <w:color w:val="000000" w:themeColor="text1"/>
          <w:sz w:val="32"/>
          <w:szCs w:val="32"/>
        </w:rPr>
        <w:t>資產負債及淨值</w:t>
      </w:r>
    </w:p>
    <w:p w14:paraId="34057DD2" w14:textId="77777777" w:rsidR="000631F9" w:rsidRPr="00C37BC5" w:rsidRDefault="000631F9" w:rsidP="00927E19">
      <w:pPr>
        <w:spacing w:line="400" w:lineRule="exact"/>
        <w:ind w:firstLineChars="200" w:firstLine="480"/>
        <w:jc w:val="both"/>
        <w:rPr>
          <w:rFonts w:ascii="標楷體" w:eastAsia="標楷體" w:hAnsi="標楷體"/>
          <w:color w:val="000000" w:themeColor="text1"/>
        </w:rPr>
      </w:pPr>
      <w:r w:rsidRPr="00E6475A">
        <w:rPr>
          <w:rFonts w:ascii="標楷體" w:eastAsia="標楷體" w:hAnsi="標楷體" w:hint="eastAsia"/>
          <w:color w:val="000000" w:themeColor="text1"/>
        </w:rPr>
        <w:t>11</w:t>
      </w:r>
      <w:r w:rsidRPr="00E6475A">
        <w:rPr>
          <w:rFonts w:ascii="標楷體" w:eastAsia="標楷體" w:hAnsi="標楷體"/>
          <w:color w:val="000000" w:themeColor="text1"/>
        </w:rPr>
        <w:t>4</w:t>
      </w:r>
      <w:r w:rsidRPr="00E6475A">
        <w:rPr>
          <w:rFonts w:ascii="標楷體" w:eastAsia="標楷體" w:hAnsi="標楷體" w:hint="eastAsia"/>
          <w:color w:val="000000" w:themeColor="text1"/>
        </w:rPr>
        <w:t>年12月31日資產總額</w:t>
      </w:r>
      <w:r w:rsidRPr="00E6475A">
        <w:rPr>
          <w:rFonts w:ascii="標楷體" w:eastAsia="標楷體" w:hAnsi="標楷體"/>
          <w:color w:val="000000" w:themeColor="text1"/>
        </w:rPr>
        <w:t>9</w:t>
      </w:r>
      <w:r w:rsidRPr="00E6475A">
        <w:rPr>
          <w:rFonts w:ascii="標楷體" w:eastAsia="標楷體" w:hAnsi="標楷體" w:hint="eastAsia"/>
          <w:color w:val="000000" w:themeColor="text1"/>
        </w:rPr>
        <w:t>億</w:t>
      </w:r>
      <w:r w:rsidRPr="00E6475A">
        <w:rPr>
          <w:rFonts w:ascii="標楷體" w:eastAsia="標楷體" w:hAnsi="標楷體"/>
          <w:color w:val="000000" w:themeColor="text1"/>
        </w:rPr>
        <w:t>2</w:t>
      </w:r>
      <w:r w:rsidRPr="00E6475A">
        <w:rPr>
          <w:rFonts w:ascii="標楷體" w:eastAsia="標楷體" w:hAnsi="標楷體" w:hint="eastAsia"/>
          <w:color w:val="000000" w:themeColor="text1"/>
        </w:rPr>
        <w:t>,</w:t>
      </w:r>
      <w:r w:rsidRPr="00E6475A">
        <w:rPr>
          <w:rFonts w:ascii="標楷體" w:eastAsia="標楷體" w:hAnsi="標楷體"/>
          <w:color w:val="000000" w:themeColor="text1"/>
        </w:rPr>
        <w:t>835</w:t>
      </w:r>
      <w:r w:rsidRPr="00E6475A">
        <w:rPr>
          <w:rFonts w:ascii="標楷體" w:eastAsia="標楷體" w:hAnsi="標楷體" w:hint="eastAsia"/>
          <w:color w:val="000000" w:themeColor="text1"/>
        </w:rPr>
        <w:t>萬餘元，其中流動資產</w:t>
      </w:r>
      <w:r w:rsidRPr="00E6475A">
        <w:rPr>
          <w:rFonts w:ascii="標楷體" w:eastAsia="標楷體" w:hAnsi="標楷體"/>
          <w:color w:val="000000" w:themeColor="text1"/>
        </w:rPr>
        <w:t>7</w:t>
      </w:r>
      <w:r w:rsidRPr="00E6475A">
        <w:rPr>
          <w:rFonts w:ascii="標楷體" w:eastAsia="標楷體" w:hAnsi="標楷體" w:hint="eastAsia"/>
          <w:color w:val="000000" w:themeColor="text1"/>
        </w:rPr>
        <w:t>,</w:t>
      </w:r>
      <w:r w:rsidRPr="00E6475A">
        <w:rPr>
          <w:rFonts w:ascii="標楷體" w:eastAsia="標楷體" w:hAnsi="標楷體"/>
          <w:color w:val="000000" w:themeColor="text1"/>
        </w:rPr>
        <w:t>192</w:t>
      </w:r>
      <w:r w:rsidRPr="00E6475A">
        <w:rPr>
          <w:rFonts w:ascii="標楷體" w:eastAsia="標楷體" w:hAnsi="標楷體" w:hint="eastAsia"/>
          <w:color w:val="000000" w:themeColor="text1"/>
        </w:rPr>
        <w:t>萬餘元，</w:t>
      </w:r>
      <w:r w:rsidRPr="00631B1E">
        <w:rPr>
          <w:rFonts w:ascii="標楷體" w:eastAsia="標楷體" w:hAnsi="標楷體" w:hint="eastAsia"/>
          <w:color w:val="000000" w:themeColor="text1"/>
        </w:rPr>
        <w:t>占</w:t>
      </w:r>
      <w:r w:rsidRPr="00631B1E">
        <w:rPr>
          <w:rFonts w:ascii="標楷體" w:eastAsia="標楷體" w:hAnsi="標楷體"/>
          <w:color w:val="000000" w:themeColor="text1"/>
        </w:rPr>
        <w:t>7.75</w:t>
      </w:r>
      <w:r w:rsidRPr="00631B1E">
        <w:rPr>
          <w:rFonts w:ascii="標楷體" w:eastAsia="標楷體" w:hAnsi="標楷體" w:hint="eastAsia"/>
          <w:color w:val="000000" w:themeColor="text1"/>
        </w:rPr>
        <w:t>％；不動產、廠房及設備</w:t>
      </w:r>
      <w:r w:rsidRPr="00631B1E">
        <w:rPr>
          <w:rFonts w:ascii="標楷體" w:eastAsia="標楷體" w:hAnsi="標楷體"/>
          <w:color w:val="000000" w:themeColor="text1"/>
        </w:rPr>
        <w:t>7</w:t>
      </w:r>
      <w:r w:rsidRPr="00631B1E">
        <w:rPr>
          <w:rFonts w:ascii="標楷體" w:eastAsia="標楷體" w:hAnsi="標楷體" w:hint="eastAsia"/>
          <w:color w:val="000000" w:themeColor="text1"/>
        </w:rPr>
        <w:t>億</w:t>
      </w:r>
      <w:r w:rsidRPr="00631B1E">
        <w:rPr>
          <w:rFonts w:ascii="標楷體" w:eastAsia="標楷體" w:hAnsi="標楷體"/>
          <w:color w:val="000000" w:themeColor="text1"/>
        </w:rPr>
        <w:t>9,135</w:t>
      </w:r>
      <w:r w:rsidRPr="00631B1E">
        <w:rPr>
          <w:rFonts w:ascii="標楷體" w:eastAsia="標楷體" w:hAnsi="標楷體" w:hint="eastAsia"/>
          <w:color w:val="000000" w:themeColor="text1"/>
        </w:rPr>
        <w:t>萬餘元，占</w:t>
      </w:r>
      <w:r w:rsidRPr="00631B1E">
        <w:rPr>
          <w:rFonts w:ascii="標楷體" w:eastAsia="標楷體" w:hAnsi="標楷體"/>
          <w:color w:val="000000" w:themeColor="text1"/>
        </w:rPr>
        <w:t>85.24</w:t>
      </w:r>
      <w:r w:rsidRPr="00631B1E">
        <w:rPr>
          <w:rFonts w:ascii="標楷體" w:eastAsia="標楷體" w:hAnsi="標楷體" w:hint="eastAsia"/>
          <w:color w:val="000000" w:themeColor="text1"/>
        </w:rPr>
        <w:t>％；無形資產</w:t>
      </w:r>
      <w:r w:rsidRPr="00631B1E">
        <w:rPr>
          <w:rFonts w:ascii="標楷體" w:eastAsia="標楷體" w:hAnsi="標楷體"/>
          <w:color w:val="000000" w:themeColor="text1"/>
        </w:rPr>
        <w:t>47</w:t>
      </w:r>
      <w:r w:rsidRPr="00631B1E">
        <w:rPr>
          <w:rFonts w:ascii="標楷體" w:eastAsia="標楷體" w:hAnsi="標楷體" w:hint="eastAsia"/>
          <w:color w:val="000000" w:themeColor="text1"/>
        </w:rPr>
        <w:t>萬餘元，占</w:t>
      </w:r>
      <w:r w:rsidRPr="00631B1E">
        <w:rPr>
          <w:rFonts w:ascii="標楷體" w:eastAsia="標楷體" w:hAnsi="標楷體"/>
          <w:color w:val="000000" w:themeColor="text1"/>
        </w:rPr>
        <w:t>0.05</w:t>
      </w:r>
      <w:r w:rsidRPr="00631B1E">
        <w:rPr>
          <w:rFonts w:ascii="標楷體" w:eastAsia="標楷體" w:hAnsi="標楷體" w:hint="eastAsia"/>
          <w:color w:val="000000" w:themeColor="text1"/>
        </w:rPr>
        <w:t>％；其他資產</w:t>
      </w:r>
      <w:r w:rsidRPr="00631B1E">
        <w:rPr>
          <w:rFonts w:ascii="標楷體" w:eastAsia="標楷體" w:hAnsi="標楷體"/>
          <w:color w:val="000000" w:themeColor="text1"/>
        </w:rPr>
        <w:t>6,460</w:t>
      </w:r>
      <w:r w:rsidRPr="00631B1E">
        <w:rPr>
          <w:rFonts w:ascii="標楷體" w:eastAsia="標楷體" w:hAnsi="標楷體" w:hint="eastAsia"/>
          <w:color w:val="000000" w:themeColor="text1"/>
        </w:rPr>
        <w:t>萬餘元，占</w:t>
      </w:r>
      <w:r w:rsidRPr="00631B1E">
        <w:rPr>
          <w:rFonts w:ascii="標楷體" w:eastAsia="標楷體" w:hAnsi="標楷體"/>
          <w:color w:val="000000" w:themeColor="text1"/>
        </w:rPr>
        <w:t>6.96</w:t>
      </w:r>
      <w:r w:rsidRPr="00631B1E">
        <w:rPr>
          <w:rFonts w:ascii="標楷體" w:eastAsia="標楷體" w:hAnsi="標楷體" w:hint="eastAsia"/>
          <w:color w:val="000000" w:themeColor="text1"/>
        </w:rPr>
        <w:t>％。負債總額</w:t>
      </w:r>
      <w:r w:rsidRPr="00631B1E">
        <w:rPr>
          <w:rFonts w:ascii="標楷體" w:eastAsia="標楷體" w:hAnsi="標楷體"/>
          <w:color w:val="000000" w:themeColor="text1"/>
        </w:rPr>
        <w:t>1</w:t>
      </w:r>
      <w:r w:rsidRPr="00631B1E">
        <w:rPr>
          <w:rFonts w:ascii="標楷體" w:eastAsia="標楷體" w:hAnsi="標楷體" w:hint="eastAsia"/>
          <w:color w:val="000000" w:themeColor="text1"/>
        </w:rPr>
        <w:t>億</w:t>
      </w:r>
      <w:r w:rsidRPr="00631B1E">
        <w:rPr>
          <w:rFonts w:ascii="標楷體" w:eastAsia="標楷體" w:hAnsi="標楷體"/>
          <w:color w:val="000000" w:themeColor="text1"/>
        </w:rPr>
        <w:t>1,665</w:t>
      </w:r>
      <w:r w:rsidRPr="00631B1E">
        <w:rPr>
          <w:rFonts w:ascii="標楷體" w:eastAsia="標楷體" w:hAnsi="標楷體" w:hint="eastAsia"/>
          <w:color w:val="000000" w:themeColor="text1"/>
        </w:rPr>
        <w:t>萬餘元，占資產總額</w:t>
      </w:r>
      <w:r w:rsidRPr="00631B1E">
        <w:rPr>
          <w:rFonts w:ascii="標楷體" w:eastAsia="標楷體" w:hAnsi="標楷體"/>
          <w:color w:val="000000" w:themeColor="text1"/>
        </w:rPr>
        <w:t>12.57</w:t>
      </w:r>
      <w:r w:rsidRPr="00631B1E">
        <w:rPr>
          <w:rFonts w:ascii="標楷體" w:eastAsia="標楷體" w:hAnsi="標楷體" w:hint="eastAsia"/>
          <w:color w:val="000000" w:themeColor="text1"/>
        </w:rPr>
        <w:t>％，其中流動負債</w:t>
      </w:r>
      <w:r w:rsidRPr="00631B1E">
        <w:rPr>
          <w:rFonts w:ascii="標楷體" w:eastAsia="標楷體" w:hAnsi="標楷體"/>
          <w:color w:val="000000" w:themeColor="text1"/>
        </w:rPr>
        <w:t>1</w:t>
      </w:r>
      <w:r w:rsidRPr="00631B1E">
        <w:rPr>
          <w:rFonts w:ascii="標楷體" w:eastAsia="標楷體" w:hAnsi="標楷體" w:hint="eastAsia"/>
          <w:color w:val="000000" w:themeColor="text1"/>
        </w:rPr>
        <w:t>,</w:t>
      </w:r>
      <w:r w:rsidRPr="00631B1E">
        <w:rPr>
          <w:rFonts w:ascii="標楷體" w:eastAsia="標楷體" w:hAnsi="標楷體"/>
          <w:color w:val="000000" w:themeColor="text1"/>
        </w:rPr>
        <w:t>485</w:t>
      </w:r>
      <w:r w:rsidRPr="00631B1E">
        <w:rPr>
          <w:rFonts w:ascii="標楷體" w:eastAsia="標楷體" w:hAnsi="標楷體" w:hint="eastAsia"/>
          <w:color w:val="000000" w:themeColor="text1"/>
        </w:rPr>
        <w:t>萬餘元，占</w:t>
      </w:r>
      <w:r w:rsidRPr="00631B1E">
        <w:rPr>
          <w:rFonts w:ascii="標楷體" w:eastAsia="標楷體" w:hAnsi="標楷體" w:hint="eastAsia"/>
          <w:color w:val="000000" w:themeColor="text1"/>
          <w:lang w:eastAsia="zh-HK"/>
        </w:rPr>
        <w:t>資產總額</w:t>
      </w:r>
      <w:r w:rsidRPr="00631B1E">
        <w:rPr>
          <w:rFonts w:ascii="標楷體" w:eastAsia="標楷體" w:hAnsi="標楷體"/>
          <w:color w:val="000000" w:themeColor="text1"/>
          <w:lang w:eastAsia="zh-HK"/>
        </w:rPr>
        <w:t>1.</w:t>
      </w:r>
      <w:r w:rsidRPr="00631B1E">
        <w:rPr>
          <w:rFonts w:ascii="標楷體" w:eastAsia="標楷體" w:hAnsi="標楷體"/>
          <w:color w:val="000000" w:themeColor="text1"/>
        </w:rPr>
        <w:t>60</w:t>
      </w:r>
      <w:r w:rsidRPr="00631B1E">
        <w:rPr>
          <w:rFonts w:ascii="標楷體" w:eastAsia="標楷體" w:hAnsi="標楷體" w:hint="eastAsia"/>
          <w:color w:val="000000" w:themeColor="text1"/>
        </w:rPr>
        <w:t>％；其他負債</w:t>
      </w:r>
      <w:r w:rsidRPr="00631B1E">
        <w:rPr>
          <w:rFonts w:ascii="標楷體" w:eastAsia="標楷體" w:hAnsi="標楷體"/>
          <w:color w:val="000000" w:themeColor="text1"/>
        </w:rPr>
        <w:t>1</w:t>
      </w:r>
      <w:r w:rsidRPr="00631B1E">
        <w:rPr>
          <w:rFonts w:ascii="標楷體" w:eastAsia="標楷體" w:hAnsi="標楷體" w:hint="eastAsia"/>
          <w:color w:val="000000" w:themeColor="text1"/>
        </w:rPr>
        <w:t>億</w:t>
      </w:r>
      <w:r w:rsidRPr="00631B1E">
        <w:rPr>
          <w:rFonts w:ascii="標楷體" w:eastAsia="標楷體" w:hAnsi="標楷體"/>
          <w:color w:val="000000" w:themeColor="text1"/>
        </w:rPr>
        <w:t>179</w:t>
      </w:r>
      <w:r w:rsidRPr="00631B1E">
        <w:rPr>
          <w:rFonts w:ascii="標楷體" w:eastAsia="標楷體" w:hAnsi="標楷體" w:hint="eastAsia"/>
          <w:color w:val="000000" w:themeColor="text1"/>
        </w:rPr>
        <w:t>萬餘元，占</w:t>
      </w:r>
      <w:r w:rsidRPr="00631B1E">
        <w:rPr>
          <w:rFonts w:ascii="標楷體" w:eastAsia="標楷體" w:hAnsi="標楷體" w:hint="eastAsia"/>
          <w:color w:val="000000" w:themeColor="text1"/>
          <w:lang w:eastAsia="zh-HK"/>
        </w:rPr>
        <w:t>資產總額</w:t>
      </w:r>
      <w:r w:rsidRPr="00631B1E">
        <w:rPr>
          <w:rFonts w:ascii="標楷體" w:eastAsia="標楷體" w:hAnsi="標楷體"/>
          <w:color w:val="000000" w:themeColor="text1"/>
        </w:rPr>
        <w:t>10.97</w:t>
      </w:r>
      <w:r w:rsidRPr="00631B1E">
        <w:rPr>
          <w:rFonts w:ascii="標楷體" w:eastAsia="標楷體" w:hAnsi="標楷體" w:hint="eastAsia"/>
          <w:color w:val="000000" w:themeColor="text1"/>
        </w:rPr>
        <w:t>％。淨值</w:t>
      </w:r>
      <w:r w:rsidRPr="00631B1E">
        <w:rPr>
          <w:rFonts w:ascii="標楷體" w:eastAsia="標楷體" w:hAnsi="標楷體"/>
          <w:color w:val="000000" w:themeColor="text1"/>
        </w:rPr>
        <w:t>8</w:t>
      </w:r>
      <w:r w:rsidRPr="00631B1E">
        <w:rPr>
          <w:rFonts w:ascii="標楷體" w:eastAsia="標楷體" w:hAnsi="標楷體" w:hint="eastAsia"/>
          <w:color w:val="000000" w:themeColor="text1"/>
        </w:rPr>
        <w:t>億</w:t>
      </w:r>
      <w:r w:rsidRPr="00631B1E">
        <w:rPr>
          <w:rFonts w:ascii="標楷體" w:eastAsia="標楷體" w:hAnsi="標楷體"/>
          <w:color w:val="000000" w:themeColor="text1"/>
        </w:rPr>
        <w:t>1,170</w:t>
      </w:r>
      <w:r w:rsidRPr="00631B1E">
        <w:rPr>
          <w:rFonts w:ascii="標楷體" w:eastAsia="標楷體" w:hAnsi="標楷體" w:hint="eastAsia"/>
          <w:color w:val="000000" w:themeColor="text1"/>
        </w:rPr>
        <w:t>萬餘元，占資產總額</w:t>
      </w:r>
      <w:r w:rsidRPr="00C37BC5">
        <w:rPr>
          <w:rFonts w:ascii="標楷體" w:eastAsia="標楷體" w:hAnsi="標楷體"/>
          <w:color w:val="000000" w:themeColor="text1"/>
        </w:rPr>
        <w:t>87.43</w:t>
      </w:r>
      <w:r w:rsidRPr="00C37BC5">
        <w:rPr>
          <w:rFonts w:ascii="標楷體" w:eastAsia="標楷體" w:hAnsi="標楷體" w:hint="eastAsia"/>
          <w:color w:val="000000" w:themeColor="text1"/>
        </w:rPr>
        <w:t>％，包括公積</w:t>
      </w:r>
      <w:r w:rsidRPr="00C37BC5">
        <w:rPr>
          <w:rFonts w:ascii="標楷體" w:eastAsia="標楷體" w:hAnsi="標楷體"/>
          <w:color w:val="000000" w:themeColor="text1"/>
        </w:rPr>
        <w:t>7</w:t>
      </w:r>
      <w:r w:rsidRPr="00C37BC5">
        <w:rPr>
          <w:rFonts w:ascii="標楷體" w:eastAsia="標楷體" w:hAnsi="標楷體" w:hint="eastAsia"/>
          <w:color w:val="000000" w:themeColor="text1"/>
        </w:rPr>
        <w:t>億</w:t>
      </w:r>
      <w:r w:rsidRPr="00C37BC5">
        <w:rPr>
          <w:rFonts w:ascii="標楷體" w:eastAsia="標楷體" w:hAnsi="標楷體"/>
          <w:color w:val="000000" w:themeColor="text1"/>
        </w:rPr>
        <w:t>4,877</w:t>
      </w:r>
      <w:r w:rsidRPr="00C37BC5">
        <w:rPr>
          <w:rFonts w:ascii="標楷體" w:eastAsia="標楷體" w:hAnsi="標楷體" w:hint="eastAsia"/>
          <w:color w:val="000000" w:themeColor="text1"/>
        </w:rPr>
        <w:t>萬餘元及累積賸餘</w:t>
      </w:r>
      <w:r w:rsidRPr="00C37BC5">
        <w:rPr>
          <w:rFonts w:ascii="標楷體" w:eastAsia="標楷體" w:hAnsi="標楷體"/>
          <w:color w:val="000000" w:themeColor="text1"/>
        </w:rPr>
        <w:t>6,292</w:t>
      </w:r>
      <w:r w:rsidRPr="00C37BC5">
        <w:rPr>
          <w:rFonts w:ascii="標楷體" w:eastAsia="標楷體" w:hAnsi="標楷體" w:hint="eastAsia"/>
          <w:color w:val="000000" w:themeColor="text1"/>
        </w:rPr>
        <w:t>萬餘元。</w:t>
      </w:r>
    </w:p>
    <w:p w14:paraId="51B8B296" w14:textId="77777777" w:rsidR="000631F9" w:rsidRPr="00925359" w:rsidRDefault="000631F9" w:rsidP="00927E19">
      <w:pPr>
        <w:tabs>
          <w:tab w:val="left" w:pos="180"/>
        </w:tabs>
        <w:overflowPunct w:val="0"/>
        <w:spacing w:line="420" w:lineRule="exact"/>
        <w:ind w:firstLineChars="200" w:firstLine="480"/>
        <w:jc w:val="both"/>
        <w:rPr>
          <w:rFonts w:ascii="標楷體" w:eastAsia="標楷體"/>
          <w:color w:val="000000" w:themeColor="text1"/>
          <w:sz w:val="28"/>
          <w:szCs w:val="28"/>
          <w:u w:val="single"/>
        </w:rPr>
      </w:pPr>
      <w:r w:rsidRPr="00925359">
        <w:rPr>
          <w:rFonts w:ascii="標楷體" w:eastAsia="標楷體" w:hAnsi="標楷體" w:hint="eastAsia"/>
          <w:color w:val="000000" w:themeColor="text1"/>
          <w:szCs w:val="20"/>
        </w:rPr>
        <w:t>茲將該行政法人</w:t>
      </w:r>
      <w:proofErr w:type="gramStart"/>
      <w:r w:rsidRPr="00925359">
        <w:rPr>
          <w:rFonts w:ascii="標楷體" w:eastAsia="標楷體" w:hAnsi="標楷體" w:hint="eastAsia"/>
          <w:color w:val="000000" w:themeColor="text1"/>
          <w:szCs w:val="20"/>
        </w:rPr>
        <w:t>11</w:t>
      </w:r>
      <w:r>
        <w:rPr>
          <w:rFonts w:ascii="標楷體" w:eastAsia="標楷體" w:hAnsi="標楷體"/>
          <w:color w:val="000000" w:themeColor="text1"/>
          <w:szCs w:val="20"/>
        </w:rPr>
        <w:t>4</w:t>
      </w:r>
      <w:proofErr w:type="gramEnd"/>
      <w:r w:rsidRPr="00925359">
        <w:rPr>
          <w:rFonts w:ascii="標楷體" w:eastAsia="標楷體" w:hAnsi="標楷體" w:hint="eastAsia"/>
          <w:color w:val="000000" w:themeColor="text1"/>
          <w:szCs w:val="20"/>
        </w:rPr>
        <w:t>年度收支營運及資產負債情形，分別列表如次</w:t>
      </w:r>
      <w:r>
        <w:rPr>
          <w:rFonts w:ascii="標楷體" w:eastAsia="標楷體" w:hAnsi="標楷體" w:hint="eastAsia"/>
          <w:color w:val="000000" w:themeColor="text1"/>
          <w:szCs w:val="20"/>
        </w:rPr>
        <w:t>：</w:t>
      </w:r>
    </w:p>
    <w:p w14:paraId="35A80167" w14:textId="77777777" w:rsidR="000631F9" w:rsidRPr="00B44E97" w:rsidRDefault="000631F9" w:rsidP="00CA3D38">
      <w:pPr>
        <w:widowControl/>
        <w:overflowPunct w:val="0"/>
        <w:snapToGrid w:val="0"/>
        <w:spacing w:beforeLines="30" w:before="108"/>
        <w:jc w:val="center"/>
        <w:rPr>
          <w:rFonts w:ascii="標楷體" w:eastAsia="標楷體"/>
          <w:color w:val="000000" w:themeColor="text1"/>
          <w:spacing w:val="60"/>
          <w:sz w:val="36"/>
          <w:szCs w:val="36"/>
          <w:u w:val="single"/>
        </w:rPr>
      </w:pPr>
      <w:proofErr w:type="gramStart"/>
      <w:r w:rsidRPr="00B44E97">
        <w:rPr>
          <w:rFonts w:eastAsia="標楷體" w:hint="eastAsia"/>
          <w:b/>
          <w:color w:val="000000" w:themeColor="text1"/>
          <w:spacing w:val="60"/>
          <w:kern w:val="0"/>
          <w:sz w:val="36"/>
          <w:szCs w:val="36"/>
          <w:u w:val="single"/>
        </w:rPr>
        <w:t>臺</w:t>
      </w:r>
      <w:proofErr w:type="gramEnd"/>
      <w:r w:rsidRPr="00B44E97">
        <w:rPr>
          <w:rFonts w:eastAsia="標楷體" w:hint="eastAsia"/>
          <w:b/>
          <w:color w:val="000000" w:themeColor="text1"/>
          <w:spacing w:val="60"/>
          <w:kern w:val="0"/>
          <w:sz w:val="36"/>
          <w:szCs w:val="36"/>
          <w:u w:val="single"/>
        </w:rPr>
        <w:t>南市美術館收支營運</w:t>
      </w:r>
      <w:r w:rsidRPr="00B44E97">
        <w:rPr>
          <w:rFonts w:eastAsia="標楷體" w:hint="eastAsia"/>
          <w:b/>
          <w:color w:val="000000" w:themeColor="text1"/>
          <w:kern w:val="0"/>
          <w:sz w:val="36"/>
          <w:szCs w:val="36"/>
          <w:u w:val="single"/>
        </w:rPr>
        <w:t>表</w:t>
      </w:r>
    </w:p>
    <w:p w14:paraId="094AAF41" w14:textId="77777777" w:rsidR="000631F9" w:rsidRPr="00B44E97" w:rsidRDefault="000631F9" w:rsidP="00B44E97">
      <w:pPr>
        <w:widowControl/>
        <w:spacing w:line="380" w:lineRule="exact"/>
        <w:jc w:val="center"/>
        <w:rPr>
          <w:rFonts w:ascii="標楷體" w:eastAsia="標楷體"/>
          <w:color w:val="000000" w:themeColor="text1"/>
          <w:spacing w:val="4"/>
          <w:sz w:val="28"/>
          <w:szCs w:val="28"/>
        </w:rPr>
      </w:pPr>
      <w:r w:rsidRPr="00B44E97">
        <w:rPr>
          <w:rFonts w:ascii="標楷體" w:eastAsia="標楷體" w:hAnsi="標楷體" w:hint="eastAsia"/>
          <w:color w:val="000000" w:themeColor="text1"/>
          <w:kern w:val="0"/>
          <w:sz w:val="28"/>
          <w:szCs w:val="28"/>
        </w:rPr>
        <w:t>中華民國</w:t>
      </w:r>
      <w:proofErr w:type="gramStart"/>
      <w:r w:rsidRPr="00B44E97">
        <w:rPr>
          <w:rFonts w:ascii="標楷體" w:eastAsia="標楷體" w:hAnsi="標楷體" w:hint="eastAsia"/>
          <w:color w:val="000000" w:themeColor="text1"/>
          <w:kern w:val="0"/>
          <w:sz w:val="28"/>
          <w:szCs w:val="28"/>
        </w:rPr>
        <w:t>11</w:t>
      </w:r>
      <w:r>
        <w:rPr>
          <w:rFonts w:ascii="標楷體" w:eastAsia="標楷體" w:hAnsi="標楷體"/>
          <w:color w:val="000000" w:themeColor="text1"/>
          <w:kern w:val="0"/>
          <w:sz w:val="28"/>
          <w:szCs w:val="28"/>
        </w:rPr>
        <w:t>4</w:t>
      </w:r>
      <w:proofErr w:type="gramEnd"/>
      <w:r w:rsidRPr="00B44E97">
        <w:rPr>
          <w:rFonts w:ascii="標楷體" w:eastAsia="標楷體" w:hAnsi="標楷體" w:hint="eastAsia"/>
          <w:color w:val="000000" w:themeColor="text1"/>
          <w:kern w:val="0"/>
          <w:sz w:val="28"/>
          <w:szCs w:val="28"/>
        </w:rPr>
        <w:t>年度</w:t>
      </w:r>
    </w:p>
    <w:p w14:paraId="1131F422" w14:textId="77777777" w:rsidR="000631F9" w:rsidRPr="00B44E97" w:rsidRDefault="000631F9" w:rsidP="00B44E97">
      <w:pPr>
        <w:widowControl/>
        <w:spacing w:line="240" w:lineRule="exact"/>
        <w:jc w:val="right"/>
        <w:rPr>
          <w:rFonts w:ascii="標楷體" w:eastAsia="標楷體" w:hAnsi="Arial Narrow"/>
          <w:color w:val="000000" w:themeColor="text1"/>
          <w:w w:val="95"/>
          <w:sz w:val="20"/>
          <w:szCs w:val="20"/>
        </w:rPr>
      </w:pPr>
      <w:r w:rsidRPr="00B44E97">
        <w:rPr>
          <w:rFonts w:eastAsia="標楷體" w:hint="eastAsia"/>
          <w:color w:val="000000" w:themeColor="text1"/>
          <w:kern w:val="0"/>
          <w:sz w:val="20"/>
          <w:szCs w:val="20"/>
        </w:rPr>
        <w:t>單位：新臺幣元</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20"/>
        <w:gridCol w:w="1406"/>
        <w:gridCol w:w="861"/>
        <w:gridCol w:w="1261"/>
        <w:gridCol w:w="849"/>
        <w:gridCol w:w="1564"/>
        <w:gridCol w:w="845"/>
      </w:tblGrid>
      <w:tr w:rsidR="000631F9" w:rsidRPr="00925359" w14:paraId="65370E4D" w14:textId="77777777" w:rsidTr="00CA3D38">
        <w:trPr>
          <w:trHeight w:val="283"/>
          <w:tblHeader/>
          <w:jc w:val="center"/>
        </w:trPr>
        <w:tc>
          <w:tcPr>
            <w:tcW w:w="1675" w:type="pct"/>
            <w:vMerge w:val="restart"/>
            <w:tcBorders>
              <w:left w:val="nil"/>
            </w:tcBorders>
            <w:vAlign w:val="center"/>
          </w:tcPr>
          <w:p w14:paraId="446F7393"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科目</w:t>
            </w:r>
          </w:p>
        </w:tc>
        <w:tc>
          <w:tcPr>
            <w:tcW w:w="1111" w:type="pct"/>
            <w:gridSpan w:val="2"/>
            <w:tcBorders>
              <w:bottom w:val="single" w:sz="4" w:space="0" w:color="auto"/>
            </w:tcBorders>
            <w:vAlign w:val="center"/>
          </w:tcPr>
          <w:p w14:paraId="02B1A33A"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預算數</w:t>
            </w:r>
          </w:p>
        </w:tc>
        <w:tc>
          <w:tcPr>
            <w:tcW w:w="1034" w:type="pct"/>
            <w:gridSpan w:val="2"/>
            <w:tcBorders>
              <w:bottom w:val="single" w:sz="4" w:space="0" w:color="auto"/>
            </w:tcBorders>
            <w:vAlign w:val="center"/>
          </w:tcPr>
          <w:p w14:paraId="73CF8CDB"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決算數</w:t>
            </w:r>
          </w:p>
        </w:tc>
        <w:tc>
          <w:tcPr>
            <w:tcW w:w="1180" w:type="pct"/>
            <w:gridSpan w:val="2"/>
            <w:tcBorders>
              <w:bottom w:val="single" w:sz="4" w:space="0" w:color="auto"/>
              <w:right w:val="nil"/>
            </w:tcBorders>
            <w:vAlign w:val="center"/>
          </w:tcPr>
          <w:p w14:paraId="7C5BB4E1"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決算數與預算數比較增減</w:t>
            </w:r>
          </w:p>
        </w:tc>
      </w:tr>
      <w:tr w:rsidR="000631F9" w:rsidRPr="00925359" w14:paraId="7413FCB5" w14:textId="77777777" w:rsidTr="00CA3D38">
        <w:trPr>
          <w:trHeight w:val="283"/>
          <w:tblHeader/>
          <w:jc w:val="center"/>
        </w:trPr>
        <w:tc>
          <w:tcPr>
            <w:tcW w:w="1675" w:type="pct"/>
            <w:vMerge/>
            <w:tcBorders>
              <w:left w:val="nil"/>
              <w:bottom w:val="single" w:sz="4" w:space="0" w:color="auto"/>
            </w:tcBorders>
            <w:vAlign w:val="center"/>
          </w:tcPr>
          <w:p w14:paraId="0C2C95D7" w14:textId="77777777" w:rsidR="000631F9" w:rsidRPr="00925359" w:rsidRDefault="000631F9" w:rsidP="00CA3D38">
            <w:pPr>
              <w:spacing w:line="240" w:lineRule="exact"/>
              <w:jc w:val="distribute"/>
              <w:rPr>
                <w:rFonts w:ascii="標楷體" w:eastAsia="標楷體" w:hAnsi="標楷體"/>
                <w:b/>
                <w:color w:val="000000" w:themeColor="text1"/>
                <w:sz w:val="20"/>
                <w:szCs w:val="20"/>
              </w:rPr>
            </w:pPr>
          </w:p>
        </w:tc>
        <w:tc>
          <w:tcPr>
            <w:tcW w:w="689" w:type="pct"/>
            <w:tcBorders>
              <w:bottom w:val="single" w:sz="4" w:space="0" w:color="auto"/>
            </w:tcBorders>
            <w:vAlign w:val="center"/>
          </w:tcPr>
          <w:p w14:paraId="257D01DE"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22" w:type="pct"/>
            <w:tcBorders>
              <w:bottom w:val="single" w:sz="4" w:space="0" w:color="auto"/>
            </w:tcBorders>
            <w:vAlign w:val="center"/>
          </w:tcPr>
          <w:p w14:paraId="47BD744B"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c>
          <w:tcPr>
            <w:tcW w:w="618" w:type="pct"/>
            <w:tcBorders>
              <w:bottom w:val="single" w:sz="4" w:space="0" w:color="auto"/>
            </w:tcBorders>
            <w:vAlign w:val="center"/>
          </w:tcPr>
          <w:p w14:paraId="4A23487F"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16" w:type="pct"/>
            <w:tcBorders>
              <w:bottom w:val="single" w:sz="4" w:space="0" w:color="auto"/>
            </w:tcBorders>
            <w:vAlign w:val="center"/>
          </w:tcPr>
          <w:p w14:paraId="46A11584"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c>
          <w:tcPr>
            <w:tcW w:w="766" w:type="pct"/>
            <w:tcBorders>
              <w:bottom w:val="single" w:sz="4" w:space="0" w:color="auto"/>
            </w:tcBorders>
            <w:vAlign w:val="center"/>
          </w:tcPr>
          <w:p w14:paraId="2CC33994"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14" w:type="pct"/>
            <w:tcBorders>
              <w:bottom w:val="single" w:sz="4" w:space="0" w:color="auto"/>
              <w:right w:val="nil"/>
            </w:tcBorders>
            <w:vAlign w:val="center"/>
          </w:tcPr>
          <w:p w14:paraId="5884A753"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r>
      <w:tr w:rsidR="000631F9" w:rsidRPr="00925359" w14:paraId="589E316D" w14:textId="77777777" w:rsidTr="00CA3D38">
        <w:trPr>
          <w:trHeight w:val="283"/>
          <w:jc w:val="center"/>
        </w:trPr>
        <w:tc>
          <w:tcPr>
            <w:tcW w:w="1675" w:type="pct"/>
            <w:tcBorders>
              <w:left w:val="nil"/>
              <w:bottom w:val="nil"/>
            </w:tcBorders>
            <w:vAlign w:val="center"/>
          </w:tcPr>
          <w:p w14:paraId="3DD298A0" w14:textId="77777777" w:rsidR="000631F9" w:rsidRPr="00925359" w:rsidRDefault="000631F9" w:rsidP="00CA3D38">
            <w:pPr>
              <w:widowControl/>
              <w:spacing w:line="240" w:lineRule="exact"/>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收入合計</w:t>
            </w:r>
          </w:p>
        </w:tc>
        <w:tc>
          <w:tcPr>
            <w:tcW w:w="689" w:type="pct"/>
            <w:tcBorders>
              <w:bottom w:val="nil"/>
            </w:tcBorders>
          </w:tcPr>
          <w:p w14:paraId="5336091E" w14:textId="77777777" w:rsidR="000631F9" w:rsidRPr="00A249FF" w:rsidRDefault="000631F9" w:rsidP="00CA3D38">
            <w:pPr>
              <w:spacing w:line="240" w:lineRule="exact"/>
              <w:jc w:val="right"/>
              <w:rPr>
                <w:rFonts w:ascii="細明體" w:eastAsia="細明體" w:hAnsi="細明體"/>
                <w:b/>
                <w:bCs/>
                <w:color w:val="000000" w:themeColor="text1"/>
                <w:sz w:val="18"/>
                <w:szCs w:val="18"/>
              </w:rPr>
            </w:pPr>
            <w:r w:rsidRPr="00A249FF">
              <w:rPr>
                <w:rFonts w:ascii="細明體" w:eastAsia="細明體" w:hAnsi="細明體"/>
                <w:b/>
                <w:bCs/>
                <w:color w:val="000000" w:themeColor="text1"/>
                <w:sz w:val="18"/>
                <w:szCs w:val="18"/>
              </w:rPr>
              <w:t>189,622,000</w:t>
            </w:r>
          </w:p>
        </w:tc>
        <w:tc>
          <w:tcPr>
            <w:tcW w:w="422" w:type="pct"/>
            <w:tcBorders>
              <w:bottom w:val="nil"/>
            </w:tcBorders>
            <w:vAlign w:val="center"/>
          </w:tcPr>
          <w:p w14:paraId="5B089951" w14:textId="77777777" w:rsidR="000631F9" w:rsidRPr="00A249FF" w:rsidRDefault="000631F9" w:rsidP="00CA3D38">
            <w:pPr>
              <w:spacing w:line="240" w:lineRule="exact"/>
              <w:jc w:val="right"/>
              <w:rPr>
                <w:rFonts w:ascii="細明體" w:eastAsia="細明體" w:hAnsi="細明體"/>
                <w:b/>
                <w:color w:val="000000" w:themeColor="text1"/>
                <w:sz w:val="18"/>
                <w:szCs w:val="18"/>
              </w:rPr>
            </w:pPr>
            <w:r w:rsidRPr="00A249FF">
              <w:rPr>
                <w:rFonts w:ascii="細明體" w:eastAsia="細明體" w:hAnsi="細明體" w:hint="eastAsia"/>
                <w:b/>
                <w:color w:val="000000" w:themeColor="text1"/>
                <w:sz w:val="18"/>
                <w:szCs w:val="18"/>
              </w:rPr>
              <w:t>100.00</w:t>
            </w:r>
          </w:p>
        </w:tc>
        <w:tc>
          <w:tcPr>
            <w:tcW w:w="618" w:type="pct"/>
            <w:tcBorders>
              <w:bottom w:val="nil"/>
            </w:tcBorders>
            <w:vAlign w:val="center"/>
          </w:tcPr>
          <w:p w14:paraId="73EE94F6" w14:textId="77777777" w:rsidR="000631F9" w:rsidRPr="00C37BC5" w:rsidRDefault="000631F9" w:rsidP="00CA3D38">
            <w:pPr>
              <w:spacing w:line="240" w:lineRule="exact"/>
              <w:jc w:val="right"/>
              <w:rPr>
                <w:rFonts w:ascii="細明體" w:eastAsia="細明體" w:hAnsi="細明體"/>
                <w:b/>
                <w:bCs/>
                <w:color w:val="000000" w:themeColor="text1"/>
                <w:sz w:val="18"/>
                <w:szCs w:val="18"/>
              </w:rPr>
            </w:pPr>
            <w:r w:rsidRPr="00C37BC5">
              <w:rPr>
                <w:rFonts w:ascii="細明體" w:eastAsia="細明體" w:hAnsi="細明體"/>
                <w:b/>
                <w:bCs/>
                <w:color w:val="000000" w:themeColor="text1"/>
                <w:sz w:val="18"/>
                <w:szCs w:val="18"/>
              </w:rPr>
              <w:t>201,052,100</w:t>
            </w:r>
          </w:p>
        </w:tc>
        <w:tc>
          <w:tcPr>
            <w:tcW w:w="416" w:type="pct"/>
            <w:tcBorders>
              <w:bottom w:val="nil"/>
            </w:tcBorders>
            <w:vAlign w:val="center"/>
          </w:tcPr>
          <w:p w14:paraId="22D587B9" w14:textId="77777777" w:rsidR="000631F9" w:rsidRPr="00C37BC5" w:rsidRDefault="000631F9" w:rsidP="00CA3D38">
            <w:pPr>
              <w:spacing w:line="240" w:lineRule="exact"/>
              <w:jc w:val="right"/>
              <w:rPr>
                <w:rFonts w:ascii="細明體" w:eastAsia="細明體" w:hAnsi="細明體"/>
                <w:b/>
                <w:color w:val="000000" w:themeColor="text1"/>
                <w:sz w:val="18"/>
                <w:szCs w:val="18"/>
              </w:rPr>
            </w:pPr>
            <w:r w:rsidRPr="00C37BC5">
              <w:rPr>
                <w:rFonts w:ascii="細明體" w:eastAsia="細明體" w:hAnsi="細明體" w:hint="eastAsia"/>
                <w:b/>
                <w:color w:val="000000" w:themeColor="text1"/>
                <w:sz w:val="18"/>
                <w:szCs w:val="18"/>
              </w:rPr>
              <w:t>100.00</w:t>
            </w:r>
          </w:p>
        </w:tc>
        <w:tc>
          <w:tcPr>
            <w:tcW w:w="766" w:type="pct"/>
            <w:tcBorders>
              <w:bottom w:val="nil"/>
            </w:tcBorders>
            <w:vAlign w:val="center"/>
          </w:tcPr>
          <w:p w14:paraId="74C47C7A" w14:textId="77777777" w:rsidR="000631F9" w:rsidRPr="00A249FF" w:rsidRDefault="000631F9" w:rsidP="00CA3D38">
            <w:pPr>
              <w:spacing w:line="240" w:lineRule="exact"/>
              <w:jc w:val="right"/>
              <w:rPr>
                <w:rFonts w:ascii="細明體" w:eastAsia="細明體" w:hAnsi="細明體"/>
                <w:b/>
                <w:bCs/>
                <w:color w:val="000000" w:themeColor="text1"/>
                <w:sz w:val="18"/>
                <w:szCs w:val="18"/>
              </w:rPr>
            </w:pPr>
            <w:r w:rsidRPr="00A249FF">
              <w:rPr>
                <w:rFonts w:ascii="細明體" w:eastAsia="細明體" w:hAnsi="細明體"/>
                <w:b/>
                <w:bCs/>
                <w:color w:val="000000" w:themeColor="text1"/>
                <w:sz w:val="18"/>
                <w:szCs w:val="18"/>
              </w:rPr>
              <w:t>11</w:t>
            </w:r>
            <w:r>
              <w:rPr>
                <w:rFonts w:ascii="細明體" w:eastAsia="細明體" w:hAnsi="細明體"/>
                <w:b/>
                <w:bCs/>
                <w:color w:val="000000" w:themeColor="text1"/>
                <w:sz w:val="18"/>
                <w:szCs w:val="18"/>
              </w:rPr>
              <w:t>,</w:t>
            </w:r>
            <w:r w:rsidRPr="00A249FF">
              <w:rPr>
                <w:rFonts w:ascii="細明體" w:eastAsia="細明體" w:hAnsi="細明體"/>
                <w:b/>
                <w:bCs/>
                <w:color w:val="000000" w:themeColor="text1"/>
                <w:sz w:val="18"/>
                <w:szCs w:val="18"/>
              </w:rPr>
              <w:t>430</w:t>
            </w:r>
            <w:r>
              <w:rPr>
                <w:rFonts w:ascii="細明體" w:eastAsia="細明體" w:hAnsi="細明體"/>
                <w:b/>
                <w:bCs/>
                <w:color w:val="000000" w:themeColor="text1"/>
                <w:sz w:val="18"/>
                <w:szCs w:val="18"/>
              </w:rPr>
              <w:t>,</w:t>
            </w:r>
            <w:r w:rsidRPr="00A249FF">
              <w:rPr>
                <w:rFonts w:ascii="細明體" w:eastAsia="細明體" w:hAnsi="細明體"/>
                <w:b/>
                <w:bCs/>
                <w:color w:val="000000" w:themeColor="text1"/>
                <w:sz w:val="18"/>
                <w:szCs w:val="18"/>
              </w:rPr>
              <w:t>100</w:t>
            </w:r>
          </w:p>
        </w:tc>
        <w:tc>
          <w:tcPr>
            <w:tcW w:w="414" w:type="pct"/>
            <w:tcBorders>
              <w:bottom w:val="nil"/>
              <w:right w:val="nil"/>
            </w:tcBorders>
            <w:vAlign w:val="center"/>
          </w:tcPr>
          <w:p w14:paraId="30E83DF8" w14:textId="77777777" w:rsidR="000631F9" w:rsidRPr="00A249FF" w:rsidRDefault="000631F9" w:rsidP="00CA3D38">
            <w:pPr>
              <w:spacing w:line="240" w:lineRule="exact"/>
              <w:jc w:val="right"/>
              <w:rPr>
                <w:rFonts w:ascii="細明體" w:eastAsia="細明體" w:hAnsi="細明體"/>
                <w:b/>
                <w:color w:val="000000" w:themeColor="text1"/>
                <w:sz w:val="18"/>
                <w:szCs w:val="18"/>
              </w:rPr>
            </w:pPr>
            <w:r w:rsidRPr="00A249FF">
              <w:rPr>
                <w:rFonts w:ascii="細明體" w:eastAsia="細明體" w:hAnsi="細明體"/>
                <w:b/>
                <w:color w:val="000000" w:themeColor="text1"/>
                <w:sz w:val="18"/>
                <w:szCs w:val="18"/>
              </w:rPr>
              <w:t>6.03</w:t>
            </w:r>
          </w:p>
        </w:tc>
      </w:tr>
      <w:tr w:rsidR="000631F9" w:rsidRPr="00925359" w14:paraId="654B8A9A" w14:textId="77777777" w:rsidTr="00CA3D38">
        <w:trPr>
          <w:trHeight w:val="283"/>
          <w:jc w:val="center"/>
        </w:trPr>
        <w:tc>
          <w:tcPr>
            <w:tcW w:w="1675" w:type="pct"/>
            <w:tcBorders>
              <w:top w:val="nil"/>
              <w:left w:val="nil"/>
              <w:bottom w:val="nil"/>
            </w:tcBorders>
            <w:vAlign w:val="center"/>
          </w:tcPr>
          <w:p w14:paraId="47DB16BD" w14:textId="77777777" w:rsidR="000631F9" w:rsidRPr="00925359" w:rsidRDefault="000631F9" w:rsidP="00CA3D38">
            <w:pPr>
              <w:spacing w:line="240" w:lineRule="exact"/>
              <w:ind w:leftChars="100" w:left="240"/>
              <w:jc w:val="distribute"/>
              <w:rPr>
                <w:rFonts w:ascii="標楷體" w:eastAsia="標楷體" w:hAnsi="標楷體" w:cs="新細明體"/>
                <w:color w:val="000000" w:themeColor="text1"/>
                <w:sz w:val="20"/>
                <w:szCs w:val="20"/>
              </w:rPr>
            </w:pPr>
            <w:r w:rsidRPr="00925359">
              <w:rPr>
                <w:rFonts w:ascii="標楷體" w:eastAsia="標楷體" w:hAnsi="標楷體" w:cs="新細明體" w:hint="eastAsia"/>
                <w:color w:val="000000" w:themeColor="text1"/>
                <w:sz w:val="20"/>
                <w:szCs w:val="20"/>
              </w:rPr>
              <w:t>業務收入</w:t>
            </w:r>
          </w:p>
        </w:tc>
        <w:tc>
          <w:tcPr>
            <w:tcW w:w="689" w:type="pct"/>
            <w:tcBorders>
              <w:top w:val="nil"/>
              <w:bottom w:val="nil"/>
            </w:tcBorders>
          </w:tcPr>
          <w:p w14:paraId="3B0418F7" w14:textId="77777777" w:rsidR="000631F9" w:rsidRPr="00A249FF" w:rsidRDefault="000631F9" w:rsidP="00CA3D38">
            <w:pPr>
              <w:spacing w:line="240" w:lineRule="exact"/>
              <w:jc w:val="right"/>
              <w:rPr>
                <w:rFonts w:ascii="細明體" w:eastAsia="細明體" w:hAnsi="細明體"/>
                <w:bCs/>
                <w:color w:val="000000" w:themeColor="text1"/>
                <w:sz w:val="18"/>
                <w:szCs w:val="18"/>
              </w:rPr>
            </w:pPr>
            <w:r w:rsidRPr="00A249FF">
              <w:rPr>
                <w:rFonts w:ascii="細明體" w:eastAsia="細明體" w:hAnsi="細明體"/>
                <w:bCs/>
                <w:color w:val="000000" w:themeColor="text1"/>
                <w:sz w:val="18"/>
                <w:szCs w:val="18"/>
              </w:rPr>
              <w:t>182,572,000</w:t>
            </w:r>
          </w:p>
        </w:tc>
        <w:tc>
          <w:tcPr>
            <w:tcW w:w="422" w:type="pct"/>
            <w:tcBorders>
              <w:top w:val="nil"/>
              <w:bottom w:val="nil"/>
            </w:tcBorders>
            <w:vAlign w:val="center"/>
          </w:tcPr>
          <w:p w14:paraId="273EA070" w14:textId="77777777" w:rsidR="000631F9" w:rsidRPr="00A249FF" w:rsidRDefault="000631F9" w:rsidP="00CA3D38">
            <w:pPr>
              <w:spacing w:line="240" w:lineRule="exact"/>
              <w:jc w:val="right"/>
              <w:rPr>
                <w:rFonts w:ascii="細明體" w:eastAsia="細明體" w:hAnsi="細明體"/>
                <w:color w:val="000000" w:themeColor="text1"/>
                <w:sz w:val="18"/>
                <w:szCs w:val="18"/>
              </w:rPr>
            </w:pPr>
            <w:r w:rsidRPr="00A249FF">
              <w:rPr>
                <w:rFonts w:ascii="細明體" w:eastAsia="細明體" w:hAnsi="細明體"/>
                <w:color w:val="000000" w:themeColor="text1"/>
                <w:sz w:val="18"/>
                <w:szCs w:val="18"/>
              </w:rPr>
              <w:t>96.28</w:t>
            </w:r>
          </w:p>
        </w:tc>
        <w:tc>
          <w:tcPr>
            <w:tcW w:w="618" w:type="pct"/>
            <w:tcBorders>
              <w:top w:val="nil"/>
              <w:bottom w:val="nil"/>
            </w:tcBorders>
            <w:vAlign w:val="center"/>
          </w:tcPr>
          <w:p w14:paraId="289DA0F6" w14:textId="77777777" w:rsidR="000631F9" w:rsidRPr="00C37BC5" w:rsidRDefault="000631F9" w:rsidP="00CA3D38">
            <w:pPr>
              <w:spacing w:line="240" w:lineRule="exact"/>
              <w:jc w:val="right"/>
              <w:rPr>
                <w:rFonts w:ascii="細明體" w:eastAsia="細明體" w:hAnsi="細明體"/>
                <w:bCs/>
                <w:color w:val="000000" w:themeColor="text1"/>
                <w:sz w:val="18"/>
                <w:szCs w:val="18"/>
              </w:rPr>
            </w:pPr>
            <w:r w:rsidRPr="00C37BC5">
              <w:rPr>
                <w:rFonts w:ascii="細明體" w:eastAsia="細明體" w:hAnsi="細明體"/>
                <w:bCs/>
                <w:color w:val="000000" w:themeColor="text1"/>
                <w:sz w:val="18"/>
                <w:szCs w:val="18"/>
              </w:rPr>
              <w:t>196,802,441</w:t>
            </w:r>
          </w:p>
        </w:tc>
        <w:tc>
          <w:tcPr>
            <w:tcW w:w="416" w:type="pct"/>
            <w:tcBorders>
              <w:top w:val="nil"/>
              <w:bottom w:val="nil"/>
            </w:tcBorders>
            <w:vAlign w:val="center"/>
          </w:tcPr>
          <w:p w14:paraId="4234C0A7" w14:textId="77777777" w:rsidR="000631F9" w:rsidRPr="00C37BC5" w:rsidRDefault="000631F9" w:rsidP="00CA3D38">
            <w:pPr>
              <w:spacing w:line="240" w:lineRule="exact"/>
              <w:jc w:val="right"/>
              <w:rPr>
                <w:rFonts w:ascii="細明體" w:eastAsia="細明體" w:hAnsi="細明體"/>
                <w:color w:val="000000" w:themeColor="text1"/>
                <w:sz w:val="18"/>
                <w:szCs w:val="18"/>
              </w:rPr>
            </w:pPr>
            <w:r w:rsidRPr="00C37BC5">
              <w:rPr>
                <w:rFonts w:ascii="細明體" w:eastAsia="細明體" w:hAnsi="細明體"/>
                <w:color w:val="000000" w:themeColor="text1"/>
                <w:sz w:val="18"/>
                <w:szCs w:val="18"/>
              </w:rPr>
              <w:t>97.89</w:t>
            </w:r>
          </w:p>
        </w:tc>
        <w:tc>
          <w:tcPr>
            <w:tcW w:w="766" w:type="pct"/>
            <w:tcBorders>
              <w:top w:val="nil"/>
              <w:bottom w:val="nil"/>
            </w:tcBorders>
            <w:vAlign w:val="center"/>
          </w:tcPr>
          <w:p w14:paraId="7CCFA4D9" w14:textId="77777777" w:rsidR="000631F9" w:rsidRPr="00A249FF" w:rsidRDefault="000631F9" w:rsidP="00CA3D38">
            <w:pPr>
              <w:spacing w:line="240" w:lineRule="exact"/>
              <w:jc w:val="right"/>
              <w:rPr>
                <w:rFonts w:ascii="細明體" w:eastAsia="細明體" w:hAnsi="細明體"/>
                <w:bCs/>
                <w:color w:val="000000" w:themeColor="text1"/>
                <w:sz w:val="18"/>
                <w:szCs w:val="18"/>
              </w:rPr>
            </w:pPr>
            <w:r w:rsidRPr="00A249FF">
              <w:rPr>
                <w:rFonts w:ascii="細明體" w:eastAsia="細明體" w:hAnsi="細明體"/>
                <w:bCs/>
                <w:color w:val="000000" w:themeColor="text1"/>
                <w:sz w:val="18"/>
                <w:szCs w:val="18"/>
              </w:rPr>
              <w:t>14,230,441</w:t>
            </w:r>
          </w:p>
        </w:tc>
        <w:tc>
          <w:tcPr>
            <w:tcW w:w="414" w:type="pct"/>
            <w:tcBorders>
              <w:top w:val="nil"/>
              <w:bottom w:val="nil"/>
              <w:right w:val="nil"/>
            </w:tcBorders>
            <w:vAlign w:val="center"/>
          </w:tcPr>
          <w:p w14:paraId="44F42566" w14:textId="77777777" w:rsidR="000631F9" w:rsidRPr="00A249FF" w:rsidRDefault="000631F9" w:rsidP="00CA3D38">
            <w:pPr>
              <w:spacing w:line="240" w:lineRule="exact"/>
              <w:jc w:val="right"/>
              <w:rPr>
                <w:rFonts w:ascii="細明體" w:eastAsia="細明體" w:hAnsi="細明體"/>
                <w:color w:val="000000" w:themeColor="text1"/>
                <w:sz w:val="18"/>
                <w:szCs w:val="18"/>
              </w:rPr>
            </w:pPr>
            <w:r w:rsidRPr="00A249FF">
              <w:rPr>
                <w:rFonts w:ascii="細明體" w:eastAsia="細明體" w:hAnsi="細明體"/>
                <w:color w:val="000000" w:themeColor="text1"/>
                <w:sz w:val="18"/>
                <w:szCs w:val="18"/>
              </w:rPr>
              <w:t>7.79</w:t>
            </w:r>
          </w:p>
        </w:tc>
      </w:tr>
      <w:tr w:rsidR="000631F9" w:rsidRPr="00A249FF" w14:paraId="1C86844C" w14:textId="77777777" w:rsidTr="00CA3D38">
        <w:trPr>
          <w:trHeight w:val="283"/>
          <w:jc w:val="center"/>
        </w:trPr>
        <w:tc>
          <w:tcPr>
            <w:tcW w:w="1675" w:type="pct"/>
            <w:tcBorders>
              <w:top w:val="nil"/>
              <w:left w:val="nil"/>
              <w:bottom w:val="nil"/>
            </w:tcBorders>
            <w:vAlign w:val="center"/>
          </w:tcPr>
          <w:p w14:paraId="1E1119E7" w14:textId="77777777" w:rsidR="000631F9" w:rsidRPr="00925359" w:rsidRDefault="000631F9" w:rsidP="00CA3D38">
            <w:pPr>
              <w:spacing w:line="240" w:lineRule="exact"/>
              <w:ind w:leftChars="100" w:left="240"/>
              <w:jc w:val="distribute"/>
              <w:rPr>
                <w:rFonts w:ascii="標楷體" w:eastAsia="標楷體" w:hAnsi="標楷體" w:cs="新細明體"/>
                <w:color w:val="000000" w:themeColor="text1"/>
                <w:sz w:val="20"/>
                <w:szCs w:val="20"/>
              </w:rPr>
            </w:pPr>
            <w:r w:rsidRPr="00925359">
              <w:rPr>
                <w:rFonts w:ascii="標楷體" w:eastAsia="標楷體" w:hAnsi="標楷體" w:cs="新細明體" w:hint="eastAsia"/>
                <w:color w:val="000000" w:themeColor="text1"/>
                <w:sz w:val="20"/>
                <w:szCs w:val="20"/>
              </w:rPr>
              <w:t>業務外收入</w:t>
            </w:r>
          </w:p>
        </w:tc>
        <w:tc>
          <w:tcPr>
            <w:tcW w:w="689" w:type="pct"/>
            <w:tcBorders>
              <w:top w:val="nil"/>
              <w:bottom w:val="nil"/>
            </w:tcBorders>
          </w:tcPr>
          <w:p w14:paraId="111B723C" w14:textId="77777777" w:rsidR="000631F9" w:rsidRPr="00A249FF" w:rsidRDefault="000631F9" w:rsidP="00CA3D38">
            <w:pPr>
              <w:spacing w:line="240" w:lineRule="exact"/>
              <w:jc w:val="right"/>
              <w:rPr>
                <w:rFonts w:ascii="細明體" w:eastAsia="細明體" w:hAnsi="細明體"/>
                <w:bCs/>
                <w:color w:val="000000" w:themeColor="text1"/>
                <w:sz w:val="18"/>
                <w:szCs w:val="18"/>
              </w:rPr>
            </w:pPr>
            <w:r w:rsidRPr="00A249FF">
              <w:rPr>
                <w:rFonts w:ascii="細明體" w:eastAsia="細明體" w:hAnsi="細明體"/>
                <w:bCs/>
                <w:color w:val="000000" w:themeColor="text1"/>
                <w:sz w:val="18"/>
                <w:szCs w:val="18"/>
              </w:rPr>
              <w:t>7,050,000</w:t>
            </w:r>
          </w:p>
        </w:tc>
        <w:tc>
          <w:tcPr>
            <w:tcW w:w="422" w:type="pct"/>
            <w:tcBorders>
              <w:top w:val="nil"/>
              <w:bottom w:val="nil"/>
            </w:tcBorders>
            <w:vAlign w:val="center"/>
          </w:tcPr>
          <w:p w14:paraId="64FA2DEE" w14:textId="77777777" w:rsidR="000631F9" w:rsidRPr="00A249FF" w:rsidRDefault="000631F9" w:rsidP="00CA3D38">
            <w:pPr>
              <w:spacing w:line="240" w:lineRule="exact"/>
              <w:jc w:val="right"/>
              <w:rPr>
                <w:rFonts w:ascii="細明體" w:eastAsia="細明體" w:hAnsi="細明體"/>
                <w:color w:val="000000" w:themeColor="text1"/>
                <w:sz w:val="18"/>
                <w:szCs w:val="18"/>
              </w:rPr>
            </w:pPr>
            <w:r w:rsidRPr="00A249FF">
              <w:rPr>
                <w:rFonts w:ascii="細明體" w:eastAsia="細明體" w:hAnsi="細明體"/>
                <w:color w:val="000000" w:themeColor="text1"/>
                <w:sz w:val="18"/>
                <w:szCs w:val="18"/>
              </w:rPr>
              <w:t>3.72</w:t>
            </w:r>
          </w:p>
        </w:tc>
        <w:tc>
          <w:tcPr>
            <w:tcW w:w="618" w:type="pct"/>
            <w:tcBorders>
              <w:top w:val="nil"/>
              <w:bottom w:val="nil"/>
            </w:tcBorders>
            <w:vAlign w:val="center"/>
          </w:tcPr>
          <w:p w14:paraId="6CC0DDE6" w14:textId="77777777" w:rsidR="000631F9" w:rsidRPr="003E7992" w:rsidRDefault="000631F9" w:rsidP="00CA3D38">
            <w:pPr>
              <w:spacing w:line="240" w:lineRule="exact"/>
              <w:jc w:val="right"/>
              <w:rPr>
                <w:rFonts w:ascii="細明體" w:eastAsia="細明體" w:hAnsi="細明體"/>
                <w:bCs/>
                <w:color w:val="FF0000"/>
                <w:sz w:val="18"/>
                <w:szCs w:val="18"/>
              </w:rPr>
            </w:pPr>
            <w:r w:rsidRPr="00C37BC5">
              <w:rPr>
                <w:rFonts w:ascii="細明體" w:eastAsia="細明體" w:hAnsi="細明體" w:hint="eastAsia"/>
                <w:bCs/>
                <w:color w:val="000000" w:themeColor="text1"/>
                <w:sz w:val="18"/>
                <w:szCs w:val="18"/>
              </w:rPr>
              <w:t>4</w:t>
            </w:r>
            <w:r w:rsidRPr="00C37BC5">
              <w:rPr>
                <w:rFonts w:ascii="細明體" w:eastAsia="細明體" w:hAnsi="細明體"/>
                <w:bCs/>
                <w:color w:val="000000" w:themeColor="text1"/>
                <w:sz w:val="18"/>
                <w:szCs w:val="18"/>
              </w:rPr>
              <w:t>,249,659</w:t>
            </w:r>
          </w:p>
        </w:tc>
        <w:tc>
          <w:tcPr>
            <w:tcW w:w="416" w:type="pct"/>
            <w:tcBorders>
              <w:top w:val="nil"/>
              <w:bottom w:val="nil"/>
            </w:tcBorders>
            <w:vAlign w:val="center"/>
          </w:tcPr>
          <w:p w14:paraId="3E0DA39C" w14:textId="77777777" w:rsidR="000631F9" w:rsidRPr="00C37BC5" w:rsidRDefault="000631F9" w:rsidP="00CA3D38">
            <w:pPr>
              <w:spacing w:line="240" w:lineRule="exact"/>
              <w:jc w:val="right"/>
              <w:rPr>
                <w:rFonts w:ascii="細明體" w:eastAsia="細明體" w:hAnsi="細明體"/>
                <w:color w:val="000000" w:themeColor="text1"/>
                <w:sz w:val="18"/>
                <w:szCs w:val="18"/>
              </w:rPr>
            </w:pPr>
            <w:r w:rsidRPr="00C37BC5">
              <w:rPr>
                <w:rFonts w:ascii="細明體" w:eastAsia="細明體" w:hAnsi="細明體"/>
                <w:color w:val="000000" w:themeColor="text1"/>
                <w:sz w:val="18"/>
                <w:szCs w:val="18"/>
              </w:rPr>
              <w:t>2.11</w:t>
            </w:r>
          </w:p>
        </w:tc>
        <w:tc>
          <w:tcPr>
            <w:tcW w:w="766" w:type="pct"/>
            <w:tcBorders>
              <w:top w:val="nil"/>
              <w:bottom w:val="nil"/>
            </w:tcBorders>
            <w:vAlign w:val="center"/>
          </w:tcPr>
          <w:p w14:paraId="2C4A769C" w14:textId="77777777" w:rsidR="000631F9" w:rsidRPr="00A249FF" w:rsidRDefault="000631F9" w:rsidP="00CA3D38">
            <w:pPr>
              <w:spacing w:line="240" w:lineRule="exact"/>
              <w:jc w:val="right"/>
              <w:rPr>
                <w:rFonts w:ascii="細明體" w:eastAsia="細明體" w:hAnsi="細明體"/>
                <w:bCs/>
                <w:color w:val="000000" w:themeColor="text1"/>
                <w:sz w:val="18"/>
                <w:szCs w:val="18"/>
              </w:rPr>
            </w:pPr>
            <w:r w:rsidRPr="00A249FF">
              <w:rPr>
                <w:rFonts w:ascii="細明體" w:eastAsia="細明體" w:hAnsi="細明體"/>
                <w:bCs/>
                <w:color w:val="000000" w:themeColor="text1"/>
                <w:sz w:val="18"/>
                <w:szCs w:val="18"/>
              </w:rPr>
              <w:t>-</w:t>
            </w:r>
            <w:r>
              <w:rPr>
                <w:rFonts w:ascii="細明體" w:eastAsia="細明體" w:hAnsi="細明體" w:hint="eastAsia"/>
                <w:bCs/>
                <w:color w:val="000000" w:themeColor="text1"/>
                <w:sz w:val="18"/>
                <w:szCs w:val="18"/>
              </w:rPr>
              <w:t xml:space="preserve"> </w:t>
            </w:r>
            <w:r w:rsidRPr="00A249FF">
              <w:rPr>
                <w:rFonts w:ascii="細明體" w:eastAsia="細明體" w:hAnsi="細明體"/>
                <w:bCs/>
                <w:color w:val="000000" w:themeColor="text1"/>
                <w:sz w:val="18"/>
                <w:szCs w:val="18"/>
              </w:rPr>
              <w:t>2,800,341</w:t>
            </w:r>
          </w:p>
        </w:tc>
        <w:tc>
          <w:tcPr>
            <w:tcW w:w="414" w:type="pct"/>
            <w:tcBorders>
              <w:top w:val="nil"/>
              <w:bottom w:val="nil"/>
              <w:right w:val="nil"/>
            </w:tcBorders>
            <w:vAlign w:val="center"/>
          </w:tcPr>
          <w:p w14:paraId="3FB4F778" w14:textId="77777777" w:rsidR="000631F9" w:rsidRPr="00A249FF" w:rsidRDefault="000631F9" w:rsidP="00CA3D38">
            <w:pPr>
              <w:spacing w:line="240" w:lineRule="exact"/>
              <w:jc w:val="right"/>
              <w:rPr>
                <w:rFonts w:ascii="細明體" w:eastAsia="細明體" w:hAnsi="細明體"/>
                <w:color w:val="000000" w:themeColor="text1"/>
                <w:sz w:val="18"/>
                <w:szCs w:val="18"/>
              </w:rPr>
            </w:pPr>
            <w:r w:rsidRPr="00A249FF">
              <w:rPr>
                <w:rFonts w:ascii="細明體" w:eastAsia="細明體" w:hAnsi="細明體"/>
                <w:color w:val="000000" w:themeColor="text1"/>
                <w:sz w:val="18"/>
                <w:szCs w:val="18"/>
              </w:rPr>
              <w:t>-</w:t>
            </w:r>
            <w:r>
              <w:rPr>
                <w:rFonts w:ascii="細明體" w:eastAsia="細明體" w:hAnsi="細明體" w:hint="eastAsia"/>
                <w:color w:val="000000" w:themeColor="text1"/>
                <w:sz w:val="18"/>
                <w:szCs w:val="18"/>
              </w:rPr>
              <w:t xml:space="preserve"> </w:t>
            </w:r>
            <w:r w:rsidRPr="00A249FF">
              <w:rPr>
                <w:rFonts w:ascii="細明體" w:eastAsia="細明體" w:hAnsi="細明體"/>
                <w:color w:val="000000" w:themeColor="text1"/>
                <w:sz w:val="18"/>
                <w:szCs w:val="18"/>
              </w:rPr>
              <w:t>39.72</w:t>
            </w:r>
          </w:p>
        </w:tc>
      </w:tr>
      <w:tr w:rsidR="000631F9" w:rsidRPr="00925359" w14:paraId="6DBD19E3" w14:textId="77777777" w:rsidTr="00CA3D38">
        <w:trPr>
          <w:trHeight w:val="283"/>
          <w:jc w:val="center"/>
        </w:trPr>
        <w:tc>
          <w:tcPr>
            <w:tcW w:w="1675" w:type="pct"/>
            <w:tcBorders>
              <w:top w:val="nil"/>
              <w:left w:val="nil"/>
              <w:bottom w:val="nil"/>
            </w:tcBorders>
            <w:vAlign w:val="center"/>
          </w:tcPr>
          <w:p w14:paraId="6F8E18F2" w14:textId="77777777" w:rsidR="000631F9" w:rsidRPr="00925359" w:rsidRDefault="000631F9" w:rsidP="00CA3D38">
            <w:pPr>
              <w:widowControl/>
              <w:spacing w:line="240" w:lineRule="exact"/>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支出合計</w:t>
            </w:r>
          </w:p>
        </w:tc>
        <w:tc>
          <w:tcPr>
            <w:tcW w:w="689" w:type="pct"/>
            <w:tcBorders>
              <w:top w:val="nil"/>
              <w:bottom w:val="nil"/>
            </w:tcBorders>
          </w:tcPr>
          <w:p w14:paraId="395FE4BD" w14:textId="77777777" w:rsidR="000631F9" w:rsidRPr="00A249FF" w:rsidRDefault="000631F9" w:rsidP="00CA3D38">
            <w:pPr>
              <w:spacing w:line="240" w:lineRule="exact"/>
              <w:jc w:val="right"/>
              <w:rPr>
                <w:rFonts w:ascii="細明體" w:eastAsia="細明體" w:hAnsi="細明體"/>
                <w:b/>
                <w:bCs/>
                <w:color w:val="000000" w:themeColor="text1"/>
                <w:sz w:val="18"/>
                <w:szCs w:val="18"/>
              </w:rPr>
            </w:pPr>
            <w:r w:rsidRPr="00A249FF">
              <w:rPr>
                <w:rFonts w:ascii="細明體" w:eastAsia="細明體" w:hAnsi="細明體"/>
                <w:b/>
                <w:bCs/>
                <w:color w:val="000000" w:themeColor="text1"/>
                <w:sz w:val="18"/>
                <w:szCs w:val="18"/>
              </w:rPr>
              <w:t>188,995,000</w:t>
            </w:r>
          </w:p>
        </w:tc>
        <w:tc>
          <w:tcPr>
            <w:tcW w:w="422" w:type="pct"/>
            <w:tcBorders>
              <w:top w:val="nil"/>
              <w:bottom w:val="nil"/>
            </w:tcBorders>
            <w:vAlign w:val="center"/>
          </w:tcPr>
          <w:p w14:paraId="2ED704FF" w14:textId="77777777" w:rsidR="000631F9" w:rsidRPr="00A249FF" w:rsidRDefault="000631F9" w:rsidP="00CA3D38">
            <w:pPr>
              <w:spacing w:line="240" w:lineRule="exact"/>
              <w:jc w:val="right"/>
              <w:rPr>
                <w:rFonts w:ascii="細明體" w:eastAsia="細明體" w:hAnsi="細明體"/>
                <w:b/>
                <w:color w:val="000000" w:themeColor="text1"/>
                <w:sz w:val="18"/>
                <w:szCs w:val="18"/>
              </w:rPr>
            </w:pPr>
            <w:r w:rsidRPr="00A249FF">
              <w:rPr>
                <w:rFonts w:ascii="細明體" w:eastAsia="細明體" w:hAnsi="細明體"/>
                <w:b/>
                <w:color w:val="000000" w:themeColor="text1"/>
                <w:sz w:val="18"/>
                <w:szCs w:val="18"/>
              </w:rPr>
              <w:t>99.67</w:t>
            </w:r>
          </w:p>
        </w:tc>
        <w:tc>
          <w:tcPr>
            <w:tcW w:w="618" w:type="pct"/>
            <w:tcBorders>
              <w:top w:val="nil"/>
              <w:bottom w:val="nil"/>
            </w:tcBorders>
            <w:vAlign w:val="center"/>
          </w:tcPr>
          <w:p w14:paraId="09E7786A" w14:textId="77777777" w:rsidR="000631F9" w:rsidRPr="003E7992" w:rsidRDefault="000631F9" w:rsidP="00CA3D38">
            <w:pPr>
              <w:spacing w:line="240" w:lineRule="exact"/>
              <w:jc w:val="right"/>
              <w:rPr>
                <w:rFonts w:ascii="細明體" w:eastAsia="細明體" w:hAnsi="細明體"/>
                <w:b/>
                <w:bCs/>
                <w:color w:val="FF0000"/>
                <w:sz w:val="18"/>
                <w:szCs w:val="18"/>
              </w:rPr>
            </w:pPr>
            <w:r w:rsidRPr="00A249FF">
              <w:rPr>
                <w:rFonts w:ascii="細明體" w:eastAsia="細明體" w:hAnsi="細明體"/>
                <w:b/>
                <w:bCs/>
                <w:color w:val="000000" w:themeColor="text1"/>
                <w:sz w:val="18"/>
                <w:szCs w:val="18"/>
              </w:rPr>
              <w:t>209,347,676</w:t>
            </w:r>
          </w:p>
        </w:tc>
        <w:tc>
          <w:tcPr>
            <w:tcW w:w="416" w:type="pct"/>
            <w:tcBorders>
              <w:top w:val="nil"/>
              <w:bottom w:val="nil"/>
            </w:tcBorders>
            <w:vAlign w:val="center"/>
          </w:tcPr>
          <w:p w14:paraId="100342D1" w14:textId="77777777" w:rsidR="000631F9" w:rsidRPr="00A249FF" w:rsidRDefault="000631F9" w:rsidP="00CA3D38">
            <w:pPr>
              <w:spacing w:line="240" w:lineRule="exact"/>
              <w:jc w:val="right"/>
              <w:rPr>
                <w:rFonts w:ascii="細明體" w:eastAsia="細明體" w:hAnsi="細明體"/>
                <w:b/>
                <w:color w:val="000000" w:themeColor="text1"/>
                <w:sz w:val="18"/>
                <w:szCs w:val="18"/>
              </w:rPr>
            </w:pPr>
            <w:r w:rsidRPr="00A249FF">
              <w:rPr>
                <w:rFonts w:ascii="細明體" w:eastAsia="細明體" w:hAnsi="細明體"/>
                <w:b/>
                <w:color w:val="000000" w:themeColor="text1"/>
                <w:sz w:val="18"/>
                <w:szCs w:val="18"/>
              </w:rPr>
              <w:t>104.13</w:t>
            </w:r>
          </w:p>
        </w:tc>
        <w:tc>
          <w:tcPr>
            <w:tcW w:w="766" w:type="pct"/>
            <w:tcBorders>
              <w:top w:val="nil"/>
              <w:bottom w:val="nil"/>
            </w:tcBorders>
            <w:vAlign w:val="center"/>
          </w:tcPr>
          <w:p w14:paraId="68270A44" w14:textId="77777777" w:rsidR="000631F9" w:rsidRPr="00A249FF" w:rsidRDefault="000631F9" w:rsidP="00CA3D38">
            <w:pPr>
              <w:spacing w:line="240" w:lineRule="exact"/>
              <w:jc w:val="right"/>
              <w:rPr>
                <w:rFonts w:ascii="細明體" w:eastAsia="細明體" w:hAnsi="細明體"/>
                <w:b/>
                <w:bCs/>
                <w:color w:val="000000" w:themeColor="text1"/>
                <w:sz w:val="18"/>
                <w:szCs w:val="18"/>
              </w:rPr>
            </w:pPr>
            <w:r w:rsidRPr="00A249FF">
              <w:rPr>
                <w:rFonts w:ascii="細明體" w:eastAsia="細明體" w:hAnsi="細明體"/>
                <w:b/>
                <w:bCs/>
                <w:color w:val="000000" w:themeColor="text1"/>
                <w:sz w:val="18"/>
                <w:szCs w:val="18"/>
              </w:rPr>
              <w:t>20,352,676</w:t>
            </w:r>
          </w:p>
        </w:tc>
        <w:tc>
          <w:tcPr>
            <w:tcW w:w="414" w:type="pct"/>
            <w:tcBorders>
              <w:top w:val="nil"/>
              <w:bottom w:val="nil"/>
              <w:right w:val="nil"/>
            </w:tcBorders>
            <w:vAlign w:val="center"/>
          </w:tcPr>
          <w:p w14:paraId="3CC1B157" w14:textId="77777777" w:rsidR="000631F9" w:rsidRPr="00A249FF" w:rsidRDefault="000631F9" w:rsidP="00CA3D38">
            <w:pPr>
              <w:spacing w:line="240" w:lineRule="exact"/>
              <w:jc w:val="right"/>
              <w:rPr>
                <w:rFonts w:ascii="細明體" w:eastAsia="細明體" w:hAnsi="細明體"/>
                <w:b/>
                <w:color w:val="000000" w:themeColor="text1"/>
                <w:sz w:val="18"/>
                <w:szCs w:val="18"/>
              </w:rPr>
            </w:pPr>
            <w:r w:rsidRPr="00A249FF">
              <w:rPr>
                <w:rFonts w:ascii="細明體" w:eastAsia="細明體" w:hAnsi="細明體"/>
                <w:b/>
                <w:color w:val="000000" w:themeColor="text1"/>
                <w:sz w:val="18"/>
                <w:szCs w:val="18"/>
              </w:rPr>
              <w:t>10.77</w:t>
            </w:r>
          </w:p>
        </w:tc>
      </w:tr>
      <w:tr w:rsidR="000631F9" w:rsidRPr="00925359" w14:paraId="6AEFCF0E" w14:textId="77777777" w:rsidTr="00CA3D38">
        <w:trPr>
          <w:trHeight w:val="283"/>
          <w:jc w:val="center"/>
        </w:trPr>
        <w:tc>
          <w:tcPr>
            <w:tcW w:w="1675" w:type="pct"/>
            <w:tcBorders>
              <w:top w:val="nil"/>
              <w:left w:val="nil"/>
              <w:bottom w:val="nil"/>
            </w:tcBorders>
            <w:vAlign w:val="center"/>
          </w:tcPr>
          <w:p w14:paraId="0A971E04" w14:textId="77777777" w:rsidR="000631F9" w:rsidRPr="00925359" w:rsidRDefault="000631F9" w:rsidP="00CA3D38">
            <w:pPr>
              <w:spacing w:line="240" w:lineRule="exact"/>
              <w:ind w:leftChars="100" w:left="240"/>
              <w:jc w:val="distribute"/>
              <w:rPr>
                <w:rFonts w:ascii="標楷體" w:eastAsia="標楷體" w:hAnsi="標楷體" w:cs="新細明體"/>
                <w:color w:val="000000" w:themeColor="text1"/>
                <w:sz w:val="20"/>
                <w:szCs w:val="20"/>
              </w:rPr>
            </w:pPr>
            <w:r w:rsidRPr="00925359">
              <w:rPr>
                <w:rFonts w:ascii="標楷體" w:eastAsia="標楷體" w:hAnsi="標楷體" w:cs="新細明體" w:hint="eastAsia"/>
                <w:color w:val="000000" w:themeColor="text1"/>
                <w:sz w:val="20"/>
                <w:szCs w:val="20"/>
              </w:rPr>
              <w:t>業務成本與費用</w:t>
            </w:r>
          </w:p>
        </w:tc>
        <w:tc>
          <w:tcPr>
            <w:tcW w:w="689" w:type="pct"/>
            <w:tcBorders>
              <w:top w:val="nil"/>
              <w:bottom w:val="nil"/>
            </w:tcBorders>
          </w:tcPr>
          <w:p w14:paraId="62673F5D" w14:textId="77777777" w:rsidR="000631F9" w:rsidRPr="00A249FF" w:rsidRDefault="000631F9" w:rsidP="00CA3D38">
            <w:pPr>
              <w:spacing w:line="240" w:lineRule="exact"/>
              <w:jc w:val="right"/>
              <w:rPr>
                <w:rFonts w:ascii="細明體" w:eastAsia="細明體" w:hAnsi="細明體"/>
                <w:bCs/>
                <w:color w:val="000000" w:themeColor="text1"/>
                <w:sz w:val="18"/>
                <w:szCs w:val="18"/>
              </w:rPr>
            </w:pPr>
            <w:r w:rsidRPr="00A249FF">
              <w:rPr>
                <w:rFonts w:ascii="細明體" w:eastAsia="細明體" w:hAnsi="細明體"/>
                <w:bCs/>
                <w:color w:val="000000" w:themeColor="text1"/>
                <w:sz w:val="18"/>
                <w:szCs w:val="18"/>
              </w:rPr>
              <w:t>188,995,000</w:t>
            </w:r>
          </w:p>
        </w:tc>
        <w:tc>
          <w:tcPr>
            <w:tcW w:w="422" w:type="pct"/>
            <w:tcBorders>
              <w:top w:val="nil"/>
              <w:bottom w:val="nil"/>
            </w:tcBorders>
            <w:vAlign w:val="center"/>
          </w:tcPr>
          <w:p w14:paraId="2DF6D0AB" w14:textId="77777777" w:rsidR="000631F9" w:rsidRPr="00A249FF" w:rsidRDefault="000631F9" w:rsidP="00CA3D38">
            <w:pPr>
              <w:spacing w:line="240" w:lineRule="exact"/>
              <w:jc w:val="right"/>
              <w:rPr>
                <w:rFonts w:ascii="細明體" w:eastAsia="細明體" w:hAnsi="細明體"/>
                <w:color w:val="000000" w:themeColor="text1"/>
                <w:sz w:val="18"/>
                <w:szCs w:val="18"/>
              </w:rPr>
            </w:pPr>
            <w:r w:rsidRPr="00A249FF">
              <w:rPr>
                <w:rFonts w:ascii="細明體" w:eastAsia="細明體" w:hAnsi="細明體"/>
                <w:color w:val="000000" w:themeColor="text1"/>
                <w:sz w:val="18"/>
                <w:szCs w:val="18"/>
              </w:rPr>
              <w:t>99.67</w:t>
            </w:r>
          </w:p>
        </w:tc>
        <w:tc>
          <w:tcPr>
            <w:tcW w:w="618" w:type="pct"/>
            <w:tcBorders>
              <w:top w:val="nil"/>
              <w:bottom w:val="nil"/>
            </w:tcBorders>
            <w:vAlign w:val="center"/>
          </w:tcPr>
          <w:p w14:paraId="70AFE997" w14:textId="77777777" w:rsidR="000631F9" w:rsidRPr="00A249FF" w:rsidRDefault="000631F9" w:rsidP="00CA3D38">
            <w:pPr>
              <w:spacing w:line="240" w:lineRule="exact"/>
              <w:jc w:val="right"/>
              <w:rPr>
                <w:rFonts w:ascii="細明體" w:eastAsia="細明體" w:hAnsi="細明體"/>
                <w:bCs/>
                <w:color w:val="000000" w:themeColor="text1"/>
                <w:sz w:val="18"/>
                <w:szCs w:val="18"/>
              </w:rPr>
            </w:pPr>
            <w:r w:rsidRPr="00A249FF">
              <w:rPr>
                <w:rFonts w:ascii="細明體" w:eastAsia="細明體" w:hAnsi="細明體"/>
                <w:bCs/>
                <w:color w:val="000000" w:themeColor="text1"/>
                <w:sz w:val="18"/>
                <w:szCs w:val="18"/>
              </w:rPr>
              <w:t>209,073,946</w:t>
            </w:r>
          </w:p>
        </w:tc>
        <w:tc>
          <w:tcPr>
            <w:tcW w:w="416" w:type="pct"/>
            <w:tcBorders>
              <w:top w:val="nil"/>
              <w:bottom w:val="nil"/>
            </w:tcBorders>
            <w:vAlign w:val="center"/>
          </w:tcPr>
          <w:p w14:paraId="27A12BE9" w14:textId="77777777" w:rsidR="000631F9" w:rsidRPr="00A249FF" w:rsidRDefault="000631F9" w:rsidP="00CA3D38">
            <w:pPr>
              <w:spacing w:line="240" w:lineRule="exact"/>
              <w:jc w:val="right"/>
              <w:rPr>
                <w:rFonts w:ascii="細明體" w:eastAsia="細明體" w:hAnsi="細明體"/>
                <w:color w:val="000000" w:themeColor="text1"/>
                <w:sz w:val="18"/>
                <w:szCs w:val="18"/>
              </w:rPr>
            </w:pPr>
            <w:r w:rsidRPr="00A249FF">
              <w:rPr>
                <w:rFonts w:ascii="細明體" w:eastAsia="細明體" w:hAnsi="細明體"/>
                <w:color w:val="000000" w:themeColor="text1"/>
                <w:sz w:val="18"/>
                <w:szCs w:val="18"/>
              </w:rPr>
              <w:t>10</w:t>
            </w:r>
            <w:r>
              <w:rPr>
                <w:rFonts w:ascii="細明體" w:eastAsia="細明體" w:hAnsi="細明體" w:hint="eastAsia"/>
                <w:color w:val="000000" w:themeColor="text1"/>
                <w:sz w:val="18"/>
                <w:szCs w:val="18"/>
              </w:rPr>
              <w:t>3.99</w:t>
            </w:r>
          </w:p>
        </w:tc>
        <w:tc>
          <w:tcPr>
            <w:tcW w:w="766" w:type="pct"/>
            <w:tcBorders>
              <w:top w:val="nil"/>
              <w:bottom w:val="nil"/>
            </w:tcBorders>
            <w:vAlign w:val="center"/>
          </w:tcPr>
          <w:p w14:paraId="6D1E4C67" w14:textId="77777777" w:rsidR="000631F9" w:rsidRPr="00A249FF" w:rsidRDefault="000631F9" w:rsidP="00CA3D38">
            <w:pPr>
              <w:spacing w:line="240" w:lineRule="exact"/>
              <w:jc w:val="right"/>
              <w:rPr>
                <w:rFonts w:ascii="細明體" w:eastAsia="細明體" w:hAnsi="細明體"/>
                <w:bCs/>
                <w:color w:val="000000" w:themeColor="text1"/>
                <w:sz w:val="18"/>
                <w:szCs w:val="18"/>
              </w:rPr>
            </w:pPr>
            <w:r w:rsidRPr="00A249FF">
              <w:rPr>
                <w:rFonts w:ascii="細明體" w:eastAsia="細明體" w:hAnsi="細明體"/>
                <w:bCs/>
                <w:color w:val="000000" w:themeColor="text1"/>
                <w:sz w:val="18"/>
                <w:szCs w:val="18"/>
              </w:rPr>
              <w:t>20,078,946</w:t>
            </w:r>
          </w:p>
        </w:tc>
        <w:tc>
          <w:tcPr>
            <w:tcW w:w="414" w:type="pct"/>
            <w:tcBorders>
              <w:top w:val="nil"/>
              <w:bottom w:val="nil"/>
              <w:right w:val="nil"/>
            </w:tcBorders>
            <w:vAlign w:val="center"/>
          </w:tcPr>
          <w:p w14:paraId="3E66058D" w14:textId="77777777" w:rsidR="000631F9" w:rsidRPr="00A249FF" w:rsidRDefault="000631F9" w:rsidP="00CA3D38">
            <w:pPr>
              <w:spacing w:line="240" w:lineRule="exact"/>
              <w:jc w:val="right"/>
              <w:rPr>
                <w:rFonts w:ascii="細明體" w:eastAsia="細明體" w:hAnsi="細明體"/>
                <w:color w:val="000000" w:themeColor="text1"/>
                <w:sz w:val="18"/>
                <w:szCs w:val="18"/>
              </w:rPr>
            </w:pPr>
            <w:r w:rsidRPr="00A249FF">
              <w:rPr>
                <w:rFonts w:ascii="細明體" w:eastAsia="細明體" w:hAnsi="細明體"/>
                <w:color w:val="000000" w:themeColor="text1"/>
                <w:sz w:val="18"/>
                <w:szCs w:val="18"/>
              </w:rPr>
              <w:t>10.62</w:t>
            </w:r>
          </w:p>
        </w:tc>
      </w:tr>
      <w:tr w:rsidR="000631F9" w:rsidRPr="00925359" w14:paraId="294502DC" w14:textId="77777777" w:rsidTr="00CA3D38">
        <w:trPr>
          <w:trHeight w:val="283"/>
          <w:jc w:val="center"/>
        </w:trPr>
        <w:tc>
          <w:tcPr>
            <w:tcW w:w="1675" w:type="pct"/>
            <w:tcBorders>
              <w:top w:val="nil"/>
              <w:left w:val="nil"/>
              <w:bottom w:val="nil"/>
            </w:tcBorders>
            <w:vAlign w:val="center"/>
          </w:tcPr>
          <w:p w14:paraId="0CE74E51" w14:textId="77777777" w:rsidR="000631F9" w:rsidRPr="00925359" w:rsidRDefault="000631F9" w:rsidP="00CA3D38">
            <w:pPr>
              <w:spacing w:line="240" w:lineRule="exact"/>
              <w:ind w:leftChars="100" w:left="240"/>
              <w:jc w:val="distribute"/>
              <w:rPr>
                <w:rFonts w:ascii="標楷體" w:eastAsia="標楷體" w:hAnsi="標楷體" w:cs="新細明體"/>
                <w:color w:val="000000" w:themeColor="text1"/>
                <w:sz w:val="20"/>
                <w:szCs w:val="20"/>
              </w:rPr>
            </w:pPr>
            <w:r w:rsidRPr="00570884">
              <w:rPr>
                <w:rFonts w:ascii="標楷體" w:eastAsia="標楷體" w:hAnsi="標楷體" w:cs="新細明體" w:hint="eastAsia"/>
                <w:color w:val="000000" w:themeColor="text1"/>
                <w:sz w:val="20"/>
                <w:szCs w:val="20"/>
              </w:rPr>
              <w:t>業務外</w:t>
            </w:r>
            <w:r>
              <w:rPr>
                <w:rFonts w:ascii="標楷體" w:eastAsia="標楷體" w:hAnsi="標楷體" w:cs="新細明體" w:hint="eastAsia"/>
                <w:color w:val="000000" w:themeColor="text1"/>
                <w:sz w:val="20"/>
                <w:szCs w:val="20"/>
              </w:rPr>
              <w:t>費用</w:t>
            </w:r>
          </w:p>
        </w:tc>
        <w:tc>
          <w:tcPr>
            <w:tcW w:w="689" w:type="pct"/>
            <w:tcBorders>
              <w:top w:val="nil"/>
              <w:bottom w:val="nil"/>
            </w:tcBorders>
          </w:tcPr>
          <w:p w14:paraId="20B42137" w14:textId="77777777" w:rsidR="000631F9" w:rsidRPr="00A249FF" w:rsidRDefault="000631F9" w:rsidP="00CA3D38">
            <w:pPr>
              <w:spacing w:line="240" w:lineRule="exact"/>
              <w:jc w:val="right"/>
              <w:rPr>
                <w:rFonts w:ascii="細明體" w:eastAsia="細明體" w:hAnsi="細明體"/>
                <w:bCs/>
                <w:color w:val="000000" w:themeColor="text1"/>
                <w:sz w:val="18"/>
                <w:szCs w:val="18"/>
              </w:rPr>
            </w:pPr>
            <w:r w:rsidRPr="00A249FF">
              <w:rPr>
                <w:rFonts w:ascii="細明體" w:eastAsia="細明體" w:hAnsi="細明體" w:hint="eastAsia"/>
                <w:color w:val="000000" w:themeColor="text1"/>
                <w:sz w:val="18"/>
                <w:szCs w:val="18"/>
              </w:rPr>
              <w:t>－</w:t>
            </w:r>
          </w:p>
        </w:tc>
        <w:tc>
          <w:tcPr>
            <w:tcW w:w="422" w:type="pct"/>
            <w:tcBorders>
              <w:top w:val="nil"/>
              <w:bottom w:val="nil"/>
            </w:tcBorders>
            <w:vAlign w:val="center"/>
          </w:tcPr>
          <w:p w14:paraId="396AFFC4" w14:textId="77777777" w:rsidR="000631F9" w:rsidRPr="00A249FF" w:rsidRDefault="000631F9" w:rsidP="00CA3D38">
            <w:pPr>
              <w:spacing w:line="240" w:lineRule="exact"/>
              <w:jc w:val="right"/>
              <w:rPr>
                <w:rFonts w:ascii="細明體" w:eastAsia="細明體" w:hAnsi="細明體"/>
                <w:color w:val="000000" w:themeColor="text1"/>
                <w:sz w:val="18"/>
                <w:szCs w:val="18"/>
              </w:rPr>
            </w:pPr>
            <w:r w:rsidRPr="00A249FF">
              <w:rPr>
                <w:rFonts w:ascii="細明體" w:eastAsia="細明體" w:hAnsi="細明體" w:hint="eastAsia"/>
                <w:color w:val="000000" w:themeColor="text1"/>
                <w:sz w:val="18"/>
                <w:szCs w:val="18"/>
              </w:rPr>
              <w:t>－</w:t>
            </w:r>
          </w:p>
        </w:tc>
        <w:tc>
          <w:tcPr>
            <w:tcW w:w="618" w:type="pct"/>
            <w:tcBorders>
              <w:top w:val="nil"/>
              <w:bottom w:val="nil"/>
            </w:tcBorders>
            <w:vAlign w:val="center"/>
          </w:tcPr>
          <w:p w14:paraId="58E2D24D" w14:textId="77777777" w:rsidR="000631F9" w:rsidRPr="00A249FF" w:rsidRDefault="000631F9" w:rsidP="00CA3D38">
            <w:pPr>
              <w:spacing w:line="240" w:lineRule="exact"/>
              <w:jc w:val="right"/>
              <w:rPr>
                <w:rFonts w:ascii="細明體" w:eastAsia="細明體" w:hAnsi="細明體"/>
                <w:bCs/>
                <w:color w:val="000000" w:themeColor="text1"/>
                <w:sz w:val="18"/>
                <w:szCs w:val="18"/>
              </w:rPr>
            </w:pPr>
            <w:r w:rsidRPr="00A249FF">
              <w:rPr>
                <w:rFonts w:ascii="細明體" w:eastAsia="細明體" w:hAnsi="細明體"/>
                <w:bCs/>
                <w:color w:val="000000" w:themeColor="text1"/>
                <w:sz w:val="18"/>
                <w:szCs w:val="18"/>
              </w:rPr>
              <w:t>273,730</w:t>
            </w:r>
          </w:p>
        </w:tc>
        <w:tc>
          <w:tcPr>
            <w:tcW w:w="416" w:type="pct"/>
            <w:tcBorders>
              <w:top w:val="nil"/>
              <w:bottom w:val="nil"/>
            </w:tcBorders>
            <w:vAlign w:val="center"/>
          </w:tcPr>
          <w:p w14:paraId="10AAB47C" w14:textId="77777777" w:rsidR="000631F9" w:rsidRPr="00A249FF" w:rsidRDefault="000631F9" w:rsidP="00CA3D38">
            <w:pPr>
              <w:spacing w:line="240" w:lineRule="exact"/>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0.14</w:t>
            </w:r>
          </w:p>
        </w:tc>
        <w:tc>
          <w:tcPr>
            <w:tcW w:w="766" w:type="pct"/>
            <w:tcBorders>
              <w:top w:val="nil"/>
              <w:bottom w:val="nil"/>
            </w:tcBorders>
            <w:vAlign w:val="center"/>
          </w:tcPr>
          <w:p w14:paraId="7FDAAAB9" w14:textId="77777777" w:rsidR="000631F9" w:rsidRPr="00A249FF" w:rsidRDefault="000631F9" w:rsidP="00CA3D38">
            <w:pPr>
              <w:spacing w:line="240" w:lineRule="exact"/>
              <w:jc w:val="right"/>
              <w:rPr>
                <w:rFonts w:ascii="細明體" w:eastAsia="細明體" w:hAnsi="細明體"/>
                <w:bCs/>
                <w:color w:val="000000" w:themeColor="text1"/>
                <w:sz w:val="18"/>
                <w:szCs w:val="18"/>
              </w:rPr>
            </w:pPr>
            <w:r w:rsidRPr="00A249FF">
              <w:rPr>
                <w:rFonts w:ascii="細明體" w:eastAsia="細明體" w:hAnsi="細明體"/>
                <w:bCs/>
                <w:color w:val="000000" w:themeColor="text1"/>
                <w:sz w:val="18"/>
                <w:szCs w:val="18"/>
              </w:rPr>
              <w:t>273,730</w:t>
            </w:r>
          </w:p>
        </w:tc>
        <w:tc>
          <w:tcPr>
            <w:tcW w:w="414" w:type="pct"/>
            <w:tcBorders>
              <w:top w:val="nil"/>
              <w:bottom w:val="nil"/>
              <w:right w:val="nil"/>
            </w:tcBorders>
            <w:vAlign w:val="center"/>
          </w:tcPr>
          <w:p w14:paraId="02D46576" w14:textId="77777777" w:rsidR="000631F9" w:rsidRPr="00A249FF" w:rsidRDefault="000631F9" w:rsidP="00CA3D38">
            <w:pPr>
              <w:spacing w:line="240" w:lineRule="exact"/>
              <w:jc w:val="right"/>
              <w:rPr>
                <w:rFonts w:ascii="細明體" w:eastAsia="細明體" w:hAnsi="細明體"/>
                <w:color w:val="000000" w:themeColor="text1"/>
                <w:sz w:val="18"/>
                <w:szCs w:val="18"/>
              </w:rPr>
            </w:pPr>
            <w:r w:rsidRPr="00A249FF">
              <w:rPr>
                <w:rFonts w:ascii="細明體" w:eastAsia="細明體" w:hAnsi="細明體"/>
                <w:color w:val="000000" w:themeColor="text1"/>
                <w:sz w:val="18"/>
                <w:szCs w:val="18"/>
              </w:rPr>
              <w:t>--</w:t>
            </w:r>
          </w:p>
        </w:tc>
      </w:tr>
      <w:tr w:rsidR="000631F9" w:rsidRPr="00925359" w14:paraId="24B98C8F" w14:textId="77777777" w:rsidTr="00CA3D38">
        <w:trPr>
          <w:trHeight w:val="283"/>
          <w:jc w:val="center"/>
        </w:trPr>
        <w:tc>
          <w:tcPr>
            <w:tcW w:w="1675" w:type="pct"/>
            <w:tcBorders>
              <w:top w:val="nil"/>
              <w:left w:val="nil"/>
              <w:bottom w:val="single" w:sz="4" w:space="0" w:color="auto"/>
            </w:tcBorders>
            <w:vAlign w:val="center"/>
          </w:tcPr>
          <w:p w14:paraId="578B8518" w14:textId="77777777" w:rsidR="000631F9" w:rsidRPr="00925359" w:rsidRDefault="000631F9" w:rsidP="00CA3D38">
            <w:pPr>
              <w:spacing w:line="240" w:lineRule="exact"/>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本期賸餘（短</w:t>
            </w:r>
            <w:proofErr w:type="gramStart"/>
            <w:r w:rsidRPr="00925359">
              <w:rPr>
                <w:rFonts w:ascii="標楷體" w:eastAsia="標楷體" w:hAnsi="標楷體" w:cs="新細明體" w:hint="eastAsia"/>
                <w:b/>
                <w:color w:val="000000" w:themeColor="text1"/>
                <w:sz w:val="20"/>
                <w:szCs w:val="20"/>
              </w:rPr>
              <w:t>絀</w:t>
            </w:r>
            <w:proofErr w:type="gramEnd"/>
            <w:r w:rsidRPr="00925359">
              <w:rPr>
                <w:rFonts w:ascii="標楷體" w:eastAsia="標楷體" w:hAnsi="標楷體" w:cs="新細明體" w:hint="eastAsia"/>
                <w:b/>
                <w:color w:val="000000" w:themeColor="text1"/>
                <w:sz w:val="20"/>
                <w:szCs w:val="20"/>
              </w:rPr>
              <w:t>）</w:t>
            </w:r>
          </w:p>
        </w:tc>
        <w:tc>
          <w:tcPr>
            <w:tcW w:w="689" w:type="pct"/>
            <w:tcBorders>
              <w:top w:val="nil"/>
              <w:bottom w:val="single" w:sz="4" w:space="0" w:color="auto"/>
            </w:tcBorders>
          </w:tcPr>
          <w:p w14:paraId="1E7DCC07" w14:textId="77777777" w:rsidR="000631F9" w:rsidRPr="00A249FF" w:rsidRDefault="000631F9" w:rsidP="00CA3D38">
            <w:pPr>
              <w:spacing w:line="240" w:lineRule="exact"/>
              <w:jc w:val="right"/>
              <w:rPr>
                <w:rFonts w:ascii="細明體" w:eastAsia="細明體" w:hAnsi="細明體"/>
                <w:b/>
                <w:bCs/>
                <w:color w:val="000000" w:themeColor="text1"/>
                <w:sz w:val="18"/>
                <w:szCs w:val="18"/>
              </w:rPr>
            </w:pPr>
            <w:r w:rsidRPr="00A249FF">
              <w:rPr>
                <w:rFonts w:ascii="細明體" w:eastAsia="細明體" w:hAnsi="細明體"/>
                <w:b/>
                <w:bCs/>
                <w:color w:val="000000" w:themeColor="text1"/>
                <w:sz w:val="18"/>
                <w:szCs w:val="18"/>
              </w:rPr>
              <w:t>627,000</w:t>
            </w:r>
          </w:p>
        </w:tc>
        <w:tc>
          <w:tcPr>
            <w:tcW w:w="422" w:type="pct"/>
            <w:tcBorders>
              <w:top w:val="nil"/>
              <w:bottom w:val="single" w:sz="4" w:space="0" w:color="auto"/>
            </w:tcBorders>
            <w:vAlign w:val="center"/>
          </w:tcPr>
          <w:p w14:paraId="5B08E802" w14:textId="77777777" w:rsidR="000631F9" w:rsidRPr="00A249FF" w:rsidRDefault="000631F9" w:rsidP="00CA3D38">
            <w:pPr>
              <w:spacing w:line="240" w:lineRule="exact"/>
              <w:jc w:val="right"/>
              <w:rPr>
                <w:rFonts w:ascii="細明體" w:eastAsia="細明體" w:hAnsi="細明體"/>
                <w:b/>
                <w:color w:val="000000" w:themeColor="text1"/>
                <w:sz w:val="18"/>
                <w:szCs w:val="18"/>
              </w:rPr>
            </w:pPr>
            <w:r w:rsidRPr="00A249FF">
              <w:rPr>
                <w:rFonts w:ascii="細明體" w:eastAsia="細明體" w:hAnsi="細明體"/>
                <w:b/>
                <w:color w:val="000000" w:themeColor="text1"/>
                <w:sz w:val="18"/>
                <w:szCs w:val="18"/>
              </w:rPr>
              <w:t>0.33</w:t>
            </w:r>
          </w:p>
        </w:tc>
        <w:tc>
          <w:tcPr>
            <w:tcW w:w="618" w:type="pct"/>
            <w:tcBorders>
              <w:top w:val="nil"/>
              <w:bottom w:val="single" w:sz="4" w:space="0" w:color="auto"/>
            </w:tcBorders>
            <w:vAlign w:val="center"/>
          </w:tcPr>
          <w:p w14:paraId="7FB968CB" w14:textId="77777777" w:rsidR="000631F9" w:rsidRPr="00017D6E" w:rsidRDefault="000631F9" w:rsidP="00CA3D38">
            <w:pPr>
              <w:spacing w:line="240" w:lineRule="exact"/>
              <w:jc w:val="right"/>
              <w:rPr>
                <w:rFonts w:ascii="細明體" w:eastAsia="細明體" w:hAnsi="細明體"/>
                <w:b/>
                <w:bCs/>
                <w:color w:val="000000" w:themeColor="text1"/>
                <w:sz w:val="18"/>
                <w:szCs w:val="18"/>
              </w:rPr>
            </w:pPr>
            <w:r w:rsidRPr="00017D6E">
              <w:rPr>
                <w:rFonts w:ascii="細明體" w:eastAsia="細明體" w:hAnsi="細明體"/>
                <w:b/>
                <w:bCs/>
                <w:color w:val="000000" w:themeColor="text1"/>
                <w:sz w:val="18"/>
                <w:szCs w:val="18"/>
              </w:rPr>
              <w:t>- 8,295,576</w:t>
            </w:r>
          </w:p>
        </w:tc>
        <w:tc>
          <w:tcPr>
            <w:tcW w:w="416" w:type="pct"/>
            <w:tcBorders>
              <w:top w:val="nil"/>
              <w:bottom w:val="single" w:sz="4" w:space="0" w:color="auto"/>
            </w:tcBorders>
            <w:vAlign w:val="center"/>
          </w:tcPr>
          <w:p w14:paraId="06F62C4F" w14:textId="77777777" w:rsidR="000631F9" w:rsidRPr="00017D6E" w:rsidRDefault="000631F9" w:rsidP="00CA3D38">
            <w:pPr>
              <w:spacing w:line="240" w:lineRule="exact"/>
              <w:jc w:val="right"/>
              <w:rPr>
                <w:rFonts w:ascii="細明體" w:eastAsia="細明體" w:hAnsi="細明體"/>
                <w:b/>
                <w:color w:val="000000" w:themeColor="text1"/>
                <w:sz w:val="18"/>
                <w:szCs w:val="18"/>
              </w:rPr>
            </w:pPr>
            <w:r w:rsidRPr="00017D6E">
              <w:rPr>
                <w:rFonts w:ascii="細明體" w:eastAsia="細明體" w:hAnsi="細明體"/>
                <w:b/>
                <w:color w:val="000000" w:themeColor="text1"/>
                <w:sz w:val="18"/>
                <w:szCs w:val="18"/>
              </w:rPr>
              <w:t>- 4.13</w:t>
            </w:r>
          </w:p>
        </w:tc>
        <w:tc>
          <w:tcPr>
            <w:tcW w:w="766" w:type="pct"/>
            <w:tcBorders>
              <w:top w:val="nil"/>
              <w:bottom w:val="single" w:sz="4" w:space="0" w:color="auto"/>
            </w:tcBorders>
            <w:vAlign w:val="center"/>
          </w:tcPr>
          <w:p w14:paraId="2D0E9038" w14:textId="77777777" w:rsidR="000631F9" w:rsidRPr="003E7992" w:rsidRDefault="000631F9" w:rsidP="00CA3D38">
            <w:pPr>
              <w:spacing w:line="240" w:lineRule="exact"/>
              <w:jc w:val="right"/>
              <w:rPr>
                <w:rFonts w:ascii="細明體" w:eastAsia="細明體" w:hAnsi="細明體"/>
                <w:b/>
                <w:bCs/>
                <w:color w:val="FF0000"/>
                <w:sz w:val="18"/>
                <w:szCs w:val="18"/>
              </w:rPr>
            </w:pPr>
            <w:r w:rsidRPr="00220140">
              <w:rPr>
                <w:rFonts w:ascii="細明體" w:eastAsia="細明體" w:hAnsi="細明體"/>
                <w:b/>
                <w:bCs/>
                <w:color w:val="000000" w:themeColor="text1"/>
                <w:sz w:val="18"/>
                <w:szCs w:val="18"/>
              </w:rPr>
              <w:t>-</w:t>
            </w:r>
            <w:r>
              <w:rPr>
                <w:rFonts w:ascii="細明體" w:eastAsia="細明體" w:hAnsi="細明體"/>
                <w:b/>
                <w:bCs/>
                <w:color w:val="000000" w:themeColor="text1"/>
                <w:sz w:val="18"/>
                <w:szCs w:val="18"/>
              </w:rPr>
              <w:t xml:space="preserve"> </w:t>
            </w:r>
            <w:r w:rsidRPr="00220140">
              <w:rPr>
                <w:rFonts w:ascii="細明體" w:eastAsia="細明體" w:hAnsi="細明體"/>
                <w:b/>
                <w:bCs/>
                <w:color w:val="000000" w:themeColor="text1"/>
                <w:sz w:val="18"/>
                <w:szCs w:val="18"/>
              </w:rPr>
              <w:t>8,922,576</w:t>
            </w:r>
          </w:p>
        </w:tc>
        <w:tc>
          <w:tcPr>
            <w:tcW w:w="414" w:type="pct"/>
            <w:tcBorders>
              <w:top w:val="nil"/>
              <w:bottom w:val="single" w:sz="4" w:space="0" w:color="auto"/>
              <w:right w:val="nil"/>
            </w:tcBorders>
            <w:vAlign w:val="center"/>
          </w:tcPr>
          <w:p w14:paraId="22BF6CB1" w14:textId="77777777" w:rsidR="000631F9" w:rsidRPr="003E7992" w:rsidRDefault="000631F9" w:rsidP="00CA3D38">
            <w:pPr>
              <w:spacing w:line="240" w:lineRule="exact"/>
              <w:jc w:val="right"/>
              <w:rPr>
                <w:rFonts w:ascii="細明體" w:eastAsia="細明體" w:hAnsi="細明體"/>
                <w:b/>
                <w:color w:val="FF0000"/>
                <w:sz w:val="18"/>
                <w:szCs w:val="18"/>
              </w:rPr>
            </w:pPr>
            <w:r w:rsidRPr="00A249FF">
              <w:rPr>
                <w:rFonts w:ascii="細明體" w:eastAsia="細明體" w:hAnsi="細明體"/>
                <w:color w:val="000000" w:themeColor="text1"/>
                <w:sz w:val="18"/>
                <w:szCs w:val="18"/>
              </w:rPr>
              <w:t>--</w:t>
            </w:r>
          </w:p>
        </w:tc>
      </w:tr>
    </w:tbl>
    <w:p w14:paraId="7D51FDA5" w14:textId="77777777" w:rsidR="000631F9" w:rsidRPr="00CB053B" w:rsidRDefault="000631F9" w:rsidP="00CA3D38">
      <w:pPr>
        <w:widowControl/>
        <w:overflowPunct w:val="0"/>
        <w:snapToGrid w:val="0"/>
        <w:spacing w:beforeLines="50" w:before="180"/>
        <w:jc w:val="center"/>
        <w:rPr>
          <w:rFonts w:eastAsia="標楷體"/>
          <w:b/>
          <w:color w:val="FF0000"/>
          <w:spacing w:val="60"/>
          <w:kern w:val="0"/>
          <w:sz w:val="36"/>
          <w:szCs w:val="36"/>
          <w:u w:val="single"/>
        </w:rPr>
      </w:pPr>
      <w:proofErr w:type="gramStart"/>
      <w:r w:rsidRPr="00B44E97">
        <w:rPr>
          <w:rFonts w:eastAsia="標楷體" w:hint="eastAsia"/>
          <w:b/>
          <w:color w:val="000000" w:themeColor="text1"/>
          <w:spacing w:val="60"/>
          <w:kern w:val="0"/>
          <w:sz w:val="36"/>
          <w:szCs w:val="36"/>
          <w:u w:val="single"/>
        </w:rPr>
        <w:t>臺</w:t>
      </w:r>
      <w:proofErr w:type="gramEnd"/>
      <w:r w:rsidRPr="00B44E97">
        <w:rPr>
          <w:rFonts w:eastAsia="標楷體" w:hint="eastAsia"/>
          <w:b/>
          <w:color w:val="000000" w:themeColor="text1"/>
          <w:spacing w:val="60"/>
          <w:kern w:val="0"/>
          <w:sz w:val="36"/>
          <w:szCs w:val="36"/>
          <w:u w:val="single"/>
        </w:rPr>
        <w:t>南市美術館平衡</w:t>
      </w:r>
      <w:r w:rsidRPr="00B44E97">
        <w:rPr>
          <w:rFonts w:eastAsia="標楷體" w:hint="eastAsia"/>
          <w:b/>
          <w:color w:val="000000" w:themeColor="text1"/>
          <w:kern w:val="0"/>
          <w:sz w:val="36"/>
          <w:szCs w:val="36"/>
          <w:u w:val="single"/>
        </w:rPr>
        <w:t>表</w:t>
      </w:r>
    </w:p>
    <w:p w14:paraId="4D7CAFE2" w14:textId="77777777" w:rsidR="000631F9" w:rsidRPr="00B44E97" w:rsidRDefault="000631F9" w:rsidP="00CA3D38">
      <w:pPr>
        <w:widowControl/>
        <w:spacing w:line="320" w:lineRule="exact"/>
        <w:jc w:val="center"/>
        <w:rPr>
          <w:rFonts w:ascii="標楷體" w:eastAsia="標楷體" w:hAnsi="標楷體"/>
          <w:color w:val="000000" w:themeColor="text1"/>
          <w:kern w:val="0"/>
          <w:sz w:val="28"/>
          <w:szCs w:val="28"/>
        </w:rPr>
      </w:pPr>
      <w:r w:rsidRPr="00B44E97">
        <w:rPr>
          <w:rFonts w:ascii="標楷體" w:eastAsia="標楷體" w:hAnsi="標楷體" w:hint="eastAsia"/>
          <w:color w:val="000000" w:themeColor="text1"/>
          <w:kern w:val="0"/>
          <w:sz w:val="28"/>
          <w:szCs w:val="28"/>
        </w:rPr>
        <w:t>中華民國11</w:t>
      </w:r>
      <w:r>
        <w:rPr>
          <w:rFonts w:ascii="標楷體" w:eastAsia="標楷體" w:hAnsi="標楷體"/>
          <w:color w:val="000000" w:themeColor="text1"/>
          <w:kern w:val="0"/>
          <w:sz w:val="28"/>
          <w:szCs w:val="28"/>
        </w:rPr>
        <w:t>4</w:t>
      </w:r>
      <w:r w:rsidRPr="00B44E97">
        <w:rPr>
          <w:rFonts w:ascii="標楷體" w:eastAsia="標楷體" w:hAnsi="標楷體" w:hint="eastAsia"/>
          <w:color w:val="000000" w:themeColor="text1"/>
          <w:kern w:val="0"/>
          <w:sz w:val="28"/>
          <w:szCs w:val="28"/>
        </w:rPr>
        <w:t>年12月31日</w:t>
      </w:r>
    </w:p>
    <w:p w14:paraId="43743E34" w14:textId="77777777" w:rsidR="000631F9" w:rsidRPr="00B44E97" w:rsidRDefault="000631F9" w:rsidP="00B44E97">
      <w:pPr>
        <w:widowControl/>
        <w:spacing w:line="240" w:lineRule="exact"/>
        <w:jc w:val="right"/>
        <w:rPr>
          <w:rFonts w:eastAsia="標楷體"/>
          <w:color w:val="000000" w:themeColor="text1"/>
          <w:kern w:val="0"/>
          <w:sz w:val="20"/>
          <w:szCs w:val="20"/>
        </w:rPr>
      </w:pPr>
      <w:r w:rsidRPr="00B44E97">
        <w:rPr>
          <w:rFonts w:eastAsia="標楷體" w:hint="eastAsia"/>
          <w:color w:val="000000" w:themeColor="text1"/>
          <w:kern w:val="0"/>
          <w:sz w:val="20"/>
          <w:szCs w:val="20"/>
        </w:rPr>
        <w:t>單位：新臺幣元</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14"/>
        <w:gridCol w:w="1413"/>
        <w:gridCol w:w="853"/>
        <w:gridCol w:w="1409"/>
        <w:gridCol w:w="855"/>
        <w:gridCol w:w="1409"/>
        <w:gridCol w:w="855"/>
      </w:tblGrid>
      <w:tr w:rsidR="000631F9" w:rsidRPr="00925359" w14:paraId="43F3E406" w14:textId="77777777" w:rsidTr="00803535">
        <w:trPr>
          <w:trHeight w:val="266"/>
          <w:jc w:val="center"/>
        </w:trPr>
        <w:tc>
          <w:tcPr>
            <w:tcW w:w="1672" w:type="pct"/>
            <w:vMerge w:val="restart"/>
            <w:tcBorders>
              <w:left w:val="nil"/>
            </w:tcBorders>
            <w:vAlign w:val="center"/>
          </w:tcPr>
          <w:p w14:paraId="5D832735" w14:textId="77777777" w:rsidR="000631F9" w:rsidRPr="00925359" w:rsidRDefault="000631F9" w:rsidP="00CA3D38">
            <w:pPr>
              <w:spacing w:line="240" w:lineRule="exact"/>
              <w:jc w:val="distribute"/>
              <w:rPr>
                <w:rFonts w:ascii="標楷體" w:eastAsia="標楷體" w:hAnsi="標楷體"/>
                <w:b/>
                <w:color w:val="000000" w:themeColor="text1"/>
                <w:sz w:val="20"/>
                <w:szCs w:val="20"/>
              </w:rPr>
            </w:pPr>
            <w:r w:rsidRPr="00925359">
              <w:rPr>
                <w:rFonts w:ascii="標楷體" w:eastAsia="標楷體" w:hAnsi="標楷體" w:hint="eastAsia"/>
                <w:color w:val="000000" w:themeColor="text1"/>
                <w:sz w:val="20"/>
                <w:szCs w:val="20"/>
              </w:rPr>
              <w:t>科目</w:t>
            </w:r>
          </w:p>
        </w:tc>
        <w:tc>
          <w:tcPr>
            <w:tcW w:w="1110" w:type="pct"/>
            <w:gridSpan w:val="2"/>
            <w:tcBorders>
              <w:bottom w:val="single" w:sz="4" w:space="0" w:color="auto"/>
            </w:tcBorders>
            <w:vAlign w:val="center"/>
          </w:tcPr>
          <w:p w14:paraId="0B83FFB0"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11</w:t>
            </w:r>
            <w:r>
              <w:rPr>
                <w:rFonts w:ascii="標楷體" w:eastAsia="標楷體" w:hAnsi="標楷體"/>
                <w:color w:val="000000" w:themeColor="text1"/>
                <w:sz w:val="20"/>
                <w:szCs w:val="20"/>
              </w:rPr>
              <w:t>4</w:t>
            </w:r>
            <w:r w:rsidRPr="00925359">
              <w:rPr>
                <w:rFonts w:ascii="標楷體" w:eastAsia="標楷體" w:hAnsi="標楷體" w:hint="eastAsia"/>
                <w:color w:val="000000" w:themeColor="text1"/>
                <w:sz w:val="20"/>
                <w:szCs w:val="20"/>
                <w:lang w:eastAsia="zh-HK"/>
              </w:rPr>
              <w:t>年12月31日</w:t>
            </w:r>
          </w:p>
        </w:tc>
        <w:tc>
          <w:tcPr>
            <w:tcW w:w="1109" w:type="pct"/>
            <w:gridSpan w:val="2"/>
            <w:tcBorders>
              <w:bottom w:val="single" w:sz="4" w:space="0" w:color="auto"/>
            </w:tcBorders>
            <w:vAlign w:val="center"/>
          </w:tcPr>
          <w:p w14:paraId="61F4B7D6"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11</w:t>
            </w:r>
            <w:r>
              <w:rPr>
                <w:rFonts w:ascii="標楷體" w:eastAsia="標楷體" w:hAnsi="標楷體" w:hint="eastAsia"/>
                <w:color w:val="000000" w:themeColor="text1"/>
                <w:sz w:val="20"/>
                <w:szCs w:val="20"/>
              </w:rPr>
              <w:t>3</w:t>
            </w:r>
            <w:r w:rsidRPr="00925359">
              <w:rPr>
                <w:rFonts w:ascii="標楷體" w:eastAsia="標楷體" w:hAnsi="標楷體" w:hint="eastAsia"/>
                <w:color w:val="000000" w:themeColor="text1"/>
                <w:sz w:val="20"/>
                <w:szCs w:val="20"/>
                <w:lang w:eastAsia="zh-HK"/>
              </w:rPr>
              <w:t>年12月31日</w:t>
            </w:r>
          </w:p>
        </w:tc>
        <w:tc>
          <w:tcPr>
            <w:tcW w:w="1109" w:type="pct"/>
            <w:gridSpan w:val="2"/>
            <w:tcBorders>
              <w:bottom w:val="single" w:sz="4" w:space="0" w:color="auto"/>
              <w:right w:val="nil"/>
            </w:tcBorders>
            <w:vAlign w:val="center"/>
          </w:tcPr>
          <w:p w14:paraId="043D6FBA"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比較增減</w:t>
            </w:r>
          </w:p>
        </w:tc>
      </w:tr>
      <w:tr w:rsidR="000631F9" w:rsidRPr="00925359" w14:paraId="44E28665" w14:textId="77777777" w:rsidTr="00803535">
        <w:trPr>
          <w:trHeight w:val="266"/>
          <w:jc w:val="center"/>
        </w:trPr>
        <w:tc>
          <w:tcPr>
            <w:tcW w:w="1672" w:type="pct"/>
            <w:vMerge/>
            <w:tcBorders>
              <w:left w:val="nil"/>
              <w:bottom w:val="nil"/>
            </w:tcBorders>
            <w:vAlign w:val="center"/>
          </w:tcPr>
          <w:p w14:paraId="7E7F8F85" w14:textId="77777777" w:rsidR="000631F9" w:rsidRPr="00925359" w:rsidRDefault="000631F9" w:rsidP="00CA3D38">
            <w:pPr>
              <w:spacing w:line="240" w:lineRule="exact"/>
              <w:jc w:val="distribute"/>
              <w:rPr>
                <w:rFonts w:ascii="標楷體" w:eastAsia="標楷體" w:hAnsi="標楷體"/>
                <w:b/>
                <w:color w:val="000000" w:themeColor="text1"/>
                <w:sz w:val="20"/>
                <w:szCs w:val="20"/>
              </w:rPr>
            </w:pPr>
          </w:p>
        </w:tc>
        <w:tc>
          <w:tcPr>
            <w:tcW w:w="692" w:type="pct"/>
            <w:tcBorders>
              <w:bottom w:val="single" w:sz="4" w:space="0" w:color="auto"/>
            </w:tcBorders>
            <w:vAlign w:val="center"/>
          </w:tcPr>
          <w:p w14:paraId="7EB1DD3F"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18" w:type="pct"/>
            <w:tcBorders>
              <w:bottom w:val="single" w:sz="4" w:space="0" w:color="auto"/>
            </w:tcBorders>
            <w:vAlign w:val="center"/>
          </w:tcPr>
          <w:p w14:paraId="0881A483"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c>
          <w:tcPr>
            <w:tcW w:w="690" w:type="pct"/>
            <w:tcBorders>
              <w:bottom w:val="single" w:sz="4" w:space="0" w:color="auto"/>
            </w:tcBorders>
            <w:vAlign w:val="center"/>
          </w:tcPr>
          <w:p w14:paraId="7090FB58"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19" w:type="pct"/>
            <w:tcBorders>
              <w:bottom w:val="single" w:sz="4" w:space="0" w:color="auto"/>
              <w:right w:val="nil"/>
            </w:tcBorders>
            <w:vAlign w:val="center"/>
          </w:tcPr>
          <w:p w14:paraId="0507634C"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c>
          <w:tcPr>
            <w:tcW w:w="690" w:type="pct"/>
            <w:tcBorders>
              <w:bottom w:val="single" w:sz="4" w:space="0" w:color="auto"/>
              <w:right w:val="nil"/>
            </w:tcBorders>
            <w:vAlign w:val="center"/>
          </w:tcPr>
          <w:p w14:paraId="077905B2"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19" w:type="pct"/>
            <w:tcBorders>
              <w:bottom w:val="single" w:sz="4" w:space="0" w:color="auto"/>
              <w:right w:val="nil"/>
            </w:tcBorders>
            <w:vAlign w:val="center"/>
          </w:tcPr>
          <w:p w14:paraId="48DC4226" w14:textId="77777777" w:rsidR="000631F9" w:rsidRPr="00925359" w:rsidRDefault="000631F9" w:rsidP="00CA3D38">
            <w:pPr>
              <w:spacing w:line="240" w:lineRule="exact"/>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r>
      <w:tr w:rsidR="000631F9" w:rsidRPr="00925359" w14:paraId="4642032C" w14:textId="77777777" w:rsidTr="00CA3D38">
        <w:trPr>
          <w:trHeight w:val="227"/>
          <w:jc w:val="center"/>
        </w:trPr>
        <w:tc>
          <w:tcPr>
            <w:tcW w:w="1672" w:type="pct"/>
            <w:tcBorders>
              <w:left w:val="nil"/>
              <w:bottom w:val="nil"/>
            </w:tcBorders>
            <w:vAlign w:val="center"/>
          </w:tcPr>
          <w:p w14:paraId="414A9B52" w14:textId="77777777" w:rsidR="000631F9" w:rsidRPr="00925359" w:rsidRDefault="000631F9" w:rsidP="00CA3D38">
            <w:pPr>
              <w:spacing w:line="240" w:lineRule="exact"/>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資產</w:t>
            </w:r>
          </w:p>
        </w:tc>
        <w:tc>
          <w:tcPr>
            <w:tcW w:w="692" w:type="pct"/>
            <w:tcBorders>
              <w:bottom w:val="nil"/>
            </w:tcBorders>
            <w:vAlign w:val="center"/>
          </w:tcPr>
          <w:p w14:paraId="66356F54" w14:textId="77777777" w:rsidR="000631F9" w:rsidRPr="0072218A" w:rsidRDefault="000631F9" w:rsidP="00CA3D38">
            <w:pPr>
              <w:spacing w:line="240" w:lineRule="exact"/>
              <w:jc w:val="right"/>
              <w:rPr>
                <w:rFonts w:ascii="細明體" w:eastAsia="細明體" w:hAnsi="細明體"/>
                <w:b/>
                <w:color w:val="000000" w:themeColor="text1"/>
                <w:sz w:val="18"/>
                <w:szCs w:val="18"/>
              </w:rPr>
            </w:pPr>
            <w:r w:rsidRPr="0072218A">
              <w:rPr>
                <w:rFonts w:ascii="細明體" w:eastAsia="細明體" w:hAnsi="細明體"/>
                <w:b/>
                <w:color w:val="000000" w:themeColor="text1"/>
                <w:sz w:val="18"/>
                <w:szCs w:val="18"/>
              </w:rPr>
              <w:t>928,355,646</w:t>
            </w:r>
          </w:p>
        </w:tc>
        <w:tc>
          <w:tcPr>
            <w:tcW w:w="418" w:type="pct"/>
            <w:tcBorders>
              <w:top w:val="single" w:sz="4" w:space="0" w:color="auto"/>
              <w:left w:val="nil"/>
              <w:bottom w:val="nil"/>
              <w:right w:val="single" w:sz="4" w:space="0" w:color="auto"/>
            </w:tcBorders>
            <w:vAlign w:val="center"/>
          </w:tcPr>
          <w:p w14:paraId="2AFCE1DA" w14:textId="77777777" w:rsidR="000631F9" w:rsidRPr="003E7992" w:rsidRDefault="000631F9" w:rsidP="00CA3D38">
            <w:pPr>
              <w:spacing w:line="240" w:lineRule="exact"/>
              <w:jc w:val="right"/>
              <w:rPr>
                <w:rFonts w:ascii="細明體" w:eastAsia="細明體" w:hAnsi="細明體"/>
                <w:b/>
                <w:color w:val="FF0000"/>
                <w:sz w:val="18"/>
                <w:szCs w:val="18"/>
              </w:rPr>
            </w:pPr>
            <w:r w:rsidRPr="00A14B2B">
              <w:rPr>
                <w:rFonts w:ascii="細明體" w:eastAsia="細明體" w:hAnsi="細明體" w:hint="eastAsia"/>
                <w:b/>
                <w:bCs/>
                <w:color w:val="000000" w:themeColor="text1"/>
                <w:sz w:val="18"/>
                <w:szCs w:val="18"/>
              </w:rPr>
              <w:t>100.00</w:t>
            </w:r>
          </w:p>
        </w:tc>
        <w:tc>
          <w:tcPr>
            <w:tcW w:w="690" w:type="pct"/>
            <w:tcBorders>
              <w:bottom w:val="nil"/>
            </w:tcBorders>
            <w:vAlign w:val="center"/>
          </w:tcPr>
          <w:p w14:paraId="42713718" w14:textId="77777777" w:rsidR="000631F9" w:rsidRPr="0072218A" w:rsidRDefault="000631F9" w:rsidP="00CA3D38">
            <w:pPr>
              <w:spacing w:line="240" w:lineRule="exact"/>
              <w:jc w:val="right"/>
              <w:rPr>
                <w:rFonts w:ascii="細明體" w:eastAsia="細明體" w:hAnsi="細明體"/>
                <w:b/>
                <w:bCs/>
                <w:color w:val="000000" w:themeColor="text1"/>
                <w:sz w:val="18"/>
                <w:szCs w:val="18"/>
              </w:rPr>
            </w:pPr>
            <w:r w:rsidRPr="0072218A">
              <w:rPr>
                <w:rFonts w:ascii="細明體" w:eastAsia="細明體" w:hAnsi="細明體"/>
                <w:b/>
                <w:color w:val="000000" w:themeColor="text1"/>
                <w:sz w:val="18"/>
                <w:szCs w:val="18"/>
              </w:rPr>
              <w:t>880,502,268</w:t>
            </w:r>
          </w:p>
        </w:tc>
        <w:tc>
          <w:tcPr>
            <w:tcW w:w="419" w:type="pct"/>
            <w:tcBorders>
              <w:top w:val="single" w:sz="4" w:space="0" w:color="auto"/>
              <w:left w:val="nil"/>
              <w:bottom w:val="nil"/>
              <w:right w:val="single" w:sz="4" w:space="0" w:color="auto"/>
            </w:tcBorders>
            <w:vAlign w:val="center"/>
          </w:tcPr>
          <w:p w14:paraId="0C5B77D4" w14:textId="77777777" w:rsidR="000631F9" w:rsidRPr="0072218A" w:rsidRDefault="000631F9" w:rsidP="00CA3D38">
            <w:pPr>
              <w:spacing w:line="240" w:lineRule="exact"/>
              <w:jc w:val="right"/>
              <w:rPr>
                <w:rFonts w:ascii="細明體" w:eastAsia="細明體" w:hAnsi="細明體"/>
                <w:b/>
                <w:bCs/>
                <w:color w:val="000000" w:themeColor="text1"/>
                <w:sz w:val="18"/>
                <w:szCs w:val="18"/>
              </w:rPr>
            </w:pPr>
            <w:r w:rsidRPr="0072218A">
              <w:rPr>
                <w:rFonts w:ascii="細明體" w:eastAsia="細明體" w:hAnsi="細明體" w:hint="eastAsia"/>
                <w:b/>
                <w:bCs/>
                <w:color w:val="000000" w:themeColor="text1"/>
                <w:sz w:val="18"/>
                <w:szCs w:val="18"/>
              </w:rPr>
              <w:t>100.00</w:t>
            </w:r>
          </w:p>
        </w:tc>
        <w:tc>
          <w:tcPr>
            <w:tcW w:w="690" w:type="pct"/>
            <w:tcBorders>
              <w:bottom w:val="nil"/>
              <w:right w:val="nil"/>
            </w:tcBorders>
            <w:vAlign w:val="center"/>
          </w:tcPr>
          <w:p w14:paraId="2C10A6E8" w14:textId="77777777" w:rsidR="000631F9" w:rsidRPr="0072218A" w:rsidRDefault="000631F9" w:rsidP="00CA3D38">
            <w:pPr>
              <w:spacing w:line="240" w:lineRule="exact"/>
              <w:jc w:val="right"/>
              <w:rPr>
                <w:rFonts w:ascii="細明體" w:eastAsia="細明體" w:hAnsi="細明體"/>
                <w:b/>
                <w:color w:val="000000" w:themeColor="text1"/>
                <w:sz w:val="18"/>
                <w:szCs w:val="18"/>
              </w:rPr>
            </w:pPr>
            <w:r w:rsidRPr="0072218A">
              <w:rPr>
                <w:rFonts w:ascii="細明體" w:eastAsia="細明體" w:hAnsi="細明體"/>
                <w:b/>
                <w:color w:val="000000" w:themeColor="text1"/>
                <w:sz w:val="18"/>
                <w:szCs w:val="18"/>
              </w:rPr>
              <w:t>47,853,378</w:t>
            </w:r>
          </w:p>
        </w:tc>
        <w:tc>
          <w:tcPr>
            <w:tcW w:w="419" w:type="pct"/>
            <w:tcBorders>
              <w:bottom w:val="nil"/>
              <w:right w:val="nil"/>
            </w:tcBorders>
            <w:vAlign w:val="center"/>
          </w:tcPr>
          <w:p w14:paraId="15DFD02D" w14:textId="77777777" w:rsidR="000631F9" w:rsidRPr="0072218A" w:rsidRDefault="000631F9" w:rsidP="00CA3D38">
            <w:pPr>
              <w:spacing w:line="240" w:lineRule="exact"/>
              <w:jc w:val="right"/>
              <w:rPr>
                <w:rFonts w:ascii="細明體" w:eastAsia="細明體" w:hAnsi="細明體"/>
                <w:b/>
                <w:color w:val="000000" w:themeColor="text1"/>
                <w:sz w:val="18"/>
                <w:szCs w:val="18"/>
              </w:rPr>
            </w:pPr>
            <w:r w:rsidRPr="0072218A">
              <w:rPr>
                <w:rFonts w:ascii="細明體" w:eastAsia="細明體" w:hAnsi="細明體"/>
                <w:b/>
                <w:color w:val="000000" w:themeColor="text1"/>
                <w:sz w:val="18"/>
                <w:szCs w:val="18"/>
              </w:rPr>
              <w:t>5.43</w:t>
            </w:r>
          </w:p>
        </w:tc>
      </w:tr>
      <w:tr w:rsidR="000631F9" w:rsidRPr="00925359" w14:paraId="608F088A" w14:textId="77777777" w:rsidTr="00CA3D38">
        <w:trPr>
          <w:trHeight w:val="227"/>
          <w:jc w:val="center"/>
        </w:trPr>
        <w:tc>
          <w:tcPr>
            <w:tcW w:w="1672" w:type="pct"/>
            <w:tcBorders>
              <w:top w:val="nil"/>
              <w:left w:val="nil"/>
              <w:bottom w:val="nil"/>
              <w:right w:val="single" w:sz="4" w:space="0" w:color="auto"/>
            </w:tcBorders>
            <w:vAlign w:val="center"/>
          </w:tcPr>
          <w:p w14:paraId="6D808AFE" w14:textId="77777777" w:rsidR="000631F9" w:rsidRPr="00925359" w:rsidRDefault="000631F9" w:rsidP="00CA3D38">
            <w:pPr>
              <w:spacing w:line="240" w:lineRule="exact"/>
              <w:ind w:leftChars="100" w:left="240"/>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流動資產</w:t>
            </w:r>
          </w:p>
        </w:tc>
        <w:tc>
          <w:tcPr>
            <w:tcW w:w="692" w:type="pct"/>
            <w:tcBorders>
              <w:top w:val="nil"/>
              <w:left w:val="single" w:sz="4" w:space="0" w:color="auto"/>
              <w:bottom w:val="nil"/>
              <w:right w:val="single" w:sz="4" w:space="0" w:color="auto"/>
            </w:tcBorders>
            <w:vAlign w:val="center"/>
          </w:tcPr>
          <w:p w14:paraId="77613492"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color w:val="000000" w:themeColor="text1"/>
                <w:sz w:val="18"/>
                <w:szCs w:val="18"/>
              </w:rPr>
              <w:t>71,928,316</w:t>
            </w:r>
          </w:p>
        </w:tc>
        <w:tc>
          <w:tcPr>
            <w:tcW w:w="418" w:type="pct"/>
            <w:tcBorders>
              <w:top w:val="nil"/>
              <w:left w:val="nil"/>
              <w:bottom w:val="nil"/>
              <w:right w:val="single" w:sz="4" w:space="0" w:color="auto"/>
            </w:tcBorders>
            <w:vAlign w:val="center"/>
          </w:tcPr>
          <w:p w14:paraId="672AC072" w14:textId="77777777" w:rsidR="000631F9" w:rsidRPr="00A14B2B" w:rsidRDefault="000631F9" w:rsidP="00CA3D38">
            <w:pPr>
              <w:spacing w:line="240" w:lineRule="exact"/>
              <w:jc w:val="right"/>
              <w:rPr>
                <w:rFonts w:ascii="細明體" w:eastAsia="細明體" w:hAnsi="細明體"/>
                <w:color w:val="000000" w:themeColor="text1"/>
                <w:sz w:val="18"/>
                <w:szCs w:val="18"/>
              </w:rPr>
            </w:pPr>
            <w:r w:rsidRPr="00A14B2B">
              <w:rPr>
                <w:rFonts w:ascii="細明體" w:eastAsia="細明體" w:hAnsi="細明體"/>
                <w:color w:val="000000" w:themeColor="text1"/>
                <w:sz w:val="18"/>
                <w:szCs w:val="18"/>
              </w:rPr>
              <w:t>7.75</w:t>
            </w:r>
          </w:p>
        </w:tc>
        <w:tc>
          <w:tcPr>
            <w:tcW w:w="690" w:type="pct"/>
            <w:tcBorders>
              <w:top w:val="nil"/>
              <w:left w:val="single" w:sz="4" w:space="0" w:color="auto"/>
              <w:bottom w:val="nil"/>
              <w:right w:val="single" w:sz="4" w:space="0" w:color="auto"/>
            </w:tcBorders>
            <w:vAlign w:val="center"/>
          </w:tcPr>
          <w:p w14:paraId="6E25B58B"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color w:val="000000" w:themeColor="text1"/>
                <w:sz w:val="18"/>
                <w:szCs w:val="18"/>
              </w:rPr>
              <w:t>76,945,957</w:t>
            </w:r>
          </w:p>
        </w:tc>
        <w:tc>
          <w:tcPr>
            <w:tcW w:w="419" w:type="pct"/>
            <w:tcBorders>
              <w:top w:val="nil"/>
              <w:left w:val="nil"/>
              <w:bottom w:val="nil"/>
              <w:right w:val="single" w:sz="4" w:space="0" w:color="auto"/>
            </w:tcBorders>
            <w:vAlign w:val="center"/>
          </w:tcPr>
          <w:p w14:paraId="37B2976C"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hint="eastAsia"/>
                <w:color w:val="000000" w:themeColor="text1"/>
                <w:sz w:val="18"/>
                <w:szCs w:val="18"/>
              </w:rPr>
              <w:t>8.74</w:t>
            </w:r>
          </w:p>
        </w:tc>
        <w:tc>
          <w:tcPr>
            <w:tcW w:w="690" w:type="pct"/>
            <w:tcBorders>
              <w:top w:val="nil"/>
              <w:left w:val="single" w:sz="4" w:space="0" w:color="auto"/>
              <w:bottom w:val="nil"/>
              <w:right w:val="nil"/>
            </w:tcBorders>
            <w:vAlign w:val="center"/>
          </w:tcPr>
          <w:p w14:paraId="5967E2E0"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color w:val="000000" w:themeColor="text1"/>
                <w:sz w:val="18"/>
                <w:szCs w:val="18"/>
              </w:rPr>
              <w:t>- 5,017,641</w:t>
            </w:r>
          </w:p>
        </w:tc>
        <w:tc>
          <w:tcPr>
            <w:tcW w:w="419" w:type="pct"/>
            <w:tcBorders>
              <w:top w:val="nil"/>
              <w:bottom w:val="nil"/>
              <w:right w:val="nil"/>
            </w:tcBorders>
            <w:vAlign w:val="center"/>
          </w:tcPr>
          <w:p w14:paraId="017780A6"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color w:val="000000" w:themeColor="text1"/>
                <w:sz w:val="18"/>
                <w:szCs w:val="18"/>
              </w:rPr>
              <w:t>- 6.52</w:t>
            </w:r>
          </w:p>
        </w:tc>
      </w:tr>
      <w:tr w:rsidR="000631F9" w:rsidRPr="00925359" w14:paraId="4237272A" w14:textId="77777777" w:rsidTr="00CA3D38">
        <w:trPr>
          <w:trHeight w:val="227"/>
          <w:jc w:val="center"/>
        </w:trPr>
        <w:tc>
          <w:tcPr>
            <w:tcW w:w="1672" w:type="pct"/>
            <w:tcBorders>
              <w:top w:val="nil"/>
              <w:left w:val="nil"/>
              <w:bottom w:val="nil"/>
              <w:right w:val="single" w:sz="4" w:space="0" w:color="auto"/>
            </w:tcBorders>
            <w:vAlign w:val="center"/>
          </w:tcPr>
          <w:p w14:paraId="6A4784BA" w14:textId="77777777" w:rsidR="000631F9" w:rsidRPr="00925359" w:rsidRDefault="000631F9" w:rsidP="00CA3D38">
            <w:pPr>
              <w:spacing w:line="240" w:lineRule="exact"/>
              <w:ind w:leftChars="100" w:left="240"/>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lang w:eastAsia="zh-HK"/>
              </w:rPr>
              <w:t>不動產、廠房及設備</w:t>
            </w:r>
          </w:p>
        </w:tc>
        <w:tc>
          <w:tcPr>
            <w:tcW w:w="692" w:type="pct"/>
            <w:tcBorders>
              <w:top w:val="nil"/>
              <w:left w:val="single" w:sz="4" w:space="0" w:color="auto"/>
              <w:bottom w:val="nil"/>
              <w:right w:val="single" w:sz="4" w:space="0" w:color="auto"/>
            </w:tcBorders>
            <w:vAlign w:val="center"/>
          </w:tcPr>
          <w:p w14:paraId="54BBBCC5"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color w:val="000000" w:themeColor="text1"/>
                <w:sz w:val="18"/>
                <w:szCs w:val="18"/>
              </w:rPr>
              <w:t>791,351,565</w:t>
            </w:r>
          </w:p>
        </w:tc>
        <w:tc>
          <w:tcPr>
            <w:tcW w:w="418" w:type="pct"/>
            <w:tcBorders>
              <w:top w:val="nil"/>
              <w:left w:val="nil"/>
              <w:bottom w:val="nil"/>
              <w:right w:val="single" w:sz="4" w:space="0" w:color="auto"/>
            </w:tcBorders>
            <w:vAlign w:val="center"/>
          </w:tcPr>
          <w:p w14:paraId="4145AC4E" w14:textId="77777777" w:rsidR="000631F9" w:rsidRPr="00A14B2B" w:rsidRDefault="000631F9" w:rsidP="00CA3D38">
            <w:pPr>
              <w:spacing w:line="240" w:lineRule="exact"/>
              <w:jc w:val="right"/>
              <w:rPr>
                <w:rFonts w:ascii="細明體" w:eastAsia="細明體" w:hAnsi="細明體"/>
                <w:color w:val="000000" w:themeColor="text1"/>
                <w:sz w:val="18"/>
                <w:szCs w:val="18"/>
              </w:rPr>
            </w:pPr>
            <w:r w:rsidRPr="00A14B2B">
              <w:rPr>
                <w:rFonts w:ascii="細明體" w:eastAsia="細明體" w:hAnsi="細明體"/>
                <w:color w:val="000000" w:themeColor="text1"/>
                <w:sz w:val="18"/>
                <w:szCs w:val="18"/>
              </w:rPr>
              <w:t>85.24</w:t>
            </w:r>
          </w:p>
        </w:tc>
        <w:tc>
          <w:tcPr>
            <w:tcW w:w="690" w:type="pct"/>
            <w:tcBorders>
              <w:top w:val="nil"/>
              <w:left w:val="single" w:sz="4" w:space="0" w:color="auto"/>
              <w:bottom w:val="nil"/>
              <w:right w:val="single" w:sz="4" w:space="0" w:color="auto"/>
            </w:tcBorders>
            <w:vAlign w:val="center"/>
          </w:tcPr>
          <w:p w14:paraId="28F004E7"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color w:val="000000" w:themeColor="text1"/>
                <w:sz w:val="18"/>
                <w:szCs w:val="18"/>
              </w:rPr>
              <w:t>547,750,601</w:t>
            </w:r>
          </w:p>
        </w:tc>
        <w:tc>
          <w:tcPr>
            <w:tcW w:w="419" w:type="pct"/>
            <w:tcBorders>
              <w:top w:val="nil"/>
              <w:left w:val="nil"/>
              <w:bottom w:val="nil"/>
              <w:right w:val="single" w:sz="4" w:space="0" w:color="auto"/>
            </w:tcBorders>
            <w:vAlign w:val="center"/>
          </w:tcPr>
          <w:p w14:paraId="1AF8E038"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hint="eastAsia"/>
                <w:color w:val="000000" w:themeColor="text1"/>
                <w:sz w:val="18"/>
                <w:szCs w:val="18"/>
              </w:rPr>
              <w:t>62.21</w:t>
            </w:r>
          </w:p>
        </w:tc>
        <w:tc>
          <w:tcPr>
            <w:tcW w:w="690" w:type="pct"/>
            <w:tcBorders>
              <w:top w:val="nil"/>
              <w:left w:val="single" w:sz="4" w:space="0" w:color="auto"/>
              <w:bottom w:val="nil"/>
              <w:right w:val="nil"/>
            </w:tcBorders>
            <w:vAlign w:val="center"/>
          </w:tcPr>
          <w:p w14:paraId="58BE9710"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color w:val="000000" w:themeColor="text1"/>
                <w:sz w:val="18"/>
                <w:szCs w:val="18"/>
              </w:rPr>
              <w:t>243,600,964</w:t>
            </w:r>
          </w:p>
        </w:tc>
        <w:tc>
          <w:tcPr>
            <w:tcW w:w="419" w:type="pct"/>
            <w:tcBorders>
              <w:top w:val="nil"/>
              <w:bottom w:val="nil"/>
              <w:right w:val="nil"/>
            </w:tcBorders>
            <w:vAlign w:val="center"/>
          </w:tcPr>
          <w:p w14:paraId="22B62F09"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color w:val="000000" w:themeColor="text1"/>
                <w:sz w:val="18"/>
                <w:szCs w:val="18"/>
              </w:rPr>
              <w:t>44.47</w:t>
            </w:r>
          </w:p>
        </w:tc>
      </w:tr>
      <w:tr w:rsidR="000631F9" w:rsidRPr="00925359" w14:paraId="2BD2C188" w14:textId="77777777" w:rsidTr="00CA3D38">
        <w:trPr>
          <w:trHeight w:val="227"/>
          <w:jc w:val="center"/>
        </w:trPr>
        <w:tc>
          <w:tcPr>
            <w:tcW w:w="1672" w:type="pct"/>
            <w:tcBorders>
              <w:top w:val="nil"/>
              <w:left w:val="nil"/>
              <w:bottom w:val="nil"/>
              <w:right w:val="single" w:sz="4" w:space="0" w:color="auto"/>
            </w:tcBorders>
            <w:vAlign w:val="center"/>
          </w:tcPr>
          <w:p w14:paraId="58E64741" w14:textId="77777777" w:rsidR="000631F9" w:rsidRPr="00925359" w:rsidRDefault="000631F9" w:rsidP="00CA3D38">
            <w:pPr>
              <w:spacing w:line="240" w:lineRule="exact"/>
              <w:ind w:leftChars="100" w:left="240"/>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無形資產</w:t>
            </w:r>
          </w:p>
        </w:tc>
        <w:tc>
          <w:tcPr>
            <w:tcW w:w="692" w:type="pct"/>
            <w:tcBorders>
              <w:top w:val="nil"/>
              <w:left w:val="single" w:sz="4" w:space="0" w:color="auto"/>
              <w:bottom w:val="nil"/>
              <w:right w:val="single" w:sz="4" w:space="0" w:color="auto"/>
            </w:tcBorders>
            <w:vAlign w:val="center"/>
          </w:tcPr>
          <w:p w14:paraId="15487004"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color w:val="000000" w:themeColor="text1"/>
                <w:sz w:val="18"/>
                <w:szCs w:val="18"/>
              </w:rPr>
              <w:t>473,556</w:t>
            </w:r>
          </w:p>
        </w:tc>
        <w:tc>
          <w:tcPr>
            <w:tcW w:w="418" w:type="pct"/>
            <w:tcBorders>
              <w:top w:val="nil"/>
              <w:left w:val="nil"/>
              <w:bottom w:val="nil"/>
              <w:right w:val="single" w:sz="4" w:space="0" w:color="auto"/>
            </w:tcBorders>
            <w:vAlign w:val="center"/>
          </w:tcPr>
          <w:p w14:paraId="16FE1668" w14:textId="77777777" w:rsidR="000631F9" w:rsidRPr="00A14B2B" w:rsidRDefault="000631F9" w:rsidP="00CA3D38">
            <w:pPr>
              <w:spacing w:line="240" w:lineRule="exact"/>
              <w:jc w:val="right"/>
              <w:rPr>
                <w:rFonts w:ascii="細明體" w:eastAsia="細明體" w:hAnsi="細明體"/>
                <w:color w:val="000000" w:themeColor="text1"/>
                <w:sz w:val="18"/>
                <w:szCs w:val="18"/>
              </w:rPr>
            </w:pPr>
            <w:r w:rsidRPr="00A14B2B">
              <w:rPr>
                <w:rFonts w:ascii="細明體" w:eastAsia="細明體" w:hAnsi="細明體"/>
                <w:color w:val="000000" w:themeColor="text1"/>
                <w:sz w:val="18"/>
                <w:szCs w:val="18"/>
              </w:rPr>
              <w:t>0.05</w:t>
            </w:r>
          </w:p>
        </w:tc>
        <w:tc>
          <w:tcPr>
            <w:tcW w:w="690" w:type="pct"/>
            <w:tcBorders>
              <w:top w:val="nil"/>
              <w:left w:val="single" w:sz="4" w:space="0" w:color="auto"/>
              <w:bottom w:val="nil"/>
              <w:right w:val="single" w:sz="4" w:space="0" w:color="auto"/>
            </w:tcBorders>
            <w:vAlign w:val="center"/>
          </w:tcPr>
          <w:p w14:paraId="2CAE5C2A"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color w:val="000000" w:themeColor="text1"/>
                <w:sz w:val="18"/>
                <w:szCs w:val="18"/>
              </w:rPr>
              <w:t>987,759</w:t>
            </w:r>
          </w:p>
        </w:tc>
        <w:tc>
          <w:tcPr>
            <w:tcW w:w="419" w:type="pct"/>
            <w:tcBorders>
              <w:top w:val="nil"/>
              <w:left w:val="nil"/>
              <w:bottom w:val="nil"/>
              <w:right w:val="single" w:sz="4" w:space="0" w:color="auto"/>
            </w:tcBorders>
            <w:vAlign w:val="center"/>
          </w:tcPr>
          <w:p w14:paraId="38127C91"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hint="eastAsia"/>
                <w:color w:val="000000" w:themeColor="text1"/>
                <w:sz w:val="18"/>
                <w:szCs w:val="18"/>
              </w:rPr>
              <w:t>0.11</w:t>
            </w:r>
          </w:p>
        </w:tc>
        <w:tc>
          <w:tcPr>
            <w:tcW w:w="690" w:type="pct"/>
            <w:tcBorders>
              <w:top w:val="nil"/>
              <w:left w:val="single" w:sz="4" w:space="0" w:color="auto"/>
              <w:bottom w:val="nil"/>
              <w:right w:val="nil"/>
            </w:tcBorders>
            <w:vAlign w:val="center"/>
          </w:tcPr>
          <w:p w14:paraId="3841A131"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color w:val="000000" w:themeColor="text1"/>
                <w:sz w:val="18"/>
                <w:szCs w:val="18"/>
              </w:rPr>
              <w:t>- 514</w:t>
            </w:r>
            <w:r>
              <w:rPr>
                <w:rFonts w:ascii="細明體" w:eastAsia="細明體" w:hAnsi="細明體"/>
                <w:color w:val="000000" w:themeColor="text1"/>
                <w:sz w:val="18"/>
                <w:szCs w:val="18"/>
              </w:rPr>
              <w:t>,</w:t>
            </w:r>
            <w:r w:rsidRPr="0072218A">
              <w:rPr>
                <w:rFonts w:ascii="細明體" w:eastAsia="細明體" w:hAnsi="細明體"/>
                <w:color w:val="000000" w:themeColor="text1"/>
                <w:sz w:val="18"/>
                <w:szCs w:val="18"/>
              </w:rPr>
              <w:t>203</w:t>
            </w:r>
          </w:p>
        </w:tc>
        <w:tc>
          <w:tcPr>
            <w:tcW w:w="419" w:type="pct"/>
            <w:tcBorders>
              <w:top w:val="nil"/>
              <w:bottom w:val="nil"/>
              <w:right w:val="nil"/>
            </w:tcBorders>
            <w:vAlign w:val="center"/>
          </w:tcPr>
          <w:p w14:paraId="48D19876"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color w:val="000000" w:themeColor="text1"/>
                <w:sz w:val="18"/>
                <w:szCs w:val="18"/>
              </w:rPr>
              <w:t>- 52.06</w:t>
            </w:r>
          </w:p>
        </w:tc>
      </w:tr>
      <w:tr w:rsidR="000631F9" w:rsidRPr="00925359" w14:paraId="46198E08" w14:textId="77777777" w:rsidTr="00CA3D38">
        <w:trPr>
          <w:trHeight w:val="227"/>
          <w:jc w:val="center"/>
        </w:trPr>
        <w:tc>
          <w:tcPr>
            <w:tcW w:w="1672" w:type="pct"/>
            <w:tcBorders>
              <w:top w:val="nil"/>
              <w:left w:val="nil"/>
              <w:bottom w:val="nil"/>
              <w:right w:val="single" w:sz="4" w:space="0" w:color="auto"/>
            </w:tcBorders>
            <w:vAlign w:val="center"/>
          </w:tcPr>
          <w:p w14:paraId="4F575001" w14:textId="77777777" w:rsidR="000631F9" w:rsidRPr="00925359" w:rsidRDefault="000631F9" w:rsidP="00CA3D38">
            <w:pPr>
              <w:spacing w:line="240" w:lineRule="exact"/>
              <w:ind w:leftChars="100" w:left="240"/>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其他資產</w:t>
            </w:r>
          </w:p>
        </w:tc>
        <w:tc>
          <w:tcPr>
            <w:tcW w:w="692" w:type="pct"/>
            <w:tcBorders>
              <w:top w:val="nil"/>
              <w:left w:val="single" w:sz="4" w:space="0" w:color="auto"/>
              <w:bottom w:val="nil"/>
              <w:right w:val="single" w:sz="4" w:space="0" w:color="auto"/>
            </w:tcBorders>
            <w:vAlign w:val="center"/>
          </w:tcPr>
          <w:p w14:paraId="63A508C8"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color w:val="000000" w:themeColor="text1"/>
                <w:sz w:val="18"/>
                <w:szCs w:val="18"/>
              </w:rPr>
              <w:t>64,602,209</w:t>
            </w:r>
          </w:p>
        </w:tc>
        <w:tc>
          <w:tcPr>
            <w:tcW w:w="418" w:type="pct"/>
            <w:tcBorders>
              <w:top w:val="nil"/>
              <w:left w:val="nil"/>
              <w:bottom w:val="nil"/>
              <w:right w:val="single" w:sz="4" w:space="0" w:color="auto"/>
            </w:tcBorders>
            <w:vAlign w:val="center"/>
          </w:tcPr>
          <w:p w14:paraId="4D4ED95E" w14:textId="77777777" w:rsidR="000631F9" w:rsidRPr="00A14B2B" w:rsidRDefault="000631F9" w:rsidP="00CA3D38">
            <w:pPr>
              <w:spacing w:line="240" w:lineRule="exact"/>
              <w:jc w:val="right"/>
              <w:rPr>
                <w:rFonts w:ascii="細明體" w:eastAsia="細明體" w:hAnsi="細明體"/>
                <w:color w:val="000000" w:themeColor="text1"/>
                <w:sz w:val="18"/>
                <w:szCs w:val="18"/>
              </w:rPr>
            </w:pPr>
            <w:r w:rsidRPr="00A14B2B">
              <w:rPr>
                <w:rFonts w:ascii="細明體" w:eastAsia="細明體" w:hAnsi="細明體"/>
                <w:color w:val="000000" w:themeColor="text1"/>
                <w:sz w:val="18"/>
                <w:szCs w:val="18"/>
              </w:rPr>
              <w:t>6.96</w:t>
            </w:r>
          </w:p>
        </w:tc>
        <w:tc>
          <w:tcPr>
            <w:tcW w:w="690" w:type="pct"/>
            <w:tcBorders>
              <w:top w:val="nil"/>
              <w:left w:val="single" w:sz="4" w:space="0" w:color="auto"/>
              <w:bottom w:val="nil"/>
              <w:right w:val="single" w:sz="4" w:space="0" w:color="auto"/>
            </w:tcBorders>
            <w:vAlign w:val="center"/>
          </w:tcPr>
          <w:p w14:paraId="64F5B686"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color w:val="000000" w:themeColor="text1"/>
                <w:sz w:val="18"/>
                <w:szCs w:val="18"/>
              </w:rPr>
              <w:t>254,817,951</w:t>
            </w:r>
          </w:p>
        </w:tc>
        <w:tc>
          <w:tcPr>
            <w:tcW w:w="419" w:type="pct"/>
            <w:tcBorders>
              <w:top w:val="nil"/>
              <w:left w:val="nil"/>
              <w:bottom w:val="nil"/>
              <w:right w:val="single" w:sz="4" w:space="0" w:color="auto"/>
            </w:tcBorders>
            <w:vAlign w:val="center"/>
          </w:tcPr>
          <w:p w14:paraId="4168288B"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hint="eastAsia"/>
                <w:color w:val="000000" w:themeColor="text1"/>
                <w:sz w:val="18"/>
                <w:szCs w:val="18"/>
              </w:rPr>
              <w:t>28.94</w:t>
            </w:r>
          </w:p>
        </w:tc>
        <w:tc>
          <w:tcPr>
            <w:tcW w:w="690" w:type="pct"/>
            <w:tcBorders>
              <w:top w:val="nil"/>
              <w:left w:val="single" w:sz="4" w:space="0" w:color="auto"/>
              <w:bottom w:val="nil"/>
              <w:right w:val="nil"/>
            </w:tcBorders>
            <w:vAlign w:val="center"/>
          </w:tcPr>
          <w:p w14:paraId="53E82B9F" w14:textId="77777777" w:rsidR="000631F9" w:rsidRPr="00767B58" w:rsidRDefault="000631F9" w:rsidP="00CA3D38">
            <w:pPr>
              <w:spacing w:line="240" w:lineRule="exact"/>
              <w:jc w:val="right"/>
              <w:rPr>
                <w:rFonts w:ascii="細明體" w:eastAsia="細明體" w:hAnsi="細明體"/>
                <w:color w:val="000000" w:themeColor="text1"/>
                <w:sz w:val="18"/>
                <w:szCs w:val="18"/>
              </w:rPr>
            </w:pPr>
            <w:r w:rsidRPr="00767B58">
              <w:rPr>
                <w:rFonts w:ascii="細明體" w:eastAsia="細明體" w:hAnsi="細明體"/>
                <w:color w:val="000000" w:themeColor="text1"/>
                <w:sz w:val="18"/>
                <w:szCs w:val="18"/>
              </w:rPr>
              <w:t>- 190,215,742</w:t>
            </w:r>
          </w:p>
        </w:tc>
        <w:tc>
          <w:tcPr>
            <w:tcW w:w="419" w:type="pct"/>
            <w:tcBorders>
              <w:top w:val="nil"/>
              <w:bottom w:val="nil"/>
              <w:right w:val="nil"/>
            </w:tcBorders>
            <w:vAlign w:val="center"/>
          </w:tcPr>
          <w:p w14:paraId="0CDE4569" w14:textId="77777777" w:rsidR="000631F9" w:rsidRPr="00767B58" w:rsidRDefault="000631F9" w:rsidP="00CA3D38">
            <w:pPr>
              <w:spacing w:line="240" w:lineRule="exact"/>
              <w:jc w:val="right"/>
              <w:rPr>
                <w:rFonts w:ascii="細明體" w:eastAsia="細明體" w:hAnsi="細明體"/>
                <w:color w:val="000000" w:themeColor="text1"/>
                <w:sz w:val="18"/>
                <w:szCs w:val="18"/>
              </w:rPr>
            </w:pPr>
            <w:r w:rsidRPr="00767B58">
              <w:rPr>
                <w:rFonts w:ascii="細明體" w:eastAsia="細明體" w:hAnsi="細明體"/>
                <w:color w:val="000000" w:themeColor="text1"/>
                <w:sz w:val="18"/>
                <w:szCs w:val="18"/>
              </w:rPr>
              <w:t>- 74.65</w:t>
            </w:r>
          </w:p>
        </w:tc>
      </w:tr>
      <w:tr w:rsidR="000631F9" w:rsidRPr="00925359" w14:paraId="09D67E3C" w14:textId="77777777" w:rsidTr="00CA3D38">
        <w:trPr>
          <w:trHeight w:val="227"/>
          <w:jc w:val="center"/>
        </w:trPr>
        <w:tc>
          <w:tcPr>
            <w:tcW w:w="1672" w:type="pct"/>
            <w:tcBorders>
              <w:top w:val="nil"/>
              <w:left w:val="nil"/>
              <w:bottom w:val="nil"/>
            </w:tcBorders>
            <w:vAlign w:val="center"/>
          </w:tcPr>
          <w:p w14:paraId="5D6AAE48" w14:textId="77777777" w:rsidR="000631F9" w:rsidRPr="00925359" w:rsidRDefault="000631F9" w:rsidP="00CA3D38">
            <w:pPr>
              <w:spacing w:line="240" w:lineRule="exact"/>
              <w:jc w:val="distribute"/>
              <w:rPr>
                <w:rFonts w:ascii="標楷體" w:eastAsia="標楷體" w:hAnsi="標楷體" w:cs="新細明體"/>
                <w:color w:val="000000" w:themeColor="text1"/>
                <w:sz w:val="20"/>
                <w:szCs w:val="20"/>
              </w:rPr>
            </w:pPr>
            <w:r>
              <w:rPr>
                <w:rFonts w:ascii="標楷體" w:eastAsia="標楷體" w:hAnsi="標楷體" w:cs="新細明體" w:hint="eastAsia"/>
                <w:b/>
                <w:color w:val="000000" w:themeColor="text1"/>
                <w:sz w:val="20"/>
                <w:szCs w:val="20"/>
              </w:rPr>
              <w:t>負債及</w:t>
            </w:r>
            <w:r w:rsidRPr="00925359">
              <w:rPr>
                <w:rFonts w:ascii="標楷體" w:eastAsia="標楷體" w:hAnsi="標楷體" w:cs="新細明體" w:hint="eastAsia"/>
                <w:b/>
                <w:color w:val="000000" w:themeColor="text1"/>
                <w:sz w:val="20"/>
                <w:szCs w:val="20"/>
              </w:rPr>
              <w:t>淨值</w:t>
            </w:r>
          </w:p>
        </w:tc>
        <w:tc>
          <w:tcPr>
            <w:tcW w:w="692" w:type="pct"/>
            <w:tcBorders>
              <w:top w:val="nil"/>
              <w:bottom w:val="nil"/>
            </w:tcBorders>
            <w:vAlign w:val="center"/>
          </w:tcPr>
          <w:p w14:paraId="60ACF724" w14:textId="77777777" w:rsidR="000631F9" w:rsidRPr="007C530E" w:rsidRDefault="000631F9" w:rsidP="00CA3D38">
            <w:pPr>
              <w:spacing w:line="240" w:lineRule="exact"/>
              <w:jc w:val="right"/>
              <w:rPr>
                <w:rFonts w:ascii="細明體" w:eastAsia="細明體" w:hAnsi="細明體"/>
                <w:b/>
                <w:color w:val="000000" w:themeColor="text1"/>
                <w:sz w:val="18"/>
                <w:szCs w:val="18"/>
              </w:rPr>
            </w:pPr>
            <w:r w:rsidRPr="007C530E">
              <w:rPr>
                <w:rFonts w:ascii="細明體" w:eastAsia="細明體" w:hAnsi="細明體"/>
                <w:b/>
                <w:color w:val="000000" w:themeColor="text1"/>
                <w:sz w:val="18"/>
                <w:szCs w:val="18"/>
              </w:rPr>
              <w:t>928,355,646</w:t>
            </w:r>
          </w:p>
        </w:tc>
        <w:tc>
          <w:tcPr>
            <w:tcW w:w="418" w:type="pct"/>
            <w:tcBorders>
              <w:top w:val="nil"/>
              <w:left w:val="nil"/>
              <w:bottom w:val="nil"/>
              <w:right w:val="single" w:sz="4" w:space="0" w:color="auto"/>
            </w:tcBorders>
            <w:vAlign w:val="center"/>
          </w:tcPr>
          <w:p w14:paraId="66920B00" w14:textId="77777777" w:rsidR="000631F9" w:rsidRPr="00A14B2B" w:rsidRDefault="000631F9" w:rsidP="00CA3D38">
            <w:pPr>
              <w:spacing w:line="240" w:lineRule="exact"/>
              <w:jc w:val="right"/>
              <w:rPr>
                <w:rFonts w:ascii="細明體" w:eastAsia="細明體" w:hAnsi="細明體"/>
                <w:b/>
                <w:color w:val="000000" w:themeColor="text1"/>
                <w:sz w:val="18"/>
                <w:szCs w:val="18"/>
              </w:rPr>
            </w:pPr>
            <w:r w:rsidRPr="00A14B2B">
              <w:rPr>
                <w:rFonts w:ascii="細明體" w:eastAsia="細明體" w:hAnsi="細明體"/>
                <w:b/>
                <w:bCs/>
                <w:color w:val="000000" w:themeColor="text1"/>
                <w:sz w:val="18"/>
                <w:szCs w:val="18"/>
              </w:rPr>
              <w:t>100.00</w:t>
            </w:r>
          </w:p>
        </w:tc>
        <w:tc>
          <w:tcPr>
            <w:tcW w:w="690" w:type="pct"/>
            <w:tcBorders>
              <w:top w:val="nil"/>
              <w:bottom w:val="nil"/>
            </w:tcBorders>
            <w:vAlign w:val="center"/>
          </w:tcPr>
          <w:p w14:paraId="0BBCE08F" w14:textId="77777777" w:rsidR="000631F9" w:rsidRPr="00A14B2B" w:rsidRDefault="000631F9" w:rsidP="00CA3D38">
            <w:pPr>
              <w:spacing w:line="240" w:lineRule="exact"/>
              <w:jc w:val="right"/>
              <w:rPr>
                <w:rFonts w:ascii="細明體" w:eastAsia="細明體" w:hAnsi="細明體"/>
                <w:b/>
                <w:bCs/>
                <w:color w:val="000000" w:themeColor="text1"/>
                <w:sz w:val="18"/>
                <w:szCs w:val="18"/>
              </w:rPr>
            </w:pPr>
            <w:r w:rsidRPr="00A14B2B">
              <w:rPr>
                <w:rFonts w:ascii="細明體" w:eastAsia="細明體" w:hAnsi="細明體"/>
                <w:b/>
                <w:color w:val="000000" w:themeColor="text1"/>
                <w:sz w:val="18"/>
                <w:szCs w:val="18"/>
              </w:rPr>
              <w:t>880,502,268</w:t>
            </w:r>
          </w:p>
        </w:tc>
        <w:tc>
          <w:tcPr>
            <w:tcW w:w="419" w:type="pct"/>
            <w:tcBorders>
              <w:top w:val="nil"/>
              <w:left w:val="nil"/>
              <w:bottom w:val="nil"/>
              <w:right w:val="single" w:sz="4" w:space="0" w:color="auto"/>
            </w:tcBorders>
            <w:vAlign w:val="center"/>
          </w:tcPr>
          <w:p w14:paraId="67FF9474" w14:textId="77777777" w:rsidR="000631F9" w:rsidRPr="0072218A" w:rsidRDefault="000631F9" w:rsidP="00CA3D38">
            <w:pPr>
              <w:spacing w:line="240" w:lineRule="exact"/>
              <w:jc w:val="right"/>
              <w:rPr>
                <w:rFonts w:ascii="細明體" w:eastAsia="細明體" w:hAnsi="細明體"/>
                <w:b/>
                <w:bCs/>
                <w:color w:val="000000" w:themeColor="text1"/>
                <w:sz w:val="18"/>
                <w:szCs w:val="18"/>
              </w:rPr>
            </w:pPr>
            <w:r w:rsidRPr="0072218A">
              <w:rPr>
                <w:rFonts w:ascii="細明體" w:eastAsia="細明體" w:hAnsi="細明體"/>
                <w:b/>
                <w:bCs/>
                <w:color w:val="000000" w:themeColor="text1"/>
                <w:sz w:val="18"/>
                <w:szCs w:val="18"/>
              </w:rPr>
              <w:t>100.00</w:t>
            </w:r>
          </w:p>
        </w:tc>
        <w:tc>
          <w:tcPr>
            <w:tcW w:w="690" w:type="pct"/>
            <w:tcBorders>
              <w:top w:val="nil"/>
              <w:bottom w:val="nil"/>
              <w:right w:val="nil"/>
            </w:tcBorders>
            <w:vAlign w:val="center"/>
          </w:tcPr>
          <w:p w14:paraId="52EF236B" w14:textId="77777777" w:rsidR="000631F9" w:rsidRPr="007C530E" w:rsidRDefault="000631F9" w:rsidP="00CA3D38">
            <w:pPr>
              <w:spacing w:line="240" w:lineRule="exact"/>
              <w:jc w:val="right"/>
              <w:rPr>
                <w:rFonts w:ascii="細明體" w:eastAsia="細明體" w:hAnsi="細明體"/>
                <w:b/>
                <w:color w:val="000000" w:themeColor="text1"/>
                <w:sz w:val="18"/>
                <w:szCs w:val="18"/>
              </w:rPr>
            </w:pPr>
            <w:r w:rsidRPr="007C530E">
              <w:rPr>
                <w:rFonts w:ascii="細明體" w:eastAsia="細明體" w:hAnsi="細明體"/>
                <w:b/>
                <w:color w:val="000000" w:themeColor="text1"/>
                <w:sz w:val="18"/>
                <w:szCs w:val="18"/>
              </w:rPr>
              <w:t>47,853,378</w:t>
            </w:r>
          </w:p>
        </w:tc>
        <w:tc>
          <w:tcPr>
            <w:tcW w:w="419" w:type="pct"/>
            <w:tcBorders>
              <w:top w:val="nil"/>
              <w:bottom w:val="nil"/>
              <w:right w:val="nil"/>
            </w:tcBorders>
            <w:vAlign w:val="center"/>
          </w:tcPr>
          <w:p w14:paraId="3B2EB4AF" w14:textId="77777777" w:rsidR="000631F9" w:rsidRPr="007C530E" w:rsidRDefault="000631F9" w:rsidP="00CA3D38">
            <w:pPr>
              <w:spacing w:line="240" w:lineRule="exact"/>
              <w:jc w:val="right"/>
              <w:rPr>
                <w:rFonts w:ascii="細明體" w:eastAsia="細明體" w:hAnsi="細明體"/>
                <w:b/>
                <w:color w:val="000000" w:themeColor="text1"/>
                <w:sz w:val="18"/>
                <w:szCs w:val="18"/>
              </w:rPr>
            </w:pPr>
            <w:r w:rsidRPr="007C530E">
              <w:rPr>
                <w:rFonts w:ascii="細明體" w:eastAsia="細明體" w:hAnsi="細明體"/>
                <w:b/>
                <w:color w:val="000000" w:themeColor="text1"/>
                <w:sz w:val="18"/>
                <w:szCs w:val="18"/>
              </w:rPr>
              <w:t>5.43</w:t>
            </w:r>
          </w:p>
        </w:tc>
      </w:tr>
      <w:tr w:rsidR="000631F9" w:rsidRPr="00925359" w14:paraId="158CFDB2" w14:textId="77777777" w:rsidTr="00CA3D38">
        <w:trPr>
          <w:trHeight w:val="227"/>
          <w:jc w:val="center"/>
        </w:trPr>
        <w:tc>
          <w:tcPr>
            <w:tcW w:w="1672" w:type="pct"/>
            <w:tcBorders>
              <w:top w:val="nil"/>
              <w:left w:val="nil"/>
              <w:bottom w:val="nil"/>
            </w:tcBorders>
            <w:vAlign w:val="center"/>
          </w:tcPr>
          <w:p w14:paraId="04B5836A" w14:textId="77777777" w:rsidR="000631F9" w:rsidRPr="00925359" w:rsidRDefault="000631F9" w:rsidP="00CA3D38">
            <w:pPr>
              <w:spacing w:line="240" w:lineRule="exact"/>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負債</w:t>
            </w:r>
          </w:p>
        </w:tc>
        <w:tc>
          <w:tcPr>
            <w:tcW w:w="692" w:type="pct"/>
            <w:tcBorders>
              <w:top w:val="nil"/>
              <w:bottom w:val="nil"/>
            </w:tcBorders>
            <w:vAlign w:val="center"/>
          </w:tcPr>
          <w:p w14:paraId="427F3527" w14:textId="77777777" w:rsidR="000631F9" w:rsidRPr="007C530E" w:rsidRDefault="000631F9" w:rsidP="00CA3D38">
            <w:pPr>
              <w:spacing w:line="240" w:lineRule="exact"/>
              <w:jc w:val="right"/>
              <w:rPr>
                <w:rFonts w:ascii="細明體" w:eastAsia="細明體" w:hAnsi="細明體"/>
                <w:b/>
                <w:color w:val="000000" w:themeColor="text1"/>
                <w:sz w:val="18"/>
                <w:szCs w:val="18"/>
              </w:rPr>
            </w:pPr>
            <w:r w:rsidRPr="007C530E">
              <w:rPr>
                <w:rFonts w:ascii="細明體" w:eastAsia="細明體" w:hAnsi="細明體"/>
                <w:b/>
                <w:color w:val="000000" w:themeColor="text1"/>
                <w:sz w:val="18"/>
                <w:szCs w:val="18"/>
              </w:rPr>
              <w:t>116,653,850</w:t>
            </w:r>
          </w:p>
        </w:tc>
        <w:tc>
          <w:tcPr>
            <w:tcW w:w="418" w:type="pct"/>
            <w:tcBorders>
              <w:top w:val="nil"/>
              <w:left w:val="nil"/>
              <w:bottom w:val="nil"/>
              <w:right w:val="single" w:sz="4" w:space="0" w:color="auto"/>
            </w:tcBorders>
            <w:vAlign w:val="center"/>
          </w:tcPr>
          <w:p w14:paraId="2526E320" w14:textId="77777777" w:rsidR="000631F9" w:rsidRPr="003E7992" w:rsidRDefault="000631F9" w:rsidP="00CA3D38">
            <w:pPr>
              <w:spacing w:line="240" w:lineRule="exact"/>
              <w:jc w:val="right"/>
              <w:rPr>
                <w:rFonts w:ascii="細明體" w:eastAsia="細明體" w:hAnsi="細明體"/>
                <w:b/>
                <w:color w:val="FF0000"/>
                <w:sz w:val="18"/>
                <w:szCs w:val="18"/>
              </w:rPr>
            </w:pPr>
            <w:r w:rsidRPr="00E51DCA">
              <w:rPr>
                <w:rFonts w:ascii="細明體" w:eastAsia="細明體" w:hAnsi="細明體"/>
                <w:b/>
                <w:bCs/>
                <w:color w:val="000000" w:themeColor="text1"/>
                <w:sz w:val="18"/>
                <w:szCs w:val="18"/>
              </w:rPr>
              <w:t>12.57</w:t>
            </w:r>
          </w:p>
        </w:tc>
        <w:tc>
          <w:tcPr>
            <w:tcW w:w="690" w:type="pct"/>
            <w:tcBorders>
              <w:top w:val="nil"/>
              <w:bottom w:val="nil"/>
            </w:tcBorders>
            <w:vAlign w:val="center"/>
          </w:tcPr>
          <w:p w14:paraId="5FE400D0" w14:textId="77777777" w:rsidR="000631F9" w:rsidRPr="0072218A" w:rsidRDefault="000631F9" w:rsidP="00CA3D38">
            <w:pPr>
              <w:spacing w:line="240" w:lineRule="exact"/>
              <w:jc w:val="right"/>
              <w:rPr>
                <w:rFonts w:ascii="細明體" w:eastAsia="細明體" w:hAnsi="細明體"/>
                <w:b/>
                <w:bCs/>
                <w:color w:val="000000" w:themeColor="text1"/>
                <w:sz w:val="18"/>
                <w:szCs w:val="18"/>
              </w:rPr>
            </w:pPr>
            <w:r w:rsidRPr="0072218A">
              <w:rPr>
                <w:rFonts w:ascii="細明體" w:eastAsia="細明體" w:hAnsi="細明體"/>
                <w:b/>
                <w:color w:val="000000" w:themeColor="text1"/>
                <w:sz w:val="18"/>
                <w:szCs w:val="18"/>
              </w:rPr>
              <w:t>316,010,390</w:t>
            </w:r>
          </w:p>
        </w:tc>
        <w:tc>
          <w:tcPr>
            <w:tcW w:w="419" w:type="pct"/>
            <w:tcBorders>
              <w:top w:val="nil"/>
              <w:left w:val="nil"/>
              <w:bottom w:val="nil"/>
              <w:right w:val="single" w:sz="4" w:space="0" w:color="auto"/>
            </w:tcBorders>
            <w:vAlign w:val="center"/>
          </w:tcPr>
          <w:p w14:paraId="490022A0" w14:textId="77777777" w:rsidR="000631F9" w:rsidRPr="0072218A" w:rsidRDefault="000631F9" w:rsidP="00CA3D38">
            <w:pPr>
              <w:spacing w:line="240" w:lineRule="exact"/>
              <w:jc w:val="right"/>
              <w:rPr>
                <w:rFonts w:ascii="細明體" w:eastAsia="細明體" w:hAnsi="細明體"/>
                <w:b/>
                <w:bCs/>
                <w:color w:val="000000" w:themeColor="text1"/>
                <w:sz w:val="18"/>
                <w:szCs w:val="18"/>
              </w:rPr>
            </w:pPr>
            <w:r w:rsidRPr="0072218A">
              <w:rPr>
                <w:rFonts w:ascii="細明體" w:eastAsia="細明體" w:hAnsi="細明體" w:hint="eastAsia"/>
                <w:b/>
                <w:bCs/>
                <w:color w:val="000000" w:themeColor="text1"/>
                <w:sz w:val="18"/>
                <w:szCs w:val="18"/>
              </w:rPr>
              <w:t>35.89</w:t>
            </w:r>
          </w:p>
        </w:tc>
        <w:tc>
          <w:tcPr>
            <w:tcW w:w="690" w:type="pct"/>
            <w:tcBorders>
              <w:top w:val="nil"/>
              <w:left w:val="single" w:sz="4" w:space="0" w:color="auto"/>
              <w:bottom w:val="nil"/>
              <w:right w:val="nil"/>
            </w:tcBorders>
            <w:vAlign w:val="center"/>
          </w:tcPr>
          <w:p w14:paraId="253D1FA8" w14:textId="77777777" w:rsidR="000631F9" w:rsidRPr="007C530E" w:rsidRDefault="000631F9" w:rsidP="00CA3D38">
            <w:pPr>
              <w:spacing w:line="240" w:lineRule="exact"/>
              <w:jc w:val="right"/>
              <w:rPr>
                <w:rFonts w:ascii="細明體" w:eastAsia="細明體" w:hAnsi="細明體"/>
                <w:b/>
                <w:color w:val="000000" w:themeColor="text1"/>
                <w:sz w:val="18"/>
                <w:szCs w:val="18"/>
              </w:rPr>
            </w:pPr>
            <w:r w:rsidRPr="007C530E">
              <w:rPr>
                <w:rFonts w:ascii="細明體" w:eastAsia="細明體" w:hAnsi="細明體"/>
                <w:b/>
                <w:color w:val="000000" w:themeColor="text1"/>
                <w:sz w:val="18"/>
                <w:szCs w:val="18"/>
              </w:rPr>
              <w:t>- 199,356,540</w:t>
            </w:r>
          </w:p>
        </w:tc>
        <w:tc>
          <w:tcPr>
            <w:tcW w:w="419" w:type="pct"/>
            <w:tcBorders>
              <w:top w:val="nil"/>
              <w:bottom w:val="nil"/>
              <w:right w:val="nil"/>
            </w:tcBorders>
            <w:vAlign w:val="center"/>
          </w:tcPr>
          <w:p w14:paraId="34F4271B" w14:textId="77777777" w:rsidR="000631F9" w:rsidRPr="007C530E" w:rsidRDefault="000631F9" w:rsidP="00CA3D38">
            <w:pPr>
              <w:spacing w:line="240" w:lineRule="exact"/>
              <w:jc w:val="right"/>
              <w:rPr>
                <w:rFonts w:ascii="細明體" w:eastAsia="細明體" w:hAnsi="細明體"/>
                <w:b/>
                <w:color w:val="000000" w:themeColor="text1"/>
                <w:sz w:val="18"/>
                <w:szCs w:val="18"/>
              </w:rPr>
            </w:pPr>
            <w:r w:rsidRPr="007C530E">
              <w:rPr>
                <w:rFonts w:ascii="細明體" w:eastAsia="細明體" w:hAnsi="細明體"/>
                <w:b/>
                <w:color w:val="000000" w:themeColor="text1"/>
                <w:sz w:val="18"/>
                <w:szCs w:val="18"/>
              </w:rPr>
              <w:t>-</w:t>
            </w:r>
            <w:r>
              <w:rPr>
                <w:rFonts w:ascii="細明體" w:eastAsia="細明體" w:hAnsi="細明體" w:hint="eastAsia"/>
                <w:b/>
                <w:color w:val="000000" w:themeColor="text1"/>
                <w:sz w:val="18"/>
                <w:szCs w:val="18"/>
              </w:rPr>
              <w:t xml:space="preserve"> </w:t>
            </w:r>
            <w:r w:rsidRPr="007C530E">
              <w:rPr>
                <w:rFonts w:ascii="細明體" w:eastAsia="細明體" w:hAnsi="細明體"/>
                <w:b/>
                <w:color w:val="000000" w:themeColor="text1"/>
                <w:sz w:val="18"/>
                <w:szCs w:val="18"/>
              </w:rPr>
              <w:t>63.09</w:t>
            </w:r>
          </w:p>
        </w:tc>
      </w:tr>
      <w:tr w:rsidR="000631F9" w:rsidRPr="00925359" w14:paraId="51B531F9" w14:textId="77777777" w:rsidTr="00CA3D38">
        <w:trPr>
          <w:trHeight w:val="227"/>
          <w:jc w:val="center"/>
        </w:trPr>
        <w:tc>
          <w:tcPr>
            <w:tcW w:w="1672" w:type="pct"/>
            <w:tcBorders>
              <w:top w:val="nil"/>
              <w:left w:val="nil"/>
              <w:bottom w:val="nil"/>
            </w:tcBorders>
            <w:vAlign w:val="center"/>
          </w:tcPr>
          <w:p w14:paraId="5CED42B2" w14:textId="77777777" w:rsidR="000631F9" w:rsidRPr="00925359" w:rsidRDefault="000631F9" w:rsidP="00CA3D38">
            <w:pPr>
              <w:spacing w:line="240" w:lineRule="exact"/>
              <w:ind w:leftChars="100" w:left="240"/>
              <w:jc w:val="distribute"/>
              <w:rPr>
                <w:rFonts w:ascii="標楷體" w:eastAsia="標楷體" w:hAnsi="標楷體" w:cs="新細明體"/>
                <w:color w:val="000000" w:themeColor="text1"/>
                <w:sz w:val="20"/>
                <w:szCs w:val="20"/>
              </w:rPr>
            </w:pPr>
            <w:r w:rsidRPr="00925359">
              <w:rPr>
                <w:rFonts w:ascii="標楷體" w:eastAsia="標楷體" w:hAnsi="標楷體" w:cs="新細明體" w:hint="eastAsia"/>
                <w:color w:val="000000" w:themeColor="text1"/>
                <w:sz w:val="20"/>
                <w:szCs w:val="20"/>
              </w:rPr>
              <w:t>流動負債</w:t>
            </w:r>
          </w:p>
        </w:tc>
        <w:tc>
          <w:tcPr>
            <w:tcW w:w="692" w:type="pct"/>
            <w:tcBorders>
              <w:top w:val="nil"/>
              <w:bottom w:val="nil"/>
            </w:tcBorders>
            <w:vAlign w:val="center"/>
          </w:tcPr>
          <w:p w14:paraId="152486E0" w14:textId="77777777" w:rsidR="000631F9" w:rsidRPr="007C530E" w:rsidRDefault="000631F9" w:rsidP="00CA3D38">
            <w:pPr>
              <w:spacing w:line="240" w:lineRule="exact"/>
              <w:jc w:val="right"/>
              <w:rPr>
                <w:rFonts w:ascii="細明體" w:eastAsia="細明體" w:hAnsi="細明體"/>
                <w:color w:val="000000" w:themeColor="text1"/>
                <w:sz w:val="18"/>
                <w:szCs w:val="18"/>
              </w:rPr>
            </w:pPr>
            <w:r w:rsidRPr="007C530E">
              <w:rPr>
                <w:rFonts w:ascii="細明體" w:eastAsia="細明體" w:hAnsi="細明體"/>
                <w:color w:val="000000" w:themeColor="text1"/>
                <w:sz w:val="18"/>
                <w:szCs w:val="18"/>
              </w:rPr>
              <w:t>14,856,301</w:t>
            </w:r>
          </w:p>
        </w:tc>
        <w:tc>
          <w:tcPr>
            <w:tcW w:w="418" w:type="pct"/>
            <w:tcBorders>
              <w:top w:val="nil"/>
              <w:left w:val="nil"/>
              <w:bottom w:val="nil"/>
              <w:right w:val="single" w:sz="4" w:space="0" w:color="auto"/>
            </w:tcBorders>
            <w:vAlign w:val="center"/>
          </w:tcPr>
          <w:p w14:paraId="3556FB8B" w14:textId="77777777" w:rsidR="000631F9" w:rsidRPr="00E51DCA" w:rsidRDefault="000631F9" w:rsidP="00CA3D38">
            <w:pPr>
              <w:spacing w:line="240" w:lineRule="exact"/>
              <w:jc w:val="right"/>
              <w:rPr>
                <w:rFonts w:ascii="細明體" w:eastAsia="細明體" w:hAnsi="細明體"/>
                <w:color w:val="000000" w:themeColor="text1"/>
                <w:sz w:val="18"/>
                <w:szCs w:val="18"/>
              </w:rPr>
            </w:pPr>
            <w:r w:rsidRPr="00E51DCA">
              <w:rPr>
                <w:rFonts w:ascii="細明體" w:eastAsia="細明體" w:hAnsi="細明體"/>
                <w:color w:val="000000" w:themeColor="text1"/>
                <w:sz w:val="18"/>
                <w:szCs w:val="18"/>
              </w:rPr>
              <w:t>1.60</w:t>
            </w:r>
          </w:p>
        </w:tc>
        <w:tc>
          <w:tcPr>
            <w:tcW w:w="690" w:type="pct"/>
            <w:tcBorders>
              <w:top w:val="nil"/>
              <w:bottom w:val="nil"/>
            </w:tcBorders>
            <w:vAlign w:val="center"/>
          </w:tcPr>
          <w:p w14:paraId="64FCD7DD"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color w:val="000000" w:themeColor="text1"/>
                <w:sz w:val="18"/>
                <w:szCs w:val="18"/>
              </w:rPr>
              <w:t>13,006,386</w:t>
            </w:r>
          </w:p>
        </w:tc>
        <w:tc>
          <w:tcPr>
            <w:tcW w:w="419" w:type="pct"/>
            <w:tcBorders>
              <w:top w:val="nil"/>
              <w:left w:val="nil"/>
              <w:bottom w:val="nil"/>
              <w:right w:val="single" w:sz="4" w:space="0" w:color="auto"/>
            </w:tcBorders>
            <w:vAlign w:val="center"/>
          </w:tcPr>
          <w:p w14:paraId="52F2275B"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hint="eastAsia"/>
                <w:color w:val="000000" w:themeColor="text1"/>
                <w:sz w:val="18"/>
                <w:szCs w:val="18"/>
              </w:rPr>
              <w:t>1.48</w:t>
            </w:r>
          </w:p>
        </w:tc>
        <w:tc>
          <w:tcPr>
            <w:tcW w:w="690" w:type="pct"/>
            <w:tcBorders>
              <w:top w:val="nil"/>
              <w:left w:val="single" w:sz="4" w:space="0" w:color="auto"/>
              <w:bottom w:val="nil"/>
              <w:right w:val="nil"/>
            </w:tcBorders>
            <w:vAlign w:val="center"/>
          </w:tcPr>
          <w:p w14:paraId="2EDCA161" w14:textId="77777777" w:rsidR="000631F9" w:rsidRPr="007C530E" w:rsidRDefault="000631F9" w:rsidP="00CA3D38">
            <w:pPr>
              <w:spacing w:line="240" w:lineRule="exact"/>
              <w:jc w:val="right"/>
              <w:rPr>
                <w:rFonts w:ascii="細明體" w:eastAsia="細明體" w:hAnsi="細明體"/>
                <w:color w:val="000000" w:themeColor="text1"/>
                <w:sz w:val="18"/>
                <w:szCs w:val="18"/>
              </w:rPr>
            </w:pPr>
            <w:r w:rsidRPr="007C530E">
              <w:rPr>
                <w:rFonts w:ascii="細明體" w:eastAsia="細明體" w:hAnsi="細明體" w:hint="eastAsia"/>
                <w:color w:val="000000" w:themeColor="text1"/>
                <w:sz w:val="18"/>
                <w:szCs w:val="18"/>
              </w:rPr>
              <w:t>1</w:t>
            </w:r>
            <w:r w:rsidRPr="007C530E">
              <w:rPr>
                <w:rFonts w:ascii="細明體" w:eastAsia="細明體" w:hAnsi="細明體"/>
                <w:color w:val="000000" w:themeColor="text1"/>
                <w:sz w:val="18"/>
                <w:szCs w:val="18"/>
              </w:rPr>
              <w:t>,849,915</w:t>
            </w:r>
          </w:p>
        </w:tc>
        <w:tc>
          <w:tcPr>
            <w:tcW w:w="419" w:type="pct"/>
            <w:tcBorders>
              <w:top w:val="nil"/>
              <w:bottom w:val="nil"/>
              <w:right w:val="nil"/>
            </w:tcBorders>
            <w:vAlign w:val="center"/>
          </w:tcPr>
          <w:p w14:paraId="6127DF7A" w14:textId="77777777" w:rsidR="000631F9" w:rsidRPr="007C530E" w:rsidRDefault="000631F9" w:rsidP="00CA3D38">
            <w:pPr>
              <w:spacing w:line="240" w:lineRule="exact"/>
              <w:jc w:val="right"/>
              <w:rPr>
                <w:rFonts w:ascii="細明體" w:eastAsia="細明體" w:hAnsi="細明體"/>
                <w:color w:val="000000" w:themeColor="text1"/>
                <w:sz w:val="18"/>
                <w:szCs w:val="18"/>
              </w:rPr>
            </w:pPr>
            <w:r w:rsidRPr="007C530E">
              <w:rPr>
                <w:rFonts w:ascii="細明體" w:eastAsia="細明體" w:hAnsi="細明體" w:hint="eastAsia"/>
                <w:color w:val="000000" w:themeColor="text1"/>
                <w:sz w:val="18"/>
                <w:szCs w:val="18"/>
              </w:rPr>
              <w:t xml:space="preserve"> </w:t>
            </w:r>
            <w:r w:rsidRPr="007C530E">
              <w:rPr>
                <w:rFonts w:ascii="細明體" w:eastAsia="細明體" w:hAnsi="細明體"/>
                <w:color w:val="000000" w:themeColor="text1"/>
                <w:sz w:val="18"/>
                <w:szCs w:val="18"/>
              </w:rPr>
              <w:t>14.22</w:t>
            </w:r>
          </w:p>
        </w:tc>
      </w:tr>
      <w:tr w:rsidR="000631F9" w:rsidRPr="00B00DA8" w14:paraId="50A03AA3" w14:textId="77777777" w:rsidTr="00CA3D38">
        <w:trPr>
          <w:trHeight w:val="227"/>
          <w:jc w:val="center"/>
        </w:trPr>
        <w:tc>
          <w:tcPr>
            <w:tcW w:w="1672" w:type="pct"/>
            <w:tcBorders>
              <w:top w:val="nil"/>
              <w:left w:val="nil"/>
              <w:bottom w:val="nil"/>
            </w:tcBorders>
            <w:vAlign w:val="center"/>
          </w:tcPr>
          <w:p w14:paraId="2F4AF174" w14:textId="77777777" w:rsidR="000631F9" w:rsidRPr="00925359" w:rsidRDefault="000631F9" w:rsidP="00CA3D38">
            <w:pPr>
              <w:spacing w:line="240" w:lineRule="exact"/>
              <w:ind w:leftChars="100" w:left="240"/>
              <w:jc w:val="distribute"/>
              <w:rPr>
                <w:rFonts w:ascii="標楷體" w:eastAsia="標楷體" w:hAnsi="標楷體"/>
                <w:color w:val="000000" w:themeColor="text1"/>
                <w:sz w:val="20"/>
                <w:szCs w:val="20"/>
              </w:rPr>
            </w:pPr>
            <w:r w:rsidRPr="00925359">
              <w:rPr>
                <w:rFonts w:ascii="標楷體" w:eastAsia="標楷體" w:hAnsi="標楷體" w:cs="新細明體" w:hint="eastAsia"/>
                <w:color w:val="000000" w:themeColor="text1"/>
                <w:sz w:val="20"/>
                <w:szCs w:val="20"/>
              </w:rPr>
              <w:t>其他負債</w:t>
            </w:r>
          </w:p>
        </w:tc>
        <w:tc>
          <w:tcPr>
            <w:tcW w:w="692" w:type="pct"/>
            <w:tcBorders>
              <w:top w:val="nil"/>
              <w:bottom w:val="nil"/>
            </w:tcBorders>
            <w:vAlign w:val="center"/>
          </w:tcPr>
          <w:p w14:paraId="691DBA5E" w14:textId="77777777" w:rsidR="000631F9" w:rsidRPr="007C530E" w:rsidRDefault="000631F9" w:rsidP="00CA3D38">
            <w:pPr>
              <w:spacing w:line="240" w:lineRule="exact"/>
              <w:jc w:val="right"/>
              <w:rPr>
                <w:rFonts w:ascii="細明體" w:eastAsia="細明體" w:hAnsi="細明體"/>
                <w:color w:val="000000" w:themeColor="text1"/>
                <w:sz w:val="18"/>
                <w:szCs w:val="18"/>
              </w:rPr>
            </w:pPr>
            <w:r w:rsidRPr="007C530E">
              <w:rPr>
                <w:rFonts w:ascii="細明體" w:eastAsia="細明體" w:hAnsi="細明體"/>
                <w:color w:val="000000" w:themeColor="text1"/>
                <w:sz w:val="18"/>
                <w:szCs w:val="18"/>
              </w:rPr>
              <w:t>101,797,549</w:t>
            </w:r>
          </w:p>
        </w:tc>
        <w:tc>
          <w:tcPr>
            <w:tcW w:w="418" w:type="pct"/>
            <w:tcBorders>
              <w:top w:val="nil"/>
              <w:left w:val="nil"/>
              <w:bottom w:val="nil"/>
              <w:right w:val="single" w:sz="4" w:space="0" w:color="auto"/>
            </w:tcBorders>
            <w:vAlign w:val="center"/>
          </w:tcPr>
          <w:p w14:paraId="34839013" w14:textId="77777777" w:rsidR="000631F9" w:rsidRPr="00E51DCA" w:rsidRDefault="000631F9" w:rsidP="00CA3D38">
            <w:pPr>
              <w:spacing w:line="240" w:lineRule="exact"/>
              <w:jc w:val="right"/>
              <w:rPr>
                <w:rFonts w:ascii="細明體" w:eastAsia="細明體" w:hAnsi="細明體"/>
                <w:color w:val="000000" w:themeColor="text1"/>
                <w:sz w:val="18"/>
                <w:szCs w:val="18"/>
              </w:rPr>
            </w:pPr>
            <w:r w:rsidRPr="00E51DCA">
              <w:rPr>
                <w:rFonts w:ascii="細明體" w:eastAsia="細明體" w:hAnsi="細明體"/>
                <w:color w:val="000000" w:themeColor="text1"/>
                <w:sz w:val="18"/>
                <w:szCs w:val="18"/>
              </w:rPr>
              <w:t>10.97</w:t>
            </w:r>
          </w:p>
        </w:tc>
        <w:tc>
          <w:tcPr>
            <w:tcW w:w="690" w:type="pct"/>
            <w:tcBorders>
              <w:top w:val="nil"/>
              <w:bottom w:val="nil"/>
            </w:tcBorders>
            <w:vAlign w:val="center"/>
          </w:tcPr>
          <w:p w14:paraId="363B0045"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color w:val="000000" w:themeColor="text1"/>
                <w:sz w:val="18"/>
                <w:szCs w:val="18"/>
              </w:rPr>
              <w:t>303,004,004</w:t>
            </w:r>
          </w:p>
        </w:tc>
        <w:tc>
          <w:tcPr>
            <w:tcW w:w="419" w:type="pct"/>
            <w:tcBorders>
              <w:top w:val="nil"/>
              <w:left w:val="nil"/>
              <w:bottom w:val="nil"/>
              <w:right w:val="single" w:sz="4" w:space="0" w:color="auto"/>
            </w:tcBorders>
            <w:vAlign w:val="center"/>
          </w:tcPr>
          <w:p w14:paraId="108628F7"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hint="eastAsia"/>
                <w:color w:val="000000" w:themeColor="text1"/>
                <w:sz w:val="18"/>
                <w:szCs w:val="18"/>
              </w:rPr>
              <w:t>34.41</w:t>
            </w:r>
          </w:p>
        </w:tc>
        <w:tc>
          <w:tcPr>
            <w:tcW w:w="690" w:type="pct"/>
            <w:tcBorders>
              <w:top w:val="nil"/>
              <w:left w:val="single" w:sz="4" w:space="0" w:color="auto"/>
              <w:bottom w:val="nil"/>
              <w:right w:val="nil"/>
            </w:tcBorders>
            <w:vAlign w:val="center"/>
          </w:tcPr>
          <w:p w14:paraId="05DE53AA" w14:textId="77777777" w:rsidR="000631F9" w:rsidRPr="00B00DA8" w:rsidRDefault="000631F9" w:rsidP="00CA3D38">
            <w:pPr>
              <w:spacing w:line="240" w:lineRule="exact"/>
              <w:jc w:val="right"/>
              <w:rPr>
                <w:rFonts w:ascii="細明體" w:eastAsia="細明體" w:hAnsi="細明體"/>
                <w:color w:val="000000" w:themeColor="text1"/>
                <w:sz w:val="18"/>
                <w:szCs w:val="18"/>
              </w:rPr>
            </w:pPr>
            <w:r w:rsidRPr="00B00DA8">
              <w:rPr>
                <w:rFonts w:ascii="細明體" w:eastAsia="細明體" w:hAnsi="細明體"/>
                <w:color w:val="000000" w:themeColor="text1"/>
                <w:sz w:val="18"/>
                <w:szCs w:val="18"/>
              </w:rPr>
              <w:t>- 201,206,455</w:t>
            </w:r>
          </w:p>
        </w:tc>
        <w:tc>
          <w:tcPr>
            <w:tcW w:w="419" w:type="pct"/>
            <w:tcBorders>
              <w:top w:val="nil"/>
              <w:bottom w:val="nil"/>
              <w:right w:val="nil"/>
            </w:tcBorders>
            <w:vAlign w:val="center"/>
          </w:tcPr>
          <w:p w14:paraId="3D3C629F" w14:textId="77777777" w:rsidR="000631F9" w:rsidRPr="00B00DA8" w:rsidRDefault="000631F9" w:rsidP="00CA3D38">
            <w:pPr>
              <w:spacing w:line="240" w:lineRule="exact"/>
              <w:jc w:val="right"/>
              <w:rPr>
                <w:rFonts w:ascii="細明體" w:eastAsia="細明體" w:hAnsi="細明體"/>
                <w:color w:val="000000" w:themeColor="text1"/>
                <w:sz w:val="18"/>
                <w:szCs w:val="18"/>
              </w:rPr>
            </w:pPr>
            <w:r w:rsidRPr="00B00DA8">
              <w:rPr>
                <w:rFonts w:ascii="細明體" w:eastAsia="細明體" w:hAnsi="細明體"/>
                <w:color w:val="000000" w:themeColor="text1"/>
                <w:sz w:val="18"/>
                <w:szCs w:val="18"/>
              </w:rPr>
              <w:t>- 66.40</w:t>
            </w:r>
          </w:p>
        </w:tc>
      </w:tr>
      <w:tr w:rsidR="000631F9" w:rsidRPr="00925359" w14:paraId="73047140" w14:textId="77777777" w:rsidTr="00CA3D38">
        <w:trPr>
          <w:trHeight w:val="227"/>
          <w:jc w:val="center"/>
        </w:trPr>
        <w:tc>
          <w:tcPr>
            <w:tcW w:w="1672" w:type="pct"/>
            <w:tcBorders>
              <w:top w:val="nil"/>
              <w:left w:val="nil"/>
              <w:bottom w:val="nil"/>
            </w:tcBorders>
            <w:vAlign w:val="center"/>
          </w:tcPr>
          <w:p w14:paraId="2DF666FE" w14:textId="77777777" w:rsidR="000631F9" w:rsidRPr="00925359" w:rsidRDefault="000631F9" w:rsidP="00CA3D38">
            <w:pPr>
              <w:spacing w:line="240" w:lineRule="exact"/>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淨值</w:t>
            </w:r>
          </w:p>
        </w:tc>
        <w:tc>
          <w:tcPr>
            <w:tcW w:w="692" w:type="pct"/>
            <w:tcBorders>
              <w:top w:val="nil"/>
              <w:bottom w:val="nil"/>
            </w:tcBorders>
            <w:vAlign w:val="center"/>
          </w:tcPr>
          <w:p w14:paraId="60D9E7B4" w14:textId="77777777" w:rsidR="000631F9" w:rsidRPr="003E7992" w:rsidRDefault="000631F9" w:rsidP="00CA3D38">
            <w:pPr>
              <w:spacing w:line="240" w:lineRule="exact"/>
              <w:jc w:val="right"/>
              <w:rPr>
                <w:rFonts w:ascii="細明體" w:eastAsia="細明體" w:hAnsi="細明體"/>
                <w:b/>
                <w:color w:val="FF0000"/>
                <w:sz w:val="18"/>
                <w:szCs w:val="18"/>
              </w:rPr>
            </w:pPr>
            <w:r w:rsidRPr="00A14B2B">
              <w:rPr>
                <w:rFonts w:ascii="細明體" w:eastAsia="細明體" w:hAnsi="細明體"/>
                <w:b/>
                <w:color w:val="000000" w:themeColor="text1"/>
                <w:sz w:val="18"/>
                <w:szCs w:val="18"/>
              </w:rPr>
              <w:t>811,701,796</w:t>
            </w:r>
          </w:p>
        </w:tc>
        <w:tc>
          <w:tcPr>
            <w:tcW w:w="418" w:type="pct"/>
            <w:tcBorders>
              <w:top w:val="nil"/>
              <w:left w:val="nil"/>
              <w:bottom w:val="nil"/>
              <w:right w:val="single" w:sz="4" w:space="0" w:color="auto"/>
            </w:tcBorders>
            <w:vAlign w:val="center"/>
          </w:tcPr>
          <w:p w14:paraId="229ABE88" w14:textId="77777777" w:rsidR="000631F9" w:rsidRPr="00E51DCA" w:rsidRDefault="000631F9" w:rsidP="00CA3D38">
            <w:pPr>
              <w:spacing w:line="240" w:lineRule="exact"/>
              <w:jc w:val="right"/>
              <w:rPr>
                <w:rFonts w:ascii="細明體" w:eastAsia="細明體" w:hAnsi="細明體"/>
                <w:b/>
                <w:color w:val="000000" w:themeColor="text1"/>
                <w:sz w:val="18"/>
                <w:szCs w:val="18"/>
              </w:rPr>
            </w:pPr>
            <w:r w:rsidRPr="00E51DCA">
              <w:rPr>
                <w:rFonts w:ascii="細明體" w:eastAsia="細明體" w:hAnsi="細明體"/>
                <w:b/>
                <w:bCs/>
                <w:color w:val="000000" w:themeColor="text1"/>
                <w:sz w:val="18"/>
                <w:szCs w:val="18"/>
              </w:rPr>
              <w:t>87.43</w:t>
            </w:r>
          </w:p>
        </w:tc>
        <w:tc>
          <w:tcPr>
            <w:tcW w:w="690" w:type="pct"/>
            <w:tcBorders>
              <w:top w:val="nil"/>
              <w:bottom w:val="nil"/>
            </w:tcBorders>
            <w:vAlign w:val="center"/>
          </w:tcPr>
          <w:p w14:paraId="258C2E97" w14:textId="77777777" w:rsidR="000631F9" w:rsidRPr="00E51DCA" w:rsidRDefault="000631F9" w:rsidP="00CA3D38">
            <w:pPr>
              <w:spacing w:line="240" w:lineRule="exact"/>
              <w:jc w:val="right"/>
              <w:rPr>
                <w:rFonts w:ascii="細明體" w:eastAsia="細明體" w:hAnsi="細明體"/>
                <w:b/>
                <w:bCs/>
                <w:color w:val="000000" w:themeColor="text1"/>
                <w:sz w:val="18"/>
                <w:szCs w:val="18"/>
              </w:rPr>
            </w:pPr>
            <w:r w:rsidRPr="00E51DCA">
              <w:rPr>
                <w:rFonts w:ascii="細明體" w:eastAsia="細明體" w:hAnsi="細明體"/>
                <w:b/>
                <w:color w:val="000000" w:themeColor="text1"/>
                <w:sz w:val="18"/>
                <w:szCs w:val="18"/>
              </w:rPr>
              <w:t>564,491,878</w:t>
            </w:r>
          </w:p>
        </w:tc>
        <w:tc>
          <w:tcPr>
            <w:tcW w:w="419" w:type="pct"/>
            <w:tcBorders>
              <w:top w:val="nil"/>
              <w:left w:val="nil"/>
              <w:bottom w:val="nil"/>
              <w:right w:val="single" w:sz="4" w:space="0" w:color="auto"/>
            </w:tcBorders>
            <w:vAlign w:val="center"/>
          </w:tcPr>
          <w:p w14:paraId="0DE41FC4" w14:textId="77777777" w:rsidR="000631F9" w:rsidRPr="0072218A" w:rsidRDefault="000631F9" w:rsidP="00CA3D38">
            <w:pPr>
              <w:spacing w:line="240" w:lineRule="exact"/>
              <w:jc w:val="right"/>
              <w:rPr>
                <w:rFonts w:ascii="細明體" w:eastAsia="細明體" w:hAnsi="細明體"/>
                <w:b/>
                <w:bCs/>
                <w:color w:val="000000" w:themeColor="text1"/>
                <w:sz w:val="18"/>
                <w:szCs w:val="18"/>
              </w:rPr>
            </w:pPr>
            <w:r w:rsidRPr="0072218A">
              <w:rPr>
                <w:rFonts w:ascii="細明體" w:eastAsia="細明體" w:hAnsi="細明體" w:hint="eastAsia"/>
                <w:b/>
                <w:bCs/>
                <w:color w:val="000000" w:themeColor="text1"/>
                <w:sz w:val="18"/>
                <w:szCs w:val="18"/>
              </w:rPr>
              <w:t>64.11</w:t>
            </w:r>
          </w:p>
        </w:tc>
        <w:tc>
          <w:tcPr>
            <w:tcW w:w="690" w:type="pct"/>
            <w:tcBorders>
              <w:top w:val="nil"/>
              <w:left w:val="single" w:sz="4" w:space="0" w:color="auto"/>
              <w:bottom w:val="nil"/>
              <w:right w:val="nil"/>
            </w:tcBorders>
            <w:vAlign w:val="center"/>
          </w:tcPr>
          <w:p w14:paraId="03A34B91" w14:textId="77777777" w:rsidR="000631F9" w:rsidRPr="003E7992" w:rsidRDefault="000631F9" w:rsidP="00CA3D38">
            <w:pPr>
              <w:spacing w:line="240" w:lineRule="exact"/>
              <w:jc w:val="right"/>
              <w:rPr>
                <w:rFonts w:ascii="細明體" w:eastAsia="細明體" w:hAnsi="細明體"/>
                <w:b/>
                <w:color w:val="FF0000"/>
                <w:sz w:val="18"/>
                <w:szCs w:val="18"/>
              </w:rPr>
            </w:pPr>
            <w:r w:rsidRPr="00A14B2B">
              <w:rPr>
                <w:rFonts w:ascii="細明體" w:eastAsia="細明體" w:hAnsi="細明體"/>
                <w:b/>
                <w:color w:val="000000" w:themeColor="text1"/>
                <w:sz w:val="18"/>
                <w:szCs w:val="18"/>
              </w:rPr>
              <w:t>247,209,918</w:t>
            </w:r>
          </w:p>
        </w:tc>
        <w:tc>
          <w:tcPr>
            <w:tcW w:w="419" w:type="pct"/>
            <w:tcBorders>
              <w:top w:val="nil"/>
              <w:bottom w:val="nil"/>
              <w:right w:val="nil"/>
            </w:tcBorders>
            <w:vAlign w:val="center"/>
          </w:tcPr>
          <w:p w14:paraId="2A96B758" w14:textId="77777777" w:rsidR="000631F9" w:rsidRPr="00A14B2B" w:rsidRDefault="000631F9" w:rsidP="00CA3D38">
            <w:pPr>
              <w:spacing w:line="240" w:lineRule="exact"/>
              <w:jc w:val="right"/>
              <w:rPr>
                <w:rFonts w:ascii="細明體" w:eastAsia="細明體" w:hAnsi="細明體"/>
                <w:b/>
                <w:color w:val="000000" w:themeColor="text1"/>
                <w:sz w:val="18"/>
                <w:szCs w:val="18"/>
              </w:rPr>
            </w:pPr>
            <w:r w:rsidRPr="00A14B2B">
              <w:rPr>
                <w:rFonts w:ascii="細明體" w:eastAsia="細明體" w:hAnsi="細明體"/>
                <w:b/>
                <w:color w:val="000000" w:themeColor="text1"/>
                <w:sz w:val="18"/>
                <w:szCs w:val="18"/>
              </w:rPr>
              <w:t>43.79</w:t>
            </w:r>
          </w:p>
        </w:tc>
      </w:tr>
      <w:tr w:rsidR="000631F9" w:rsidRPr="00925359" w14:paraId="66D9239F" w14:textId="77777777" w:rsidTr="00CA3D38">
        <w:trPr>
          <w:trHeight w:val="227"/>
          <w:jc w:val="center"/>
        </w:trPr>
        <w:tc>
          <w:tcPr>
            <w:tcW w:w="1672" w:type="pct"/>
            <w:tcBorders>
              <w:top w:val="nil"/>
              <w:left w:val="nil"/>
              <w:bottom w:val="nil"/>
            </w:tcBorders>
            <w:vAlign w:val="center"/>
          </w:tcPr>
          <w:p w14:paraId="0C798CA1" w14:textId="77777777" w:rsidR="000631F9" w:rsidRPr="00925359" w:rsidRDefault="000631F9" w:rsidP="00CA3D38">
            <w:pPr>
              <w:spacing w:line="240" w:lineRule="exact"/>
              <w:ind w:leftChars="100" w:left="240"/>
              <w:jc w:val="distribute"/>
              <w:rPr>
                <w:rFonts w:ascii="標楷體" w:eastAsia="標楷體" w:hAnsi="標楷體" w:cs="新細明體"/>
                <w:color w:val="000000" w:themeColor="text1"/>
                <w:sz w:val="20"/>
                <w:szCs w:val="20"/>
              </w:rPr>
            </w:pPr>
            <w:r>
              <w:rPr>
                <w:rFonts w:ascii="標楷體" w:eastAsia="標楷體" w:hAnsi="標楷體" w:cs="新細明體" w:hint="eastAsia"/>
                <w:color w:val="000000" w:themeColor="text1"/>
                <w:sz w:val="20"/>
                <w:szCs w:val="20"/>
              </w:rPr>
              <w:t>公積</w:t>
            </w:r>
          </w:p>
        </w:tc>
        <w:tc>
          <w:tcPr>
            <w:tcW w:w="692" w:type="pct"/>
            <w:tcBorders>
              <w:top w:val="nil"/>
              <w:bottom w:val="nil"/>
            </w:tcBorders>
            <w:vAlign w:val="center"/>
          </w:tcPr>
          <w:p w14:paraId="2E14B104" w14:textId="77777777" w:rsidR="000631F9" w:rsidRPr="003E7992" w:rsidRDefault="000631F9" w:rsidP="00CA3D38">
            <w:pPr>
              <w:spacing w:line="240" w:lineRule="exact"/>
              <w:jc w:val="right"/>
              <w:rPr>
                <w:rFonts w:ascii="細明體" w:eastAsia="細明體" w:hAnsi="細明體"/>
                <w:color w:val="FF0000"/>
                <w:sz w:val="18"/>
                <w:szCs w:val="18"/>
              </w:rPr>
            </w:pPr>
            <w:r w:rsidRPr="00A14B2B">
              <w:rPr>
                <w:rFonts w:ascii="細明體" w:eastAsia="細明體" w:hAnsi="細明體"/>
                <w:color w:val="000000" w:themeColor="text1"/>
                <w:sz w:val="18"/>
                <w:szCs w:val="18"/>
              </w:rPr>
              <w:t>748,773,163</w:t>
            </w:r>
          </w:p>
        </w:tc>
        <w:tc>
          <w:tcPr>
            <w:tcW w:w="418" w:type="pct"/>
            <w:tcBorders>
              <w:top w:val="nil"/>
              <w:left w:val="nil"/>
              <w:bottom w:val="nil"/>
              <w:right w:val="single" w:sz="4" w:space="0" w:color="auto"/>
            </w:tcBorders>
            <w:vAlign w:val="center"/>
          </w:tcPr>
          <w:p w14:paraId="6AD7A697" w14:textId="77777777" w:rsidR="000631F9" w:rsidRPr="00E51DCA" w:rsidRDefault="000631F9" w:rsidP="00CA3D38">
            <w:pPr>
              <w:spacing w:line="240" w:lineRule="exact"/>
              <w:jc w:val="right"/>
              <w:rPr>
                <w:rFonts w:ascii="細明體" w:eastAsia="細明體" w:hAnsi="細明體"/>
                <w:color w:val="000000" w:themeColor="text1"/>
                <w:sz w:val="18"/>
                <w:szCs w:val="18"/>
              </w:rPr>
            </w:pPr>
            <w:r w:rsidRPr="00E51DCA">
              <w:rPr>
                <w:rFonts w:ascii="細明體" w:eastAsia="細明體" w:hAnsi="細明體"/>
                <w:color w:val="000000" w:themeColor="text1"/>
                <w:sz w:val="18"/>
                <w:szCs w:val="18"/>
              </w:rPr>
              <w:t>80.6</w:t>
            </w:r>
            <w:r>
              <w:rPr>
                <w:rFonts w:ascii="細明體" w:eastAsia="細明體" w:hAnsi="細明體"/>
                <w:color w:val="000000" w:themeColor="text1"/>
                <w:sz w:val="18"/>
                <w:szCs w:val="18"/>
              </w:rPr>
              <w:t>6</w:t>
            </w:r>
          </w:p>
        </w:tc>
        <w:tc>
          <w:tcPr>
            <w:tcW w:w="690" w:type="pct"/>
            <w:tcBorders>
              <w:top w:val="nil"/>
              <w:bottom w:val="nil"/>
            </w:tcBorders>
            <w:vAlign w:val="center"/>
          </w:tcPr>
          <w:p w14:paraId="6E1EDB46"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color w:val="000000" w:themeColor="text1"/>
                <w:sz w:val="18"/>
                <w:szCs w:val="18"/>
              </w:rPr>
              <w:t>493,267,669</w:t>
            </w:r>
          </w:p>
        </w:tc>
        <w:tc>
          <w:tcPr>
            <w:tcW w:w="419" w:type="pct"/>
            <w:tcBorders>
              <w:top w:val="nil"/>
              <w:left w:val="nil"/>
              <w:bottom w:val="nil"/>
              <w:right w:val="single" w:sz="4" w:space="0" w:color="auto"/>
            </w:tcBorders>
            <w:vAlign w:val="center"/>
          </w:tcPr>
          <w:p w14:paraId="30CF0657" w14:textId="77777777" w:rsidR="000631F9" w:rsidRPr="0072218A" w:rsidRDefault="000631F9" w:rsidP="00CA3D38">
            <w:pPr>
              <w:spacing w:line="240" w:lineRule="exact"/>
              <w:jc w:val="right"/>
              <w:rPr>
                <w:rFonts w:ascii="細明體" w:eastAsia="細明體" w:hAnsi="細明體"/>
                <w:color w:val="000000" w:themeColor="text1"/>
                <w:sz w:val="18"/>
                <w:szCs w:val="18"/>
              </w:rPr>
            </w:pPr>
            <w:r w:rsidRPr="0072218A">
              <w:rPr>
                <w:rFonts w:ascii="細明體" w:eastAsia="細明體" w:hAnsi="細明體" w:hint="eastAsia"/>
                <w:color w:val="000000" w:themeColor="text1"/>
                <w:sz w:val="18"/>
                <w:szCs w:val="18"/>
              </w:rPr>
              <w:t>56.02</w:t>
            </w:r>
          </w:p>
        </w:tc>
        <w:tc>
          <w:tcPr>
            <w:tcW w:w="690" w:type="pct"/>
            <w:tcBorders>
              <w:top w:val="nil"/>
              <w:left w:val="single" w:sz="4" w:space="0" w:color="auto"/>
              <w:bottom w:val="nil"/>
              <w:right w:val="nil"/>
            </w:tcBorders>
            <w:vAlign w:val="center"/>
          </w:tcPr>
          <w:p w14:paraId="1132FF77" w14:textId="77777777" w:rsidR="000631F9" w:rsidRPr="00A14B2B" w:rsidRDefault="000631F9" w:rsidP="00CA3D38">
            <w:pPr>
              <w:spacing w:line="240" w:lineRule="exact"/>
              <w:jc w:val="right"/>
              <w:rPr>
                <w:rFonts w:ascii="細明體" w:eastAsia="細明體" w:hAnsi="細明體"/>
                <w:color w:val="000000" w:themeColor="text1"/>
                <w:sz w:val="18"/>
                <w:szCs w:val="18"/>
              </w:rPr>
            </w:pPr>
            <w:r w:rsidRPr="00A14B2B">
              <w:rPr>
                <w:rFonts w:ascii="細明體" w:eastAsia="細明體" w:hAnsi="細明體"/>
                <w:color w:val="000000" w:themeColor="text1"/>
                <w:sz w:val="18"/>
                <w:szCs w:val="18"/>
              </w:rPr>
              <w:t>255,505,494</w:t>
            </w:r>
          </w:p>
        </w:tc>
        <w:tc>
          <w:tcPr>
            <w:tcW w:w="419" w:type="pct"/>
            <w:tcBorders>
              <w:top w:val="nil"/>
              <w:bottom w:val="nil"/>
              <w:right w:val="nil"/>
            </w:tcBorders>
            <w:vAlign w:val="center"/>
          </w:tcPr>
          <w:p w14:paraId="6C7F331F" w14:textId="77777777" w:rsidR="000631F9" w:rsidRPr="00A14B2B" w:rsidRDefault="000631F9" w:rsidP="00CA3D38">
            <w:pPr>
              <w:spacing w:line="240" w:lineRule="exact"/>
              <w:jc w:val="right"/>
              <w:rPr>
                <w:rFonts w:ascii="細明體" w:eastAsia="細明體" w:hAnsi="細明體"/>
                <w:color w:val="000000" w:themeColor="text1"/>
                <w:sz w:val="18"/>
                <w:szCs w:val="18"/>
              </w:rPr>
            </w:pPr>
            <w:r w:rsidRPr="00A14B2B">
              <w:rPr>
                <w:rFonts w:ascii="細明體" w:eastAsia="細明體" w:hAnsi="細明體"/>
                <w:color w:val="000000" w:themeColor="text1"/>
                <w:sz w:val="18"/>
                <w:szCs w:val="18"/>
              </w:rPr>
              <w:t>51.80</w:t>
            </w:r>
          </w:p>
        </w:tc>
      </w:tr>
      <w:tr w:rsidR="000631F9" w:rsidRPr="00925359" w14:paraId="48C0E40B" w14:textId="77777777" w:rsidTr="00CA3D38">
        <w:trPr>
          <w:trHeight w:val="227"/>
          <w:jc w:val="center"/>
        </w:trPr>
        <w:tc>
          <w:tcPr>
            <w:tcW w:w="1672" w:type="pct"/>
            <w:tcBorders>
              <w:top w:val="nil"/>
              <w:left w:val="nil"/>
              <w:bottom w:val="single" w:sz="4" w:space="0" w:color="auto"/>
            </w:tcBorders>
            <w:vAlign w:val="center"/>
          </w:tcPr>
          <w:p w14:paraId="3338723D" w14:textId="77777777" w:rsidR="000631F9" w:rsidRPr="00925359" w:rsidRDefault="000631F9" w:rsidP="00CA3D38">
            <w:pPr>
              <w:spacing w:line="240" w:lineRule="exact"/>
              <w:ind w:leftChars="100" w:left="240"/>
              <w:jc w:val="distribute"/>
              <w:rPr>
                <w:rFonts w:ascii="標楷體" w:eastAsia="標楷體" w:hAnsi="標楷體" w:cs="新細明體"/>
                <w:color w:val="000000" w:themeColor="text1"/>
                <w:sz w:val="20"/>
                <w:szCs w:val="20"/>
              </w:rPr>
            </w:pPr>
            <w:r w:rsidRPr="00925359">
              <w:rPr>
                <w:rFonts w:ascii="標楷體" w:eastAsia="標楷體" w:hAnsi="標楷體" w:cs="新細明體" w:hint="eastAsia"/>
                <w:color w:val="000000" w:themeColor="text1"/>
                <w:sz w:val="20"/>
                <w:szCs w:val="20"/>
              </w:rPr>
              <w:t>累積餘</w:t>
            </w:r>
            <w:proofErr w:type="gramStart"/>
            <w:r w:rsidRPr="00925359">
              <w:rPr>
                <w:rFonts w:ascii="標楷體" w:eastAsia="標楷體" w:hAnsi="標楷體" w:cs="新細明體" w:hint="eastAsia"/>
                <w:color w:val="000000" w:themeColor="text1"/>
                <w:sz w:val="20"/>
                <w:szCs w:val="20"/>
              </w:rPr>
              <w:t>絀</w:t>
            </w:r>
            <w:proofErr w:type="gramEnd"/>
          </w:p>
        </w:tc>
        <w:tc>
          <w:tcPr>
            <w:tcW w:w="692" w:type="pct"/>
            <w:tcBorders>
              <w:top w:val="nil"/>
              <w:bottom w:val="single" w:sz="4" w:space="0" w:color="auto"/>
            </w:tcBorders>
            <w:vAlign w:val="center"/>
          </w:tcPr>
          <w:p w14:paraId="17836215" w14:textId="77777777" w:rsidR="000631F9" w:rsidRPr="003E7992" w:rsidRDefault="000631F9" w:rsidP="00CA3D38">
            <w:pPr>
              <w:spacing w:line="240" w:lineRule="exact"/>
              <w:jc w:val="right"/>
              <w:rPr>
                <w:rFonts w:ascii="細明體" w:eastAsia="細明體" w:hAnsi="細明體"/>
                <w:color w:val="FF0000"/>
                <w:sz w:val="18"/>
                <w:szCs w:val="18"/>
              </w:rPr>
            </w:pPr>
            <w:r w:rsidRPr="00A14B2B">
              <w:rPr>
                <w:rFonts w:ascii="細明體" w:eastAsia="細明體" w:hAnsi="細明體"/>
                <w:color w:val="000000" w:themeColor="text1"/>
                <w:sz w:val="18"/>
                <w:szCs w:val="18"/>
              </w:rPr>
              <w:t>62,928,633</w:t>
            </w:r>
          </w:p>
        </w:tc>
        <w:tc>
          <w:tcPr>
            <w:tcW w:w="418" w:type="pct"/>
            <w:tcBorders>
              <w:top w:val="nil"/>
              <w:left w:val="nil"/>
              <w:bottom w:val="single" w:sz="4" w:space="0" w:color="auto"/>
              <w:right w:val="single" w:sz="4" w:space="0" w:color="auto"/>
            </w:tcBorders>
            <w:vAlign w:val="center"/>
          </w:tcPr>
          <w:p w14:paraId="265683E4" w14:textId="77777777" w:rsidR="000631F9" w:rsidRPr="00E51DCA" w:rsidRDefault="000631F9" w:rsidP="00CA3D38">
            <w:pPr>
              <w:spacing w:line="240" w:lineRule="exact"/>
              <w:jc w:val="right"/>
              <w:rPr>
                <w:rFonts w:ascii="細明體" w:eastAsia="細明體" w:hAnsi="細明體"/>
                <w:color w:val="000000" w:themeColor="text1"/>
                <w:sz w:val="18"/>
                <w:szCs w:val="18"/>
              </w:rPr>
            </w:pPr>
            <w:r w:rsidRPr="00E51DCA">
              <w:rPr>
                <w:rFonts w:ascii="細明體" w:eastAsia="細明體" w:hAnsi="細明體"/>
                <w:color w:val="000000" w:themeColor="text1"/>
                <w:sz w:val="18"/>
                <w:szCs w:val="18"/>
              </w:rPr>
              <w:t>6.78</w:t>
            </w:r>
          </w:p>
        </w:tc>
        <w:tc>
          <w:tcPr>
            <w:tcW w:w="690" w:type="pct"/>
            <w:tcBorders>
              <w:top w:val="nil"/>
              <w:bottom w:val="single" w:sz="4" w:space="0" w:color="auto"/>
            </w:tcBorders>
            <w:vAlign w:val="center"/>
          </w:tcPr>
          <w:p w14:paraId="600E8783"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color w:val="000000" w:themeColor="text1"/>
                <w:sz w:val="18"/>
                <w:szCs w:val="18"/>
              </w:rPr>
              <w:t>71,224,209</w:t>
            </w:r>
          </w:p>
        </w:tc>
        <w:tc>
          <w:tcPr>
            <w:tcW w:w="419" w:type="pct"/>
            <w:tcBorders>
              <w:top w:val="nil"/>
              <w:left w:val="nil"/>
              <w:bottom w:val="single" w:sz="4" w:space="0" w:color="auto"/>
              <w:right w:val="single" w:sz="4" w:space="0" w:color="auto"/>
            </w:tcBorders>
            <w:vAlign w:val="center"/>
          </w:tcPr>
          <w:p w14:paraId="28718395" w14:textId="77777777" w:rsidR="000631F9" w:rsidRPr="0072218A" w:rsidRDefault="000631F9" w:rsidP="00CA3D38">
            <w:pPr>
              <w:spacing w:line="240" w:lineRule="exact"/>
              <w:jc w:val="right"/>
              <w:rPr>
                <w:rFonts w:ascii="細明體" w:eastAsia="細明體" w:hAnsi="細明體"/>
                <w:bCs/>
                <w:color w:val="000000" w:themeColor="text1"/>
                <w:sz w:val="18"/>
                <w:szCs w:val="18"/>
              </w:rPr>
            </w:pPr>
            <w:r w:rsidRPr="0072218A">
              <w:rPr>
                <w:rFonts w:ascii="細明體" w:eastAsia="細明體" w:hAnsi="細明體" w:hint="eastAsia"/>
                <w:color w:val="000000" w:themeColor="text1"/>
                <w:sz w:val="18"/>
                <w:szCs w:val="18"/>
              </w:rPr>
              <w:t>8.09</w:t>
            </w:r>
          </w:p>
        </w:tc>
        <w:tc>
          <w:tcPr>
            <w:tcW w:w="690" w:type="pct"/>
            <w:tcBorders>
              <w:top w:val="nil"/>
              <w:left w:val="single" w:sz="4" w:space="0" w:color="auto"/>
              <w:bottom w:val="single" w:sz="4" w:space="0" w:color="auto"/>
              <w:right w:val="nil"/>
            </w:tcBorders>
            <w:vAlign w:val="center"/>
          </w:tcPr>
          <w:p w14:paraId="25D1C08D" w14:textId="77777777" w:rsidR="000631F9" w:rsidRPr="00A14B2B" w:rsidRDefault="000631F9" w:rsidP="00CA3D38">
            <w:pPr>
              <w:spacing w:line="240" w:lineRule="exact"/>
              <w:jc w:val="right"/>
              <w:rPr>
                <w:rFonts w:ascii="細明體" w:eastAsia="細明體" w:hAnsi="細明體"/>
                <w:color w:val="000000" w:themeColor="text1"/>
                <w:sz w:val="18"/>
                <w:szCs w:val="18"/>
              </w:rPr>
            </w:pPr>
            <w:r w:rsidRPr="00A14B2B">
              <w:rPr>
                <w:rFonts w:ascii="細明體" w:eastAsia="細明體" w:hAnsi="細明體"/>
                <w:color w:val="000000" w:themeColor="text1"/>
                <w:sz w:val="18"/>
                <w:szCs w:val="18"/>
              </w:rPr>
              <w:t>- 8,295,576</w:t>
            </w:r>
          </w:p>
        </w:tc>
        <w:tc>
          <w:tcPr>
            <w:tcW w:w="419" w:type="pct"/>
            <w:tcBorders>
              <w:top w:val="nil"/>
              <w:bottom w:val="single" w:sz="4" w:space="0" w:color="auto"/>
              <w:right w:val="nil"/>
            </w:tcBorders>
            <w:vAlign w:val="center"/>
          </w:tcPr>
          <w:p w14:paraId="7AD49764" w14:textId="77777777" w:rsidR="000631F9" w:rsidRPr="00A14B2B" w:rsidRDefault="000631F9" w:rsidP="00CA3D38">
            <w:pPr>
              <w:spacing w:line="240" w:lineRule="exact"/>
              <w:jc w:val="right"/>
              <w:rPr>
                <w:rFonts w:ascii="細明體" w:eastAsia="細明體" w:hAnsi="細明體"/>
                <w:color w:val="000000" w:themeColor="text1"/>
                <w:sz w:val="18"/>
                <w:szCs w:val="18"/>
              </w:rPr>
            </w:pPr>
            <w:r w:rsidRPr="00A14B2B">
              <w:rPr>
                <w:rFonts w:ascii="細明體" w:eastAsia="細明體" w:hAnsi="細明體"/>
                <w:color w:val="000000" w:themeColor="text1"/>
                <w:sz w:val="18"/>
                <w:szCs w:val="18"/>
              </w:rPr>
              <w:t>- 11.65</w:t>
            </w:r>
          </w:p>
        </w:tc>
      </w:tr>
    </w:tbl>
    <w:p w14:paraId="2AF958A2" w14:textId="77777777" w:rsidR="000631F9" w:rsidRPr="00570884" w:rsidRDefault="000631F9" w:rsidP="003A37CB">
      <w:pPr>
        <w:adjustRightInd w:val="0"/>
        <w:spacing w:line="240" w:lineRule="exact"/>
        <w:ind w:left="515" w:hangingChars="286" w:hanging="515"/>
        <w:jc w:val="both"/>
        <w:rPr>
          <w:rFonts w:ascii="標楷體" w:eastAsia="標楷體" w:hAnsi="標楷體"/>
          <w:sz w:val="18"/>
          <w:szCs w:val="18"/>
        </w:rPr>
      </w:pPr>
      <w:proofErr w:type="gramStart"/>
      <w:r w:rsidRPr="006A74E5">
        <w:rPr>
          <w:rFonts w:ascii="標楷體" w:eastAsia="標楷體" w:hAnsi="標楷體" w:hint="eastAsia"/>
          <w:color w:val="000000" w:themeColor="text1"/>
          <w:sz w:val="18"/>
          <w:szCs w:val="18"/>
        </w:rPr>
        <w:t>註</w:t>
      </w:r>
      <w:proofErr w:type="gramEnd"/>
      <w:r w:rsidRPr="006A74E5">
        <w:rPr>
          <w:rFonts w:ascii="標楷體" w:eastAsia="標楷體" w:hAnsi="標楷體" w:hint="eastAsia"/>
          <w:color w:val="000000" w:themeColor="text1"/>
          <w:sz w:val="18"/>
          <w:szCs w:val="18"/>
        </w:rPr>
        <w:t>：</w:t>
      </w:r>
      <w:r w:rsidRPr="003A37CB">
        <w:rPr>
          <w:rFonts w:ascii="標楷體" w:eastAsia="標楷體" w:hAnsi="標楷體" w:hint="eastAsia"/>
          <w:color w:val="000000" w:themeColor="text1"/>
          <w:sz w:val="18"/>
          <w:szCs w:val="18"/>
        </w:rPr>
        <w:t>信託代理與保證資產（負債）</w:t>
      </w:r>
      <w:r w:rsidRPr="00570884">
        <w:rPr>
          <w:rFonts w:ascii="標楷體" w:eastAsia="標楷體" w:hAnsi="標楷體" w:hint="eastAsia"/>
          <w:sz w:val="18"/>
          <w:szCs w:val="18"/>
        </w:rPr>
        <w:t>，11</w:t>
      </w:r>
      <w:r w:rsidRPr="004562C8">
        <w:rPr>
          <w:rFonts w:ascii="標楷體" w:eastAsia="標楷體" w:hAnsi="標楷體"/>
          <w:color w:val="000000" w:themeColor="text1"/>
          <w:sz w:val="18"/>
          <w:szCs w:val="18"/>
        </w:rPr>
        <w:t>4</w:t>
      </w:r>
      <w:r w:rsidRPr="004562C8">
        <w:rPr>
          <w:rFonts w:ascii="標楷體" w:eastAsia="標楷體" w:hAnsi="標楷體" w:hint="eastAsia"/>
          <w:color w:val="000000" w:themeColor="text1"/>
          <w:sz w:val="18"/>
          <w:szCs w:val="18"/>
        </w:rPr>
        <w:t>年底及11</w:t>
      </w:r>
      <w:r w:rsidRPr="004562C8">
        <w:rPr>
          <w:rFonts w:ascii="標楷體" w:eastAsia="標楷體" w:hAnsi="標楷體"/>
          <w:color w:val="000000" w:themeColor="text1"/>
          <w:sz w:val="18"/>
          <w:szCs w:val="18"/>
        </w:rPr>
        <w:t>3</w:t>
      </w:r>
      <w:r w:rsidRPr="004562C8">
        <w:rPr>
          <w:rFonts w:ascii="標楷體" w:eastAsia="標楷體" w:hAnsi="標楷體" w:hint="eastAsia"/>
          <w:color w:val="000000" w:themeColor="text1"/>
          <w:sz w:val="18"/>
          <w:szCs w:val="18"/>
        </w:rPr>
        <w:t>年底各有</w:t>
      </w:r>
      <w:r w:rsidRPr="004562C8">
        <w:rPr>
          <w:rFonts w:ascii="標楷體" w:eastAsia="標楷體" w:hAnsi="標楷體"/>
          <w:color w:val="000000" w:themeColor="text1"/>
          <w:sz w:val="18"/>
          <w:szCs w:val="18"/>
        </w:rPr>
        <w:t>0</w:t>
      </w:r>
      <w:r w:rsidRPr="004562C8">
        <w:rPr>
          <w:rFonts w:ascii="標楷體" w:eastAsia="標楷體" w:hAnsi="標楷體" w:hint="eastAsia"/>
          <w:color w:val="000000" w:themeColor="text1"/>
          <w:sz w:val="18"/>
          <w:szCs w:val="18"/>
        </w:rPr>
        <w:t>元及</w:t>
      </w:r>
      <w:r w:rsidRPr="004562C8">
        <w:rPr>
          <w:rFonts w:ascii="標楷體" w:eastAsia="標楷體" w:hAnsi="標楷體"/>
          <w:color w:val="000000" w:themeColor="text1"/>
          <w:sz w:val="18"/>
          <w:szCs w:val="18"/>
        </w:rPr>
        <w:t>800,000</w:t>
      </w:r>
      <w:r w:rsidRPr="004562C8">
        <w:rPr>
          <w:rFonts w:ascii="標楷體" w:eastAsia="標楷體" w:hAnsi="標楷體" w:hint="eastAsia"/>
          <w:color w:val="000000" w:themeColor="text1"/>
          <w:sz w:val="18"/>
          <w:szCs w:val="18"/>
        </w:rPr>
        <w:t>元。</w:t>
      </w:r>
    </w:p>
    <w:p w14:paraId="3ACA0223" w14:textId="77777777" w:rsidR="000631F9" w:rsidRPr="003A37CB" w:rsidRDefault="000631F9" w:rsidP="00CE7B65">
      <w:pPr>
        <w:pStyle w:val="4"/>
        <w:spacing w:before="72" w:after="72" w:line="40" w:lineRule="exact"/>
        <w:ind w:firstLine="561"/>
      </w:pPr>
    </w:p>
    <w:p w14:paraId="6C2EBF12" w14:textId="77777777" w:rsidR="000631F9" w:rsidRPr="00C3056D" w:rsidRDefault="000631F9" w:rsidP="006056BB">
      <w:pPr>
        <w:adjustRightInd w:val="0"/>
        <w:spacing w:line="460" w:lineRule="exact"/>
        <w:jc w:val="both"/>
        <w:outlineLvl w:val="1"/>
        <w:rPr>
          <w:rFonts w:ascii="標楷體" w:eastAsia="標楷體" w:hAnsi="標楷體"/>
          <w:b/>
          <w:sz w:val="36"/>
          <w:szCs w:val="36"/>
        </w:rPr>
      </w:pPr>
      <w:r>
        <w:rPr>
          <w:rFonts w:ascii="標楷體" w:eastAsia="標楷體" w:hAnsi="標楷體" w:hint="eastAsia"/>
          <w:b/>
          <w:sz w:val="36"/>
          <w:szCs w:val="36"/>
          <w:lang w:eastAsia="zh-HK"/>
        </w:rPr>
        <w:t>肆</w:t>
      </w:r>
      <w:r w:rsidRPr="00C3056D">
        <w:rPr>
          <w:rFonts w:ascii="標楷體" w:eastAsia="標楷體" w:hAnsi="標楷體" w:hint="eastAsia"/>
          <w:b/>
          <w:sz w:val="36"/>
          <w:szCs w:val="36"/>
        </w:rPr>
        <w:t>、</w:t>
      </w:r>
      <w:r w:rsidRPr="00304990">
        <w:rPr>
          <w:rFonts w:ascii="標楷體" w:eastAsia="標楷體" w:hAnsi="標楷體" w:hint="eastAsia"/>
          <w:b/>
          <w:sz w:val="36"/>
          <w:szCs w:val="36"/>
        </w:rPr>
        <w:t>主管機關監督政府捐助之財團法人之查核</w:t>
      </w:r>
    </w:p>
    <w:p w14:paraId="586511B2" w14:textId="77777777" w:rsidR="000631F9" w:rsidRPr="00D24019" w:rsidRDefault="000631F9" w:rsidP="0046717E">
      <w:pPr>
        <w:widowControl/>
        <w:overflowPunct w:val="0"/>
        <w:spacing w:line="420" w:lineRule="exact"/>
        <w:ind w:firstLineChars="200" w:firstLine="480"/>
        <w:jc w:val="both"/>
        <w:rPr>
          <w:rFonts w:ascii="標楷體" w:eastAsia="標楷體" w:hAnsi="標楷體"/>
          <w:color w:val="000000" w:themeColor="text1"/>
          <w:kern w:val="0"/>
        </w:rPr>
      </w:pPr>
      <w:r w:rsidRPr="0047522A">
        <w:rPr>
          <w:rFonts w:ascii="標楷體" w:eastAsia="標楷體" w:hAnsi="標楷體" w:hint="eastAsia"/>
          <w:kern w:val="0"/>
        </w:rPr>
        <w:t>政府捐助之財團法人依預算法第</w:t>
      </w:r>
      <w:r w:rsidRPr="0047522A">
        <w:rPr>
          <w:rFonts w:ascii="標楷體" w:eastAsia="標楷體" w:hAnsi="標楷體"/>
          <w:kern w:val="0"/>
        </w:rPr>
        <w:t>41</w:t>
      </w:r>
      <w:r w:rsidRPr="0047522A">
        <w:rPr>
          <w:rFonts w:ascii="標楷體" w:eastAsia="標楷體" w:hAnsi="標楷體" w:hint="eastAsia"/>
          <w:kern w:val="0"/>
        </w:rPr>
        <w:t>條第3項規定，每年應由各該主管機關就以前年度捐助之效益評估，併入決算辦理。</w:t>
      </w:r>
      <w:r w:rsidRPr="005B57FC">
        <w:rPr>
          <w:rFonts w:ascii="標楷體" w:eastAsia="標楷體" w:hAnsi="標楷體" w:hint="eastAsia"/>
          <w:kern w:val="0"/>
          <w:lang w:eastAsia="zh-HK"/>
        </w:rPr>
        <w:t>總決算</w:t>
      </w:r>
      <w:r w:rsidRPr="005B57FC">
        <w:rPr>
          <w:rFonts w:ascii="標楷體" w:eastAsia="標楷體" w:hAnsi="標楷體" w:hint="eastAsia"/>
          <w:kern w:val="0"/>
        </w:rPr>
        <w:t>編</w:t>
      </w:r>
      <w:r w:rsidRPr="005B57FC">
        <w:rPr>
          <w:rFonts w:ascii="標楷體" w:eastAsia="標楷體" w:hAnsi="標楷體" w:hint="eastAsia"/>
          <w:kern w:val="0"/>
          <w:lang w:eastAsia="zh-HK"/>
        </w:rPr>
        <w:t>製</w:t>
      </w:r>
      <w:r>
        <w:rPr>
          <w:rFonts w:ascii="標楷體" w:eastAsia="標楷體" w:hAnsi="標楷體" w:hint="eastAsia"/>
          <w:kern w:val="0"/>
          <w:lang w:eastAsia="zh-HK"/>
        </w:rPr>
        <w:t>作業手冊亦規定，各</w:t>
      </w:r>
      <w:r w:rsidRPr="005B57FC">
        <w:rPr>
          <w:rFonts w:ascii="標楷體" w:eastAsia="標楷體" w:hAnsi="標楷體" w:hint="eastAsia"/>
          <w:kern w:val="0"/>
          <w:lang w:eastAsia="zh-HK"/>
        </w:rPr>
        <w:t>機關</w:t>
      </w:r>
      <w:r w:rsidRPr="008323BF">
        <w:rPr>
          <w:rFonts w:ascii="標楷體" w:eastAsia="標楷體" w:hAnsi="標楷體" w:hint="eastAsia"/>
          <w:kern w:val="0"/>
          <w:lang w:eastAsia="zh-HK"/>
        </w:rPr>
        <w:t>須於</w:t>
      </w:r>
      <w:r>
        <w:rPr>
          <w:rFonts w:ascii="標楷體" w:eastAsia="標楷體" w:hAnsi="標楷體" w:hint="eastAsia"/>
          <w:kern w:val="0"/>
          <w:lang w:eastAsia="zh-HK"/>
        </w:rPr>
        <w:t>單位</w:t>
      </w:r>
      <w:r w:rsidRPr="008323BF">
        <w:rPr>
          <w:rFonts w:ascii="標楷體" w:eastAsia="標楷體" w:hAnsi="標楷體" w:hint="eastAsia"/>
          <w:kern w:val="0"/>
          <w:lang w:eastAsia="zh-HK"/>
        </w:rPr>
        <w:t>決算</w:t>
      </w:r>
      <w:r w:rsidRPr="005B57FC">
        <w:rPr>
          <w:rFonts w:ascii="標楷體" w:eastAsia="標楷體" w:hAnsi="標楷體" w:hint="eastAsia"/>
          <w:kern w:val="0"/>
          <w:lang w:eastAsia="zh-HK"/>
        </w:rPr>
        <w:t>編製「對各部門捐助財團法人之效益評估表」。</w:t>
      </w:r>
      <w:r w:rsidRPr="0047522A">
        <w:rPr>
          <w:rFonts w:ascii="標楷體" w:eastAsia="標楷體" w:hAnsi="標楷體" w:hint="eastAsia"/>
          <w:kern w:val="0"/>
        </w:rPr>
        <w:t>截至</w:t>
      </w:r>
      <w:proofErr w:type="gramStart"/>
      <w:r>
        <w:rPr>
          <w:rFonts w:ascii="標楷體" w:eastAsia="標楷體" w:hAnsi="標楷體" w:hint="eastAsia"/>
          <w:kern w:val="0"/>
        </w:rPr>
        <w:t>114</w:t>
      </w:r>
      <w:proofErr w:type="gramEnd"/>
      <w:r w:rsidRPr="0047522A">
        <w:rPr>
          <w:rFonts w:ascii="標楷體" w:eastAsia="標楷體" w:hAnsi="標楷體" w:hint="eastAsia"/>
          <w:kern w:val="0"/>
        </w:rPr>
        <w:t>年度止，</w:t>
      </w:r>
      <w:proofErr w:type="gramStart"/>
      <w:r>
        <w:rPr>
          <w:rFonts w:ascii="標楷體" w:eastAsia="標楷體" w:hAnsi="標楷體" w:hint="eastAsia"/>
          <w:kern w:val="0"/>
        </w:rPr>
        <w:t>臺</w:t>
      </w:r>
      <w:proofErr w:type="gramEnd"/>
      <w:r>
        <w:rPr>
          <w:rFonts w:ascii="標楷體" w:eastAsia="標楷體" w:hAnsi="標楷體" w:hint="eastAsia"/>
          <w:kern w:val="0"/>
        </w:rPr>
        <w:t>南市</w:t>
      </w:r>
      <w:r w:rsidRPr="0047522A">
        <w:rPr>
          <w:rFonts w:ascii="標楷體" w:eastAsia="標楷體" w:hAnsi="標楷體" w:hint="eastAsia"/>
          <w:kern w:val="0"/>
        </w:rPr>
        <w:t>各</w:t>
      </w:r>
      <w:r>
        <w:rPr>
          <w:rFonts w:ascii="標楷體" w:eastAsia="標楷體" w:hAnsi="標楷體" w:hint="eastAsia"/>
          <w:kern w:val="0"/>
        </w:rPr>
        <w:t>機關單位</w:t>
      </w:r>
      <w:r w:rsidRPr="0047522A">
        <w:rPr>
          <w:rFonts w:ascii="標楷體" w:eastAsia="標楷體" w:hAnsi="標楷體" w:hint="eastAsia"/>
          <w:kern w:val="0"/>
        </w:rPr>
        <w:t>決算編製之「對各部門捐助財團法人之效益評估表」列政府捐助之財團法人總計</w:t>
      </w:r>
      <w:r>
        <w:rPr>
          <w:rFonts w:ascii="標楷體" w:eastAsia="標楷體" w:hAnsi="標楷體" w:hint="eastAsia"/>
          <w:kern w:val="0"/>
        </w:rPr>
        <w:t>3</w:t>
      </w:r>
      <w:r w:rsidRPr="0047522A">
        <w:rPr>
          <w:rFonts w:ascii="標楷體" w:eastAsia="標楷體" w:hAnsi="標楷體" w:hint="eastAsia"/>
          <w:kern w:val="0"/>
        </w:rPr>
        <w:t>個，基金總額</w:t>
      </w:r>
      <w:r>
        <w:rPr>
          <w:rFonts w:ascii="標楷體" w:eastAsia="標楷體" w:hAnsi="標楷體" w:hint="eastAsia"/>
          <w:kern w:val="0"/>
        </w:rPr>
        <w:t>2</w:t>
      </w:r>
      <w:r w:rsidRPr="0047522A">
        <w:rPr>
          <w:rFonts w:ascii="標楷體" w:eastAsia="標楷體" w:hAnsi="標楷體" w:hint="eastAsia"/>
          <w:kern w:val="0"/>
        </w:rPr>
        <w:t>億</w:t>
      </w:r>
      <w:r>
        <w:rPr>
          <w:rFonts w:ascii="標楷體" w:eastAsia="標楷體" w:hAnsi="標楷體" w:hint="eastAsia"/>
          <w:kern w:val="0"/>
        </w:rPr>
        <w:t>2,713</w:t>
      </w:r>
      <w:r w:rsidRPr="0047522A">
        <w:rPr>
          <w:rFonts w:ascii="標楷體" w:eastAsia="標楷體" w:hAnsi="標楷體" w:hint="eastAsia"/>
          <w:kern w:val="0"/>
        </w:rPr>
        <w:t>萬餘元（</w:t>
      </w:r>
      <w:r>
        <w:rPr>
          <w:rFonts w:ascii="標楷體" w:eastAsia="標楷體" w:hAnsi="標楷體" w:hint="eastAsia"/>
          <w:kern w:val="0"/>
        </w:rPr>
        <w:t>詳政府捐助財團</w:t>
      </w:r>
      <w:r w:rsidRPr="00BA4F1C">
        <w:rPr>
          <w:rFonts w:ascii="標楷體" w:eastAsia="標楷體" w:hAnsi="標楷體" w:hint="eastAsia"/>
          <w:spacing w:val="-4"/>
          <w:kern w:val="0"/>
        </w:rPr>
        <w:t>法人明細表），</w:t>
      </w:r>
      <w:r w:rsidRPr="00BA4F1C">
        <w:rPr>
          <w:rFonts w:ascii="標楷體" w:eastAsia="標楷體" w:hAnsi="標楷體" w:hint="eastAsia"/>
          <w:spacing w:val="-2"/>
          <w:kern w:val="0"/>
        </w:rPr>
        <w:t>其</w:t>
      </w:r>
      <w:r w:rsidRPr="005A6F47">
        <w:rPr>
          <w:rFonts w:ascii="標楷體" w:eastAsia="標楷體" w:hAnsi="標楷體" w:hint="eastAsia"/>
          <w:color w:val="000000" w:themeColor="text1"/>
          <w:spacing w:val="-2"/>
          <w:kern w:val="0"/>
        </w:rPr>
        <w:t>中接受政府捐助基金1億</w:t>
      </w:r>
      <w:r w:rsidRPr="005A6F47">
        <w:rPr>
          <w:rFonts w:ascii="標楷體" w:eastAsia="標楷體" w:hAnsi="標楷體"/>
          <w:color w:val="000000" w:themeColor="text1"/>
          <w:spacing w:val="-2"/>
          <w:kern w:val="0"/>
        </w:rPr>
        <w:t>9</w:t>
      </w:r>
      <w:r w:rsidRPr="005A6F47">
        <w:rPr>
          <w:rFonts w:ascii="標楷體" w:eastAsia="標楷體" w:hAnsi="標楷體" w:hint="eastAsia"/>
          <w:color w:val="000000" w:themeColor="text1"/>
          <w:spacing w:val="-2"/>
          <w:kern w:val="0"/>
        </w:rPr>
        <w:t>,</w:t>
      </w:r>
      <w:r>
        <w:rPr>
          <w:rFonts w:ascii="標楷體" w:eastAsia="標楷體" w:hAnsi="標楷體"/>
          <w:color w:val="000000" w:themeColor="text1"/>
          <w:spacing w:val="-2"/>
          <w:kern w:val="0"/>
        </w:rPr>
        <w:t>454</w:t>
      </w:r>
      <w:r w:rsidRPr="005A6F47">
        <w:rPr>
          <w:rFonts w:ascii="標楷體" w:eastAsia="標楷體" w:hAnsi="標楷體" w:hint="eastAsia"/>
          <w:color w:val="000000" w:themeColor="text1"/>
          <w:spacing w:val="-2"/>
          <w:kern w:val="0"/>
        </w:rPr>
        <w:t>萬餘元</w:t>
      </w:r>
      <w:r w:rsidRPr="005A6F47">
        <w:rPr>
          <w:rFonts w:ascii="標楷體" w:eastAsia="標楷體" w:hAnsi="標楷體" w:hint="eastAsia"/>
          <w:color w:val="000000" w:themeColor="text1"/>
          <w:spacing w:val="-4"/>
          <w:kern w:val="0"/>
        </w:rPr>
        <w:t>，</w:t>
      </w:r>
      <w:r w:rsidRPr="005A6F47">
        <w:rPr>
          <w:rFonts w:ascii="標楷體" w:eastAsia="標楷體" w:hAnsi="標楷體" w:hint="eastAsia"/>
          <w:color w:val="000000" w:themeColor="text1"/>
          <w:spacing w:val="-2"/>
          <w:kern w:val="0"/>
        </w:rPr>
        <w:t>占基金總額之</w:t>
      </w:r>
      <w:r>
        <w:rPr>
          <w:rFonts w:ascii="標楷體" w:eastAsia="標楷體" w:hAnsi="標楷體"/>
          <w:color w:val="000000" w:themeColor="text1"/>
          <w:spacing w:val="-2"/>
          <w:kern w:val="0"/>
        </w:rPr>
        <w:t>85.65</w:t>
      </w:r>
      <w:r w:rsidRPr="005A6F47">
        <w:rPr>
          <w:rFonts w:ascii="標楷體" w:eastAsia="標楷體" w:hAnsi="標楷體" w:hint="eastAsia"/>
          <w:color w:val="000000" w:themeColor="text1"/>
          <w:spacing w:val="-2"/>
          <w:kern w:val="0"/>
        </w:rPr>
        <w:t>％</w:t>
      </w:r>
      <w:r w:rsidRPr="005A6F47">
        <w:rPr>
          <w:rFonts w:ascii="標楷體" w:eastAsia="標楷體" w:hAnsi="標楷體" w:hint="eastAsia"/>
          <w:color w:val="000000" w:themeColor="text1"/>
          <w:spacing w:val="-4"/>
          <w:kern w:val="0"/>
        </w:rPr>
        <w:t>。又</w:t>
      </w:r>
      <w:proofErr w:type="gramStart"/>
      <w:r w:rsidRPr="009813A5">
        <w:rPr>
          <w:rFonts w:ascii="標楷體" w:eastAsia="標楷體" w:hAnsi="標楷體" w:hint="eastAsia"/>
          <w:color w:val="000000" w:themeColor="text1"/>
          <w:spacing w:val="-2"/>
          <w:kern w:val="0"/>
        </w:rPr>
        <w:t>11</w:t>
      </w:r>
      <w:r>
        <w:rPr>
          <w:rFonts w:ascii="標楷體" w:eastAsia="標楷體" w:hAnsi="標楷體"/>
          <w:color w:val="000000" w:themeColor="text1"/>
          <w:spacing w:val="-2"/>
          <w:kern w:val="0"/>
        </w:rPr>
        <w:t>4</w:t>
      </w:r>
      <w:proofErr w:type="gramEnd"/>
      <w:r w:rsidRPr="009813A5">
        <w:rPr>
          <w:rFonts w:ascii="標楷體" w:eastAsia="標楷體" w:hAnsi="標楷體" w:hint="eastAsia"/>
          <w:color w:val="000000" w:themeColor="text1"/>
          <w:spacing w:val="-2"/>
          <w:kern w:val="0"/>
        </w:rPr>
        <w:t>年度營運</w:t>
      </w:r>
      <w:r w:rsidRPr="009813A5">
        <w:rPr>
          <w:rFonts w:ascii="標楷體" w:eastAsia="標楷體" w:hAnsi="標楷體" w:hint="eastAsia"/>
          <w:color w:val="000000" w:themeColor="text1"/>
          <w:kern w:val="0"/>
        </w:rPr>
        <w:t>結果，</w:t>
      </w:r>
      <w:r w:rsidRPr="00640DD5">
        <w:rPr>
          <w:rFonts w:ascii="標楷體" w:eastAsia="標楷體" w:hAnsi="標楷體" w:hint="eastAsia"/>
          <w:kern w:val="0"/>
        </w:rPr>
        <w:t>收支</w:t>
      </w:r>
      <w:r w:rsidRPr="00143A8A">
        <w:rPr>
          <w:rFonts w:ascii="標楷體" w:eastAsia="標楷體" w:hAnsi="標楷體" w:hint="eastAsia"/>
          <w:color w:val="000000" w:themeColor="text1"/>
          <w:kern w:val="0"/>
        </w:rPr>
        <w:t>賸餘</w:t>
      </w:r>
      <w:r>
        <w:rPr>
          <w:rFonts w:ascii="標楷體" w:eastAsia="標楷體" w:hAnsi="標楷體" w:hint="eastAsia"/>
          <w:color w:val="000000" w:themeColor="text1"/>
          <w:kern w:val="0"/>
        </w:rPr>
        <w:t>者2個</w:t>
      </w:r>
      <w:r w:rsidRPr="00143A8A">
        <w:rPr>
          <w:rFonts w:ascii="標楷體" w:eastAsia="標楷體" w:hAnsi="標楷體" w:hint="eastAsia"/>
          <w:color w:val="000000" w:themeColor="text1"/>
          <w:kern w:val="0"/>
        </w:rPr>
        <w:t>，賸餘</w:t>
      </w:r>
      <w:r>
        <w:rPr>
          <w:rFonts w:ascii="標楷體" w:eastAsia="標楷體" w:hAnsi="標楷體" w:hint="eastAsia"/>
          <w:color w:val="000000" w:themeColor="text1"/>
          <w:kern w:val="0"/>
        </w:rPr>
        <w:t>金額125</w:t>
      </w:r>
      <w:r w:rsidRPr="00143A8A">
        <w:rPr>
          <w:rFonts w:ascii="標楷體" w:eastAsia="標楷體" w:hAnsi="標楷體" w:hint="eastAsia"/>
          <w:color w:val="000000" w:themeColor="text1"/>
          <w:kern w:val="0"/>
        </w:rPr>
        <w:t>萬餘元</w:t>
      </w:r>
      <w:r>
        <w:rPr>
          <w:rFonts w:ascii="標楷體" w:eastAsia="標楷體" w:hAnsi="標楷體" w:hint="eastAsia"/>
          <w:color w:val="000000" w:themeColor="text1"/>
          <w:kern w:val="0"/>
        </w:rPr>
        <w:t>；短</w:t>
      </w:r>
      <w:proofErr w:type="gramStart"/>
      <w:r>
        <w:rPr>
          <w:rFonts w:ascii="標楷體" w:eastAsia="標楷體" w:hAnsi="標楷體" w:hint="eastAsia"/>
          <w:color w:val="000000" w:themeColor="text1"/>
          <w:kern w:val="0"/>
        </w:rPr>
        <w:t>絀</w:t>
      </w:r>
      <w:proofErr w:type="gramEnd"/>
      <w:r>
        <w:rPr>
          <w:rFonts w:ascii="標楷體" w:eastAsia="標楷體" w:hAnsi="標楷體" w:hint="eastAsia"/>
          <w:color w:val="000000" w:themeColor="text1"/>
          <w:kern w:val="0"/>
        </w:rPr>
        <w:t>者1個，短</w:t>
      </w:r>
      <w:proofErr w:type="gramStart"/>
      <w:r>
        <w:rPr>
          <w:rFonts w:ascii="標楷體" w:eastAsia="標楷體" w:hAnsi="標楷體" w:hint="eastAsia"/>
          <w:color w:val="000000" w:themeColor="text1"/>
          <w:kern w:val="0"/>
        </w:rPr>
        <w:t>絀</w:t>
      </w:r>
      <w:proofErr w:type="gramEnd"/>
      <w:r>
        <w:rPr>
          <w:rFonts w:ascii="標楷體" w:eastAsia="標楷體" w:hAnsi="標楷體" w:hint="eastAsia"/>
          <w:color w:val="000000" w:themeColor="text1"/>
          <w:kern w:val="0"/>
        </w:rPr>
        <w:t>金額77萬餘元，綜計</w:t>
      </w:r>
      <w:r w:rsidRPr="00143A8A">
        <w:rPr>
          <w:rFonts w:ascii="標楷體" w:eastAsia="標楷體" w:hAnsi="標楷體" w:hint="eastAsia"/>
          <w:color w:val="000000" w:themeColor="text1"/>
          <w:kern w:val="0"/>
        </w:rPr>
        <w:t>賸餘</w:t>
      </w:r>
      <w:r>
        <w:rPr>
          <w:rFonts w:ascii="標楷體" w:eastAsia="標楷體" w:hAnsi="標楷體" w:hint="eastAsia"/>
          <w:color w:val="000000" w:themeColor="text1"/>
          <w:kern w:val="0"/>
        </w:rPr>
        <w:t>47萬餘元</w:t>
      </w:r>
      <w:r w:rsidRPr="00143A8A">
        <w:rPr>
          <w:rFonts w:ascii="標楷體" w:eastAsia="標楷體" w:hAnsi="標楷體" w:hint="eastAsia"/>
          <w:color w:val="000000" w:themeColor="text1"/>
          <w:kern w:val="0"/>
        </w:rPr>
        <w:t>。</w:t>
      </w:r>
      <w:r w:rsidRPr="00B00065">
        <w:rPr>
          <w:rFonts w:ascii="標楷體" w:eastAsia="標楷體" w:hAnsi="標楷體" w:hint="eastAsia"/>
          <w:kern w:val="0"/>
        </w:rPr>
        <w:t>另</w:t>
      </w:r>
      <w:proofErr w:type="gramStart"/>
      <w:r w:rsidRPr="00B00065">
        <w:rPr>
          <w:rFonts w:ascii="標楷體" w:eastAsia="標楷體" w:hAnsi="標楷體" w:hint="eastAsia"/>
          <w:kern w:val="0"/>
        </w:rPr>
        <w:t>11</w:t>
      </w:r>
      <w:r>
        <w:rPr>
          <w:rFonts w:ascii="標楷體" w:eastAsia="標楷體" w:hAnsi="標楷體" w:hint="eastAsia"/>
          <w:kern w:val="0"/>
        </w:rPr>
        <w:t>4</w:t>
      </w:r>
      <w:proofErr w:type="gramEnd"/>
      <w:r w:rsidRPr="00B00065">
        <w:rPr>
          <w:rFonts w:ascii="標楷體" w:eastAsia="標楷體" w:hAnsi="標楷體" w:hint="eastAsia"/>
          <w:kern w:val="0"/>
        </w:rPr>
        <w:t>年度接受政府委辦及捐助經費（不含捐助基金，以下同）</w:t>
      </w:r>
      <w:r>
        <w:rPr>
          <w:rFonts w:ascii="標楷體" w:eastAsia="標楷體" w:hAnsi="標楷體" w:hint="eastAsia"/>
          <w:kern w:val="0"/>
        </w:rPr>
        <w:t>9</w:t>
      </w:r>
      <w:r>
        <w:rPr>
          <w:rFonts w:ascii="標楷體" w:eastAsia="標楷體" w:hAnsi="標楷體"/>
          <w:kern w:val="0"/>
        </w:rPr>
        <w:t>94</w:t>
      </w:r>
      <w:r w:rsidRPr="00B00065">
        <w:rPr>
          <w:rFonts w:ascii="標楷體" w:eastAsia="標楷體" w:hAnsi="標楷體" w:hint="eastAsia"/>
          <w:kern w:val="0"/>
        </w:rPr>
        <w:t>萬餘元。</w:t>
      </w:r>
      <w:r w:rsidRPr="00B00065">
        <w:rPr>
          <w:rFonts w:ascii="標楷體" w:eastAsia="標楷體" w:hAnsi="標楷體" w:hint="eastAsia"/>
          <w:color w:val="000000" w:themeColor="text1"/>
          <w:kern w:val="0"/>
        </w:rPr>
        <w:t>茲將本處審核情形分述如次：</w:t>
      </w:r>
    </w:p>
    <w:p w14:paraId="3864B2C1" w14:textId="77777777" w:rsidR="000631F9" w:rsidRPr="004A3014" w:rsidRDefault="000631F9" w:rsidP="00383456">
      <w:pPr>
        <w:widowControl/>
        <w:overflowPunct w:val="0"/>
        <w:spacing w:line="400" w:lineRule="exact"/>
        <w:ind w:firstLineChars="100" w:firstLine="240"/>
        <w:jc w:val="both"/>
        <w:rPr>
          <w:rFonts w:ascii="標楷體" w:eastAsia="標楷體" w:hAnsi="標楷體"/>
          <w:b/>
          <w:color w:val="000000" w:themeColor="text1"/>
          <w:kern w:val="0"/>
        </w:rPr>
      </w:pPr>
      <w:r w:rsidRPr="004A3014">
        <w:rPr>
          <w:rFonts w:ascii="標楷體" w:eastAsia="標楷體" w:hAnsi="標楷體" w:hint="eastAsia"/>
          <w:color w:val="000000" w:themeColor="text1"/>
          <w:kern w:val="0"/>
        </w:rPr>
        <w:t>一</w:t>
      </w:r>
      <w:r w:rsidRPr="004A3014">
        <w:rPr>
          <w:rFonts w:ascii="新細明體" w:hAnsi="新細明體" w:hint="eastAsia"/>
          <w:color w:val="000000" w:themeColor="text1"/>
          <w:kern w:val="0"/>
        </w:rPr>
        <w:t>、</w:t>
      </w:r>
      <w:r>
        <w:rPr>
          <w:rFonts w:ascii="標楷體" w:eastAsia="標楷體" w:hAnsi="標楷體" w:hint="eastAsia"/>
          <w:color w:val="000000" w:themeColor="text1"/>
          <w:kern w:val="0"/>
        </w:rPr>
        <w:t>體育</w:t>
      </w:r>
      <w:r w:rsidRPr="004A3014">
        <w:rPr>
          <w:rFonts w:ascii="標楷體" w:eastAsia="標楷體" w:hAnsi="標楷體" w:hint="eastAsia"/>
          <w:color w:val="000000" w:themeColor="text1"/>
          <w:kern w:val="0"/>
        </w:rPr>
        <w:t>局主管政府捐助之</w:t>
      </w:r>
      <w:r>
        <w:rPr>
          <w:rFonts w:ascii="標楷體" w:eastAsia="標楷體" w:hAnsi="標楷體" w:hint="eastAsia"/>
          <w:color w:val="000000" w:themeColor="text1"/>
          <w:kern w:val="0"/>
        </w:rPr>
        <w:t>財團法人</w:t>
      </w:r>
      <w:r w:rsidRPr="004A3014">
        <w:rPr>
          <w:rFonts w:ascii="標楷體" w:eastAsia="標楷體" w:hAnsi="標楷體" w:hint="eastAsia"/>
          <w:color w:val="000000" w:themeColor="text1"/>
          <w:kern w:val="0"/>
        </w:rPr>
        <w:t>1個，基金總額2,019萬餘元，其中接受政府捐助基金1,454萬餘元，占72.04％，經主管機關評估結果，尚能符合捐助目的。</w:t>
      </w:r>
      <w:r w:rsidRPr="00D21EFA">
        <w:rPr>
          <w:rFonts w:ascii="標楷體" w:eastAsia="標楷體" w:hAnsi="標楷體" w:hint="eastAsia"/>
          <w:color w:val="000000" w:themeColor="text1"/>
          <w:kern w:val="0"/>
        </w:rPr>
        <w:t>營運結果</w:t>
      </w:r>
      <w:r>
        <w:rPr>
          <w:rFonts w:ascii="標楷體" w:eastAsia="標楷體" w:hAnsi="標楷體" w:hint="eastAsia"/>
          <w:color w:val="000000" w:themeColor="text1"/>
          <w:kern w:val="0"/>
        </w:rPr>
        <w:t>，</w:t>
      </w:r>
      <w:r w:rsidRPr="00F877E4">
        <w:rPr>
          <w:rFonts w:ascii="標楷體" w:eastAsia="標楷體" w:hAnsi="標楷體" w:hint="eastAsia"/>
          <w:color w:val="000000" w:themeColor="text1"/>
          <w:kern w:val="0"/>
        </w:rPr>
        <w:t>獲有賸餘，</w:t>
      </w:r>
      <w:proofErr w:type="gramStart"/>
      <w:r w:rsidRPr="004A3014">
        <w:rPr>
          <w:rFonts w:ascii="標楷體" w:eastAsia="標楷體" w:hAnsi="標楷體" w:hint="eastAsia"/>
          <w:color w:val="000000" w:themeColor="text1"/>
          <w:kern w:val="0"/>
        </w:rPr>
        <w:t>11</w:t>
      </w:r>
      <w:r>
        <w:rPr>
          <w:rFonts w:ascii="標楷體" w:eastAsia="標楷體" w:hAnsi="標楷體" w:hint="eastAsia"/>
          <w:color w:val="000000" w:themeColor="text1"/>
          <w:kern w:val="0"/>
        </w:rPr>
        <w:t>4</w:t>
      </w:r>
      <w:proofErr w:type="gramEnd"/>
      <w:r w:rsidRPr="004A3014">
        <w:rPr>
          <w:rFonts w:ascii="標楷體" w:eastAsia="標楷體" w:hAnsi="標楷體" w:hint="eastAsia"/>
          <w:color w:val="000000" w:themeColor="text1"/>
          <w:kern w:val="0"/>
        </w:rPr>
        <w:t>年度接受政府捐助經費</w:t>
      </w:r>
      <w:r>
        <w:rPr>
          <w:rFonts w:ascii="標楷體" w:eastAsia="標楷體" w:hAnsi="標楷體" w:hint="eastAsia"/>
          <w:color w:val="000000" w:themeColor="text1"/>
          <w:kern w:val="0"/>
        </w:rPr>
        <w:t>310</w:t>
      </w:r>
      <w:r w:rsidRPr="004A3014">
        <w:rPr>
          <w:rFonts w:ascii="標楷體" w:eastAsia="標楷體" w:hAnsi="標楷體" w:hint="eastAsia"/>
          <w:color w:val="000000" w:themeColor="text1"/>
          <w:kern w:val="0"/>
        </w:rPr>
        <w:t>萬元，占該財團法人年度收入比率</w:t>
      </w:r>
      <w:r>
        <w:rPr>
          <w:rFonts w:ascii="標楷體" w:eastAsia="標楷體" w:hAnsi="標楷體" w:hint="eastAsia"/>
          <w:color w:val="000000" w:themeColor="text1"/>
          <w:kern w:val="0"/>
        </w:rPr>
        <w:t>逾80</w:t>
      </w:r>
      <w:r w:rsidRPr="004A3014">
        <w:rPr>
          <w:rFonts w:ascii="標楷體" w:eastAsia="標楷體" w:hAnsi="標楷體" w:hint="eastAsia"/>
          <w:color w:val="000000" w:themeColor="text1"/>
          <w:kern w:val="0"/>
        </w:rPr>
        <w:t>％。</w:t>
      </w:r>
    </w:p>
    <w:p w14:paraId="0A2A6ED5" w14:textId="77777777" w:rsidR="000631F9" w:rsidRPr="004A3014" w:rsidRDefault="000631F9" w:rsidP="00383456">
      <w:pPr>
        <w:widowControl/>
        <w:overflowPunct w:val="0"/>
        <w:spacing w:line="400" w:lineRule="exact"/>
        <w:ind w:firstLineChars="100" w:firstLine="240"/>
        <w:jc w:val="both"/>
        <w:rPr>
          <w:rFonts w:ascii="標楷體" w:eastAsia="標楷體" w:hAnsi="標楷體"/>
          <w:color w:val="000000" w:themeColor="text1"/>
          <w:kern w:val="0"/>
        </w:rPr>
      </w:pPr>
      <w:r w:rsidRPr="004A3014">
        <w:rPr>
          <w:rFonts w:ascii="標楷體" w:eastAsia="標楷體" w:hAnsi="標楷體" w:hint="eastAsia"/>
          <w:color w:val="000000" w:themeColor="text1"/>
          <w:kern w:val="0"/>
        </w:rPr>
        <w:t>二</w:t>
      </w:r>
      <w:r w:rsidRPr="004A3014">
        <w:rPr>
          <w:rFonts w:ascii="新細明體" w:hAnsi="新細明體" w:hint="eastAsia"/>
          <w:color w:val="000000" w:themeColor="text1"/>
          <w:kern w:val="0"/>
        </w:rPr>
        <w:t>、</w:t>
      </w:r>
      <w:r w:rsidRPr="004A3014">
        <w:rPr>
          <w:rFonts w:ascii="標楷體" w:eastAsia="標楷體" w:hAnsi="標楷體" w:hint="eastAsia"/>
          <w:color w:val="000000" w:themeColor="text1"/>
          <w:kern w:val="0"/>
        </w:rPr>
        <w:t>文化局主管政府捐助之財團法人計2個，基金總額2億694萬餘元，其中接受政府捐助基金1億</w:t>
      </w:r>
      <w:r>
        <w:rPr>
          <w:rFonts w:ascii="標楷體" w:eastAsia="標楷體" w:hAnsi="標楷體" w:hint="eastAsia"/>
          <w:color w:val="000000" w:themeColor="text1"/>
          <w:kern w:val="0"/>
        </w:rPr>
        <w:t>8</w:t>
      </w:r>
      <w:r>
        <w:rPr>
          <w:rFonts w:ascii="標楷體" w:eastAsia="標楷體" w:hAnsi="標楷體"/>
          <w:color w:val="000000" w:themeColor="text1"/>
          <w:kern w:val="0"/>
        </w:rPr>
        <w:t>,</w:t>
      </w:r>
      <w:r>
        <w:rPr>
          <w:rFonts w:ascii="標楷體" w:eastAsia="標楷體" w:hAnsi="標楷體" w:hint="eastAsia"/>
          <w:color w:val="000000" w:themeColor="text1"/>
          <w:kern w:val="0"/>
        </w:rPr>
        <w:t>000</w:t>
      </w:r>
      <w:r w:rsidRPr="004A3014">
        <w:rPr>
          <w:rFonts w:ascii="標楷體" w:eastAsia="標楷體" w:hAnsi="標楷體" w:hint="eastAsia"/>
          <w:color w:val="000000" w:themeColor="text1"/>
          <w:kern w:val="0"/>
        </w:rPr>
        <w:t>萬元，占8</w:t>
      </w:r>
      <w:r>
        <w:rPr>
          <w:rFonts w:ascii="標楷體" w:eastAsia="標楷體" w:hAnsi="標楷體"/>
          <w:color w:val="000000" w:themeColor="text1"/>
          <w:kern w:val="0"/>
        </w:rPr>
        <w:t>6</w:t>
      </w:r>
      <w:r w:rsidRPr="004A3014">
        <w:rPr>
          <w:rFonts w:ascii="標楷體" w:eastAsia="標楷體" w:hAnsi="標楷體" w:hint="eastAsia"/>
          <w:color w:val="000000" w:themeColor="text1"/>
          <w:kern w:val="0"/>
        </w:rPr>
        <w:t>.</w:t>
      </w:r>
      <w:r>
        <w:rPr>
          <w:rFonts w:ascii="標楷體" w:eastAsia="標楷體" w:hAnsi="標楷體"/>
          <w:color w:val="000000" w:themeColor="text1"/>
          <w:kern w:val="0"/>
        </w:rPr>
        <w:t>98</w:t>
      </w:r>
      <w:r w:rsidRPr="004A3014">
        <w:rPr>
          <w:rFonts w:ascii="標楷體" w:eastAsia="標楷體" w:hAnsi="標楷體"/>
          <w:color w:val="000000" w:themeColor="text1"/>
          <w:kern w:val="0"/>
        </w:rPr>
        <w:t>％</w:t>
      </w:r>
      <w:r w:rsidRPr="004A3014">
        <w:rPr>
          <w:rFonts w:ascii="標楷體" w:eastAsia="標楷體" w:hAnsi="標楷體" w:hint="eastAsia"/>
          <w:color w:val="000000" w:themeColor="text1"/>
          <w:kern w:val="0"/>
        </w:rPr>
        <w:t>，經主管機關評估結果，尚能符合捐助目的。營運結果</w:t>
      </w:r>
      <w:r w:rsidRPr="00D21EFA">
        <w:rPr>
          <w:rFonts w:ascii="標楷體" w:eastAsia="標楷體" w:hAnsi="標楷體" w:hint="eastAsia"/>
          <w:color w:val="000000" w:themeColor="text1"/>
          <w:kern w:val="0"/>
        </w:rPr>
        <w:t>，</w:t>
      </w:r>
      <w:r>
        <w:rPr>
          <w:rFonts w:ascii="標楷體" w:eastAsia="標楷體" w:hAnsi="標楷體" w:hint="eastAsia"/>
          <w:color w:val="000000" w:themeColor="text1"/>
          <w:kern w:val="0"/>
        </w:rPr>
        <w:t>短</w:t>
      </w:r>
      <w:proofErr w:type="gramStart"/>
      <w:r>
        <w:rPr>
          <w:rFonts w:ascii="標楷體" w:eastAsia="標楷體" w:hAnsi="標楷體" w:hint="eastAsia"/>
          <w:color w:val="000000" w:themeColor="text1"/>
          <w:kern w:val="0"/>
        </w:rPr>
        <w:t>絀</w:t>
      </w:r>
      <w:proofErr w:type="gramEnd"/>
      <w:r>
        <w:rPr>
          <w:rFonts w:ascii="標楷體" w:eastAsia="標楷體" w:hAnsi="標楷體" w:hint="eastAsia"/>
          <w:color w:val="000000" w:themeColor="text1"/>
          <w:kern w:val="0"/>
        </w:rPr>
        <w:t>者與</w:t>
      </w:r>
      <w:r w:rsidRPr="004A3014">
        <w:rPr>
          <w:rFonts w:ascii="標楷體" w:eastAsia="標楷體" w:hAnsi="標楷體" w:hint="eastAsia"/>
          <w:color w:val="000000" w:themeColor="text1"/>
          <w:kern w:val="0"/>
        </w:rPr>
        <w:t>賸餘</w:t>
      </w:r>
      <w:r>
        <w:rPr>
          <w:rFonts w:ascii="標楷體" w:eastAsia="標楷體" w:hAnsi="標楷體" w:hint="eastAsia"/>
          <w:color w:val="000000" w:themeColor="text1"/>
          <w:kern w:val="0"/>
        </w:rPr>
        <w:t>者各1個</w:t>
      </w:r>
      <w:r w:rsidRPr="004A3014">
        <w:rPr>
          <w:rFonts w:ascii="標楷體" w:eastAsia="標楷體" w:hAnsi="標楷體" w:hint="eastAsia"/>
          <w:color w:val="000000" w:themeColor="text1"/>
          <w:kern w:val="0"/>
        </w:rPr>
        <w:t>；</w:t>
      </w:r>
      <w:proofErr w:type="gramStart"/>
      <w:r w:rsidRPr="004A3014">
        <w:rPr>
          <w:rFonts w:ascii="標楷體" w:eastAsia="標楷體" w:hAnsi="標楷體" w:hint="eastAsia"/>
          <w:color w:val="000000" w:themeColor="text1"/>
          <w:kern w:val="0"/>
        </w:rPr>
        <w:t>11</w:t>
      </w:r>
      <w:r>
        <w:rPr>
          <w:rFonts w:ascii="標楷體" w:eastAsia="標楷體" w:hAnsi="標楷體" w:hint="eastAsia"/>
          <w:color w:val="000000" w:themeColor="text1"/>
          <w:kern w:val="0"/>
        </w:rPr>
        <w:t>4</w:t>
      </w:r>
      <w:proofErr w:type="gramEnd"/>
      <w:r w:rsidRPr="004A3014">
        <w:rPr>
          <w:rFonts w:ascii="標楷體" w:eastAsia="標楷體" w:hAnsi="標楷體" w:hint="eastAsia"/>
          <w:color w:val="000000" w:themeColor="text1"/>
          <w:kern w:val="0"/>
        </w:rPr>
        <w:t>年度接受</w:t>
      </w:r>
      <w:r>
        <w:rPr>
          <w:rFonts w:ascii="標楷體" w:eastAsia="標楷體" w:hAnsi="標楷體" w:hint="eastAsia"/>
          <w:color w:val="000000" w:themeColor="text1"/>
          <w:kern w:val="0"/>
        </w:rPr>
        <w:t>政府委辦及捐助經費</w:t>
      </w:r>
      <w:r w:rsidRPr="004A3014">
        <w:rPr>
          <w:rFonts w:ascii="標楷體" w:eastAsia="標楷體" w:hAnsi="標楷體" w:hint="eastAsia"/>
          <w:color w:val="000000" w:themeColor="text1"/>
          <w:kern w:val="0"/>
        </w:rPr>
        <w:t>合計</w:t>
      </w:r>
      <w:r>
        <w:rPr>
          <w:rFonts w:ascii="標楷體" w:eastAsia="標楷體" w:hAnsi="標楷體" w:hint="eastAsia"/>
          <w:color w:val="000000" w:themeColor="text1"/>
          <w:kern w:val="0"/>
        </w:rPr>
        <w:t>6</w:t>
      </w:r>
      <w:r>
        <w:rPr>
          <w:rFonts w:ascii="標楷體" w:eastAsia="標楷體" w:hAnsi="標楷體"/>
          <w:color w:val="000000" w:themeColor="text1"/>
          <w:kern w:val="0"/>
        </w:rPr>
        <w:t>84</w:t>
      </w:r>
      <w:r w:rsidRPr="004A3014">
        <w:rPr>
          <w:rFonts w:ascii="標楷體" w:eastAsia="標楷體" w:hAnsi="標楷體" w:hint="eastAsia"/>
          <w:color w:val="000000" w:themeColor="text1"/>
          <w:kern w:val="0"/>
        </w:rPr>
        <w:t>萬餘元，</w:t>
      </w:r>
      <w:r>
        <w:rPr>
          <w:rFonts w:ascii="標楷體" w:eastAsia="標楷體" w:hAnsi="標楷體" w:hint="eastAsia"/>
          <w:color w:val="000000" w:themeColor="text1"/>
          <w:kern w:val="0"/>
        </w:rPr>
        <w:t>其中</w:t>
      </w:r>
      <w:r w:rsidRPr="004A3014">
        <w:rPr>
          <w:rFonts w:ascii="標楷體" w:eastAsia="標楷體" w:hAnsi="標楷體" w:hint="eastAsia"/>
          <w:color w:val="000000" w:themeColor="text1"/>
          <w:kern w:val="0"/>
        </w:rPr>
        <w:t>占各該財團法人年度收入比率逾</w:t>
      </w:r>
      <w:r>
        <w:rPr>
          <w:rFonts w:ascii="標楷體" w:eastAsia="標楷體" w:hAnsi="標楷體" w:hint="eastAsia"/>
          <w:color w:val="000000" w:themeColor="text1"/>
          <w:kern w:val="0"/>
        </w:rPr>
        <w:t>5</w:t>
      </w:r>
      <w:r>
        <w:rPr>
          <w:rFonts w:ascii="標楷體" w:eastAsia="標楷體" w:hAnsi="標楷體"/>
          <w:color w:val="000000" w:themeColor="text1"/>
          <w:kern w:val="0"/>
        </w:rPr>
        <w:t>0</w:t>
      </w:r>
      <w:r w:rsidRPr="004A3014">
        <w:rPr>
          <w:rFonts w:ascii="標楷體" w:eastAsia="標楷體" w:hAnsi="標楷體" w:hint="eastAsia"/>
          <w:color w:val="000000" w:themeColor="text1"/>
          <w:kern w:val="0"/>
        </w:rPr>
        <w:t>％</w:t>
      </w:r>
      <w:r>
        <w:rPr>
          <w:rFonts w:ascii="標楷體" w:eastAsia="標楷體" w:hAnsi="標楷體" w:hint="eastAsia"/>
          <w:color w:val="000000" w:themeColor="text1"/>
          <w:kern w:val="0"/>
        </w:rPr>
        <w:t>者1個</w:t>
      </w:r>
      <w:r w:rsidRPr="004A3014">
        <w:rPr>
          <w:rFonts w:ascii="標楷體" w:eastAsia="標楷體" w:hAnsi="標楷體" w:hint="eastAsia"/>
          <w:color w:val="000000" w:themeColor="text1"/>
          <w:kern w:val="0"/>
        </w:rPr>
        <w:t>。</w:t>
      </w:r>
    </w:p>
    <w:p w14:paraId="18EA9741" w14:textId="77777777" w:rsidR="000631F9" w:rsidRDefault="000631F9" w:rsidP="00383456">
      <w:pPr>
        <w:widowControl/>
        <w:overflowPunct w:val="0"/>
        <w:spacing w:line="400" w:lineRule="exact"/>
        <w:ind w:firstLineChars="200" w:firstLine="488"/>
        <w:jc w:val="both"/>
        <w:rPr>
          <w:rFonts w:ascii="標楷體" w:eastAsia="標楷體" w:hAnsi="標楷體"/>
          <w:color w:val="000000"/>
          <w:kern w:val="0"/>
        </w:rPr>
      </w:pPr>
      <w:r w:rsidRPr="00D24019">
        <w:rPr>
          <w:rFonts w:ascii="標楷體" w:eastAsia="標楷體" w:hAnsi="標楷體" w:hint="eastAsia"/>
          <w:spacing w:val="2"/>
          <w:kern w:val="0"/>
        </w:rPr>
        <w:t>茲將前揭財團法人基金規模、政府捐助基金金額、政府捐助基金以外金額占年度收入比率</w:t>
      </w:r>
      <w:r w:rsidRPr="00D24019">
        <w:rPr>
          <w:rFonts w:ascii="標楷體" w:eastAsia="標楷體" w:hAnsi="標楷體" w:hint="eastAsia"/>
          <w:color w:val="000000"/>
          <w:spacing w:val="2"/>
          <w:kern w:val="0"/>
        </w:rPr>
        <w:t>及餘</w:t>
      </w:r>
      <w:proofErr w:type="gramStart"/>
      <w:r w:rsidRPr="00D24019">
        <w:rPr>
          <w:rFonts w:ascii="標楷體" w:eastAsia="標楷體" w:hAnsi="標楷體" w:hint="eastAsia"/>
          <w:color w:val="000000"/>
          <w:spacing w:val="2"/>
          <w:kern w:val="0"/>
        </w:rPr>
        <w:t>絀</w:t>
      </w:r>
      <w:proofErr w:type="gramEnd"/>
      <w:r w:rsidRPr="00AD195C">
        <w:rPr>
          <w:rFonts w:ascii="標楷體" w:eastAsia="標楷體" w:hAnsi="標楷體" w:hint="eastAsia"/>
          <w:color w:val="000000"/>
          <w:kern w:val="0"/>
        </w:rPr>
        <w:t>等資料，列表如次：</w:t>
      </w:r>
    </w:p>
    <w:p w14:paraId="7AB96317" w14:textId="77777777" w:rsidR="000631F9" w:rsidRPr="00F302CA" w:rsidRDefault="000631F9" w:rsidP="00F302CA">
      <w:pPr>
        <w:widowControl/>
        <w:overflowPunct w:val="0"/>
        <w:snapToGrid w:val="0"/>
        <w:spacing w:beforeLines="50" w:before="180"/>
        <w:jc w:val="center"/>
        <w:rPr>
          <w:rFonts w:eastAsia="標楷體"/>
          <w:b/>
          <w:color w:val="000000" w:themeColor="text1"/>
          <w:spacing w:val="60"/>
          <w:kern w:val="0"/>
          <w:sz w:val="36"/>
          <w:szCs w:val="36"/>
          <w:u w:val="single"/>
        </w:rPr>
      </w:pPr>
      <w:r w:rsidRPr="00F302CA">
        <w:rPr>
          <w:rFonts w:eastAsia="標楷體" w:hint="eastAsia"/>
          <w:b/>
          <w:color w:val="000000" w:themeColor="text1"/>
          <w:spacing w:val="60"/>
          <w:kern w:val="0"/>
          <w:sz w:val="36"/>
          <w:szCs w:val="36"/>
          <w:u w:val="single"/>
        </w:rPr>
        <w:t>政府捐助財團法人明細表</w:t>
      </w:r>
    </w:p>
    <w:p w14:paraId="351B5853" w14:textId="77777777" w:rsidR="000631F9" w:rsidRPr="00F302CA" w:rsidRDefault="000631F9" w:rsidP="006D3D6F">
      <w:pPr>
        <w:widowControl/>
        <w:spacing w:line="380" w:lineRule="exact"/>
        <w:jc w:val="center"/>
        <w:rPr>
          <w:rFonts w:ascii="標楷體" w:eastAsia="標楷體" w:hAnsi="標楷體"/>
          <w:color w:val="000000"/>
          <w:kern w:val="0"/>
          <w:sz w:val="28"/>
          <w:szCs w:val="28"/>
        </w:rPr>
      </w:pPr>
      <w:r w:rsidRPr="00F302CA">
        <w:rPr>
          <w:rFonts w:ascii="標楷體" w:eastAsia="標楷體" w:hAnsi="標楷體"/>
          <w:color w:val="000000"/>
          <w:kern w:val="0"/>
          <w:sz w:val="28"/>
          <w:szCs w:val="28"/>
        </w:rPr>
        <w:t>中華民國</w:t>
      </w:r>
      <w:proofErr w:type="gramStart"/>
      <w:r w:rsidRPr="00F302CA">
        <w:rPr>
          <w:rFonts w:ascii="標楷體" w:eastAsia="標楷體" w:hAnsi="標楷體" w:hint="eastAsia"/>
          <w:color w:val="000000"/>
          <w:kern w:val="0"/>
          <w:sz w:val="28"/>
          <w:szCs w:val="28"/>
        </w:rPr>
        <w:t>11</w:t>
      </w:r>
      <w:r>
        <w:rPr>
          <w:rFonts w:ascii="標楷體" w:eastAsia="標楷體" w:hAnsi="標楷體" w:hint="eastAsia"/>
          <w:color w:val="000000"/>
          <w:kern w:val="0"/>
          <w:sz w:val="28"/>
          <w:szCs w:val="28"/>
        </w:rPr>
        <w:t>4</w:t>
      </w:r>
      <w:proofErr w:type="gramEnd"/>
      <w:r w:rsidRPr="00F302CA">
        <w:rPr>
          <w:rFonts w:ascii="標楷體" w:eastAsia="標楷體" w:hAnsi="標楷體" w:hint="eastAsia"/>
          <w:color w:val="000000"/>
          <w:kern w:val="0"/>
          <w:sz w:val="28"/>
          <w:szCs w:val="28"/>
        </w:rPr>
        <w:t>年</w:t>
      </w:r>
      <w:r w:rsidRPr="00F302CA">
        <w:rPr>
          <w:rFonts w:ascii="標楷體" w:eastAsia="標楷體" w:hAnsi="標楷體"/>
          <w:color w:val="000000"/>
          <w:kern w:val="0"/>
          <w:sz w:val="28"/>
          <w:szCs w:val="28"/>
        </w:rPr>
        <w:t>度</w:t>
      </w:r>
    </w:p>
    <w:p w14:paraId="75184270" w14:textId="77777777" w:rsidR="000631F9" w:rsidRPr="00AD195C" w:rsidRDefault="000631F9" w:rsidP="006D3D6F">
      <w:pPr>
        <w:widowControl/>
        <w:spacing w:line="240" w:lineRule="exact"/>
        <w:jc w:val="right"/>
        <w:rPr>
          <w:rFonts w:eastAsia="標楷體"/>
          <w:color w:val="000000"/>
          <w:kern w:val="0"/>
          <w:sz w:val="20"/>
          <w:szCs w:val="20"/>
        </w:rPr>
      </w:pPr>
      <w:r w:rsidRPr="00AD195C">
        <w:rPr>
          <w:rFonts w:eastAsia="標楷體" w:hint="eastAsia"/>
          <w:color w:val="000000"/>
          <w:kern w:val="0"/>
          <w:sz w:val="20"/>
          <w:szCs w:val="20"/>
        </w:rPr>
        <w:t>單位：新臺幣元</w:t>
      </w:r>
      <w:r>
        <w:rPr>
          <w:rFonts w:ascii="新細明體" w:hAnsi="新細明體" w:hint="eastAsia"/>
          <w:color w:val="000000"/>
          <w:kern w:val="0"/>
          <w:sz w:val="20"/>
          <w:szCs w:val="20"/>
        </w:rPr>
        <w:t>、</w:t>
      </w:r>
      <w:r w:rsidRPr="00C30CE4">
        <w:rPr>
          <w:rFonts w:eastAsia="標楷體" w:hint="eastAsia"/>
          <w:color w:val="000000"/>
          <w:kern w:val="0"/>
          <w:sz w:val="20"/>
          <w:szCs w:val="20"/>
        </w:rPr>
        <w:t>％</w:t>
      </w:r>
    </w:p>
    <w:tbl>
      <w:tblPr>
        <w:tblW w:w="4991" w:type="pct"/>
        <w:tblInd w:w="28" w:type="dxa"/>
        <w:tblBorders>
          <w:top w:val="single" w:sz="8" w:space="0" w:color="auto"/>
          <w:bottom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1634"/>
        <w:gridCol w:w="878"/>
        <w:gridCol w:w="925"/>
        <w:gridCol w:w="878"/>
        <w:gridCol w:w="562"/>
        <w:gridCol w:w="919"/>
        <w:gridCol w:w="554"/>
        <w:gridCol w:w="784"/>
        <w:gridCol w:w="776"/>
        <w:gridCol w:w="797"/>
        <w:gridCol w:w="744"/>
        <w:gridCol w:w="735"/>
      </w:tblGrid>
      <w:tr w:rsidR="000631F9" w:rsidRPr="00AD195C" w14:paraId="2056E669" w14:textId="77777777" w:rsidTr="00375A85">
        <w:trPr>
          <w:cantSplit/>
          <w:trHeight w:val="369"/>
          <w:tblHeader/>
        </w:trPr>
        <w:tc>
          <w:tcPr>
            <w:tcW w:w="802" w:type="pct"/>
            <w:vMerge w:val="restart"/>
            <w:tcBorders>
              <w:top w:val="single" w:sz="4" w:space="0" w:color="auto"/>
              <w:bottom w:val="single" w:sz="4" w:space="0" w:color="auto"/>
              <w:right w:val="single" w:sz="4" w:space="0" w:color="auto"/>
            </w:tcBorders>
            <w:vAlign w:val="center"/>
          </w:tcPr>
          <w:p w14:paraId="3EB9BE2B" w14:textId="77777777" w:rsidR="000631F9" w:rsidRPr="00AD195C" w:rsidRDefault="000631F9" w:rsidP="00B10794">
            <w:pPr>
              <w:jc w:val="distribute"/>
              <w:rPr>
                <w:rFonts w:ascii="標楷體" w:eastAsia="標楷體" w:hAnsi="標楷體"/>
                <w:sz w:val="20"/>
                <w:szCs w:val="20"/>
              </w:rPr>
            </w:pPr>
            <w:r w:rsidRPr="00AD195C">
              <w:rPr>
                <w:rFonts w:ascii="標楷體" w:eastAsia="標楷體" w:hAnsi="標楷體" w:hint="eastAsia"/>
                <w:sz w:val="20"/>
                <w:szCs w:val="20"/>
              </w:rPr>
              <w:t>財團法人名稱</w:t>
            </w:r>
          </w:p>
        </w:tc>
        <w:tc>
          <w:tcPr>
            <w:tcW w:w="885" w:type="pct"/>
            <w:gridSpan w:val="2"/>
            <w:vMerge w:val="restart"/>
            <w:tcBorders>
              <w:top w:val="single" w:sz="4" w:space="0" w:color="auto"/>
              <w:left w:val="single" w:sz="4" w:space="0" w:color="auto"/>
              <w:right w:val="single" w:sz="4" w:space="0" w:color="auto"/>
            </w:tcBorders>
            <w:vAlign w:val="center"/>
          </w:tcPr>
          <w:p w14:paraId="76C15EA5" w14:textId="77777777" w:rsidR="000631F9" w:rsidRPr="00AD195C" w:rsidRDefault="000631F9" w:rsidP="009D0475">
            <w:pPr>
              <w:jc w:val="distribute"/>
              <w:rPr>
                <w:rFonts w:ascii="標楷體" w:eastAsia="標楷體" w:hAnsi="標楷體"/>
                <w:sz w:val="20"/>
                <w:szCs w:val="20"/>
              </w:rPr>
            </w:pPr>
            <w:r>
              <w:rPr>
                <w:rFonts w:ascii="標楷體" w:eastAsia="標楷體" w:hAnsi="標楷體" w:hint="eastAsia"/>
                <w:sz w:val="20"/>
                <w:szCs w:val="20"/>
              </w:rPr>
              <w:t>基金規模</w:t>
            </w:r>
          </w:p>
        </w:tc>
        <w:tc>
          <w:tcPr>
            <w:tcW w:w="1430" w:type="pct"/>
            <w:gridSpan w:val="4"/>
            <w:tcBorders>
              <w:top w:val="single" w:sz="4" w:space="0" w:color="auto"/>
              <w:left w:val="single" w:sz="4" w:space="0" w:color="auto"/>
              <w:bottom w:val="single" w:sz="4" w:space="0" w:color="auto"/>
              <w:right w:val="single" w:sz="4" w:space="0" w:color="auto"/>
            </w:tcBorders>
            <w:vAlign w:val="center"/>
          </w:tcPr>
          <w:p w14:paraId="7358D6C6" w14:textId="77777777" w:rsidR="000631F9" w:rsidRPr="00AD195C" w:rsidRDefault="000631F9"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政府捐助基金</w:t>
            </w:r>
          </w:p>
        </w:tc>
        <w:tc>
          <w:tcPr>
            <w:tcW w:w="1884" w:type="pct"/>
            <w:gridSpan w:val="5"/>
            <w:tcBorders>
              <w:top w:val="single" w:sz="4" w:space="0" w:color="auto"/>
              <w:left w:val="single" w:sz="4" w:space="0" w:color="auto"/>
              <w:bottom w:val="single" w:sz="4" w:space="0" w:color="auto"/>
              <w:right w:val="nil"/>
            </w:tcBorders>
            <w:vAlign w:val="center"/>
          </w:tcPr>
          <w:p w14:paraId="32346D6E" w14:textId="77777777" w:rsidR="000631F9" w:rsidRPr="00C451FB" w:rsidRDefault="000631F9" w:rsidP="00C451FB">
            <w:pPr>
              <w:ind w:leftChars="150" w:left="360" w:rightChars="150" w:right="360"/>
              <w:jc w:val="distribute"/>
              <w:rPr>
                <w:rFonts w:ascii="標楷體" w:eastAsia="標楷體" w:hAnsi="標楷體"/>
                <w:sz w:val="20"/>
                <w:szCs w:val="20"/>
              </w:rPr>
            </w:pPr>
            <w:proofErr w:type="gramStart"/>
            <w:r w:rsidRPr="00C451FB">
              <w:rPr>
                <w:rFonts w:ascii="標楷體" w:eastAsia="標楷體" w:hAnsi="標楷體" w:hint="eastAsia"/>
                <w:sz w:val="20"/>
                <w:szCs w:val="20"/>
              </w:rPr>
              <w:t>11</w:t>
            </w:r>
            <w:r>
              <w:rPr>
                <w:rFonts w:ascii="標楷體" w:eastAsia="標楷體" w:hAnsi="標楷體" w:hint="eastAsia"/>
                <w:sz w:val="20"/>
                <w:szCs w:val="20"/>
              </w:rPr>
              <w:t>4</w:t>
            </w:r>
            <w:proofErr w:type="gramEnd"/>
            <w:r w:rsidRPr="00C451FB">
              <w:rPr>
                <w:rFonts w:ascii="標楷體" w:eastAsia="標楷體" w:hAnsi="標楷體" w:hint="eastAsia"/>
                <w:sz w:val="20"/>
                <w:szCs w:val="20"/>
              </w:rPr>
              <w:t>年度營運概況</w:t>
            </w:r>
          </w:p>
        </w:tc>
      </w:tr>
      <w:tr w:rsidR="000631F9" w:rsidRPr="00AD195C" w14:paraId="39675FD6" w14:textId="77777777" w:rsidTr="00A57356">
        <w:trPr>
          <w:cantSplit/>
          <w:trHeight w:val="369"/>
          <w:tblHeader/>
        </w:trPr>
        <w:tc>
          <w:tcPr>
            <w:tcW w:w="802" w:type="pct"/>
            <w:vMerge/>
            <w:tcBorders>
              <w:top w:val="single" w:sz="4" w:space="0" w:color="auto"/>
              <w:bottom w:val="single" w:sz="4" w:space="0" w:color="auto"/>
              <w:right w:val="single" w:sz="4" w:space="0" w:color="auto"/>
            </w:tcBorders>
            <w:vAlign w:val="center"/>
          </w:tcPr>
          <w:p w14:paraId="40D20EA1" w14:textId="77777777" w:rsidR="000631F9" w:rsidRPr="00AD195C" w:rsidRDefault="000631F9" w:rsidP="00B10794">
            <w:pPr>
              <w:jc w:val="distribute"/>
              <w:rPr>
                <w:rFonts w:ascii="標楷體" w:eastAsia="標楷體" w:hAnsi="標楷體"/>
                <w:sz w:val="20"/>
                <w:szCs w:val="20"/>
              </w:rPr>
            </w:pPr>
          </w:p>
        </w:tc>
        <w:tc>
          <w:tcPr>
            <w:tcW w:w="885" w:type="pct"/>
            <w:gridSpan w:val="2"/>
            <w:vMerge/>
            <w:tcBorders>
              <w:left w:val="single" w:sz="4" w:space="0" w:color="auto"/>
              <w:bottom w:val="single" w:sz="4" w:space="0" w:color="auto"/>
              <w:right w:val="single" w:sz="4" w:space="0" w:color="auto"/>
            </w:tcBorders>
            <w:vAlign w:val="center"/>
          </w:tcPr>
          <w:p w14:paraId="55881113" w14:textId="77777777" w:rsidR="000631F9" w:rsidRDefault="000631F9" w:rsidP="009D0475">
            <w:pPr>
              <w:jc w:val="distribute"/>
              <w:rPr>
                <w:rFonts w:ascii="標楷體" w:eastAsia="標楷體" w:hAnsi="標楷體"/>
                <w:sz w:val="20"/>
                <w:szCs w:val="20"/>
              </w:rPr>
            </w:pPr>
          </w:p>
        </w:tc>
        <w:tc>
          <w:tcPr>
            <w:tcW w:w="707" w:type="pct"/>
            <w:gridSpan w:val="2"/>
            <w:tcBorders>
              <w:top w:val="single" w:sz="4" w:space="0" w:color="auto"/>
              <w:left w:val="single" w:sz="4" w:space="0" w:color="auto"/>
              <w:bottom w:val="single" w:sz="4" w:space="0" w:color="auto"/>
              <w:right w:val="single" w:sz="4" w:space="0" w:color="auto"/>
            </w:tcBorders>
            <w:vAlign w:val="center"/>
          </w:tcPr>
          <w:p w14:paraId="6003F6E4" w14:textId="77777777" w:rsidR="000631F9" w:rsidRPr="00AD195C" w:rsidRDefault="000631F9" w:rsidP="00F516C1">
            <w:pPr>
              <w:snapToGrid w:val="0"/>
              <w:jc w:val="distribute"/>
              <w:rPr>
                <w:rFonts w:ascii="標楷體" w:eastAsia="標楷體" w:hAnsi="標楷體"/>
                <w:sz w:val="20"/>
                <w:szCs w:val="20"/>
              </w:rPr>
            </w:pPr>
            <w:r w:rsidRPr="00AD195C">
              <w:rPr>
                <w:rFonts w:ascii="標楷體" w:eastAsia="標楷體" w:hAnsi="標楷體" w:hint="eastAsia"/>
                <w:sz w:val="20"/>
                <w:szCs w:val="20"/>
              </w:rPr>
              <w:t>創立時</w:t>
            </w:r>
          </w:p>
        </w:tc>
        <w:tc>
          <w:tcPr>
            <w:tcW w:w="723" w:type="pct"/>
            <w:gridSpan w:val="2"/>
            <w:tcBorders>
              <w:top w:val="single" w:sz="4" w:space="0" w:color="auto"/>
              <w:left w:val="single" w:sz="4" w:space="0" w:color="auto"/>
              <w:bottom w:val="single" w:sz="4" w:space="0" w:color="auto"/>
              <w:right w:val="single" w:sz="4" w:space="0" w:color="auto"/>
            </w:tcBorders>
            <w:vAlign w:val="center"/>
          </w:tcPr>
          <w:p w14:paraId="132385BD" w14:textId="77777777" w:rsidR="000631F9" w:rsidRPr="00AD195C" w:rsidRDefault="000631F9"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累計</w:t>
            </w:r>
          </w:p>
        </w:tc>
        <w:tc>
          <w:tcPr>
            <w:tcW w:w="1522" w:type="pct"/>
            <w:gridSpan w:val="4"/>
            <w:tcBorders>
              <w:top w:val="single" w:sz="4" w:space="0" w:color="auto"/>
              <w:left w:val="single" w:sz="4" w:space="0" w:color="auto"/>
              <w:bottom w:val="single" w:sz="4" w:space="0" w:color="auto"/>
              <w:right w:val="nil"/>
            </w:tcBorders>
            <w:vAlign w:val="center"/>
          </w:tcPr>
          <w:p w14:paraId="54CE4F44" w14:textId="77777777" w:rsidR="000631F9" w:rsidRPr="00C451FB" w:rsidRDefault="000631F9" w:rsidP="00117637">
            <w:pPr>
              <w:jc w:val="distribute"/>
              <w:rPr>
                <w:rFonts w:ascii="標楷體" w:eastAsia="標楷體" w:hAnsi="標楷體"/>
                <w:sz w:val="20"/>
                <w:szCs w:val="20"/>
              </w:rPr>
            </w:pPr>
            <w:r w:rsidRPr="00AD195C">
              <w:rPr>
                <w:rFonts w:ascii="標楷體" w:eastAsia="標楷體" w:hAnsi="標楷體" w:hint="eastAsia"/>
                <w:sz w:val="20"/>
                <w:szCs w:val="20"/>
              </w:rPr>
              <w:t>政府捐助基金以外金額</w:t>
            </w:r>
          </w:p>
        </w:tc>
        <w:tc>
          <w:tcPr>
            <w:tcW w:w="362" w:type="pct"/>
            <w:vMerge w:val="restart"/>
            <w:tcBorders>
              <w:top w:val="single" w:sz="4" w:space="0" w:color="auto"/>
              <w:left w:val="single" w:sz="4" w:space="0" w:color="auto"/>
              <w:right w:val="nil"/>
            </w:tcBorders>
            <w:vAlign w:val="center"/>
          </w:tcPr>
          <w:p w14:paraId="09C3D8F8" w14:textId="77777777" w:rsidR="000631F9" w:rsidRPr="00C451FB" w:rsidRDefault="000631F9" w:rsidP="009D0475">
            <w:pPr>
              <w:jc w:val="distribute"/>
              <w:rPr>
                <w:rFonts w:ascii="標楷體" w:eastAsia="標楷體" w:hAnsi="標楷體"/>
                <w:sz w:val="20"/>
                <w:szCs w:val="20"/>
              </w:rPr>
            </w:pPr>
            <w:r w:rsidRPr="00AD195C">
              <w:rPr>
                <w:rFonts w:ascii="標楷體" w:eastAsia="標楷體" w:hAnsi="標楷體" w:hint="eastAsia"/>
                <w:sz w:val="20"/>
                <w:szCs w:val="20"/>
              </w:rPr>
              <w:t>餘</w:t>
            </w:r>
            <w:proofErr w:type="gramStart"/>
            <w:r w:rsidRPr="00AD195C">
              <w:rPr>
                <w:rFonts w:ascii="標楷體" w:eastAsia="標楷體" w:hAnsi="標楷體" w:hint="eastAsia"/>
                <w:sz w:val="20"/>
                <w:szCs w:val="20"/>
              </w:rPr>
              <w:t>絀</w:t>
            </w:r>
            <w:proofErr w:type="gramEnd"/>
          </w:p>
        </w:tc>
      </w:tr>
      <w:tr w:rsidR="000631F9" w:rsidRPr="00AD195C" w14:paraId="0A596150" w14:textId="77777777" w:rsidTr="00A57356">
        <w:trPr>
          <w:cantSplit/>
          <w:trHeight w:val="899"/>
          <w:tblHeader/>
        </w:trPr>
        <w:tc>
          <w:tcPr>
            <w:tcW w:w="802" w:type="pct"/>
            <w:vMerge/>
            <w:tcBorders>
              <w:top w:val="single" w:sz="4" w:space="0" w:color="auto"/>
              <w:bottom w:val="single" w:sz="4" w:space="0" w:color="auto"/>
              <w:right w:val="single" w:sz="4" w:space="0" w:color="auto"/>
            </w:tcBorders>
            <w:vAlign w:val="center"/>
          </w:tcPr>
          <w:p w14:paraId="4DD461FE" w14:textId="77777777" w:rsidR="000631F9" w:rsidRPr="00AD195C" w:rsidRDefault="000631F9" w:rsidP="009D0475">
            <w:pPr>
              <w:jc w:val="distribute"/>
              <w:rPr>
                <w:rFonts w:ascii="標楷體" w:eastAsia="標楷體" w:hAnsi="標楷體"/>
                <w:sz w:val="20"/>
                <w:szCs w:val="20"/>
              </w:rPr>
            </w:pPr>
          </w:p>
        </w:tc>
        <w:tc>
          <w:tcPr>
            <w:tcW w:w="431" w:type="pct"/>
            <w:tcBorders>
              <w:top w:val="single" w:sz="4" w:space="0" w:color="auto"/>
              <w:left w:val="single" w:sz="4" w:space="0" w:color="auto"/>
              <w:bottom w:val="single" w:sz="4" w:space="0" w:color="auto"/>
              <w:right w:val="single" w:sz="4" w:space="0" w:color="auto"/>
            </w:tcBorders>
            <w:vAlign w:val="center"/>
          </w:tcPr>
          <w:p w14:paraId="67C03186" w14:textId="77777777" w:rsidR="000631F9" w:rsidRPr="00AD195C" w:rsidRDefault="000631F9"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創立基金</w:t>
            </w:r>
          </w:p>
          <w:p w14:paraId="5338E33B" w14:textId="77777777" w:rsidR="000631F9" w:rsidRPr="00AD195C" w:rsidRDefault="000631F9"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總額</w:t>
            </w:r>
          </w:p>
        </w:tc>
        <w:tc>
          <w:tcPr>
            <w:tcW w:w="454" w:type="pct"/>
            <w:tcBorders>
              <w:top w:val="single" w:sz="4" w:space="0" w:color="auto"/>
              <w:left w:val="single" w:sz="4" w:space="0" w:color="auto"/>
              <w:bottom w:val="single" w:sz="4" w:space="0" w:color="auto"/>
              <w:right w:val="single" w:sz="4" w:space="0" w:color="auto"/>
            </w:tcBorders>
            <w:vAlign w:val="center"/>
          </w:tcPr>
          <w:p w14:paraId="48722A72" w14:textId="77777777" w:rsidR="000631F9" w:rsidRPr="00AD195C" w:rsidRDefault="000631F9"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期末基金</w:t>
            </w:r>
          </w:p>
          <w:p w14:paraId="5ED33359" w14:textId="77777777" w:rsidR="000631F9" w:rsidRPr="00AD195C" w:rsidRDefault="000631F9"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總額</w:t>
            </w:r>
          </w:p>
        </w:tc>
        <w:tc>
          <w:tcPr>
            <w:tcW w:w="431" w:type="pct"/>
            <w:tcBorders>
              <w:top w:val="single" w:sz="4" w:space="0" w:color="auto"/>
              <w:left w:val="single" w:sz="4" w:space="0" w:color="auto"/>
              <w:bottom w:val="single" w:sz="4" w:space="0" w:color="auto"/>
              <w:right w:val="single" w:sz="4" w:space="0" w:color="auto"/>
            </w:tcBorders>
            <w:vAlign w:val="center"/>
          </w:tcPr>
          <w:p w14:paraId="6765D8A9" w14:textId="77777777" w:rsidR="000631F9" w:rsidRPr="00AD195C" w:rsidRDefault="000631F9" w:rsidP="009D0475">
            <w:pPr>
              <w:jc w:val="distribute"/>
              <w:rPr>
                <w:rFonts w:ascii="標楷體" w:eastAsia="標楷體" w:hAnsi="標楷體"/>
                <w:sz w:val="20"/>
                <w:szCs w:val="20"/>
              </w:rPr>
            </w:pPr>
            <w:r w:rsidRPr="00AD195C">
              <w:rPr>
                <w:rFonts w:ascii="標楷體" w:eastAsia="標楷體" w:hAnsi="標楷體" w:hint="eastAsia"/>
                <w:sz w:val="20"/>
                <w:szCs w:val="20"/>
              </w:rPr>
              <w:t>金額</w:t>
            </w:r>
          </w:p>
        </w:tc>
        <w:tc>
          <w:tcPr>
            <w:tcW w:w="276" w:type="pct"/>
            <w:tcBorders>
              <w:top w:val="single" w:sz="4" w:space="0" w:color="auto"/>
              <w:left w:val="single" w:sz="4" w:space="0" w:color="auto"/>
              <w:bottom w:val="single" w:sz="4" w:space="0" w:color="auto"/>
              <w:right w:val="single" w:sz="4" w:space="0" w:color="auto"/>
            </w:tcBorders>
            <w:vAlign w:val="center"/>
          </w:tcPr>
          <w:p w14:paraId="4935CAD9" w14:textId="77777777" w:rsidR="000631F9" w:rsidRPr="00444DF3" w:rsidRDefault="000631F9" w:rsidP="009D0475">
            <w:pPr>
              <w:snapToGrid w:val="0"/>
              <w:ind w:leftChars="-10" w:left="-24"/>
              <w:jc w:val="distribute"/>
              <w:rPr>
                <w:rFonts w:ascii="標楷體" w:eastAsia="標楷體" w:hAnsi="標楷體"/>
                <w:spacing w:val="-14"/>
                <w:sz w:val="20"/>
                <w:szCs w:val="20"/>
              </w:rPr>
            </w:pPr>
            <w:r w:rsidRPr="00444DF3">
              <w:rPr>
                <w:rFonts w:ascii="標楷體" w:eastAsia="標楷體" w:hAnsi="標楷體" w:hint="eastAsia"/>
                <w:spacing w:val="-14"/>
                <w:sz w:val="20"/>
                <w:szCs w:val="20"/>
              </w:rPr>
              <w:t>占創立基金總額比率</w:t>
            </w:r>
          </w:p>
        </w:tc>
        <w:tc>
          <w:tcPr>
            <w:tcW w:w="451" w:type="pct"/>
            <w:tcBorders>
              <w:top w:val="single" w:sz="4" w:space="0" w:color="auto"/>
              <w:left w:val="single" w:sz="4" w:space="0" w:color="auto"/>
              <w:bottom w:val="single" w:sz="4" w:space="0" w:color="auto"/>
              <w:right w:val="single" w:sz="4" w:space="0" w:color="auto"/>
            </w:tcBorders>
            <w:vAlign w:val="center"/>
          </w:tcPr>
          <w:p w14:paraId="2FB3BF8C" w14:textId="77777777" w:rsidR="000631F9" w:rsidRPr="00AD195C" w:rsidRDefault="000631F9" w:rsidP="009D0475">
            <w:pPr>
              <w:jc w:val="distribute"/>
              <w:rPr>
                <w:rFonts w:ascii="標楷體" w:eastAsia="標楷體" w:hAnsi="標楷體"/>
                <w:sz w:val="20"/>
                <w:szCs w:val="20"/>
              </w:rPr>
            </w:pPr>
            <w:r w:rsidRPr="00AD195C">
              <w:rPr>
                <w:rFonts w:ascii="標楷體" w:eastAsia="標楷體" w:hAnsi="標楷體" w:hint="eastAsia"/>
                <w:sz w:val="20"/>
                <w:szCs w:val="20"/>
              </w:rPr>
              <w:t>金額</w:t>
            </w:r>
          </w:p>
        </w:tc>
        <w:tc>
          <w:tcPr>
            <w:tcW w:w="272" w:type="pct"/>
            <w:tcBorders>
              <w:top w:val="single" w:sz="4" w:space="0" w:color="auto"/>
              <w:left w:val="single" w:sz="4" w:space="0" w:color="auto"/>
              <w:bottom w:val="single" w:sz="4" w:space="0" w:color="auto"/>
              <w:right w:val="single" w:sz="4" w:space="0" w:color="auto"/>
            </w:tcBorders>
            <w:vAlign w:val="center"/>
          </w:tcPr>
          <w:p w14:paraId="1DC83A19" w14:textId="77777777" w:rsidR="000631F9" w:rsidRPr="00117B0E" w:rsidRDefault="000631F9" w:rsidP="009D0475">
            <w:pPr>
              <w:snapToGrid w:val="0"/>
              <w:ind w:leftChars="-10" w:left="-24"/>
              <w:jc w:val="distribute"/>
              <w:rPr>
                <w:rFonts w:ascii="標楷體" w:eastAsia="標楷體" w:hAnsi="標楷體"/>
                <w:spacing w:val="-16"/>
                <w:sz w:val="20"/>
                <w:szCs w:val="20"/>
              </w:rPr>
            </w:pPr>
            <w:r w:rsidRPr="00117B0E">
              <w:rPr>
                <w:rFonts w:ascii="標楷體" w:eastAsia="標楷體" w:hAnsi="標楷體" w:hint="eastAsia"/>
                <w:spacing w:val="-16"/>
                <w:sz w:val="20"/>
                <w:szCs w:val="20"/>
              </w:rPr>
              <w:t>占期末基金總額比率</w:t>
            </w:r>
          </w:p>
        </w:tc>
        <w:tc>
          <w:tcPr>
            <w:tcW w:w="385" w:type="pct"/>
            <w:tcBorders>
              <w:top w:val="single" w:sz="4" w:space="0" w:color="auto"/>
              <w:left w:val="single" w:sz="4" w:space="0" w:color="auto"/>
              <w:bottom w:val="single" w:sz="4" w:space="0" w:color="auto"/>
              <w:right w:val="single" w:sz="4" w:space="0" w:color="auto"/>
            </w:tcBorders>
            <w:vAlign w:val="center"/>
          </w:tcPr>
          <w:p w14:paraId="25699B90" w14:textId="77777777" w:rsidR="000631F9" w:rsidRPr="00AD195C" w:rsidRDefault="000631F9"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捐助</w:t>
            </w:r>
          </w:p>
          <w:p w14:paraId="5F81ABEB" w14:textId="77777777" w:rsidR="000631F9" w:rsidRPr="00AD195C" w:rsidRDefault="000631F9"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金額</w:t>
            </w:r>
          </w:p>
        </w:tc>
        <w:tc>
          <w:tcPr>
            <w:tcW w:w="381" w:type="pct"/>
            <w:tcBorders>
              <w:top w:val="single" w:sz="4" w:space="0" w:color="auto"/>
              <w:left w:val="single" w:sz="4" w:space="0" w:color="auto"/>
              <w:bottom w:val="single" w:sz="4" w:space="0" w:color="auto"/>
              <w:right w:val="single" w:sz="4" w:space="0" w:color="auto"/>
            </w:tcBorders>
            <w:vAlign w:val="center"/>
          </w:tcPr>
          <w:p w14:paraId="0CAD3097" w14:textId="77777777" w:rsidR="000631F9" w:rsidRPr="00AD195C" w:rsidRDefault="000631F9"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委辦</w:t>
            </w:r>
          </w:p>
          <w:p w14:paraId="6B2DB8A4" w14:textId="77777777" w:rsidR="000631F9" w:rsidRPr="00AD195C" w:rsidRDefault="000631F9"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金額</w:t>
            </w:r>
          </w:p>
        </w:tc>
        <w:tc>
          <w:tcPr>
            <w:tcW w:w="391" w:type="pct"/>
            <w:tcBorders>
              <w:top w:val="single" w:sz="4" w:space="0" w:color="auto"/>
              <w:left w:val="single" w:sz="4" w:space="0" w:color="auto"/>
              <w:bottom w:val="single" w:sz="4" w:space="0" w:color="auto"/>
              <w:right w:val="single" w:sz="4" w:space="0" w:color="auto"/>
            </w:tcBorders>
            <w:vAlign w:val="center"/>
          </w:tcPr>
          <w:p w14:paraId="541156BA" w14:textId="77777777" w:rsidR="000631F9" w:rsidRPr="00AD195C" w:rsidRDefault="000631F9" w:rsidP="009D0475">
            <w:pPr>
              <w:jc w:val="distribute"/>
              <w:rPr>
                <w:rFonts w:ascii="標楷體" w:eastAsia="標楷體" w:hAnsi="標楷體"/>
                <w:sz w:val="20"/>
                <w:szCs w:val="20"/>
              </w:rPr>
            </w:pPr>
            <w:r w:rsidRPr="00AD195C">
              <w:rPr>
                <w:rFonts w:ascii="標楷體" w:eastAsia="標楷體" w:hAnsi="標楷體" w:hint="eastAsia"/>
                <w:sz w:val="20"/>
                <w:szCs w:val="20"/>
              </w:rPr>
              <w:t>合計</w:t>
            </w:r>
          </w:p>
        </w:tc>
        <w:tc>
          <w:tcPr>
            <w:tcW w:w="364" w:type="pct"/>
            <w:tcBorders>
              <w:top w:val="single" w:sz="4" w:space="0" w:color="auto"/>
              <w:left w:val="single" w:sz="4" w:space="0" w:color="auto"/>
              <w:bottom w:val="single" w:sz="4" w:space="0" w:color="auto"/>
              <w:right w:val="single" w:sz="4" w:space="0" w:color="auto"/>
            </w:tcBorders>
            <w:vAlign w:val="center"/>
          </w:tcPr>
          <w:p w14:paraId="3838EDD2" w14:textId="77777777" w:rsidR="000631F9" w:rsidRPr="00AD195C" w:rsidRDefault="000631F9" w:rsidP="009D0475">
            <w:pPr>
              <w:snapToGrid w:val="0"/>
              <w:jc w:val="distribute"/>
              <w:rPr>
                <w:rFonts w:ascii="標楷體" w:eastAsia="標楷體" w:hAnsi="標楷體"/>
                <w:sz w:val="20"/>
                <w:szCs w:val="20"/>
              </w:rPr>
            </w:pPr>
            <w:r w:rsidRPr="00117B0E">
              <w:rPr>
                <w:rFonts w:ascii="標楷體" w:eastAsia="標楷體" w:hAnsi="標楷體" w:hint="eastAsia"/>
                <w:spacing w:val="-10"/>
                <w:sz w:val="20"/>
                <w:szCs w:val="20"/>
              </w:rPr>
              <w:t>占年度</w:t>
            </w:r>
            <w:r w:rsidRPr="009D0475">
              <w:rPr>
                <w:rFonts w:ascii="標楷體" w:eastAsia="標楷體" w:hAnsi="標楷體" w:hint="eastAsia"/>
                <w:spacing w:val="-18"/>
                <w:sz w:val="20"/>
                <w:szCs w:val="20"/>
              </w:rPr>
              <w:t>收入比率</w:t>
            </w:r>
          </w:p>
        </w:tc>
        <w:tc>
          <w:tcPr>
            <w:tcW w:w="362" w:type="pct"/>
            <w:vMerge/>
            <w:tcBorders>
              <w:left w:val="single" w:sz="4" w:space="0" w:color="auto"/>
              <w:bottom w:val="single" w:sz="4" w:space="0" w:color="auto"/>
              <w:right w:val="nil"/>
            </w:tcBorders>
            <w:vAlign w:val="center"/>
          </w:tcPr>
          <w:p w14:paraId="7B08595E" w14:textId="77777777" w:rsidR="000631F9" w:rsidRPr="00AD195C" w:rsidRDefault="000631F9" w:rsidP="009D0475">
            <w:pPr>
              <w:jc w:val="distribute"/>
              <w:rPr>
                <w:rFonts w:ascii="標楷體" w:eastAsia="標楷體" w:hAnsi="標楷體"/>
                <w:sz w:val="20"/>
                <w:szCs w:val="20"/>
              </w:rPr>
            </w:pPr>
          </w:p>
        </w:tc>
      </w:tr>
      <w:tr w:rsidR="000631F9" w:rsidRPr="0003414E" w14:paraId="0EEC0013" w14:textId="77777777" w:rsidTr="00A57356">
        <w:trPr>
          <w:cantSplit/>
          <w:trHeight w:val="369"/>
          <w:tblHeader/>
        </w:trPr>
        <w:tc>
          <w:tcPr>
            <w:tcW w:w="802" w:type="pct"/>
            <w:tcBorders>
              <w:top w:val="single" w:sz="4" w:space="0" w:color="auto"/>
              <w:bottom w:val="nil"/>
              <w:right w:val="single" w:sz="4" w:space="0" w:color="auto"/>
            </w:tcBorders>
            <w:vAlign w:val="center"/>
          </w:tcPr>
          <w:p w14:paraId="21F6FEC6" w14:textId="77777777" w:rsidR="000631F9" w:rsidRPr="00A17929" w:rsidRDefault="000631F9" w:rsidP="009D0475">
            <w:pPr>
              <w:jc w:val="distribute"/>
              <w:rPr>
                <w:rFonts w:ascii="標楷體" w:eastAsia="標楷體" w:hAnsi="標楷體"/>
                <w:b/>
                <w:bCs/>
                <w:sz w:val="20"/>
                <w:szCs w:val="20"/>
              </w:rPr>
            </w:pPr>
            <w:r w:rsidRPr="00A17929">
              <w:rPr>
                <w:rFonts w:ascii="標楷體" w:eastAsia="標楷體" w:hAnsi="標楷體" w:hint="eastAsia"/>
                <w:b/>
                <w:bCs/>
                <w:sz w:val="20"/>
                <w:szCs w:val="20"/>
              </w:rPr>
              <w:t>總</w:t>
            </w:r>
            <w:r>
              <w:rPr>
                <w:rFonts w:ascii="標楷體" w:eastAsia="標楷體" w:hAnsi="標楷體" w:hint="eastAsia"/>
                <w:b/>
                <w:bCs/>
                <w:sz w:val="20"/>
                <w:szCs w:val="20"/>
              </w:rPr>
              <w:t xml:space="preserve">      </w:t>
            </w:r>
            <w:r w:rsidRPr="00A17929">
              <w:rPr>
                <w:rFonts w:ascii="標楷體" w:eastAsia="標楷體" w:hAnsi="標楷體" w:hint="eastAsia"/>
                <w:b/>
                <w:bCs/>
                <w:sz w:val="20"/>
                <w:szCs w:val="20"/>
              </w:rPr>
              <w:t>計</w:t>
            </w:r>
            <w:r>
              <w:rPr>
                <w:rFonts w:ascii="標楷體" w:eastAsia="標楷體" w:hAnsi="標楷體" w:hint="eastAsia"/>
                <w:b/>
                <w:spacing w:val="-2"/>
                <w:sz w:val="20"/>
                <w:szCs w:val="20"/>
              </w:rPr>
              <w:t>（3</w:t>
            </w:r>
            <w:r w:rsidRPr="00CD7424">
              <w:rPr>
                <w:rFonts w:ascii="標楷體" w:eastAsia="標楷體" w:hAnsi="標楷體" w:hint="eastAsia"/>
                <w:b/>
                <w:spacing w:val="-2"/>
                <w:sz w:val="20"/>
                <w:szCs w:val="20"/>
              </w:rPr>
              <w:t>個</w:t>
            </w:r>
            <w:r>
              <w:rPr>
                <w:rFonts w:ascii="標楷體" w:eastAsia="標楷體" w:hAnsi="標楷體" w:hint="eastAsia"/>
                <w:b/>
                <w:spacing w:val="-2"/>
                <w:sz w:val="20"/>
                <w:szCs w:val="20"/>
              </w:rPr>
              <w:t>）</w:t>
            </w:r>
          </w:p>
        </w:tc>
        <w:tc>
          <w:tcPr>
            <w:tcW w:w="431" w:type="pct"/>
            <w:tcBorders>
              <w:top w:val="single" w:sz="4" w:space="0" w:color="auto"/>
              <w:left w:val="single" w:sz="4" w:space="0" w:color="auto"/>
              <w:bottom w:val="nil"/>
              <w:right w:val="single" w:sz="4" w:space="0" w:color="auto"/>
            </w:tcBorders>
            <w:vAlign w:val="center"/>
          </w:tcPr>
          <w:p w14:paraId="1B98BB10" w14:textId="77777777" w:rsidR="000631F9" w:rsidRPr="00692CC6" w:rsidRDefault="000631F9"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39,446,432</w:t>
            </w:r>
          </w:p>
        </w:tc>
        <w:tc>
          <w:tcPr>
            <w:tcW w:w="454" w:type="pct"/>
            <w:tcBorders>
              <w:top w:val="single" w:sz="4" w:space="0" w:color="auto"/>
              <w:left w:val="single" w:sz="4" w:space="0" w:color="auto"/>
              <w:bottom w:val="nil"/>
              <w:right w:val="single" w:sz="4" w:space="0" w:color="auto"/>
            </w:tcBorders>
            <w:vAlign w:val="center"/>
          </w:tcPr>
          <w:p w14:paraId="4D4D1314" w14:textId="77777777" w:rsidR="000631F9" w:rsidRPr="00692CC6" w:rsidRDefault="000631F9"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227,133,173</w:t>
            </w:r>
          </w:p>
        </w:tc>
        <w:tc>
          <w:tcPr>
            <w:tcW w:w="431" w:type="pct"/>
            <w:tcBorders>
              <w:top w:val="single" w:sz="4" w:space="0" w:color="auto"/>
              <w:left w:val="single" w:sz="4" w:space="0" w:color="auto"/>
              <w:bottom w:val="nil"/>
              <w:right w:val="single" w:sz="4" w:space="0" w:color="auto"/>
            </w:tcBorders>
            <w:vAlign w:val="center"/>
          </w:tcPr>
          <w:p w14:paraId="20E1BDEF" w14:textId="77777777" w:rsidR="000631F9" w:rsidRPr="00692CC6" w:rsidRDefault="000631F9"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w:t>
            </w:r>
            <w:r>
              <w:rPr>
                <w:rFonts w:ascii="細明體" w:eastAsia="細明體" w:hAnsi="細明體"/>
                <w:b/>
                <w:bCs/>
                <w:spacing w:val="-6"/>
                <w:w w:val="92"/>
                <w:sz w:val="18"/>
                <w:szCs w:val="18"/>
              </w:rPr>
              <w:t>6</w:t>
            </w:r>
            <w:r w:rsidRPr="00692CC6">
              <w:rPr>
                <w:rFonts w:ascii="細明體" w:eastAsia="細明體" w:hAnsi="細明體"/>
                <w:b/>
                <w:bCs/>
                <w:spacing w:val="-6"/>
                <w:w w:val="92"/>
                <w:sz w:val="18"/>
                <w:szCs w:val="18"/>
              </w:rPr>
              <w:t>,046,032</w:t>
            </w:r>
          </w:p>
        </w:tc>
        <w:tc>
          <w:tcPr>
            <w:tcW w:w="276" w:type="pct"/>
            <w:tcBorders>
              <w:top w:val="single" w:sz="4" w:space="0" w:color="auto"/>
              <w:left w:val="single" w:sz="4" w:space="0" w:color="auto"/>
              <w:bottom w:val="nil"/>
              <w:right w:val="single" w:sz="4" w:space="0" w:color="auto"/>
            </w:tcBorders>
            <w:vAlign w:val="center"/>
          </w:tcPr>
          <w:p w14:paraId="0F40413C" w14:textId="77777777" w:rsidR="000631F9" w:rsidRPr="00692CC6" w:rsidRDefault="000631F9"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40.68</w:t>
            </w:r>
          </w:p>
        </w:tc>
        <w:tc>
          <w:tcPr>
            <w:tcW w:w="451" w:type="pct"/>
            <w:tcBorders>
              <w:top w:val="single" w:sz="4" w:space="0" w:color="auto"/>
              <w:left w:val="single" w:sz="4" w:space="0" w:color="auto"/>
              <w:bottom w:val="nil"/>
              <w:right w:val="single" w:sz="4" w:space="0" w:color="auto"/>
            </w:tcBorders>
            <w:vAlign w:val="center"/>
          </w:tcPr>
          <w:p w14:paraId="2F13523F" w14:textId="77777777" w:rsidR="000631F9" w:rsidRPr="00692CC6" w:rsidRDefault="000631F9"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w:t>
            </w:r>
            <w:r>
              <w:rPr>
                <w:rFonts w:ascii="細明體" w:eastAsia="細明體" w:hAnsi="細明體"/>
                <w:b/>
                <w:bCs/>
                <w:spacing w:val="-6"/>
                <w:w w:val="92"/>
                <w:sz w:val="18"/>
                <w:szCs w:val="18"/>
              </w:rPr>
              <w:t>94</w:t>
            </w:r>
            <w:r w:rsidRPr="00692CC6">
              <w:rPr>
                <w:rFonts w:ascii="細明體" w:eastAsia="細明體" w:hAnsi="細明體"/>
                <w:b/>
                <w:bCs/>
                <w:spacing w:val="-6"/>
                <w:w w:val="92"/>
                <w:sz w:val="18"/>
                <w:szCs w:val="18"/>
              </w:rPr>
              <w:t>,</w:t>
            </w:r>
            <w:r>
              <w:rPr>
                <w:rFonts w:ascii="細明體" w:eastAsia="細明體" w:hAnsi="細明體"/>
                <w:b/>
                <w:bCs/>
                <w:spacing w:val="-6"/>
                <w:w w:val="92"/>
                <w:sz w:val="18"/>
                <w:szCs w:val="18"/>
              </w:rPr>
              <w:t>5</w:t>
            </w:r>
            <w:r w:rsidRPr="00692CC6">
              <w:rPr>
                <w:rFonts w:ascii="細明體" w:eastAsia="細明體" w:hAnsi="細明體"/>
                <w:b/>
                <w:bCs/>
                <w:spacing w:val="-6"/>
                <w:w w:val="92"/>
                <w:sz w:val="18"/>
                <w:szCs w:val="18"/>
              </w:rPr>
              <w:t>46,032</w:t>
            </w:r>
          </w:p>
        </w:tc>
        <w:tc>
          <w:tcPr>
            <w:tcW w:w="272" w:type="pct"/>
            <w:tcBorders>
              <w:top w:val="single" w:sz="4" w:space="0" w:color="auto"/>
              <w:left w:val="single" w:sz="4" w:space="0" w:color="auto"/>
              <w:bottom w:val="nil"/>
              <w:right w:val="single" w:sz="4" w:space="0" w:color="auto"/>
            </w:tcBorders>
            <w:vAlign w:val="center"/>
          </w:tcPr>
          <w:p w14:paraId="1346FE40" w14:textId="77777777" w:rsidR="000631F9" w:rsidRPr="00692CC6" w:rsidRDefault="000631F9"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8</w:t>
            </w:r>
            <w:r>
              <w:rPr>
                <w:rFonts w:ascii="細明體" w:eastAsia="細明體" w:hAnsi="細明體"/>
                <w:b/>
                <w:bCs/>
                <w:spacing w:val="-6"/>
                <w:w w:val="92"/>
                <w:sz w:val="18"/>
                <w:szCs w:val="18"/>
              </w:rPr>
              <w:t>5</w:t>
            </w:r>
            <w:r w:rsidRPr="00692CC6">
              <w:rPr>
                <w:rFonts w:ascii="細明體" w:eastAsia="細明體" w:hAnsi="細明體"/>
                <w:b/>
                <w:bCs/>
                <w:spacing w:val="-6"/>
                <w:w w:val="92"/>
                <w:sz w:val="18"/>
                <w:szCs w:val="18"/>
              </w:rPr>
              <w:t>.</w:t>
            </w:r>
            <w:r>
              <w:rPr>
                <w:rFonts w:ascii="細明體" w:eastAsia="細明體" w:hAnsi="細明體"/>
                <w:b/>
                <w:bCs/>
                <w:spacing w:val="-6"/>
                <w:w w:val="92"/>
                <w:sz w:val="18"/>
                <w:szCs w:val="18"/>
              </w:rPr>
              <w:t>65</w:t>
            </w:r>
          </w:p>
        </w:tc>
        <w:tc>
          <w:tcPr>
            <w:tcW w:w="385" w:type="pct"/>
            <w:tcBorders>
              <w:top w:val="single" w:sz="4" w:space="0" w:color="auto"/>
              <w:left w:val="single" w:sz="4" w:space="0" w:color="auto"/>
              <w:bottom w:val="nil"/>
              <w:right w:val="single" w:sz="4" w:space="0" w:color="auto"/>
            </w:tcBorders>
            <w:vAlign w:val="center"/>
          </w:tcPr>
          <w:p w14:paraId="25949C0B" w14:textId="77777777" w:rsidR="000631F9" w:rsidRPr="00114F93" w:rsidRDefault="000631F9" w:rsidP="00114F93">
            <w:pPr>
              <w:widowControl/>
              <w:jc w:val="right"/>
              <w:rPr>
                <w:rFonts w:ascii="細明體" w:eastAsia="細明體" w:hAnsi="細明體"/>
                <w:b/>
                <w:bCs/>
                <w:spacing w:val="-14"/>
                <w:w w:val="92"/>
                <w:sz w:val="18"/>
                <w:szCs w:val="18"/>
              </w:rPr>
            </w:pPr>
            <w:r>
              <w:rPr>
                <w:rFonts w:ascii="細明體" w:eastAsia="細明體" w:hAnsi="細明體" w:hint="eastAsia"/>
                <w:b/>
                <w:bCs/>
                <w:spacing w:val="-14"/>
                <w:w w:val="92"/>
                <w:sz w:val="18"/>
                <w:szCs w:val="18"/>
              </w:rPr>
              <w:t>7</w:t>
            </w:r>
            <w:r>
              <w:rPr>
                <w:rFonts w:ascii="細明體" w:eastAsia="細明體" w:hAnsi="細明體"/>
                <w:b/>
                <w:bCs/>
                <w:spacing w:val="-14"/>
                <w:w w:val="92"/>
                <w:sz w:val="18"/>
                <w:szCs w:val="18"/>
              </w:rPr>
              <w:t>,</w:t>
            </w:r>
            <w:r>
              <w:rPr>
                <w:rFonts w:ascii="細明體" w:eastAsia="細明體" w:hAnsi="細明體" w:hint="eastAsia"/>
                <w:b/>
                <w:bCs/>
                <w:spacing w:val="-14"/>
                <w:w w:val="92"/>
                <w:sz w:val="18"/>
                <w:szCs w:val="18"/>
              </w:rPr>
              <w:t>068</w:t>
            </w:r>
            <w:r>
              <w:rPr>
                <w:rFonts w:ascii="細明體" w:eastAsia="細明體" w:hAnsi="細明體"/>
                <w:b/>
                <w:bCs/>
                <w:spacing w:val="-14"/>
                <w:w w:val="92"/>
                <w:sz w:val="18"/>
                <w:szCs w:val="18"/>
              </w:rPr>
              <w:t>,000</w:t>
            </w:r>
          </w:p>
        </w:tc>
        <w:tc>
          <w:tcPr>
            <w:tcW w:w="381" w:type="pct"/>
            <w:tcBorders>
              <w:top w:val="single" w:sz="4" w:space="0" w:color="auto"/>
              <w:left w:val="single" w:sz="4" w:space="0" w:color="auto"/>
              <w:bottom w:val="nil"/>
              <w:right w:val="single" w:sz="4" w:space="0" w:color="auto"/>
            </w:tcBorders>
            <w:vAlign w:val="center"/>
          </w:tcPr>
          <w:p w14:paraId="51330DB7" w14:textId="77777777" w:rsidR="000631F9" w:rsidRPr="00692CC6" w:rsidRDefault="000631F9" w:rsidP="00114F93">
            <w:pPr>
              <w:widowControl/>
              <w:jc w:val="right"/>
              <w:rPr>
                <w:rFonts w:ascii="細明體" w:eastAsia="細明體" w:hAnsi="細明體"/>
                <w:b/>
                <w:bCs/>
                <w:spacing w:val="-6"/>
                <w:w w:val="92"/>
                <w:sz w:val="18"/>
                <w:szCs w:val="18"/>
              </w:rPr>
            </w:pPr>
            <w:r>
              <w:rPr>
                <w:rFonts w:ascii="細明體" w:eastAsia="細明體" w:hAnsi="細明體"/>
                <w:b/>
                <w:bCs/>
                <w:spacing w:val="-14"/>
                <w:w w:val="92"/>
                <w:sz w:val="18"/>
                <w:szCs w:val="18"/>
              </w:rPr>
              <w:t>2</w:t>
            </w:r>
            <w:r w:rsidRPr="00D62FCB">
              <w:rPr>
                <w:rFonts w:ascii="細明體" w:eastAsia="細明體" w:hAnsi="細明體"/>
                <w:b/>
                <w:bCs/>
                <w:spacing w:val="-14"/>
                <w:w w:val="92"/>
                <w:sz w:val="18"/>
                <w:szCs w:val="18"/>
              </w:rPr>
              <w:t>,</w:t>
            </w:r>
            <w:r>
              <w:rPr>
                <w:rFonts w:ascii="細明體" w:eastAsia="細明體" w:hAnsi="細明體"/>
                <w:b/>
                <w:bCs/>
                <w:spacing w:val="-14"/>
                <w:w w:val="92"/>
                <w:sz w:val="18"/>
                <w:szCs w:val="18"/>
              </w:rPr>
              <w:t>881</w:t>
            </w:r>
            <w:r w:rsidRPr="00D62FCB">
              <w:rPr>
                <w:rFonts w:ascii="細明體" w:eastAsia="細明體" w:hAnsi="細明體"/>
                <w:b/>
                <w:bCs/>
                <w:spacing w:val="-14"/>
                <w:w w:val="92"/>
                <w:sz w:val="18"/>
                <w:szCs w:val="18"/>
              </w:rPr>
              <w:t>,</w:t>
            </w:r>
            <w:r>
              <w:rPr>
                <w:rFonts w:ascii="細明體" w:eastAsia="細明體" w:hAnsi="細明體"/>
                <w:b/>
                <w:bCs/>
                <w:spacing w:val="-14"/>
                <w:w w:val="92"/>
                <w:sz w:val="18"/>
                <w:szCs w:val="18"/>
              </w:rPr>
              <w:t>058</w:t>
            </w:r>
          </w:p>
        </w:tc>
        <w:tc>
          <w:tcPr>
            <w:tcW w:w="391" w:type="pct"/>
            <w:tcBorders>
              <w:top w:val="single" w:sz="4" w:space="0" w:color="auto"/>
              <w:left w:val="single" w:sz="4" w:space="0" w:color="auto"/>
              <w:bottom w:val="nil"/>
              <w:right w:val="single" w:sz="4" w:space="0" w:color="auto"/>
            </w:tcBorders>
            <w:vAlign w:val="center"/>
          </w:tcPr>
          <w:p w14:paraId="2EA1F668" w14:textId="77777777" w:rsidR="000631F9" w:rsidRPr="00114F93" w:rsidRDefault="000631F9" w:rsidP="00114F93">
            <w:pPr>
              <w:widowControl/>
              <w:jc w:val="right"/>
              <w:rPr>
                <w:rFonts w:ascii="細明體" w:eastAsia="細明體" w:hAnsi="細明體"/>
                <w:b/>
                <w:bCs/>
                <w:spacing w:val="-10"/>
                <w:w w:val="92"/>
                <w:sz w:val="18"/>
                <w:szCs w:val="18"/>
              </w:rPr>
            </w:pPr>
            <w:r>
              <w:rPr>
                <w:rFonts w:ascii="細明體" w:eastAsia="細明體" w:hAnsi="細明體"/>
                <w:b/>
                <w:bCs/>
                <w:spacing w:val="-10"/>
                <w:w w:val="92"/>
                <w:sz w:val="18"/>
                <w:szCs w:val="18"/>
              </w:rPr>
              <w:t>9,949,058</w:t>
            </w:r>
          </w:p>
        </w:tc>
        <w:tc>
          <w:tcPr>
            <w:tcW w:w="364" w:type="pct"/>
            <w:tcBorders>
              <w:top w:val="single" w:sz="4" w:space="0" w:color="auto"/>
              <w:left w:val="single" w:sz="4" w:space="0" w:color="auto"/>
              <w:bottom w:val="nil"/>
              <w:right w:val="single" w:sz="4" w:space="0" w:color="auto"/>
            </w:tcBorders>
            <w:vAlign w:val="center"/>
          </w:tcPr>
          <w:p w14:paraId="1676ADDB" w14:textId="77777777" w:rsidR="000631F9" w:rsidRPr="00692CC6" w:rsidRDefault="000631F9"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38.84</w:t>
            </w:r>
          </w:p>
        </w:tc>
        <w:tc>
          <w:tcPr>
            <w:tcW w:w="362" w:type="pct"/>
            <w:tcBorders>
              <w:top w:val="single" w:sz="4" w:space="0" w:color="auto"/>
              <w:left w:val="single" w:sz="4" w:space="0" w:color="auto"/>
              <w:bottom w:val="nil"/>
              <w:right w:val="nil"/>
            </w:tcBorders>
            <w:vAlign w:val="center"/>
          </w:tcPr>
          <w:p w14:paraId="61F85544" w14:textId="77777777" w:rsidR="000631F9" w:rsidRPr="00114F93" w:rsidRDefault="000631F9" w:rsidP="00114F93">
            <w:pPr>
              <w:widowControl/>
              <w:jc w:val="right"/>
              <w:rPr>
                <w:rFonts w:ascii="細明體" w:eastAsia="細明體" w:hAnsi="細明體"/>
                <w:b/>
                <w:bCs/>
                <w:spacing w:val="-16"/>
                <w:w w:val="92"/>
                <w:sz w:val="18"/>
                <w:szCs w:val="18"/>
              </w:rPr>
            </w:pPr>
            <w:r>
              <w:rPr>
                <w:rFonts w:ascii="細明體" w:eastAsia="細明體" w:hAnsi="細明體"/>
                <w:b/>
                <w:bCs/>
                <w:spacing w:val="-16"/>
                <w:w w:val="92"/>
                <w:sz w:val="18"/>
                <w:szCs w:val="18"/>
              </w:rPr>
              <w:t>472,996</w:t>
            </w:r>
          </w:p>
        </w:tc>
      </w:tr>
      <w:tr w:rsidR="000631F9" w:rsidRPr="0003414E" w14:paraId="2E3FC426" w14:textId="77777777" w:rsidTr="00A57356">
        <w:trPr>
          <w:cantSplit/>
          <w:trHeight w:val="369"/>
          <w:tblHeader/>
        </w:trPr>
        <w:tc>
          <w:tcPr>
            <w:tcW w:w="802" w:type="pct"/>
            <w:tcBorders>
              <w:top w:val="nil"/>
              <w:bottom w:val="nil"/>
              <w:right w:val="single" w:sz="4" w:space="0" w:color="auto"/>
            </w:tcBorders>
            <w:vAlign w:val="center"/>
          </w:tcPr>
          <w:p w14:paraId="0ECBA1BC" w14:textId="77777777" w:rsidR="000631F9" w:rsidRPr="00CD7424" w:rsidRDefault="000631F9" w:rsidP="00A57356">
            <w:pPr>
              <w:jc w:val="distribute"/>
              <w:rPr>
                <w:rFonts w:ascii="標楷體" w:eastAsia="標楷體" w:hAnsi="標楷體"/>
                <w:spacing w:val="-2"/>
                <w:sz w:val="20"/>
                <w:szCs w:val="20"/>
              </w:rPr>
            </w:pPr>
            <w:r>
              <w:rPr>
                <w:rFonts w:ascii="標楷體" w:eastAsia="標楷體" w:hAnsi="標楷體" w:hint="eastAsia"/>
                <w:b/>
                <w:spacing w:val="-2"/>
                <w:sz w:val="20"/>
                <w:szCs w:val="20"/>
              </w:rPr>
              <w:t>體育</w:t>
            </w:r>
            <w:r w:rsidRPr="00CD7424">
              <w:rPr>
                <w:rFonts w:ascii="標楷體" w:eastAsia="標楷體" w:hAnsi="標楷體" w:hint="eastAsia"/>
                <w:b/>
                <w:spacing w:val="-2"/>
                <w:sz w:val="20"/>
                <w:szCs w:val="20"/>
              </w:rPr>
              <w:t>局主管</w:t>
            </w:r>
            <w:r>
              <w:rPr>
                <w:rFonts w:ascii="標楷體" w:eastAsia="標楷體" w:hAnsi="標楷體" w:hint="eastAsia"/>
                <w:b/>
                <w:spacing w:val="-2"/>
                <w:sz w:val="20"/>
                <w:szCs w:val="20"/>
              </w:rPr>
              <w:t>（</w:t>
            </w:r>
            <w:r w:rsidRPr="00CD7424">
              <w:rPr>
                <w:rFonts w:ascii="標楷體" w:eastAsia="標楷體" w:hAnsi="標楷體" w:hint="eastAsia"/>
                <w:b/>
                <w:spacing w:val="-2"/>
                <w:sz w:val="20"/>
                <w:szCs w:val="20"/>
              </w:rPr>
              <w:t>1個</w:t>
            </w:r>
            <w:r>
              <w:rPr>
                <w:rFonts w:ascii="標楷體" w:eastAsia="標楷體" w:hAnsi="標楷體" w:hint="eastAsia"/>
                <w:b/>
                <w:spacing w:val="-2"/>
                <w:sz w:val="20"/>
                <w:szCs w:val="20"/>
              </w:rPr>
              <w:t>）</w:t>
            </w:r>
          </w:p>
        </w:tc>
        <w:tc>
          <w:tcPr>
            <w:tcW w:w="431" w:type="pct"/>
            <w:tcBorders>
              <w:top w:val="nil"/>
              <w:left w:val="single" w:sz="4" w:space="0" w:color="auto"/>
              <w:bottom w:val="nil"/>
              <w:right w:val="single" w:sz="4" w:space="0" w:color="auto"/>
            </w:tcBorders>
            <w:vAlign w:val="center"/>
          </w:tcPr>
          <w:p w14:paraId="3508720E" w14:textId="77777777" w:rsidR="000631F9" w:rsidRPr="00692CC6" w:rsidRDefault="000631F9" w:rsidP="00A57356">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20,191,173</w:t>
            </w:r>
          </w:p>
        </w:tc>
        <w:tc>
          <w:tcPr>
            <w:tcW w:w="454" w:type="pct"/>
            <w:tcBorders>
              <w:top w:val="nil"/>
              <w:left w:val="single" w:sz="4" w:space="0" w:color="auto"/>
              <w:bottom w:val="nil"/>
              <w:right w:val="single" w:sz="4" w:space="0" w:color="auto"/>
            </w:tcBorders>
            <w:vAlign w:val="center"/>
          </w:tcPr>
          <w:p w14:paraId="200C44E0" w14:textId="77777777" w:rsidR="000631F9" w:rsidRPr="00692CC6" w:rsidRDefault="000631F9" w:rsidP="00A57356">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20,191,173</w:t>
            </w:r>
          </w:p>
        </w:tc>
        <w:tc>
          <w:tcPr>
            <w:tcW w:w="431" w:type="pct"/>
            <w:tcBorders>
              <w:top w:val="nil"/>
              <w:left w:val="single" w:sz="4" w:space="0" w:color="auto"/>
              <w:bottom w:val="nil"/>
              <w:right w:val="single" w:sz="4" w:space="0" w:color="auto"/>
            </w:tcBorders>
            <w:vAlign w:val="center"/>
          </w:tcPr>
          <w:p w14:paraId="11BB0B49" w14:textId="77777777" w:rsidR="000631F9" w:rsidRPr="00692CC6" w:rsidRDefault="000631F9" w:rsidP="00A57356">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14,546,032</w:t>
            </w:r>
          </w:p>
        </w:tc>
        <w:tc>
          <w:tcPr>
            <w:tcW w:w="276" w:type="pct"/>
            <w:tcBorders>
              <w:top w:val="nil"/>
              <w:left w:val="single" w:sz="4" w:space="0" w:color="auto"/>
              <w:bottom w:val="nil"/>
              <w:right w:val="single" w:sz="4" w:space="0" w:color="auto"/>
            </w:tcBorders>
            <w:vAlign w:val="center"/>
          </w:tcPr>
          <w:p w14:paraId="4FACB50D" w14:textId="77777777" w:rsidR="000631F9" w:rsidRPr="00692CC6" w:rsidRDefault="000631F9" w:rsidP="00A57356">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72.04</w:t>
            </w:r>
          </w:p>
        </w:tc>
        <w:tc>
          <w:tcPr>
            <w:tcW w:w="451" w:type="pct"/>
            <w:tcBorders>
              <w:top w:val="nil"/>
              <w:left w:val="single" w:sz="4" w:space="0" w:color="auto"/>
              <w:bottom w:val="nil"/>
              <w:right w:val="single" w:sz="4" w:space="0" w:color="auto"/>
            </w:tcBorders>
            <w:vAlign w:val="center"/>
          </w:tcPr>
          <w:p w14:paraId="2FAAA324" w14:textId="77777777" w:rsidR="000631F9" w:rsidRPr="00692CC6" w:rsidRDefault="000631F9" w:rsidP="00A57356">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14,546,032</w:t>
            </w:r>
          </w:p>
        </w:tc>
        <w:tc>
          <w:tcPr>
            <w:tcW w:w="272" w:type="pct"/>
            <w:tcBorders>
              <w:top w:val="nil"/>
              <w:left w:val="single" w:sz="4" w:space="0" w:color="auto"/>
              <w:bottom w:val="nil"/>
              <w:right w:val="single" w:sz="4" w:space="0" w:color="auto"/>
            </w:tcBorders>
            <w:vAlign w:val="center"/>
          </w:tcPr>
          <w:p w14:paraId="404179BD" w14:textId="77777777" w:rsidR="000631F9" w:rsidRPr="00692CC6" w:rsidRDefault="000631F9" w:rsidP="00A57356">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72.04</w:t>
            </w:r>
          </w:p>
        </w:tc>
        <w:tc>
          <w:tcPr>
            <w:tcW w:w="385" w:type="pct"/>
            <w:tcBorders>
              <w:top w:val="nil"/>
              <w:left w:val="single" w:sz="4" w:space="0" w:color="auto"/>
              <w:bottom w:val="nil"/>
              <w:right w:val="single" w:sz="4" w:space="0" w:color="auto"/>
            </w:tcBorders>
            <w:vAlign w:val="center"/>
          </w:tcPr>
          <w:p w14:paraId="2AE82373" w14:textId="77777777" w:rsidR="000631F9" w:rsidRPr="0010325D" w:rsidRDefault="000631F9" w:rsidP="00A57356">
            <w:pPr>
              <w:widowControl/>
              <w:jc w:val="right"/>
              <w:rPr>
                <w:rFonts w:ascii="細明體" w:eastAsia="細明體" w:hAnsi="細明體"/>
                <w:b/>
                <w:bCs/>
                <w:spacing w:val="-6"/>
                <w:w w:val="92"/>
                <w:sz w:val="18"/>
                <w:szCs w:val="18"/>
              </w:rPr>
            </w:pPr>
            <w:r w:rsidRPr="0010325D">
              <w:rPr>
                <w:rFonts w:ascii="細明體" w:eastAsia="細明體" w:hAnsi="細明體" w:hint="eastAsia"/>
                <w:b/>
                <w:bCs/>
                <w:spacing w:val="-14"/>
                <w:w w:val="92"/>
                <w:sz w:val="18"/>
                <w:szCs w:val="18"/>
              </w:rPr>
              <w:t>3</w:t>
            </w:r>
            <w:r w:rsidRPr="0010325D">
              <w:rPr>
                <w:rFonts w:ascii="細明體" w:eastAsia="細明體" w:hAnsi="細明體"/>
                <w:b/>
                <w:bCs/>
                <w:spacing w:val="-14"/>
                <w:w w:val="92"/>
                <w:sz w:val="18"/>
                <w:szCs w:val="18"/>
              </w:rPr>
              <w:t>,</w:t>
            </w:r>
            <w:r w:rsidRPr="0010325D">
              <w:rPr>
                <w:rFonts w:ascii="細明體" w:eastAsia="細明體" w:hAnsi="細明體" w:hint="eastAsia"/>
                <w:b/>
                <w:bCs/>
                <w:spacing w:val="-14"/>
                <w:w w:val="92"/>
                <w:sz w:val="18"/>
                <w:szCs w:val="18"/>
              </w:rPr>
              <w:t>100,000</w:t>
            </w:r>
          </w:p>
        </w:tc>
        <w:tc>
          <w:tcPr>
            <w:tcW w:w="381" w:type="pct"/>
            <w:tcBorders>
              <w:top w:val="nil"/>
              <w:left w:val="single" w:sz="4" w:space="0" w:color="auto"/>
              <w:bottom w:val="nil"/>
              <w:right w:val="single" w:sz="4" w:space="0" w:color="auto"/>
            </w:tcBorders>
            <w:vAlign w:val="center"/>
          </w:tcPr>
          <w:p w14:paraId="26A4B9D0" w14:textId="77777777" w:rsidR="000631F9" w:rsidRPr="00692CC6" w:rsidRDefault="000631F9" w:rsidP="00A57356">
            <w:pPr>
              <w:widowControl/>
              <w:jc w:val="right"/>
              <w:rPr>
                <w:rFonts w:ascii="細明體" w:eastAsia="細明體" w:hAnsi="細明體"/>
                <w:b/>
                <w:bCs/>
                <w:spacing w:val="-6"/>
                <w:w w:val="92"/>
                <w:sz w:val="18"/>
                <w:szCs w:val="18"/>
              </w:rPr>
            </w:pPr>
            <w:r w:rsidRPr="00692CC6">
              <w:rPr>
                <w:rFonts w:ascii="細明體" w:eastAsia="細明體" w:hAnsi="細明體" w:hint="eastAsia"/>
                <w:b/>
                <w:bCs/>
                <w:spacing w:val="-6"/>
                <w:w w:val="92"/>
                <w:sz w:val="18"/>
                <w:szCs w:val="18"/>
              </w:rPr>
              <w:t>－</w:t>
            </w:r>
            <w:r w:rsidRPr="00692CC6">
              <w:rPr>
                <w:rFonts w:ascii="細明體" w:eastAsia="細明體" w:hAnsi="細明體"/>
                <w:b/>
                <w:bCs/>
                <w:spacing w:val="-6"/>
                <w:w w:val="92"/>
                <w:sz w:val="18"/>
                <w:szCs w:val="18"/>
              </w:rPr>
              <w:t xml:space="preserve">   </w:t>
            </w:r>
          </w:p>
        </w:tc>
        <w:tc>
          <w:tcPr>
            <w:tcW w:w="391" w:type="pct"/>
            <w:tcBorders>
              <w:top w:val="nil"/>
              <w:left w:val="single" w:sz="4" w:space="0" w:color="auto"/>
              <w:bottom w:val="nil"/>
              <w:right w:val="single" w:sz="4" w:space="0" w:color="auto"/>
            </w:tcBorders>
            <w:vAlign w:val="center"/>
          </w:tcPr>
          <w:p w14:paraId="18791B89" w14:textId="77777777" w:rsidR="000631F9" w:rsidRPr="00692CC6" w:rsidRDefault="000631F9" w:rsidP="00A57356">
            <w:pPr>
              <w:widowControl/>
              <w:jc w:val="right"/>
              <w:rPr>
                <w:rFonts w:ascii="細明體" w:eastAsia="細明體" w:hAnsi="細明體"/>
                <w:b/>
                <w:bCs/>
                <w:spacing w:val="-6"/>
                <w:w w:val="92"/>
                <w:sz w:val="18"/>
                <w:szCs w:val="18"/>
              </w:rPr>
            </w:pPr>
            <w:r w:rsidRPr="0010325D">
              <w:rPr>
                <w:rFonts w:ascii="細明體" w:eastAsia="細明體" w:hAnsi="細明體" w:hint="eastAsia"/>
                <w:b/>
                <w:bCs/>
                <w:spacing w:val="-14"/>
                <w:w w:val="92"/>
                <w:sz w:val="18"/>
                <w:szCs w:val="18"/>
              </w:rPr>
              <w:t>3</w:t>
            </w:r>
            <w:r w:rsidRPr="0010325D">
              <w:rPr>
                <w:rFonts w:ascii="細明體" w:eastAsia="細明體" w:hAnsi="細明體"/>
                <w:b/>
                <w:bCs/>
                <w:spacing w:val="-14"/>
                <w:w w:val="92"/>
                <w:sz w:val="18"/>
                <w:szCs w:val="18"/>
              </w:rPr>
              <w:t>,</w:t>
            </w:r>
            <w:r w:rsidRPr="0010325D">
              <w:rPr>
                <w:rFonts w:ascii="細明體" w:eastAsia="細明體" w:hAnsi="細明體" w:hint="eastAsia"/>
                <w:b/>
                <w:bCs/>
                <w:spacing w:val="-14"/>
                <w:w w:val="92"/>
                <w:sz w:val="18"/>
                <w:szCs w:val="18"/>
              </w:rPr>
              <w:t>100,000</w:t>
            </w:r>
          </w:p>
        </w:tc>
        <w:tc>
          <w:tcPr>
            <w:tcW w:w="364" w:type="pct"/>
            <w:tcBorders>
              <w:top w:val="nil"/>
              <w:left w:val="single" w:sz="4" w:space="0" w:color="auto"/>
              <w:bottom w:val="nil"/>
              <w:right w:val="single" w:sz="4" w:space="0" w:color="auto"/>
            </w:tcBorders>
            <w:vAlign w:val="center"/>
          </w:tcPr>
          <w:p w14:paraId="7922085E" w14:textId="77777777" w:rsidR="000631F9" w:rsidRPr="00692CC6" w:rsidRDefault="000631F9" w:rsidP="00A57356">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92.42</w:t>
            </w:r>
          </w:p>
        </w:tc>
        <w:tc>
          <w:tcPr>
            <w:tcW w:w="362" w:type="pct"/>
            <w:tcBorders>
              <w:top w:val="nil"/>
              <w:left w:val="single" w:sz="4" w:space="0" w:color="auto"/>
              <w:bottom w:val="nil"/>
            </w:tcBorders>
            <w:vAlign w:val="center"/>
          </w:tcPr>
          <w:p w14:paraId="29A807CB" w14:textId="77777777" w:rsidR="000631F9" w:rsidRPr="00D73C7D" w:rsidRDefault="000631F9" w:rsidP="00A57356">
            <w:pPr>
              <w:widowControl/>
              <w:jc w:val="right"/>
              <w:rPr>
                <w:rFonts w:ascii="細明體" w:eastAsia="細明體" w:hAnsi="細明體"/>
                <w:b/>
                <w:spacing w:val="-16"/>
                <w:w w:val="92"/>
                <w:sz w:val="18"/>
                <w:szCs w:val="18"/>
              </w:rPr>
            </w:pPr>
            <w:r w:rsidRPr="00D73C7D">
              <w:rPr>
                <w:rFonts w:ascii="細明體" w:eastAsia="細明體" w:hAnsi="細明體"/>
                <w:b/>
                <w:spacing w:val="-20"/>
                <w:w w:val="92"/>
                <w:sz w:val="18"/>
                <w:szCs w:val="18"/>
              </w:rPr>
              <w:t>210,150</w:t>
            </w:r>
          </w:p>
        </w:tc>
      </w:tr>
      <w:tr w:rsidR="000631F9" w:rsidRPr="00F8314A" w14:paraId="5010A295" w14:textId="77777777" w:rsidTr="00A57356">
        <w:trPr>
          <w:cantSplit/>
          <w:trHeight w:val="369"/>
          <w:tblHeader/>
        </w:trPr>
        <w:tc>
          <w:tcPr>
            <w:tcW w:w="802" w:type="pct"/>
            <w:tcBorders>
              <w:top w:val="nil"/>
              <w:bottom w:val="nil"/>
              <w:right w:val="single" w:sz="4" w:space="0" w:color="auto"/>
            </w:tcBorders>
            <w:vAlign w:val="center"/>
          </w:tcPr>
          <w:p w14:paraId="5F54B1A1" w14:textId="77777777" w:rsidR="000631F9" w:rsidRPr="00382525" w:rsidRDefault="000631F9" w:rsidP="00A57356">
            <w:pPr>
              <w:snapToGrid w:val="0"/>
              <w:ind w:leftChars="63" w:left="151"/>
              <w:jc w:val="distribute"/>
              <w:rPr>
                <w:rFonts w:ascii="標楷體" w:eastAsia="標楷體" w:hAnsi="標楷體"/>
                <w:spacing w:val="-4"/>
                <w:sz w:val="20"/>
                <w:szCs w:val="20"/>
              </w:rPr>
            </w:pPr>
            <w:r w:rsidRPr="00382525">
              <w:rPr>
                <w:rFonts w:ascii="標楷體" w:eastAsia="標楷體" w:hAnsi="標楷體" w:hint="eastAsia"/>
                <w:spacing w:val="-4"/>
                <w:sz w:val="20"/>
                <w:szCs w:val="20"/>
              </w:rPr>
              <w:t>台南市體育</w:t>
            </w:r>
          </w:p>
          <w:p w14:paraId="4F2F66CC" w14:textId="77777777" w:rsidR="000631F9" w:rsidRPr="00EF6A99" w:rsidRDefault="000631F9" w:rsidP="00A57356">
            <w:pPr>
              <w:snapToGrid w:val="0"/>
              <w:ind w:leftChars="63" w:left="151"/>
              <w:jc w:val="distribute"/>
              <w:rPr>
                <w:rFonts w:ascii="標楷體" w:eastAsia="標楷體" w:hAnsi="標楷體"/>
                <w:spacing w:val="-4"/>
                <w:sz w:val="20"/>
                <w:szCs w:val="20"/>
              </w:rPr>
            </w:pPr>
            <w:r w:rsidRPr="00382525">
              <w:rPr>
                <w:rFonts w:ascii="標楷體" w:eastAsia="標楷體" w:hAnsi="標楷體" w:hint="eastAsia"/>
                <w:spacing w:val="-4"/>
                <w:sz w:val="20"/>
                <w:szCs w:val="20"/>
              </w:rPr>
              <w:t>發展基金會</w:t>
            </w:r>
          </w:p>
        </w:tc>
        <w:tc>
          <w:tcPr>
            <w:tcW w:w="431" w:type="pct"/>
            <w:tcBorders>
              <w:top w:val="nil"/>
              <w:left w:val="single" w:sz="4" w:space="0" w:color="auto"/>
              <w:bottom w:val="nil"/>
              <w:right w:val="single" w:sz="4" w:space="0" w:color="auto"/>
            </w:tcBorders>
            <w:vAlign w:val="center"/>
          </w:tcPr>
          <w:p w14:paraId="68877CDE" w14:textId="77777777" w:rsidR="000631F9" w:rsidRPr="00692CC6" w:rsidRDefault="000631F9" w:rsidP="00A57356">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20,191,173</w:t>
            </w:r>
          </w:p>
        </w:tc>
        <w:tc>
          <w:tcPr>
            <w:tcW w:w="454" w:type="pct"/>
            <w:tcBorders>
              <w:top w:val="nil"/>
              <w:left w:val="single" w:sz="4" w:space="0" w:color="auto"/>
              <w:bottom w:val="nil"/>
              <w:right w:val="single" w:sz="4" w:space="0" w:color="auto"/>
            </w:tcBorders>
            <w:vAlign w:val="center"/>
          </w:tcPr>
          <w:p w14:paraId="30CE4BE8" w14:textId="77777777" w:rsidR="000631F9" w:rsidRPr="00692CC6" w:rsidRDefault="000631F9" w:rsidP="00A57356">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20,191,173</w:t>
            </w:r>
          </w:p>
        </w:tc>
        <w:tc>
          <w:tcPr>
            <w:tcW w:w="431" w:type="pct"/>
            <w:tcBorders>
              <w:top w:val="nil"/>
              <w:left w:val="single" w:sz="4" w:space="0" w:color="auto"/>
              <w:bottom w:val="nil"/>
              <w:right w:val="single" w:sz="4" w:space="0" w:color="auto"/>
            </w:tcBorders>
            <w:vAlign w:val="center"/>
          </w:tcPr>
          <w:p w14:paraId="7542D566" w14:textId="77777777" w:rsidR="000631F9" w:rsidRPr="00692CC6" w:rsidRDefault="000631F9" w:rsidP="00A57356">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14,546,032</w:t>
            </w:r>
          </w:p>
        </w:tc>
        <w:tc>
          <w:tcPr>
            <w:tcW w:w="276" w:type="pct"/>
            <w:tcBorders>
              <w:top w:val="nil"/>
              <w:left w:val="single" w:sz="4" w:space="0" w:color="auto"/>
              <w:bottom w:val="nil"/>
              <w:right w:val="single" w:sz="4" w:space="0" w:color="auto"/>
            </w:tcBorders>
            <w:vAlign w:val="center"/>
          </w:tcPr>
          <w:p w14:paraId="2001AD42" w14:textId="77777777" w:rsidR="000631F9" w:rsidRPr="00692CC6" w:rsidRDefault="000631F9" w:rsidP="00A57356">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72.04</w:t>
            </w:r>
          </w:p>
        </w:tc>
        <w:tc>
          <w:tcPr>
            <w:tcW w:w="451" w:type="pct"/>
            <w:tcBorders>
              <w:top w:val="nil"/>
              <w:left w:val="single" w:sz="4" w:space="0" w:color="auto"/>
              <w:bottom w:val="nil"/>
              <w:right w:val="single" w:sz="4" w:space="0" w:color="auto"/>
            </w:tcBorders>
            <w:vAlign w:val="center"/>
          </w:tcPr>
          <w:p w14:paraId="7B60728C" w14:textId="77777777" w:rsidR="000631F9" w:rsidRPr="00692CC6" w:rsidRDefault="000631F9" w:rsidP="00A57356">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14,546,032</w:t>
            </w:r>
          </w:p>
        </w:tc>
        <w:tc>
          <w:tcPr>
            <w:tcW w:w="272" w:type="pct"/>
            <w:tcBorders>
              <w:top w:val="nil"/>
              <w:left w:val="single" w:sz="4" w:space="0" w:color="auto"/>
              <w:bottom w:val="nil"/>
              <w:right w:val="single" w:sz="4" w:space="0" w:color="auto"/>
            </w:tcBorders>
            <w:vAlign w:val="center"/>
          </w:tcPr>
          <w:p w14:paraId="3E176031" w14:textId="77777777" w:rsidR="000631F9" w:rsidRPr="00692CC6" w:rsidRDefault="000631F9" w:rsidP="00A57356">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72.04</w:t>
            </w:r>
          </w:p>
        </w:tc>
        <w:tc>
          <w:tcPr>
            <w:tcW w:w="385" w:type="pct"/>
            <w:tcBorders>
              <w:top w:val="nil"/>
              <w:left w:val="single" w:sz="4" w:space="0" w:color="auto"/>
              <w:bottom w:val="nil"/>
              <w:right w:val="single" w:sz="4" w:space="0" w:color="auto"/>
            </w:tcBorders>
            <w:vAlign w:val="center"/>
          </w:tcPr>
          <w:p w14:paraId="21D2110B" w14:textId="77777777" w:rsidR="000631F9" w:rsidRPr="00A014BD" w:rsidRDefault="000631F9" w:rsidP="00A57356">
            <w:pPr>
              <w:widowControl/>
              <w:jc w:val="right"/>
              <w:rPr>
                <w:rFonts w:ascii="細明體" w:eastAsia="細明體" w:hAnsi="細明體"/>
                <w:spacing w:val="-6"/>
                <w:w w:val="92"/>
                <w:sz w:val="18"/>
                <w:szCs w:val="18"/>
              </w:rPr>
            </w:pPr>
            <w:r>
              <w:rPr>
                <w:rFonts w:ascii="細明體" w:eastAsia="細明體" w:hAnsi="細明體" w:hint="eastAsia"/>
                <w:spacing w:val="-14"/>
                <w:w w:val="92"/>
                <w:sz w:val="18"/>
                <w:szCs w:val="18"/>
              </w:rPr>
              <w:t>3</w:t>
            </w:r>
            <w:r>
              <w:rPr>
                <w:rFonts w:ascii="細明體" w:eastAsia="細明體" w:hAnsi="細明體"/>
                <w:spacing w:val="-14"/>
                <w:w w:val="92"/>
                <w:sz w:val="18"/>
                <w:szCs w:val="18"/>
              </w:rPr>
              <w:t>,</w:t>
            </w:r>
            <w:r>
              <w:rPr>
                <w:rFonts w:ascii="細明體" w:eastAsia="細明體" w:hAnsi="細明體" w:hint="eastAsia"/>
                <w:spacing w:val="-14"/>
                <w:w w:val="92"/>
                <w:sz w:val="18"/>
                <w:szCs w:val="18"/>
              </w:rPr>
              <w:t>100,000</w:t>
            </w:r>
          </w:p>
        </w:tc>
        <w:tc>
          <w:tcPr>
            <w:tcW w:w="381" w:type="pct"/>
            <w:tcBorders>
              <w:top w:val="nil"/>
              <w:left w:val="single" w:sz="4" w:space="0" w:color="auto"/>
              <w:bottom w:val="nil"/>
              <w:right w:val="single" w:sz="4" w:space="0" w:color="auto"/>
            </w:tcBorders>
            <w:vAlign w:val="center"/>
          </w:tcPr>
          <w:p w14:paraId="12E4934A" w14:textId="77777777" w:rsidR="000631F9" w:rsidRPr="00692CC6" w:rsidRDefault="000631F9" w:rsidP="00A57356">
            <w:pPr>
              <w:widowControl/>
              <w:jc w:val="right"/>
              <w:rPr>
                <w:rFonts w:ascii="細明體" w:eastAsia="細明體" w:hAnsi="細明體"/>
                <w:bCs/>
                <w:spacing w:val="-6"/>
                <w:w w:val="92"/>
                <w:sz w:val="18"/>
                <w:szCs w:val="18"/>
              </w:rPr>
            </w:pPr>
            <w:r w:rsidRPr="009D0475">
              <w:rPr>
                <w:rFonts w:ascii="細明體" w:eastAsia="細明體" w:hAnsi="細明體" w:hint="eastAsia"/>
                <w:spacing w:val="-6"/>
                <w:w w:val="92"/>
                <w:sz w:val="18"/>
                <w:szCs w:val="18"/>
              </w:rPr>
              <w:t>－</w:t>
            </w:r>
            <w:r w:rsidRPr="00692CC6">
              <w:rPr>
                <w:rFonts w:ascii="細明體" w:eastAsia="細明體" w:hAnsi="細明體"/>
                <w:bCs/>
                <w:spacing w:val="-6"/>
                <w:w w:val="92"/>
                <w:sz w:val="18"/>
                <w:szCs w:val="18"/>
              </w:rPr>
              <w:t xml:space="preserve">   </w:t>
            </w:r>
          </w:p>
        </w:tc>
        <w:tc>
          <w:tcPr>
            <w:tcW w:w="391" w:type="pct"/>
            <w:tcBorders>
              <w:top w:val="nil"/>
              <w:left w:val="single" w:sz="4" w:space="0" w:color="auto"/>
              <w:bottom w:val="nil"/>
              <w:right w:val="single" w:sz="4" w:space="0" w:color="auto"/>
            </w:tcBorders>
            <w:vAlign w:val="center"/>
          </w:tcPr>
          <w:p w14:paraId="65F32B83" w14:textId="77777777" w:rsidR="000631F9" w:rsidRPr="00692CC6" w:rsidRDefault="000631F9" w:rsidP="00A57356">
            <w:pPr>
              <w:widowControl/>
              <w:jc w:val="right"/>
              <w:rPr>
                <w:rFonts w:ascii="細明體" w:eastAsia="細明體" w:hAnsi="細明體"/>
                <w:bCs/>
                <w:spacing w:val="-6"/>
                <w:w w:val="92"/>
                <w:sz w:val="18"/>
                <w:szCs w:val="18"/>
              </w:rPr>
            </w:pPr>
            <w:r>
              <w:rPr>
                <w:rFonts w:ascii="細明體" w:eastAsia="細明體" w:hAnsi="細明體" w:hint="eastAsia"/>
                <w:spacing w:val="-14"/>
                <w:w w:val="92"/>
                <w:sz w:val="18"/>
                <w:szCs w:val="18"/>
              </w:rPr>
              <w:t>3</w:t>
            </w:r>
            <w:r>
              <w:rPr>
                <w:rFonts w:ascii="細明體" w:eastAsia="細明體" w:hAnsi="細明體"/>
                <w:spacing w:val="-14"/>
                <w:w w:val="92"/>
                <w:sz w:val="18"/>
                <w:szCs w:val="18"/>
              </w:rPr>
              <w:t>,</w:t>
            </w:r>
            <w:r>
              <w:rPr>
                <w:rFonts w:ascii="細明體" w:eastAsia="細明體" w:hAnsi="細明體" w:hint="eastAsia"/>
                <w:spacing w:val="-14"/>
                <w:w w:val="92"/>
                <w:sz w:val="18"/>
                <w:szCs w:val="18"/>
              </w:rPr>
              <w:t>100,000</w:t>
            </w:r>
          </w:p>
        </w:tc>
        <w:tc>
          <w:tcPr>
            <w:tcW w:w="364" w:type="pct"/>
            <w:tcBorders>
              <w:top w:val="nil"/>
              <w:left w:val="single" w:sz="4" w:space="0" w:color="auto"/>
              <w:bottom w:val="nil"/>
              <w:right w:val="single" w:sz="4" w:space="0" w:color="auto"/>
            </w:tcBorders>
            <w:vAlign w:val="center"/>
          </w:tcPr>
          <w:p w14:paraId="3CD9322F" w14:textId="77777777" w:rsidR="000631F9" w:rsidRPr="00692CC6" w:rsidRDefault="000631F9" w:rsidP="00A57356">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92.42</w:t>
            </w:r>
          </w:p>
        </w:tc>
        <w:tc>
          <w:tcPr>
            <w:tcW w:w="362" w:type="pct"/>
            <w:tcBorders>
              <w:top w:val="nil"/>
              <w:left w:val="single" w:sz="4" w:space="0" w:color="auto"/>
              <w:bottom w:val="nil"/>
            </w:tcBorders>
            <w:vAlign w:val="center"/>
          </w:tcPr>
          <w:p w14:paraId="7366F6A2" w14:textId="77777777" w:rsidR="000631F9" w:rsidRPr="00F8314A" w:rsidRDefault="000631F9" w:rsidP="00A57356">
            <w:pPr>
              <w:widowControl/>
              <w:jc w:val="right"/>
              <w:rPr>
                <w:rFonts w:ascii="細明體" w:eastAsia="細明體" w:hAnsi="細明體"/>
                <w:bCs/>
                <w:spacing w:val="-20"/>
                <w:w w:val="92"/>
                <w:sz w:val="18"/>
                <w:szCs w:val="18"/>
              </w:rPr>
            </w:pPr>
            <w:r>
              <w:rPr>
                <w:rFonts w:ascii="細明體" w:eastAsia="細明體" w:hAnsi="細明體"/>
                <w:bCs/>
                <w:spacing w:val="-20"/>
                <w:w w:val="92"/>
                <w:sz w:val="18"/>
                <w:szCs w:val="18"/>
              </w:rPr>
              <w:t>210,150</w:t>
            </w:r>
          </w:p>
        </w:tc>
      </w:tr>
      <w:tr w:rsidR="000631F9" w:rsidRPr="0003414E" w14:paraId="42334C79" w14:textId="77777777" w:rsidTr="00A57356">
        <w:trPr>
          <w:cantSplit/>
          <w:trHeight w:val="369"/>
          <w:tblHeader/>
        </w:trPr>
        <w:tc>
          <w:tcPr>
            <w:tcW w:w="802" w:type="pct"/>
            <w:tcBorders>
              <w:top w:val="nil"/>
              <w:bottom w:val="nil"/>
              <w:right w:val="single" w:sz="4" w:space="0" w:color="auto"/>
            </w:tcBorders>
            <w:vAlign w:val="center"/>
          </w:tcPr>
          <w:p w14:paraId="293A002D" w14:textId="77777777" w:rsidR="000631F9" w:rsidRPr="00CD7424" w:rsidRDefault="000631F9" w:rsidP="009D0475">
            <w:pPr>
              <w:jc w:val="distribute"/>
              <w:rPr>
                <w:rFonts w:ascii="標楷體" w:eastAsia="標楷體" w:hAnsi="標楷體"/>
                <w:b/>
                <w:bCs/>
                <w:spacing w:val="-2"/>
                <w:sz w:val="20"/>
                <w:szCs w:val="20"/>
              </w:rPr>
            </w:pPr>
            <w:r w:rsidRPr="00CD7424">
              <w:rPr>
                <w:rFonts w:ascii="標楷體" w:eastAsia="標楷體" w:hAnsi="標楷體" w:hint="eastAsia"/>
                <w:b/>
                <w:spacing w:val="-2"/>
                <w:sz w:val="20"/>
                <w:szCs w:val="20"/>
              </w:rPr>
              <w:t>文化局主管</w:t>
            </w:r>
            <w:r>
              <w:rPr>
                <w:rFonts w:ascii="標楷體" w:eastAsia="標楷體" w:hAnsi="標楷體" w:hint="eastAsia"/>
                <w:b/>
                <w:spacing w:val="-2"/>
                <w:sz w:val="20"/>
                <w:szCs w:val="20"/>
              </w:rPr>
              <w:t>（2</w:t>
            </w:r>
            <w:r w:rsidRPr="00CD7424">
              <w:rPr>
                <w:rFonts w:ascii="標楷體" w:eastAsia="標楷體" w:hAnsi="標楷體" w:hint="eastAsia"/>
                <w:b/>
                <w:spacing w:val="-2"/>
                <w:sz w:val="20"/>
                <w:szCs w:val="20"/>
              </w:rPr>
              <w:t>個</w:t>
            </w:r>
            <w:r>
              <w:rPr>
                <w:rFonts w:ascii="標楷體" w:eastAsia="標楷體" w:hAnsi="標楷體" w:hint="eastAsia"/>
                <w:b/>
                <w:spacing w:val="-2"/>
                <w:sz w:val="20"/>
                <w:szCs w:val="20"/>
              </w:rPr>
              <w:t>）</w:t>
            </w:r>
          </w:p>
        </w:tc>
        <w:tc>
          <w:tcPr>
            <w:tcW w:w="431" w:type="pct"/>
            <w:tcBorders>
              <w:top w:val="nil"/>
              <w:left w:val="single" w:sz="4" w:space="0" w:color="auto"/>
              <w:bottom w:val="nil"/>
              <w:right w:val="single" w:sz="4" w:space="0" w:color="auto"/>
            </w:tcBorders>
            <w:vAlign w:val="center"/>
          </w:tcPr>
          <w:p w14:paraId="31259437" w14:textId="77777777" w:rsidR="000631F9" w:rsidRPr="00692CC6" w:rsidRDefault="000631F9"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19,255,259</w:t>
            </w:r>
          </w:p>
        </w:tc>
        <w:tc>
          <w:tcPr>
            <w:tcW w:w="454" w:type="pct"/>
            <w:tcBorders>
              <w:top w:val="nil"/>
              <w:left w:val="single" w:sz="4" w:space="0" w:color="auto"/>
              <w:bottom w:val="nil"/>
              <w:right w:val="single" w:sz="4" w:space="0" w:color="auto"/>
            </w:tcBorders>
            <w:vAlign w:val="center"/>
          </w:tcPr>
          <w:p w14:paraId="09B3E1F8" w14:textId="77777777" w:rsidR="000631F9" w:rsidRPr="00692CC6" w:rsidRDefault="000631F9"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206,942,000</w:t>
            </w:r>
          </w:p>
        </w:tc>
        <w:tc>
          <w:tcPr>
            <w:tcW w:w="431" w:type="pct"/>
            <w:tcBorders>
              <w:top w:val="nil"/>
              <w:left w:val="single" w:sz="4" w:space="0" w:color="auto"/>
              <w:bottom w:val="nil"/>
              <w:right w:val="single" w:sz="4" w:space="0" w:color="auto"/>
            </w:tcBorders>
            <w:vAlign w:val="center"/>
          </w:tcPr>
          <w:p w14:paraId="54F08E5B" w14:textId="77777777" w:rsidR="000631F9" w:rsidRPr="00692CC6" w:rsidRDefault="000631F9"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1,</w:t>
            </w:r>
            <w:r w:rsidRPr="00692CC6">
              <w:rPr>
                <w:rFonts w:ascii="細明體" w:eastAsia="細明體" w:hAnsi="細明體"/>
                <w:b/>
                <w:bCs/>
                <w:spacing w:val="-6"/>
                <w:w w:val="92"/>
                <w:sz w:val="18"/>
                <w:szCs w:val="18"/>
              </w:rPr>
              <w:t>500,000</w:t>
            </w:r>
          </w:p>
        </w:tc>
        <w:tc>
          <w:tcPr>
            <w:tcW w:w="276" w:type="pct"/>
            <w:tcBorders>
              <w:top w:val="nil"/>
              <w:left w:val="single" w:sz="4" w:space="0" w:color="auto"/>
              <w:bottom w:val="nil"/>
              <w:right w:val="single" w:sz="4" w:space="0" w:color="auto"/>
            </w:tcBorders>
            <w:vAlign w:val="center"/>
          </w:tcPr>
          <w:p w14:paraId="2B9219CB" w14:textId="77777777" w:rsidR="000631F9" w:rsidRPr="00692CC6" w:rsidRDefault="000631F9"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7.79</w:t>
            </w:r>
          </w:p>
        </w:tc>
        <w:tc>
          <w:tcPr>
            <w:tcW w:w="451" w:type="pct"/>
            <w:tcBorders>
              <w:top w:val="nil"/>
              <w:left w:val="single" w:sz="4" w:space="0" w:color="auto"/>
              <w:bottom w:val="nil"/>
              <w:right w:val="single" w:sz="4" w:space="0" w:color="auto"/>
            </w:tcBorders>
            <w:vAlign w:val="center"/>
          </w:tcPr>
          <w:p w14:paraId="1EF44755" w14:textId="77777777" w:rsidR="000631F9" w:rsidRPr="00692CC6" w:rsidRDefault="000631F9"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w:t>
            </w:r>
            <w:r>
              <w:rPr>
                <w:rFonts w:ascii="細明體" w:eastAsia="細明體" w:hAnsi="細明體" w:hint="eastAsia"/>
                <w:b/>
                <w:bCs/>
                <w:spacing w:val="-6"/>
                <w:w w:val="92"/>
                <w:sz w:val="18"/>
                <w:szCs w:val="18"/>
              </w:rPr>
              <w:t>80</w:t>
            </w:r>
            <w:r w:rsidRPr="00692CC6">
              <w:rPr>
                <w:rFonts w:ascii="細明體" w:eastAsia="細明體" w:hAnsi="細明體"/>
                <w:b/>
                <w:bCs/>
                <w:spacing w:val="-6"/>
                <w:w w:val="92"/>
                <w:sz w:val="18"/>
                <w:szCs w:val="18"/>
              </w:rPr>
              <w:t>,</w:t>
            </w:r>
            <w:r>
              <w:rPr>
                <w:rFonts w:ascii="細明體" w:eastAsia="細明體" w:hAnsi="細明體" w:hint="eastAsia"/>
                <w:b/>
                <w:bCs/>
                <w:spacing w:val="-6"/>
                <w:w w:val="92"/>
                <w:sz w:val="18"/>
                <w:szCs w:val="18"/>
              </w:rPr>
              <w:t>0</w:t>
            </w:r>
            <w:r w:rsidRPr="00692CC6">
              <w:rPr>
                <w:rFonts w:ascii="細明體" w:eastAsia="細明體" w:hAnsi="細明體"/>
                <w:b/>
                <w:bCs/>
                <w:spacing w:val="-6"/>
                <w:w w:val="92"/>
                <w:sz w:val="18"/>
                <w:szCs w:val="18"/>
              </w:rPr>
              <w:t>00,000</w:t>
            </w:r>
          </w:p>
        </w:tc>
        <w:tc>
          <w:tcPr>
            <w:tcW w:w="272" w:type="pct"/>
            <w:tcBorders>
              <w:top w:val="nil"/>
              <w:left w:val="single" w:sz="4" w:space="0" w:color="auto"/>
              <w:bottom w:val="nil"/>
              <w:right w:val="single" w:sz="4" w:space="0" w:color="auto"/>
            </w:tcBorders>
            <w:vAlign w:val="center"/>
          </w:tcPr>
          <w:p w14:paraId="1C613F67" w14:textId="77777777" w:rsidR="000631F9" w:rsidRPr="00692CC6" w:rsidRDefault="000631F9"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8</w:t>
            </w:r>
            <w:r>
              <w:rPr>
                <w:rFonts w:ascii="細明體" w:eastAsia="細明體" w:hAnsi="細明體" w:hint="eastAsia"/>
                <w:b/>
                <w:bCs/>
                <w:spacing w:val="-6"/>
                <w:w w:val="92"/>
                <w:sz w:val="18"/>
                <w:szCs w:val="18"/>
              </w:rPr>
              <w:t>6</w:t>
            </w:r>
            <w:r>
              <w:rPr>
                <w:rFonts w:ascii="細明體" w:eastAsia="細明體" w:hAnsi="細明體"/>
                <w:b/>
                <w:bCs/>
                <w:spacing w:val="-6"/>
                <w:w w:val="92"/>
                <w:sz w:val="18"/>
                <w:szCs w:val="18"/>
              </w:rPr>
              <w:t>.</w:t>
            </w:r>
            <w:r>
              <w:rPr>
                <w:rFonts w:ascii="細明體" w:eastAsia="細明體" w:hAnsi="細明體" w:hint="eastAsia"/>
                <w:b/>
                <w:bCs/>
                <w:spacing w:val="-6"/>
                <w:w w:val="92"/>
                <w:sz w:val="18"/>
                <w:szCs w:val="18"/>
              </w:rPr>
              <w:t>98</w:t>
            </w:r>
          </w:p>
        </w:tc>
        <w:tc>
          <w:tcPr>
            <w:tcW w:w="385" w:type="pct"/>
            <w:tcBorders>
              <w:top w:val="nil"/>
              <w:left w:val="single" w:sz="4" w:space="0" w:color="auto"/>
              <w:bottom w:val="nil"/>
              <w:right w:val="single" w:sz="4" w:space="0" w:color="auto"/>
            </w:tcBorders>
            <w:vAlign w:val="center"/>
          </w:tcPr>
          <w:p w14:paraId="59CA1CBF" w14:textId="77777777" w:rsidR="000631F9" w:rsidRPr="0047599A" w:rsidRDefault="000631F9" w:rsidP="00114F93">
            <w:pPr>
              <w:widowControl/>
              <w:jc w:val="right"/>
              <w:rPr>
                <w:rFonts w:ascii="細明體" w:eastAsia="細明體" w:hAnsi="細明體"/>
                <w:b/>
                <w:spacing w:val="-14"/>
                <w:w w:val="92"/>
                <w:sz w:val="18"/>
                <w:szCs w:val="18"/>
              </w:rPr>
            </w:pPr>
            <w:r>
              <w:rPr>
                <w:rFonts w:ascii="細明體" w:eastAsia="細明體" w:hAnsi="細明體"/>
                <w:b/>
                <w:bCs/>
                <w:spacing w:val="-14"/>
                <w:w w:val="92"/>
                <w:sz w:val="18"/>
                <w:szCs w:val="18"/>
              </w:rPr>
              <w:t>3</w:t>
            </w:r>
            <w:r w:rsidRPr="00A014BD">
              <w:rPr>
                <w:rFonts w:ascii="細明體" w:eastAsia="細明體" w:hAnsi="細明體"/>
                <w:b/>
                <w:bCs/>
                <w:spacing w:val="-14"/>
                <w:w w:val="92"/>
                <w:sz w:val="18"/>
                <w:szCs w:val="18"/>
              </w:rPr>
              <w:t>,</w:t>
            </w:r>
            <w:r>
              <w:rPr>
                <w:rFonts w:ascii="細明體" w:eastAsia="細明體" w:hAnsi="細明體"/>
                <w:b/>
                <w:bCs/>
                <w:spacing w:val="-14"/>
                <w:w w:val="92"/>
                <w:sz w:val="18"/>
                <w:szCs w:val="18"/>
              </w:rPr>
              <w:t>968</w:t>
            </w:r>
            <w:r w:rsidRPr="00A014BD">
              <w:rPr>
                <w:rFonts w:ascii="細明體" w:eastAsia="細明體" w:hAnsi="細明體"/>
                <w:b/>
                <w:bCs/>
                <w:spacing w:val="-14"/>
                <w:w w:val="92"/>
                <w:sz w:val="18"/>
                <w:szCs w:val="18"/>
              </w:rPr>
              <w:t>,</w:t>
            </w:r>
            <w:r>
              <w:rPr>
                <w:rFonts w:ascii="細明體" w:eastAsia="細明體" w:hAnsi="細明體"/>
                <w:b/>
                <w:bCs/>
                <w:spacing w:val="-14"/>
                <w:w w:val="92"/>
                <w:sz w:val="18"/>
                <w:szCs w:val="18"/>
              </w:rPr>
              <w:t>000</w:t>
            </w:r>
          </w:p>
        </w:tc>
        <w:tc>
          <w:tcPr>
            <w:tcW w:w="381" w:type="pct"/>
            <w:tcBorders>
              <w:top w:val="nil"/>
              <w:left w:val="single" w:sz="4" w:space="0" w:color="auto"/>
              <w:bottom w:val="nil"/>
              <w:right w:val="single" w:sz="4" w:space="0" w:color="auto"/>
            </w:tcBorders>
            <w:vAlign w:val="center"/>
          </w:tcPr>
          <w:p w14:paraId="39BDAC6B" w14:textId="77777777" w:rsidR="000631F9" w:rsidRPr="00692CC6" w:rsidRDefault="000631F9" w:rsidP="00114F93">
            <w:pPr>
              <w:widowControl/>
              <w:jc w:val="right"/>
              <w:rPr>
                <w:rFonts w:ascii="細明體" w:eastAsia="細明體" w:hAnsi="細明體"/>
                <w:b/>
                <w:bCs/>
                <w:spacing w:val="-6"/>
                <w:w w:val="92"/>
                <w:sz w:val="18"/>
                <w:szCs w:val="18"/>
              </w:rPr>
            </w:pPr>
            <w:r>
              <w:rPr>
                <w:rFonts w:ascii="細明體" w:eastAsia="細明體" w:hAnsi="細明體"/>
                <w:b/>
                <w:bCs/>
                <w:spacing w:val="-14"/>
                <w:w w:val="92"/>
                <w:sz w:val="18"/>
                <w:szCs w:val="18"/>
              </w:rPr>
              <w:t>2</w:t>
            </w:r>
            <w:r w:rsidRPr="00D62FCB">
              <w:rPr>
                <w:rFonts w:ascii="細明體" w:eastAsia="細明體" w:hAnsi="細明體"/>
                <w:b/>
                <w:bCs/>
                <w:spacing w:val="-14"/>
                <w:w w:val="92"/>
                <w:sz w:val="18"/>
                <w:szCs w:val="18"/>
              </w:rPr>
              <w:t>,</w:t>
            </w:r>
            <w:r>
              <w:rPr>
                <w:rFonts w:ascii="細明體" w:eastAsia="細明體" w:hAnsi="細明體"/>
                <w:b/>
                <w:bCs/>
                <w:spacing w:val="-14"/>
                <w:w w:val="92"/>
                <w:sz w:val="18"/>
                <w:szCs w:val="18"/>
              </w:rPr>
              <w:t>881</w:t>
            </w:r>
            <w:r w:rsidRPr="00D62FCB">
              <w:rPr>
                <w:rFonts w:ascii="細明體" w:eastAsia="細明體" w:hAnsi="細明體"/>
                <w:b/>
                <w:bCs/>
                <w:spacing w:val="-14"/>
                <w:w w:val="92"/>
                <w:sz w:val="18"/>
                <w:szCs w:val="18"/>
              </w:rPr>
              <w:t>,</w:t>
            </w:r>
            <w:r>
              <w:rPr>
                <w:rFonts w:ascii="細明體" w:eastAsia="細明體" w:hAnsi="細明體"/>
                <w:b/>
                <w:bCs/>
                <w:spacing w:val="-14"/>
                <w:w w:val="92"/>
                <w:sz w:val="18"/>
                <w:szCs w:val="18"/>
              </w:rPr>
              <w:t>058</w:t>
            </w:r>
          </w:p>
        </w:tc>
        <w:tc>
          <w:tcPr>
            <w:tcW w:w="391" w:type="pct"/>
            <w:tcBorders>
              <w:top w:val="nil"/>
              <w:left w:val="single" w:sz="4" w:space="0" w:color="auto"/>
              <w:bottom w:val="nil"/>
              <w:right w:val="single" w:sz="4" w:space="0" w:color="auto"/>
            </w:tcBorders>
            <w:vAlign w:val="center"/>
          </w:tcPr>
          <w:p w14:paraId="3C8C6754" w14:textId="77777777" w:rsidR="000631F9" w:rsidRPr="00114F93" w:rsidRDefault="000631F9" w:rsidP="00114F93">
            <w:pPr>
              <w:widowControl/>
              <w:jc w:val="right"/>
              <w:rPr>
                <w:rFonts w:ascii="細明體" w:eastAsia="細明體" w:hAnsi="細明體"/>
                <w:b/>
                <w:bCs/>
                <w:spacing w:val="-10"/>
                <w:w w:val="92"/>
                <w:sz w:val="18"/>
                <w:szCs w:val="18"/>
              </w:rPr>
            </w:pPr>
            <w:r>
              <w:rPr>
                <w:rFonts w:ascii="細明體" w:eastAsia="細明體" w:hAnsi="細明體"/>
                <w:b/>
                <w:bCs/>
                <w:spacing w:val="-10"/>
                <w:w w:val="92"/>
                <w:sz w:val="18"/>
                <w:szCs w:val="18"/>
              </w:rPr>
              <w:t>6,849,058</w:t>
            </w:r>
          </w:p>
        </w:tc>
        <w:tc>
          <w:tcPr>
            <w:tcW w:w="364" w:type="pct"/>
            <w:tcBorders>
              <w:top w:val="nil"/>
              <w:left w:val="single" w:sz="4" w:space="0" w:color="auto"/>
              <w:bottom w:val="nil"/>
              <w:right w:val="single" w:sz="4" w:space="0" w:color="auto"/>
            </w:tcBorders>
            <w:vAlign w:val="center"/>
          </w:tcPr>
          <w:p w14:paraId="7164CEEA" w14:textId="77777777" w:rsidR="000631F9" w:rsidRPr="00692CC6" w:rsidRDefault="000631F9"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30.77</w:t>
            </w:r>
          </w:p>
        </w:tc>
        <w:tc>
          <w:tcPr>
            <w:tcW w:w="362" w:type="pct"/>
            <w:tcBorders>
              <w:top w:val="nil"/>
              <w:left w:val="single" w:sz="4" w:space="0" w:color="auto"/>
              <w:bottom w:val="nil"/>
            </w:tcBorders>
            <w:vAlign w:val="center"/>
          </w:tcPr>
          <w:p w14:paraId="4362D933" w14:textId="77777777" w:rsidR="000631F9" w:rsidRPr="00114F93" w:rsidRDefault="000631F9" w:rsidP="00114F93">
            <w:pPr>
              <w:widowControl/>
              <w:jc w:val="right"/>
              <w:rPr>
                <w:rFonts w:ascii="細明體" w:eastAsia="細明體" w:hAnsi="細明體"/>
                <w:b/>
                <w:bCs/>
                <w:spacing w:val="-16"/>
                <w:w w:val="92"/>
                <w:sz w:val="18"/>
                <w:szCs w:val="18"/>
              </w:rPr>
            </w:pPr>
            <w:r>
              <w:rPr>
                <w:rFonts w:ascii="細明體" w:eastAsia="細明體" w:hAnsi="細明體"/>
                <w:b/>
                <w:bCs/>
                <w:spacing w:val="-16"/>
                <w:w w:val="92"/>
                <w:sz w:val="18"/>
                <w:szCs w:val="18"/>
              </w:rPr>
              <w:t>262,846</w:t>
            </w:r>
          </w:p>
        </w:tc>
      </w:tr>
      <w:tr w:rsidR="000631F9" w:rsidRPr="0003414E" w14:paraId="4A7A41E9" w14:textId="77777777" w:rsidTr="00A57356">
        <w:trPr>
          <w:cantSplit/>
          <w:trHeight w:val="369"/>
          <w:tblHeader/>
        </w:trPr>
        <w:tc>
          <w:tcPr>
            <w:tcW w:w="802" w:type="pct"/>
            <w:tcBorders>
              <w:top w:val="nil"/>
              <w:bottom w:val="nil"/>
              <w:right w:val="single" w:sz="4" w:space="0" w:color="auto"/>
            </w:tcBorders>
            <w:vAlign w:val="center"/>
          </w:tcPr>
          <w:p w14:paraId="45099AB8" w14:textId="77777777" w:rsidR="000631F9" w:rsidRPr="00382525" w:rsidRDefault="000631F9" w:rsidP="00B10794">
            <w:pPr>
              <w:snapToGrid w:val="0"/>
              <w:ind w:leftChars="63" w:left="151"/>
              <w:jc w:val="distribute"/>
              <w:rPr>
                <w:rFonts w:ascii="標楷體" w:eastAsia="標楷體" w:hAnsi="標楷體"/>
                <w:color w:val="000000" w:themeColor="text1"/>
                <w:spacing w:val="-4"/>
                <w:sz w:val="20"/>
                <w:szCs w:val="20"/>
              </w:rPr>
            </w:pPr>
            <w:r w:rsidRPr="00B10794">
              <w:rPr>
                <w:rFonts w:ascii="標楷體" w:eastAsia="標楷體" w:hAnsi="標楷體" w:hint="eastAsia"/>
                <w:spacing w:val="-4"/>
                <w:sz w:val="20"/>
                <w:szCs w:val="20"/>
              </w:rPr>
              <w:t>台</w:t>
            </w:r>
            <w:r w:rsidRPr="00B10794">
              <w:rPr>
                <w:rFonts w:ascii="標楷體" w:eastAsia="標楷體" w:hAnsi="標楷體"/>
                <w:spacing w:val="-4"/>
                <w:sz w:val="20"/>
                <w:szCs w:val="20"/>
              </w:rPr>
              <w:t>南</w:t>
            </w:r>
            <w:r w:rsidRPr="00B10794">
              <w:rPr>
                <w:rFonts w:ascii="標楷體" w:eastAsia="標楷體" w:hAnsi="標楷體" w:hint="eastAsia"/>
                <w:spacing w:val="-4"/>
                <w:sz w:val="20"/>
                <w:szCs w:val="20"/>
              </w:rPr>
              <w:t>市</w:t>
            </w:r>
            <w:r w:rsidRPr="00382525">
              <w:rPr>
                <w:rFonts w:ascii="標楷體" w:eastAsia="標楷體" w:hAnsi="標楷體"/>
                <w:color w:val="000000" w:themeColor="text1"/>
                <w:spacing w:val="-4"/>
                <w:sz w:val="20"/>
                <w:szCs w:val="20"/>
                <w:lang w:eastAsia="zh-HK"/>
              </w:rPr>
              <w:t>文化</w:t>
            </w:r>
          </w:p>
          <w:p w14:paraId="1C8159BD" w14:textId="77777777" w:rsidR="000631F9" w:rsidRPr="00D26557" w:rsidRDefault="000631F9" w:rsidP="00B10794">
            <w:pPr>
              <w:snapToGrid w:val="0"/>
              <w:ind w:leftChars="63" w:left="151"/>
              <w:jc w:val="distribute"/>
              <w:rPr>
                <w:rFonts w:ascii="標楷體" w:eastAsia="標楷體" w:hAnsi="標楷體"/>
                <w:spacing w:val="-8"/>
                <w:sz w:val="20"/>
                <w:szCs w:val="20"/>
              </w:rPr>
            </w:pPr>
            <w:r w:rsidRPr="00B10794">
              <w:rPr>
                <w:rFonts w:ascii="標楷體" w:eastAsia="標楷體" w:hAnsi="標楷體"/>
                <w:spacing w:val="-4"/>
                <w:sz w:val="20"/>
                <w:szCs w:val="20"/>
              </w:rPr>
              <w:t>基金會</w:t>
            </w:r>
          </w:p>
        </w:tc>
        <w:tc>
          <w:tcPr>
            <w:tcW w:w="431" w:type="pct"/>
            <w:tcBorders>
              <w:top w:val="nil"/>
              <w:left w:val="single" w:sz="4" w:space="0" w:color="auto"/>
              <w:bottom w:val="nil"/>
              <w:right w:val="single" w:sz="4" w:space="0" w:color="auto"/>
            </w:tcBorders>
            <w:vAlign w:val="center"/>
          </w:tcPr>
          <w:p w14:paraId="295C79C9" w14:textId="77777777" w:rsidR="000631F9" w:rsidRPr="00692CC6" w:rsidRDefault="000631F9"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13,255,259</w:t>
            </w:r>
          </w:p>
        </w:tc>
        <w:tc>
          <w:tcPr>
            <w:tcW w:w="454" w:type="pct"/>
            <w:tcBorders>
              <w:top w:val="nil"/>
              <w:left w:val="single" w:sz="4" w:space="0" w:color="auto"/>
              <w:bottom w:val="nil"/>
              <w:right w:val="single" w:sz="4" w:space="0" w:color="auto"/>
            </w:tcBorders>
            <w:vAlign w:val="center"/>
          </w:tcPr>
          <w:p w14:paraId="5BB8CA7E" w14:textId="77777777" w:rsidR="000631F9" w:rsidRPr="00692CC6" w:rsidRDefault="000631F9"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200,942,000</w:t>
            </w:r>
          </w:p>
        </w:tc>
        <w:tc>
          <w:tcPr>
            <w:tcW w:w="431" w:type="pct"/>
            <w:tcBorders>
              <w:top w:val="nil"/>
              <w:left w:val="single" w:sz="4" w:space="0" w:color="auto"/>
              <w:bottom w:val="nil"/>
              <w:right w:val="single" w:sz="4" w:space="0" w:color="auto"/>
            </w:tcBorders>
            <w:vAlign w:val="center"/>
          </w:tcPr>
          <w:p w14:paraId="5B3D1FA2" w14:textId="77777777" w:rsidR="000631F9" w:rsidRPr="00814C04" w:rsidRDefault="000631F9" w:rsidP="00114F93">
            <w:pPr>
              <w:jc w:val="right"/>
            </w:pPr>
            <w:r w:rsidRPr="00814C04">
              <w:rPr>
                <w:rFonts w:ascii="細明體" w:eastAsia="細明體" w:hAnsi="細明體" w:hint="eastAsia"/>
                <w:bCs/>
                <w:spacing w:val="-6"/>
                <w:w w:val="92"/>
                <w:sz w:val="18"/>
                <w:szCs w:val="18"/>
              </w:rPr>
              <w:t>－</w:t>
            </w:r>
          </w:p>
        </w:tc>
        <w:tc>
          <w:tcPr>
            <w:tcW w:w="276" w:type="pct"/>
            <w:tcBorders>
              <w:top w:val="nil"/>
              <w:left w:val="single" w:sz="4" w:space="0" w:color="auto"/>
              <w:bottom w:val="nil"/>
              <w:right w:val="single" w:sz="4" w:space="0" w:color="auto"/>
            </w:tcBorders>
            <w:vAlign w:val="center"/>
          </w:tcPr>
          <w:p w14:paraId="52F37E37" w14:textId="77777777" w:rsidR="000631F9" w:rsidRPr="00814C04" w:rsidRDefault="000631F9" w:rsidP="00114F93">
            <w:pPr>
              <w:jc w:val="right"/>
            </w:pPr>
            <w:r w:rsidRPr="00814C04">
              <w:rPr>
                <w:rFonts w:ascii="細明體" w:eastAsia="細明體" w:hAnsi="細明體" w:hint="eastAsia"/>
                <w:bCs/>
                <w:spacing w:val="-6"/>
                <w:w w:val="92"/>
                <w:sz w:val="18"/>
                <w:szCs w:val="18"/>
              </w:rPr>
              <w:t>－</w:t>
            </w:r>
          </w:p>
        </w:tc>
        <w:tc>
          <w:tcPr>
            <w:tcW w:w="451" w:type="pct"/>
            <w:tcBorders>
              <w:top w:val="nil"/>
              <w:left w:val="single" w:sz="4" w:space="0" w:color="auto"/>
              <w:bottom w:val="nil"/>
              <w:right w:val="single" w:sz="4" w:space="0" w:color="auto"/>
            </w:tcBorders>
            <w:vAlign w:val="center"/>
          </w:tcPr>
          <w:p w14:paraId="623DE131" w14:textId="77777777" w:rsidR="000631F9" w:rsidRPr="00692CC6" w:rsidRDefault="000631F9"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17</w:t>
            </w:r>
            <w:r>
              <w:rPr>
                <w:rFonts w:ascii="細明體" w:eastAsia="細明體" w:hAnsi="細明體" w:hint="eastAsia"/>
                <w:bCs/>
                <w:spacing w:val="-6"/>
                <w:w w:val="92"/>
                <w:sz w:val="18"/>
                <w:szCs w:val="18"/>
              </w:rPr>
              <w:t>8</w:t>
            </w:r>
            <w:r w:rsidRPr="00692CC6">
              <w:rPr>
                <w:rFonts w:ascii="細明體" w:eastAsia="細明體" w:hAnsi="細明體"/>
                <w:bCs/>
                <w:spacing w:val="-6"/>
                <w:w w:val="92"/>
                <w:sz w:val="18"/>
                <w:szCs w:val="18"/>
              </w:rPr>
              <w:t>,</w:t>
            </w:r>
            <w:r>
              <w:rPr>
                <w:rFonts w:ascii="細明體" w:eastAsia="細明體" w:hAnsi="細明體" w:hint="eastAsia"/>
                <w:bCs/>
                <w:spacing w:val="-6"/>
                <w:w w:val="92"/>
                <w:sz w:val="18"/>
                <w:szCs w:val="18"/>
              </w:rPr>
              <w:t>5</w:t>
            </w:r>
            <w:r w:rsidRPr="00692CC6">
              <w:rPr>
                <w:rFonts w:ascii="細明體" w:eastAsia="細明體" w:hAnsi="細明體"/>
                <w:bCs/>
                <w:spacing w:val="-6"/>
                <w:w w:val="92"/>
                <w:sz w:val="18"/>
                <w:szCs w:val="18"/>
              </w:rPr>
              <w:t>00,000</w:t>
            </w:r>
          </w:p>
        </w:tc>
        <w:tc>
          <w:tcPr>
            <w:tcW w:w="272" w:type="pct"/>
            <w:tcBorders>
              <w:top w:val="nil"/>
              <w:left w:val="single" w:sz="4" w:space="0" w:color="auto"/>
              <w:bottom w:val="nil"/>
              <w:right w:val="single" w:sz="4" w:space="0" w:color="auto"/>
            </w:tcBorders>
            <w:vAlign w:val="center"/>
          </w:tcPr>
          <w:p w14:paraId="7AF4ED23" w14:textId="77777777" w:rsidR="000631F9" w:rsidRPr="00692CC6" w:rsidRDefault="000631F9" w:rsidP="00114F93">
            <w:pPr>
              <w:widowControl/>
              <w:jc w:val="right"/>
              <w:rPr>
                <w:rFonts w:ascii="細明體" w:eastAsia="細明體" w:hAnsi="細明體"/>
                <w:bCs/>
                <w:spacing w:val="-6"/>
                <w:w w:val="92"/>
                <w:sz w:val="18"/>
                <w:szCs w:val="18"/>
              </w:rPr>
            </w:pPr>
            <w:r>
              <w:rPr>
                <w:rFonts w:ascii="細明體" w:eastAsia="細明體" w:hAnsi="細明體" w:hint="eastAsia"/>
                <w:bCs/>
                <w:spacing w:val="-6"/>
                <w:w w:val="92"/>
                <w:sz w:val="18"/>
                <w:szCs w:val="18"/>
              </w:rPr>
              <w:t>88</w:t>
            </w:r>
            <w:r w:rsidRPr="00692CC6">
              <w:rPr>
                <w:rFonts w:ascii="細明體" w:eastAsia="細明體" w:hAnsi="細明體"/>
                <w:bCs/>
                <w:spacing w:val="-6"/>
                <w:w w:val="92"/>
                <w:sz w:val="18"/>
                <w:szCs w:val="18"/>
              </w:rPr>
              <w:t>.</w:t>
            </w:r>
            <w:r>
              <w:rPr>
                <w:rFonts w:ascii="細明體" w:eastAsia="細明體" w:hAnsi="細明體" w:hint="eastAsia"/>
                <w:bCs/>
                <w:spacing w:val="-6"/>
                <w:w w:val="92"/>
                <w:sz w:val="18"/>
                <w:szCs w:val="18"/>
              </w:rPr>
              <w:t>83</w:t>
            </w:r>
          </w:p>
        </w:tc>
        <w:tc>
          <w:tcPr>
            <w:tcW w:w="385" w:type="pct"/>
            <w:tcBorders>
              <w:top w:val="nil"/>
              <w:left w:val="single" w:sz="4" w:space="0" w:color="auto"/>
              <w:bottom w:val="nil"/>
              <w:right w:val="single" w:sz="4" w:space="0" w:color="auto"/>
            </w:tcBorders>
            <w:vAlign w:val="center"/>
          </w:tcPr>
          <w:p w14:paraId="213A5DD7" w14:textId="77777777" w:rsidR="000631F9" w:rsidRPr="00A014BD" w:rsidRDefault="000631F9" w:rsidP="00114F93">
            <w:pPr>
              <w:widowControl/>
              <w:jc w:val="right"/>
              <w:rPr>
                <w:rFonts w:ascii="細明體" w:eastAsia="細明體" w:hAnsi="細明體"/>
                <w:spacing w:val="-14"/>
                <w:w w:val="92"/>
                <w:sz w:val="18"/>
                <w:szCs w:val="18"/>
              </w:rPr>
            </w:pPr>
            <w:r>
              <w:rPr>
                <w:rFonts w:ascii="細明體" w:eastAsia="細明體" w:hAnsi="細明體"/>
                <w:spacing w:val="-14"/>
                <w:w w:val="92"/>
                <w:sz w:val="18"/>
                <w:szCs w:val="18"/>
              </w:rPr>
              <w:t>1</w:t>
            </w:r>
            <w:r w:rsidRPr="00A014BD">
              <w:rPr>
                <w:rFonts w:ascii="細明體" w:eastAsia="細明體" w:hAnsi="細明體"/>
                <w:spacing w:val="-14"/>
                <w:w w:val="92"/>
                <w:sz w:val="18"/>
                <w:szCs w:val="18"/>
              </w:rPr>
              <w:t>,</w:t>
            </w:r>
            <w:r>
              <w:rPr>
                <w:rFonts w:ascii="細明體" w:eastAsia="細明體" w:hAnsi="細明體"/>
                <w:spacing w:val="-14"/>
                <w:w w:val="92"/>
                <w:sz w:val="18"/>
                <w:szCs w:val="18"/>
              </w:rPr>
              <w:t>4</w:t>
            </w:r>
            <w:r w:rsidRPr="00A014BD">
              <w:rPr>
                <w:rFonts w:ascii="細明體" w:eastAsia="細明體" w:hAnsi="細明體"/>
                <w:spacing w:val="-14"/>
                <w:w w:val="92"/>
                <w:sz w:val="18"/>
                <w:szCs w:val="18"/>
              </w:rPr>
              <w:t>00,000</w:t>
            </w:r>
          </w:p>
        </w:tc>
        <w:tc>
          <w:tcPr>
            <w:tcW w:w="381" w:type="pct"/>
            <w:tcBorders>
              <w:top w:val="nil"/>
              <w:left w:val="single" w:sz="4" w:space="0" w:color="auto"/>
              <w:bottom w:val="nil"/>
              <w:right w:val="single" w:sz="4" w:space="0" w:color="auto"/>
            </w:tcBorders>
            <w:vAlign w:val="center"/>
          </w:tcPr>
          <w:p w14:paraId="572EB9FA" w14:textId="77777777" w:rsidR="000631F9" w:rsidRPr="00814C04" w:rsidRDefault="000631F9" w:rsidP="00114F93">
            <w:pPr>
              <w:widowControl/>
              <w:jc w:val="right"/>
              <w:rPr>
                <w:rFonts w:ascii="細明體" w:eastAsia="細明體" w:hAnsi="細明體"/>
                <w:bCs/>
                <w:spacing w:val="-6"/>
                <w:w w:val="92"/>
                <w:sz w:val="18"/>
                <w:szCs w:val="18"/>
              </w:rPr>
            </w:pPr>
            <w:r w:rsidRPr="00814C04">
              <w:rPr>
                <w:rFonts w:ascii="細明體" w:eastAsia="細明體" w:hAnsi="細明體" w:hint="eastAsia"/>
                <w:bCs/>
                <w:spacing w:val="-6"/>
                <w:w w:val="92"/>
                <w:sz w:val="18"/>
                <w:szCs w:val="18"/>
              </w:rPr>
              <w:t>－</w:t>
            </w:r>
            <w:r w:rsidRPr="00814C04">
              <w:rPr>
                <w:rFonts w:ascii="細明體" w:eastAsia="細明體" w:hAnsi="細明體"/>
                <w:bCs/>
                <w:spacing w:val="-6"/>
                <w:w w:val="92"/>
                <w:sz w:val="18"/>
                <w:szCs w:val="18"/>
              </w:rPr>
              <w:t xml:space="preserve">   </w:t>
            </w:r>
          </w:p>
        </w:tc>
        <w:tc>
          <w:tcPr>
            <w:tcW w:w="391" w:type="pct"/>
            <w:tcBorders>
              <w:top w:val="nil"/>
              <w:left w:val="single" w:sz="4" w:space="0" w:color="auto"/>
              <w:bottom w:val="nil"/>
              <w:right w:val="single" w:sz="4" w:space="0" w:color="auto"/>
            </w:tcBorders>
            <w:vAlign w:val="center"/>
          </w:tcPr>
          <w:p w14:paraId="36A1807D" w14:textId="77777777" w:rsidR="000631F9" w:rsidRPr="00114F93" w:rsidRDefault="000631F9" w:rsidP="00114F93">
            <w:pPr>
              <w:widowControl/>
              <w:jc w:val="right"/>
              <w:rPr>
                <w:rFonts w:ascii="細明體" w:eastAsia="細明體" w:hAnsi="細明體"/>
                <w:bCs/>
                <w:spacing w:val="-10"/>
                <w:w w:val="92"/>
                <w:sz w:val="18"/>
                <w:szCs w:val="18"/>
              </w:rPr>
            </w:pPr>
            <w:r>
              <w:rPr>
                <w:rFonts w:ascii="細明體" w:eastAsia="細明體" w:hAnsi="細明體"/>
                <w:bCs/>
                <w:spacing w:val="-10"/>
                <w:w w:val="92"/>
                <w:sz w:val="18"/>
                <w:szCs w:val="18"/>
              </w:rPr>
              <w:t>1,400,000</w:t>
            </w:r>
          </w:p>
        </w:tc>
        <w:tc>
          <w:tcPr>
            <w:tcW w:w="364" w:type="pct"/>
            <w:tcBorders>
              <w:top w:val="nil"/>
              <w:left w:val="single" w:sz="4" w:space="0" w:color="auto"/>
              <w:bottom w:val="nil"/>
              <w:right w:val="single" w:sz="4" w:space="0" w:color="auto"/>
            </w:tcBorders>
            <w:vAlign w:val="center"/>
          </w:tcPr>
          <w:p w14:paraId="6CCB1EFD" w14:textId="77777777" w:rsidR="000631F9" w:rsidRPr="00692CC6" w:rsidRDefault="000631F9"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11.72</w:t>
            </w:r>
            <w:r w:rsidRPr="00692CC6">
              <w:rPr>
                <w:rFonts w:ascii="細明體" w:eastAsia="細明體" w:hAnsi="細明體"/>
                <w:bCs/>
                <w:spacing w:val="-6"/>
                <w:w w:val="92"/>
                <w:sz w:val="18"/>
                <w:szCs w:val="18"/>
              </w:rPr>
              <w:t xml:space="preserve"> </w:t>
            </w:r>
          </w:p>
        </w:tc>
        <w:tc>
          <w:tcPr>
            <w:tcW w:w="362" w:type="pct"/>
            <w:tcBorders>
              <w:top w:val="nil"/>
              <w:left w:val="single" w:sz="4" w:space="0" w:color="auto"/>
              <w:bottom w:val="nil"/>
            </w:tcBorders>
            <w:vAlign w:val="center"/>
          </w:tcPr>
          <w:p w14:paraId="4770B91C" w14:textId="77777777" w:rsidR="000631F9" w:rsidRPr="00F8314A" w:rsidRDefault="000631F9" w:rsidP="00114F93">
            <w:pPr>
              <w:widowControl/>
              <w:jc w:val="right"/>
              <w:rPr>
                <w:rFonts w:ascii="細明體" w:eastAsia="細明體" w:hAnsi="細明體"/>
                <w:bCs/>
                <w:spacing w:val="-20"/>
                <w:w w:val="92"/>
                <w:sz w:val="18"/>
                <w:szCs w:val="18"/>
              </w:rPr>
            </w:pPr>
            <w:r>
              <w:rPr>
                <w:rFonts w:ascii="細明體" w:eastAsia="細明體" w:hAnsi="細明體"/>
                <w:bCs/>
                <w:spacing w:val="-20"/>
                <w:w w:val="92"/>
                <w:sz w:val="18"/>
                <w:szCs w:val="18"/>
              </w:rPr>
              <w:t>1,041</w:t>
            </w:r>
            <w:r>
              <w:rPr>
                <w:rFonts w:ascii="細明體" w:eastAsia="細明體" w:hAnsi="細明體" w:hint="eastAsia"/>
                <w:bCs/>
                <w:spacing w:val="-20"/>
                <w:w w:val="92"/>
                <w:sz w:val="18"/>
                <w:szCs w:val="18"/>
              </w:rPr>
              <w:t>,</w:t>
            </w:r>
            <w:r>
              <w:rPr>
                <w:rFonts w:ascii="細明體" w:eastAsia="細明體" w:hAnsi="細明體"/>
                <w:bCs/>
                <w:spacing w:val="-20"/>
                <w:w w:val="92"/>
                <w:sz w:val="18"/>
                <w:szCs w:val="18"/>
              </w:rPr>
              <w:t>588</w:t>
            </w:r>
          </w:p>
        </w:tc>
      </w:tr>
      <w:tr w:rsidR="000631F9" w:rsidRPr="0003414E" w14:paraId="145D072A" w14:textId="77777777" w:rsidTr="00A57356">
        <w:trPr>
          <w:cantSplit/>
          <w:trHeight w:val="369"/>
          <w:tblHeader/>
        </w:trPr>
        <w:tc>
          <w:tcPr>
            <w:tcW w:w="802" w:type="pct"/>
            <w:tcBorders>
              <w:top w:val="nil"/>
              <w:bottom w:val="single" w:sz="4" w:space="0" w:color="auto"/>
              <w:right w:val="single" w:sz="4" w:space="0" w:color="auto"/>
            </w:tcBorders>
          </w:tcPr>
          <w:p w14:paraId="4F3F6036" w14:textId="77777777" w:rsidR="000631F9" w:rsidRPr="00382525" w:rsidRDefault="000631F9" w:rsidP="009D0475">
            <w:pPr>
              <w:snapToGrid w:val="0"/>
              <w:ind w:leftChars="63" w:left="151"/>
              <w:jc w:val="distribute"/>
              <w:rPr>
                <w:rFonts w:ascii="標楷體" w:eastAsia="標楷體" w:hAnsi="標楷體"/>
                <w:spacing w:val="-4"/>
                <w:sz w:val="20"/>
                <w:szCs w:val="20"/>
              </w:rPr>
            </w:pPr>
            <w:r w:rsidRPr="00382525">
              <w:rPr>
                <w:rFonts w:ascii="標楷體" w:eastAsia="標楷體" w:hAnsi="標楷體" w:hint="eastAsia"/>
                <w:spacing w:val="-4"/>
                <w:sz w:val="20"/>
                <w:szCs w:val="20"/>
                <w:lang w:eastAsia="zh-HK"/>
              </w:rPr>
              <w:t>臺南市台日文化</w:t>
            </w:r>
          </w:p>
          <w:p w14:paraId="4D5AC5EB" w14:textId="77777777" w:rsidR="000631F9" w:rsidRPr="00C71B46" w:rsidRDefault="000631F9" w:rsidP="009D0475">
            <w:pPr>
              <w:snapToGrid w:val="0"/>
              <w:ind w:leftChars="63" w:left="151"/>
              <w:jc w:val="distribute"/>
              <w:rPr>
                <w:rFonts w:ascii="標楷體" w:eastAsia="標楷體" w:hAnsi="標楷體"/>
                <w:spacing w:val="-16"/>
                <w:sz w:val="20"/>
                <w:szCs w:val="20"/>
              </w:rPr>
            </w:pPr>
            <w:r w:rsidRPr="00382525">
              <w:rPr>
                <w:rFonts w:ascii="標楷體" w:eastAsia="標楷體" w:hAnsi="標楷體" w:hint="eastAsia"/>
                <w:spacing w:val="-4"/>
                <w:sz w:val="20"/>
                <w:szCs w:val="20"/>
                <w:lang w:eastAsia="zh-HK"/>
              </w:rPr>
              <w:t>友好</w:t>
            </w:r>
            <w:r w:rsidRPr="00382525">
              <w:rPr>
                <w:rFonts w:ascii="標楷體" w:eastAsia="標楷體" w:hAnsi="標楷體" w:hint="eastAsia"/>
                <w:spacing w:val="-4"/>
                <w:sz w:val="20"/>
                <w:szCs w:val="20"/>
              </w:rPr>
              <w:t>交流基金會</w:t>
            </w:r>
          </w:p>
        </w:tc>
        <w:tc>
          <w:tcPr>
            <w:tcW w:w="431" w:type="pct"/>
            <w:tcBorders>
              <w:top w:val="nil"/>
              <w:left w:val="single" w:sz="4" w:space="0" w:color="auto"/>
              <w:bottom w:val="single" w:sz="4" w:space="0" w:color="auto"/>
              <w:right w:val="single" w:sz="4" w:space="0" w:color="auto"/>
            </w:tcBorders>
            <w:vAlign w:val="center"/>
          </w:tcPr>
          <w:p w14:paraId="2E679B18" w14:textId="77777777" w:rsidR="000631F9" w:rsidRPr="00114F93" w:rsidRDefault="000631F9" w:rsidP="00114F93">
            <w:pPr>
              <w:widowControl/>
              <w:jc w:val="right"/>
              <w:rPr>
                <w:rFonts w:ascii="細明體" w:eastAsia="細明體" w:hAnsi="細明體"/>
                <w:bCs/>
                <w:spacing w:val="-6"/>
                <w:w w:val="92"/>
                <w:sz w:val="18"/>
                <w:szCs w:val="18"/>
              </w:rPr>
            </w:pPr>
            <w:r w:rsidRPr="00114F93">
              <w:rPr>
                <w:rFonts w:ascii="細明體" w:eastAsia="細明體" w:hAnsi="細明體"/>
                <w:bCs/>
                <w:spacing w:val="-6"/>
                <w:w w:val="92"/>
                <w:sz w:val="18"/>
                <w:szCs w:val="18"/>
              </w:rPr>
              <w:t>6,000,000</w:t>
            </w:r>
          </w:p>
        </w:tc>
        <w:tc>
          <w:tcPr>
            <w:tcW w:w="454" w:type="pct"/>
            <w:tcBorders>
              <w:top w:val="nil"/>
              <w:left w:val="single" w:sz="4" w:space="0" w:color="auto"/>
              <w:bottom w:val="single" w:sz="4" w:space="0" w:color="auto"/>
              <w:right w:val="single" w:sz="4" w:space="0" w:color="auto"/>
            </w:tcBorders>
            <w:vAlign w:val="center"/>
          </w:tcPr>
          <w:p w14:paraId="57B5AF93" w14:textId="77777777" w:rsidR="000631F9" w:rsidRPr="00114F93" w:rsidRDefault="000631F9" w:rsidP="00114F93">
            <w:pPr>
              <w:widowControl/>
              <w:jc w:val="right"/>
              <w:rPr>
                <w:rFonts w:ascii="細明體" w:eastAsia="細明體" w:hAnsi="細明體"/>
                <w:bCs/>
                <w:spacing w:val="-6"/>
                <w:w w:val="92"/>
                <w:sz w:val="18"/>
                <w:szCs w:val="18"/>
              </w:rPr>
            </w:pPr>
            <w:r w:rsidRPr="00114F93">
              <w:rPr>
                <w:rFonts w:ascii="細明體" w:eastAsia="細明體" w:hAnsi="細明體"/>
                <w:bCs/>
                <w:spacing w:val="-6"/>
                <w:w w:val="92"/>
                <w:sz w:val="18"/>
                <w:szCs w:val="18"/>
              </w:rPr>
              <w:t>6,000,000</w:t>
            </w:r>
          </w:p>
        </w:tc>
        <w:tc>
          <w:tcPr>
            <w:tcW w:w="431" w:type="pct"/>
            <w:tcBorders>
              <w:top w:val="nil"/>
              <w:left w:val="single" w:sz="4" w:space="0" w:color="auto"/>
              <w:bottom w:val="single" w:sz="4" w:space="0" w:color="auto"/>
              <w:right w:val="single" w:sz="4" w:space="0" w:color="auto"/>
            </w:tcBorders>
            <w:vAlign w:val="center"/>
          </w:tcPr>
          <w:p w14:paraId="701D7BA8" w14:textId="77777777" w:rsidR="000631F9" w:rsidRPr="00114F93" w:rsidRDefault="000631F9"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1,</w:t>
            </w:r>
            <w:r w:rsidRPr="00114F93">
              <w:rPr>
                <w:rFonts w:ascii="細明體" w:eastAsia="細明體" w:hAnsi="細明體"/>
                <w:bCs/>
                <w:spacing w:val="-6"/>
                <w:w w:val="92"/>
                <w:sz w:val="18"/>
                <w:szCs w:val="18"/>
              </w:rPr>
              <w:t>500,000</w:t>
            </w:r>
          </w:p>
        </w:tc>
        <w:tc>
          <w:tcPr>
            <w:tcW w:w="276" w:type="pct"/>
            <w:tcBorders>
              <w:top w:val="nil"/>
              <w:left w:val="single" w:sz="4" w:space="0" w:color="auto"/>
              <w:bottom w:val="single" w:sz="4" w:space="0" w:color="auto"/>
              <w:right w:val="single" w:sz="4" w:space="0" w:color="auto"/>
            </w:tcBorders>
            <w:vAlign w:val="center"/>
          </w:tcPr>
          <w:p w14:paraId="361DD365" w14:textId="77777777" w:rsidR="000631F9" w:rsidRPr="00114F93" w:rsidRDefault="000631F9"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25.00</w:t>
            </w:r>
          </w:p>
        </w:tc>
        <w:tc>
          <w:tcPr>
            <w:tcW w:w="451" w:type="pct"/>
            <w:tcBorders>
              <w:top w:val="nil"/>
              <w:left w:val="single" w:sz="4" w:space="0" w:color="auto"/>
              <w:bottom w:val="single" w:sz="4" w:space="0" w:color="auto"/>
              <w:right w:val="single" w:sz="4" w:space="0" w:color="auto"/>
            </w:tcBorders>
            <w:vAlign w:val="center"/>
          </w:tcPr>
          <w:p w14:paraId="31438ACE" w14:textId="77777777" w:rsidR="000631F9" w:rsidRPr="00114F93" w:rsidRDefault="000631F9"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1,</w:t>
            </w:r>
            <w:r w:rsidRPr="00114F93">
              <w:rPr>
                <w:rFonts w:ascii="細明體" w:eastAsia="細明體" w:hAnsi="細明體"/>
                <w:bCs/>
                <w:spacing w:val="-6"/>
                <w:w w:val="92"/>
                <w:sz w:val="18"/>
                <w:szCs w:val="18"/>
              </w:rPr>
              <w:t>500,000</w:t>
            </w:r>
          </w:p>
        </w:tc>
        <w:tc>
          <w:tcPr>
            <w:tcW w:w="272" w:type="pct"/>
            <w:tcBorders>
              <w:top w:val="nil"/>
              <w:left w:val="single" w:sz="4" w:space="0" w:color="auto"/>
              <w:bottom w:val="single" w:sz="4" w:space="0" w:color="auto"/>
              <w:right w:val="single" w:sz="4" w:space="0" w:color="auto"/>
            </w:tcBorders>
            <w:vAlign w:val="center"/>
          </w:tcPr>
          <w:p w14:paraId="0730D4C2" w14:textId="77777777" w:rsidR="000631F9" w:rsidRPr="00114F93" w:rsidRDefault="000631F9"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25.00</w:t>
            </w:r>
          </w:p>
        </w:tc>
        <w:tc>
          <w:tcPr>
            <w:tcW w:w="385" w:type="pct"/>
            <w:tcBorders>
              <w:top w:val="nil"/>
              <w:left w:val="single" w:sz="4" w:space="0" w:color="auto"/>
              <w:bottom w:val="single" w:sz="4" w:space="0" w:color="auto"/>
              <w:right w:val="single" w:sz="4" w:space="0" w:color="auto"/>
            </w:tcBorders>
            <w:vAlign w:val="center"/>
          </w:tcPr>
          <w:p w14:paraId="775EDABC" w14:textId="77777777" w:rsidR="000631F9" w:rsidRPr="00A014BD" w:rsidRDefault="000631F9" w:rsidP="00114F93">
            <w:pPr>
              <w:widowControl/>
              <w:jc w:val="right"/>
              <w:rPr>
                <w:rFonts w:ascii="細明體" w:eastAsia="細明體" w:hAnsi="細明體"/>
                <w:spacing w:val="-14"/>
                <w:w w:val="92"/>
                <w:sz w:val="18"/>
                <w:szCs w:val="18"/>
              </w:rPr>
            </w:pPr>
            <w:r>
              <w:rPr>
                <w:rFonts w:ascii="細明體" w:eastAsia="細明體" w:hAnsi="細明體"/>
                <w:spacing w:val="-14"/>
                <w:w w:val="92"/>
                <w:sz w:val="18"/>
                <w:szCs w:val="18"/>
              </w:rPr>
              <w:t>2</w:t>
            </w:r>
            <w:r w:rsidRPr="00A014BD">
              <w:rPr>
                <w:rFonts w:ascii="細明體" w:eastAsia="細明體" w:hAnsi="細明體"/>
                <w:spacing w:val="-14"/>
                <w:w w:val="92"/>
                <w:sz w:val="18"/>
                <w:szCs w:val="18"/>
              </w:rPr>
              <w:t>,</w:t>
            </w:r>
            <w:r>
              <w:rPr>
                <w:rFonts w:ascii="細明體" w:eastAsia="細明體" w:hAnsi="細明體"/>
                <w:spacing w:val="-14"/>
                <w:w w:val="92"/>
                <w:sz w:val="18"/>
                <w:szCs w:val="18"/>
              </w:rPr>
              <w:t>568</w:t>
            </w:r>
            <w:r w:rsidRPr="00A014BD">
              <w:rPr>
                <w:rFonts w:ascii="細明體" w:eastAsia="細明體" w:hAnsi="細明體"/>
                <w:spacing w:val="-14"/>
                <w:w w:val="92"/>
                <w:sz w:val="18"/>
                <w:szCs w:val="18"/>
              </w:rPr>
              <w:t>,</w:t>
            </w:r>
            <w:r>
              <w:rPr>
                <w:rFonts w:ascii="細明體" w:eastAsia="細明體" w:hAnsi="細明體"/>
                <w:spacing w:val="-14"/>
                <w:w w:val="92"/>
                <w:sz w:val="18"/>
                <w:szCs w:val="18"/>
              </w:rPr>
              <w:t>000</w:t>
            </w:r>
            <w:r w:rsidRPr="00A014BD">
              <w:rPr>
                <w:rFonts w:ascii="細明體" w:eastAsia="細明體" w:hAnsi="細明體"/>
                <w:spacing w:val="-14"/>
                <w:w w:val="92"/>
                <w:sz w:val="18"/>
                <w:szCs w:val="18"/>
              </w:rPr>
              <w:t xml:space="preserve">   </w:t>
            </w:r>
          </w:p>
        </w:tc>
        <w:tc>
          <w:tcPr>
            <w:tcW w:w="381" w:type="pct"/>
            <w:tcBorders>
              <w:top w:val="nil"/>
              <w:left w:val="single" w:sz="4" w:space="0" w:color="auto"/>
              <w:bottom w:val="single" w:sz="4" w:space="0" w:color="auto"/>
              <w:right w:val="single" w:sz="4" w:space="0" w:color="auto"/>
            </w:tcBorders>
            <w:vAlign w:val="center"/>
          </w:tcPr>
          <w:p w14:paraId="0CFA4A59" w14:textId="77777777" w:rsidR="000631F9" w:rsidRPr="00114F93" w:rsidRDefault="000631F9" w:rsidP="00114F93">
            <w:pPr>
              <w:widowControl/>
              <w:jc w:val="right"/>
              <w:rPr>
                <w:rFonts w:ascii="細明體" w:eastAsia="細明體" w:hAnsi="細明體"/>
                <w:bCs/>
                <w:spacing w:val="-6"/>
                <w:w w:val="92"/>
                <w:sz w:val="18"/>
                <w:szCs w:val="18"/>
              </w:rPr>
            </w:pPr>
            <w:r>
              <w:rPr>
                <w:rFonts w:ascii="細明體" w:eastAsia="細明體" w:hAnsi="細明體"/>
                <w:spacing w:val="-14"/>
                <w:w w:val="92"/>
                <w:sz w:val="18"/>
                <w:szCs w:val="18"/>
              </w:rPr>
              <w:t>2</w:t>
            </w:r>
            <w:r w:rsidRPr="00D62FCB">
              <w:rPr>
                <w:rFonts w:ascii="細明體" w:eastAsia="細明體" w:hAnsi="細明體"/>
                <w:spacing w:val="-14"/>
                <w:w w:val="92"/>
                <w:sz w:val="18"/>
                <w:szCs w:val="18"/>
              </w:rPr>
              <w:t>,</w:t>
            </w:r>
            <w:r>
              <w:rPr>
                <w:rFonts w:ascii="細明體" w:eastAsia="細明體" w:hAnsi="細明體"/>
                <w:spacing w:val="-14"/>
                <w:w w:val="92"/>
                <w:sz w:val="18"/>
                <w:szCs w:val="18"/>
              </w:rPr>
              <w:t>881</w:t>
            </w:r>
            <w:r w:rsidRPr="00D62FCB">
              <w:rPr>
                <w:rFonts w:ascii="細明體" w:eastAsia="細明體" w:hAnsi="細明體"/>
                <w:spacing w:val="-14"/>
                <w:w w:val="92"/>
                <w:sz w:val="18"/>
                <w:szCs w:val="18"/>
              </w:rPr>
              <w:t>,</w:t>
            </w:r>
            <w:r>
              <w:rPr>
                <w:rFonts w:ascii="細明體" w:eastAsia="細明體" w:hAnsi="細明體"/>
                <w:spacing w:val="-14"/>
                <w:w w:val="92"/>
                <w:sz w:val="18"/>
                <w:szCs w:val="18"/>
              </w:rPr>
              <w:t>058</w:t>
            </w:r>
            <w:r w:rsidRPr="00114F93">
              <w:rPr>
                <w:rFonts w:ascii="細明體" w:eastAsia="細明體" w:hAnsi="細明體"/>
                <w:bCs/>
                <w:spacing w:val="-6"/>
                <w:w w:val="92"/>
                <w:sz w:val="18"/>
                <w:szCs w:val="18"/>
              </w:rPr>
              <w:t xml:space="preserve"> </w:t>
            </w:r>
          </w:p>
        </w:tc>
        <w:tc>
          <w:tcPr>
            <w:tcW w:w="391" w:type="pct"/>
            <w:tcBorders>
              <w:top w:val="nil"/>
              <w:left w:val="single" w:sz="4" w:space="0" w:color="auto"/>
              <w:bottom w:val="single" w:sz="4" w:space="0" w:color="auto"/>
              <w:right w:val="single" w:sz="4" w:space="0" w:color="auto"/>
            </w:tcBorders>
            <w:vAlign w:val="center"/>
          </w:tcPr>
          <w:p w14:paraId="7902E91B" w14:textId="77777777" w:rsidR="000631F9" w:rsidRPr="00114F93" w:rsidRDefault="000631F9" w:rsidP="00114F93">
            <w:pPr>
              <w:widowControl/>
              <w:jc w:val="right"/>
              <w:rPr>
                <w:rFonts w:ascii="細明體" w:eastAsia="細明體" w:hAnsi="細明體"/>
                <w:bCs/>
                <w:spacing w:val="-6"/>
                <w:w w:val="92"/>
                <w:sz w:val="18"/>
                <w:szCs w:val="18"/>
              </w:rPr>
            </w:pPr>
            <w:r>
              <w:rPr>
                <w:rFonts w:ascii="細明體" w:eastAsia="細明體" w:hAnsi="細明體"/>
                <w:bCs/>
                <w:spacing w:val="-10"/>
                <w:w w:val="92"/>
                <w:sz w:val="18"/>
                <w:szCs w:val="18"/>
              </w:rPr>
              <w:t>5</w:t>
            </w:r>
            <w:r w:rsidRPr="007A7944">
              <w:rPr>
                <w:rFonts w:ascii="細明體" w:eastAsia="細明體" w:hAnsi="細明體"/>
                <w:bCs/>
                <w:spacing w:val="-10"/>
                <w:w w:val="92"/>
                <w:sz w:val="18"/>
                <w:szCs w:val="18"/>
              </w:rPr>
              <w:t>,</w:t>
            </w:r>
            <w:r>
              <w:rPr>
                <w:rFonts w:ascii="細明體" w:eastAsia="細明體" w:hAnsi="細明體"/>
                <w:bCs/>
                <w:spacing w:val="-10"/>
                <w:w w:val="92"/>
                <w:sz w:val="18"/>
                <w:szCs w:val="18"/>
              </w:rPr>
              <w:t>449</w:t>
            </w:r>
            <w:r w:rsidRPr="007A7944">
              <w:rPr>
                <w:rFonts w:ascii="細明體" w:eastAsia="細明體" w:hAnsi="細明體"/>
                <w:bCs/>
                <w:spacing w:val="-10"/>
                <w:w w:val="92"/>
                <w:sz w:val="18"/>
                <w:szCs w:val="18"/>
              </w:rPr>
              <w:t>,</w:t>
            </w:r>
            <w:r>
              <w:rPr>
                <w:rFonts w:ascii="細明體" w:eastAsia="細明體" w:hAnsi="細明體"/>
                <w:bCs/>
                <w:spacing w:val="-10"/>
                <w:w w:val="92"/>
                <w:sz w:val="18"/>
                <w:szCs w:val="18"/>
              </w:rPr>
              <w:t>058</w:t>
            </w:r>
          </w:p>
        </w:tc>
        <w:tc>
          <w:tcPr>
            <w:tcW w:w="364" w:type="pct"/>
            <w:tcBorders>
              <w:top w:val="nil"/>
              <w:left w:val="single" w:sz="4" w:space="0" w:color="auto"/>
              <w:bottom w:val="single" w:sz="4" w:space="0" w:color="auto"/>
              <w:right w:val="single" w:sz="4" w:space="0" w:color="auto"/>
            </w:tcBorders>
            <w:vAlign w:val="center"/>
          </w:tcPr>
          <w:p w14:paraId="7FB5BA86" w14:textId="77777777" w:rsidR="000631F9" w:rsidRPr="00114F93" w:rsidRDefault="000631F9"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52.80</w:t>
            </w:r>
            <w:r w:rsidRPr="00114F93">
              <w:rPr>
                <w:rFonts w:ascii="細明體" w:eastAsia="細明體" w:hAnsi="細明體"/>
                <w:bCs/>
                <w:spacing w:val="-6"/>
                <w:w w:val="92"/>
                <w:sz w:val="18"/>
                <w:szCs w:val="18"/>
              </w:rPr>
              <w:t xml:space="preserve"> </w:t>
            </w:r>
          </w:p>
        </w:tc>
        <w:tc>
          <w:tcPr>
            <w:tcW w:w="362" w:type="pct"/>
            <w:tcBorders>
              <w:top w:val="nil"/>
              <w:left w:val="single" w:sz="4" w:space="0" w:color="auto"/>
              <w:bottom w:val="single" w:sz="4" w:space="0" w:color="auto"/>
            </w:tcBorders>
            <w:vAlign w:val="center"/>
          </w:tcPr>
          <w:p w14:paraId="79C1A17C" w14:textId="77777777" w:rsidR="000631F9" w:rsidRPr="00114F93" w:rsidRDefault="000631F9" w:rsidP="00D73C7D">
            <w:pPr>
              <w:widowControl/>
              <w:wordWrap w:val="0"/>
              <w:jc w:val="right"/>
              <w:rPr>
                <w:rFonts w:ascii="細明體" w:eastAsia="細明體" w:hAnsi="細明體"/>
                <w:bCs/>
                <w:spacing w:val="-6"/>
                <w:w w:val="92"/>
                <w:sz w:val="18"/>
                <w:szCs w:val="18"/>
              </w:rPr>
            </w:pPr>
            <w:r>
              <w:rPr>
                <w:rFonts w:ascii="細明體" w:eastAsia="細明體" w:hAnsi="細明體"/>
                <w:bCs/>
                <w:spacing w:val="-20"/>
                <w:w w:val="92"/>
                <w:sz w:val="18"/>
                <w:szCs w:val="18"/>
              </w:rPr>
              <w:t>-  778,742</w:t>
            </w:r>
          </w:p>
        </w:tc>
      </w:tr>
    </w:tbl>
    <w:p w14:paraId="4FE88623" w14:textId="77777777" w:rsidR="000631F9" w:rsidRPr="006A74E5" w:rsidRDefault="000631F9" w:rsidP="00081940">
      <w:pPr>
        <w:adjustRightInd w:val="0"/>
        <w:spacing w:line="200" w:lineRule="exact"/>
        <w:ind w:left="515" w:hangingChars="286" w:hanging="515"/>
        <w:jc w:val="both"/>
        <w:rPr>
          <w:rFonts w:ascii="標楷體" w:eastAsia="標楷體" w:hAnsi="標楷體"/>
          <w:color w:val="000000" w:themeColor="text1"/>
          <w:sz w:val="18"/>
          <w:szCs w:val="18"/>
        </w:rPr>
      </w:pPr>
      <w:proofErr w:type="gramStart"/>
      <w:r w:rsidRPr="006A74E5">
        <w:rPr>
          <w:rFonts w:ascii="標楷體" w:eastAsia="標楷體" w:hAnsi="標楷體" w:hint="eastAsia"/>
          <w:color w:val="000000" w:themeColor="text1"/>
          <w:sz w:val="18"/>
          <w:szCs w:val="18"/>
        </w:rPr>
        <w:t>註</w:t>
      </w:r>
      <w:proofErr w:type="gramEnd"/>
      <w:r w:rsidRPr="006A74E5">
        <w:rPr>
          <w:rFonts w:ascii="標楷體" w:eastAsia="標楷體" w:hAnsi="標楷體" w:hint="eastAsia"/>
          <w:color w:val="000000" w:themeColor="text1"/>
          <w:sz w:val="18"/>
          <w:szCs w:val="18"/>
        </w:rPr>
        <w:t>：1.本表係依各機關單位決算編製之「對各部門捐助財團法人之效益評估表」</w:t>
      </w:r>
      <w:r>
        <w:rPr>
          <w:rFonts w:ascii="標楷體" w:eastAsia="標楷體" w:hAnsi="標楷體" w:hint="eastAsia"/>
          <w:color w:val="000000" w:themeColor="text1"/>
          <w:sz w:val="18"/>
          <w:szCs w:val="18"/>
        </w:rPr>
        <w:t>彙編</w:t>
      </w:r>
      <w:r w:rsidRPr="006A74E5">
        <w:rPr>
          <w:rFonts w:ascii="標楷體" w:eastAsia="標楷體" w:hAnsi="標楷體" w:hint="eastAsia"/>
          <w:color w:val="000000" w:themeColor="text1"/>
          <w:sz w:val="18"/>
          <w:szCs w:val="18"/>
        </w:rPr>
        <w:t>。</w:t>
      </w:r>
    </w:p>
    <w:p w14:paraId="266EC92E" w14:textId="77777777" w:rsidR="000631F9" w:rsidRPr="00AF2440" w:rsidRDefault="000631F9" w:rsidP="00081940">
      <w:pPr>
        <w:adjustRightInd w:val="0"/>
        <w:spacing w:line="200" w:lineRule="exact"/>
        <w:ind w:firstLineChars="200" w:firstLine="360"/>
        <w:jc w:val="both"/>
        <w:rPr>
          <w:rFonts w:ascii="標楷體" w:eastAsia="標楷體" w:hAnsi="標楷體"/>
          <w:color w:val="000000" w:themeColor="text1"/>
          <w:sz w:val="18"/>
          <w:szCs w:val="18"/>
        </w:rPr>
      </w:pPr>
      <w:r w:rsidRPr="00AF2440">
        <w:rPr>
          <w:rFonts w:ascii="標楷體" w:eastAsia="標楷體" w:hAnsi="標楷體" w:hint="eastAsia"/>
          <w:color w:val="000000" w:themeColor="text1"/>
          <w:sz w:val="18"/>
          <w:szCs w:val="18"/>
        </w:rPr>
        <w:t>2.</w:t>
      </w:r>
      <w:r>
        <w:rPr>
          <w:rFonts w:ascii="標楷體" w:eastAsia="標楷體" w:hAnsi="標楷體" w:hint="eastAsia"/>
          <w:color w:val="000000" w:themeColor="text1"/>
          <w:sz w:val="18"/>
          <w:szCs w:val="18"/>
        </w:rPr>
        <w:t>本</w:t>
      </w:r>
      <w:r>
        <w:rPr>
          <w:rFonts w:ascii="標楷體" w:eastAsia="標楷體" w:hAnsi="標楷體"/>
          <w:color w:val="000000" w:themeColor="text1"/>
          <w:sz w:val="18"/>
          <w:szCs w:val="18"/>
        </w:rPr>
        <w:t>表基金規模及政府捐助基金金額欄，係依財團法人基金計算及認定基準辦法規定填列</w:t>
      </w:r>
      <w:r w:rsidRPr="00AF2440">
        <w:rPr>
          <w:rFonts w:ascii="標楷體" w:eastAsia="標楷體" w:hAnsi="標楷體" w:hint="eastAsia"/>
          <w:color w:val="000000" w:themeColor="text1"/>
          <w:sz w:val="18"/>
          <w:szCs w:val="18"/>
        </w:rPr>
        <w:t>。</w:t>
      </w:r>
    </w:p>
    <w:p w14:paraId="0328A2BC" w14:textId="77777777" w:rsidR="000631F9" w:rsidRDefault="000631F9" w:rsidP="00081940">
      <w:pPr>
        <w:adjustRightInd w:val="0"/>
        <w:spacing w:line="200" w:lineRule="exact"/>
        <w:ind w:firstLineChars="200" w:firstLine="360"/>
        <w:jc w:val="both"/>
        <w:rPr>
          <w:rFonts w:ascii="標楷體" w:eastAsia="標楷體" w:hAnsi="標楷體"/>
          <w:color w:val="000000" w:themeColor="text1"/>
          <w:sz w:val="18"/>
          <w:szCs w:val="18"/>
        </w:rPr>
      </w:pPr>
      <w:r w:rsidRPr="00AF2440">
        <w:rPr>
          <w:rFonts w:ascii="標楷體" w:eastAsia="標楷體" w:hAnsi="標楷體" w:hint="eastAsia"/>
          <w:color w:val="000000" w:themeColor="text1"/>
          <w:sz w:val="18"/>
          <w:szCs w:val="18"/>
        </w:rPr>
        <w:t>3.</w:t>
      </w:r>
      <w:r>
        <w:rPr>
          <w:rFonts w:ascii="標楷體" w:eastAsia="標楷體" w:hAnsi="標楷體" w:hint="eastAsia"/>
          <w:color w:val="000000" w:themeColor="text1"/>
          <w:sz w:val="18"/>
          <w:szCs w:val="18"/>
        </w:rPr>
        <w:t>表列</w:t>
      </w:r>
      <w:r w:rsidRPr="00AF2440">
        <w:rPr>
          <w:rFonts w:ascii="標楷體" w:eastAsia="標楷體" w:hAnsi="標楷體" w:hint="eastAsia"/>
          <w:color w:val="000000" w:themeColor="text1"/>
          <w:sz w:val="18"/>
          <w:szCs w:val="18"/>
        </w:rPr>
        <w:t>文化局主管之台南市文化基金會、</w:t>
      </w:r>
      <w:proofErr w:type="gramStart"/>
      <w:r w:rsidRPr="00AF2440">
        <w:rPr>
          <w:rFonts w:ascii="標楷體" w:eastAsia="標楷體" w:hAnsi="標楷體" w:hint="eastAsia"/>
          <w:color w:val="000000" w:themeColor="text1"/>
          <w:sz w:val="18"/>
          <w:szCs w:val="18"/>
        </w:rPr>
        <w:t>臺</w:t>
      </w:r>
      <w:proofErr w:type="gramEnd"/>
      <w:r w:rsidRPr="00AF2440">
        <w:rPr>
          <w:rFonts w:ascii="標楷體" w:eastAsia="標楷體" w:hAnsi="標楷體" w:hint="eastAsia"/>
          <w:color w:val="000000" w:themeColor="text1"/>
          <w:sz w:val="18"/>
          <w:szCs w:val="18"/>
        </w:rPr>
        <w:t>南市台日文化友好交流基金會之財務報表資料尚未經董事會決議通過。</w:t>
      </w:r>
    </w:p>
    <w:p w14:paraId="48F7C28A" w14:textId="77777777" w:rsidR="000631F9" w:rsidRPr="00CD5136" w:rsidRDefault="000631F9" w:rsidP="00081940">
      <w:pPr>
        <w:adjustRightInd w:val="0"/>
        <w:spacing w:line="200" w:lineRule="exact"/>
        <w:ind w:firstLineChars="200" w:firstLine="360"/>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4</w:t>
      </w:r>
      <w:r>
        <w:rPr>
          <w:rFonts w:ascii="標楷體" w:eastAsia="標楷體" w:hAnsi="標楷體"/>
          <w:color w:val="000000" w:themeColor="text1"/>
          <w:sz w:val="18"/>
          <w:szCs w:val="18"/>
        </w:rPr>
        <w:t>.</w:t>
      </w:r>
      <w:r>
        <w:rPr>
          <w:rFonts w:ascii="標楷體" w:eastAsia="標楷體" w:hAnsi="標楷體" w:hint="eastAsia"/>
          <w:color w:val="000000" w:themeColor="text1"/>
          <w:sz w:val="18"/>
          <w:szCs w:val="18"/>
        </w:rPr>
        <w:t>1</w:t>
      </w:r>
      <w:r>
        <w:rPr>
          <w:rFonts w:ascii="標楷體" w:eastAsia="標楷體" w:hAnsi="標楷體"/>
          <w:color w:val="000000" w:themeColor="text1"/>
          <w:sz w:val="18"/>
          <w:szCs w:val="18"/>
        </w:rPr>
        <w:t>08</w:t>
      </w:r>
      <w:r>
        <w:rPr>
          <w:rFonts w:ascii="標楷體" w:eastAsia="標楷體" w:hAnsi="標楷體" w:hint="eastAsia"/>
          <w:color w:val="000000" w:themeColor="text1"/>
          <w:sz w:val="18"/>
          <w:szCs w:val="18"/>
        </w:rPr>
        <w:t>年度文化局、農業局及經濟發展局各捐助設立財團法人</w:t>
      </w:r>
      <w:proofErr w:type="gramStart"/>
      <w:r w:rsidRPr="006C2273">
        <w:rPr>
          <w:rFonts w:ascii="標楷體" w:eastAsia="標楷體" w:hAnsi="標楷體" w:hint="eastAsia"/>
          <w:color w:val="000000" w:themeColor="text1"/>
          <w:sz w:val="18"/>
          <w:szCs w:val="18"/>
        </w:rPr>
        <w:t>臺</w:t>
      </w:r>
      <w:proofErr w:type="gramEnd"/>
      <w:r w:rsidRPr="006C2273">
        <w:rPr>
          <w:rFonts w:ascii="標楷體" w:eastAsia="標楷體" w:hAnsi="標楷體" w:hint="eastAsia"/>
          <w:color w:val="000000" w:themeColor="text1"/>
          <w:sz w:val="18"/>
          <w:szCs w:val="18"/>
        </w:rPr>
        <w:t>南市台日文化友好交流基金會</w:t>
      </w:r>
      <w:r>
        <w:rPr>
          <w:rFonts w:ascii="標楷體" w:eastAsia="標楷體" w:hAnsi="標楷體" w:hint="eastAsia"/>
          <w:color w:val="000000" w:themeColor="text1"/>
          <w:sz w:val="18"/>
          <w:szCs w:val="18"/>
        </w:rPr>
        <w:t>5</w:t>
      </w:r>
      <w:r>
        <w:rPr>
          <w:rFonts w:ascii="標楷體" w:eastAsia="標楷體" w:hAnsi="標楷體"/>
          <w:color w:val="000000" w:themeColor="text1"/>
          <w:sz w:val="18"/>
          <w:szCs w:val="18"/>
        </w:rPr>
        <w:t>0</w:t>
      </w:r>
      <w:r>
        <w:rPr>
          <w:rFonts w:ascii="標楷體" w:eastAsia="標楷體" w:hAnsi="標楷體" w:hint="eastAsia"/>
          <w:color w:val="000000" w:themeColor="text1"/>
          <w:sz w:val="18"/>
          <w:szCs w:val="18"/>
        </w:rPr>
        <w:t>萬元。</w:t>
      </w:r>
    </w:p>
    <w:p w14:paraId="48C8411F" w14:textId="77777777" w:rsidR="00E93620" w:rsidRPr="008D7FA5" w:rsidRDefault="00E93620" w:rsidP="00E93620">
      <w:pPr>
        <w:adjustRightInd w:val="0"/>
        <w:spacing w:line="460" w:lineRule="exact"/>
        <w:jc w:val="both"/>
        <w:outlineLvl w:val="1"/>
        <w:rPr>
          <w:rFonts w:ascii="標楷體" w:eastAsia="標楷體" w:hAnsi="標楷體"/>
          <w:b/>
          <w:color w:val="000000" w:themeColor="text1"/>
          <w:sz w:val="36"/>
          <w:szCs w:val="34"/>
        </w:rPr>
      </w:pPr>
      <w:r w:rsidRPr="00AE6F66">
        <w:rPr>
          <w:rFonts w:ascii="標楷體" w:eastAsia="標楷體" w:hAnsi="標楷體" w:hint="eastAsia"/>
          <w:b/>
          <w:color w:val="000000" w:themeColor="text1"/>
          <w:sz w:val="36"/>
          <w:szCs w:val="34"/>
        </w:rPr>
        <w:lastRenderedPageBreak/>
        <w:t>伍、</w:t>
      </w:r>
      <w:r w:rsidRPr="008D7FA5">
        <w:rPr>
          <w:rFonts w:ascii="標楷體" w:eastAsia="標楷體" w:hAnsi="標楷體" w:hint="eastAsia"/>
          <w:b/>
          <w:color w:val="000000" w:themeColor="text1"/>
          <w:sz w:val="36"/>
          <w:szCs w:val="34"/>
        </w:rPr>
        <w:t>重大公共建設計畫及採購執行情形之查核</w:t>
      </w:r>
    </w:p>
    <w:p w14:paraId="4577241E" w14:textId="77777777" w:rsidR="00E93620" w:rsidRPr="006340D5" w:rsidRDefault="00E93620" w:rsidP="00E93620">
      <w:pPr>
        <w:overflowPunct w:val="0"/>
        <w:spacing w:line="440" w:lineRule="exact"/>
        <w:ind w:firstLineChars="200" w:firstLine="480"/>
        <w:jc w:val="both"/>
        <w:rPr>
          <w:rFonts w:ascii="標楷體" w:eastAsia="標楷體" w:hAnsi="標楷體"/>
          <w:color w:val="FF0000"/>
          <w:szCs w:val="32"/>
        </w:rPr>
      </w:pPr>
      <w:r w:rsidRPr="0048090B">
        <w:rPr>
          <w:rFonts w:ascii="標楷體" w:eastAsia="標楷體" w:hAnsi="標楷體"/>
          <w:color w:val="000000" w:themeColor="text1"/>
          <w:szCs w:val="32"/>
        </w:rPr>
        <w:t>市政府為開創</w:t>
      </w:r>
      <w:proofErr w:type="gramStart"/>
      <w:r w:rsidRPr="0048090B">
        <w:rPr>
          <w:rFonts w:ascii="標楷體" w:eastAsia="標楷體" w:hAnsi="標楷體"/>
          <w:color w:val="000000" w:themeColor="text1"/>
          <w:szCs w:val="32"/>
        </w:rPr>
        <w:t>臺</w:t>
      </w:r>
      <w:proofErr w:type="gramEnd"/>
      <w:r w:rsidRPr="0048090B">
        <w:rPr>
          <w:rFonts w:ascii="標楷體" w:eastAsia="標楷體" w:hAnsi="標楷體"/>
          <w:color w:val="000000" w:themeColor="text1"/>
          <w:szCs w:val="32"/>
        </w:rPr>
        <w:t>南整體空間發展</w:t>
      </w:r>
      <w:r w:rsidRPr="0048090B">
        <w:rPr>
          <w:rFonts w:ascii="標楷體" w:eastAsia="標楷體" w:hAnsi="標楷體" w:hint="eastAsia"/>
          <w:color w:val="000000" w:themeColor="text1"/>
          <w:szCs w:val="32"/>
        </w:rPr>
        <w:t>，</w:t>
      </w:r>
      <w:r w:rsidRPr="0048090B">
        <w:rPr>
          <w:rFonts w:ascii="標楷體" w:eastAsia="標楷體" w:hAnsi="標楷體"/>
          <w:color w:val="000000" w:themeColor="text1"/>
          <w:szCs w:val="32"/>
        </w:rPr>
        <w:t>厚實基礎建設</w:t>
      </w:r>
      <w:r>
        <w:rPr>
          <w:rFonts w:ascii="標楷體" w:eastAsia="標楷體" w:hAnsi="標楷體" w:hint="eastAsia"/>
          <w:color w:val="000000" w:themeColor="text1"/>
          <w:szCs w:val="32"/>
        </w:rPr>
        <w:t>，</w:t>
      </w:r>
      <w:r w:rsidRPr="0048090B">
        <w:rPr>
          <w:rFonts w:ascii="標楷體" w:eastAsia="標楷體" w:hAnsi="標楷體"/>
          <w:color w:val="000000" w:themeColor="text1"/>
          <w:szCs w:val="32"/>
        </w:rPr>
        <w:t>強化都市機能</w:t>
      </w:r>
      <w:r>
        <w:rPr>
          <w:rFonts w:ascii="標楷體" w:eastAsia="標楷體" w:hAnsi="標楷體" w:hint="eastAsia"/>
          <w:color w:val="000000" w:themeColor="text1"/>
          <w:szCs w:val="32"/>
        </w:rPr>
        <w:t>，</w:t>
      </w:r>
      <w:r w:rsidRPr="0048090B">
        <w:rPr>
          <w:rFonts w:ascii="標楷體" w:eastAsia="標楷體" w:hAnsi="標楷體" w:hint="eastAsia"/>
          <w:color w:val="000000" w:themeColor="text1"/>
          <w:szCs w:val="32"/>
        </w:rPr>
        <w:t>重塑城市景觀風貌</w:t>
      </w:r>
      <w:r w:rsidRPr="0048090B">
        <w:rPr>
          <w:rFonts w:ascii="標楷體" w:eastAsia="標楷體" w:hAnsi="標楷體" w:cs="Arial" w:hint="eastAsia"/>
          <w:color w:val="000000" w:themeColor="text1"/>
          <w:spacing w:val="-2"/>
          <w:szCs w:val="24"/>
        </w:rPr>
        <w:t>，</w:t>
      </w:r>
      <w:r w:rsidRPr="0048090B">
        <w:rPr>
          <w:rFonts w:ascii="標楷體" w:eastAsia="標楷體" w:hAnsi="標楷體"/>
          <w:color w:val="000000" w:themeColor="text1"/>
          <w:szCs w:val="32"/>
        </w:rPr>
        <w:t>打造永續安居城市</w:t>
      </w:r>
      <w:r w:rsidRPr="0048090B">
        <w:rPr>
          <w:rFonts w:ascii="標楷體" w:eastAsia="標楷體" w:hAnsi="標楷體" w:hint="eastAsia"/>
          <w:color w:val="000000" w:themeColor="text1"/>
          <w:szCs w:val="32"/>
        </w:rPr>
        <w:t>，</w:t>
      </w:r>
      <w:r w:rsidRPr="0036567C">
        <w:rPr>
          <w:rFonts w:ascii="標楷體" w:eastAsia="標楷體" w:hAnsi="標楷體" w:hint="eastAsia"/>
          <w:color w:val="000000" w:themeColor="text1"/>
          <w:szCs w:val="32"/>
        </w:rPr>
        <w:t>每年均編列預算</w:t>
      </w:r>
      <w:proofErr w:type="gramStart"/>
      <w:r w:rsidRPr="0036567C">
        <w:rPr>
          <w:rFonts w:ascii="標楷體" w:eastAsia="標楷體" w:hAnsi="標楷體" w:hint="eastAsia"/>
          <w:color w:val="000000" w:themeColor="text1"/>
          <w:szCs w:val="32"/>
        </w:rPr>
        <w:t>賡</w:t>
      </w:r>
      <w:proofErr w:type="gramEnd"/>
      <w:r w:rsidRPr="0036567C">
        <w:rPr>
          <w:rFonts w:ascii="標楷體" w:eastAsia="標楷體" w:hAnsi="標楷體" w:hint="eastAsia"/>
          <w:color w:val="000000" w:themeColor="text1"/>
          <w:szCs w:val="32"/>
        </w:rPr>
        <w:t>續推動重大公共建設計畫及採購。</w:t>
      </w:r>
      <w:proofErr w:type="gramStart"/>
      <w:r w:rsidRPr="00CB2DDD">
        <w:rPr>
          <w:rFonts w:ascii="標楷體" w:eastAsia="標楷體" w:hAnsi="標楷體" w:hint="eastAsia"/>
          <w:szCs w:val="32"/>
        </w:rPr>
        <w:t>11</w:t>
      </w:r>
      <w:r w:rsidRPr="00CB2DDD">
        <w:rPr>
          <w:rFonts w:ascii="標楷體" w:eastAsia="標楷體" w:hAnsi="標楷體"/>
          <w:szCs w:val="32"/>
        </w:rPr>
        <w:t>4</w:t>
      </w:r>
      <w:proofErr w:type="gramEnd"/>
      <w:r w:rsidRPr="00CB2DDD">
        <w:rPr>
          <w:rFonts w:ascii="標楷體" w:eastAsia="標楷體" w:hAnsi="標楷體" w:hint="eastAsia"/>
          <w:szCs w:val="32"/>
        </w:rPr>
        <w:t>年度經本處</w:t>
      </w:r>
      <w:proofErr w:type="gramStart"/>
      <w:r w:rsidRPr="00CB2DDD">
        <w:rPr>
          <w:rFonts w:ascii="標楷體" w:eastAsia="標楷體" w:hAnsi="標楷體" w:hint="eastAsia"/>
          <w:szCs w:val="32"/>
        </w:rPr>
        <w:t>賡</w:t>
      </w:r>
      <w:proofErr w:type="gramEnd"/>
      <w:r w:rsidRPr="00CB2DDD">
        <w:rPr>
          <w:rFonts w:ascii="標楷體" w:eastAsia="標楷體" w:hAnsi="標楷體" w:hint="eastAsia"/>
          <w:szCs w:val="32"/>
        </w:rPr>
        <w:t>續針對市政府暨所屬各機關辦理重大公共建設計畫及採購作業加強查核，茲將其執行情形說明如次：</w:t>
      </w:r>
    </w:p>
    <w:p w14:paraId="06B17548" w14:textId="77777777" w:rsidR="00E93620" w:rsidRPr="008D7FA5" w:rsidRDefault="00E93620" w:rsidP="00E93620">
      <w:pPr>
        <w:spacing w:beforeLines="20" w:before="72" w:line="460" w:lineRule="exact"/>
        <w:ind w:left="641" w:hangingChars="200" w:hanging="641"/>
        <w:jc w:val="both"/>
        <w:rPr>
          <w:rFonts w:ascii="標楷體" w:eastAsia="標楷體" w:hAnsi="標楷體"/>
          <w:b/>
          <w:color w:val="000000" w:themeColor="text1"/>
          <w:sz w:val="32"/>
          <w:szCs w:val="32"/>
        </w:rPr>
      </w:pPr>
      <w:r w:rsidRPr="008D7FA5">
        <w:rPr>
          <w:rFonts w:ascii="標楷體" w:eastAsia="標楷體" w:hAnsi="標楷體" w:hint="eastAsia"/>
          <w:b/>
          <w:color w:val="000000" w:themeColor="text1"/>
          <w:sz w:val="32"/>
          <w:szCs w:val="32"/>
        </w:rPr>
        <w:t>一、市政府所屬各機關重大公共建設計畫執行情形之查核</w:t>
      </w:r>
    </w:p>
    <w:p w14:paraId="60ED1196" w14:textId="77777777" w:rsidR="00E93620" w:rsidRPr="008D7FA5" w:rsidRDefault="00E93620" w:rsidP="00E93620">
      <w:pPr>
        <w:spacing w:line="460" w:lineRule="exact"/>
        <w:ind w:firstLineChars="100" w:firstLine="280"/>
        <w:jc w:val="both"/>
        <w:rPr>
          <w:rFonts w:ascii="標楷體" w:eastAsia="標楷體" w:hAnsi="標楷體"/>
          <w:b/>
          <w:color w:val="000000" w:themeColor="text1"/>
          <w:sz w:val="28"/>
          <w:szCs w:val="28"/>
        </w:rPr>
      </w:pPr>
      <w:r w:rsidRPr="008D7FA5">
        <w:rPr>
          <w:rFonts w:ascii="標楷體" w:eastAsia="標楷體" w:hAnsi="標楷體" w:hint="eastAsia"/>
          <w:b/>
          <w:color w:val="000000" w:themeColor="text1"/>
          <w:sz w:val="28"/>
          <w:szCs w:val="28"/>
        </w:rPr>
        <w:t>（一）</w:t>
      </w:r>
      <w:r w:rsidRPr="008D7FA5">
        <w:rPr>
          <w:rFonts w:ascii="標楷體" w:eastAsia="標楷體" w:hAnsi="標楷體"/>
          <w:b/>
          <w:color w:val="000000" w:themeColor="text1"/>
          <w:sz w:val="28"/>
          <w:szCs w:val="28"/>
        </w:rPr>
        <w:t>市政府所屬</w:t>
      </w:r>
      <w:r>
        <w:rPr>
          <w:rFonts w:ascii="標楷體" w:eastAsia="標楷體" w:hAnsi="標楷體"/>
          <w:b/>
          <w:color w:val="000000" w:themeColor="text1"/>
          <w:sz w:val="28"/>
          <w:szCs w:val="28"/>
        </w:rPr>
        <w:t>各</w:t>
      </w:r>
      <w:r w:rsidRPr="008D7FA5">
        <w:rPr>
          <w:rFonts w:ascii="標楷體" w:eastAsia="標楷體" w:hAnsi="標楷體"/>
          <w:b/>
          <w:color w:val="000000" w:themeColor="text1"/>
          <w:sz w:val="28"/>
          <w:szCs w:val="28"/>
        </w:rPr>
        <w:t>機關重大公共建設計畫執行情形</w:t>
      </w:r>
    </w:p>
    <w:p w14:paraId="01C89DCF" w14:textId="77777777" w:rsidR="00E93620" w:rsidRPr="00273480" w:rsidRDefault="00E93620" w:rsidP="00E93620">
      <w:pPr>
        <w:overflowPunct w:val="0"/>
        <w:spacing w:afterLines="20" w:after="72" w:line="440" w:lineRule="exact"/>
        <w:ind w:firstLineChars="200" w:firstLine="464"/>
        <w:jc w:val="both"/>
        <w:rPr>
          <w:rFonts w:ascii="標楷體" w:eastAsia="標楷體" w:hAnsi="標楷體"/>
          <w:color w:val="FF0000"/>
          <w:spacing w:val="-4"/>
          <w:szCs w:val="32"/>
        </w:rPr>
      </w:pPr>
      <w:proofErr w:type="gramStart"/>
      <w:r w:rsidRPr="00CB2DDD">
        <w:rPr>
          <w:rFonts w:ascii="標楷體" w:eastAsia="標楷體" w:hAnsi="標楷體" w:hint="eastAsia"/>
          <w:spacing w:val="-4"/>
          <w:szCs w:val="32"/>
        </w:rPr>
        <w:t>11</w:t>
      </w:r>
      <w:r w:rsidRPr="00CB2DDD">
        <w:rPr>
          <w:rFonts w:ascii="標楷體" w:eastAsia="標楷體" w:hAnsi="標楷體"/>
          <w:spacing w:val="-4"/>
          <w:szCs w:val="32"/>
        </w:rPr>
        <w:t>4</w:t>
      </w:r>
      <w:proofErr w:type="gramEnd"/>
      <w:r w:rsidRPr="00CB2DDD">
        <w:rPr>
          <w:rFonts w:ascii="標楷體" w:eastAsia="標楷體" w:hAnsi="標楷體" w:hint="eastAsia"/>
          <w:spacing w:val="-4"/>
          <w:szCs w:val="32"/>
        </w:rPr>
        <w:t>年度市政府暨所屬機關重大公共建設計畫總經費達1億元以上或年度可支用資本支出預算數達5,000萬元，由本處列管者計有</w:t>
      </w:r>
      <w:r w:rsidRPr="00CB2DDD">
        <w:rPr>
          <w:rFonts w:ascii="標楷體" w:eastAsia="標楷體" w:hAnsi="標楷體"/>
          <w:spacing w:val="-4"/>
          <w:szCs w:val="32"/>
        </w:rPr>
        <w:t>87項</w:t>
      </w:r>
      <w:r w:rsidRPr="00CB2DDD">
        <w:rPr>
          <w:rFonts w:ascii="標楷體" w:eastAsia="標楷體" w:hAnsi="標楷體" w:hint="eastAsia"/>
          <w:spacing w:val="-4"/>
          <w:szCs w:val="32"/>
        </w:rPr>
        <w:t>，分別由市政府等1</w:t>
      </w:r>
      <w:r>
        <w:rPr>
          <w:rFonts w:ascii="標楷體" w:eastAsia="標楷體" w:hAnsi="標楷體"/>
          <w:spacing w:val="-4"/>
          <w:szCs w:val="32"/>
        </w:rPr>
        <w:t>7</w:t>
      </w:r>
      <w:r w:rsidRPr="00CB2DDD">
        <w:rPr>
          <w:rFonts w:ascii="標楷體" w:eastAsia="標楷體" w:hAnsi="標楷體" w:hint="eastAsia"/>
          <w:spacing w:val="-4"/>
          <w:szCs w:val="32"/>
        </w:rPr>
        <w:t>個主管機關辦理</w:t>
      </w:r>
      <w:r w:rsidRPr="00CB2DDD">
        <w:rPr>
          <w:rFonts w:ascii="標楷體" w:eastAsia="標楷體" w:hAnsi="標楷體"/>
          <w:spacing w:val="-4"/>
          <w:szCs w:val="32"/>
        </w:rPr>
        <w:t>，年度可支用預算數</w:t>
      </w:r>
      <w:r w:rsidRPr="00CB2DDD">
        <w:rPr>
          <w:rFonts w:ascii="標楷體" w:eastAsia="標楷體" w:hAnsi="標楷體"/>
          <w:color w:val="000000" w:themeColor="text1"/>
          <w:spacing w:val="-4"/>
          <w:szCs w:val="32"/>
        </w:rPr>
        <w:t>178億370萬餘元，執行數111億7,540萬餘元，執行率62.77％，各計畫依主管機關別</w:t>
      </w:r>
      <w:r w:rsidRPr="00CB2DDD">
        <w:rPr>
          <w:rFonts w:ascii="標楷體" w:eastAsia="標楷體" w:hAnsi="標楷體" w:hint="eastAsia"/>
          <w:color w:val="000000" w:themeColor="text1"/>
          <w:spacing w:val="-4"/>
          <w:szCs w:val="32"/>
        </w:rPr>
        <w:t>，</w:t>
      </w:r>
      <w:proofErr w:type="gramStart"/>
      <w:r w:rsidRPr="00D83FAD">
        <w:rPr>
          <w:rFonts w:ascii="標楷體" w:eastAsia="標楷體" w:hAnsi="標楷體"/>
          <w:color w:val="000000" w:themeColor="text1"/>
          <w:spacing w:val="-4"/>
          <w:szCs w:val="32"/>
        </w:rPr>
        <w:t>彙</w:t>
      </w:r>
      <w:r w:rsidRPr="00CB2DDD">
        <w:rPr>
          <w:rFonts w:ascii="標楷體" w:eastAsia="標楷體" w:hAnsi="標楷體" w:hint="eastAsia"/>
          <w:color w:val="000000" w:themeColor="text1"/>
          <w:spacing w:val="-4"/>
          <w:szCs w:val="32"/>
        </w:rPr>
        <w:t>如圖</w:t>
      </w:r>
      <w:proofErr w:type="gramEnd"/>
      <w:r w:rsidRPr="00CB2DDD">
        <w:rPr>
          <w:rFonts w:ascii="標楷體" w:eastAsia="標楷體" w:hAnsi="標楷體"/>
          <w:color w:val="000000" w:themeColor="text1"/>
          <w:spacing w:val="-4"/>
          <w:szCs w:val="32"/>
        </w:rPr>
        <w:t>1</w:t>
      </w:r>
      <w:r w:rsidRPr="00CB2DDD">
        <w:rPr>
          <w:rFonts w:ascii="標楷體" w:eastAsia="標楷體" w:hAnsi="標楷體" w:hint="eastAsia"/>
          <w:color w:val="000000" w:themeColor="text1"/>
          <w:spacing w:val="-4"/>
          <w:szCs w:val="32"/>
        </w:rPr>
        <w:t>、下表，其中預算執行率未達80％之計畫計有</w:t>
      </w:r>
      <w:r w:rsidRPr="00077C4C">
        <w:rPr>
          <w:rFonts w:ascii="標楷體" w:eastAsia="標楷體" w:hAnsi="標楷體"/>
          <w:color w:val="000000" w:themeColor="text1"/>
          <w:spacing w:val="-4"/>
          <w:szCs w:val="32"/>
        </w:rPr>
        <w:t>52</w:t>
      </w:r>
      <w:r w:rsidRPr="00077C4C">
        <w:rPr>
          <w:rFonts w:ascii="標楷體" w:eastAsia="標楷體" w:hAnsi="標楷體" w:hint="eastAsia"/>
          <w:color w:val="000000" w:themeColor="text1"/>
          <w:spacing w:val="-4"/>
          <w:szCs w:val="32"/>
        </w:rPr>
        <w:t>項。</w:t>
      </w:r>
      <w:r w:rsidRPr="004F7E6A">
        <w:rPr>
          <w:rFonts w:ascii="標楷體" w:eastAsia="標楷體" w:hAnsi="標楷體" w:hint="eastAsia"/>
          <w:color w:val="000000" w:themeColor="text1"/>
          <w:spacing w:val="-4"/>
          <w:szCs w:val="32"/>
        </w:rPr>
        <w:t>有關重大公共建設計畫預算執行情形及預算執行率未達8</w:t>
      </w:r>
      <w:r w:rsidRPr="004F7E6A">
        <w:rPr>
          <w:rFonts w:ascii="標楷體" w:eastAsia="標楷體" w:hAnsi="標楷體"/>
          <w:color w:val="000000" w:themeColor="text1"/>
          <w:spacing w:val="-4"/>
          <w:szCs w:val="32"/>
        </w:rPr>
        <w:t>0</w:t>
      </w:r>
      <w:r w:rsidRPr="004F7E6A">
        <w:rPr>
          <w:rFonts w:ascii="標楷體" w:eastAsia="標楷體" w:hAnsi="標楷體" w:hint="eastAsia"/>
          <w:color w:val="000000" w:themeColor="text1"/>
          <w:spacing w:val="-4"/>
          <w:szCs w:val="32"/>
        </w:rPr>
        <w:t>％之計畫，請至審計部全球資訊網/</w:t>
      </w:r>
      <w:r w:rsidRPr="004F7E6A">
        <w:rPr>
          <w:rFonts w:ascii="標楷體" w:eastAsia="標楷體" w:hAnsi="標楷體"/>
          <w:color w:val="000000" w:themeColor="text1"/>
          <w:spacing w:val="-4"/>
          <w:szCs w:val="32"/>
        </w:rPr>
        <w:t>總決算審核報告</w:t>
      </w:r>
      <w:r w:rsidRPr="004F7E6A">
        <w:rPr>
          <w:rFonts w:ascii="標楷體" w:eastAsia="標楷體" w:hAnsi="標楷體" w:hint="eastAsia"/>
          <w:color w:val="000000" w:themeColor="text1"/>
          <w:spacing w:val="-4"/>
          <w:szCs w:val="32"/>
        </w:rPr>
        <w:t>/</w:t>
      </w:r>
      <w:r w:rsidRPr="004F7E6A">
        <w:rPr>
          <w:rFonts w:ascii="標楷體" w:eastAsia="標楷體" w:hAnsi="標楷體"/>
          <w:color w:val="000000" w:themeColor="text1"/>
          <w:spacing w:val="-4"/>
          <w:szCs w:val="32"/>
        </w:rPr>
        <w:t>總決算審核報告查詢平台查閱</w:t>
      </w:r>
      <w:r w:rsidRPr="004F7E6A">
        <w:rPr>
          <w:rFonts w:ascii="標楷體" w:eastAsia="標楷體" w:hAnsi="標楷體" w:hint="eastAsia"/>
          <w:color w:val="000000" w:themeColor="text1"/>
          <w:spacing w:val="-4"/>
          <w:szCs w:val="32"/>
        </w:rPr>
        <w:t>。</w:t>
      </w:r>
    </w:p>
    <w:p w14:paraId="085ABA69" w14:textId="77777777" w:rsidR="00E93620" w:rsidRPr="008D7FA5" w:rsidRDefault="00E93620" w:rsidP="00954C3A">
      <w:pPr>
        <w:overflowPunct w:val="0"/>
        <w:spacing w:line="460" w:lineRule="exact"/>
        <w:ind w:firstLineChars="200" w:firstLine="480"/>
        <w:jc w:val="both"/>
        <w:rPr>
          <w:rFonts w:ascii="標楷體" w:eastAsia="標楷體" w:hAnsi="標楷體"/>
          <w:color w:val="000000" w:themeColor="text1"/>
          <w:szCs w:val="32"/>
        </w:rPr>
      </w:pPr>
      <w:r w:rsidRPr="004B502C">
        <w:rPr>
          <w:rFonts w:ascii="標楷體" w:eastAsia="標楷體" w:hAnsi="標楷體"/>
          <w:noProof/>
          <w:color w:val="000000" w:themeColor="text1"/>
          <w:szCs w:val="32"/>
        </w:rPr>
        <mc:AlternateContent>
          <mc:Choice Requires="wpg">
            <w:drawing>
              <wp:anchor distT="0" distB="0" distL="114300" distR="114300" simplePos="0" relativeHeight="251661312" behindDoc="0" locked="0" layoutInCell="1" allowOverlap="1" wp14:anchorId="56013027" wp14:editId="719FC8D1">
                <wp:simplePos x="0" y="0"/>
                <wp:positionH relativeFrom="column">
                  <wp:posOffset>-226060</wp:posOffset>
                </wp:positionH>
                <wp:positionV relativeFrom="paragraph">
                  <wp:posOffset>49530</wp:posOffset>
                </wp:positionV>
                <wp:extent cx="7035545" cy="3389128"/>
                <wp:effectExtent l="0" t="0" r="0" b="0"/>
                <wp:wrapNone/>
                <wp:docPr id="6" name="群組 3"/>
                <wp:cNvGraphicFramePr/>
                <a:graphic xmlns:a="http://schemas.openxmlformats.org/drawingml/2006/main">
                  <a:graphicData uri="http://schemas.microsoft.com/office/word/2010/wordprocessingGroup">
                    <wpg:wgp>
                      <wpg:cNvGrpSpPr/>
                      <wpg:grpSpPr>
                        <a:xfrm>
                          <a:off x="0" y="0"/>
                          <a:ext cx="7035545" cy="3389128"/>
                          <a:chOff x="0" y="0"/>
                          <a:chExt cx="7101765" cy="3146347"/>
                        </a:xfrm>
                      </wpg:grpSpPr>
                      <wpg:grpSp>
                        <wpg:cNvPr id="8" name="群組 8"/>
                        <wpg:cNvGrpSpPr/>
                        <wpg:grpSpPr>
                          <a:xfrm>
                            <a:off x="0" y="0"/>
                            <a:ext cx="7062940" cy="3146347"/>
                            <a:chOff x="0" y="0"/>
                            <a:chExt cx="7490997" cy="2802423"/>
                          </a:xfrm>
                        </wpg:grpSpPr>
                        <wpg:graphicFrame>
                          <wpg:cNvPr id="9" name="圖表 9"/>
                          <wpg:cNvFrPr/>
                          <wpg:xfrm>
                            <a:off x="0" y="274396"/>
                            <a:ext cx="7490997" cy="2461807"/>
                          </wpg:xfrm>
                          <a:graphic>
                            <a:graphicData uri="http://schemas.openxmlformats.org/drawingml/2006/chart">
                              <c:chart xmlns:c="http://schemas.openxmlformats.org/drawingml/2006/chart" xmlns:r="http://schemas.openxmlformats.org/officeDocument/2006/relationships" r:id="rId8"/>
                            </a:graphicData>
                          </a:graphic>
                        </wpg:graphicFrame>
                        <wps:wsp>
                          <wps:cNvPr id="10" name="文字方塊 2"/>
                          <wps:cNvSpPr txBox="1"/>
                          <wps:spPr>
                            <a:xfrm>
                              <a:off x="969719" y="0"/>
                              <a:ext cx="5571066" cy="251131"/>
                            </a:xfrm>
                            <a:prstGeom prst="rect">
                              <a:avLst/>
                            </a:prstGeom>
                            <a:noFill/>
                          </wps:spPr>
                          <wps:txbx>
                            <w:txbxContent>
                              <w:p w14:paraId="35358368" w14:textId="77777777" w:rsidR="00E93620" w:rsidRDefault="00E93620" w:rsidP="004B502C">
                                <w:pPr>
                                  <w:jc w:val="center"/>
                                  <w:rPr>
                                    <w:rFonts w:ascii="Arial Unicode MS" w:eastAsia="標楷體" w:hAnsi="標楷體"/>
                                    <w:b/>
                                    <w:bCs/>
                                    <w:color w:val="000000"/>
                                    <w:kern w:val="24"/>
                                    <w:szCs w:val="24"/>
                                  </w:rPr>
                                </w:pPr>
                                <w:r>
                                  <w:rPr>
                                    <w:rFonts w:ascii="Arial Unicode MS" w:eastAsia="標楷體" w:hAnsi="標楷體" w:hint="eastAsia"/>
                                    <w:b/>
                                    <w:bCs/>
                                    <w:color w:val="000000"/>
                                    <w:kern w:val="24"/>
                                  </w:rPr>
                                  <w:t>圖</w:t>
                                </w:r>
                                <w:r w:rsidRPr="00B55357">
                                  <w:rPr>
                                    <w:rFonts w:ascii="標楷體" w:eastAsia="標楷體" w:hAnsi="標楷體" w:hint="eastAsia"/>
                                    <w:b/>
                                    <w:bCs/>
                                    <w:color w:val="000000"/>
                                    <w:kern w:val="24"/>
                                  </w:rPr>
                                  <w:t>1</w:t>
                                </w:r>
                                <w:r>
                                  <w:rPr>
                                    <w:rFonts w:ascii="Arial Unicode MS" w:eastAsia="標楷體" w:hAnsi="Arial Unicode MS" w:hint="eastAsia"/>
                                    <w:b/>
                                    <w:bCs/>
                                    <w:color w:val="000000"/>
                                    <w:kern w:val="24"/>
                                  </w:rPr>
                                  <w:t xml:space="preserve">  </w:t>
                                </w:r>
                                <w:r>
                                  <w:rPr>
                                    <w:rFonts w:ascii="Arial Unicode MS" w:eastAsia="標楷體" w:hAnsi="標楷體" w:hint="eastAsia"/>
                                    <w:b/>
                                    <w:bCs/>
                                    <w:color w:val="000000"/>
                                    <w:kern w:val="24"/>
                                  </w:rPr>
                                  <w:t>市政府所屬各主管機關</w:t>
                                </w:r>
                                <w:proofErr w:type="gramStart"/>
                                <w:r w:rsidRPr="00D35D8E">
                                  <w:rPr>
                                    <w:rFonts w:ascii="標楷體" w:eastAsia="標楷體" w:hAnsi="標楷體" w:hint="eastAsia"/>
                                    <w:b/>
                                    <w:bCs/>
                                    <w:color w:val="000000"/>
                                    <w:kern w:val="24"/>
                                  </w:rPr>
                                  <w:t>114</w:t>
                                </w:r>
                                <w:proofErr w:type="gramEnd"/>
                                <w:r>
                                  <w:rPr>
                                    <w:rFonts w:ascii="Arial Unicode MS" w:eastAsia="標楷體" w:hAnsi="標楷體" w:hint="eastAsia"/>
                                    <w:b/>
                                    <w:bCs/>
                                    <w:color w:val="000000"/>
                                    <w:kern w:val="24"/>
                                  </w:rPr>
                                  <w:t>年度重大公共建設計畫預算執行概況</w:t>
                                </w:r>
                              </w:p>
                            </w:txbxContent>
                          </wps:txbx>
                          <wps:bodyPr wrap="square" rtlCol="0">
                            <a:noAutofit/>
                          </wps:bodyPr>
                        </wps:wsp>
                        <wps:wsp>
                          <wps:cNvPr id="11" name="文字方塊 5"/>
                          <wps:cNvSpPr txBox="1"/>
                          <wps:spPr>
                            <a:xfrm>
                              <a:off x="217129" y="2594249"/>
                              <a:ext cx="2520180" cy="208174"/>
                            </a:xfrm>
                            <a:prstGeom prst="rect">
                              <a:avLst/>
                            </a:prstGeom>
                            <a:noFill/>
                          </wps:spPr>
                          <wps:txbx>
                            <w:txbxContent>
                              <w:p w14:paraId="32B0B34E" w14:textId="77777777" w:rsidR="00E93620" w:rsidRDefault="00E93620" w:rsidP="004B502C">
                                <w:pPr>
                                  <w:rPr>
                                    <w:rFonts w:ascii="Arial Unicode MS" w:eastAsia="標楷體" w:hAnsi="標楷體"/>
                                    <w:color w:val="000000"/>
                                    <w:kern w:val="24"/>
                                    <w:sz w:val="18"/>
                                    <w:szCs w:val="18"/>
                                  </w:rPr>
                                </w:pPr>
                                <w:r>
                                  <w:rPr>
                                    <w:rFonts w:ascii="Arial Unicode MS" w:eastAsia="標楷體" w:hAnsi="標楷體" w:hint="eastAsia"/>
                                    <w:color w:val="000000"/>
                                    <w:kern w:val="24"/>
                                    <w:sz w:val="18"/>
                                    <w:szCs w:val="18"/>
                                  </w:rPr>
                                  <w:t>資料來源：整理自</w:t>
                                </w:r>
                                <w:proofErr w:type="gramStart"/>
                                <w:r>
                                  <w:rPr>
                                    <w:rFonts w:ascii="Arial Unicode MS" w:eastAsia="標楷體" w:hAnsi="標楷體" w:hint="eastAsia"/>
                                    <w:color w:val="000000"/>
                                    <w:kern w:val="24"/>
                                    <w:sz w:val="18"/>
                                    <w:szCs w:val="18"/>
                                  </w:rPr>
                                  <w:t>臺</w:t>
                                </w:r>
                                <w:proofErr w:type="gramEnd"/>
                                <w:r>
                                  <w:rPr>
                                    <w:rFonts w:ascii="Arial Unicode MS" w:eastAsia="標楷體" w:hAnsi="標楷體" w:hint="eastAsia"/>
                                    <w:color w:val="000000"/>
                                    <w:kern w:val="24"/>
                                    <w:sz w:val="18"/>
                                    <w:szCs w:val="18"/>
                                  </w:rPr>
                                  <w:t>南市政府提供資料。</w:t>
                                </w:r>
                              </w:p>
                            </w:txbxContent>
                          </wps:txbx>
                          <wps:bodyPr wrap="square" rtlCol="0">
                            <a:noAutofit/>
                          </wps:bodyPr>
                        </wps:wsp>
                      </wpg:grpSp>
                      <wps:wsp>
                        <wps:cNvPr id="12" name="文字方塊 7"/>
                        <wps:cNvSpPr txBox="1"/>
                        <wps:spPr>
                          <a:xfrm>
                            <a:off x="118194" y="177198"/>
                            <a:ext cx="323850" cy="249798"/>
                          </a:xfrm>
                          <a:prstGeom prst="rect">
                            <a:avLst/>
                          </a:prstGeom>
                          <a:noFill/>
                        </wps:spPr>
                        <wps:txbx>
                          <w:txbxContent>
                            <w:p w14:paraId="64ADE4E8" w14:textId="77777777" w:rsidR="00E93620" w:rsidRDefault="00E93620" w:rsidP="004B502C">
                              <w:pPr>
                                <w:rPr>
                                  <w:rFonts w:ascii="Arial Unicode MS" w:eastAsia="標楷體" w:hAnsi="標楷體"/>
                                  <w:color w:val="000000"/>
                                  <w:kern w:val="24"/>
                                  <w:sz w:val="20"/>
                                </w:rPr>
                              </w:pPr>
                              <w:r>
                                <w:rPr>
                                  <w:rFonts w:ascii="Arial Unicode MS" w:eastAsia="標楷體" w:hAnsi="標楷體" w:hint="eastAsia"/>
                                  <w:color w:val="000000"/>
                                  <w:kern w:val="24"/>
                                  <w:sz w:val="20"/>
                                </w:rPr>
                                <w:t>％</w:t>
                              </w:r>
                            </w:p>
                          </w:txbxContent>
                        </wps:txbx>
                        <wps:bodyPr wrap="square" rtlCol="0">
                          <a:noAutofit/>
                        </wps:bodyPr>
                      </wps:wsp>
                      <wps:wsp>
                        <wps:cNvPr id="14" name="文字方塊 8"/>
                        <wps:cNvSpPr txBox="1"/>
                        <wps:spPr>
                          <a:xfrm>
                            <a:off x="6602886" y="2586778"/>
                            <a:ext cx="498879" cy="262180"/>
                          </a:xfrm>
                          <a:prstGeom prst="rect">
                            <a:avLst/>
                          </a:prstGeom>
                          <a:noFill/>
                        </wps:spPr>
                        <wps:txbx>
                          <w:txbxContent>
                            <w:p w14:paraId="19CA1D1D" w14:textId="77777777" w:rsidR="00E93620" w:rsidRPr="00C328BE" w:rsidRDefault="00E93620" w:rsidP="004B502C">
                              <w:pPr>
                                <w:rPr>
                                  <w:rFonts w:ascii="Arial Unicode MS" w:eastAsia="標楷體" w:hAnsi="標楷體"/>
                                  <w:color w:val="000000"/>
                                  <w:kern w:val="24"/>
                                  <w:sz w:val="18"/>
                                  <w:szCs w:val="18"/>
                                </w:rPr>
                              </w:pPr>
                              <w:r w:rsidRPr="00C328BE">
                                <w:rPr>
                                  <w:rFonts w:ascii="Arial Unicode MS" w:eastAsia="標楷體" w:hAnsi="標楷體" w:hint="eastAsia"/>
                                  <w:color w:val="000000"/>
                                  <w:kern w:val="24"/>
                                  <w:sz w:val="18"/>
                                  <w:szCs w:val="18"/>
                                </w:rPr>
                                <w:t>主管別</w:t>
                              </w:r>
                            </w:p>
                          </w:txbxContent>
                        </wps:txbx>
                        <wps:bodyPr wrap="square" lIns="36000" rIns="36000" rtlCol="0">
                          <a:noAutofit/>
                        </wps:bodyPr>
                      </wps:wsp>
                    </wpg:wgp>
                  </a:graphicData>
                </a:graphic>
                <wp14:sizeRelH relativeFrom="margin">
                  <wp14:pctWidth>0</wp14:pctWidth>
                </wp14:sizeRelH>
                <wp14:sizeRelV relativeFrom="margin">
                  <wp14:pctHeight>0</wp14:pctHeight>
                </wp14:sizeRelV>
              </wp:anchor>
            </w:drawing>
          </mc:Choice>
          <mc:Fallback>
            <w:pict>
              <v:group w14:anchorId="56013027" id="群組 3" o:spid="_x0000_s1026" style="position:absolute;left:0;text-align:left;margin-left:-17.8pt;margin-top:3.9pt;width:554pt;height:266.85pt;z-index:251661312;mso-width-relative:margin;mso-height-relative:margin" coordsize="71017,31463"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">
                <v:group id="群組 8" o:spid="_x0000_s1027" style="position:absolute;width:70629;height:31463" coordsize="74909,28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9" o:spid="_x0000_s1028" type="#_x0000_t75" style="position:absolute;left:1892;top:3074;width:70941;height:229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">
                    <v:imagedata r:id="rId9" o:title=""/>
                    <o:lock v:ext="edit" aspectratio="f"/>
                  </v:shape>
                  <v:shapetype id="_x0000_t202" coordsize="21600,21600" o:spt="202" path="m,l,21600r21600,l21600,xe">
                    <v:stroke joinstyle="miter"/>
                    <v:path gradientshapeok="t" o:connecttype="rect"/>
                  </v:shapetype>
                  <v:shape id="文字方塊 2" o:spid="_x0000_s1029" type="#_x0000_t202" style="position:absolute;left:9697;width:55710;height:2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5358368" w14:textId="77777777" w:rsidR="00E93620" w:rsidRDefault="00E93620" w:rsidP="004B502C">
                          <w:pPr>
                            <w:jc w:val="center"/>
                            <w:rPr>
                              <w:rFonts w:ascii="Arial Unicode MS" w:eastAsia="標楷體" w:hAnsi="標楷體"/>
                              <w:b/>
                              <w:bCs/>
                              <w:color w:val="000000"/>
                              <w:kern w:val="24"/>
                              <w:szCs w:val="24"/>
                            </w:rPr>
                          </w:pPr>
                          <w:r>
                            <w:rPr>
                              <w:rFonts w:ascii="Arial Unicode MS" w:eastAsia="標楷體" w:hAnsi="標楷體" w:hint="eastAsia"/>
                              <w:b/>
                              <w:bCs/>
                              <w:color w:val="000000"/>
                              <w:kern w:val="24"/>
                            </w:rPr>
                            <w:t>圖</w:t>
                          </w:r>
                          <w:r w:rsidRPr="00B55357">
                            <w:rPr>
                              <w:rFonts w:ascii="標楷體" w:eastAsia="標楷體" w:hAnsi="標楷體" w:hint="eastAsia"/>
                              <w:b/>
                              <w:bCs/>
                              <w:color w:val="000000"/>
                              <w:kern w:val="24"/>
                            </w:rPr>
                            <w:t>1</w:t>
                          </w:r>
                          <w:r>
                            <w:rPr>
                              <w:rFonts w:ascii="Arial Unicode MS" w:eastAsia="標楷體" w:hAnsi="Arial Unicode MS" w:hint="eastAsia"/>
                              <w:b/>
                              <w:bCs/>
                              <w:color w:val="000000"/>
                              <w:kern w:val="24"/>
                            </w:rPr>
                            <w:t xml:space="preserve">  </w:t>
                          </w:r>
                          <w:r>
                            <w:rPr>
                              <w:rFonts w:ascii="Arial Unicode MS" w:eastAsia="標楷體" w:hAnsi="標楷體" w:hint="eastAsia"/>
                              <w:b/>
                              <w:bCs/>
                              <w:color w:val="000000"/>
                              <w:kern w:val="24"/>
                            </w:rPr>
                            <w:t>市政府所屬各主管機關</w:t>
                          </w:r>
                          <w:proofErr w:type="gramStart"/>
                          <w:r w:rsidRPr="00D35D8E">
                            <w:rPr>
                              <w:rFonts w:ascii="標楷體" w:eastAsia="標楷體" w:hAnsi="標楷體" w:hint="eastAsia"/>
                              <w:b/>
                              <w:bCs/>
                              <w:color w:val="000000"/>
                              <w:kern w:val="24"/>
                            </w:rPr>
                            <w:t>114</w:t>
                          </w:r>
                          <w:proofErr w:type="gramEnd"/>
                          <w:r>
                            <w:rPr>
                              <w:rFonts w:ascii="Arial Unicode MS" w:eastAsia="標楷體" w:hAnsi="標楷體" w:hint="eastAsia"/>
                              <w:b/>
                              <w:bCs/>
                              <w:color w:val="000000"/>
                              <w:kern w:val="24"/>
                            </w:rPr>
                            <w:t>年度重大公共建設計畫預算執行概況</w:t>
                          </w:r>
                        </w:p>
                      </w:txbxContent>
                    </v:textbox>
                  </v:shape>
                  <v:shape id="文字方塊 5" o:spid="_x0000_s1030" type="#_x0000_t202" style="position:absolute;left:2171;top:25942;width:25202;height:2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32B0B34E" w14:textId="77777777" w:rsidR="00E93620" w:rsidRDefault="00E93620" w:rsidP="004B502C">
                          <w:pPr>
                            <w:rPr>
                              <w:rFonts w:ascii="Arial Unicode MS" w:eastAsia="標楷體" w:hAnsi="標楷體"/>
                              <w:color w:val="000000"/>
                              <w:kern w:val="24"/>
                              <w:sz w:val="18"/>
                              <w:szCs w:val="18"/>
                            </w:rPr>
                          </w:pPr>
                          <w:r>
                            <w:rPr>
                              <w:rFonts w:ascii="Arial Unicode MS" w:eastAsia="標楷體" w:hAnsi="標楷體" w:hint="eastAsia"/>
                              <w:color w:val="000000"/>
                              <w:kern w:val="24"/>
                              <w:sz w:val="18"/>
                              <w:szCs w:val="18"/>
                            </w:rPr>
                            <w:t>資料來源：整理自</w:t>
                          </w:r>
                          <w:proofErr w:type="gramStart"/>
                          <w:r>
                            <w:rPr>
                              <w:rFonts w:ascii="Arial Unicode MS" w:eastAsia="標楷體" w:hAnsi="標楷體" w:hint="eastAsia"/>
                              <w:color w:val="000000"/>
                              <w:kern w:val="24"/>
                              <w:sz w:val="18"/>
                              <w:szCs w:val="18"/>
                            </w:rPr>
                            <w:t>臺</w:t>
                          </w:r>
                          <w:proofErr w:type="gramEnd"/>
                          <w:r>
                            <w:rPr>
                              <w:rFonts w:ascii="Arial Unicode MS" w:eastAsia="標楷體" w:hAnsi="標楷體" w:hint="eastAsia"/>
                              <w:color w:val="000000"/>
                              <w:kern w:val="24"/>
                              <w:sz w:val="18"/>
                              <w:szCs w:val="18"/>
                            </w:rPr>
                            <w:t>南市政府提供資料。</w:t>
                          </w:r>
                        </w:p>
                      </w:txbxContent>
                    </v:textbox>
                  </v:shape>
                </v:group>
                <v:shape id="文字方塊 7" o:spid="_x0000_s1031" type="#_x0000_t202" style="position:absolute;left:1181;top:1771;width:3239;height:2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64ADE4E8" w14:textId="77777777" w:rsidR="00E93620" w:rsidRDefault="00E93620" w:rsidP="004B502C">
                        <w:pPr>
                          <w:rPr>
                            <w:rFonts w:ascii="Arial Unicode MS" w:eastAsia="標楷體" w:hAnsi="標楷體"/>
                            <w:color w:val="000000"/>
                            <w:kern w:val="24"/>
                            <w:sz w:val="20"/>
                          </w:rPr>
                        </w:pPr>
                        <w:r>
                          <w:rPr>
                            <w:rFonts w:ascii="Arial Unicode MS" w:eastAsia="標楷體" w:hAnsi="標楷體" w:hint="eastAsia"/>
                            <w:color w:val="000000"/>
                            <w:kern w:val="24"/>
                            <w:sz w:val="20"/>
                          </w:rPr>
                          <w:t>％</w:t>
                        </w:r>
                      </w:p>
                    </w:txbxContent>
                  </v:textbox>
                </v:shape>
                <v:shape id="文字方塊 8" o:spid="_x0000_s1032" type="#_x0000_t202" style="position:absolute;left:66028;top:25867;width:4989;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" filled="f" stroked="f">
                  <v:textbox inset="1mm,,1mm">
                    <w:txbxContent>
                      <w:p w14:paraId="19CA1D1D" w14:textId="77777777" w:rsidR="00E93620" w:rsidRPr="00C328BE" w:rsidRDefault="00E93620" w:rsidP="004B502C">
                        <w:pPr>
                          <w:rPr>
                            <w:rFonts w:ascii="Arial Unicode MS" w:eastAsia="標楷體" w:hAnsi="標楷體"/>
                            <w:color w:val="000000"/>
                            <w:kern w:val="24"/>
                            <w:sz w:val="18"/>
                            <w:szCs w:val="18"/>
                          </w:rPr>
                        </w:pPr>
                        <w:r w:rsidRPr="00C328BE">
                          <w:rPr>
                            <w:rFonts w:ascii="Arial Unicode MS" w:eastAsia="標楷體" w:hAnsi="標楷體" w:hint="eastAsia"/>
                            <w:color w:val="000000"/>
                            <w:kern w:val="24"/>
                            <w:sz w:val="18"/>
                            <w:szCs w:val="18"/>
                          </w:rPr>
                          <w:t>主管別</w:t>
                        </w:r>
                      </w:p>
                    </w:txbxContent>
                  </v:textbox>
                </v:shape>
              </v:group>
              <o:OLEObject Type="Embed" ProgID="Excel.Chart.8" ShapeID="圖表 9" DrawAspect="Content" ObjectID="_1843823181" r:id="rId10">
                <o:FieldCodes>\s</o:FieldCodes>
              </o:OLEObject>
            </w:pict>
          </mc:Fallback>
        </mc:AlternateContent>
      </w:r>
    </w:p>
    <w:p w14:paraId="1BAE0812" w14:textId="77777777" w:rsidR="00E93620" w:rsidRPr="008D7FA5" w:rsidRDefault="00E93620" w:rsidP="00954C3A">
      <w:pPr>
        <w:overflowPunct w:val="0"/>
        <w:spacing w:line="460" w:lineRule="exact"/>
        <w:ind w:firstLineChars="200" w:firstLine="480"/>
        <w:jc w:val="both"/>
        <w:rPr>
          <w:rFonts w:ascii="標楷體" w:eastAsia="標楷體" w:hAnsi="標楷體"/>
          <w:color w:val="000000" w:themeColor="text1"/>
          <w:szCs w:val="32"/>
        </w:rPr>
      </w:pPr>
    </w:p>
    <w:p w14:paraId="7E784E4D" w14:textId="77777777" w:rsidR="00E93620" w:rsidRPr="008D7FA5" w:rsidRDefault="00E93620" w:rsidP="00954C3A">
      <w:pPr>
        <w:overflowPunct w:val="0"/>
        <w:spacing w:line="460" w:lineRule="exact"/>
        <w:ind w:firstLineChars="200" w:firstLine="480"/>
        <w:jc w:val="both"/>
        <w:rPr>
          <w:rFonts w:ascii="標楷體" w:eastAsia="標楷體" w:hAnsi="標楷體"/>
          <w:color w:val="000000" w:themeColor="text1"/>
          <w:szCs w:val="32"/>
        </w:rPr>
      </w:pPr>
    </w:p>
    <w:p w14:paraId="6860E4A2" w14:textId="77777777" w:rsidR="00E93620" w:rsidRPr="008D7FA5" w:rsidRDefault="00E93620" w:rsidP="00954C3A">
      <w:pPr>
        <w:overflowPunct w:val="0"/>
        <w:spacing w:line="460" w:lineRule="exact"/>
        <w:ind w:firstLineChars="200" w:firstLine="480"/>
        <w:jc w:val="both"/>
        <w:rPr>
          <w:rFonts w:ascii="標楷體" w:eastAsia="標楷體" w:hAnsi="標楷體"/>
          <w:color w:val="000000" w:themeColor="text1"/>
          <w:szCs w:val="32"/>
        </w:rPr>
      </w:pPr>
    </w:p>
    <w:p w14:paraId="682FF86F" w14:textId="77777777" w:rsidR="00E93620" w:rsidRPr="008D7FA5" w:rsidRDefault="00E93620" w:rsidP="00954C3A">
      <w:pPr>
        <w:overflowPunct w:val="0"/>
        <w:spacing w:line="460" w:lineRule="exact"/>
        <w:ind w:firstLineChars="200" w:firstLine="480"/>
        <w:jc w:val="both"/>
        <w:rPr>
          <w:rFonts w:ascii="標楷體" w:eastAsia="標楷體" w:hAnsi="標楷體"/>
          <w:color w:val="000000" w:themeColor="text1"/>
          <w:szCs w:val="32"/>
        </w:rPr>
      </w:pPr>
    </w:p>
    <w:p w14:paraId="135AB582" w14:textId="77777777" w:rsidR="00E93620" w:rsidRPr="008D7FA5" w:rsidRDefault="00E93620" w:rsidP="00954C3A">
      <w:pPr>
        <w:overflowPunct w:val="0"/>
        <w:spacing w:line="460" w:lineRule="exact"/>
        <w:ind w:firstLineChars="200" w:firstLine="480"/>
        <w:jc w:val="both"/>
        <w:rPr>
          <w:rFonts w:ascii="標楷體" w:eastAsia="標楷體" w:hAnsi="標楷體"/>
          <w:color w:val="000000" w:themeColor="text1"/>
          <w:szCs w:val="32"/>
        </w:rPr>
      </w:pPr>
    </w:p>
    <w:p w14:paraId="19F20762" w14:textId="77777777" w:rsidR="00E93620" w:rsidRPr="008D7FA5" w:rsidRDefault="00E93620" w:rsidP="00954C3A">
      <w:pPr>
        <w:overflowPunct w:val="0"/>
        <w:spacing w:line="460" w:lineRule="exact"/>
        <w:ind w:firstLineChars="200" w:firstLine="480"/>
        <w:jc w:val="both"/>
        <w:rPr>
          <w:rFonts w:ascii="標楷體" w:eastAsia="標楷體" w:hAnsi="標楷體"/>
          <w:color w:val="000000" w:themeColor="text1"/>
          <w:szCs w:val="32"/>
        </w:rPr>
      </w:pPr>
    </w:p>
    <w:p w14:paraId="7511F531" w14:textId="77777777" w:rsidR="00E93620" w:rsidRPr="008D7FA5" w:rsidRDefault="00E93620" w:rsidP="00954C3A">
      <w:pPr>
        <w:overflowPunct w:val="0"/>
        <w:spacing w:line="460" w:lineRule="exact"/>
        <w:ind w:firstLineChars="200" w:firstLine="480"/>
        <w:jc w:val="both"/>
        <w:rPr>
          <w:rFonts w:ascii="標楷體" w:eastAsia="標楷體" w:hAnsi="標楷體"/>
          <w:color w:val="000000" w:themeColor="text1"/>
          <w:szCs w:val="32"/>
        </w:rPr>
      </w:pPr>
    </w:p>
    <w:p w14:paraId="4CF85AA7" w14:textId="77777777" w:rsidR="00E93620" w:rsidRPr="008D7FA5" w:rsidRDefault="00E93620" w:rsidP="00954C3A">
      <w:pPr>
        <w:overflowPunct w:val="0"/>
        <w:spacing w:line="460" w:lineRule="exact"/>
        <w:ind w:firstLineChars="200" w:firstLine="480"/>
        <w:jc w:val="both"/>
        <w:rPr>
          <w:rFonts w:ascii="標楷體" w:eastAsia="標楷體" w:hAnsi="標楷體"/>
          <w:color w:val="000000" w:themeColor="text1"/>
          <w:szCs w:val="32"/>
        </w:rPr>
      </w:pPr>
    </w:p>
    <w:p w14:paraId="6EBA8A43" w14:textId="77777777" w:rsidR="00E93620" w:rsidRDefault="00E93620" w:rsidP="00D24EFD">
      <w:pPr>
        <w:overflowPunct w:val="0"/>
        <w:spacing w:line="400" w:lineRule="exact"/>
        <w:ind w:firstLineChars="200" w:firstLine="480"/>
        <w:jc w:val="both"/>
        <w:rPr>
          <w:rFonts w:ascii="標楷體" w:eastAsia="標楷體" w:hAnsi="標楷體"/>
          <w:color w:val="000000" w:themeColor="text1"/>
          <w:szCs w:val="32"/>
        </w:rPr>
      </w:pPr>
    </w:p>
    <w:p w14:paraId="05572521" w14:textId="77777777" w:rsidR="00E93620" w:rsidRDefault="00E93620" w:rsidP="00D24EFD">
      <w:pPr>
        <w:overflowPunct w:val="0"/>
        <w:spacing w:line="400" w:lineRule="exact"/>
        <w:ind w:firstLineChars="200" w:firstLine="480"/>
        <w:jc w:val="both"/>
        <w:rPr>
          <w:rFonts w:ascii="標楷體" w:eastAsia="標楷體" w:hAnsi="標楷體"/>
          <w:color w:val="000000" w:themeColor="text1"/>
          <w:szCs w:val="32"/>
        </w:rPr>
      </w:pPr>
    </w:p>
    <w:p w14:paraId="7B380EF8" w14:textId="77777777" w:rsidR="00E93620" w:rsidRPr="008D7FA5" w:rsidRDefault="00E93620" w:rsidP="00D24EFD">
      <w:pPr>
        <w:overflowPunct w:val="0"/>
        <w:spacing w:line="400" w:lineRule="exact"/>
        <w:ind w:firstLineChars="200" w:firstLine="480"/>
        <w:jc w:val="both"/>
        <w:rPr>
          <w:rFonts w:ascii="標楷體" w:eastAsia="標楷體" w:hAnsi="標楷體"/>
          <w:color w:val="000000" w:themeColor="text1"/>
          <w:szCs w:val="32"/>
        </w:rPr>
      </w:pPr>
    </w:p>
    <w:p w14:paraId="7FBBAE63" w14:textId="77777777" w:rsidR="00E93620" w:rsidRPr="006340D5" w:rsidRDefault="00E93620" w:rsidP="00E93620">
      <w:pPr>
        <w:overflowPunct w:val="0"/>
        <w:spacing w:beforeLines="70" w:before="252" w:line="400" w:lineRule="exact"/>
        <w:jc w:val="center"/>
        <w:rPr>
          <w:rFonts w:ascii="標楷體" w:eastAsia="標楷體" w:hAnsi="標楷體"/>
          <w:b/>
          <w:bCs/>
          <w:color w:val="FF0000"/>
          <w:szCs w:val="24"/>
        </w:rPr>
      </w:pPr>
      <w:r w:rsidRPr="00AA4A13">
        <w:rPr>
          <w:rFonts w:ascii="標楷體" w:eastAsia="標楷體" w:hAnsi="標楷體" w:hint="eastAsia"/>
          <w:b/>
          <w:bCs/>
          <w:color w:val="000000" w:themeColor="text1"/>
          <w:szCs w:val="24"/>
        </w:rPr>
        <w:t>市政府所屬各</w:t>
      </w:r>
      <w:r>
        <w:rPr>
          <w:rFonts w:ascii="標楷體" w:eastAsia="標楷體" w:hAnsi="標楷體" w:hint="eastAsia"/>
          <w:b/>
          <w:bCs/>
          <w:color w:val="000000" w:themeColor="text1"/>
          <w:szCs w:val="24"/>
        </w:rPr>
        <w:t>主管</w:t>
      </w:r>
      <w:r w:rsidRPr="00AA4A13">
        <w:rPr>
          <w:rFonts w:ascii="標楷體" w:eastAsia="標楷體" w:hAnsi="標楷體" w:hint="eastAsia"/>
          <w:b/>
          <w:bCs/>
          <w:color w:val="000000" w:themeColor="text1"/>
          <w:szCs w:val="24"/>
        </w:rPr>
        <w:t>機關</w:t>
      </w:r>
      <w:proofErr w:type="gramStart"/>
      <w:r w:rsidRPr="00DD6543">
        <w:rPr>
          <w:rFonts w:ascii="標楷體" w:eastAsia="標楷體" w:hAnsi="標楷體" w:hint="eastAsia"/>
          <w:b/>
          <w:bCs/>
          <w:color w:val="000000" w:themeColor="text1"/>
          <w:szCs w:val="24"/>
        </w:rPr>
        <w:t>11</w:t>
      </w:r>
      <w:r w:rsidRPr="00DD6543">
        <w:rPr>
          <w:rFonts w:ascii="標楷體" w:eastAsia="標楷體" w:hAnsi="標楷體"/>
          <w:b/>
          <w:bCs/>
          <w:color w:val="000000" w:themeColor="text1"/>
          <w:szCs w:val="24"/>
        </w:rPr>
        <w:t>4</w:t>
      </w:r>
      <w:proofErr w:type="gramEnd"/>
      <w:r w:rsidRPr="00AA4A13">
        <w:rPr>
          <w:rFonts w:ascii="標楷體" w:eastAsia="標楷體" w:hAnsi="標楷體" w:hint="eastAsia"/>
          <w:b/>
          <w:bCs/>
          <w:color w:val="000000" w:themeColor="text1"/>
          <w:szCs w:val="24"/>
        </w:rPr>
        <w:t>年度重大公共建設計畫預算執行情形</w:t>
      </w:r>
      <w:r>
        <w:rPr>
          <w:rFonts w:ascii="標楷體" w:eastAsia="標楷體" w:hAnsi="標楷體" w:hint="eastAsia"/>
          <w:b/>
          <w:bCs/>
          <w:color w:val="000000" w:themeColor="text1"/>
          <w:szCs w:val="24"/>
        </w:rPr>
        <w:t>表</w:t>
      </w:r>
    </w:p>
    <w:p w14:paraId="5E1E0F63" w14:textId="77777777" w:rsidR="00E93620" w:rsidRPr="006340D5" w:rsidRDefault="00E93620" w:rsidP="007F0902">
      <w:pPr>
        <w:overflowPunct w:val="0"/>
        <w:spacing w:line="400" w:lineRule="exact"/>
        <w:ind w:firstLineChars="200" w:firstLine="400"/>
        <w:jc w:val="right"/>
        <w:rPr>
          <w:rFonts w:ascii="標楷體" w:eastAsia="標楷體" w:hAnsi="標楷體"/>
          <w:color w:val="FF0000"/>
          <w:szCs w:val="32"/>
        </w:rPr>
      </w:pPr>
      <w:r w:rsidRPr="00777097">
        <w:rPr>
          <w:rFonts w:ascii="標楷體" w:eastAsia="標楷體" w:hAnsi="標楷體" w:hint="eastAsia"/>
          <w:color w:val="000000" w:themeColor="text1"/>
          <w:sz w:val="20"/>
        </w:rPr>
        <w:t>單位：新臺幣千元、</w:t>
      </w:r>
      <w:r w:rsidRPr="00777097">
        <w:rPr>
          <w:rFonts w:ascii="標楷體" w:eastAsia="標楷體" w:hAnsi="標楷體"/>
          <w:color w:val="000000" w:themeColor="text1"/>
          <w:sz w:val="20"/>
        </w:rPr>
        <w:t>％</w:t>
      </w:r>
    </w:p>
    <w:tbl>
      <w:tblPr>
        <w:tblStyle w:val="afff0"/>
        <w:tblW w:w="5000" w:type="pct"/>
        <w:jc w:val="center"/>
        <w:tblCellMar>
          <w:left w:w="28" w:type="dxa"/>
          <w:right w:w="28" w:type="dxa"/>
        </w:tblCellMar>
        <w:tblLook w:val="04A0" w:firstRow="1" w:lastRow="0" w:firstColumn="1" w:lastColumn="0" w:noHBand="0" w:noVBand="1"/>
      </w:tblPr>
      <w:tblGrid>
        <w:gridCol w:w="738"/>
        <w:gridCol w:w="1892"/>
        <w:gridCol w:w="1892"/>
        <w:gridCol w:w="1892"/>
        <w:gridCol w:w="1892"/>
        <w:gridCol w:w="1888"/>
      </w:tblGrid>
      <w:tr w:rsidR="00E93620" w:rsidRPr="006340D5" w14:paraId="16E7665D" w14:textId="77777777" w:rsidTr="00E61E8A">
        <w:trPr>
          <w:trHeight w:val="624"/>
          <w:jc w:val="center"/>
        </w:trPr>
        <w:tc>
          <w:tcPr>
            <w:tcW w:w="362" w:type="pct"/>
            <w:vAlign w:val="center"/>
          </w:tcPr>
          <w:p w14:paraId="424139E2" w14:textId="77777777" w:rsidR="00E93620" w:rsidRPr="00C01BBB" w:rsidRDefault="00E93620" w:rsidP="00E93620">
            <w:pPr>
              <w:overflowPunct w:val="0"/>
              <w:spacing w:line="240" w:lineRule="exact"/>
              <w:jc w:val="distribute"/>
              <w:rPr>
                <w:rFonts w:ascii="標楷體" w:eastAsia="標楷體" w:hAnsi="標楷體"/>
                <w:szCs w:val="32"/>
              </w:rPr>
            </w:pPr>
            <w:r w:rsidRPr="00C01BBB">
              <w:rPr>
                <w:rFonts w:ascii="標楷體" w:eastAsia="標楷體" w:hAnsi="標楷體" w:hint="eastAsia"/>
                <w:sz w:val="20"/>
              </w:rPr>
              <w:t>序號</w:t>
            </w:r>
          </w:p>
        </w:tc>
        <w:tc>
          <w:tcPr>
            <w:tcW w:w="928" w:type="pct"/>
            <w:vAlign w:val="center"/>
          </w:tcPr>
          <w:p w14:paraId="5B5662AD" w14:textId="77777777" w:rsidR="00E93620" w:rsidRPr="00C01BBB" w:rsidRDefault="00E93620" w:rsidP="00E93620">
            <w:pPr>
              <w:overflowPunct w:val="0"/>
              <w:spacing w:line="240" w:lineRule="exact"/>
              <w:jc w:val="distribute"/>
              <w:rPr>
                <w:rFonts w:ascii="標楷體" w:eastAsia="標楷體" w:hAnsi="標楷體"/>
                <w:szCs w:val="32"/>
              </w:rPr>
            </w:pPr>
            <w:r w:rsidRPr="00C01BBB">
              <w:rPr>
                <w:rFonts w:ascii="標楷體" w:eastAsia="標楷體" w:hAnsi="標楷體" w:hint="eastAsia"/>
                <w:sz w:val="20"/>
              </w:rPr>
              <w:t>主管機關</w:t>
            </w:r>
          </w:p>
        </w:tc>
        <w:tc>
          <w:tcPr>
            <w:tcW w:w="928" w:type="pct"/>
            <w:vAlign w:val="center"/>
          </w:tcPr>
          <w:p w14:paraId="1C145CF1" w14:textId="77777777" w:rsidR="00E93620" w:rsidRPr="00C01BBB" w:rsidRDefault="00E93620" w:rsidP="00E93620">
            <w:pPr>
              <w:overflowPunct w:val="0"/>
              <w:spacing w:line="240" w:lineRule="exact"/>
              <w:jc w:val="distribute"/>
              <w:rPr>
                <w:rFonts w:ascii="標楷體" w:eastAsia="標楷體" w:hAnsi="標楷體"/>
                <w:sz w:val="20"/>
              </w:rPr>
            </w:pPr>
            <w:r w:rsidRPr="00C01BBB">
              <w:rPr>
                <w:rFonts w:ascii="標楷體" w:eastAsia="標楷體" w:hAnsi="標楷體" w:hint="eastAsia"/>
                <w:sz w:val="20"/>
              </w:rPr>
              <w:t>列管計畫項數</w:t>
            </w:r>
          </w:p>
        </w:tc>
        <w:tc>
          <w:tcPr>
            <w:tcW w:w="928" w:type="pct"/>
            <w:vAlign w:val="center"/>
          </w:tcPr>
          <w:p w14:paraId="543E5813" w14:textId="77777777" w:rsidR="00E93620" w:rsidRPr="00C01BBB" w:rsidRDefault="00E93620" w:rsidP="00E93620">
            <w:pPr>
              <w:overflowPunct w:val="0"/>
              <w:spacing w:line="240" w:lineRule="exact"/>
              <w:jc w:val="distribute"/>
              <w:rPr>
                <w:rFonts w:ascii="標楷體" w:eastAsia="標楷體" w:hAnsi="標楷體"/>
                <w:szCs w:val="32"/>
              </w:rPr>
            </w:pPr>
            <w:r w:rsidRPr="00C01BBB">
              <w:rPr>
                <w:rFonts w:ascii="標楷體" w:eastAsia="標楷體" w:hAnsi="標楷體" w:hint="eastAsia"/>
                <w:sz w:val="20"/>
              </w:rPr>
              <w:t>年度可支用預算數</w:t>
            </w:r>
          </w:p>
        </w:tc>
        <w:tc>
          <w:tcPr>
            <w:tcW w:w="928" w:type="pct"/>
            <w:vAlign w:val="center"/>
          </w:tcPr>
          <w:p w14:paraId="76C5B886" w14:textId="77777777" w:rsidR="00E93620" w:rsidRPr="00C01BBB" w:rsidRDefault="00E93620" w:rsidP="00E93620">
            <w:pPr>
              <w:overflowPunct w:val="0"/>
              <w:spacing w:line="240" w:lineRule="exact"/>
              <w:jc w:val="distribute"/>
              <w:rPr>
                <w:rFonts w:ascii="標楷體" w:eastAsia="標楷體" w:hAnsi="標楷體"/>
                <w:szCs w:val="32"/>
              </w:rPr>
            </w:pPr>
            <w:r w:rsidRPr="00C01BBB">
              <w:rPr>
                <w:rFonts w:ascii="標楷體" w:eastAsia="標楷體" w:hAnsi="標楷體" w:hint="eastAsia"/>
                <w:sz w:val="20"/>
              </w:rPr>
              <w:t>年度預算執行數</w:t>
            </w:r>
          </w:p>
        </w:tc>
        <w:tc>
          <w:tcPr>
            <w:tcW w:w="926" w:type="pct"/>
            <w:vAlign w:val="center"/>
          </w:tcPr>
          <w:p w14:paraId="1A44F4E7" w14:textId="77777777" w:rsidR="00E93620" w:rsidRPr="00C01BBB" w:rsidRDefault="00E93620" w:rsidP="00E93620">
            <w:pPr>
              <w:overflowPunct w:val="0"/>
              <w:spacing w:line="240" w:lineRule="exact"/>
              <w:jc w:val="distribute"/>
              <w:rPr>
                <w:rFonts w:ascii="標楷體" w:eastAsia="標楷體" w:hAnsi="標楷體"/>
                <w:sz w:val="20"/>
              </w:rPr>
            </w:pPr>
            <w:r w:rsidRPr="00C01BBB">
              <w:rPr>
                <w:rFonts w:ascii="標楷體" w:eastAsia="標楷體" w:hAnsi="標楷體" w:hint="eastAsia"/>
                <w:sz w:val="20"/>
              </w:rPr>
              <w:t>年度預算</w:t>
            </w:r>
          </w:p>
          <w:p w14:paraId="6273FE15" w14:textId="77777777" w:rsidR="00E93620" w:rsidRPr="00C01BBB" w:rsidRDefault="00E93620" w:rsidP="00E93620">
            <w:pPr>
              <w:overflowPunct w:val="0"/>
              <w:spacing w:line="240" w:lineRule="exact"/>
              <w:jc w:val="distribute"/>
              <w:rPr>
                <w:rFonts w:ascii="標楷體" w:eastAsia="標楷體" w:hAnsi="標楷體"/>
                <w:szCs w:val="32"/>
              </w:rPr>
            </w:pPr>
            <w:r w:rsidRPr="00C01BBB">
              <w:rPr>
                <w:rFonts w:ascii="標楷體" w:eastAsia="標楷體" w:hAnsi="標楷體" w:hint="eastAsia"/>
                <w:sz w:val="20"/>
              </w:rPr>
              <w:t>執行率</w:t>
            </w:r>
          </w:p>
        </w:tc>
      </w:tr>
      <w:tr w:rsidR="00E93620" w:rsidRPr="006340D5" w14:paraId="18C7E03D" w14:textId="77777777" w:rsidTr="00E61E8A">
        <w:trPr>
          <w:trHeight w:val="454"/>
          <w:jc w:val="center"/>
        </w:trPr>
        <w:tc>
          <w:tcPr>
            <w:tcW w:w="1290" w:type="pct"/>
            <w:gridSpan w:val="2"/>
            <w:vAlign w:val="center"/>
          </w:tcPr>
          <w:p w14:paraId="464EC57E" w14:textId="77777777" w:rsidR="00E93620" w:rsidRPr="004F7E6A" w:rsidRDefault="00E93620" w:rsidP="00E93620">
            <w:pPr>
              <w:overflowPunct w:val="0"/>
              <w:snapToGrid w:val="0"/>
              <w:spacing w:line="240" w:lineRule="exact"/>
              <w:jc w:val="center"/>
              <w:rPr>
                <w:rFonts w:ascii="標楷體" w:eastAsia="標楷體" w:hAnsi="標楷體"/>
                <w:b/>
                <w:bCs/>
                <w:color w:val="FF0000"/>
                <w:sz w:val="20"/>
              </w:rPr>
            </w:pPr>
            <w:r w:rsidRPr="00C01BBB">
              <w:rPr>
                <w:rFonts w:ascii="標楷體" w:eastAsia="標楷體" w:hAnsi="標楷體" w:hint="eastAsia"/>
                <w:b/>
                <w:bCs/>
                <w:sz w:val="20"/>
              </w:rPr>
              <w:t>合計</w:t>
            </w:r>
          </w:p>
        </w:tc>
        <w:tc>
          <w:tcPr>
            <w:tcW w:w="928" w:type="pct"/>
            <w:vAlign w:val="center"/>
          </w:tcPr>
          <w:p w14:paraId="56FB4618" w14:textId="77777777" w:rsidR="00E93620" w:rsidRPr="004F7E6A" w:rsidRDefault="00E93620" w:rsidP="00E93620">
            <w:pPr>
              <w:overflowPunct w:val="0"/>
              <w:snapToGrid w:val="0"/>
              <w:spacing w:line="240" w:lineRule="exact"/>
              <w:jc w:val="center"/>
              <w:rPr>
                <w:rFonts w:ascii="標楷體" w:eastAsia="標楷體" w:hAnsi="標楷體"/>
                <w:b/>
                <w:color w:val="FF0000"/>
                <w:sz w:val="20"/>
              </w:rPr>
            </w:pPr>
            <w:r w:rsidRPr="00633032">
              <w:rPr>
                <w:rFonts w:ascii="標楷體" w:eastAsia="標楷體" w:hAnsi="標楷體"/>
                <w:b/>
                <w:sz w:val="20"/>
              </w:rPr>
              <w:t>87</w:t>
            </w:r>
          </w:p>
        </w:tc>
        <w:tc>
          <w:tcPr>
            <w:tcW w:w="928" w:type="pct"/>
            <w:vAlign w:val="center"/>
          </w:tcPr>
          <w:p w14:paraId="00BCDFF6" w14:textId="77777777" w:rsidR="00E93620" w:rsidRPr="004F7E6A" w:rsidRDefault="00E93620" w:rsidP="00E93620">
            <w:pPr>
              <w:overflowPunct w:val="0"/>
              <w:snapToGrid w:val="0"/>
              <w:spacing w:line="240" w:lineRule="exact"/>
              <w:jc w:val="right"/>
              <w:rPr>
                <w:rFonts w:ascii="標楷體" w:eastAsia="標楷體" w:hAnsi="標楷體" w:cs="新細明體"/>
                <w:color w:val="FF0000"/>
                <w:szCs w:val="24"/>
              </w:rPr>
            </w:pPr>
            <w:r w:rsidRPr="00633032">
              <w:rPr>
                <w:rFonts w:ascii="標楷體" w:eastAsia="標楷體" w:hAnsi="標楷體"/>
                <w:b/>
                <w:sz w:val="20"/>
              </w:rPr>
              <w:t>17,803,704</w:t>
            </w:r>
          </w:p>
        </w:tc>
        <w:tc>
          <w:tcPr>
            <w:tcW w:w="928" w:type="pct"/>
            <w:vAlign w:val="center"/>
          </w:tcPr>
          <w:p w14:paraId="68E8A0A7" w14:textId="77777777" w:rsidR="00E93620" w:rsidRPr="004F7E6A" w:rsidRDefault="00E93620" w:rsidP="00E93620">
            <w:pPr>
              <w:overflowPunct w:val="0"/>
              <w:snapToGrid w:val="0"/>
              <w:spacing w:line="240" w:lineRule="exact"/>
              <w:jc w:val="right"/>
              <w:rPr>
                <w:rFonts w:ascii="標楷體" w:eastAsia="標楷體" w:hAnsi="標楷體"/>
                <w:b/>
                <w:color w:val="FF0000"/>
                <w:sz w:val="20"/>
              </w:rPr>
            </w:pPr>
            <w:r w:rsidRPr="00633032">
              <w:rPr>
                <w:rFonts w:ascii="標楷體" w:eastAsia="標楷體" w:hAnsi="標楷體"/>
                <w:b/>
                <w:sz w:val="20"/>
              </w:rPr>
              <w:t>11,175,402</w:t>
            </w:r>
          </w:p>
        </w:tc>
        <w:tc>
          <w:tcPr>
            <w:tcW w:w="926" w:type="pct"/>
            <w:vAlign w:val="center"/>
          </w:tcPr>
          <w:p w14:paraId="3F682107" w14:textId="77777777" w:rsidR="00E93620" w:rsidRPr="004F7E6A" w:rsidRDefault="00E93620" w:rsidP="00E93620">
            <w:pPr>
              <w:overflowPunct w:val="0"/>
              <w:snapToGrid w:val="0"/>
              <w:spacing w:line="240" w:lineRule="exact"/>
              <w:jc w:val="right"/>
              <w:rPr>
                <w:rFonts w:ascii="標楷體" w:eastAsia="標楷體" w:hAnsi="標楷體"/>
                <w:b/>
                <w:bCs/>
                <w:color w:val="FF0000"/>
                <w:sz w:val="20"/>
              </w:rPr>
            </w:pPr>
            <w:r w:rsidRPr="00633032">
              <w:rPr>
                <w:rFonts w:ascii="標楷體" w:eastAsia="標楷體" w:hAnsi="標楷體"/>
                <w:b/>
                <w:bCs/>
                <w:sz w:val="20"/>
              </w:rPr>
              <w:t>62.77</w:t>
            </w:r>
          </w:p>
        </w:tc>
      </w:tr>
      <w:tr w:rsidR="00E93620" w:rsidRPr="000F2638" w14:paraId="1237FD70" w14:textId="77777777" w:rsidTr="00E61E8A">
        <w:trPr>
          <w:trHeight w:val="465"/>
          <w:jc w:val="center"/>
        </w:trPr>
        <w:tc>
          <w:tcPr>
            <w:tcW w:w="362" w:type="pct"/>
            <w:vAlign w:val="center"/>
          </w:tcPr>
          <w:p w14:paraId="46F23DB4" w14:textId="77777777" w:rsidR="00E93620" w:rsidRPr="00DD6543" w:rsidRDefault="00E93620" w:rsidP="00E93620">
            <w:pPr>
              <w:overflowPunct w:val="0"/>
              <w:snapToGrid w:val="0"/>
              <w:spacing w:line="240" w:lineRule="exact"/>
              <w:jc w:val="center"/>
              <w:rPr>
                <w:rFonts w:ascii="標楷體" w:eastAsia="標楷體" w:hAnsi="標楷體"/>
                <w:bCs/>
                <w:color w:val="000000" w:themeColor="text1"/>
                <w:sz w:val="20"/>
              </w:rPr>
            </w:pPr>
            <w:r w:rsidRPr="00DD6543">
              <w:rPr>
                <w:rFonts w:ascii="標楷體" w:eastAsia="標楷體" w:hAnsi="標楷體" w:hint="eastAsia"/>
                <w:bCs/>
                <w:color w:val="000000" w:themeColor="text1"/>
                <w:sz w:val="20"/>
              </w:rPr>
              <w:t>1</w:t>
            </w:r>
          </w:p>
        </w:tc>
        <w:tc>
          <w:tcPr>
            <w:tcW w:w="928" w:type="pct"/>
            <w:vAlign w:val="center"/>
          </w:tcPr>
          <w:p w14:paraId="56360F69" w14:textId="77777777" w:rsidR="00E93620" w:rsidRPr="00DD6543" w:rsidRDefault="00E93620" w:rsidP="00E93620">
            <w:pPr>
              <w:overflowPunct w:val="0"/>
              <w:snapToGrid w:val="0"/>
              <w:spacing w:line="240" w:lineRule="exact"/>
              <w:jc w:val="center"/>
              <w:rPr>
                <w:rFonts w:ascii="標楷體" w:eastAsia="標楷體" w:hAnsi="標楷體"/>
                <w:bCs/>
                <w:color w:val="000000" w:themeColor="text1"/>
                <w:sz w:val="20"/>
              </w:rPr>
            </w:pPr>
            <w:r w:rsidRPr="00DD6543">
              <w:rPr>
                <w:rFonts w:ascii="標楷體" w:eastAsia="標楷體" w:hAnsi="標楷體" w:hint="eastAsia"/>
                <w:bCs/>
                <w:color w:val="000000" w:themeColor="text1"/>
                <w:sz w:val="20"/>
              </w:rPr>
              <w:t>經濟發展局</w:t>
            </w:r>
          </w:p>
        </w:tc>
        <w:tc>
          <w:tcPr>
            <w:tcW w:w="928" w:type="pct"/>
            <w:vAlign w:val="center"/>
          </w:tcPr>
          <w:p w14:paraId="72FA13FF" w14:textId="77777777" w:rsidR="00E93620" w:rsidRPr="004F7E6A" w:rsidRDefault="00E93620" w:rsidP="00E93620">
            <w:pPr>
              <w:overflowPunct w:val="0"/>
              <w:snapToGrid w:val="0"/>
              <w:spacing w:line="240" w:lineRule="exact"/>
              <w:jc w:val="center"/>
              <w:rPr>
                <w:rFonts w:ascii="標楷體" w:eastAsia="標楷體" w:hAnsi="標楷體"/>
                <w:bCs/>
                <w:color w:val="FF0000"/>
                <w:sz w:val="20"/>
              </w:rPr>
            </w:pPr>
            <w:r w:rsidRPr="00DD6543">
              <w:rPr>
                <w:rFonts w:ascii="標楷體" w:eastAsia="標楷體" w:hAnsi="標楷體" w:hint="eastAsia"/>
                <w:bCs/>
                <w:color w:val="000000" w:themeColor="text1"/>
                <w:sz w:val="20"/>
              </w:rPr>
              <w:t>1</w:t>
            </w:r>
          </w:p>
        </w:tc>
        <w:tc>
          <w:tcPr>
            <w:tcW w:w="928" w:type="pct"/>
            <w:vAlign w:val="center"/>
          </w:tcPr>
          <w:p w14:paraId="7EDE0A34" w14:textId="77777777" w:rsidR="00E93620" w:rsidRPr="004F7E6A" w:rsidRDefault="00E93620" w:rsidP="00E93620">
            <w:pPr>
              <w:overflowPunct w:val="0"/>
              <w:snapToGrid w:val="0"/>
              <w:spacing w:line="240" w:lineRule="exact"/>
              <w:jc w:val="right"/>
              <w:rPr>
                <w:rFonts w:ascii="標楷體" w:eastAsia="標楷體" w:hAnsi="標楷體" w:cs="新細明體"/>
                <w:bCs/>
                <w:color w:val="FF0000"/>
                <w:szCs w:val="24"/>
              </w:rPr>
            </w:pPr>
            <w:r w:rsidRPr="00DD6543">
              <w:rPr>
                <w:rFonts w:ascii="標楷體" w:eastAsia="標楷體" w:hAnsi="標楷體"/>
                <w:bCs/>
                <w:color w:val="000000" w:themeColor="text1"/>
                <w:sz w:val="20"/>
              </w:rPr>
              <w:t>227,230</w:t>
            </w:r>
            <w:r w:rsidRPr="00DD6543">
              <w:rPr>
                <w:rFonts w:ascii="標楷體" w:eastAsia="標楷體" w:hAnsi="標楷體"/>
                <w:bCs/>
                <w:color w:val="FF0000"/>
                <w:sz w:val="20"/>
              </w:rPr>
              <w:t xml:space="preserve"> </w:t>
            </w:r>
            <w:r w:rsidRPr="004F7E6A">
              <w:rPr>
                <w:rFonts w:ascii="標楷體" w:eastAsia="標楷體" w:hAnsi="標楷體" w:hint="eastAsia"/>
                <w:bCs/>
                <w:color w:val="FF0000"/>
                <w:sz w:val="20"/>
              </w:rPr>
              <w:t xml:space="preserve"> </w:t>
            </w:r>
          </w:p>
        </w:tc>
        <w:tc>
          <w:tcPr>
            <w:tcW w:w="928" w:type="pct"/>
            <w:vAlign w:val="center"/>
          </w:tcPr>
          <w:p w14:paraId="273A74BD" w14:textId="77777777" w:rsidR="00E93620" w:rsidRPr="004F7E6A" w:rsidRDefault="00E93620" w:rsidP="00E93620">
            <w:pPr>
              <w:overflowPunct w:val="0"/>
              <w:snapToGrid w:val="0"/>
              <w:spacing w:line="240" w:lineRule="exact"/>
              <w:jc w:val="right"/>
              <w:rPr>
                <w:rFonts w:ascii="標楷體" w:eastAsia="標楷體" w:hAnsi="標楷體" w:cs="新細明體"/>
                <w:bCs/>
                <w:color w:val="FF0000"/>
                <w:szCs w:val="24"/>
              </w:rPr>
            </w:pPr>
            <w:r w:rsidRPr="00DD6543">
              <w:rPr>
                <w:rFonts w:ascii="標楷體" w:eastAsia="標楷體" w:hAnsi="標楷體"/>
                <w:bCs/>
                <w:color w:val="000000" w:themeColor="text1"/>
                <w:sz w:val="20"/>
              </w:rPr>
              <w:t>52,645</w:t>
            </w:r>
          </w:p>
        </w:tc>
        <w:tc>
          <w:tcPr>
            <w:tcW w:w="926" w:type="pct"/>
            <w:vAlign w:val="center"/>
          </w:tcPr>
          <w:p w14:paraId="089D3647" w14:textId="77777777" w:rsidR="00E93620" w:rsidRPr="004F7E6A" w:rsidRDefault="00E93620" w:rsidP="00E93620">
            <w:pPr>
              <w:overflowPunct w:val="0"/>
              <w:snapToGrid w:val="0"/>
              <w:spacing w:line="240" w:lineRule="exact"/>
              <w:jc w:val="right"/>
              <w:rPr>
                <w:rFonts w:ascii="標楷體" w:eastAsia="標楷體" w:hAnsi="標楷體"/>
                <w:bCs/>
                <w:color w:val="FF0000"/>
                <w:sz w:val="20"/>
              </w:rPr>
            </w:pPr>
            <w:r w:rsidRPr="00DD6543">
              <w:rPr>
                <w:rFonts w:ascii="標楷體" w:eastAsia="標楷體" w:hAnsi="標楷體"/>
                <w:bCs/>
                <w:color w:val="000000" w:themeColor="text1"/>
                <w:sz w:val="20"/>
              </w:rPr>
              <w:t>23.17</w:t>
            </w:r>
          </w:p>
        </w:tc>
      </w:tr>
      <w:tr w:rsidR="00E93620" w:rsidRPr="000F2638" w14:paraId="426437AF" w14:textId="77777777" w:rsidTr="00E61E8A">
        <w:trPr>
          <w:trHeight w:val="465"/>
          <w:jc w:val="center"/>
        </w:trPr>
        <w:tc>
          <w:tcPr>
            <w:tcW w:w="362" w:type="pct"/>
            <w:vAlign w:val="center"/>
          </w:tcPr>
          <w:p w14:paraId="09027BA5" w14:textId="77777777" w:rsidR="00E93620" w:rsidRPr="004F7E6A" w:rsidRDefault="00E93620" w:rsidP="00E93620">
            <w:pPr>
              <w:overflowPunct w:val="0"/>
              <w:snapToGrid w:val="0"/>
              <w:spacing w:line="240" w:lineRule="exact"/>
              <w:jc w:val="center"/>
              <w:rPr>
                <w:rFonts w:ascii="標楷體" w:eastAsia="標楷體" w:hAnsi="標楷體"/>
                <w:bCs/>
                <w:color w:val="FF0000"/>
                <w:sz w:val="20"/>
              </w:rPr>
            </w:pPr>
            <w:r w:rsidRPr="00DD6543">
              <w:rPr>
                <w:rFonts w:ascii="標楷體" w:eastAsia="標楷體" w:hAnsi="標楷體" w:hint="eastAsia"/>
                <w:bCs/>
                <w:color w:val="000000" w:themeColor="text1"/>
                <w:sz w:val="20"/>
              </w:rPr>
              <w:t>2</w:t>
            </w:r>
          </w:p>
        </w:tc>
        <w:tc>
          <w:tcPr>
            <w:tcW w:w="928" w:type="pct"/>
            <w:vAlign w:val="center"/>
          </w:tcPr>
          <w:p w14:paraId="3F4E2722" w14:textId="77777777" w:rsidR="00E93620" w:rsidRPr="004F7E6A" w:rsidRDefault="00E93620" w:rsidP="00E93620">
            <w:pPr>
              <w:overflowPunct w:val="0"/>
              <w:snapToGrid w:val="0"/>
              <w:spacing w:line="240" w:lineRule="exact"/>
              <w:jc w:val="center"/>
              <w:rPr>
                <w:rFonts w:ascii="標楷體" w:eastAsia="標楷體" w:hAnsi="標楷體"/>
                <w:bCs/>
                <w:color w:val="FF0000"/>
                <w:sz w:val="20"/>
              </w:rPr>
            </w:pPr>
            <w:r w:rsidRPr="00DD6543">
              <w:rPr>
                <w:rFonts w:ascii="標楷體" w:eastAsia="標楷體" w:hAnsi="標楷體" w:hint="eastAsia"/>
                <w:bCs/>
                <w:color w:val="000000" w:themeColor="text1"/>
                <w:sz w:val="20"/>
              </w:rPr>
              <w:t>消防局</w:t>
            </w:r>
          </w:p>
        </w:tc>
        <w:tc>
          <w:tcPr>
            <w:tcW w:w="928" w:type="pct"/>
            <w:vAlign w:val="center"/>
          </w:tcPr>
          <w:p w14:paraId="3440140D" w14:textId="77777777" w:rsidR="00E93620" w:rsidRPr="004F7E6A" w:rsidRDefault="00E93620" w:rsidP="00E93620">
            <w:pPr>
              <w:overflowPunct w:val="0"/>
              <w:snapToGrid w:val="0"/>
              <w:spacing w:line="240" w:lineRule="exact"/>
              <w:jc w:val="center"/>
              <w:rPr>
                <w:rFonts w:ascii="標楷體" w:eastAsia="標楷體" w:hAnsi="標楷體"/>
                <w:bCs/>
                <w:color w:val="FF0000"/>
                <w:sz w:val="20"/>
              </w:rPr>
            </w:pPr>
            <w:r w:rsidRPr="00DD6543">
              <w:rPr>
                <w:rFonts w:ascii="標楷體" w:eastAsia="標楷體" w:hAnsi="標楷體"/>
                <w:bCs/>
                <w:color w:val="000000" w:themeColor="text1"/>
                <w:sz w:val="20"/>
              </w:rPr>
              <w:t>3</w:t>
            </w:r>
          </w:p>
        </w:tc>
        <w:tc>
          <w:tcPr>
            <w:tcW w:w="928" w:type="pct"/>
            <w:vAlign w:val="center"/>
          </w:tcPr>
          <w:p w14:paraId="194E0241" w14:textId="77777777" w:rsidR="00E93620" w:rsidRPr="004F7E6A" w:rsidRDefault="00E93620" w:rsidP="00E93620">
            <w:pPr>
              <w:overflowPunct w:val="0"/>
              <w:snapToGrid w:val="0"/>
              <w:spacing w:line="240" w:lineRule="exact"/>
              <w:jc w:val="right"/>
              <w:rPr>
                <w:rFonts w:ascii="標楷體" w:eastAsia="標楷體" w:hAnsi="標楷體"/>
                <w:bCs/>
                <w:color w:val="FF0000"/>
                <w:sz w:val="20"/>
              </w:rPr>
            </w:pPr>
            <w:r w:rsidRPr="00DD6543">
              <w:rPr>
                <w:rFonts w:ascii="標楷體" w:eastAsia="標楷體" w:hAnsi="標楷體"/>
                <w:bCs/>
                <w:color w:val="000000" w:themeColor="text1"/>
                <w:sz w:val="20"/>
              </w:rPr>
              <w:t>57,924</w:t>
            </w:r>
            <w:r w:rsidRPr="00DD6543">
              <w:rPr>
                <w:rFonts w:ascii="標楷體" w:eastAsia="標楷體" w:hAnsi="標楷體"/>
                <w:bCs/>
                <w:color w:val="FF0000"/>
                <w:sz w:val="20"/>
              </w:rPr>
              <w:t xml:space="preserve"> </w:t>
            </w:r>
            <w:r w:rsidRPr="004F7E6A">
              <w:rPr>
                <w:rFonts w:ascii="標楷體" w:eastAsia="標楷體" w:hAnsi="標楷體" w:hint="eastAsia"/>
                <w:bCs/>
                <w:color w:val="FF0000"/>
                <w:sz w:val="20"/>
              </w:rPr>
              <w:t xml:space="preserve"> </w:t>
            </w:r>
          </w:p>
        </w:tc>
        <w:tc>
          <w:tcPr>
            <w:tcW w:w="928" w:type="pct"/>
            <w:vAlign w:val="center"/>
          </w:tcPr>
          <w:p w14:paraId="60B92EAF" w14:textId="77777777" w:rsidR="00E93620" w:rsidRPr="004F7E6A" w:rsidRDefault="00E93620" w:rsidP="00E93620">
            <w:pPr>
              <w:overflowPunct w:val="0"/>
              <w:snapToGrid w:val="0"/>
              <w:spacing w:line="240" w:lineRule="exact"/>
              <w:jc w:val="right"/>
              <w:rPr>
                <w:rFonts w:ascii="標楷體" w:eastAsia="標楷體" w:hAnsi="標楷體" w:cs="新細明體"/>
                <w:bCs/>
                <w:color w:val="FF0000"/>
                <w:szCs w:val="24"/>
              </w:rPr>
            </w:pPr>
            <w:r w:rsidRPr="00DD6543">
              <w:rPr>
                <w:rFonts w:ascii="標楷體" w:eastAsia="標楷體" w:hAnsi="標楷體"/>
                <w:bCs/>
                <w:color w:val="000000" w:themeColor="text1"/>
                <w:sz w:val="20"/>
              </w:rPr>
              <w:t>17,330</w:t>
            </w:r>
            <w:r w:rsidRPr="00DD6543">
              <w:rPr>
                <w:rFonts w:ascii="標楷體" w:eastAsia="標楷體" w:hAnsi="標楷體"/>
                <w:bCs/>
                <w:color w:val="FF0000"/>
                <w:sz w:val="20"/>
              </w:rPr>
              <w:t xml:space="preserve"> </w:t>
            </w:r>
            <w:r w:rsidRPr="004F7E6A">
              <w:rPr>
                <w:rFonts w:ascii="標楷體" w:hAnsi="標楷體" w:hint="eastAsia"/>
                <w:bCs/>
                <w:color w:val="FF0000"/>
                <w:sz w:val="20"/>
              </w:rPr>
              <w:t xml:space="preserve"> </w:t>
            </w:r>
          </w:p>
        </w:tc>
        <w:tc>
          <w:tcPr>
            <w:tcW w:w="926" w:type="pct"/>
            <w:vAlign w:val="center"/>
          </w:tcPr>
          <w:p w14:paraId="3B40DCD2" w14:textId="77777777" w:rsidR="00E93620" w:rsidRPr="004F7E6A" w:rsidRDefault="00E93620" w:rsidP="00E93620">
            <w:pPr>
              <w:overflowPunct w:val="0"/>
              <w:snapToGrid w:val="0"/>
              <w:spacing w:line="240" w:lineRule="exact"/>
              <w:jc w:val="right"/>
              <w:rPr>
                <w:rFonts w:ascii="標楷體" w:eastAsia="標楷體" w:hAnsi="標楷體" w:cs="新細明體"/>
                <w:bCs/>
                <w:color w:val="FF0000"/>
                <w:szCs w:val="24"/>
              </w:rPr>
            </w:pPr>
            <w:r w:rsidRPr="00DD6543">
              <w:rPr>
                <w:rFonts w:ascii="標楷體" w:eastAsia="標楷體" w:hAnsi="標楷體"/>
                <w:bCs/>
                <w:color w:val="000000" w:themeColor="text1"/>
                <w:sz w:val="20"/>
              </w:rPr>
              <w:t>29.92</w:t>
            </w:r>
          </w:p>
        </w:tc>
      </w:tr>
      <w:tr w:rsidR="00E93620" w:rsidRPr="000F2638" w14:paraId="64052EA9" w14:textId="77777777" w:rsidTr="00E61E8A">
        <w:trPr>
          <w:trHeight w:val="465"/>
          <w:jc w:val="center"/>
        </w:trPr>
        <w:tc>
          <w:tcPr>
            <w:tcW w:w="362" w:type="pct"/>
            <w:vAlign w:val="center"/>
          </w:tcPr>
          <w:p w14:paraId="0F74D8C8" w14:textId="0A1A8AF6" w:rsidR="00E93620" w:rsidRPr="00DD6543" w:rsidRDefault="00E93620" w:rsidP="00E93620">
            <w:pPr>
              <w:overflowPunct w:val="0"/>
              <w:snapToGrid w:val="0"/>
              <w:spacing w:line="240" w:lineRule="exact"/>
              <w:jc w:val="center"/>
              <w:rPr>
                <w:rFonts w:ascii="標楷體" w:eastAsia="標楷體" w:hAnsi="標楷體"/>
                <w:bCs/>
                <w:color w:val="000000" w:themeColor="text1"/>
                <w:sz w:val="20"/>
              </w:rPr>
            </w:pPr>
            <w:r w:rsidRPr="00DD6543">
              <w:rPr>
                <w:rFonts w:ascii="標楷體" w:eastAsia="標楷體" w:hAnsi="標楷體" w:hint="eastAsia"/>
                <w:bCs/>
                <w:color w:val="000000" w:themeColor="text1"/>
                <w:sz w:val="20"/>
              </w:rPr>
              <w:t>3</w:t>
            </w:r>
          </w:p>
        </w:tc>
        <w:tc>
          <w:tcPr>
            <w:tcW w:w="928" w:type="pct"/>
            <w:vAlign w:val="center"/>
          </w:tcPr>
          <w:p w14:paraId="10AD2E66" w14:textId="3751C760" w:rsidR="00E93620" w:rsidRPr="00DD6543" w:rsidRDefault="00E93620" w:rsidP="00E93620">
            <w:pPr>
              <w:overflowPunct w:val="0"/>
              <w:snapToGrid w:val="0"/>
              <w:spacing w:line="240" w:lineRule="exact"/>
              <w:jc w:val="center"/>
              <w:rPr>
                <w:rFonts w:ascii="標楷體" w:eastAsia="標楷體" w:hAnsi="標楷體"/>
                <w:bCs/>
                <w:color w:val="000000" w:themeColor="text1"/>
                <w:sz w:val="20"/>
              </w:rPr>
            </w:pPr>
            <w:r w:rsidRPr="00DD6543">
              <w:rPr>
                <w:rFonts w:ascii="標楷體" w:eastAsia="標楷體" w:hAnsi="標楷體" w:hint="eastAsia"/>
                <w:bCs/>
                <w:color w:val="000000" w:themeColor="text1"/>
                <w:sz w:val="20"/>
              </w:rPr>
              <w:t>衛生局</w:t>
            </w:r>
          </w:p>
        </w:tc>
        <w:tc>
          <w:tcPr>
            <w:tcW w:w="928" w:type="pct"/>
            <w:vAlign w:val="center"/>
          </w:tcPr>
          <w:p w14:paraId="5ED9CC4E" w14:textId="575A76B4" w:rsidR="00E93620" w:rsidRPr="00DD6543" w:rsidRDefault="00E93620" w:rsidP="00E93620">
            <w:pPr>
              <w:overflowPunct w:val="0"/>
              <w:snapToGrid w:val="0"/>
              <w:spacing w:line="240" w:lineRule="exact"/>
              <w:jc w:val="center"/>
              <w:rPr>
                <w:rFonts w:ascii="標楷體" w:eastAsia="標楷體" w:hAnsi="標楷體"/>
                <w:bCs/>
                <w:color w:val="000000" w:themeColor="text1"/>
                <w:sz w:val="20"/>
              </w:rPr>
            </w:pPr>
            <w:r w:rsidRPr="00DD6543">
              <w:rPr>
                <w:rFonts w:ascii="標楷體" w:eastAsia="標楷體" w:hAnsi="標楷體"/>
                <w:bCs/>
                <w:color w:val="000000" w:themeColor="text1"/>
                <w:sz w:val="20"/>
              </w:rPr>
              <w:t>2</w:t>
            </w:r>
          </w:p>
        </w:tc>
        <w:tc>
          <w:tcPr>
            <w:tcW w:w="928" w:type="pct"/>
            <w:vAlign w:val="center"/>
          </w:tcPr>
          <w:p w14:paraId="647FB097" w14:textId="4488C682" w:rsidR="00E93620" w:rsidRPr="00DD6543" w:rsidRDefault="00E93620" w:rsidP="00E93620">
            <w:pPr>
              <w:overflowPunct w:val="0"/>
              <w:snapToGrid w:val="0"/>
              <w:spacing w:line="240" w:lineRule="exact"/>
              <w:jc w:val="right"/>
              <w:rPr>
                <w:rFonts w:ascii="標楷體" w:eastAsia="標楷體" w:hAnsi="標楷體"/>
                <w:bCs/>
                <w:color w:val="000000" w:themeColor="text1"/>
                <w:sz w:val="20"/>
              </w:rPr>
            </w:pPr>
            <w:r w:rsidRPr="00DD6543">
              <w:rPr>
                <w:rFonts w:ascii="標楷體" w:hAnsi="標楷體"/>
                <w:bCs/>
                <w:color w:val="000000" w:themeColor="text1"/>
                <w:sz w:val="20"/>
              </w:rPr>
              <w:t>191,158</w:t>
            </w:r>
          </w:p>
        </w:tc>
        <w:tc>
          <w:tcPr>
            <w:tcW w:w="928" w:type="pct"/>
            <w:vAlign w:val="center"/>
          </w:tcPr>
          <w:p w14:paraId="11A66C0C" w14:textId="4E345160" w:rsidR="00E93620" w:rsidRPr="00DD6543" w:rsidRDefault="00E93620" w:rsidP="00E93620">
            <w:pPr>
              <w:overflowPunct w:val="0"/>
              <w:snapToGrid w:val="0"/>
              <w:spacing w:line="240" w:lineRule="exact"/>
              <w:jc w:val="right"/>
              <w:rPr>
                <w:rFonts w:ascii="標楷體" w:eastAsia="標楷體" w:hAnsi="標楷體"/>
                <w:bCs/>
                <w:color w:val="000000" w:themeColor="text1"/>
                <w:sz w:val="20"/>
              </w:rPr>
            </w:pPr>
            <w:r w:rsidRPr="00DD6543">
              <w:rPr>
                <w:rFonts w:ascii="標楷體" w:hAnsi="標楷體"/>
                <w:bCs/>
                <w:color w:val="000000" w:themeColor="text1"/>
                <w:sz w:val="20"/>
              </w:rPr>
              <w:t>63,712</w:t>
            </w:r>
            <w:r w:rsidRPr="00DD6543">
              <w:rPr>
                <w:rFonts w:ascii="標楷體" w:hAnsi="標楷體"/>
                <w:bCs/>
                <w:color w:val="FF0000"/>
                <w:sz w:val="20"/>
              </w:rPr>
              <w:t xml:space="preserve"> </w:t>
            </w:r>
            <w:r w:rsidRPr="004F7E6A">
              <w:rPr>
                <w:rFonts w:ascii="標楷體" w:hAnsi="標楷體" w:hint="eastAsia"/>
                <w:bCs/>
                <w:color w:val="FF0000"/>
                <w:sz w:val="20"/>
              </w:rPr>
              <w:t xml:space="preserve"> </w:t>
            </w:r>
          </w:p>
        </w:tc>
        <w:tc>
          <w:tcPr>
            <w:tcW w:w="926" w:type="pct"/>
            <w:vAlign w:val="center"/>
          </w:tcPr>
          <w:p w14:paraId="388BBE02" w14:textId="4822BC25" w:rsidR="00E93620" w:rsidRPr="00DD6543" w:rsidRDefault="00E93620" w:rsidP="00E93620">
            <w:pPr>
              <w:overflowPunct w:val="0"/>
              <w:snapToGrid w:val="0"/>
              <w:spacing w:line="240" w:lineRule="exact"/>
              <w:jc w:val="right"/>
              <w:rPr>
                <w:rFonts w:ascii="標楷體" w:eastAsia="標楷體" w:hAnsi="標楷體"/>
                <w:bCs/>
                <w:color w:val="000000" w:themeColor="text1"/>
                <w:sz w:val="20"/>
              </w:rPr>
            </w:pPr>
            <w:r w:rsidRPr="00DD6543">
              <w:rPr>
                <w:rFonts w:ascii="標楷體" w:hAnsi="標楷體"/>
                <w:bCs/>
                <w:color w:val="000000" w:themeColor="text1"/>
                <w:sz w:val="20"/>
              </w:rPr>
              <w:t>33.33</w:t>
            </w:r>
          </w:p>
        </w:tc>
      </w:tr>
    </w:tbl>
    <w:p w14:paraId="19B914C9" w14:textId="77777777" w:rsidR="00E93620" w:rsidRPr="000F2638" w:rsidRDefault="00E93620" w:rsidP="007F0902">
      <w:pPr>
        <w:overflowPunct w:val="0"/>
        <w:spacing w:line="400" w:lineRule="exact"/>
        <w:jc w:val="center"/>
        <w:rPr>
          <w:rFonts w:ascii="標楷體" w:eastAsia="標楷體" w:hAnsi="標楷體"/>
          <w:bCs/>
          <w:color w:val="FF0000"/>
          <w:szCs w:val="24"/>
        </w:rPr>
      </w:pPr>
      <w:r w:rsidRPr="0080088F">
        <w:rPr>
          <w:rFonts w:ascii="標楷體" w:eastAsia="標楷體" w:hAnsi="標楷體" w:hint="eastAsia"/>
          <w:b/>
          <w:color w:val="000000" w:themeColor="text1"/>
          <w:szCs w:val="24"/>
        </w:rPr>
        <w:lastRenderedPageBreak/>
        <w:t>市政府所屬各</w:t>
      </w:r>
      <w:r>
        <w:rPr>
          <w:rFonts w:ascii="標楷體" w:eastAsia="標楷體" w:hAnsi="標楷體" w:hint="eastAsia"/>
          <w:b/>
          <w:color w:val="000000" w:themeColor="text1"/>
          <w:szCs w:val="24"/>
        </w:rPr>
        <w:t>主管</w:t>
      </w:r>
      <w:r w:rsidRPr="0080088F">
        <w:rPr>
          <w:rFonts w:ascii="標楷體" w:eastAsia="標楷體" w:hAnsi="標楷體" w:hint="eastAsia"/>
          <w:b/>
          <w:color w:val="000000" w:themeColor="text1"/>
          <w:szCs w:val="24"/>
        </w:rPr>
        <w:t>機關</w:t>
      </w:r>
      <w:proofErr w:type="gramStart"/>
      <w:r w:rsidRPr="000D5B50">
        <w:rPr>
          <w:rFonts w:ascii="標楷體" w:eastAsia="標楷體" w:hAnsi="標楷體" w:hint="eastAsia"/>
          <w:b/>
          <w:color w:val="000000" w:themeColor="text1"/>
          <w:szCs w:val="24"/>
        </w:rPr>
        <w:t>11</w:t>
      </w:r>
      <w:r w:rsidRPr="000D5B50">
        <w:rPr>
          <w:rFonts w:ascii="標楷體" w:eastAsia="標楷體" w:hAnsi="標楷體"/>
          <w:b/>
          <w:color w:val="000000" w:themeColor="text1"/>
          <w:szCs w:val="24"/>
        </w:rPr>
        <w:t>4</w:t>
      </w:r>
      <w:proofErr w:type="gramEnd"/>
      <w:r w:rsidRPr="0080088F">
        <w:rPr>
          <w:rFonts w:ascii="標楷體" w:eastAsia="標楷體" w:hAnsi="標楷體" w:hint="eastAsia"/>
          <w:b/>
          <w:color w:val="000000" w:themeColor="text1"/>
          <w:szCs w:val="24"/>
        </w:rPr>
        <w:t>年度重大公共建設計畫預算執行情形</w:t>
      </w:r>
      <w:r>
        <w:rPr>
          <w:rFonts w:ascii="標楷體" w:eastAsia="標楷體" w:hAnsi="標楷體" w:hint="eastAsia"/>
          <w:b/>
          <w:color w:val="000000" w:themeColor="text1"/>
          <w:szCs w:val="24"/>
        </w:rPr>
        <w:t>表</w:t>
      </w:r>
      <w:r w:rsidRPr="000F2638">
        <w:rPr>
          <w:rFonts w:ascii="標楷體" w:eastAsia="標楷體" w:hAnsi="標楷體" w:hint="eastAsia"/>
          <w:bCs/>
          <w:color w:val="000000" w:themeColor="text1"/>
          <w:szCs w:val="24"/>
        </w:rPr>
        <w:t>（續）</w:t>
      </w:r>
    </w:p>
    <w:p w14:paraId="6C5F1F2F" w14:textId="77777777" w:rsidR="00E93620" w:rsidRPr="000F2638" w:rsidRDefault="00E93620" w:rsidP="007F0902">
      <w:pPr>
        <w:overflowPunct w:val="0"/>
        <w:spacing w:line="400" w:lineRule="exact"/>
        <w:jc w:val="right"/>
        <w:rPr>
          <w:rFonts w:ascii="標楷體" w:eastAsia="標楷體" w:hAnsi="標楷體"/>
          <w:bCs/>
          <w:color w:val="FF0000"/>
          <w:szCs w:val="32"/>
        </w:rPr>
      </w:pPr>
      <w:r w:rsidRPr="000F2638">
        <w:rPr>
          <w:rFonts w:ascii="標楷體" w:eastAsia="標楷體" w:hAnsi="標楷體" w:hint="eastAsia"/>
          <w:bCs/>
          <w:color w:val="000000" w:themeColor="text1"/>
          <w:sz w:val="20"/>
        </w:rPr>
        <w:t>單位：新臺幣千元、</w:t>
      </w:r>
      <w:r w:rsidRPr="000F2638">
        <w:rPr>
          <w:rFonts w:ascii="標楷體" w:eastAsia="標楷體" w:hAnsi="標楷體"/>
          <w:bCs/>
          <w:color w:val="000000" w:themeColor="text1"/>
          <w:sz w:val="20"/>
        </w:rPr>
        <w:t>％</w:t>
      </w:r>
    </w:p>
    <w:tbl>
      <w:tblPr>
        <w:tblStyle w:val="afff0"/>
        <w:tblW w:w="5000" w:type="pct"/>
        <w:jc w:val="center"/>
        <w:tblCellMar>
          <w:left w:w="28" w:type="dxa"/>
          <w:right w:w="28" w:type="dxa"/>
        </w:tblCellMar>
        <w:tblLook w:val="04A0" w:firstRow="1" w:lastRow="0" w:firstColumn="1" w:lastColumn="0" w:noHBand="0" w:noVBand="1"/>
      </w:tblPr>
      <w:tblGrid>
        <w:gridCol w:w="742"/>
        <w:gridCol w:w="1892"/>
        <w:gridCol w:w="1890"/>
        <w:gridCol w:w="1890"/>
        <w:gridCol w:w="1890"/>
        <w:gridCol w:w="1890"/>
      </w:tblGrid>
      <w:tr w:rsidR="00E93620" w:rsidRPr="000F2638" w14:paraId="043BB328" w14:textId="77777777" w:rsidTr="00E61E8A">
        <w:trPr>
          <w:trHeight w:val="567"/>
          <w:jc w:val="center"/>
        </w:trPr>
        <w:tc>
          <w:tcPr>
            <w:tcW w:w="364" w:type="pct"/>
            <w:vAlign w:val="center"/>
          </w:tcPr>
          <w:p w14:paraId="183C48CF" w14:textId="77777777" w:rsidR="00E93620" w:rsidRPr="000F2638" w:rsidRDefault="00E93620" w:rsidP="008756BA">
            <w:pPr>
              <w:overflowPunct w:val="0"/>
              <w:snapToGrid w:val="0"/>
              <w:jc w:val="distribute"/>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序號</w:t>
            </w:r>
          </w:p>
        </w:tc>
        <w:tc>
          <w:tcPr>
            <w:tcW w:w="928" w:type="pct"/>
            <w:vAlign w:val="center"/>
          </w:tcPr>
          <w:p w14:paraId="5BC1F50E" w14:textId="77777777" w:rsidR="00E93620" w:rsidRPr="000F2638" w:rsidRDefault="00E93620" w:rsidP="008756BA">
            <w:pPr>
              <w:overflowPunct w:val="0"/>
              <w:snapToGrid w:val="0"/>
              <w:jc w:val="distribute"/>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主管機關</w:t>
            </w:r>
          </w:p>
        </w:tc>
        <w:tc>
          <w:tcPr>
            <w:tcW w:w="927" w:type="pct"/>
            <w:vAlign w:val="center"/>
          </w:tcPr>
          <w:p w14:paraId="3AE2FB58" w14:textId="77777777" w:rsidR="00E93620" w:rsidRPr="000F2638" w:rsidRDefault="00E93620" w:rsidP="00800A95">
            <w:pPr>
              <w:overflowPunct w:val="0"/>
              <w:spacing w:line="240" w:lineRule="exact"/>
              <w:jc w:val="distribute"/>
              <w:rPr>
                <w:rFonts w:ascii="標楷體" w:eastAsia="標楷體" w:hAnsi="標楷體"/>
                <w:bCs/>
                <w:color w:val="000000" w:themeColor="text1"/>
                <w:sz w:val="20"/>
              </w:rPr>
            </w:pPr>
            <w:r w:rsidRPr="00AA4A13">
              <w:rPr>
                <w:rFonts w:ascii="標楷體" w:eastAsia="標楷體" w:hAnsi="標楷體" w:hint="eastAsia"/>
                <w:color w:val="000000" w:themeColor="text1"/>
                <w:sz w:val="20"/>
              </w:rPr>
              <w:t>列管計畫項數</w:t>
            </w:r>
          </w:p>
        </w:tc>
        <w:tc>
          <w:tcPr>
            <w:tcW w:w="927" w:type="pct"/>
            <w:vAlign w:val="center"/>
          </w:tcPr>
          <w:p w14:paraId="30D12FF8" w14:textId="77777777" w:rsidR="00E93620" w:rsidRPr="000F2638" w:rsidRDefault="00E93620" w:rsidP="008756BA">
            <w:pPr>
              <w:overflowPunct w:val="0"/>
              <w:snapToGrid w:val="0"/>
              <w:jc w:val="distribute"/>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年度可支用預算數</w:t>
            </w:r>
          </w:p>
        </w:tc>
        <w:tc>
          <w:tcPr>
            <w:tcW w:w="927" w:type="pct"/>
            <w:vAlign w:val="center"/>
          </w:tcPr>
          <w:p w14:paraId="6429FE21" w14:textId="77777777" w:rsidR="00E93620" w:rsidRPr="000F2638" w:rsidRDefault="00E93620" w:rsidP="008756BA">
            <w:pPr>
              <w:overflowPunct w:val="0"/>
              <w:snapToGrid w:val="0"/>
              <w:jc w:val="distribute"/>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年度預算執行數</w:t>
            </w:r>
          </w:p>
        </w:tc>
        <w:tc>
          <w:tcPr>
            <w:tcW w:w="927" w:type="pct"/>
            <w:vAlign w:val="center"/>
          </w:tcPr>
          <w:p w14:paraId="3A072B4E" w14:textId="77777777" w:rsidR="00E93620" w:rsidRPr="000F2638" w:rsidRDefault="00E93620" w:rsidP="008756BA">
            <w:pPr>
              <w:overflowPunct w:val="0"/>
              <w:snapToGrid w:val="0"/>
              <w:jc w:val="distribute"/>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年度預算</w:t>
            </w:r>
          </w:p>
          <w:p w14:paraId="401517B8" w14:textId="77777777" w:rsidR="00E93620" w:rsidRPr="000F2638" w:rsidRDefault="00E93620" w:rsidP="008756BA">
            <w:pPr>
              <w:overflowPunct w:val="0"/>
              <w:snapToGrid w:val="0"/>
              <w:jc w:val="distribute"/>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執行率</w:t>
            </w:r>
          </w:p>
        </w:tc>
      </w:tr>
      <w:tr w:rsidR="00CF7B69" w:rsidRPr="000F2638" w14:paraId="2749AE0A" w14:textId="77777777" w:rsidTr="00CF7B69">
        <w:trPr>
          <w:trHeight w:val="454"/>
          <w:jc w:val="center"/>
        </w:trPr>
        <w:tc>
          <w:tcPr>
            <w:tcW w:w="364" w:type="pct"/>
            <w:vAlign w:val="center"/>
          </w:tcPr>
          <w:p w14:paraId="3A7158FE" w14:textId="0253CA59" w:rsidR="00CF7B69" w:rsidRPr="000D5B50" w:rsidRDefault="00CF7B69" w:rsidP="00CF7B69">
            <w:pPr>
              <w:overflowPunct w:val="0"/>
              <w:spacing w:line="220" w:lineRule="exact"/>
              <w:jc w:val="center"/>
              <w:rPr>
                <w:rFonts w:ascii="標楷體" w:eastAsia="標楷體" w:hAnsi="標楷體"/>
                <w:bCs/>
                <w:color w:val="000000" w:themeColor="text1"/>
                <w:sz w:val="20"/>
              </w:rPr>
            </w:pPr>
            <w:r w:rsidRPr="000D5B50">
              <w:rPr>
                <w:rFonts w:ascii="標楷體" w:eastAsia="標楷體" w:hAnsi="標楷體" w:hint="eastAsia"/>
                <w:bCs/>
                <w:color w:val="000000" w:themeColor="text1"/>
                <w:sz w:val="20"/>
              </w:rPr>
              <w:t>4</w:t>
            </w:r>
          </w:p>
        </w:tc>
        <w:tc>
          <w:tcPr>
            <w:tcW w:w="928" w:type="pct"/>
            <w:vAlign w:val="center"/>
          </w:tcPr>
          <w:p w14:paraId="296FC857" w14:textId="63867C37" w:rsidR="00CF7B69" w:rsidRPr="000D5B50" w:rsidRDefault="00CF7B69" w:rsidP="00CF7B69">
            <w:pPr>
              <w:overflowPunct w:val="0"/>
              <w:spacing w:line="220" w:lineRule="exact"/>
              <w:jc w:val="center"/>
              <w:rPr>
                <w:rFonts w:ascii="標楷體" w:eastAsia="標楷體" w:hAnsi="標楷體"/>
                <w:bCs/>
                <w:color w:val="000000" w:themeColor="text1"/>
                <w:sz w:val="20"/>
              </w:rPr>
            </w:pPr>
            <w:r w:rsidRPr="000D5B50">
              <w:rPr>
                <w:rFonts w:ascii="標楷體" w:eastAsia="標楷體" w:hAnsi="標楷體" w:hint="eastAsia"/>
                <w:bCs/>
                <w:color w:val="000000" w:themeColor="text1"/>
                <w:sz w:val="20"/>
              </w:rPr>
              <w:t>觀光旅遊局</w:t>
            </w:r>
          </w:p>
        </w:tc>
        <w:tc>
          <w:tcPr>
            <w:tcW w:w="927" w:type="pct"/>
            <w:vAlign w:val="center"/>
          </w:tcPr>
          <w:p w14:paraId="406570B2" w14:textId="3958398D" w:rsidR="00CF7B69" w:rsidRPr="000D5B50" w:rsidRDefault="00CF7B69" w:rsidP="00CF7B69">
            <w:pPr>
              <w:overflowPunct w:val="0"/>
              <w:spacing w:line="220" w:lineRule="exact"/>
              <w:jc w:val="center"/>
              <w:rPr>
                <w:rFonts w:ascii="標楷體" w:eastAsia="標楷體" w:hAnsi="標楷體"/>
                <w:bCs/>
                <w:color w:val="000000" w:themeColor="text1"/>
                <w:sz w:val="20"/>
              </w:rPr>
            </w:pPr>
            <w:r w:rsidRPr="000D5B50">
              <w:rPr>
                <w:rFonts w:ascii="標楷體" w:eastAsia="標楷體" w:hAnsi="標楷體"/>
                <w:bCs/>
                <w:color w:val="000000" w:themeColor="text1"/>
                <w:sz w:val="20"/>
              </w:rPr>
              <w:t>2</w:t>
            </w:r>
          </w:p>
        </w:tc>
        <w:tc>
          <w:tcPr>
            <w:tcW w:w="927" w:type="pct"/>
            <w:vAlign w:val="center"/>
          </w:tcPr>
          <w:p w14:paraId="0EA13442" w14:textId="08A4B277" w:rsidR="00CF7B69" w:rsidRPr="000D5B50" w:rsidRDefault="00CF7B69" w:rsidP="00CF7B69">
            <w:pPr>
              <w:overflowPunct w:val="0"/>
              <w:spacing w:line="220" w:lineRule="exact"/>
              <w:jc w:val="right"/>
              <w:rPr>
                <w:rFonts w:ascii="標楷體" w:hAnsi="標楷體"/>
                <w:bCs/>
                <w:color w:val="000000" w:themeColor="text1"/>
                <w:sz w:val="20"/>
              </w:rPr>
            </w:pPr>
            <w:r w:rsidRPr="000D5B50">
              <w:rPr>
                <w:rFonts w:ascii="標楷體" w:hAnsi="標楷體"/>
                <w:bCs/>
                <w:color w:val="000000" w:themeColor="text1"/>
                <w:sz w:val="20"/>
              </w:rPr>
              <w:t xml:space="preserve">283,247 </w:t>
            </w:r>
            <w:r w:rsidRPr="000D5B50">
              <w:rPr>
                <w:rFonts w:ascii="標楷體" w:hAnsi="標楷體" w:hint="eastAsia"/>
                <w:bCs/>
                <w:color w:val="000000" w:themeColor="text1"/>
                <w:sz w:val="20"/>
              </w:rPr>
              <w:t xml:space="preserve"> </w:t>
            </w:r>
          </w:p>
        </w:tc>
        <w:tc>
          <w:tcPr>
            <w:tcW w:w="927" w:type="pct"/>
            <w:vAlign w:val="center"/>
          </w:tcPr>
          <w:p w14:paraId="595E886A" w14:textId="315F2359" w:rsidR="00CF7B69" w:rsidRPr="000D5B50" w:rsidRDefault="00CF7B69" w:rsidP="00CF7B69">
            <w:pPr>
              <w:overflowPunct w:val="0"/>
              <w:spacing w:line="220" w:lineRule="exact"/>
              <w:jc w:val="right"/>
              <w:rPr>
                <w:rFonts w:ascii="標楷體" w:hAnsi="標楷體"/>
                <w:bCs/>
                <w:color w:val="000000" w:themeColor="text1"/>
                <w:sz w:val="20"/>
              </w:rPr>
            </w:pPr>
            <w:r w:rsidRPr="000D5B50">
              <w:rPr>
                <w:rFonts w:ascii="標楷體" w:hAnsi="標楷體"/>
                <w:bCs/>
                <w:color w:val="000000" w:themeColor="text1"/>
                <w:sz w:val="20"/>
              </w:rPr>
              <w:t xml:space="preserve">96,556 </w:t>
            </w:r>
            <w:r w:rsidRPr="000D5B50">
              <w:rPr>
                <w:rFonts w:ascii="標楷體" w:hAnsi="標楷體" w:hint="eastAsia"/>
                <w:bCs/>
                <w:color w:val="000000" w:themeColor="text1"/>
                <w:sz w:val="20"/>
              </w:rPr>
              <w:t xml:space="preserve"> </w:t>
            </w:r>
          </w:p>
        </w:tc>
        <w:tc>
          <w:tcPr>
            <w:tcW w:w="927" w:type="pct"/>
            <w:vAlign w:val="center"/>
          </w:tcPr>
          <w:p w14:paraId="1AA42C71" w14:textId="29DBD5F0" w:rsidR="00CF7B69" w:rsidRPr="000D5B50" w:rsidRDefault="00CF7B69" w:rsidP="00CF7B69">
            <w:pPr>
              <w:overflowPunct w:val="0"/>
              <w:spacing w:line="220" w:lineRule="exact"/>
              <w:jc w:val="right"/>
              <w:rPr>
                <w:rFonts w:ascii="標楷體" w:hAnsi="標楷體"/>
                <w:bCs/>
                <w:color w:val="000000" w:themeColor="text1"/>
                <w:sz w:val="20"/>
              </w:rPr>
            </w:pPr>
            <w:r w:rsidRPr="000D5B50">
              <w:rPr>
                <w:rFonts w:ascii="標楷體" w:hAnsi="標楷體"/>
                <w:bCs/>
                <w:color w:val="000000" w:themeColor="text1"/>
                <w:sz w:val="20"/>
              </w:rPr>
              <w:t>34.09</w:t>
            </w:r>
          </w:p>
        </w:tc>
      </w:tr>
      <w:tr w:rsidR="00CF7B69" w:rsidRPr="000F2638" w14:paraId="22BBB8A3" w14:textId="77777777" w:rsidTr="00CF7B69">
        <w:trPr>
          <w:trHeight w:val="454"/>
          <w:jc w:val="center"/>
        </w:trPr>
        <w:tc>
          <w:tcPr>
            <w:tcW w:w="364" w:type="pct"/>
            <w:vAlign w:val="center"/>
          </w:tcPr>
          <w:p w14:paraId="5E247E9C" w14:textId="77777777" w:rsidR="00CF7B69" w:rsidRPr="000D5B50" w:rsidRDefault="00CF7B69" w:rsidP="00CF7B69">
            <w:pPr>
              <w:overflowPunct w:val="0"/>
              <w:spacing w:line="220" w:lineRule="exact"/>
              <w:jc w:val="center"/>
              <w:rPr>
                <w:rFonts w:ascii="標楷體" w:eastAsia="標楷體" w:hAnsi="標楷體"/>
                <w:bCs/>
                <w:color w:val="000000" w:themeColor="text1"/>
                <w:sz w:val="20"/>
              </w:rPr>
            </w:pPr>
            <w:r w:rsidRPr="000D5B50">
              <w:rPr>
                <w:rFonts w:ascii="標楷體" w:eastAsia="標楷體" w:hAnsi="標楷體" w:hint="eastAsia"/>
                <w:bCs/>
                <w:color w:val="000000" w:themeColor="text1"/>
                <w:sz w:val="20"/>
              </w:rPr>
              <w:t>5</w:t>
            </w:r>
          </w:p>
        </w:tc>
        <w:tc>
          <w:tcPr>
            <w:tcW w:w="928" w:type="pct"/>
            <w:vAlign w:val="center"/>
          </w:tcPr>
          <w:p w14:paraId="391A133E" w14:textId="77777777" w:rsidR="00CF7B69" w:rsidRPr="000D5B50" w:rsidRDefault="00CF7B69" w:rsidP="00CF7B69">
            <w:pPr>
              <w:overflowPunct w:val="0"/>
              <w:spacing w:line="220" w:lineRule="exact"/>
              <w:jc w:val="center"/>
              <w:rPr>
                <w:rFonts w:ascii="標楷體" w:eastAsia="標楷體" w:hAnsi="標楷體"/>
                <w:bCs/>
                <w:color w:val="000000" w:themeColor="text1"/>
                <w:sz w:val="20"/>
              </w:rPr>
            </w:pPr>
            <w:r w:rsidRPr="000D5B50">
              <w:rPr>
                <w:rFonts w:ascii="標楷體" w:eastAsia="標楷體" w:hAnsi="標楷體" w:hint="eastAsia"/>
                <w:bCs/>
                <w:color w:val="000000" w:themeColor="text1"/>
                <w:sz w:val="20"/>
              </w:rPr>
              <w:t>文化局</w:t>
            </w:r>
          </w:p>
        </w:tc>
        <w:tc>
          <w:tcPr>
            <w:tcW w:w="927" w:type="pct"/>
            <w:vAlign w:val="center"/>
          </w:tcPr>
          <w:p w14:paraId="386112EE" w14:textId="77777777" w:rsidR="00CF7B69" w:rsidRPr="004F7E6A" w:rsidRDefault="00CF7B69" w:rsidP="00CF7B69">
            <w:pPr>
              <w:overflowPunct w:val="0"/>
              <w:spacing w:line="220" w:lineRule="exact"/>
              <w:jc w:val="center"/>
              <w:rPr>
                <w:rFonts w:ascii="標楷體" w:hAnsi="標楷體"/>
                <w:bCs/>
                <w:color w:val="FF0000"/>
                <w:sz w:val="20"/>
              </w:rPr>
            </w:pPr>
            <w:r w:rsidRPr="000D5B50">
              <w:rPr>
                <w:rFonts w:ascii="標楷體" w:eastAsia="標楷體" w:hAnsi="標楷體"/>
                <w:bCs/>
                <w:color w:val="000000" w:themeColor="text1"/>
                <w:sz w:val="20"/>
              </w:rPr>
              <w:t>7</w:t>
            </w:r>
          </w:p>
        </w:tc>
        <w:tc>
          <w:tcPr>
            <w:tcW w:w="927" w:type="pct"/>
            <w:vAlign w:val="center"/>
          </w:tcPr>
          <w:p w14:paraId="7F201364"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color w:val="000000" w:themeColor="text1"/>
                <w:sz w:val="20"/>
              </w:rPr>
              <w:t>1,239,162</w:t>
            </w:r>
            <w:r w:rsidRPr="000D5B50">
              <w:rPr>
                <w:rFonts w:ascii="標楷體" w:hAnsi="標楷體"/>
                <w:bCs/>
                <w:color w:val="FF0000"/>
                <w:sz w:val="20"/>
              </w:rPr>
              <w:t xml:space="preserve"> </w:t>
            </w:r>
            <w:r w:rsidRPr="004F7E6A">
              <w:rPr>
                <w:rFonts w:ascii="標楷體" w:hAnsi="標楷體"/>
                <w:bCs/>
                <w:color w:val="FF0000"/>
                <w:sz w:val="20"/>
              </w:rPr>
              <w:t xml:space="preserve"> </w:t>
            </w:r>
          </w:p>
        </w:tc>
        <w:tc>
          <w:tcPr>
            <w:tcW w:w="927" w:type="pct"/>
            <w:vAlign w:val="center"/>
          </w:tcPr>
          <w:p w14:paraId="0C94E8DB"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color w:val="000000" w:themeColor="text1"/>
                <w:sz w:val="20"/>
              </w:rPr>
              <w:t>466,369</w:t>
            </w:r>
            <w:r w:rsidRPr="000D5B50">
              <w:rPr>
                <w:rFonts w:ascii="標楷體" w:hAnsi="標楷體"/>
                <w:bCs/>
                <w:color w:val="FF0000"/>
                <w:sz w:val="20"/>
              </w:rPr>
              <w:t xml:space="preserve"> </w:t>
            </w:r>
            <w:r w:rsidRPr="004F7E6A">
              <w:rPr>
                <w:rFonts w:ascii="標楷體" w:hAnsi="標楷體"/>
                <w:bCs/>
                <w:color w:val="FF0000"/>
                <w:sz w:val="20"/>
              </w:rPr>
              <w:t xml:space="preserve"> </w:t>
            </w:r>
          </w:p>
        </w:tc>
        <w:tc>
          <w:tcPr>
            <w:tcW w:w="927" w:type="pct"/>
            <w:vAlign w:val="center"/>
          </w:tcPr>
          <w:p w14:paraId="47B5C10C"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color w:val="000000" w:themeColor="text1"/>
                <w:sz w:val="20"/>
              </w:rPr>
              <w:t>37.64</w:t>
            </w:r>
          </w:p>
        </w:tc>
      </w:tr>
      <w:tr w:rsidR="00CF7B69" w:rsidRPr="000F2638" w14:paraId="1171AF6F" w14:textId="77777777" w:rsidTr="00CF7B69">
        <w:trPr>
          <w:trHeight w:val="454"/>
          <w:jc w:val="center"/>
        </w:trPr>
        <w:tc>
          <w:tcPr>
            <w:tcW w:w="364" w:type="pct"/>
            <w:vAlign w:val="center"/>
          </w:tcPr>
          <w:p w14:paraId="16A6FF70" w14:textId="77777777" w:rsidR="00CF7B69" w:rsidRPr="004F7E6A" w:rsidRDefault="00CF7B69" w:rsidP="00CF7B69">
            <w:pPr>
              <w:overflowPunct w:val="0"/>
              <w:spacing w:line="220" w:lineRule="exact"/>
              <w:jc w:val="center"/>
              <w:rPr>
                <w:rFonts w:ascii="標楷體" w:eastAsia="標楷體" w:hAnsi="標楷體"/>
                <w:bCs/>
                <w:color w:val="FF0000"/>
                <w:sz w:val="20"/>
              </w:rPr>
            </w:pPr>
            <w:r w:rsidRPr="000D5B50">
              <w:rPr>
                <w:rFonts w:ascii="標楷體" w:eastAsia="標楷體" w:hAnsi="標楷體" w:hint="eastAsia"/>
                <w:bCs/>
                <w:color w:val="000000" w:themeColor="text1"/>
                <w:sz w:val="20"/>
              </w:rPr>
              <w:t>6</w:t>
            </w:r>
          </w:p>
        </w:tc>
        <w:tc>
          <w:tcPr>
            <w:tcW w:w="928" w:type="pct"/>
            <w:vAlign w:val="center"/>
          </w:tcPr>
          <w:p w14:paraId="1FA22456" w14:textId="77777777" w:rsidR="00CF7B69" w:rsidRPr="004F7E6A" w:rsidRDefault="00CF7B69" w:rsidP="00CF7B69">
            <w:pPr>
              <w:overflowPunct w:val="0"/>
              <w:spacing w:line="220" w:lineRule="exact"/>
              <w:jc w:val="center"/>
              <w:rPr>
                <w:rFonts w:ascii="標楷體" w:eastAsia="標楷體" w:hAnsi="標楷體"/>
                <w:bCs/>
                <w:color w:val="FF0000"/>
                <w:sz w:val="20"/>
              </w:rPr>
            </w:pPr>
            <w:r w:rsidRPr="000D5B50">
              <w:rPr>
                <w:rFonts w:ascii="標楷體" w:eastAsia="標楷體" w:hAnsi="標楷體" w:hint="eastAsia"/>
                <w:bCs/>
                <w:color w:val="000000" w:themeColor="text1"/>
                <w:sz w:val="20"/>
              </w:rPr>
              <w:t>警察局</w:t>
            </w:r>
          </w:p>
        </w:tc>
        <w:tc>
          <w:tcPr>
            <w:tcW w:w="927" w:type="pct"/>
            <w:vAlign w:val="center"/>
          </w:tcPr>
          <w:p w14:paraId="2A58B702" w14:textId="77777777" w:rsidR="00CF7B69" w:rsidRPr="004F7E6A" w:rsidRDefault="00CF7B69" w:rsidP="00CF7B69">
            <w:pPr>
              <w:overflowPunct w:val="0"/>
              <w:spacing w:line="220" w:lineRule="exact"/>
              <w:jc w:val="center"/>
              <w:rPr>
                <w:rFonts w:ascii="標楷體" w:hAnsi="標楷體"/>
                <w:bCs/>
                <w:color w:val="FF0000"/>
                <w:sz w:val="20"/>
              </w:rPr>
            </w:pPr>
            <w:r w:rsidRPr="000D5B50">
              <w:rPr>
                <w:rFonts w:ascii="標楷體" w:eastAsia="標楷體" w:hAnsi="標楷體"/>
                <w:bCs/>
                <w:color w:val="000000" w:themeColor="text1"/>
                <w:sz w:val="20"/>
              </w:rPr>
              <w:t>1</w:t>
            </w:r>
          </w:p>
        </w:tc>
        <w:tc>
          <w:tcPr>
            <w:tcW w:w="927" w:type="pct"/>
            <w:vAlign w:val="center"/>
          </w:tcPr>
          <w:p w14:paraId="2871914F"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color w:val="000000" w:themeColor="text1"/>
                <w:sz w:val="20"/>
              </w:rPr>
              <w:t>62,277</w:t>
            </w:r>
          </w:p>
        </w:tc>
        <w:tc>
          <w:tcPr>
            <w:tcW w:w="927" w:type="pct"/>
            <w:vAlign w:val="center"/>
          </w:tcPr>
          <w:p w14:paraId="27E0456A"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color w:val="000000" w:themeColor="text1"/>
                <w:sz w:val="20"/>
              </w:rPr>
              <w:t>24,517</w:t>
            </w:r>
          </w:p>
        </w:tc>
        <w:tc>
          <w:tcPr>
            <w:tcW w:w="927" w:type="pct"/>
            <w:vAlign w:val="center"/>
          </w:tcPr>
          <w:p w14:paraId="61D3B272"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color w:val="000000" w:themeColor="text1"/>
                <w:sz w:val="20"/>
              </w:rPr>
              <w:t>39.37</w:t>
            </w:r>
          </w:p>
        </w:tc>
      </w:tr>
      <w:tr w:rsidR="00CF7B69" w:rsidRPr="000F2638" w14:paraId="2A2CBFFA" w14:textId="77777777" w:rsidTr="00CF7B69">
        <w:trPr>
          <w:trHeight w:val="454"/>
          <w:jc w:val="center"/>
        </w:trPr>
        <w:tc>
          <w:tcPr>
            <w:tcW w:w="364" w:type="pct"/>
            <w:vAlign w:val="center"/>
          </w:tcPr>
          <w:p w14:paraId="5163FE01" w14:textId="77777777" w:rsidR="00CF7B69" w:rsidRPr="000D5B50" w:rsidRDefault="00CF7B69" w:rsidP="00CF7B69">
            <w:pPr>
              <w:overflowPunct w:val="0"/>
              <w:snapToGrid w:val="0"/>
              <w:jc w:val="center"/>
              <w:rPr>
                <w:rFonts w:ascii="標楷體" w:eastAsia="標楷體" w:hAnsi="標楷體"/>
                <w:bCs/>
                <w:color w:val="000000" w:themeColor="text1"/>
                <w:sz w:val="20"/>
              </w:rPr>
            </w:pPr>
            <w:r w:rsidRPr="000D5B50">
              <w:rPr>
                <w:rFonts w:ascii="標楷體" w:eastAsia="標楷體" w:hAnsi="標楷體" w:hint="eastAsia"/>
                <w:bCs/>
                <w:color w:val="000000" w:themeColor="text1"/>
                <w:sz w:val="20"/>
              </w:rPr>
              <w:t>7</w:t>
            </w:r>
          </w:p>
        </w:tc>
        <w:tc>
          <w:tcPr>
            <w:tcW w:w="928" w:type="pct"/>
            <w:vAlign w:val="center"/>
          </w:tcPr>
          <w:p w14:paraId="04144D8D" w14:textId="77777777" w:rsidR="00CF7B69" w:rsidRPr="000D5B50" w:rsidRDefault="00CF7B69" w:rsidP="00CF7B69">
            <w:pPr>
              <w:overflowPunct w:val="0"/>
              <w:snapToGrid w:val="0"/>
              <w:jc w:val="center"/>
              <w:rPr>
                <w:rFonts w:ascii="標楷體" w:eastAsia="標楷體" w:hAnsi="標楷體"/>
                <w:bCs/>
                <w:color w:val="000000" w:themeColor="text1"/>
                <w:sz w:val="20"/>
              </w:rPr>
            </w:pPr>
            <w:r w:rsidRPr="000D5B50">
              <w:rPr>
                <w:rFonts w:ascii="標楷體" w:eastAsia="標楷體" w:hAnsi="標楷體" w:hint="eastAsia"/>
                <w:bCs/>
                <w:color w:val="000000" w:themeColor="text1"/>
                <w:sz w:val="20"/>
              </w:rPr>
              <w:t>民政局</w:t>
            </w:r>
          </w:p>
        </w:tc>
        <w:tc>
          <w:tcPr>
            <w:tcW w:w="927" w:type="pct"/>
            <w:vAlign w:val="center"/>
          </w:tcPr>
          <w:p w14:paraId="19EFBDE4" w14:textId="77777777" w:rsidR="00CF7B69" w:rsidRPr="004F7E6A" w:rsidRDefault="00CF7B69" w:rsidP="00CF7B69">
            <w:pPr>
              <w:overflowPunct w:val="0"/>
              <w:spacing w:line="220" w:lineRule="exact"/>
              <w:jc w:val="center"/>
              <w:rPr>
                <w:rFonts w:ascii="標楷體" w:hAnsi="標楷體"/>
                <w:bCs/>
                <w:color w:val="FF0000"/>
                <w:sz w:val="20"/>
              </w:rPr>
            </w:pPr>
            <w:r w:rsidRPr="000D5B50">
              <w:rPr>
                <w:rFonts w:ascii="標楷體" w:eastAsia="標楷體" w:hAnsi="標楷體"/>
                <w:bCs/>
                <w:color w:val="000000" w:themeColor="text1"/>
                <w:sz w:val="20"/>
              </w:rPr>
              <w:t>9</w:t>
            </w:r>
          </w:p>
        </w:tc>
        <w:tc>
          <w:tcPr>
            <w:tcW w:w="927" w:type="pct"/>
            <w:vAlign w:val="center"/>
          </w:tcPr>
          <w:p w14:paraId="1D5498FD" w14:textId="77777777" w:rsidR="00CF7B69" w:rsidRPr="000D5B50" w:rsidRDefault="00CF7B69" w:rsidP="00CF7B69">
            <w:pPr>
              <w:overflowPunct w:val="0"/>
              <w:spacing w:line="220" w:lineRule="exact"/>
              <w:jc w:val="right"/>
              <w:rPr>
                <w:rFonts w:ascii="標楷體" w:hAnsi="標楷體"/>
                <w:bCs/>
                <w:color w:val="000000" w:themeColor="text1"/>
                <w:sz w:val="20"/>
              </w:rPr>
            </w:pPr>
            <w:r w:rsidRPr="000D5B50">
              <w:rPr>
                <w:rFonts w:ascii="標楷體" w:hAnsi="標楷體"/>
                <w:bCs/>
                <w:color w:val="000000" w:themeColor="text1"/>
                <w:sz w:val="20"/>
              </w:rPr>
              <w:t>697,293</w:t>
            </w:r>
          </w:p>
        </w:tc>
        <w:tc>
          <w:tcPr>
            <w:tcW w:w="927" w:type="pct"/>
            <w:vAlign w:val="center"/>
          </w:tcPr>
          <w:p w14:paraId="517DEE7C"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sz w:val="20"/>
              </w:rPr>
              <w:t>278,157</w:t>
            </w:r>
          </w:p>
        </w:tc>
        <w:tc>
          <w:tcPr>
            <w:tcW w:w="927" w:type="pct"/>
            <w:vAlign w:val="center"/>
          </w:tcPr>
          <w:p w14:paraId="6732FD4F"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sz w:val="20"/>
              </w:rPr>
              <w:t>39.89</w:t>
            </w:r>
          </w:p>
        </w:tc>
      </w:tr>
      <w:tr w:rsidR="00CF7B69" w:rsidRPr="000F2638" w14:paraId="5C63E147" w14:textId="77777777" w:rsidTr="00CF7B69">
        <w:trPr>
          <w:trHeight w:val="454"/>
          <w:jc w:val="center"/>
        </w:trPr>
        <w:tc>
          <w:tcPr>
            <w:tcW w:w="364" w:type="pct"/>
            <w:vAlign w:val="center"/>
          </w:tcPr>
          <w:p w14:paraId="11CDB277" w14:textId="77777777" w:rsidR="00CF7B69" w:rsidRPr="000D5B50" w:rsidRDefault="00CF7B69" w:rsidP="00CF7B69">
            <w:pPr>
              <w:overflowPunct w:val="0"/>
              <w:snapToGrid w:val="0"/>
              <w:jc w:val="center"/>
              <w:rPr>
                <w:rFonts w:ascii="標楷體" w:eastAsia="標楷體" w:hAnsi="標楷體"/>
                <w:bCs/>
                <w:sz w:val="20"/>
              </w:rPr>
            </w:pPr>
            <w:r w:rsidRPr="000D5B50">
              <w:rPr>
                <w:rFonts w:ascii="標楷體" w:eastAsia="標楷體" w:hAnsi="標楷體" w:hint="eastAsia"/>
                <w:bCs/>
                <w:sz w:val="20"/>
              </w:rPr>
              <w:t>8</w:t>
            </w:r>
          </w:p>
        </w:tc>
        <w:tc>
          <w:tcPr>
            <w:tcW w:w="928" w:type="pct"/>
            <w:vAlign w:val="center"/>
          </w:tcPr>
          <w:p w14:paraId="1B442E23" w14:textId="77777777" w:rsidR="00CF7B69" w:rsidRPr="000D5B50" w:rsidRDefault="00CF7B69" w:rsidP="00CF7B69">
            <w:pPr>
              <w:overflowPunct w:val="0"/>
              <w:snapToGrid w:val="0"/>
              <w:jc w:val="center"/>
              <w:rPr>
                <w:rFonts w:ascii="標楷體" w:eastAsia="標楷體" w:hAnsi="標楷體"/>
                <w:bCs/>
                <w:sz w:val="20"/>
              </w:rPr>
            </w:pPr>
            <w:r w:rsidRPr="000D5B50">
              <w:rPr>
                <w:rFonts w:ascii="標楷體" w:eastAsia="標楷體" w:hAnsi="標楷體" w:hint="eastAsia"/>
                <w:bCs/>
                <w:sz w:val="20"/>
              </w:rPr>
              <w:t>體育局</w:t>
            </w:r>
          </w:p>
        </w:tc>
        <w:tc>
          <w:tcPr>
            <w:tcW w:w="927" w:type="pct"/>
            <w:vAlign w:val="center"/>
          </w:tcPr>
          <w:p w14:paraId="21AAC351" w14:textId="77777777" w:rsidR="00CF7B69" w:rsidRPr="004F7E6A" w:rsidRDefault="00CF7B69" w:rsidP="00CF7B69">
            <w:pPr>
              <w:overflowPunct w:val="0"/>
              <w:spacing w:line="220" w:lineRule="exact"/>
              <w:jc w:val="center"/>
              <w:rPr>
                <w:rFonts w:ascii="標楷體" w:hAnsi="標楷體"/>
                <w:bCs/>
                <w:color w:val="FF0000"/>
                <w:sz w:val="20"/>
              </w:rPr>
            </w:pPr>
            <w:r w:rsidRPr="000D5B50">
              <w:rPr>
                <w:rFonts w:ascii="標楷體" w:eastAsia="標楷體" w:hAnsi="標楷體"/>
                <w:bCs/>
                <w:sz w:val="20"/>
              </w:rPr>
              <w:t>8</w:t>
            </w:r>
          </w:p>
        </w:tc>
        <w:tc>
          <w:tcPr>
            <w:tcW w:w="927" w:type="pct"/>
            <w:vAlign w:val="center"/>
          </w:tcPr>
          <w:p w14:paraId="2F13C2A8"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sz w:val="20"/>
              </w:rPr>
              <w:t>863,823</w:t>
            </w:r>
          </w:p>
        </w:tc>
        <w:tc>
          <w:tcPr>
            <w:tcW w:w="927" w:type="pct"/>
            <w:vAlign w:val="center"/>
          </w:tcPr>
          <w:p w14:paraId="241F84C5"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sz w:val="20"/>
              </w:rPr>
              <w:t>393,539</w:t>
            </w:r>
          </w:p>
        </w:tc>
        <w:tc>
          <w:tcPr>
            <w:tcW w:w="927" w:type="pct"/>
            <w:vAlign w:val="center"/>
          </w:tcPr>
          <w:p w14:paraId="683535F5"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sz w:val="20"/>
              </w:rPr>
              <w:t>45.56</w:t>
            </w:r>
          </w:p>
        </w:tc>
      </w:tr>
      <w:tr w:rsidR="00CF7B69" w:rsidRPr="000F2638" w14:paraId="2D22E986" w14:textId="77777777" w:rsidTr="00CF7B69">
        <w:trPr>
          <w:trHeight w:val="454"/>
          <w:jc w:val="center"/>
        </w:trPr>
        <w:tc>
          <w:tcPr>
            <w:tcW w:w="364" w:type="pct"/>
            <w:vAlign w:val="center"/>
          </w:tcPr>
          <w:p w14:paraId="7EC6427F" w14:textId="77777777" w:rsidR="00CF7B69" w:rsidRPr="000D5B50" w:rsidRDefault="00CF7B69" w:rsidP="00CF7B69">
            <w:pPr>
              <w:overflowPunct w:val="0"/>
              <w:snapToGrid w:val="0"/>
              <w:jc w:val="center"/>
              <w:rPr>
                <w:rFonts w:ascii="標楷體" w:eastAsia="標楷體" w:hAnsi="標楷體"/>
                <w:bCs/>
                <w:sz w:val="20"/>
              </w:rPr>
            </w:pPr>
            <w:r w:rsidRPr="000D5B50">
              <w:rPr>
                <w:rFonts w:ascii="標楷體" w:eastAsia="標楷體" w:hAnsi="標楷體" w:hint="eastAsia"/>
                <w:bCs/>
                <w:sz w:val="20"/>
              </w:rPr>
              <w:t>9</w:t>
            </w:r>
          </w:p>
        </w:tc>
        <w:tc>
          <w:tcPr>
            <w:tcW w:w="928" w:type="pct"/>
            <w:vAlign w:val="center"/>
          </w:tcPr>
          <w:p w14:paraId="16F1FCF2" w14:textId="77777777" w:rsidR="00CF7B69" w:rsidRPr="000D5B50" w:rsidRDefault="00CF7B69" w:rsidP="00CF7B69">
            <w:pPr>
              <w:overflowPunct w:val="0"/>
              <w:snapToGrid w:val="0"/>
              <w:jc w:val="center"/>
              <w:rPr>
                <w:rFonts w:ascii="標楷體" w:eastAsia="標楷體" w:hAnsi="標楷體"/>
                <w:bCs/>
                <w:sz w:val="20"/>
              </w:rPr>
            </w:pPr>
            <w:r w:rsidRPr="000D5B50">
              <w:rPr>
                <w:rFonts w:ascii="標楷體" w:eastAsia="標楷體" w:hAnsi="標楷體" w:hint="eastAsia"/>
                <w:bCs/>
                <w:sz w:val="20"/>
              </w:rPr>
              <w:t>交通局</w:t>
            </w:r>
          </w:p>
        </w:tc>
        <w:tc>
          <w:tcPr>
            <w:tcW w:w="927" w:type="pct"/>
            <w:vAlign w:val="center"/>
          </w:tcPr>
          <w:p w14:paraId="5C819EAA" w14:textId="77777777" w:rsidR="00CF7B69" w:rsidRPr="004F7E6A" w:rsidRDefault="00CF7B69" w:rsidP="00CF7B69">
            <w:pPr>
              <w:overflowPunct w:val="0"/>
              <w:spacing w:line="220" w:lineRule="exact"/>
              <w:jc w:val="center"/>
              <w:rPr>
                <w:rFonts w:ascii="標楷體" w:hAnsi="標楷體"/>
                <w:bCs/>
                <w:color w:val="FF0000"/>
                <w:sz w:val="20"/>
              </w:rPr>
            </w:pPr>
            <w:r w:rsidRPr="000D5B50">
              <w:rPr>
                <w:rFonts w:ascii="標楷體" w:eastAsia="標楷體" w:hAnsi="標楷體"/>
                <w:bCs/>
                <w:sz w:val="20"/>
              </w:rPr>
              <w:t>5</w:t>
            </w:r>
          </w:p>
        </w:tc>
        <w:tc>
          <w:tcPr>
            <w:tcW w:w="927" w:type="pct"/>
            <w:vAlign w:val="center"/>
          </w:tcPr>
          <w:p w14:paraId="73B0B5EC"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sz w:val="20"/>
              </w:rPr>
              <w:t>2,012,170</w:t>
            </w:r>
          </w:p>
        </w:tc>
        <w:tc>
          <w:tcPr>
            <w:tcW w:w="927" w:type="pct"/>
            <w:vAlign w:val="center"/>
          </w:tcPr>
          <w:p w14:paraId="5D401A97"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sz w:val="20"/>
              </w:rPr>
              <w:t>918,879</w:t>
            </w:r>
          </w:p>
        </w:tc>
        <w:tc>
          <w:tcPr>
            <w:tcW w:w="927" w:type="pct"/>
            <w:vAlign w:val="center"/>
          </w:tcPr>
          <w:p w14:paraId="7F48F66E"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sz w:val="20"/>
              </w:rPr>
              <w:t>45.67</w:t>
            </w:r>
          </w:p>
        </w:tc>
      </w:tr>
      <w:tr w:rsidR="00CF7B69" w:rsidRPr="000F2638" w14:paraId="39AC8217" w14:textId="77777777" w:rsidTr="00CF7B69">
        <w:trPr>
          <w:trHeight w:val="454"/>
          <w:jc w:val="center"/>
        </w:trPr>
        <w:tc>
          <w:tcPr>
            <w:tcW w:w="364" w:type="pct"/>
            <w:vAlign w:val="center"/>
          </w:tcPr>
          <w:p w14:paraId="2F65946B" w14:textId="77777777" w:rsidR="00CF7B69" w:rsidRPr="000D5B50" w:rsidRDefault="00CF7B69" w:rsidP="00CF7B69">
            <w:pPr>
              <w:overflowPunct w:val="0"/>
              <w:snapToGrid w:val="0"/>
              <w:jc w:val="center"/>
              <w:rPr>
                <w:rFonts w:ascii="標楷體" w:eastAsia="標楷體" w:hAnsi="標楷體"/>
                <w:bCs/>
                <w:sz w:val="20"/>
              </w:rPr>
            </w:pPr>
            <w:r w:rsidRPr="000D5B50">
              <w:rPr>
                <w:rFonts w:ascii="標楷體" w:eastAsia="標楷體" w:hAnsi="標楷體" w:hint="eastAsia"/>
                <w:bCs/>
                <w:sz w:val="20"/>
              </w:rPr>
              <w:t>1</w:t>
            </w:r>
            <w:r w:rsidRPr="000D5B50">
              <w:rPr>
                <w:rFonts w:ascii="標楷體" w:eastAsia="標楷體" w:hAnsi="標楷體"/>
                <w:bCs/>
                <w:sz w:val="20"/>
              </w:rPr>
              <w:t>0</w:t>
            </w:r>
          </w:p>
        </w:tc>
        <w:tc>
          <w:tcPr>
            <w:tcW w:w="928" w:type="pct"/>
            <w:vAlign w:val="center"/>
          </w:tcPr>
          <w:p w14:paraId="66FBA56F" w14:textId="77777777" w:rsidR="00CF7B69" w:rsidRPr="000D5B50" w:rsidRDefault="00CF7B69" w:rsidP="00CF7B69">
            <w:pPr>
              <w:overflowPunct w:val="0"/>
              <w:snapToGrid w:val="0"/>
              <w:jc w:val="center"/>
              <w:rPr>
                <w:rFonts w:ascii="標楷體" w:eastAsia="標楷體" w:hAnsi="標楷體"/>
                <w:bCs/>
                <w:sz w:val="20"/>
              </w:rPr>
            </w:pPr>
            <w:r w:rsidRPr="000D5B50">
              <w:rPr>
                <w:rFonts w:ascii="標楷體" w:eastAsia="標楷體" w:hAnsi="標楷體" w:hint="eastAsia"/>
                <w:bCs/>
                <w:sz w:val="20"/>
              </w:rPr>
              <w:t>農業局</w:t>
            </w:r>
          </w:p>
        </w:tc>
        <w:tc>
          <w:tcPr>
            <w:tcW w:w="927" w:type="pct"/>
            <w:vAlign w:val="center"/>
          </w:tcPr>
          <w:p w14:paraId="5F0687FC" w14:textId="77777777" w:rsidR="00CF7B69" w:rsidRPr="004F7E6A" w:rsidRDefault="00CF7B69" w:rsidP="00CF7B69">
            <w:pPr>
              <w:overflowPunct w:val="0"/>
              <w:spacing w:line="220" w:lineRule="exact"/>
              <w:jc w:val="center"/>
              <w:rPr>
                <w:rFonts w:ascii="標楷體" w:hAnsi="標楷體"/>
                <w:bCs/>
                <w:color w:val="FF0000"/>
                <w:sz w:val="20"/>
              </w:rPr>
            </w:pPr>
            <w:r w:rsidRPr="000D5B50">
              <w:rPr>
                <w:rFonts w:ascii="標楷體" w:eastAsia="標楷體" w:hAnsi="標楷體"/>
                <w:bCs/>
                <w:sz w:val="20"/>
              </w:rPr>
              <w:t>6</w:t>
            </w:r>
          </w:p>
        </w:tc>
        <w:tc>
          <w:tcPr>
            <w:tcW w:w="927" w:type="pct"/>
            <w:vAlign w:val="center"/>
          </w:tcPr>
          <w:p w14:paraId="189BC7A2"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sz w:val="20"/>
              </w:rPr>
              <w:t>939,864</w:t>
            </w:r>
          </w:p>
        </w:tc>
        <w:tc>
          <w:tcPr>
            <w:tcW w:w="927" w:type="pct"/>
            <w:vAlign w:val="center"/>
          </w:tcPr>
          <w:p w14:paraId="2B4659B6"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sz w:val="20"/>
              </w:rPr>
              <w:t>429,386</w:t>
            </w:r>
          </w:p>
        </w:tc>
        <w:tc>
          <w:tcPr>
            <w:tcW w:w="927" w:type="pct"/>
            <w:vAlign w:val="center"/>
          </w:tcPr>
          <w:p w14:paraId="44EC5603" w14:textId="77777777" w:rsidR="00CF7B69" w:rsidRPr="004F7E6A" w:rsidRDefault="00CF7B69" w:rsidP="00CF7B69">
            <w:pPr>
              <w:overflowPunct w:val="0"/>
              <w:spacing w:line="220" w:lineRule="exact"/>
              <w:jc w:val="right"/>
              <w:rPr>
                <w:rFonts w:ascii="標楷體" w:hAnsi="標楷體"/>
                <w:bCs/>
                <w:color w:val="FF0000"/>
                <w:sz w:val="20"/>
              </w:rPr>
            </w:pPr>
            <w:r w:rsidRPr="000D5B50">
              <w:rPr>
                <w:rFonts w:ascii="標楷體" w:hAnsi="標楷體"/>
                <w:bCs/>
                <w:sz w:val="20"/>
              </w:rPr>
              <w:t>45.69</w:t>
            </w:r>
          </w:p>
        </w:tc>
      </w:tr>
      <w:tr w:rsidR="00CF7B69" w:rsidRPr="000F2638" w14:paraId="5655F07C" w14:textId="77777777" w:rsidTr="00CF7B69">
        <w:trPr>
          <w:trHeight w:val="454"/>
          <w:jc w:val="center"/>
        </w:trPr>
        <w:tc>
          <w:tcPr>
            <w:tcW w:w="364" w:type="pct"/>
            <w:vAlign w:val="center"/>
          </w:tcPr>
          <w:p w14:paraId="2A076D65" w14:textId="77777777" w:rsidR="00CF7B69" w:rsidRPr="000D5B50" w:rsidRDefault="00CF7B69" w:rsidP="00CF7B69">
            <w:pPr>
              <w:overflowPunct w:val="0"/>
              <w:snapToGrid w:val="0"/>
              <w:jc w:val="center"/>
              <w:rPr>
                <w:rFonts w:ascii="標楷體" w:eastAsia="標楷體" w:hAnsi="標楷體"/>
                <w:bCs/>
                <w:sz w:val="20"/>
              </w:rPr>
            </w:pPr>
            <w:r w:rsidRPr="000D5B50">
              <w:rPr>
                <w:rFonts w:ascii="標楷體" w:eastAsia="標楷體" w:hAnsi="標楷體" w:hint="eastAsia"/>
                <w:bCs/>
                <w:sz w:val="20"/>
              </w:rPr>
              <w:t>1</w:t>
            </w:r>
            <w:r w:rsidRPr="000D5B50">
              <w:rPr>
                <w:rFonts w:ascii="標楷體" w:eastAsia="標楷體" w:hAnsi="標楷體"/>
                <w:bCs/>
                <w:sz w:val="20"/>
              </w:rPr>
              <w:t>1</w:t>
            </w:r>
          </w:p>
        </w:tc>
        <w:tc>
          <w:tcPr>
            <w:tcW w:w="928" w:type="pct"/>
            <w:vAlign w:val="center"/>
          </w:tcPr>
          <w:p w14:paraId="79FC88A4" w14:textId="77777777" w:rsidR="00CF7B69" w:rsidRPr="000D5B50" w:rsidRDefault="00CF7B69" w:rsidP="00CF7B69">
            <w:pPr>
              <w:overflowPunct w:val="0"/>
              <w:snapToGrid w:val="0"/>
              <w:jc w:val="center"/>
              <w:rPr>
                <w:rFonts w:ascii="標楷體" w:eastAsia="標楷體" w:hAnsi="標楷體"/>
                <w:bCs/>
                <w:sz w:val="20"/>
              </w:rPr>
            </w:pPr>
            <w:r w:rsidRPr="000D5B50">
              <w:rPr>
                <w:rFonts w:ascii="標楷體" w:eastAsia="標楷體" w:hAnsi="標楷體" w:hint="eastAsia"/>
                <w:bCs/>
                <w:sz w:val="20"/>
              </w:rPr>
              <w:t>地政局</w:t>
            </w:r>
          </w:p>
        </w:tc>
        <w:tc>
          <w:tcPr>
            <w:tcW w:w="927" w:type="pct"/>
            <w:vAlign w:val="center"/>
          </w:tcPr>
          <w:p w14:paraId="6812EA52" w14:textId="77777777" w:rsidR="00CF7B69" w:rsidRPr="004F7E6A" w:rsidRDefault="00CF7B69" w:rsidP="00CF7B69">
            <w:pPr>
              <w:overflowPunct w:val="0"/>
              <w:spacing w:line="220" w:lineRule="exact"/>
              <w:jc w:val="center"/>
              <w:rPr>
                <w:rFonts w:ascii="標楷體" w:hAnsi="標楷體"/>
                <w:bCs/>
                <w:color w:val="FF0000"/>
                <w:sz w:val="20"/>
              </w:rPr>
            </w:pPr>
            <w:r w:rsidRPr="00C01BBB">
              <w:rPr>
                <w:rFonts w:ascii="標楷體" w:eastAsia="標楷體" w:hAnsi="標楷體"/>
                <w:bCs/>
                <w:sz w:val="20"/>
              </w:rPr>
              <w:t>7</w:t>
            </w:r>
          </w:p>
        </w:tc>
        <w:tc>
          <w:tcPr>
            <w:tcW w:w="927" w:type="pct"/>
            <w:vAlign w:val="center"/>
          </w:tcPr>
          <w:p w14:paraId="38B4379D"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1,442,851</w:t>
            </w:r>
          </w:p>
        </w:tc>
        <w:tc>
          <w:tcPr>
            <w:tcW w:w="927" w:type="pct"/>
            <w:vAlign w:val="center"/>
          </w:tcPr>
          <w:p w14:paraId="74C6441E"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964,219</w:t>
            </w:r>
          </w:p>
        </w:tc>
        <w:tc>
          <w:tcPr>
            <w:tcW w:w="927" w:type="pct"/>
            <w:vAlign w:val="center"/>
          </w:tcPr>
          <w:p w14:paraId="75303B0A"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66.83</w:t>
            </w:r>
          </w:p>
        </w:tc>
      </w:tr>
      <w:tr w:rsidR="00CF7B69" w:rsidRPr="000F2638" w14:paraId="131E6B6D" w14:textId="77777777" w:rsidTr="00CF7B69">
        <w:trPr>
          <w:trHeight w:val="454"/>
          <w:jc w:val="center"/>
        </w:trPr>
        <w:tc>
          <w:tcPr>
            <w:tcW w:w="364" w:type="pct"/>
            <w:vAlign w:val="center"/>
          </w:tcPr>
          <w:p w14:paraId="39F796A5" w14:textId="77777777" w:rsidR="00CF7B69" w:rsidRPr="00C01BBB" w:rsidRDefault="00CF7B69" w:rsidP="00CF7B69">
            <w:pPr>
              <w:overflowPunct w:val="0"/>
              <w:snapToGrid w:val="0"/>
              <w:jc w:val="center"/>
              <w:rPr>
                <w:rFonts w:ascii="標楷體" w:eastAsia="標楷體" w:hAnsi="標楷體"/>
                <w:bCs/>
                <w:sz w:val="20"/>
              </w:rPr>
            </w:pPr>
            <w:r w:rsidRPr="00C01BBB">
              <w:rPr>
                <w:rFonts w:ascii="標楷體" w:eastAsia="標楷體" w:hAnsi="標楷體" w:hint="eastAsia"/>
                <w:bCs/>
                <w:sz w:val="20"/>
              </w:rPr>
              <w:t>1</w:t>
            </w:r>
            <w:r w:rsidRPr="00C01BBB">
              <w:rPr>
                <w:rFonts w:ascii="標楷體" w:eastAsia="標楷體" w:hAnsi="標楷體"/>
                <w:bCs/>
                <w:sz w:val="20"/>
              </w:rPr>
              <w:t>2</w:t>
            </w:r>
          </w:p>
        </w:tc>
        <w:tc>
          <w:tcPr>
            <w:tcW w:w="928" w:type="pct"/>
            <w:vAlign w:val="center"/>
          </w:tcPr>
          <w:p w14:paraId="6A5B0A5C" w14:textId="77777777" w:rsidR="00CF7B69" w:rsidRPr="00C01BBB" w:rsidRDefault="00CF7B69" w:rsidP="00CF7B69">
            <w:pPr>
              <w:overflowPunct w:val="0"/>
              <w:snapToGrid w:val="0"/>
              <w:jc w:val="center"/>
              <w:rPr>
                <w:rFonts w:ascii="標楷體" w:eastAsia="標楷體" w:hAnsi="標楷體"/>
                <w:bCs/>
                <w:sz w:val="20"/>
              </w:rPr>
            </w:pPr>
            <w:r w:rsidRPr="00C01BBB">
              <w:rPr>
                <w:rFonts w:ascii="標楷體" w:eastAsia="標楷體" w:hAnsi="標楷體" w:hint="eastAsia"/>
                <w:bCs/>
                <w:sz w:val="20"/>
              </w:rPr>
              <w:t>水利局</w:t>
            </w:r>
          </w:p>
        </w:tc>
        <w:tc>
          <w:tcPr>
            <w:tcW w:w="927" w:type="pct"/>
            <w:vAlign w:val="center"/>
          </w:tcPr>
          <w:p w14:paraId="41A96422" w14:textId="77777777" w:rsidR="00CF7B69" w:rsidRPr="004F7E6A" w:rsidRDefault="00CF7B69" w:rsidP="00CF7B69">
            <w:pPr>
              <w:overflowPunct w:val="0"/>
              <w:spacing w:line="220" w:lineRule="exact"/>
              <w:jc w:val="center"/>
              <w:rPr>
                <w:rFonts w:ascii="標楷體" w:hAnsi="標楷體"/>
                <w:bCs/>
                <w:color w:val="FF0000"/>
                <w:sz w:val="20"/>
              </w:rPr>
            </w:pPr>
            <w:r w:rsidRPr="00C01BBB">
              <w:rPr>
                <w:rFonts w:ascii="標楷體" w:eastAsia="標楷體" w:hAnsi="標楷體"/>
                <w:bCs/>
                <w:sz w:val="20"/>
              </w:rPr>
              <w:t>13</w:t>
            </w:r>
          </w:p>
        </w:tc>
        <w:tc>
          <w:tcPr>
            <w:tcW w:w="927" w:type="pct"/>
            <w:vAlign w:val="center"/>
          </w:tcPr>
          <w:p w14:paraId="1A7337BB"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6,085,311</w:t>
            </w:r>
          </w:p>
        </w:tc>
        <w:tc>
          <w:tcPr>
            <w:tcW w:w="927" w:type="pct"/>
            <w:vAlign w:val="center"/>
          </w:tcPr>
          <w:p w14:paraId="512DD06F"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4,319,424</w:t>
            </w:r>
          </w:p>
        </w:tc>
        <w:tc>
          <w:tcPr>
            <w:tcW w:w="927" w:type="pct"/>
            <w:vAlign w:val="center"/>
          </w:tcPr>
          <w:p w14:paraId="65A20172"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70.98</w:t>
            </w:r>
          </w:p>
        </w:tc>
      </w:tr>
      <w:tr w:rsidR="00CF7B69" w:rsidRPr="000F2638" w14:paraId="47F33D7D" w14:textId="77777777" w:rsidTr="00CF7B69">
        <w:trPr>
          <w:trHeight w:val="454"/>
          <w:jc w:val="center"/>
        </w:trPr>
        <w:tc>
          <w:tcPr>
            <w:tcW w:w="364" w:type="pct"/>
            <w:vAlign w:val="center"/>
          </w:tcPr>
          <w:p w14:paraId="110BF57D" w14:textId="77777777" w:rsidR="00CF7B69" w:rsidRPr="00C01BBB" w:rsidRDefault="00CF7B69" w:rsidP="00CF7B69">
            <w:pPr>
              <w:overflowPunct w:val="0"/>
              <w:snapToGrid w:val="0"/>
              <w:jc w:val="center"/>
              <w:rPr>
                <w:rFonts w:ascii="標楷體" w:eastAsia="標楷體" w:hAnsi="標楷體"/>
                <w:bCs/>
                <w:sz w:val="20"/>
              </w:rPr>
            </w:pPr>
            <w:r w:rsidRPr="00C01BBB">
              <w:rPr>
                <w:rFonts w:ascii="標楷體" w:eastAsia="標楷體" w:hAnsi="標楷體" w:hint="eastAsia"/>
                <w:bCs/>
                <w:sz w:val="20"/>
              </w:rPr>
              <w:t>1</w:t>
            </w:r>
            <w:r w:rsidRPr="00C01BBB">
              <w:rPr>
                <w:rFonts w:ascii="標楷體" w:eastAsia="標楷體" w:hAnsi="標楷體"/>
                <w:bCs/>
                <w:sz w:val="20"/>
              </w:rPr>
              <w:t>3</w:t>
            </w:r>
          </w:p>
        </w:tc>
        <w:tc>
          <w:tcPr>
            <w:tcW w:w="928" w:type="pct"/>
            <w:vAlign w:val="center"/>
          </w:tcPr>
          <w:p w14:paraId="12D57B6E" w14:textId="77777777" w:rsidR="00CF7B69" w:rsidRPr="00C01BBB" w:rsidRDefault="00CF7B69" w:rsidP="00CF7B69">
            <w:pPr>
              <w:overflowPunct w:val="0"/>
              <w:snapToGrid w:val="0"/>
              <w:jc w:val="center"/>
              <w:rPr>
                <w:rFonts w:ascii="標楷體" w:eastAsia="標楷體" w:hAnsi="標楷體"/>
                <w:bCs/>
                <w:sz w:val="20"/>
              </w:rPr>
            </w:pPr>
            <w:r w:rsidRPr="00C01BBB">
              <w:rPr>
                <w:rFonts w:ascii="標楷體" w:eastAsia="標楷體" w:hAnsi="標楷體" w:hint="eastAsia"/>
                <w:bCs/>
                <w:sz w:val="20"/>
              </w:rPr>
              <w:t>市政府（原住民族事務委員會</w:t>
            </w:r>
            <w:r w:rsidRPr="00C01BBB">
              <w:rPr>
                <w:rFonts w:ascii="標楷體" w:eastAsia="標楷體" w:hAnsi="標楷體"/>
                <w:bCs/>
                <w:sz w:val="20"/>
              </w:rPr>
              <w:t>）</w:t>
            </w:r>
          </w:p>
        </w:tc>
        <w:tc>
          <w:tcPr>
            <w:tcW w:w="927" w:type="pct"/>
            <w:vAlign w:val="center"/>
          </w:tcPr>
          <w:p w14:paraId="22ECD539" w14:textId="77777777" w:rsidR="00CF7B69" w:rsidRPr="004F7E6A" w:rsidRDefault="00CF7B69" w:rsidP="00CF7B69">
            <w:pPr>
              <w:overflowPunct w:val="0"/>
              <w:spacing w:line="220" w:lineRule="exact"/>
              <w:jc w:val="center"/>
              <w:rPr>
                <w:rFonts w:ascii="標楷體" w:hAnsi="標楷體"/>
                <w:bCs/>
                <w:color w:val="FF0000"/>
                <w:sz w:val="20"/>
              </w:rPr>
            </w:pPr>
            <w:r w:rsidRPr="00C01BBB">
              <w:rPr>
                <w:rFonts w:ascii="標楷體" w:eastAsia="標楷體" w:hAnsi="標楷體"/>
                <w:bCs/>
                <w:sz w:val="20"/>
              </w:rPr>
              <w:t>2</w:t>
            </w:r>
          </w:p>
        </w:tc>
        <w:tc>
          <w:tcPr>
            <w:tcW w:w="927" w:type="pct"/>
            <w:vAlign w:val="center"/>
          </w:tcPr>
          <w:p w14:paraId="72BCB043"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99,135</w:t>
            </w:r>
          </w:p>
        </w:tc>
        <w:tc>
          <w:tcPr>
            <w:tcW w:w="927" w:type="pct"/>
            <w:vAlign w:val="center"/>
          </w:tcPr>
          <w:p w14:paraId="4BC30242"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75,487</w:t>
            </w:r>
          </w:p>
        </w:tc>
        <w:tc>
          <w:tcPr>
            <w:tcW w:w="927" w:type="pct"/>
            <w:vAlign w:val="center"/>
          </w:tcPr>
          <w:p w14:paraId="133A8B00"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76.15</w:t>
            </w:r>
          </w:p>
        </w:tc>
      </w:tr>
      <w:tr w:rsidR="00CF7B69" w:rsidRPr="000F2638" w14:paraId="0B042DF9" w14:textId="77777777" w:rsidTr="00CF7B69">
        <w:trPr>
          <w:trHeight w:val="454"/>
          <w:jc w:val="center"/>
        </w:trPr>
        <w:tc>
          <w:tcPr>
            <w:tcW w:w="364" w:type="pct"/>
            <w:vAlign w:val="center"/>
          </w:tcPr>
          <w:p w14:paraId="598AD0FB" w14:textId="77777777" w:rsidR="00CF7B69" w:rsidRPr="00C01BBB" w:rsidRDefault="00CF7B69" w:rsidP="00CF7B69">
            <w:pPr>
              <w:overflowPunct w:val="0"/>
              <w:snapToGrid w:val="0"/>
              <w:jc w:val="center"/>
              <w:rPr>
                <w:rFonts w:ascii="標楷體" w:eastAsia="標楷體" w:hAnsi="標楷體"/>
                <w:bCs/>
                <w:sz w:val="20"/>
              </w:rPr>
            </w:pPr>
            <w:r w:rsidRPr="00C01BBB">
              <w:rPr>
                <w:rFonts w:ascii="標楷體" w:eastAsia="標楷體" w:hAnsi="標楷體" w:hint="eastAsia"/>
                <w:bCs/>
                <w:sz w:val="20"/>
              </w:rPr>
              <w:t>1</w:t>
            </w:r>
            <w:r w:rsidRPr="00C01BBB">
              <w:rPr>
                <w:rFonts w:ascii="標楷體" w:eastAsia="標楷體" w:hAnsi="標楷體"/>
                <w:bCs/>
                <w:sz w:val="20"/>
              </w:rPr>
              <w:t>4</w:t>
            </w:r>
          </w:p>
        </w:tc>
        <w:tc>
          <w:tcPr>
            <w:tcW w:w="928" w:type="pct"/>
            <w:vAlign w:val="center"/>
          </w:tcPr>
          <w:p w14:paraId="3D800E97" w14:textId="77777777" w:rsidR="00CF7B69" w:rsidRPr="00C01BBB" w:rsidRDefault="00CF7B69" w:rsidP="00CF7B69">
            <w:pPr>
              <w:overflowPunct w:val="0"/>
              <w:snapToGrid w:val="0"/>
              <w:jc w:val="center"/>
              <w:rPr>
                <w:rFonts w:ascii="標楷體" w:eastAsia="標楷體" w:hAnsi="標楷體"/>
                <w:bCs/>
                <w:sz w:val="20"/>
              </w:rPr>
            </w:pPr>
            <w:r w:rsidRPr="00C01BBB">
              <w:rPr>
                <w:rFonts w:ascii="標楷體" w:eastAsia="標楷體" w:hAnsi="標楷體" w:hint="eastAsia"/>
                <w:bCs/>
                <w:sz w:val="20"/>
              </w:rPr>
              <w:t>工務局</w:t>
            </w:r>
          </w:p>
        </w:tc>
        <w:tc>
          <w:tcPr>
            <w:tcW w:w="927" w:type="pct"/>
            <w:vAlign w:val="center"/>
          </w:tcPr>
          <w:p w14:paraId="74BC95C9" w14:textId="77777777" w:rsidR="00CF7B69" w:rsidRPr="004F7E6A" w:rsidRDefault="00CF7B69" w:rsidP="00CF7B69">
            <w:pPr>
              <w:overflowPunct w:val="0"/>
              <w:spacing w:line="220" w:lineRule="exact"/>
              <w:jc w:val="center"/>
              <w:rPr>
                <w:rFonts w:ascii="標楷體" w:hAnsi="標楷體"/>
                <w:bCs/>
                <w:color w:val="FF0000"/>
                <w:sz w:val="20"/>
              </w:rPr>
            </w:pPr>
            <w:r w:rsidRPr="00C01BBB">
              <w:rPr>
                <w:rFonts w:ascii="標楷體" w:eastAsia="標楷體" w:hAnsi="標楷體"/>
                <w:bCs/>
                <w:sz w:val="20"/>
              </w:rPr>
              <w:t>12</w:t>
            </w:r>
          </w:p>
        </w:tc>
        <w:tc>
          <w:tcPr>
            <w:tcW w:w="927" w:type="pct"/>
            <w:vAlign w:val="center"/>
          </w:tcPr>
          <w:p w14:paraId="01CB458C"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1,766,512</w:t>
            </w:r>
          </w:p>
        </w:tc>
        <w:tc>
          <w:tcPr>
            <w:tcW w:w="927" w:type="pct"/>
            <w:vAlign w:val="center"/>
          </w:tcPr>
          <w:p w14:paraId="6E37B358"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1,394,717</w:t>
            </w:r>
          </w:p>
        </w:tc>
        <w:tc>
          <w:tcPr>
            <w:tcW w:w="927" w:type="pct"/>
            <w:vAlign w:val="center"/>
          </w:tcPr>
          <w:p w14:paraId="69E82C9B"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78.95</w:t>
            </w:r>
          </w:p>
        </w:tc>
      </w:tr>
      <w:tr w:rsidR="00CF7B69" w:rsidRPr="000F2638" w14:paraId="4BE67BCF" w14:textId="77777777" w:rsidTr="00CF7B69">
        <w:trPr>
          <w:trHeight w:val="454"/>
          <w:jc w:val="center"/>
        </w:trPr>
        <w:tc>
          <w:tcPr>
            <w:tcW w:w="364" w:type="pct"/>
            <w:vAlign w:val="center"/>
          </w:tcPr>
          <w:p w14:paraId="3A646001" w14:textId="77777777" w:rsidR="00CF7B69" w:rsidRPr="00C01BBB" w:rsidRDefault="00CF7B69" w:rsidP="00CF7B69">
            <w:pPr>
              <w:overflowPunct w:val="0"/>
              <w:snapToGrid w:val="0"/>
              <w:jc w:val="center"/>
              <w:rPr>
                <w:rFonts w:ascii="標楷體" w:eastAsia="標楷體" w:hAnsi="標楷體"/>
                <w:bCs/>
                <w:sz w:val="20"/>
              </w:rPr>
            </w:pPr>
            <w:r w:rsidRPr="00C01BBB">
              <w:rPr>
                <w:rFonts w:ascii="標楷體" w:eastAsia="標楷體" w:hAnsi="標楷體" w:hint="eastAsia"/>
                <w:bCs/>
                <w:sz w:val="20"/>
              </w:rPr>
              <w:t>1</w:t>
            </w:r>
            <w:r w:rsidRPr="00C01BBB">
              <w:rPr>
                <w:rFonts w:ascii="標楷體" w:eastAsia="標楷體" w:hAnsi="標楷體"/>
                <w:bCs/>
                <w:sz w:val="20"/>
              </w:rPr>
              <w:t>5</w:t>
            </w:r>
          </w:p>
        </w:tc>
        <w:tc>
          <w:tcPr>
            <w:tcW w:w="928" w:type="pct"/>
            <w:vAlign w:val="center"/>
          </w:tcPr>
          <w:p w14:paraId="37C3E932" w14:textId="77777777" w:rsidR="00CF7B69" w:rsidRPr="00C01BBB" w:rsidRDefault="00CF7B69" w:rsidP="00CF7B69">
            <w:pPr>
              <w:overflowPunct w:val="0"/>
              <w:snapToGrid w:val="0"/>
              <w:jc w:val="center"/>
              <w:rPr>
                <w:rFonts w:ascii="標楷體" w:eastAsia="標楷體" w:hAnsi="標楷體"/>
                <w:bCs/>
                <w:sz w:val="20"/>
              </w:rPr>
            </w:pPr>
            <w:r w:rsidRPr="00C01BBB">
              <w:rPr>
                <w:rFonts w:ascii="標楷體" w:eastAsia="標楷體" w:hAnsi="標楷體" w:hint="eastAsia"/>
                <w:bCs/>
                <w:sz w:val="20"/>
              </w:rPr>
              <w:t>都市發展局</w:t>
            </w:r>
          </w:p>
        </w:tc>
        <w:tc>
          <w:tcPr>
            <w:tcW w:w="927" w:type="pct"/>
            <w:vAlign w:val="center"/>
          </w:tcPr>
          <w:p w14:paraId="71D5ED0A" w14:textId="77777777" w:rsidR="00CF7B69" w:rsidRPr="004F7E6A" w:rsidRDefault="00CF7B69" w:rsidP="00CF7B69">
            <w:pPr>
              <w:overflowPunct w:val="0"/>
              <w:spacing w:line="220" w:lineRule="exact"/>
              <w:jc w:val="center"/>
              <w:rPr>
                <w:rFonts w:ascii="標楷體" w:hAnsi="標楷體"/>
                <w:bCs/>
                <w:color w:val="FF0000"/>
                <w:sz w:val="20"/>
              </w:rPr>
            </w:pPr>
            <w:r w:rsidRPr="00C01BBB">
              <w:rPr>
                <w:rFonts w:ascii="標楷體" w:eastAsia="標楷體" w:hAnsi="標楷體"/>
                <w:bCs/>
                <w:sz w:val="20"/>
              </w:rPr>
              <w:t>2</w:t>
            </w:r>
          </w:p>
        </w:tc>
        <w:tc>
          <w:tcPr>
            <w:tcW w:w="927" w:type="pct"/>
            <w:vAlign w:val="center"/>
          </w:tcPr>
          <w:p w14:paraId="36F39C95"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501,258</w:t>
            </w:r>
          </w:p>
        </w:tc>
        <w:tc>
          <w:tcPr>
            <w:tcW w:w="927" w:type="pct"/>
            <w:vAlign w:val="center"/>
          </w:tcPr>
          <w:p w14:paraId="3ACAD506"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448,337</w:t>
            </w:r>
          </w:p>
        </w:tc>
        <w:tc>
          <w:tcPr>
            <w:tcW w:w="927" w:type="pct"/>
            <w:vAlign w:val="center"/>
          </w:tcPr>
          <w:p w14:paraId="125B194E"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89.44</w:t>
            </w:r>
          </w:p>
        </w:tc>
      </w:tr>
      <w:tr w:rsidR="00CF7B69" w:rsidRPr="000F2638" w14:paraId="640447D3" w14:textId="77777777" w:rsidTr="00CF7B69">
        <w:trPr>
          <w:trHeight w:val="454"/>
          <w:jc w:val="center"/>
        </w:trPr>
        <w:tc>
          <w:tcPr>
            <w:tcW w:w="364" w:type="pct"/>
            <w:vAlign w:val="center"/>
          </w:tcPr>
          <w:p w14:paraId="6428900F" w14:textId="77777777" w:rsidR="00CF7B69" w:rsidRPr="00C01BBB" w:rsidRDefault="00CF7B69" w:rsidP="00CF7B69">
            <w:pPr>
              <w:overflowPunct w:val="0"/>
              <w:snapToGrid w:val="0"/>
              <w:jc w:val="center"/>
              <w:rPr>
                <w:rFonts w:ascii="標楷體" w:eastAsia="標楷體" w:hAnsi="標楷體"/>
                <w:bCs/>
                <w:sz w:val="20"/>
              </w:rPr>
            </w:pPr>
            <w:r w:rsidRPr="00C01BBB">
              <w:rPr>
                <w:rFonts w:ascii="標楷體" w:eastAsia="標楷體" w:hAnsi="標楷體" w:hint="eastAsia"/>
                <w:bCs/>
                <w:sz w:val="20"/>
              </w:rPr>
              <w:t>1</w:t>
            </w:r>
            <w:r w:rsidRPr="00C01BBB">
              <w:rPr>
                <w:rFonts w:ascii="標楷體" w:eastAsia="標楷體" w:hAnsi="標楷體"/>
                <w:bCs/>
                <w:sz w:val="20"/>
              </w:rPr>
              <w:t>6</w:t>
            </w:r>
          </w:p>
        </w:tc>
        <w:tc>
          <w:tcPr>
            <w:tcW w:w="928" w:type="pct"/>
            <w:vAlign w:val="center"/>
          </w:tcPr>
          <w:p w14:paraId="032B83D1" w14:textId="77777777" w:rsidR="00CF7B69" w:rsidRPr="00C01BBB" w:rsidRDefault="00CF7B69" w:rsidP="00CF7B69">
            <w:pPr>
              <w:overflowPunct w:val="0"/>
              <w:snapToGrid w:val="0"/>
              <w:jc w:val="center"/>
              <w:rPr>
                <w:rFonts w:ascii="標楷體" w:eastAsia="標楷體" w:hAnsi="標楷體"/>
                <w:bCs/>
                <w:sz w:val="20"/>
              </w:rPr>
            </w:pPr>
            <w:r w:rsidRPr="00C01BBB">
              <w:rPr>
                <w:rFonts w:ascii="標楷體" w:eastAsia="標楷體" w:hAnsi="標楷體" w:hint="eastAsia"/>
                <w:bCs/>
                <w:sz w:val="20"/>
              </w:rPr>
              <w:t>教育局</w:t>
            </w:r>
          </w:p>
        </w:tc>
        <w:tc>
          <w:tcPr>
            <w:tcW w:w="927" w:type="pct"/>
            <w:vAlign w:val="center"/>
          </w:tcPr>
          <w:p w14:paraId="376C9FC6" w14:textId="77777777" w:rsidR="00CF7B69" w:rsidRPr="004F7E6A" w:rsidRDefault="00CF7B69" w:rsidP="00CF7B69">
            <w:pPr>
              <w:overflowPunct w:val="0"/>
              <w:spacing w:line="220" w:lineRule="exact"/>
              <w:jc w:val="center"/>
              <w:rPr>
                <w:rFonts w:ascii="標楷體" w:hAnsi="標楷體"/>
                <w:bCs/>
                <w:color w:val="FF0000"/>
                <w:sz w:val="20"/>
              </w:rPr>
            </w:pPr>
            <w:r w:rsidRPr="00C01BBB">
              <w:rPr>
                <w:rFonts w:ascii="標楷體" w:eastAsia="標楷體" w:hAnsi="標楷體"/>
                <w:bCs/>
                <w:sz w:val="20"/>
              </w:rPr>
              <w:t>6</w:t>
            </w:r>
          </w:p>
        </w:tc>
        <w:tc>
          <w:tcPr>
            <w:tcW w:w="927" w:type="pct"/>
            <w:vAlign w:val="center"/>
          </w:tcPr>
          <w:p w14:paraId="5D3A4745"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1,256,570</w:t>
            </w:r>
          </w:p>
        </w:tc>
        <w:tc>
          <w:tcPr>
            <w:tcW w:w="927" w:type="pct"/>
            <w:vAlign w:val="center"/>
          </w:tcPr>
          <w:p w14:paraId="1FCD18D4"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1,155,741</w:t>
            </w:r>
          </w:p>
        </w:tc>
        <w:tc>
          <w:tcPr>
            <w:tcW w:w="927" w:type="pct"/>
            <w:vAlign w:val="center"/>
          </w:tcPr>
          <w:p w14:paraId="1A3E5309" w14:textId="77777777" w:rsidR="00CF7B69" w:rsidRPr="004F7E6A" w:rsidRDefault="00CF7B69" w:rsidP="00CF7B69">
            <w:pPr>
              <w:overflowPunct w:val="0"/>
              <w:spacing w:line="220" w:lineRule="exact"/>
              <w:jc w:val="right"/>
              <w:rPr>
                <w:rFonts w:ascii="標楷體" w:hAnsi="標楷體"/>
                <w:bCs/>
                <w:color w:val="FF0000"/>
                <w:sz w:val="20"/>
              </w:rPr>
            </w:pPr>
            <w:r w:rsidRPr="00C01BBB">
              <w:rPr>
                <w:rFonts w:ascii="標楷體" w:hAnsi="標楷體"/>
                <w:bCs/>
                <w:sz w:val="20"/>
              </w:rPr>
              <w:t>91.98</w:t>
            </w:r>
          </w:p>
        </w:tc>
      </w:tr>
      <w:tr w:rsidR="00CF7B69" w:rsidRPr="000F2638" w14:paraId="65296477" w14:textId="77777777" w:rsidTr="00CF7B69">
        <w:trPr>
          <w:trHeight w:val="454"/>
          <w:jc w:val="center"/>
        </w:trPr>
        <w:tc>
          <w:tcPr>
            <w:tcW w:w="364" w:type="pct"/>
            <w:vAlign w:val="center"/>
          </w:tcPr>
          <w:p w14:paraId="13445567" w14:textId="77777777" w:rsidR="00CF7B69" w:rsidRPr="00C01BBB" w:rsidRDefault="00CF7B69" w:rsidP="00CF7B69">
            <w:pPr>
              <w:overflowPunct w:val="0"/>
              <w:snapToGrid w:val="0"/>
              <w:jc w:val="center"/>
              <w:rPr>
                <w:rFonts w:ascii="標楷體" w:eastAsia="標楷體" w:hAnsi="標楷體"/>
                <w:bCs/>
                <w:sz w:val="20"/>
              </w:rPr>
            </w:pPr>
            <w:r>
              <w:rPr>
                <w:rFonts w:ascii="標楷體" w:eastAsia="標楷體" w:hAnsi="標楷體" w:hint="eastAsia"/>
                <w:bCs/>
                <w:sz w:val="20"/>
              </w:rPr>
              <w:t>1</w:t>
            </w:r>
            <w:r>
              <w:rPr>
                <w:rFonts w:ascii="標楷體" w:eastAsia="標楷體" w:hAnsi="標楷體"/>
                <w:bCs/>
                <w:sz w:val="20"/>
              </w:rPr>
              <w:t>7</w:t>
            </w:r>
          </w:p>
        </w:tc>
        <w:tc>
          <w:tcPr>
            <w:tcW w:w="928" w:type="pct"/>
            <w:vAlign w:val="center"/>
          </w:tcPr>
          <w:p w14:paraId="3F8D0B89" w14:textId="77777777" w:rsidR="00CF7B69" w:rsidRPr="00C01BBB" w:rsidRDefault="00CF7B69" w:rsidP="00CF7B69">
            <w:pPr>
              <w:overflowPunct w:val="0"/>
              <w:snapToGrid w:val="0"/>
              <w:jc w:val="center"/>
              <w:rPr>
                <w:rFonts w:ascii="標楷體" w:eastAsia="標楷體" w:hAnsi="標楷體"/>
                <w:bCs/>
                <w:sz w:val="20"/>
              </w:rPr>
            </w:pPr>
            <w:r w:rsidRPr="00C01BBB">
              <w:rPr>
                <w:rFonts w:ascii="標楷體" w:eastAsia="標楷體" w:hAnsi="標楷體" w:hint="eastAsia"/>
                <w:bCs/>
                <w:sz w:val="20"/>
              </w:rPr>
              <w:t>社會局</w:t>
            </w:r>
          </w:p>
        </w:tc>
        <w:tc>
          <w:tcPr>
            <w:tcW w:w="927" w:type="pct"/>
            <w:vAlign w:val="center"/>
          </w:tcPr>
          <w:p w14:paraId="21006CAD" w14:textId="77777777" w:rsidR="00CF7B69" w:rsidRPr="00C01BBB" w:rsidRDefault="00CF7B69" w:rsidP="00CF7B69">
            <w:pPr>
              <w:overflowPunct w:val="0"/>
              <w:spacing w:line="220" w:lineRule="exact"/>
              <w:jc w:val="center"/>
              <w:rPr>
                <w:rFonts w:ascii="標楷體" w:eastAsia="標楷體" w:hAnsi="標楷體"/>
                <w:bCs/>
                <w:sz w:val="20"/>
              </w:rPr>
            </w:pPr>
            <w:r>
              <w:rPr>
                <w:rFonts w:ascii="標楷體" w:eastAsia="標楷體" w:hAnsi="標楷體" w:hint="eastAsia"/>
                <w:bCs/>
                <w:sz w:val="20"/>
              </w:rPr>
              <w:t>1</w:t>
            </w:r>
          </w:p>
        </w:tc>
        <w:tc>
          <w:tcPr>
            <w:tcW w:w="927" w:type="pct"/>
            <w:vAlign w:val="center"/>
          </w:tcPr>
          <w:p w14:paraId="2855DD86" w14:textId="77777777" w:rsidR="00CF7B69" w:rsidRPr="00C01BBB" w:rsidRDefault="00CF7B69" w:rsidP="00CF7B69">
            <w:pPr>
              <w:overflowPunct w:val="0"/>
              <w:spacing w:line="220" w:lineRule="exact"/>
              <w:jc w:val="right"/>
              <w:rPr>
                <w:rFonts w:ascii="標楷體" w:hAnsi="標楷體"/>
                <w:bCs/>
                <w:sz w:val="20"/>
              </w:rPr>
            </w:pPr>
            <w:r w:rsidRPr="00C01BBB">
              <w:rPr>
                <w:rFonts w:ascii="標楷體" w:hAnsi="標楷體"/>
                <w:bCs/>
                <w:sz w:val="20"/>
              </w:rPr>
              <w:t>77,911</w:t>
            </w:r>
          </w:p>
        </w:tc>
        <w:tc>
          <w:tcPr>
            <w:tcW w:w="927" w:type="pct"/>
            <w:vAlign w:val="center"/>
          </w:tcPr>
          <w:p w14:paraId="01202BC2" w14:textId="77777777" w:rsidR="00CF7B69" w:rsidRPr="00C01BBB" w:rsidRDefault="00CF7B69" w:rsidP="00CF7B69">
            <w:pPr>
              <w:overflowPunct w:val="0"/>
              <w:spacing w:line="220" w:lineRule="exact"/>
              <w:jc w:val="right"/>
              <w:rPr>
                <w:rFonts w:ascii="標楷體" w:hAnsi="標楷體"/>
                <w:bCs/>
                <w:sz w:val="20"/>
              </w:rPr>
            </w:pPr>
            <w:r w:rsidRPr="00C01BBB">
              <w:rPr>
                <w:rFonts w:ascii="標楷體" w:hAnsi="標楷體"/>
                <w:bCs/>
                <w:sz w:val="20"/>
              </w:rPr>
              <w:t>76,377</w:t>
            </w:r>
          </w:p>
        </w:tc>
        <w:tc>
          <w:tcPr>
            <w:tcW w:w="927" w:type="pct"/>
            <w:vAlign w:val="center"/>
          </w:tcPr>
          <w:p w14:paraId="4A3B6F4B" w14:textId="77777777" w:rsidR="00CF7B69" w:rsidRPr="00C01BBB" w:rsidRDefault="00CF7B69" w:rsidP="00CF7B69">
            <w:pPr>
              <w:overflowPunct w:val="0"/>
              <w:spacing w:line="220" w:lineRule="exact"/>
              <w:jc w:val="right"/>
              <w:rPr>
                <w:rFonts w:ascii="標楷體" w:hAnsi="標楷體"/>
                <w:bCs/>
                <w:sz w:val="20"/>
              </w:rPr>
            </w:pPr>
            <w:r w:rsidRPr="00C01BBB">
              <w:rPr>
                <w:rFonts w:ascii="標楷體" w:hAnsi="標楷體"/>
                <w:bCs/>
                <w:sz w:val="20"/>
              </w:rPr>
              <w:t>98.03</w:t>
            </w:r>
          </w:p>
        </w:tc>
      </w:tr>
    </w:tbl>
    <w:p w14:paraId="000014D5" w14:textId="77777777" w:rsidR="00E93620" w:rsidRPr="00D82ACE" w:rsidRDefault="00E93620" w:rsidP="00AB3C07">
      <w:pPr>
        <w:spacing w:line="240" w:lineRule="exact"/>
        <w:jc w:val="both"/>
        <w:rPr>
          <w:rFonts w:ascii="標楷體" w:eastAsia="標楷體" w:hAnsi="標楷體"/>
          <w:color w:val="000000" w:themeColor="text1"/>
          <w:sz w:val="18"/>
        </w:rPr>
      </w:pPr>
      <w:proofErr w:type="gramStart"/>
      <w:r w:rsidRPr="00D82ACE">
        <w:rPr>
          <w:rFonts w:ascii="標楷體" w:eastAsia="標楷體" w:hAnsi="標楷體" w:hint="eastAsia"/>
          <w:color w:val="000000" w:themeColor="text1"/>
          <w:sz w:val="18"/>
        </w:rPr>
        <w:t>註</w:t>
      </w:r>
      <w:proofErr w:type="gramEnd"/>
      <w:r w:rsidRPr="00D82ACE">
        <w:rPr>
          <w:rFonts w:ascii="標楷體" w:eastAsia="標楷體" w:hAnsi="標楷體" w:hint="eastAsia"/>
          <w:color w:val="000000" w:themeColor="text1"/>
          <w:sz w:val="18"/>
        </w:rPr>
        <w:t>：</w:t>
      </w:r>
      <w:r w:rsidRPr="00DE0ABF">
        <w:rPr>
          <w:rFonts w:ascii="標楷體" w:eastAsia="標楷體" w:hAnsi="標楷體" w:hint="eastAsia"/>
          <w:color w:val="000000" w:themeColor="text1"/>
          <w:sz w:val="18"/>
        </w:rPr>
        <w:t>1.</w:t>
      </w:r>
      <w:proofErr w:type="gramStart"/>
      <w:r w:rsidRPr="00DE0ABF">
        <w:rPr>
          <w:rFonts w:ascii="標楷體" w:eastAsia="標楷體" w:hAnsi="標楷體" w:hint="eastAsia"/>
          <w:color w:val="000000" w:themeColor="text1"/>
          <w:sz w:val="18"/>
        </w:rPr>
        <w:t>本表各主管機關</w:t>
      </w:r>
      <w:proofErr w:type="gramEnd"/>
      <w:r w:rsidRPr="00DE0ABF">
        <w:rPr>
          <w:rFonts w:ascii="標楷體" w:eastAsia="標楷體" w:hAnsi="標楷體" w:hint="eastAsia"/>
          <w:color w:val="000000" w:themeColor="text1"/>
          <w:sz w:val="18"/>
        </w:rPr>
        <w:t>依年度預算執行率由低至高排列。</w:t>
      </w:r>
    </w:p>
    <w:p w14:paraId="1E2BDC90" w14:textId="77777777" w:rsidR="00E93620" w:rsidRPr="00AB3C07" w:rsidRDefault="00E93620" w:rsidP="00AB3C07">
      <w:pPr>
        <w:spacing w:line="240" w:lineRule="exact"/>
        <w:ind w:firstLineChars="194" w:firstLine="349"/>
        <w:rPr>
          <w:rFonts w:ascii="標楷體" w:eastAsia="標楷體" w:hAnsi="標楷體"/>
          <w:color w:val="000000" w:themeColor="text1"/>
          <w:sz w:val="18"/>
        </w:rPr>
      </w:pPr>
      <w:r w:rsidRPr="00D82ACE">
        <w:rPr>
          <w:rFonts w:ascii="標楷體" w:eastAsia="標楷體" w:hAnsi="標楷體" w:hint="eastAsia"/>
          <w:color w:val="000000" w:themeColor="text1"/>
          <w:sz w:val="18"/>
        </w:rPr>
        <w:t>2.資料來源：整理自</w:t>
      </w:r>
      <w:proofErr w:type="gramStart"/>
      <w:r w:rsidRPr="00D82ACE">
        <w:rPr>
          <w:rFonts w:ascii="標楷體" w:eastAsia="標楷體" w:hAnsi="標楷體" w:hint="eastAsia"/>
          <w:color w:val="000000" w:themeColor="text1"/>
          <w:sz w:val="18"/>
        </w:rPr>
        <w:t>臺</w:t>
      </w:r>
      <w:proofErr w:type="gramEnd"/>
      <w:r w:rsidRPr="00D82ACE">
        <w:rPr>
          <w:rFonts w:ascii="標楷體" w:eastAsia="標楷體" w:hAnsi="標楷體" w:hint="eastAsia"/>
          <w:color w:val="000000" w:themeColor="text1"/>
          <w:sz w:val="18"/>
        </w:rPr>
        <w:t>南市政府提供資料。</w:t>
      </w:r>
    </w:p>
    <w:p w14:paraId="6FBB7EEB" w14:textId="77777777" w:rsidR="00E93620" w:rsidRPr="00DE6A3A" w:rsidRDefault="00E93620" w:rsidP="006E7A28">
      <w:pPr>
        <w:spacing w:beforeLines="40" w:before="144" w:line="466" w:lineRule="exact"/>
        <w:ind w:firstLineChars="100" w:firstLine="280"/>
        <w:jc w:val="both"/>
        <w:rPr>
          <w:rFonts w:ascii="標楷體" w:eastAsia="標楷體" w:hAnsi="標楷體"/>
          <w:b/>
          <w:color w:val="000000" w:themeColor="text1"/>
          <w:sz w:val="28"/>
          <w:szCs w:val="28"/>
        </w:rPr>
      </w:pPr>
      <w:r w:rsidRPr="00DE6A3A">
        <w:rPr>
          <w:rFonts w:ascii="標楷體" w:eastAsia="標楷體" w:hAnsi="標楷體" w:hint="eastAsia"/>
          <w:b/>
          <w:color w:val="000000" w:themeColor="text1"/>
          <w:sz w:val="28"/>
          <w:szCs w:val="28"/>
        </w:rPr>
        <w:t>（二）審計機關查核情形</w:t>
      </w:r>
    </w:p>
    <w:p w14:paraId="0700DE8F" w14:textId="77777777" w:rsidR="00E93620" w:rsidRPr="00CF3D57" w:rsidRDefault="00E93620" w:rsidP="00E61E8A">
      <w:pPr>
        <w:overflowPunct w:val="0"/>
        <w:spacing w:line="460" w:lineRule="exact"/>
        <w:ind w:firstLineChars="200" w:firstLine="480"/>
        <w:jc w:val="both"/>
        <w:rPr>
          <w:rFonts w:ascii="標楷體" w:eastAsia="標楷體" w:hAnsi="標楷體"/>
          <w:color w:val="000000" w:themeColor="text1"/>
          <w:szCs w:val="32"/>
        </w:rPr>
      </w:pPr>
      <w:r w:rsidRPr="00CF3D57">
        <w:rPr>
          <w:rFonts w:ascii="標楷體" w:eastAsia="標楷體" w:hAnsi="標楷體" w:hint="eastAsia"/>
          <w:color w:val="000000" w:themeColor="text1"/>
          <w:szCs w:val="32"/>
        </w:rPr>
        <w:t>市政府每年持續投入鉅額經費推動重大公共建設計畫，其執行成效</w:t>
      </w:r>
      <w:proofErr w:type="gramStart"/>
      <w:r w:rsidRPr="00CF3D57">
        <w:rPr>
          <w:rFonts w:ascii="標楷體" w:eastAsia="標楷體" w:hAnsi="標楷體" w:hint="eastAsia"/>
          <w:color w:val="000000" w:themeColor="text1"/>
          <w:szCs w:val="32"/>
        </w:rPr>
        <w:t>攸</w:t>
      </w:r>
      <w:proofErr w:type="gramEnd"/>
      <w:r w:rsidRPr="00CF3D57">
        <w:rPr>
          <w:rFonts w:ascii="標楷體" w:eastAsia="標楷體" w:hAnsi="標楷體" w:hint="eastAsia"/>
          <w:color w:val="000000" w:themeColor="text1"/>
          <w:szCs w:val="32"/>
        </w:rPr>
        <w:t>關市民生活品質、市容整體發展及政府施政形象。</w:t>
      </w:r>
      <w:proofErr w:type="gramStart"/>
      <w:r w:rsidRPr="00CB2DDD">
        <w:rPr>
          <w:rFonts w:ascii="標楷體" w:eastAsia="標楷體" w:hAnsi="標楷體" w:hint="eastAsia"/>
          <w:szCs w:val="32"/>
        </w:rPr>
        <w:t>11</w:t>
      </w:r>
      <w:r w:rsidRPr="00CB2DDD">
        <w:rPr>
          <w:rFonts w:ascii="標楷體" w:eastAsia="標楷體" w:hAnsi="標楷體"/>
          <w:szCs w:val="32"/>
        </w:rPr>
        <w:t>4</w:t>
      </w:r>
      <w:proofErr w:type="gramEnd"/>
      <w:r w:rsidRPr="00CF3D57">
        <w:rPr>
          <w:rFonts w:ascii="標楷體" w:eastAsia="標楷體" w:hAnsi="標楷體" w:hint="eastAsia"/>
          <w:color w:val="000000" w:themeColor="text1"/>
          <w:szCs w:val="32"/>
        </w:rPr>
        <w:t>年度本處查核市政府暨所屬機關重大公共建設計畫執行情形，</w:t>
      </w:r>
      <w:r w:rsidRPr="00A06F70">
        <w:rPr>
          <w:rFonts w:ascii="標楷體" w:eastAsia="標楷體" w:hAnsi="標楷體" w:hint="eastAsia"/>
          <w:color w:val="000000" w:themeColor="text1"/>
          <w:szCs w:val="32"/>
        </w:rPr>
        <w:t>發現尚待檢討改進</w:t>
      </w:r>
      <w:r>
        <w:rPr>
          <w:rFonts w:ascii="標楷體" w:eastAsia="標楷體" w:hAnsi="標楷體" w:hint="eastAsia"/>
          <w:color w:val="000000" w:themeColor="text1"/>
          <w:szCs w:val="32"/>
        </w:rPr>
        <w:t>內容</w:t>
      </w:r>
      <w:r w:rsidRPr="00CF3D57">
        <w:rPr>
          <w:rFonts w:ascii="標楷體" w:eastAsia="標楷體" w:hAnsi="標楷體" w:hint="eastAsia"/>
          <w:color w:val="000000" w:themeColor="text1"/>
          <w:szCs w:val="32"/>
        </w:rPr>
        <w:t>，</w:t>
      </w:r>
      <w:proofErr w:type="gramStart"/>
      <w:r w:rsidRPr="00CF3D57">
        <w:rPr>
          <w:rFonts w:ascii="標楷體" w:eastAsia="標楷體" w:hAnsi="標楷體" w:hint="eastAsia"/>
          <w:color w:val="000000" w:themeColor="text1"/>
          <w:szCs w:val="32"/>
        </w:rPr>
        <w:t>歸納摘述如次</w:t>
      </w:r>
      <w:proofErr w:type="gramEnd"/>
      <w:r w:rsidRPr="00CF3D57">
        <w:rPr>
          <w:rFonts w:ascii="標楷體" w:eastAsia="標楷體" w:hAnsi="標楷體" w:hint="eastAsia"/>
          <w:color w:val="000000" w:themeColor="text1"/>
          <w:szCs w:val="32"/>
        </w:rPr>
        <w:t>：</w:t>
      </w:r>
    </w:p>
    <w:p w14:paraId="4766B7B1" w14:textId="77777777" w:rsidR="00E93620" w:rsidRPr="00CF3D57" w:rsidRDefault="00E93620" w:rsidP="006E7A28">
      <w:pPr>
        <w:kinsoku w:val="0"/>
        <w:overflowPunct w:val="0"/>
        <w:autoSpaceDE w:val="0"/>
        <w:autoSpaceDN w:val="0"/>
        <w:spacing w:line="500" w:lineRule="exact"/>
        <w:ind w:firstLineChars="200" w:firstLine="480"/>
        <w:jc w:val="both"/>
        <w:textAlignment w:val="center"/>
        <w:outlineLvl w:val="4"/>
        <w:rPr>
          <w:rFonts w:ascii="標楷體" w:eastAsia="標楷體" w:hAnsi="標楷體"/>
          <w:b/>
          <w:color w:val="000000" w:themeColor="text1"/>
          <w:szCs w:val="24"/>
        </w:rPr>
      </w:pPr>
      <w:r w:rsidRPr="00CF3D57">
        <w:rPr>
          <w:rFonts w:ascii="標楷體" w:eastAsia="標楷體" w:hAnsi="標楷體" w:hint="eastAsia"/>
          <w:b/>
          <w:color w:val="000000" w:themeColor="text1"/>
          <w:szCs w:val="24"/>
        </w:rPr>
        <w:t>1.共同性執行缺失：</w:t>
      </w:r>
    </w:p>
    <w:p w14:paraId="4AA1CD6D" w14:textId="4D2001F4" w:rsidR="00E93620" w:rsidRPr="00B24E9F" w:rsidRDefault="00E93620" w:rsidP="006E7A28">
      <w:pPr>
        <w:kinsoku w:val="0"/>
        <w:overflowPunct w:val="0"/>
        <w:spacing w:line="440" w:lineRule="exact"/>
        <w:ind w:firstLineChars="200" w:firstLine="496"/>
        <w:jc w:val="both"/>
        <w:textAlignment w:val="center"/>
        <w:outlineLvl w:val="4"/>
        <w:rPr>
          <w:rFonts w:ascii="標楷體" w:eastAsia="標楷體" w:hAnsi="標楷體"/>
          <w:color w:val="FF0000"/>
          <w:spacing w:val="4"/>
          <w:szCs w:val="32"/>
        </w:rPr>
      </w:pPr>
      <w:r w:rsidRPr="00B24E9F">
        <w:rPr>
          <w:rFonts w:ascii="標楷體" w:eastAsia="標楷體" w:hAnsi="標楷體" w:hint="eastAsia"/>
          <w:b/>
          <w:color w:val="000000" w:themeColor="text1"/>
          <w:spacing w:val="4"/>
          <w:szCs w:val="24"/>
        </w:rPr>
        <w:t>市政府暨所屬機關推動重大公共建設計畫，因部分計畫管制欠周等情，造成計畫進度落後情事：</w:t>
      </w:r>
      <w:r w:rsidRPr="00B24E9F">
        <w:rPr>
          <w:rFonts w:ascii="標楷體" w:eastAsia="標楷體" w:hAnsi="標楷體" w:hint="eastAsia"/>
          <w:color w:val="000000" w:themeColor="text1"/>
          <w:spacing w:val="4"/>
          <w:szCs w:val="24"/>
        </w:rPr>
        <w:t>市政府暨所屬機關</w:t>
      </w:r>
      <w:proofErr w:type="gramStart"/>
      <w:r w:rsidRPr="00B24E9F">
        <w:rPr>
          <w:rFonts w:ascii="標楷體" w:eastAsia="標楷體" w:hAnsi="標楷體" w:hint="eastAsia"/>
          <w:color w:val="000000" w:themeColor="text1"/>
          <w:spacing w:val="4"/>
          <w:szCs w:val="24"/>
        </w:rPr>
        <w:t>11</w:t>
      </w:r>
      <w:r w:rsidRPr="00B24E9F">
        <w:rPr>
          <w:rFonts w:ascii="標楷體" w:eastAsia="標楷體" w:hAnsi="標楷體"/>
          <w:color w:val="000000" w:themeColor="text1"/>
          <w:spacing w:val="4"/>
          <w:szCs w:val="24"/>
        </w:rPr>
        <w:t>4</w:t>
      </w:r>
      <w:proofErr w:type="gramEnd"/>
      <w:r w:rsidRPr="00B24E9F">
        <w:rPr>
          <w:rFonts w:ascii="標楷體" w:eastAsia="標楷體" w:hAnsi="標楷體" w:hint="eastAsia"/>
          <w:color w:val="000000" w:themeColor="text1"/>
          <w:spacing w:val="4"/>
          <w:szCs w:val="24"/>
        </w:rPr>
        <w:t>年度推動重大公共建設計畫計</w:t>
      </w:r>
      <w:r w:rsidRPr="00B24E9F">
        <w:rPr>
          <w:rFonts w:ascii="標楷體" w:eastAsia="標楷體" w:hAnsi="標楷體"/>
          <w:color w:val="000000" w:themeColor="text1"/>
          <w:spacing w:val="4"/>
          <w:szCs w:val="24"/>
        </w:rPr>
        <w:t>87</w:t>
      </w:r>
      <w:r w:rsidRPr="00B24E9F">
        <w:rPr>
          <w:rFonts w:ascii="標楷體" w:eastAsia="標楷體" w:hAnsi="標楷體" w:hint="eastAsia"/>
          <w:color w:val="000000" w:themeColor="text1"/>
          <w:spacing w:val="4"/>
          <w:szCs w:val="24"/>
        </w:rPr>
        <w:t>項，</w:t>
      </w:r>
      <w:r w:rsidRPr="00B24E9F">
        <w:rPr>
          <w:rFonts w:ascii="標楷體" w:eastAsia="標楷體" w:hAnsi="標楷體"/>
          <w:color w:val="000000" w:themeColor="text1"/>
          <w:spacing w:val="4"/>
          <w:szCs w:val="32"/>
        </w:rPr>
        <w:t>年度可支用預算數178億370萬餘元，執行數111億7,540萬餘元，執行率62.77％，</w:t>
      </w:r>
      <w:r w:rsidRPr="00B24E9F">
        <w:rPr>
          <w:rFonts w:ascii="標楷體" w:eastAsia="標楷體" w:hAnsi="標楷體" w:hint="eastAsia"/>
          <w:color w:val="000000" w:themeColor="text1"/>
          <w:spacing w:val="4"/>
          <w:szCs w:val="32"/>
        </w:rPr>
        <w:t>較</w:t>
      </w:r>
      <w:proofErr w:type="gramStart"/>
      <w:r w:rsidRPr="00B24E9F">
        <w:rPr>
          <w:rFonts w:ascii="標楷體" w:eastAsia="標楷體" w:hAnsi="標楷體" w:hint="eastAsia"/>
          <w:color w:val="000000" w:themeColor="text1"/>
          <w:spacing w:val="4"/>
          <w:szCs w:val="32"/>
        </w:rPr>
        <w:t>11</w:t>
      </w:r>
      <w:r w:rsidRPr="00B24E9F">
        <w:rPr>
          <w:rFonts w:ascii="標楷體" w:eastAsia="標楷體" w:hAnsi="標楷體"/>
          <w:color w:val="000000" w:themeColor="text1"/>
          <w:spacing w:val="4"/>
          <w:szCs w:val="32"/>
        </w:rPr>
        <w:t>3</w:t>
      </w:r>
      <w:proofErr w:type="gramEnd"/>
      <w:r w:rsidRPr="00B24E9F">
        <w:rPr>
          <w:rFonts w:ascii="標楷體" w:eastAsia="標楷體" w:hAnsi="標楷體" w:hint="eastAsia"/>
          <w:color w:val="000000" w:themeColor="text1"/>
          <w:spacing w:val="4"/>
          <w:szCs w:val="32"/>
        </w:rPr>
        <w:t>年度</w:t>
      </w:r>
      <w:r w:rsidRPr="00B24E9F">
        <w:rPr>
          <w:rFonts w:ascii="標楷體" w:eastAsia="標楷體" w:hAnsi="標楷體"/>
          <w:color w:val="000000" w:themeColor="text1"/>
          <w:spacing w:val="4"/>
          <w:szCs w:val="32"/>
        </w:rPr>
        <w:t>69</w:t>
      </w:r>
      <w:r w:rsidRPr="00B24E9F">
        <w:rPr>
          <w:rFonts w:ascii="標楷體" w:eastAsia="標楷體" w:hAnsi="標楷體" w:hint="eastAsia"/>
          <w:color w:val="000000" w:themeColor="text1"/>
          <w:spacing w:val="4"/>
          <w:szCs w:val="32"/>
        </w:rPr>
        <w:t>.</w:t>
      </w:r>
      <w:r w:rsidRPr="00B24E9F">
        <w:rPr>
          <w:rFonts w:ascii="標楷體" w:eastAsia="標楷體" w:hAnsi="標楷體"/>
          <w:color w:val="000000" w:themeColor="text1"/>
          <w:spacing w:val="4"/>
          <w:szCs w:val="32"/>
        </w:rPr>
        <w:t>54％</w:t>
      </w:r>
      <w:r w:rsidRPr="00B24E9F">
        <w:rPr>
          <w:rFonts w:ascii="標楷體" w:eastAsia="標楷體" w:hAnsi="標楷體" w:hint="eastAsia"/>
          <w:color w:val="000000" w:themeColor="text1"/>
          <w:spacing w:val="4"/>
          <w:szCs w:val="32"/>
        </w:rPr>
        <w:t>下降</w:t>
      </w:r>
      <w:r w:rsidRPr="00B24E9F">
        <w:rPr>
          <w:rFonts w:ascii="標楷體" w:eastAsia="標楷體" w:hAnsi="標楷體"/>
          <w:color w:val="000000" w:themeColor="text1"/>
          <w:spacing w:val="4"/>
          <w:szCs w:val="32"/>
        </w:rPr>
        <w:t>6</w:t>
      </w:r>
      <w:r w:rsidRPr="00B24E9F">
        <w:rPr>
          <w:rFonts w:ascii="標楷體" w:eastAsia="標楷體" w:hAnsi="標楷體" w:hint="eastAsia"/>
          <w:color w:val="000000" w:themeColor="text1"/>
          <w:spacing w:val="4"/>
          <w:szCs w:val="32"/>
        </w:rPr>
        <w:t>.</w:t>
      </w:r>
      <w:r w:rsidRPr="00B24E9F">
        <w:rPr>
          <w:rFonts w:ascii="標楷體" w:eastAsia="標楷體" w:hAnsi="標楷體"/>
          <w:color w:val="000000" w:themeColor="text1"/>
          <w:spacing w:val="4"/>
          <w:szCs w:val="32"/>
        </w:rPr>
        <w:t>77</w:t>
      </w:r>
      <w:r w:rsidRPr="00B24E9F">
        <w:rPr>
          <w:rFonts w:ascii="標楷體" w:eastAsia="標楷體" w:hAnsi="標楷體" w:hint="eastAsia"/>
          <w:color w:val="000000" w:themeColor="text1"/>
          <w:spacing w:val="4"/>
          <w:szCs w:val="32"/>
        </w:rPr>
        <w:t>個百分點</w:t>
      </w:r>
      <w:r w:rsidRPr="00B24E9F">
        <w:rPr>
          <w:rFonts w:ascii="標楷體" w:eastAsia="標楷體" w:hAnsi="標楷體"/>
          <w:color w:val="000000" w:themeColor="text1"/>
          <w:spacing w:val="4"/>
          <w:szCs w:val="32"/>
        </w:rPr>
        <w:t>，</w:t>
      </w:r>
      <w:r w:rsidRPr="00B24E9F">
        <w:rPr>
          <w:rFonts w:ascii="標楷體" w:eastAsia="標楷體" w:hAnsi="標楷體" w:hint="eastAsia"/>
          <w:color w:val="000000" w:themeColor="text1"/>
          <w:spacing w:val="4"/>
          <w:szCs w:val="32"/>
        </w:rPr>
        <w:t>且</w:t>
      </w:r>
      <w:proofErr w:type="gramStart"/>
      <w:r w:rsidRPr="00B24E9F">
        <w:rPr>
          <w:rFonts w:ascii="標楷體" w:eastAsia="標楷體" w:hAnsi="標楷體" w:hint="eastAsia"/>
          <w:color w:val="000000" w:themeColor="text1"/>
          <w:spacing w:val="4"/>
          <w:szCs w:val="24"/>
        </w:rPr>
        <w:t>11</w:t>
      </w:r>
      <w:r w:rsidRPr="00B24E9F">
        <w:rPr>
          <w:rFonts w:ascii="標楷體" w:eastAsia="標楷體" w:hAnsi="標楷體"/>
          <w:color w:val="000000" w:themeColor="text1"/>
          <w:spacing w:val="4"/>
          <w:szCs w:val="24"/>
        </w:rPr>
        <w:t>4</w:t>
      </w:r>
      <w:proofErr w:type="gramEnd"/>
      <w:r w:rsidRPr="00B24E9F">
        <w:rPr>
          <w:rFonts w:ascii="標楷體" w:eastAsia="標楷體" w:hAnsi="標楷體" w:hint="eastAsia"/>
          <w:color w:val="000000" w:themeColor="text1"/>
          <w:spacing w:val="4"/>
          <w:szCs w:val="24"/>
        </w:rPr>
        <w:t>年度預算執行率未達80％者計有</w:t>
      </w:r>
      <w:r w:rsidRPr="00B24E9F">
        <w:rPr>
          <w:rFonts w:ascii="標楷體" w:eastAsia="標楷體" w:hAnsi="標楷體"/>
          <w:color w:val="000000" w:themeColor="text1"/>
          <w:spacing w:val="4"/>
          <w:szCs w:val="24"/>
        </w:rPr>
        <w:t>52</w:t>
      </w:r>
      <w:r w:rsidRPr="00B24E9F">
        <w:rPr>
          <w:rFonts w:ascii="標楷體" w:eastAsia="標楷體" w:hAnsi="標楷體" w:hint="eastAsia"/>
          <w:color w:val="000000" w:themeColor="text1"/>
          <w:spacing w:val="4"/>
          <w:szCs w:val="24"/>
        </w:rPr>
        <w:t>項。經查</w:t>
      </w:r>
      <w:r w:rsidRPr="00B24E9F">
        <w:rPr>
          <w:rFonts w:ascii="標楷體" w:eastAsia="標楷體" w:hAnsi="標楷體" w:hint="eastAsia"/>
          <w:color w:val="000000" w:themeColor="text1"/>
          <w:spacing w:val="4"/>
          <w:szCs w:val="32"/>
        </w:rPr>
        <w:t>落後原因，主要有：（1）因營建物價上漲，致相關採購流標或招標作業延宕；（</w:t>
      </w:r>
      <w:r w:rsidRPr="00B24E9F">
        <w:rPr>
          <w:rFonts w:ascii="標楷體" w:eastAsia="標楷體" w:hAnsi="標楷體"/>
          <w:color w:val="000000" w:themeColor="text1"/>
          <w:spacing w:val="4"/>
          <w:szCs w:val="32"/>
        </w:rPr>
        <w:t>2</w:t>
      </w:r>
      <w:r w:rsidRPr="00B24E9F">
        <w:rPr>
          <w:rFonts w:ascii="標楷體" w:eastAsia="標楷體" w:hAnsi="標楷體" w:hint="eastAsia"/>
          <w:color w:val="000000" w:themeColor="text1"/>
          <w:spacing w:val="4"/>
          <w:szCs w:val="32"/>
        </w:rPr>
        <w:t>）配合管線遷移或涉與其他單位溝通或用地取得延宕；（</w:t>
      </w:r>
      <w:r w:rsidRPr="00B24E9F">
        <w:rPr>
          <w:rFonts w:ascii="標楷體" w:eastAsia="標楷體" w:hAnsi="標楷體"/>
          <w:color w:val="000000" w:themeColor="text1"/>
          <w:spacing w:val="4"/>
          <w:szCs w:val="32"/>
        </w:rPr>
        <w:t>3</w:t>
      </w:r>
      <w:r w:rsidRPr="00B24E9F">
        <w:rPr>
          <w:rFonts w:ascii="標楷體" w:eastAsia="標楷體" w:hAnsi="標楷體" w:hint="eastAsia"/>
          <w:color w:val="000000" w:themeColor="text1"/>
          <w:spacing w:val="4"/>
          <w:szCs w:val="32"/>
        </w:rPr>
        <w:t>）廠商出工不力或施工進度落後等；（</w:t>
      </w:r>
      <w:r w:rsidRPr="00B24E9F">
        <w:rPr>
          <w:rFonts w:ascii="標楷體" w:eastAsia="標楷體" w:hAnsi="標楷體"/>
          <w:color w:val="000000" w:themeColor="text1"/>
          <w:spacing w:val="4"/>
          <w:szCs w:val="32"/>
        </w:rPr>
        <w:t>4</w:t>
      </w:r>
      <w:r w:rsidRPr="00B24E9F">
        <w:rPr>
          <w:rFonts w:ascii="標楷體" w:eastAsia="標楷體" w:hAnsi="標楷體" w:hint="eastAsia"/>
          <w:color w:val="000000" w:themeColor="text1"/>
          <w:spacing w:val="4"/>
          <w:szCs w:val="32"/>
        </w:rPr>
        <w:t>）降雨影響施工進度等情事（圖</w:t>
      </w:r>
      <w:r w:rsidRPr="00B24E9F">
        <w:rPr>
          <w:rFonts w:ascii="標楷體" w:eastAsia="標楷體" w:hAnsi="標楷體"/>
          <w:color w:val="000000" w:themeColor="text1"/>
          <w:spacing w:val="4"/>
          <w:szCs w:val="32"/>
        </w:rPr>
        <w:t>2</w:t>
      </w:r>
      <w:r w:rsidRPr="00B24E9F">
        <w:rPr>
          <w:rFonts w:ascii="標楷體" w:eastAsia="標楷體" w:hAnsi="標楷體" w:hint="eastAsia"/>
          <w:color w:val="000000" w:themeColor="text1"/>
          <w:spacing w:val="4"/>
          <w:szCs w:val="32"/>
        </w:rPr>
        <w:t>），經函請市政府督促各機關</w:t>
      </w:r>
      <w:proofErr w:type="gramStart"/>
      <w:r w:rsidRPr="00B24E9F">
        <w:rPr>
          <w:rFonts w:ascii="標楷體" w:eastAsia="標楷體" w:hAnsi="標楷體" w:hint="eastAsia"/>
          <w:color w:val="000000" w:themeColor="text1"/>
          <w:spacing w:val="4"/>
          <w:szCs w:val="32"/>
        </w:rPr>
        <w:t>研</w:t>
      </w:r>
      <w:proofErr w:type="gramEnd"/>
      <w:r w:rsidRPr="00B24E9F">
        <w:rPr>
          <w:rFonts w:ascii="標楷體" w:eastAsia="標楷體" w:hAnsi="標楷體" w:hint="eastAsia"/>
          <w:color w:val="000000" w:themeColor="text1"/>
          <w:spacing w:val="4"/>
          <w:szCs w:val="32"/>
        </w:rPr>
        <w:t>謀改善。據復：（1）已重新檢討預算，修正部分項目單價，以提高廠商投標</w:t>
      </w:r>
      <w:r w:rsidRPr="00B24E9F">
        <w:rPr>
          <w:rFonts w:ascii="標楷體" w:eastAsia="標楷體" w:hAnsi="標楷體" w:hint="eastAsia"/>
          <w:color w:val="000000" w:themeColor="text1"/>
          <w:spacing w:val="4"/>
          <w:szCs w:val="32"/>
        </w:rPr>
        <w:lastRenderedPageBreak/>
        <w:t>意願；（</w:t>
      </w:r>
      <w:r w:rsidRPr="00B24E9F">
        <w:rPr>
          <w:rFonts w:ascii="標楷體" w:eastAsia="標楷體" w:hAnsi="標楷體"/>
          <w:color w:val="000000" w:themeColor="text1"/>
          <w:spacing w:val="4"/>
          <w:szCs w:val="32"/>
        </w:rPr>
        <w:t>2</w:t>
      </w:r>
      <w:r w:rsidRPr="00B24E9F">
        <w:rPr>
          <w:rFonts w:ascii="標楷體" w:eastAsia="標楷體" w:hAnsi="標楷體" w:hint="eastAsia"/>
          <w:color w:val="000000" w:themeColor="text1"/>
          <w:spacing w:val="4"/>
          <w:szCs w:val="32"/>
        </w:rPr>
        <w:t>）已與台電協調管線遷移事宜或與校方協調施工方式或已取得施工用地並完成發包等；（</w:t>
      </w:r>
      <w:r w:rsidRPr="00B24E9F">
        <w:rPr>
          <w:rFonts w:ascii="標楷體" w:eastAsia="標楷體" w:hAnsi="標楷體"/>
          <w:color w:val="000000" w:themeColor="text1"/>
          <w:spacing w:val="4"/>
          <w:szCs w:val="32"/>
        </w:rPr>
        <w:t>3</w:t>
      </w:r>
      <w:r w:rsidRPr="00B24E9F">
        <w:rPr>
          <w:rFonts w:ascii="標楷體" w:eastAsia="標楷體" w:hAnsi="標楷體" w:hint="eastAsia"/>
          <w:color w:val="000000" w:themeColor="text1"/>
          <w:spacing w:val="4"/>
          <w:szCs w:val="32"/>
        </w:rPr>
        <w:t>）已督促廠商</w:t>
      </w:r>
      <w:proofErr w:type="gramStart"/>
      <w:r w:rsidRPr="00B24E9F">
        <w:rPr>
          <w:rFonts w:ascii="標楷體" w:eastAsia="標楷體" w:hAnsi="標楷體" w:hint="eastAsia"/>
          <w:color w:val="000000" w:themeColor="text1"/>
          <w:spacing w:val="4"/>
          <w:szCs w:val="32"/>
        </w:rPr>
        <w:t>趲</w:t>
      </w:r>
      <w:proofErr w:type="gramEnd"/>
      <w:r w:rsidRPr="00B24E9F">
        <w:rPr>
          <w:rFonts w:ascii="標楷體" w:eastAsia="標楷體" w:hAnsi="標楷體" w:hint="eastAsia"/>
          <w:color w:val="000000" w:themeColor="text1"/>
          <w:spacing w:val="4"/>
          <w:szCs w:val="32"/>
        </w:rPr>
        <w:t>趕工進；（</w:t>
      </w:r>
      <w:r w:rsidRPr="00B24E9F">
        <w:rPr>
          <w:rFonts w:ascii="標楷體" w:eastAsia="標楷體" w:hAnsi="標楷體"/>
          <w:color w:val="000000" w:themeColor="text1"/>
          <w:spacing w:val="4"/>
          <w:szCs w:val="32"/>
        </w:rPr>
        <w:t>4</w:t>
      </w:r>
      <w:r w:rsidRPr="00B24E9F">
        <w:rPr>
          <w:rFonts w:ascii="標楷體" w:eastAsia="標楷體" w:hAnsi="標楷體" w:hint="eastAsia"/>
          <w:color w:val="000000" w:themeColor="text1"/>
          <w:spacing w:val="4"/>
          <w:szCs w:val="32"/>
        </w:rPr>
        <w:t>）已辦理天候因素工期展延並督促廠商積極趕工等改善措施。另市政府將持續控管各項落後計畫，並請機關提出改善對策及時程規劃，積極落實辦理，以提</w:t>
      </w:r>
      <w:r w:rsidR="00CF7B69">
        <w:rPr>
          <w:rFonts w:ascii="標楷體" w:eastAsia="標楷體" w:hAnsi="標楷體"/>
          <w:b/>
          <w:noProof/>
          <w:color w:val="000000" w:themeColor="text1"/>
          <w:szCs w:val="24"/>
        </w:rPr>
        <mc:AlternateContent>
          <mc:Choice Requires="wpg">
            <w:drawing>
              <wp:anchor distT="0" distB="0" distL="114300" distR="114300" simplePos="0" relativeHeight="251660288" behindDoc="0" locked="0" layoutInCell="1" allowOverlap="1" wp14:anchorId="71B05538" wp14:editId="00D1167A">
                <wp:simplePos x="0" y="0"/>
                <wp:positionH relativeFrom="margin">
                  <wp:posOffset>88265</wp:posOffset>
                </wp:positionH>
                <wp:positionV relativeFrom="margin">
                  <wp:posOffset>1233170</wp:posOffset>
                </wp:positionV>
                <wp:extent cx="6286500" cy="4506595"/>
                <wp:effectExtent l="0" t="0" r="0" b="0"/>
                <wp:wrapTopAndBottom/>
                <wp:docPr id="92" name="群組 92"/>
                <wp:cNvGraphicFramePr/>
                <a:graphic xmlns:a="http://schemas.openxmlformats.org/drawingml/2006/main">
                  <a:graphicData uri="http://schemas.microsoft.com/office/word/2010/wordprocessingGroup">
                    <wpg:wgp>
                      <wpg:cNvGrpSpPr/>
                      <wpg:grpSpPr>
                        <a:xfrm>
                          <a:off x="0" y="0"/>
                          <a:ext cx="6286500" cy="4506595"/>
                          <a:chOff x="-63473" y="0"/>
                          <a:chExt cx="6582656" cy="4716289"/>
                        </a:xfrm>
                      </wpg:grpSpPr>
                      <wpg:graphicFrame>
                        <wpg:cNvPr id="93" name="圖表 93"/>
                        <wpg:cNvFrPr>
                          <a:graphicFrameLocks noChangeAspect="1"/>
                        </wpg:cNvFrPr>
                        <wpg:xfrm>
                          <a:off x="480393" y="334168"/>
                          <a:ext cx="5832000" cy="3888000"/>
                        </wpg:xfrm>
                        <a:graphic>
                          <a:graphicData uri="http://schemas.openxmlformats.org/drawingml/2006/chart">
                            <c:chart xmlns:c="http://schemas.openxmlformats.org/drawingml/2006/chart" xmlns:r="http://schemas.openxmlformats.org/officeDocument/2006/relationships" r:id="rId11"/>
                          </a:graphicData>
                        </a:graphic>
                      </wpg:graphicFrame>
                      <wps:wsp>
                        <wps:cNvPr id="94" name="文字方塊 1"/>
                        <wps:cNvSpPr txBox="1"/>
                        <wps:spPr>
                          <a:xfrm>
                            <a:off x="624600" y="3295303"/>
                            <a:ext cx="994066" cy="599723"/>
                          </a:xfrm>
                          <a:prstGeom prst="rect">
                            <a:avLst/>
                          </a:prstGeom>
                          <a:noFill/>
                        </wps:spPr>
                        <wps:txbx>
                          <w:txbxContent>
                            <w:p w14:paraId="1379563F" w14:textId="77777777" w:rsidR="00E93620" w:rsidRDefault="00E93620" w:rsidP="00CF7B69">
                              <w:pPr>
                                <w:pStyle w:val="Web"/>
                                <w:spacing w:before="0" w:beforeAutospacing="0" w:after="0" w:afterAutospacing="0" w:line="240" w:lineRule="exact"/>
                                <w:jc w:val="both"/>
                              </w:pPr>
                              <w:r>
                                <w:rPr>
                                  <w:rFonts w:ascii="標楷體" w:eastAsia="標楷體" w:hAnsi="標楷體" w:cstheme="minorBidi" w:hint="eastAsia"/>
                                  <w:color w:val="000000" w:themeColor="text1"/>
                                  <w:kern w:val="24"/>
                                  <w:sz w:val="20"/>
                                  <w:szCs w:val="20"/>
                                </w:rPr>
                                <w:t>廠商出工不力或施工進度落後等1</w:t>
                              </w:r>
                              <w:r>
                                <w:rPr>
                                  <w:rFonts w:ascii="標楷體" w:eastAsia="標楷體" w:hAnsi="標楷體" w:cstheme="minorBidi"/>
                                  <w:color w:val="000000" w:themeColor="text1"/>
                                  <w:kern w:val="24"/>
                                  <w:sz w:val="20"/>
                                  <w:szCs w:val="20"/>
                                </w:rPr>
                                <w:t>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14</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95" name="文字方塊 5"/>
                        <wps:cNvSpPr txBox="1"/>
                        <wps:spPr>
                          <a:xfrm>
                            <a:off x="4769121" y="754946"/>
                            <a:ext cx="821974" cy="655373"/>
                          </a:xfrm>
                          <a:prstGeom prst="rect">
                            <a:avLst/>
                          </a:prstGeom>
                          <a:noFill/>
                        </wps:spPr>
                        <wps:txbx>
                          <w:txbxContent>
                            <w:p w14:paraId="44D5D4BB" w14:textId="77777777" w:rsidR="00E93620" w:rsidRPr="00306EE6" w:rsidRDefault="00E93620" w:rsidP="00CF7B69">
                              <w:pPr>
                                <w:pStyle w:val="Web"/>
                                <w:spacing w:before="0" w:beforeAutospacing="0" w:after="0" w:afterAutospacing="0" w:line="240" w:lineRule="exact"/>
                                <w:jc w:val="center"/>
                                <w:rPr>
                                  <w:spacing w:val="-6"/>
                                </w:rPr>
                              </w:pPr>
                              <w:r>
                                <w:rPr>
                                  <w:rFonts w:ascii="標楷體" w:eastAsia="標楷體" w:hAnsi="標楷體" w:cstheme="minorBidi" w:hint="eastAsia"/>
                                  <w:color w:val="000000" w:themeColor="text1"/>
                                  <w:spacing w:val="-6"/>
                                  <w:kern w:val="24"/>
                                  <w:sz w:val="20"/>
                                  <w:szCs w:val="20"/>
                                </w:rPr>
                                <w:t>辦理估驗或驗收</w:t>
                              </w:r>
                              <w:r w:rsidRPr="00306EE6">
                                <w:rPr>
                                  <w:rFonts w:ascii="標楷體" w:eastAsia="標楷體" w:hAnsi="標楷體" w:cstheme="minorBidi" w:hint="eastAsia"/>
                                  <w:color w:val="000000" w:themeColor="text1"/>
                                  <w:spacing w:val="-6"/>
                                  <w:kern w:val="24"/>
                                  <w:sz w:val="20"/>
                                  <w:szCs w:val="20"/>
                                </w:rPr>
                                <w:t>作業</w:t>
                              </w:r>
                              <w:r>
                                <w:rPr>
                                  <w:rFonts w:ascii="標楷體" w:eastAsia="標楷體" w:hAnsi="標楷體" w:cstheme="minorBidi" w:hint="eastAsia"/>
                                  <w:color w:val="000000" w:themeColor="text1"/>
                                  <w:spacing w:val="-6"/>
                                  <w:kern w:val="24"/>
                                  <w:sz w:val="20"/>
                                  <w:szCs w:val="20"/>
                                </w:rPr>
                                <w:t>等</w:t>
                              </w:r>
                              <w:r>
                                <w:rPr>
                                  <w:rFonts w:ascii="標楷體" w:eastAsia="標楷體" w:hAnsi="標楷體" w:cstheme="minorBidi"/>
                                  <w:color w:val="000000" w:themeColor="text1"/>
                                  <w:spacing w:val="-6"/>
                                  <w:kern w:val="24"/>
                                  <w:sz w:val="20"/>
                                  <w:szCs w:val="20"/>
                                </w:rPr>
                                <w:t>5</w:t>
                              </w:r>
                              <w:r w:rsidRPr="00306EE6">
                                <w:rPr>
                                  <w:rFonts w:ascii="標楷體" w:eastAsia="標楷體" w:hAnsi="標楷體" w:cstheme="minorBidi" w:hint="eastAsia"/>
                                  <w:color w:val="000000" w:themeColor="text1"/>
                                  <w:spacing w:val="-6"/>
                                  <w:kern w:val="24"/>
                                  <w:sz w:val="20"/>
                                  <w:szCs w:val="20"/>
                                </w:rPr>
                                <w:t>.</w:t>
                              </w:r>
                              <w:r>
                                <w:rPr>
                                  <w:rFonts w:ascii="標楷體" w:eastAsia="標楷體" w:hAnsi="標楷體" w:cstheme="minorBidi"/>
                                  <w:color w:val="000000" w:themeColor="text1"/>
                                  <w:spacing w:val="-6"/>
                                  <w:kern w:val="24"/>
                                  <w:sz w:val="20"/>
                                  <w:szCs w:val="20"/>
                                </w:rPr>
                                <w:t>80</w:t>
                              </w:r>
                              <w:r w:rsidRPr="00306EE6">
                                <w:rPr>
                                  <w:rFonts w:ascii="標楷體" w:eastAsia="標楷體" w:hAnsi="標楷體" w:cstheme="minorBidi" w:hint="eastAsia"/>
                                  <w:color w:val="000000" w:themeColor="text1"/>
                                  <w:spacing w:val="-6"/>
                                  <w:kern w:val="24"/>
                                  <w:sz w:val="20"/>
                                  <w:szCs w:val="20"/>
                                </w:rPr>
                                <w:t>％</w:t>
                              </w:r>
                            </w:p>
                          </w:txbxContent>
                        </wps:txbx>
                        <wps:bodyPr wrap="square" rtlCol="0">
                          <a:noAutofit/>
                        </wps:bodyPr>
                      </wps:wsp>
                      <wps:wsp>
                        <wps:cNvPr id="96" name="文字方塊 6"/>
                        <wps:cNvSpPr txBox="1"/>
                        <wps:spPr>
                          <a:xfrm>
                            <a:off x="5215236" y="3277502"/>
                            <a:ext cx="1097156" cy="793360"/>
                          </a:xfrm>
                          <a:prstGeom prst="rect">
                            <a:avLst/>
                          </a:prstGeom>
                          <a:noFill/>
                        </wps:spPr>
                        <wps:txbx>
                          <w:txbxContent>
                            <w:p w14:paraId="21D519F6" w14:textId="77777777" w:rsidR="00E93620" w:rsidRDefault="00E93620" w:rsidP="00CF7B69">
                              <w:pPr>
                                <w:pStyle w:val="Web"/>
                                <w:spacing w:before="0" w:beforeAutospacing="0" w:after="0" w:afterAutospacing="0" w:line="240" w:lineRule="exact"/>
                                <w:jc w:val="both"/>
                              </w:pPr>
                              <w:r>
                                <w:rPr>
                                  <w:rFonts w:ascii="標楷體" w:eastAsia="標楷體" w:hAnsi="標楷體" w:cstheme="minorBidi" w:hint="eastAsia"/>
                                  <w:color w:val="000000" w:themeColor="text1"/>
                                  <w:kern w:val="24"/>
                                  <w:sz w:val="20"/>
                                  <w:szCs w:val="20"/>
                                </w:rPr>
                                <w:t>因營建物價上漲，致相關採購流標或招標作業延宕2</w:t>
                              </w:r>
                              <w:r>
                                <w:rPr>
                                  <w:rFonts w:ascii="標楷體" w:eastAsia="標楷體" w:hAnsi="標楷體" w:cstheme="minorBidi"/>
                                  <w:color w:val="000000" w:themeColor="text1"/>
                                  <w:kern w:val="24"/>
                                  <w:sz w:val="20"/>
                                  <w:szCs w:val="20"/>
                                </w:rPr>
                                <w:t>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29</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97" name="文字方塊 7"/>
                        <wps:cNvSpPr txBox="1"/>
                        <wps:spPr>
                          <a:xfrm>
                            <a:off x="5499168" y="1396791"/>
                            <a:ext cx="614016" cy="487200"/>
                          </a:xfrm>
                          <a:prstGeom prst="rect">
                            <a:avLst/>
                          </a:prstGeom>
                          <a:noFill/>
                        </wps:spPr>
                        <wps:txbx>
                          <w:txbxContent>
                            <w:p w14:paraId="6744E83C" w14:textId="77777777" w:rsidR="00E93620" w:rsidRDefault="00E93620" w:rsidP="00CF7B69">
                              <w:pPr>
                                <w:pStyle w:val="Web"/>
                                <w:spacing w:before="0" w:beforeAutospacing="0" w:after="0" w:afterAutospacing="0" w:line="240" w:lineRule="exact"/>
                                <w:jc w:val="center"/>
                              </w:pPr>
                              <w:r>
                                <w:rPr>
                                  <w:rFonts w:ascii="標楷體" w:eastAsia="標楷體" w:hAnsi="標楷體" w:cstheme="minorBidi" w:hint="eastAsia"/>
                                  <w:color w:val="000000" w:themeColor="text1"/>
                                  <w:kern w:val="24"/>
                                  <w:sz w:val="20"/>
                                  <w:szCs w:val="20"/>
                                </w:rPr>
                                <w:t>其他</w:t>
                              </w:r>
                            </w:p>
                            <w:p w14:paraId="598E3B5C" w14:textId="77777777" w:rsidR="00E93620" w:rsidRDefault="00E93620" w:rsidP="00DF6B60">
                              <w:pPr>
                                <w:pStyle w:val="Web"/>
                                <w:spacing w:before="0" w:beforeAutospacing="0" w:after="0" w:afterAutospacing="0"/>
                                <w:jc w:val="center"/>
                              </w:pPr>
                              <w:r>
                                <w:rPr>
                                  <w:rFonts w:ascii="標楷體" w:eastAsia="標楷體" w:hAnsi="標楷體" w:cstheme="minorBidi"/>
                                  <w:color w:val="000000" w:themeColor="text1"/>
                                  <w:kern w:val="24"/>
                                  <w:sz w:val="20"/>
                                  <w:szCs w:val="20"/>
                                </w:rPr>
                                <w:t>8</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70</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98" name="文字方塊 8"/>
                        <wps:cNvSpPr txBox="1"/>
                        <wps:spPr>
                          <a:xfrm>
                            <a:off x="3109028" y="451084"/>
                            <a:ext cx="883421" cy="640342"/>
                          </a:xfrm>
                          <a:prstGeom prst="rect">
                            <a:avLst/>
                          </a:prstGeom>
                          <a:noFill/>
                        </wps:spPr>
                        <wps:txbx>
                          <w:txbxContent>
                            <w:p w14:paraId="3F28C666" w14:textId="77777777" w:rsidR="00E93620" w:rsidRDefault="00E93620" w:rsidP="00CF7B69">
                              <w:pPr>
                                <w:pStyle w:val="Web"/>
                                <w:spacing w:before="0" w:beforeAutospacing="0" w:after="0" w:afterAutospacing="0" w:line="240" w:lineRule="exact"/>
                                <w:jc w:val="cente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涉及中央</w:t>
                              </w:r>
                            </w:p>
                            <w:p w14:paraId="1A501CCF" w14:textId="77777777" w:rsidR="00E93620" w:rsidRDefault="00E93620" w:rsidP="00CF7B69">
                              <w:pPr>
                                <w:pStyle w:val="Web"/>
                                <w:spacing w:before="0" w:beforeAutospacing="0" w:after="0" w:afterAutospacing="0" w:line="240" w:lineRule="exact"/>
                                <w:jc w:val="center"/>
                              </w:pPr>
                              <w:r>
                                <w:rPr>
                                  <w:rFonts w:ascii="標楷體" w:eastAsia="標楷體" w:hAnsi="標楷體" w:cstheme="minorBidi" w:hint="eastAsia"/>
                                  <w:color w:val="000000" w:themeColor="text1"/>
                                  <w:kern w:val="24"/>
                                  <w:sz w:val="20"/>
                                  <w:szCs w:val="20"/>
                                </w:rPr>
                                <w:t>審議等作業</w:t>
                              </w:r>
                              <w:r>
                                <w:rPr>
                                  <w:rFonts w:ascii="標楷體" w:eastAsia="標楷體" w:hAnsi="標楷體" w:cstheme="minorBidi"/>
                                  <w:color w:val="000000" w:themeColor="text1"/>
                                  <w:kern w:val="24"/>
                                  <w:sz w:val="20"/>
                                  <w:szCs w:val="20"/>
                                </w:rPr>
                                <w:t>7</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25</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99" name="文字方塊 9"/>
                        <wps:cNvSpPr txBox="1"/>
                        <wps:spPr>
                          <a:xfrm>
                            <a:off x="2533993" y="3895398"/>
                            <a:ext cx="1425154" cy="604050"/>
                          </a:xfrm>
                          <a:prstGeom prst="rect">
                            <a:avLst/>
                          </a:prstGeom>
                          <a:noFill/>
                        </wps:spPr>
                        <wps:txbx>
                          <w:txbxContent>
                            <w:p w14:paraId="2CC1A64B" w14:textId="77777777" w:rsidR="00E93620" w:rsidRPr="00C25555" w:rsidRDefault="00E93620" w:rsidP="00CF7B69">
                              <w:pPr>
                                <w:pStyle w:val="Web"/>
                                <w:spacing w:before="0" w:beforeAutospacing="0" w:after="0" w:afterAutospacing="0" w:line="240" w:lineRule="exact"/>
                                <w:jc w:val="center"/>
                              </w:pPr>
                              <w:r w:rsidRPr="00C25555">
                                <w:rPr>
                                  <w:rFonts w:ascii="標楷體" w:eastAsia="標楷體" w:hAnsi="標楷體" w:cstheme="minorBidi" w:hint="eastAsia"/>
                                  <w:color w:val="000000" w:themeColor="text1"/>
                                  <w:kern w:val="24"/>
                                  <w:sz w:val="20"/>
                                  <w:szCs w:val="20"/>
                                </w:rPr>
                                <w:t>配合管線遷移或涉與其他單位溝通或用地取得延宕</w:t>
                              </w:r>
                              <w:r w:rsidRPr="00C25555">
                                <w:rPr>
                                  <w:rFonts w:ascii="標楷體" w:eastAsia="標楷體" w:hAnsi="標楷體" w:cstheme="minorBidi"/>
                                  <w:color w:val="000000" w:themeColor="text1"/>
                                  <w:kern w:val="24"/>
                                  <w:sz w:val="20"/>
                                  <w:szCs w:val="20"/>
                                </w:rPr>
                                <w:t>13</w:t>
                              </w:r>
                              <w:r w:rsidRPr="00C25555">
                                <w:rPr>
                                  <w:rFonts w:ascii="標楷體" w:eastAsia="標楷體" w:hAnsi="標楷體" w:cstheme="minorBidi" w:hint="eastAsia"/>
                                  <w:color w:val="000000" w:themeColor="text1"/>
                                  <w:kern w:val="24"/>
                                  <w:sz w:val="20"/>
                                  <w:szCs w:val="20"/>
                                </w:rPr>
                                <w:t>.</w:t>
                              </w:r>
                              <w:r w:rsidRPr="00C25555">
                                <w:rPr>
                                  <w:rFonts w:ascii="標楷體" w:eastAsia="標楷體" w:hAnsi="標楷體" w:cstheme="minorBidi"/>
                                  <w:color w:val="000000" w:themeColor="text1"/>
                                  <w:kern w:val="24"/>
                                  <w:sz w:val="20"/>
                                  <w:szCs w:val="20"/>
                                </w:rPr>
                                <w:t>04</w:t>
                              </w:r>
                              <w:r w:rsidRPr="00C25555">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100" name="文字方塊 10"/>
                        <wps:cNvSpPr txBox="1"/>
                        <wps:spPr>
                          <a:xfrm>
                            <a:off x="667871" y="1060081"/>
                            <a:ext cx="1113793" cy="455086"/>
                          </a:xfrm>
                          <a:prstGeom prst="rect">
                            <a:avLst/>
                          </a:prstGeom>
                          <a:noFill/>
                        </wps:spPr>
                        <wps:txbx>
                          <w:txbxContent>
                            <w:p w14:paraId="77840052" w14:textId="77777777" w:rsidR="00E93620" w:rsidRPr="00D709D4" w:rsidRDefault="00E93620" w:rsidP="00CF7B69">
                              <w:pPr>
                                <w:pStyle w:val="Web"/>
                                <w:spacing w:before="0" w:beforeAutospacing="0" w:after="0" w:afterAutospacing="0" w:line="240" w:lineRule="exact"/>
                                <w:jc w:val="cente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規劃設計冗長或變更</w:t>
                              </w:r>
                              <w:r>
                                <w:rPr>
                                  <w:rFonts w:ascii="標楷體" w:eastAsia="標楷體" w:hAnsi="標楷體" w:cstheme="minorBidi"/>
                                  <w:color w:val="000000" w:themeColor="text1"/>
                                  <w:kern w:val="24"/>
                                  <w:sz w:val="20"/>
                                  <w:szCs w:val="20"/>
                                </w:rPr>
                                <w:t>10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14</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101" name="文字方塊 11"/>
                        <wps:cNvSpPr txBox="1"/>
                        <wps:spPr>
                          <a:xfrm>
                            <a:off x="1909882" y="477201"/>
                            <a:ext cx="1297979" cy="658210"/>
                          </a:xfrm>
                          <a:prstGeom prst="rect">
                            <a:avLst/>
                          </a:prstGeom>
                          <a:noFill/>
                        </wps:spPr>
                        <wps:txbx>
                          <w:txbxContent>
                            <w:p w14:paraId="003B173F" w14:textId="77777777" w:rsidR="00E93620" w:rsidRDefault="00E93620" w:rsidP="00CF7B69">
                              <w:pPr>
                                <w:pStyle w:val="Web"/>
                                <w:spacing w:before="0" w:beforeAutospacing="0" w:after="0" w:afterAutospacing="0" w:line="240" w:lineRule="exact"/>
                              </w:pPr>
                              <w:r>
                                <w:rPr>
                                  <w:rFonts w:ascii="標楷體" w:eastAsia="標楷體" w:hAnsi="標楷體" w:cstheme="minorBidi" w:hint="eastAsia"/>
                                  <w:color w:val="000000" w:themeColor="text1"/>
                                  <w:kern w:val="24"/>
                                  <w:sz w:val="20"/>
                                  <w:szCs w:val="20"/>
                                </w:rPr>
                                <w:t>辦理都市計畫或建造執照等作業延宕或冗長</w:t>
                              </w:r>
                              <w:r>
                                <w:rPr>
                                  <w:rFonts w:ascii="標楷體" w:eastAsia="標楷體" w:hAnsi="標楷體" w:cstheme="minorBidi"/>
                                  <w:color w:val="000000" w:themeColor="text1"/>
                                  <w:kern w:val="24"/>
                                  <w:sz w:val="20"/>
                                  <w:szCs w:val="20"/>
                                </w:rPr>
                                <w:t>8</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70</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102" name="文字方塊 12"/>
                        <wps:cNvSpPr txBox="1"/>
                        <wps:spPr>
                          <a:xfrm>
                            <a:off x="4067027" y="502247"/>
                            <a:ext cx="735359" cy="634067"/>
                          </a:xfrm>
                          <a:prstGeom prst="rect">
                            <a:avLst/>
                          </a:prstGeom>
                          <a:noFill/>
                        </wps:spPr>
                        <wps:txbx>
                          <w:txbxContent>
                            <w:p w14:paraId="333CC031" w14:textId="77777777" w:rsidR="00E93620" w:rsidRDefault="00E93620" w:rsidP="00CF7B69">
                              <w:pPr>
                                <w:pStyle w:val="Web"/>
                                <w:spacing w:before="0" w:beforeAutospacing="0" w:after="0" w:afterAutospacing="0" w:line="240" w:lineRule="exact"/>
                                <w:jc w:val="center"/>
                              </w:pPr>
                              <w:r>
                                <w:rPr>
                                  <w:rFonts w:ascii="標楷體" w:eastAsia="標楷體" w:hAnsi="標楷體" w:cstheme="minorBidi" w:hint="eastAsia"/>
                                  <w:color w:val="000000" w:themeColor="text1"/>
                                  <w:kern w:val="24"/>
                                  <w:sz w:val="20"/>
                                  <w:szCs w:val="20"/>
                                </w:rPr>
                                <w:t>辦理變更設計作業</w:t>
                              </w:r>
                              <w:r>
                                <w:rPr>
                                  <w:rFonts w:ascii="標楷體" w:eastAsia="標楷體" w:hAnsi="標楷體" w:cstheme="minorBidi"/>
                                  <w:color w:val="000000" w:themeColor="text1"/>
                                  <w:kern w:val="24"/>
                                  <w:sz w:val="20"/>
                                  <w:szCs w:val="20"/>
                                </w:rPr>
                                <w:t>5</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80</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103" name="文字方塊 13"/>
                        <wps:cNvSpPr txBox="1"/>
                        <wps:spPr>
                          <a:xfrm>
                            <a:off x="336893" y="2005674"/>
                            <a:ext cx="756558" cy="625682"/>
                          </a:xfrm>
                          <a:prstGeom prst="rect">
                            <a:avLst/>
                          </a:prstGeom>
                          <a:noFill/>
                        </wps:spPr>
                        <wps:txbx>
                          <w:txbxContent>
                            <w:p w14:paraId="442B7E26" w14:textId="77777777" w:rsidR="00E93620" w:rsidRDefault="00E93620" w:rsidP="00CF7B69">
                              <w:pPr>
                                <w:pStyle w:val="Web"/>
                                <w:spacing w:before="0" w:beforeAutospacing="0" w:after="0" w:afterAutospacing="0" w:line="240" w:lineRule="exact"/>
                              </w:pPr>
                              <w:r>
                                <w:rPr>
                                  <w:rFonts w:ascii="標楷體" w:eastAsia="標楷體" w:hAnsi="標楷體" w:cstheme="minorBidi" w:hint="eastAsia"/>
                                  <w:color w:val="000000" w:themeColor="text1"/>
                                  <w:kern w:val="24"/>
                                  <w:sz w:val="20"/>
                                  <w:szCs w:val="20"/>
                                </w:rPr>
                                <w:t>降雨影響施工進度</w:t>
                              </w:r>
                              <w:r>
                                <w:rPr>
                                  <w:rFonts w:ascii="標楷體" w:eastAsia="標楷體" w:hAnsi="標楷體" w:cstheme="minorBidi"/>
                                  <w:color w:val="000000" w:themeColor="text1"/>
                                  <w:kern w:val="24"/>
                                  <w:sz w:val="20"/>
                                  <w:szCs w:val="20"/>
                                </w:rPr>
                                <w:t>10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14</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107" name="文字方塊 24"/>
                        <wps:cNvSpPr txBox="1"/>
                        <wps:spPr>
                          <a:xfrm>
                            <a:off x="-63473" y="0"/>
                            <a:ext cx="6582656" cy="289560"/>
                          </a:xfrm>
                          <a:prstGeom prst="rect">
                            <a:avLst/>
                          </a:prstGeom>
                          <a:noFill/>
                        </wps:spPr>
                        <wps:txbx>
                          <w:txbxContent>
                            <w:p w14:paraId="54F24126" w14:textId="37BE6068" w:rsidR="00E93620" w:rsidRPr="000802E2" w:rsidRDefault="00E93620" w:rsidP="00DF6B60">
                              <w:pPr>
                                <w:pStyle w:val="Web"/>
                                <w:spacing w:before="0" w:beforeAutospacing="0" w:after="0" w:afterAutospacing="0"/>
                                <w:jc w:val="center"/>
                                <w:rPr>
                                  <w:color w:val="FF0000"/>
                                </w:rPr>
                              </w:pPr>
                              <w:r w:rsidRPr="00F6553C">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2</w:t>
                              </w:r>
                              <w:r w:rsidRPr="00F6553C">
                                <w:rPr>
                                  <w:rFonts w:ascii="標楷體" w:eastAsia="標楷體" w:hAnsi="標楷體" w:cstheme="minorBidi" w:hint="eastAsia"/>
                                  <w:b/>
                                  <w:bCs/>
                                  <w:color w:val="000000" w:themeColor="text1"/>
                                  <w:kern w:val="24"/>
                                </w:rPr>
                                <w:t xml:space="preserve">  市政府</w:t>
                              </w:r>
                              <w:r>
                                <w:rPr>
                                  <w:rFonts w:ascii="標楷體" w:eastAsia="標楷體" w:hAnsi="標楷體" w:cstheme="minorBidi" w:hint="eastAsia"/>
                                  <w:b/>
                                  <w:bCs/>
                                  <w:color w:val="000000" w:themeColor="text1"/>
                                  <w:kern w:val="24"/>
                                </w:rPr>
                                <w:t>暨</w:t>
                              </w:r>
                              <w:r w:rsidRPr="00F6553C">
                                <w:rPr>
                                  <w:rFonts w:ascii="標楷體" w:eastAsia="標楷體" w:hAnsi="標楷體" w:cstheme="minorBidi" w:hint="eastAsia"/>
                                  <w:b/>
                                  <w:bCs/>
                                  <w:color w:val="000000" w:themeColor="text1"/>
                                  <w:kern w:val="24"/>
                                </w:rPr>
                                <w:t>所屬機關重大公共建設計畫年度預算執行率未達80％落後原因</w:t>
                              </w:r>
                            </w:p>
                          </w:txbxContent>
                        </wps:txbx>
                        <wps:bodyPr wrap="square" rtlCol="0">
                          <a:noAutofit/>
                        </wps:bodyPr>
                      </wps:wsp>
                      <wps:wsp>
                        <wps:cNvPr id="108" name="文字方塊 25"/>
                        <wps:cNvSpPr txBox="1"/>
                        <wps:spPr>
                          <a:xfrm>
                            <a:off x="36263" y="4476259"/>
                            <a:ext cx="2339975" cy="240030"/>
                          </a:xfrm>
                          <a:prstGeom prst="rect">
                            <a:avLst/>
                          </a:prstGeom>
                          <a:noFill/>
                        </wps:spPr>
                        <wps:txbx>
                          <w:txbxContent>
                            <w:p w14:paraId="3D290E71" w14:textId="77777777" w:rsidR="00E93620" w:rsidRDefault="00E93620" w:rsidP="00CF7B69">
                              <w:pPr>
                                <w:pStyle w:val="Web"/>
                                <w:spacing w:before="0" w:beforeAutospacing="0" w:after="0" w:afterAutospacing="0" w:line="240" w:lineRule="exact"/>
                                <w:jc w:val="both"/>
                              </w:pPr>
                              <w:r>
                                <w:rPr>
                                  <w:rFonts w:ascii="標楷體" w:eastAsia="標楷體" w:hAnsi="標楷體" w:cstheme="minorBidi" w:hint="eastAsia"/>
                                  <w:color w:val="000000" w:themeColor="text1"/>
                                  <w:kern w:val="24"/>
                                  <w:sz w:val="18"/>
                                  <w:szCs w:val="18"/>
                                </w:rPr>
                                <w:t>資料來源：整理自</w:t>
                              </w:r>
                              <w:proofErr w:type="gramStart"/>
                              <w:r>
                                <w:rPr>
                                  <w:rFonts w:ascii="標楷體" w:eastAsia="標楷體" w:hAnsi="標楷體" w:cstheme="minorBidi" w:hint="eastAsia"/>
                                  <w:color w:val="000000" w:themeColor="text1"/>
                                  <w:kern w:val="24"/>
                                  <w:sz w:val="18"/>
                                  <w:szCs w:val="18"/>
                                </w:rPr>
                                <w:t>臺</w:t>
                              </w:r>
                              <w:proofErr w:type="gramEnd"/>
                              <w:r>
                                <w:rPr>
                                  <w:rFonts w:ascii="標楷體" w:eastAsia="標楷體" w:hAnsi="標楷體" w:cstheme="minorBidi" w:hint="eastAsia"/>
                                  <w:color w:val="000000" w:themeColor="text1"/>
                                  <w:kern w:val="24"/>
                                  <w:sz w:val="18"/>
                                  <w:szCs w:val="18"/>
                                </w:rPr>
                                <w:t>南市政府提供資料。</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1B05538" id="群組 92" o:spid="_x0000_s1033" style="position:absolute;left:0;text-align:left;margin-left:6.95pt;margin-top:97.1pt;width:495pt;height:354.85pt;z-index:251660288;mso-position-horizontal-relative:margin;mso-position-vertical-relative:margin;mso-width-relative:margin;mso-height-relative:margin" coordorigin="-634" coordsize="65826,47162"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">
                <v:shape id="圖表 93" o:spid="_x0000_s1034" type="#_x0000_t75" style="position:absolute;left:11365;top:11228;width:46151;height:270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">
                  <v:imagedata r:id="rId12" o:title=""/>
                </v:shape>
                <v:shape id="文字方塊 1" o:spid="_x0000_s1035" type="#_x0000_t202" style="position:absolute;left:6246;top:32953;width:9940;height:5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1379563F" w14:textId="77777777" w:rsidR="00E93620" w:rsidRDefault="00E93620" w:rsidP="00CF7B69">
                        <w:pPr>
                          <w:pStyle w:val="Web"/>
                          <w:spacing w:before="0" w:beforeAutospacing="0" w:after="0" w:afterAutospacing="0" w:line="240" w:lineRule="exact"/>
                          <w:jc w:val="both"/>
                        </w:pPr>
                        <w:r>
                          <w:rPr>
                            <w:rFonts w:ascii="標楷體" w:eastAsia="標楷體" w:hAnsi="標楷體" w:cstheme="minorBidi" w:hint="eastAsia"/>
                            <w:color w:val="000000" w:themeColor="text1"/>
                            <w:kern w:val="24"/>
                            <w:sz w:val="20"/>
                            <w:szCs w:val="20"/>
                          </w:rPr>
                          <w:t>廠商出工不力或施工進度落後等1</w:t>
                        </w:r>
                        <w:r>
                          <w:rPr>
                            <w:rFonts w:ascii="標楷體" w:eastAsia="標楷體" w:hAnsi="標楷體" w:cstheme="minorBidi"/>
                            <w:color w:val="000000" w:themeColor="text1"/>
                            <w:kern w:val="24"/>
                            <w:sz w:val="20"/>
                            <w:szCs w:val="20"/>
                          </w:rPr>
                          <w:t>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14</w:t>
                        </w:r>
                        <w:r>
                          <w:rPr>
                            <w:rFonts w:ascii="標楷體" w:eastAsia="標楷體" w:hAnsi="標楷體" w:cstheme="minorBidi" w:hint="eastAsia"/>
                            <w:color w:val="000000" w:themeColor="text1"/>
                            <w:kern w:val="24"/>
                            <w:sz w:val="20"/>
                            <w:szCs w:val="20"/>
                          </w:rPr>
                          <w:t>％</w:t>
                        </w:r>
                      </w:p>
                    </w:txbxContent>
                  </v:textbox>
                </v:shape>
                <v:shape id="文字方塊 5" o:spid="_x0000_s1036" type="#_x0000_t202" style="position:absolute;left:47691;top:7549;width:8219;height:6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14:paraId="44D5D4BB" w14:textId="77777777" w:rsidR="00E93620" w:rsidRPr="00306EE6" w:rsidRDefault="00E93620" w:rsidP="00CF7B69">
                        <w:pPr>
                          <w:pStyle w:val="Web"/>
                          <w:spacing w:before="0" w:beforeAutospacing="0" w:after="0" w:afterAutospacing="0" w:line="240" w:lineRule="exact"/>
                          <w:jc w:val="center"/>
                          <w:rPr>
                            <w:spacing w:val="-6"/>
                          </w:rPr>
                        </w:pPr>
                        <w:r>
                          <w:rPr>
                            <w:rFonts w:ascii="標楷體" w:eastAsia="標楷體" w:hAnsi="標楷體" w:cstheme="minorBidi" w:hint="eastAsia"/>
                            <w:color w:val="000000" w:themeColor="text1"/>
                            <w:spacing w:val="-6"/>
                            <w:kern w:val="24"/>
                            <w:sz w:val="20"/>
                            <w:szCs w:val="20"/>
                          </w:rPr>
                          <w:t>辦理估驗或驗收</w:t>
                        </w:r>
                        <w:r w:rsidRPr="00306EE6">
                          <w:rPr>
                            <w:rFonts w:ascii="標楷體" w:eastAsia="標楷體" w:hAnsi="標楷體" w:cstheme="minorBidi" w:hint="eastAsia"/>
                            <w:color w:val="000000" w:themeColor="text1"/>
                            <w:spacing w:val="-6"/>
                            <w:kern w:val="24"/>
                            <w:sz w:val="20"/>
                            <w:szCs w:val="20"/>
                          </w:rPr>
                          <w:t>作業</w:t>
                        </w:r>
                        <w:r>
                          <w:rPr>
                            <w:rFonts w:ascii="標楷體" w:eastAsia="標楷體" w:hAnsi="標楷體" w:cstheme="minorBidi" w:hint="eastAsia"/>
                            <w:color w:val="000000" w:themeColor="text1"/>
                            <w:spacing w:val="-6"/>
                            <w:kern w:val="24"/>
                            <w:sz w:val="20"/>
                            <w:szCs w:val="20"/>
                          </w:rPr>
                          <w:t>等</w:t>
                        </w:r>
                        <w:r>
                          <w:rPr>
                            <w:rFonts w:ascii="標楷體" w:eastAsia="標楷體" w:hAnsi="標楷體" w:cstheme="minorBidi"/>
                            <w:color w:val="000000" w:themeColor="text1"/>
                            <w:spacing w:val="-6"/>
                            <w:kern w:val="24"/>
                            <w:sz w:val="20"/>
                            <w:szCs w:val="20"/>
                          </w:rPr>
                          <w:t>5</w:t>
                        </w:r>
                        <w:r w:rsidRPr="00306EE6">
                          <w:rPr>
                            <w:rFonts w:ascii="標楷體" w:eastAsia="標楷體" w:hAnsi="標楷體" w:cstheme="minorBidi" w:hint="eastAsia"/>
                            <w:color w:val="000000" w:themeColor="text1"/>
                            <w:spacing w:val="-6"/>
                            <w:kern w:val="24"/>
                            <w:sz w:val="20"/>
                            <w:szCs w:val="20"/>
                          </w:rPr>
                          <w:t>.</w:t>
                        </w:r>
                        <w:r>
                          <w:rPr>
                            <w:rFonts w:ascii="標楷體" w:eastAsia="標楷體" w:hAnsi="標楷體" w:cstheme="minorBidi"/>
                            <w:color w:val="000000" w:themeColor="text1"/>
                            <w:spacing w:val="-6"/>
                            <w:kern w:val="24"/>
                            <w:sz w:val="20"/>
                            <w:szCs w:val="20"/>
                          </w:rPr>
                          <w:t>80</w:t>
                        </w:r>
                        <w:r w:rsidRPr="00306EE6">
                          <w:rPr>
                            <w:rFonts w:ascii="標楷體" w:eastAsia="標楷體" w:hAnsi="標楷體" w:cstheme="minorBidi" w:hint="eastAsia"/>
                            <w:color w:val="000000" w:themeColor="text1"/>
                            <w:spacing w:val="-6"/>
                            <w:kern w:val="24"/>
                            <w:sz w:val="20"/>
                            <w:szCs w:val="20"/>
                          </w:rPr>
                          <w:t>％</w:t>
                        </w:r>
                      </w:p>
                    </w:txbxContent>
                  </v:textbox>
                </v:shape>
                <v:shape id="文字方塊 6" o:spid="_x0000_s1037" type="#_x0000_t202" style="position:absolute;left:52152;top:32775;width:10971;height:7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14:paraId="21D519F6" w14:textId="77777777" w:rsidR="00E93620" w:rsidRDefault="00E93620" w:rsidP="00CF7B69">
                        <w:pPr>
                          <w:pStyle w:val="Web"/>
                          <w:spacing w:before="0" w:beforeAutospacing="0" w:after="0" w:afterAutospacing="0" w:line="240" w:lineRule="exact"/>
                          <w:jc w:val="both"/>
                        </w:pPr>
                        <w:r>
                          <w:rPr>
                            <w:rFonts w:ascii="標楷體" w:eastAsia="標楷體" w:hAnsi="標楷體" w:cstheme="minorBidi" w:hint="eastAsia"/>
                            <w:color w:val="000000" w:themeColor="text1"/>
                            <w:kern w:val="24"/>
                            <w:sz w:val="20"/>
                            <w:szCs w:val="20"/>
                          </w:rPr>
                          <w:t>因營建物價上漲，致相關採購流標或招標作業延宕2</w:t>
                        </w:r>
                        <w:r>
                          <w:rPr>
                            <w:rFonts w:ascii="標楷體" w:eastAsia="標楷體" w:hAnsi="標楷體" w:cstheme="minorBidi"/>
                            <w:color w:val="000000" w:themeColor="text1"/>
                            <w:kern w:val="24"/>
                            <w:sz w:val="20"/>
                            <w:szCs w:val="20"/>
                          </w:rPr>
                          <w:t>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29</w:t>
                        </w:r>
                        <w:r>
                          <w:rPr>
                            <w:rFonts w:ascii="標楷體" w:eastAsia="標楷體" w:hAnsi="標楷體" w:cstheme="minorBidi" w:hint="eastAsia"/>
                            <w:color w:val="000000" w:themeColor="text1"/>
                            <w:kern w:val="24"/>
                            <w:sz w:val="20"/>
                            <w:szCs w:val="20"/>
                          </w:rPr>
                          <w:t>％</w:t>
                        </w:r>
                      </w:p>
                    </w:txbxContent>
                  </v:textbox>
                </v:shape>
                <v:shape id="文字方塊 7" o:spid="_x0000_s1038" type="#_x0000_t202" style="position:absolute;left:54991;top:13967;width:6140;height:4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" filled="f" stroked="f">
                  <v:textbox>
                    <w:txbxContent>
                      <w:p w14:paraId="6744E83C" w14:textId="77777777" w:rsidR="00E93620" w:rsidRDefault="00E93620" w:rsidP="00CF7B69">
                        <w:pPr>
                          <w:pStyle w:val="Web"/>
                          <w:spacing w:before="0" w:beforeAutospacing="0" w:after="0" w:afterAutospacing="0" w:line="240" w:lineRule="exact"/>
                          <w:jc w:val="center"/>
                        </w:pPr>
                        <w:r>
                          <w:rPr>
                            <w:rFonts w:ascii="標楷體" w:eastAsia="標楷體" w:hAnsi="標楷體" w:cstheme="minorBidi" w:hint="eastAsia"/>
                            <w:color w:val="000000" w:themeColor="text1"/>
                            <w:kern w:val="24"/>
                            <w:sz w:val="20"/>
                            <w:szCs w:val="20"/>
                          </w:rPr>
                          <w:t>其他</w:t>
                        </w:r>
                      </w:p>
                      <w:p w14:paraId="598E3B5C" w14:textId="77777777" w:rsidR="00E93620" w:rsidRDefault="00E93620" w:rsidP="00DF6B60">
                        <w:pPr>
                          <w:pStyle w:val="Web"/>
                          <w:spacing w:before="0" w:beforeAutospacing="0" w:after="0" w:afterAutospacing="0"/>
                          <w:jc w:val="center"/>
                        </w:pPr>
                        <w:r>
                          <w:rPr>
                            <w:rFonts w:ascii="標楷體" w:eastAsia="標楷體" w:hAnsi="標楷體" w:cstheme="minorBidi"/>
                            <w:color w:val="000000" w:themeColor="text1"/>
                            <w:kern w:val="24"/>
                            <w:sz w:val="20"/>
                            <w:szCs w:val="20"/>
                          </w:rPr>
                          <w:t>8</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70</w:t>
                        </w:r>
                        <w:r>
                          <w:rPr>
                            <w:rFonts w:ascii="標楷體" w:eastAsia="標楷體" w:hAnsi="標楷體" w:cstheme="minorBidi" w:hint="eastAsia"/>
                            <w:color w:val="000000" w:themeColor="text1"/>
                            <w:kern w:val="24"/>
                            <w:sz w:val="20"/>
                            <w:szCs w:val="20"/>
                          </w:rPr>
                          <w:t>％</w:t>
                        </w:r>
                      </w:p>
                    </w:txbxContent>
                  </v:textbox>
                </v:shape>
                <v:shape id="文字方塊 8" o:spid="_x0000_s1039" type="#_x0000_t202" style="position:absolute;left:31090;top:4510;width:8834;height:6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" filled="f" stroked="f">
                  <v:textbox>
                    <w:txbxContent>
                      <w:p w14:paraId="3F28C666" w14:textId="77777777" w:rsidR="00E93620" w:rsidRDefault="00E93620" w:rsidP="00CF7B69">
                        <w:pPr>
                          <w:pStyle w:val="Web"/>
                          <w:spacing w:before="0" w:beforeAutospacing="0" w:after="0" w:afterAutospacing="0" w:line="240" w:lineRule="exact"/>
                          <w:jc w:val="cente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涉及中央</w:t>
                        </w:r>
                      </w:p>
                      <w:p w14:paraId="1A501CCF" w14:textId="77777777" w:rsidR="00E93620" w:rsidRDefault="00E93620" w:rsidP="00CF7B69">
                        <w:pPr>
                          <w:pStyle w:val="Web"/>
                          <w:spacing w:before="0" w:beforeAutospacing="0" w:after="0" w:afterAutospacing="0" w:line="240" w:lineRule="exact"/>
                          <w:jc w:val="center"/>
                        </w:pPr>
                        <w:r>
                          <w:rPr>
                            <w:rFonts w:ascii="標楷體" w:eastAsia="標楷體" w:hAnsi="標楷體" w:cstheme="minorBidi" w:hint="eastAsia"/>
                            <w:color w:val="000000" w:themeColor="text1"/>
                            <w:kern w:val="24"/>
                            <w:sz w:val="20"/>
                            <w:szCs w:val="20"/>
                          </w:rPr>
                          <w:t>審議等作業</w:t>
                        </w:r>
                        <w:r>
                          <w:rPr>
                            <w:rFonts w:ascii="標楷體" w:eastAsia="標楷體" w:hAnsi="標楷體" w:cstheme="minorBidi"/>
                            <w:color w:val="000000" w:themeColor="text1"/>
                            <w:kern w:val="24"/>
                            <w:sz w:val="20"/>
                            <w:szCs w:val="20"/>
                          </w:rPr>
                          <w:t>7</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25</w:t>
                        </w:r>
                        <w:r>
                          <w:rPr>
                            <w:rFonts w:ascii="標楷體" w:eastAsia="標楷體" w:hAnsi="標楷體" w:cstheme="minorBidi" w:hint="eastAsia"/>
                            <w:color w:val="000000" w:themeColor="text1"/>
                            <w:kern w:val="24"/>
                            <w:sz w:val="20"/>
                            <w:szCs w:val="20"/>
                          </w:rPr>
                          <w:t>％</w:t>
                        </w:r>
                      </w:p>
                    </w:txbxContent>
                  </v:textbox>
                </v:shape>
                <v:shape id="文字方塊 9" o:spid="_x0000_s1040" type="#_x0000_t202" style="position:absolute;left:25339;top:38953;width:14252;height:6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14:paraId="2CC1A64B" w14:textId="77777777" w:rsidR="00E93620" w:rsidRPr="00C25555" w:rsidRDefault="00E93620" w:rsidP="00CF7B69">
                        <w:pPr>
                          <w:pStyle w:val="Web"/>
                          <w:spacing w:before="0" w:beforeAutospacing="0" w:after="0" w:afterAutospacing="0" w:line="240" w:lineRule="exact"/>
                          <w:jc w:val="center"/>
                        </w:pPr>
                        <w:r w:rsidRPr="00C25555">
                          <w:rPr>
                            <w:rFonts w:ascii="標楷體" w:eastAsia="標楷體" w:hAnsi="標楷體" w:cstheme="minorBidi" w:hint="eastAsia"/>
                            <w:color w:val="000000" w:themeColor="text1"/>
                            <w:kern w:val="24"/>
                            <w:sz w:val="20"/>
                            <w:szCs w:val="20"/>
                          </w:rPr>
                          <w:t>配合管線遷移或涉與其他單位溝通或用地取得延宕</w:t>
                        </w:r>
                        <w:r w:rsidRPr="00C25555">
                          <w:rPr>
                            <w:rFonts w:ascii="標楷體" w:eastAsia="標楷體" w:hAnsi="標楷體" w:cstheme="minorBidi"/>
                            <w:color w:val="000000" w:themeColor="text1"/>
                            <w:kern w:val="24"/>
                            <w:sz w:val="20"/>
                            <w:szCs w:val="20"/>
                          </w:rPr>
                          <w:t>13</w:t>
                        </w:r>
                        <w:r w:rsidRPr="00C25555">
                          <w:rPr>
                            <w:rFonts w:ascii="標楷體" w:eastAsia="標楷體" w:hAnsi="標楷體" w:cstheme="minorBidi" w:hint="eastAsia"/>
                            <w:color w:val="000000" w:themeColor="text1"/>
                            <w:kern w:val="24"/>
                            <w:sz w:val="20"/>
                            <w:szCs w:val="20"/>
                          </w:rPr>
                          <w:t>.</w:t>
                        </w:r>
                        <w:r w:rsidRPr="00C25555">
                          <w:rPr>
                            <w:rFonts w:ascii="標楷體" w:eastAsia="標楷體" w:hAnsi="標楷體" w:cstheme="minorBidi"/>
                            <w:color w:val="000000" w:themeColor="text1"/>
                            <w:kern w:val="24"/>
                            <w:sz w:val="20"/>
                            <w:szCs w:val="20"/>
                          </w:rPr>
                          <w:t>04</w:t>
                        </w:r>
                        <w:r w:rsidRPr="00C25555">
                          <w:rPr>
                            <w:rFonts w:ascii="標楷體" w:eastAsia="標楷體" w:hAnsi="標楷體" w:cstheme="minorBidi" w:hint="eastAsia"/>
                            <w:color w:val="000000" w:themeColor="text1"/>
                            <w:kern w:val="24"/>
                            <w:sz w:val="20"/>
                            <w:szCs w:val="20"/>
                          </w:rPr>
                          <w:t>％</w:t>
                        </w:r>
                      </w:p>
                    </w:txbxContent>
                  </v:textbox>
                </v:shape>
                <v:shape id="文字方塊 10" o:spid="_x0000_s1041" type="#_x0000_t202" style="position:absolute;left:6678;top:10600;width:11138;height:4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77840052" w14:textId="77777777" w:rsidR="00E93620" w:rsidRPr="00D709D4" w:rsidRDefault="00E93620" w:rsidP="00CF7B69">
                        <w:pPr>
                          <w:pStyle w:val="Web"/>
                          <w:spacing w:before="0" w:beforeAutospacing="0" w:after="0" w:afterAutospacing="0" w:line="240" w:lineRule="exact"/>
                          <w:jc w:val="cente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規劃設計冗長或變更</w:t>
                        </w:r>
                        <w:r>
                          <w:rPr>
                            <w:rFonts w:ascii="標楷體" w:eastAsia="標楷體" w:hAnsi="標楷體" w:cstheme="minorBidi"/>
                            <w:color w:val="000000" w:themeColor="text1"/>
                            <w:kern w:val="24"/>
                            <w:sz w:val="20"/>
                            <w:szCs w:val="20"/>
                          </w:rPr>
                          <w:t>10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14</w:t>
                        </w:r>
                        <w:r>
                          <w:rPr>
                            <w:rFonts w:ascii="標楷體" w:eastAsia="標楷體" w:hAnsi="標楷體" w:cstheme="minorBidi" w:hint="eastAsia"/>
                            <w:color w:val="000000" w:themeColor="text1"/>
                            <w:kern w:val="24"/>
                            <w:sz w:val="20"/>
                            <w:szCs w:val="20"/>
                          </w:rPr>
                          <w:t>％</w:t>
                        </w:r>
                      </w:p>
                    </w:txbxContent>
                  </v:textbox>
                </v:shape>
                <v:shape id="文字方塊 11" o:spid="_x0000_s1042" type="#_x0000_t202" style="position:absolute;left:19098;top:4772;width:12980;height:6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03B173F" w14:textId="77777777" w:rsidR="00E93620" w:rsidRDefault="00E93620" w:rsidP="00CF7B69">
                        <w:pPr>
                          <w:pStyle w:val="Web"/>
                          <w:spacing w:before="0" w:beforeAutospacing="0" w:after="0" w:afterAutospacing="0" w:line="240" w:lineRule="exact"/>
                        </w:pPr>
                        <w:r>
                          <w:rPr>
                            <w:rFonts w:ascii="標楷體" w:eastAsia="標楷體" w:hAnsi="標楷體" w:cstheme="minorBidi" w:hint="eastAsia"/>
                            <w:color w:val="000000" w:themeColor="text1"/>
                            <w:kern w:val="24"/>
                            <w:sz w:val="20"/>
                            <w:szCs w:val="20"/>
                          </w:rPr>
                          <w:t>辦理都市計畫或建造執照等作業延宕或冗長</w:t>
                        </w:r>
                        <w:r>
                          <w:rPr>
                            <w:rFonts w:ascii="標楷體" w:eastAsia="標楷體" w:hAnsi="標楷體" w:cstheme="minorBidi"/>
                            <w:color w:val="000000" w:themeColor="text1"/>
                            <w:kern w:val="24"/>
                            <w:sz w:val="20"/>
                            <w:szCs w:val="20"/>
                          </w:rPr>
                          <w:t>8</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70</w:t>
                        </w:r>
                        <w:r>
                          <w:rPr>
                            <w:rFonts w:ascii="標楷體" w:eastAsia="標楷體" w:hAnsi="標楷體" w:cstheme="minorBidi" w:hint="eastAsia"/>
                            <w:color w:val="000000" w:themeColor="text1"/>
                            <w:kern w:val="24"/>
                            <w:sz w:val="20"/>
                            <w:szCs w:val="20"/>
                          </w:rPr>
                          <w:t>％</w:t>
                        </w:r>
                      </w:p>
                    </w:txbxContent>
                  </v:textbox>
                </v:shape>
                <v:shape id="文字方塊 12" o:spid="_x0000_s1043" type="#_x0000_t202" style="position:absolute;left:40670;top:5022;width:7353;height:6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333CC031" w14:textId="77777777" w:rsidR="00E93620" w:rsidRDefault="00E93620" w:rsidP="00CF7B69">
                        <w:pPr>
                          <w:pStyle w:val="Web"/>
                          <w:spacing w:before="0" w:beforeAutospacing="0" w:after="0" w:afterAutospacing="0" w:line="240" w:lineRule="exact"/>
                          <w:jc w:val="center"/>
                        </w:pPr>
                        <w:r>
                          <w:rPr>
                            <w:rFonts w:ascii="標楷體" w:eastAsia="標楷體" w:hAnsi="標楷體" w:cstheme="minorBidi" w:hint="eastAsia"/>
                            <w:color w:val="000000" w:themeColor="text1"/>
                            <w:kern w:val="24"/>
                            <w:sz w:val="20"/>
                            <w:szCs w:val="20"/>
                          </w:rPr>
                          <w:t>辦理變更設計作業</w:t>
                        </w:r>
                        <w:r>
                          <w:rPr>
                            <w:rFonts w:ascii="標楷體" w:eastAsia="標楷體" w:hAnsi="標楷體" w:cstheme="minorBidi"/>
                            <w:color w:val="000000" w:themeColor="text1"/>
                            <w:kern w:val="24"/>
                            <w:sz w:val="20"/>
                            <w:szCs w:val="20"/>
                          </w:rPr>
                          <w:t>5</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80</w:t>
                        </w:r>
                        <w:r>
                          <w:rPr>
                            <w:rFonts w:ascii="標楷體" w:eastAsia="標楷體" w:hAnsi="標楷體" w:cstheme="minorBidi" w:hint="eastAsia"/>
                            <w:color w:val="000000" w:themeColor="text1"/>
                            <w:kern w:val="24"/>
                            <w:sz w:val="20"/>
                            <w:szCs w:val="20"/>
                          </w:rPr>
                          <w:t>％</w:t>
                        </w:r>
                      </w:p>
                    </w:txbxContent>
                  </v:textbox>
                </v:shape>
                <v:shape id="文字方塊 13" o:spid="_x0000_s1044" type="#_x0000_t202" style="position:absolute;left:3368;top:20056;width:7566;height:6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14:paraId="442B7E26" w14:textId="77777777" w:rsidR="00E93620" w:rsidRDefault="00E93620" w:rsidP="00CF7B69">
                        <w:pPr>
                          <w:pStyle w:val="Web"/>
                          <w:spacing w:before="0" w:beforeAutospacing="0" w:after="0" w:afterAutospacing="0" w:line="240" w:lineRule="exact"/>
                        </w:pPr>
                        <w:r>
                          <w:rPr>
                            <w:rFonts w:ascii="標楷體" w:eastAsia="標楷體" w:hAnsi="標楷體" w:cstheme="minorBidi" w:hint="eastAsia"/>
                            <w:color w:val="000000" w:themeColor="text1"/>
                            <w:kern w:val="24"/>
                            <w:sz w:val="20"/>
                            <w:szCs w:val="20"/>
                          </w:rPr>
                          <w:t>降雨影響施工進度</w:t>
                        </w:r>
                        <w:r>
                          <w:rPr>
                            <w:rFonts w:ascii="標楷體" w:eastAsia="標楷體" w:hAnsi="標楷體" w:cstheme="minorBidi"/>
                            <w:color w:val="000000" w:themeColor="text1"/>
                            <w:kern w:val="24"/>
                            <w:sz w:val="20"/>
                            <w:szCs w:val="20"/>
                          </w:rPr>
                          <w:t>10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14</w:t>
                        </w:r>
                        <w:r>
                          <w:rPr>
                            <w:rFonts w:ascii="標楷體" w:eastAsia="標楷體" w:hAnsi="標楷體" w:cstheme="minorBidi" w:hint="eastAsia"/>
                            <w:color w:val="000000" w:themeColor="text1"/>
                            <w:kern w:val="24"/>
                            <w:sz w:val="20"/>
                            <w:szCs w:val="20"/>
                          </w:rPr>
                          <w:t>％</w:t>
                        </w:r>
                      </w:p>
                    </w:txbxContent>
                  </v:textbox>
                </v:shape>
                <v:shape id="文字方塊 24" o:spid="_x0000_s1045" type="#_x0000_t202" style="position:absolute;left:-634;width:65825;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" filled="f" stroked="f">
                  <v:textbox>
                    <w:txbxContent>
                      <w:p w14:paraId="54F24126" w14:textId="37BE6068" w:rsidR="00E93620" w:rsidRPr="000802E2" w:rsidRDefault="00E93620" w:rsidP="00DF6B60">
                        <w:pPr>
                          <w:pStyle w:val="Web"/>
                          <w:spacing w:before="0" w:beforeAutospacing="0" w:after="0" w:afterAutospacing="0"/>
                          <w:jc w:val="center"/>
                          <w:rPr>
                            <w:color w:val="FF0000"/>
                          </w:rPr>
                        </w:pPr>
                        <w:r w:rsidRPr="00F6553C">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2</w:t>
                        </w:r>
                        <w:r w:rsidRPr="00F6553C">
                          <w:rPr>
                            <w:rFonts w:ascii="標楷體" w:eastAsia="標楷體" w:hAnsi="標楷體" w:cstheme="minorBidi" w:hint="eastAsia"/>
                            <w:b/>
                            <w:bCs/>
                            <w:color w:val="000000" w:themeColor="text1"/>
                            <w:kern w:val="24"/>
                          </w:rPr>
                          <w:t xml:space="preserve">  市政府</w:t>
                        </w:r>
                        <w:r>
                          <w:rPr>
                            <w:rFonts w:ascii="標楷體" w:eastAsia="標楷體" w:hAnsi="標楷體" w:cstheme="minorBidi" w:hint="eastAsia"/>
                            <w:b/>
                            <w:bCs/>
                            <w:color w:val="000000" w:themeColor="text1"/>
                            <w:kern w:val="24"/>
                          </w:rPr>
                          <w:t>暨</w:t>
                        </w:r>
                        <w:r w:rsidRPr="00F6553C">
                          <w:rPr>
                            <w:rFonts w:ascii="標楷體" w:eastAsia="標楷體" w:hAnsi="標楷體" w:cstheme="minorBidi" w:hint="eastAsia"/>
                            <w:b/>
                            <w:bCs/>
                            <w:color w:val="000000" w:themeColor="text1"/>
                            <w:kern w:val="24"/>
                          </w:rPr>
                          <w:t>所屬機關重大公共建設計畫年度預算執行率未達80％落後原因</w:t>
                        </w:r>
                      </w:p>
                    </w:txbxContent>
                  </v:textbox>
                </v:shape>
                <v:shape id="文字方塊 25" o:spid="_x0000_s1046" type="#_x0000_t202" style="position:absolute;left:362;top:44762;width:2340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" filled="f" stroked="f">
                  <v:textbox>
                    <w:txbxContent>
                      <w:p w14:paraId="3D290E71" w14:textId="77777777" w:rsidR="00E93620" w:rsidRDefault="00E93620" w:rsidP="00CF7B69">
                        <w:pPr>
                          <w:pStyle w:val="Web"/>
                          <w:spacing w:before="0" w:beforeAutospacing="0" w:after="0" w:afterAutospacing="0" w:line="240" w:lineRule="exact"/>
                          <w:jc w:val="both"/>
                        </w:pPr>
                        <w:r>
                          <w:rPr>
                            <w:rFonts w:ascii="標楷體" w:eastAsia="標楷體" w:hAnsi="標楷體" w:cstheme="minorBidi" w:hint="eastAsia"/>
                            <w:color w:val="000000" w:themeColor="text1"/>
                            <w:kern w:val="24"/>
                            <w:sz w:val="18"/>
                            <w:szCs w:val="18"/>
                          </w:rPr>
                          <w:t>資料來源：整理自</w:t>
                        </w:r>
                        <w:proofErr w:type="gramStart"/>
                        <w:r>
                          <w:rPr>
                            <w:rFonts w:ascii="標楷體" w:eastAsia="標楷體" w:hAnsi="標楷體" w:cstheme="minorBidi" w:hint="eastAsia"/>
                            <w:color w:val="000000" w:themeColor="text1"/>
                            <w:kern w:val="24"/>
                            <w:sz w:val="18"/>
                            <w:szCs w:val="18"/>
                          </w:rPr>
                          <w:t>臺</w:t>
                        </w:r>
                        <w:proofErr w:type="gramEnd"/>
                        <w:r>
                          <w:rPr>
                            <w:rFonts w:ascii="標楷體" w:eastAsia="標楷體" w:hAnsi="標楷體" w:cstheme="minorBidi" w:hint="eastAsia"/>
                            <w:color w:val="000000" w:themeColor="text1"/>
                            <w:kern w:val="24"/>
                            <w:sz w:val="18"/>
                            <w:szCs w:val="18"/>
                          </w:rPr>
                          <w:t>南市政府提供資料。</w:t>
                        </w:r>
                      </w:p>
                    </w:txbxContent>
                  </v:textbox>
                </v:shape>
                <w10:wrap type="topAndBottom" anchorx="margin" anchory="margin"/>
              </v:group>
              <o:OLEObject Type="Embed" ProgID="Excel.Chart.8" ShapeID="圖表 93" DrawAspect="Content" ObjectID="_1843823182" r:id="rId13">
                <o:FieldCodes>\s</o:FieldCodes>
              </o:OLEObject>
            </w:pict>
          </mc:Fallback>
        </mc:AlternateContent>
      </w:r>
      <w:r w:rsidRPr="00B24E9F">
        <w:rPr>
          <w:rFonts w:ascii="標楷體" w:eastAsia="標楷體" w:hAnsi="標楷體" w:hint="eastAsia"/>
          <w:color w:val="000000" w:themeColor="text1"/>
          <w:spacing w:val="4"/>
          <w:szCs w:val="32"/>
        </w:rPr>
        <w:t>升預算執行率。</w:t>
      </w:r>
    </w:p>
    <w:p w14:paraId="07692949" w14:textId="4B1A5AF3" w:rsidR="00E93620" w:rsidRPr="00D72EB4" w:rsidRDefault="00E93620" w:rsidP="00803535">
      <w:pPr>
        <w:kinsoku w:val="0"/>
        <w:overflowPunct w:val="0"/>
        <w:spacing w:beforeLines="50" w:before="180" w:line="462" w:lineRule="exact"/>
        <w:ind w:firstLineChars="200" w:firstLine="480"/>
        <w:jc w:val="both"/>
        <w:textAlignment w:val="center"/>
        <w:outlineLvl w:val="4"/>
        <w:rPr>
          <w:rFonts w:ascii="標楷體" w:eastAsia="標楷體" w:hAnsi="標楷體"/>
          <w:b/>
          <w:color w:val="000000" w:themeColor="text1"/>
          <w:szCs w:val="24"/>
        </w:rPr>
      </w:pPr>
      <w:r w:rsidRPr="00D72EB4">
        <w:rPr>
          <w:rFonts w:ascii="標楷體" w:eastAsia="標楷體" w:hAnsi="標楷體" w:hint="eastAsia"/>
          <w:b/>
          <w:color w:val="000000" w:themeColor="text1"/>
          <w:szCs w:val="24"/>
        </w:rPr>
        <w:t>2.個案計畫執行缺失：</w:t>
      </w:r>
    </w:p>
    <w:p w14:paraId="686178CF" w14:textId="38DB2ECC" w:rsidR="00E93620" w:rsidRPr="00A06F70" w:rsidRDefault="00E93620" w:rsidP="00E61E8A">
      <w:pPr>
        <w:kinsoku w:val="0"/>
        <w:overflowPunct w:val="0"/>
        <w:spacing w:line="432" w:lineRule="exact"/>
        <w:ind w:firstLineChars="200" w:firstLine="488"/>
        <w:jc w:val="both"/>
        <w:textAlignment w:val="center"/>
        <w:outlineLvl w:val="4"/>
        <w:rPr>
          <w:rFonts w:ascii="標楷體" w:eastAsia="標楷體" w:hAnsi="標楷體"/>
          <w:color w:val="FF0000"/>
          <w:spacing w:val="2"/>
          <w:szCs w:val="24"/>
        </w:rPr>
      </w:pPr>
      <w:r w:rsidRPr="00A06F70">
        <w:rPr>
          <w:rFonts w:ascii="標楷體" w:eastAsia="標楷體" w:hAnsi="標楷體" w:hint="eastAsia"/>
          <w:b/>
          <w:color w:val="000000" w:themeColor="text1"/>
          <w:spacing w:val="2"/>
          <w:szCs w:val="24"/>
        </w:rPr>
        <w:t>（1）水利局辦理</w:t>
      </w:r>
      <w:proofErr w:type="gramStart"/>
      <w:r w:rsidRPr="00A06F70">
        <w:rPr>
          <w:rFonts w:ascii="標楷體" w:eastAsia="標楷體" w:hAnsi="標楷體" w:hint="eastAsia"/>
          <w:b/>
          <w:color w:val="000000" w:themeColor="text1"/>
          <w:spacing w:val="2"/>
          <w:szCs w:val="24"/>
        </w:rPr>
        <w:t>菁寮</w:t>
      </w:r>
      <w:proofErr w:type="gramEnd"/>
      <w:r w:rsidRPr="00A06F70">
        <w:rPr>
          <w:rFonts w:ascii="標楷體" w:eastAsia="標楷體" w:hAnsi="標楷體" w:hint="eastAsia"/>
          <w:b/>
          <w:color w:val="000000" w:themeColor="text1"/>
          <w:spacing w:val="2"/>
          <w:szCs w:val="24"/>
        </w:rPr>
        <w:t>排水治理工程，有整體排水</w:t>
      </w:r>
      <w:proofErr w:type="gramStart"/>
      <w:r w:rsidRPr="00A06F70">
        <w:rPr>
          <w:rFonts w:ascii="標楷體" w:eastAsia="標楷體" w:hAnsi="標楷體" w:hint="eastAsia"/>
          <w:b/>
          <w:color w:val="000000" w:themeColor="text1"/>
          <w:spacing w:val="2"/>
          <w:szCs w:val="24"/>
        </w:rPr>
        <w:t>之通洪能力</w:t>
      </w:r>
      <w:proofErr w:type="gramEnd"/>
      <w:r w:rsidRPr="00A06F70">
        <w:rPr>
          <w:rFonts w:ascii="標楷體" w:eastAsia="標楷體" w:hAnsi="標楷體" w:hint="eastAsia"/>
          <w:b/>
          <w:color w:val="000000" w:themeColor="text1"/>
          <w:spacing w:val="2"/>
          <w:szCs w:val="24"/>
        </w:rPr>
        <w:t>受限於未整治瓶頸</w:t>
      </w:r>
      <w:proofErr w:type="gramStart"/>
      <w:r w:rsidRPr="00A06F70">
        <w:rPr>
          <w:rFonts w:ascii="標楷體" w:eastAsia="標楷體" w:hAnsi="標楷體" w:hint="eastAsia"/>
          <w:b/>
          <w:color w:val="000000" w:themeColor="text1"/>
          <w:spacing w:val="2"/>
          <w:szCs w:val="24"/>
        </w:rPr>
        <w:t>段且護</w:t>
      </w:r>
      <w:proofErr w:type="gramEnd"/>
      <w:r w:rsidRPr="00A06F70">
        <w:rPr>
          <w:rFonts w:ascii="標楷體" w:eastAsia="標楷體" w:hAnsi="標楷體" w:hint="eastAsia"/>
          <w:b/>
          <w:color w:val="000000" w:themeColor="text1"/>
          <w:spacing w:val="2"/>
          <w:szCs w:val="24"/>
        </w:rPr>
        <w:t>岸整治長度尚待提升，又不同集水區域有水量越域等情事</w:t>
      </w:r>
      <w:r w:rsidRPr="00A06F70">
        <w:rPr>
          <w:rFonts w:ascii="標楷體" w:eastAsia="標楷體" w:hAnsi="標楷體" w:hint="eastAsia"/>
          <w:b/>
          <w:bCs/>
          <w:color w:val="000000" w:themeColor="text1"/>
          <w:spacing w:val="2"/>
          <w:szCs w:val="24"/>
        </w:rPr>
        <w:t>：</w:t>
      </w:r>
      <w:r w:rsidRPr="00A06F70">
        <w:rPr>
          <w:rFonts w:ascii="標楷體" w:eastAsia="標楷體" w:hAnsi="標楷體" w:hint="eastAsia"/>
          <w:color w:val="000000" w:themeColor="text1"/>
          <w:spacing w:val="2"/>
          <w:szCs w:val="24"/>
        </w:rPr>
        <w:t>水利局</w:t>
      </w:r>
      <w:proofErr w:type="gramStart"/>
      <w:r w:rsidRPr="00A06F70">
        <w:rPr>
          <w:rFonts w:ascii="標楷體" w:eastAsia="標楷體" w:hAnsi="標楷體" w:hint="eastAsia"/>
          <w:color w:val="000000" w:themeColor="text1"/>
          <w:spacing w:val="2"/>
          <w:szCs w:val="24"/>
        </w:rPr>
        <w:t>11</w:t>
      </w:r>
      <w:r w:rsidRPr="00A06F70">
        <w:rPr>
          <w:rFonts w:ascii="標楷體" w:eastAsia="標楷體" w:hAnsi="標楷體"/>
          <w:color w:val="000000" w:themeColor="text1"/>
          <w:spacing w:val="2"/>
          <w:szCs w:val="24"/>
        </w:rPr>
        <w:t>4</w:t>
      </w:r>
      <w:proofErr w:type="gramEnd"/>
      <w:r w:rsidRPr="00A06F70">
        <w:rPr>
          <w:rFonts w:ascii="標楷體" w:eastAsia="標楷體" w:hAnsi="標楷體" w:hint="eastAsia"/>
          <w:color w:val="000000" w:themeColor="text1"/>
          <w:spacing w:val="2"/>
          <w:szCs w:val="24"/>
        </w:rPr>
        <w:t>年度推動重大公共建設計畫計有</w:t>
      </w:r>
      <w:r w:rsidRPr="00A06F70">
        <w:rPr>
          <w:rFonts w:ascii="標楷體" w:eastAsia="標楷體" w:hAnsi="標楷體"/>
          <w:color w:val="000000" w:themeColor="text1"/>
          <w:spacing w:val="2"/>
          <w:szCs w:val="24"/>
        </w:rPr>
        <w:t>13</w:t>
      </w:r>
      <w:r w:rsidRPr="00A06F70">
        <w:rPr>
          <w:rFonts w:ascii="標楷體" w:eastAsia="標楷體" w:hAnsi="標楷體" w:hint="eastAsia"/>
          <w:color w:val="000000" w:themeColor="text1"/>
          <w:spacing w:val="2"/>
          <w:szCs w:val="24"/>
        </w:rPr>
        <w:t>項，其中「前瞻</w:t>
      </w:r>
      <w:r w:rsidRPr="004C78F4">
        <w:rPr>
          <w:rFonts w:ascii="標楷體" w:eastAsia="標楷體" w:hAnsi="標楷體" w:cs="Arial" w:hint="eastAsia"/>
          <w:color w:val="000000" w:themeColor="text1"/>
          <w:spacing w:val="-8"/>
          <w:sz w:val="20"/>
        </w:rPr>
        <w:t>－</w:t>
      </w:r>
      <w:r w:rsidRPr="00A06F70">
        <w:rPr>
          <w:rFonts w:ascii="標楷體" w:eastAsia="標楷體" w:hAnsi="標楷體" w:hint="eastAsia"/>
          <w:color w:val="000000" w:themeColor="text1"/>
          <w:spacing w:val="2"/>
          <w:szCs w:val="24"/>
        </w:rPr>
        <w:t>縣市管河川及區域排水整體改善計畫114年防洪綜合治理工程、應急工程、生態檢核工作等」</w:t>
      </w:r>
      <w:r>
        <w:rPr>
          <w:rFonts w:ascii="標楷體" w:eastAsia="標楷體" w:hAnsi="標楷體" w:hint="eastAsia"/>
          <w:color w:val="000000" w:themeColor="text1"/>
          <w:spacing w:val="2"/>
          <w:szCs w:val="24"/>
        </w:rPr>
        <w:t>1</w:t>
      </w:r>
      <w:r>
        <w:rPr>
          <w:rFonts w:ascii="標楷體" w:eastAsia="標楷體" w:hAnsi="標楷體"/>
          <w:color w:val="000000" w:themeColor="text1"/>
          <w:spacing w:val="2"/>
          <w:szCs w:val="24"/>
        </w:rPr>
        <w:t>項</w:t>
      </w:r>
      <w:r w:rsidRPr="00A06F70">
        <w:rPr>
          <w:rFonts w:ascii="標楷體" w:eastAsia="標楷體" w:hAnsi="標楷體" w:hint="eastAsia"/>
          <w:color w:val="000000" w:themeColor="text1"/>
          <w:spacing w:val="2"/>
          <w:szCs w:val="24"/>
        </w:rPr>
        <w:t>，</w:t>
      </w:r>
      <w:proofErr w:type="gramStart"/>
      <w:r w:rsidRPr="00A06F70">
        <w:rPr>
          <w:rFonts w:ascii="標楷體" w:eastAsia="標楷體" w:hAnsi="標楷體" w:hint="eastAsia"/>
          <w:color w:val="000000" w:themeColor="text1"/>
          <w:spacing w:val="2"/>
          <w:szCs w:val="24"/>
        </w:rPr>
        <w:t>11</w:t>
      </w:r>
      <w:r w:rsidRPr="00A06F70">
        <w:rPr>
          <w:rFonts w:ascii="標楷體" w:eastAsia="標楷體" w:hAnsi="標楷體"/>
          <w:color w:val="000000" w:themeColor="text1"/>
          <w:spacing w:val="2"/>
          <w:szCs w:val="24"/>
        </w:rPr>
        <w:t>4</w:t>
      </w:r>
      <w:proofErr w:type="gramEnd"/>
      <w:r w:rsidRPr="00A06F70">
        <w:rPr>
          <w:rFonts w:ascii="標楷體" w:eastAsia="標楷體" w:hAnsi="標楷體" w:hint="eastAsia"/>
          <w:color w:val="000000" w:themeColor="text1"/>
          <w:spacing w:val="2"/>
          <w:szCs w:val="24"/>
        </w:rPr>
        <w:t>年度可支用預算數</w:t>
      </w:r>
      <w:r w:rsidRPr="00A06F70">
        <w:rPr>
          <w:rFonts w:ascii="標楷體" w:eastAsia="標楷體" w:hAnsi="標楷體"/>
          <w:color w:val="000000" w:themeColor="text1"/>
          <w:spacing w:val="2"/>
          <w:szCs w:val="24"/>
        </w:rPr>
        <w:t>1</w:t>
      </w:r>
      <w:r w:rsidRPr="00A06F70">
        <w:rPr>
          <w:rFonts w:ascii="標楷體" w:eastAsia="標楷體" w:hAnsi="標楷體" w:hint="eastAsia"/>
          <w:color w:val="000000" w:themeColor="text1"/>
          <w:spacing w:val="2"/>
          <w:szCs w:val="24"/>
        </w:rPr>
        <w:t>億</w:t>
      </w:r>
      <w:r w:rsidRPr="00A06F70">
        <w:rPr>
          <w:rFonts w:ascii="標楷體" w:eastAsia="標楷體" w:hAnsi="標楷體"/>
          <w:color w:val="000000" w:themeColor="text1"/>
          <w:spacing w:val="2"/>
          <w:szCs w:val="24"/>
        </w:rPr>
        <w:t>9,697</w:t>
      </w:r>
      <w:r w:rsidRPr="00A06F70">
        <w:rPr>
          <w:rFonts w:ascii="標楷體" w:eastAsia="標楷體" w:hAnsi="標楷體" w:hint="eastAsia"/>
          <w:color w:val="000000" w:themeColor="text1"/>
          <w:spacing w:val="2"/>
          <w:szCs w:val="24"/>
        </w:rPr>
        <w:t>萬餘元，執行數1</w:t>
      </w:r>
      <w:r w:rsidRPr="00A06F70">
        <w:rPr>
          <w:rFonts w:ascii="標楷體" w:eastAsia="標楷體" w:hAnsi="標楷體"/>
          <w:color w:val="000000" w:themeColor="text1"/>
          <w:spacing w:val="2"/>
          <w:szCs w:val="24"/>
        </w:rPr>
        <w:t>億6</w:t>
      </w:r>
      <w:r w:rsidRPr="00A06F70">
        <w:rPr>
          <w:rFonts w:ascii="標楷體" w:eastAsia="標楷體" w:hAnsi="標楷體" w:hint="eastAsia"/>
          <w:color w:val="000000" w:themeColor="text1"/>
          <w:spacing w:val="2"/>
          <w:szCs w:val="24"/>
        </w:rPr>
        <w:t>,</w:t>
      </w:r>
      <w:r w:rsidRPr="00A06F70">
        <w:rPr>
          <w:rFonts w:ascii="標楷體" w:eastAsia="標楷體" w:hAnsi="標楷體"/>
          <w:color w:val="000000" w:themeColor="text1"/>
          <w:spacing w:val="2"/>
          <w:szCs w:val="24"/>
        </w:rPr>
        <w:t>000</w:t>
      </w:r>
      <w:r w:rsidRPr="00A06F70">
        <w:rPr>
          <w:rFonts w:ascii="標楷體" w:eastAsia="標楷體" w:hAnsi="標楷體" w:hint="eastAsia"/>
          <w:color w:val="000000" w:themeColor="text1"/>
          <w:spacing w:val="2"/>
          <w:szCs w:val="24"/>
        </w:rPr>
        <w:t>萬元，執行率</w:t>
      </w:r>
      <w:r w:rsidRPr="00A06F70">
        <w:rPr>
          <w:rFonts w:ascii="標楷體" w:eastAsia="標楷體" w:hAnsi="標楷體"/>
          <w:color w:val="000000" w:themeColor="text1"/>
          <w:spacing w:val="2"/>
          <w:szCs w:val="24"/>
        </w:rPr>
        <w:t>81</w:t>
      </w:r>
      <w:r w:rsidRPr="00A06F70">
        <w:rPr>
          <w:rFonts w:ascii="標楷體" w:eastAsia="標楷體" w:hAnsi="標楷體" w:hint="eastAsia"/>
          <w:color w:val="000000" w:themeColor="text1"/>
          <w:spacing w:val="2"/>
          <w:szCs w:val="24"/>
        </w:rPr>
        <w:t>.</w:t>
      </w:r>
      <w:r w:rsidRPr="00A06F70">
        <w:rPr>
          <w:rFonts w:ascii="標楷體" w:eastAsia="標楷體" w:hAnsi="標楷體"/>
          <w:color w:val="000000" w:themeColor="text1"/>
          <w:spacing w:val="2"/>
          <w:szCs w:val="24"/>
        </w:rPr>
        <w:t>23</w:t>
      </w:r>
      <w:r w:rsidRPr="00A06F70">
        <w:rPr>
          <w:rFonts w:ascii="標楷體" w:eastAsia="標楷體" w:hAnsi="標楷體" w:hint="eastAsia"/>
          <w:color w:val="000000" w:themeColor="text1"/>
          <w:spacing w:val="2"/>
          <w:szCs w:val="24"/>
        </w:rPr>
        <w:t>％。經查菁</w:t>
      </w:r>
      <w:proofErr w:type="gramStart"/>
      <w:r w:rsidRPr="00A06F70">
        <w:rPr>
          <w:rFonts w:ascii="標楷體" w:eastAsia="標楷體" w:hAnsi="標楷體" w:hint="eastAsia"/>
          <w:color w:val="000000" w:themeColor="text1"/>
          <w:spacing w:val="2"/>
          <w:szCs w:val="24"/>
        </w:rPr>
        <w:t>寮</w:t>
      </w:r>
      <w:proofErr w:type="gramEnd"/>
      <w:r w:rsidRPr="00A06F70">
        <w:rPr>
          <w:rFonts w:ascii="標楷體" w:eastAsia="標楷體" w:hAnsi="標楷體" w:hint="eastAsia"/>
          <w:color w:val="000000" w:themeColor="text1"/>
          <w:spacing w:val="2"/>
          <w:szCs w:val="24"/>
        </w:rPr>
        <w:t>排水系統治理情形及該計畫項下後壁區菁</w:t>
      </w:r>
      <w:proofErr w:type="gramStart"/>
      <w:r w:rsidRPr="00A06F70">
        <w:rPr>
          <w:rFonts w:ascii="標楷體" w:eastAsia="標楷體" w:hAnsi="標楷體" w:hint="eastAsia"/>
          <w:color w:val="000000" w:themeColor="text1"/>
          <w:spacing w:val="2"/>
          <w:szCs w:val="24"/>
        </w:rPr>
        <w:t>寮</w:t>
      </w:r>
      <w:proofErr w:type="gramEnd"/>
      <w:r w:rsidRPr="00A06F70">
        <w:rPr>
          <w:rFonts w:ascii="標楷體" w:eastAsia="標楷體" w:hAnsi="標楷體" w:hint="eastAsia"/>
          <w:color w:val="000000" w:themeColor="text1"/>
          <w:spacing w:val="2"/>
          <w:szCs w:val="24"/>
        </w:rPr>
        <w:t>排水治理工程第三期工程執行情形，核有：</w:t>
      </w:r>
      <w:r w:rsidRPr="00A06F70">
        <w:rPr>
          <w:rFonts w:ascii="標楷體" w:eastAsia="標楷體" w:hAnsi="標楷體"/>
          <w:color w:val="000000" w:themeColor="text1"/>
          <w:spacing w:val="2"/>
          <w:szCs w:val="24"/>
        </w:rPr>
        <w:t>A.</w:t>
      </w:r>
      <w:r w:rsidRPr="00A06F70">
        <w:rPr>
          <w:rFonts w:ascii="標楷體" w:eastAsia="標楷體" w:hAnsi="標楷體" w:hint="eastAsia"/>
          <w:color w:val="000000" w:themeColor="text1"/>
          <w:spacing w:val="2"/>
          <w:szCs w:val="24"/>
        </w:rPr>
        <w:t>整治</w:t>
      </w:r>
      <w:proofErr w:type="gramStart"/>
      <w:r w:rsidRPr="00A06F70">
        <w:rPr>
          <w:rFonts w:ascii="標楷體" w:eastAsia="標楷體" w:hAnsi="標楷體" w:hint="eastAsia"/>
          <w:color w:val="000000" w:themeColor="text1"/>
          <w:spacing w:val="2"/>
          <w:szCs w:val="24"/>
        </w:rPr>
        <w:t>河段多集中</w:t>
      </w:r>
      <w:proofErr w:type="gramEnd"/>
      <w:r w:rsidRPr="00A06F70">
        <w:rPr>
          <w:rFonts w:ascii="標楷體" w:eastAsia="標楷體" w:hAnsi="標楷體" w:hint="eastAsia"/>
          <w:color w:val="000000" w:themeColor="text1"/>
          <w:spacing w:val="2"/>
          <w:szCs w:val="24"/>
        </w:rPr>
        <w:t>於中游，又多</w:t>
      </w:r>
      <w:proofErr w:type="gramStart"/>
      <w:r w:rsidRPr="00A06F70">
        <w:rPr>
          <w:rFonts w:ascii="標楷體" w:eastAsia="標楷體" w:hAnsi="標楷體" w:hint="eastAsia"/>
          <w:color w:val="000000" w:themeColor="text1"/>
          <w:spacing w:val="2"/>
          <w:szCs w:val="24"/>
        </w:rPr>
        <w:t>處跨渠構造物待</w:t>
      </w:r>
      <w:proofErr w:type="gramEnd"/>
      <w:r w:rsidRPr="00A06F70">
        <w:rPr>
          <w:rFonts w:ascii="標楷體" w:eastAsia="標楷體" w:hAnsi="標楷體" w:hint="eastAsia"/>
          <w:color w:val="000000" w:themeColor="text1"/>
          <w:spacing w:val="2"/>
          <w:szCs w:val="24"/>
        </w:rPr>
        <w:t>拆除或改建，整體排水</w:t>
      </w:r>
      <w:proofErr w:type="gramStart"/>
      <w:r w:rsidRPr="00A06F70">
        <w:rPr>
          <w:rFonts w:ascii="標楷體" w:eastAsia="標楷體" w:hAnsi="標楷體" w:hint="eastAsia"/>
          <w:color w:val="000000" w:themeColor="text1"/>
          <w:spacing w:val="2"/>
          <w:szCs w:val="24"/>
        </w:rPr>
        <w:t>之通洪能力</w:t>
      </w:r>
      <w:proofErr w:type="gramEnd"/>
      <w:r w:rsidRPr="00A06F70">
        <w:rPr>
          <w:rFonts w:ascii="標楷體" w:eastAsia="標楷體" w:hAnsi="標楷體" w:hint="eastAsia"/>
          <w:color w:val="000000" w:themeColor="text1"/>
          <w:spacing w:val="2"/>
          <w:szCs w:val="24"/>
        </w:rPr>
        <w:t>仍受限於未整治瓶頸段，未能有效發揮整治效益；B</w:t>
      </w:r>
      <w:r w:rsidRPr="00A06F70">
        <w:rPr>
          <w:rFonts w:ascii="標楷體" w:eastAsia="標楷體" w:hAnsi="標楷體"/>
          <w:color w:val="000000" w:themeColor="text1"/>
          <w:spacing w:val="2"/>
          <w:szCs w:val="24"/>
        </w:rPr>
        <w:t>.</w:t>
      </w:r>
      <w:r w:rsidRPr="00A06F70">
        <w:rPr>
          <w:rFonts w:ascii="標楷體" w:eastAsia="標楷體" w:hAnsi="標楷體" w:hint="eastAsia"/>
          <w:color w:val="000000" w:themeColor="text1"/>
          <w:spacing w:val="2"/>
          <w:szCs w:val="24"/>
        </w:rPr>
        <w:t>下茄</w:t>
      </w:r>
      <w:proofErr w:type="gramStart"/>
      <w:r w:rsidRPr="00A06F70">
        <w:rPr>
          <w:rFonts w:ascii="標楷體" w:eastAsia="標楷體" w:hAnsi="標楷體" w:hint="eastAsia"/>
          <w:color w:val="000000" w:themeColor="text1"/>
          <w:spacing w:val="2"/>
          <w:szCs w:val="24"/>
        </w:rPr>
        <w:t>苳</w:t>
      </w:r>
      <w:proofErr w:type="gramEnd"/>
      <w:r w:rsidRPr="00A06F70">
        <w:rPr>
          <w:rFonts w:ascii="標楷體" w:eastAsia="標楷體" w:hAnsi="標楷體" w:hint="eastAsia"/>
          <w:color w:val="000000" w:themeColor="text1"/>
          <w:spacing w:val="2"/>
          <w:szCs w:val="24"/>
        </w:rPr>
        <w:t>排水支線連接不同</w:t>
      </w:r>
      <w:proofErr w:type="gramStart"/>
      <w:r w:rsidRPr="00A06F70">
        <w:rPr>
          <w:rFonts w:ascii="標楷體" w:eastAsia="標楷體" w:hAnsi="標楷體" w:hint="eastAsia"/>
          <w:color w:val="000000" w:themeColor="text1"/>
          <w:spacing w:val="2"/>
          <w:szCs w:val="24"/>
        </w:rPr>
        <w:t>集水區域而有</w:t>
      </w:r>
      <w:proofErr w:type="gramEnd"/>
      <w:r w:rsidRPr="00A06F70">
        <w:rPr>
          <w:rFonts w:ascii="標楷體" w:eastAsia="標楷體" w:hAnsi="標楷體" w:hint="eastAsia"/>
          <w:color w:val="000000" w:themeColor="text1"/>
          <w:spacing w:val="2"/>
          <w:szCs w:val="24"/>
        </w:rPr>
        <w:t>水量越域情事，造成後鎮排水及</w:t>
      </w:r>
      <w:proofErr w:type="gramStart"/>
      <w:r w:rsidRPr="00A06F70">
        <w:rPr>
          <w:rFonts w:ascii="標楷體" w:eastAsia="標楷體" w:hAnsi="標楷體" w:hint="eastAsia"/>
          <w:color w:val="000000" w:themeColor="text1"/>
          <w:spacing w:val="2"/>
          <w:szCs w:val="24"/>
        </w:rPr>
        <w:t>菁寮</w:t>
      </w:r>
      <w:proofErr w:type="gramEnd"/>
      <w:r w:rsidRPr="00A06F70">
        <w:rPr>
          <w:rFonts w:ascii="標楷體" w:eastAsia="標楷體" w:hAnsi="標楷體" w:hint="eastAsia"/>
          <w:color w:val="000000" w:themeColor="text1"/>
          <w:spacing w:val="2"/>
          <w:szCs w:val="24"/>
        </w:rPr>
        <w:t>排水區域排水之計畫流量與現況不符，又有灌溉閘門</w:t>
      </w:r>
      <w:proofErr w:type="gramStart"/>
      <w:r w:rsidRPr="00A06F70">
        <w:rPr>
          <w:rFonts w:ascii="標楷體" w:eastAsia="標楷體" w:hAnsi="標楷體" w:hint="eastAsia"/>
          <w:color w:val="000000" w:themeColor="text1"/>
          <w:spacing w:val="2"/>
          <w:szCs w:val="24"/>
        </w:rPr>
        <w:t>影響通洪情事</w:t>
      </w:r>
      <w:proofErr w:type="gramEnd"/>
      <w:r w:rsidRPr="00A06F70">
        <w:rPr>
          <w:rFonts w:ascii="標楷體" w:eastAsia="標楷體" w:hAnsi="標楷體" w:hint="eastAsia"/>
          <w:color w:val="000000" w:themeColor="text1"/>
          <w:spacing w:val="2"/>
          <w:szCs w:val="24"/>
        </w:rPr>
        <w:t>；C</w:t>
      </w:r>
      <w:r w:rsidRPr="00A06F70">
        <w:rPr>
          <w:rFonts w:ascii="標楷體" w:eastAsia="標楷體" w:hAnsi="標楷體"/>
          <w:color w:val="000000" w:themeColor="text1"/>
          <w:spacing w:val="2"/>
          <w:szCs w:val="24"/>
        </w:rPr>
        <w:t>.</w:t>
      </w:r>
      <w:r w:rsidRPr="00A06F70">
        <w:rPr>
          <w:rFonts w:ascii="標楷體" w:eastAsia="標楷體" w:hAnsi="標楷體" w:hint="eastAsia"/>
          <w:color w:val="000000" w:themeColor="text1"/>
          <w:spacing w:val="2"/>
          <w:szCs w:val="24"/>
        </w:rPr>
        <w:t>部分用地之使用現況與法規有間，且部分排水設施或有損壞，或有渠道遭廢棄物阻塞等；D</w:t>
      </w:r>
      <w:r w:rsidRPr="00A06F70">
        <w:rPr>
          <w:rFonts w:ascii="標楷體" w:eastAsia="標楷體" w:hAnsi="標楷體"/>
          <w:color w:val="000000" w:themeColor="text1"/>
          <w:spacing w:val="2"/>
          <w:szCs w:val="24"/>
        </w:rPr>
        <w:t>.</w:t>
      </w:r>
      <w:proofErr w:type="gramStart"/>
      <w:r w:rsidRPr="00A06F70">
        <w:rPr>
          <w:rFonts w:ascii="標楷體" w:eastAsia="標楷體" w:hAnsi="標楷體" w:hint="eastAsia"/>
          <w:color w:val="000000" w:themeColor="text1"/>
          <w:spacing w:val="2"/>
          <w:szCs w:val="24"/>
        </w:rPr>
        <w:t>菁寮</w:t>
      </w:r>
      <w:proofErr w:type="gramEnd"/>
      <w:r w:rsidRPr="00A06F70">
        <w:rPr>
          <w:rFonts w:ascii="標楷體" w:eastAsia="標楷體" w:hAnsi="標楷體" w:hint="eastAsia"/>
          <w:color w:val="000000" w:themeColor="text1"/>
          <w:spacing w:val="2"/>
          <w:szCs w:val="24"/>
        </w:rPr>
        <w:t>抽水站改建工程部分用地尚未完成協議價購，</w:t>
      </w:r>
      <w:proofErr w:type="gramStart"/>
      <w:r w:rsidRPr="00A06F70">
        <w:rPr>
          <w:rFonts w:ascii="標楷體" w:eastAsia="標楷體" w:hAnsi="標楷體" w:hint="eastAsia"/>
          <w:color w:val="000000" w:themeColor="text1"/>
          <w:spacing w:val="2"/>
          <w:szCs w:val="24"/>
        </w:rPr>
        <w:t>或已價購</w:t>
      </w:r>
      <w:proofErr w:type="gramEnd"/>
      <w:r w:rsidRPr="00A06F70">
        <w:rPr>
          <w:rFonts w:ascii="標楷體" w:eastAsia="標楷體" w:hAnsi="標楷體" w:hint="eastAsia"/>
          <w:color w:val="000000" w:themeColor="text1"/>
          <w:spacing w:val="2"/>
          <w:szCs w:val="24"/>
        </w:rPr>
        <w:t>地遭種植農作物；E</w:t>
      </w:r>
      <w:r w:rsidRPr="00A06F70">
        <w:rPr>
          <w:rFonts w:ascii="標楷體" w:eastAsia="標楷體" w:hAnsi="標楷體"/>
          <w:color w:val="000000" w:themeColor="text1"/>
          <w:spacing w:val="2"/>
          <w:szCs w:val="24"/>
        </w:rPr>
        <w:t>.</w:t>
      </w:r>
      <w:proofErr w:type="gramStart"/>
      <w:r w:rsidRPr="00A06F70">
        <w:rPr>
          <w:rFonts w:ascii="標楷體" w:eastAsia="標楷體" w:hAnsi="標楷體"/>
          <w:color w:val="000000" w:themeColor="text1"/>
          <w:spacing w:val="2"/>
          <w:szCs w:val="24"/>
        </w:rPr>
        <w:t>菁寮</w:t>
      </w:r>
      <w:proofErr w:type="gramEnd"/>
      <w:r w:rsidRPr="00A06F70">
        <w:rPr>
          <w:rFonts w:ascii="標楷體" w:eastAsia="標楷體" w:hAnsi="標楷體"/>
          <w:color w:val="000000" w:themeColor="text1"/>
          <w:spacing w:val="2"/>
          <w:szCs w:val="24"/>
        </w:rPr>
        <w:t>排水</w:t>
      </w:r>
      <w:r w:rsidRPr="00A06F70">
        <w:rPr>
          <w:rFonts w:ascii="標楷體" w:eastAsia="標楷體" w:hAnsi="標楷體"/>
          <w:color w:val="000000" w:themeColor="text1"/>
          <w:spacing w:val="2"/>
          <w:szCs w:val="24"/>
        </w:rPr>
        <w:lastRenderedPageBreak/>
        <w:t>護岸兩側</w:t>
      </w:r>
      <w:r w:rsidRPr="00A06F70">
        <w:rPr>
          <w:rFonts w:ascii="標楷體" w:eastAsia="標楷體" w:hAnsi="標楷體" w:hint="eastAsia"/>
          <w:color w:val="000000" w:themeColor="text1"/>
          <w:spacing w:val="2"/>
          <w:szCs w:val="24"/>
        </w:rPr>
        <w:t>均</w:t>
      </w:r>
      <w:r w:rsidRPr="00A06F70">
        <w:rPr>
          <w:rFonts w:ascii="標楷體" w:eastAsia="標楷體" w:hAnsi="標楷體"/>
          <w:color w:val="000000" w:themeColor="text1"/>
          <w:spacing w:val="2"/>
          <w:szCs w:val="24"/>
        </w:rPr>
        <w:t>完成之整治長度僅占治理長度</w:t>
      </w:r>
      <w:r w:rsidRPr="00A06F70">
        <w:rPr>
          <w:rFonts w:ascii="標楷體" w:eastAsia="標楷體" w:hAnsi="標楷體" w:hint="eastAsia"/>
          <w:color w:val="000000" w:themeColor="text1"/>
          <w:spacing w:val="2"/>
          <w:szCs w:val="24"/>
        </w:rPr>
        <w:t>約</w:t>
      </w:r>
      <w:proofErr w:type="gramStart"/>
      <w:r w:rsidRPr="00A06F70">
        <w:rPr>
          <w:rFonts w:ascii="標楷體" w:eastAsia="標楷體" w:hAnsi="標楷體" w:hint="eastAsia"/>
          <w:color w:val="000000" w:themeColor="text1"/>
          <w:spacing w:val="2"/>
          <w:szCs w:val="24"/>
        </w:rPr>
        <w:t>2</w:t>
      </w:r>
      <w:r w:rsidRPr="00A06F70">
        <w:rPr>
          <w:rFonts w:ascii="標楷體" w:eastAsia="標楷體" w:hAnsi="標楷體"/>
          <w:color w:val="000000" w:themeColor="text1"/>
          <w:spacing w:val="2"/>
          <w:szCs w:val="24"/>
        </w:rPr>
        <w:t>成</w:t>
      </w:r>
      <w:proofErr w:type="gramEnd"/>
      <w:r w:rsidRPr="00A06F70">
        <w:rPr>
          <w:rFonts w:ascii="標楷體" w:eastAsia="標楷體" w:hAnsi="標楷體" w:hint="eastAsia"/>
          <w:color w:val="000000" w:themeColor="text1"/>
          <w:spacing w:val="2"/>
          <w:szCs w:val="24"/>
        </w:rPr>
        <w:t>，尚待積極籌措財源辦理後續整治工程等情事</w:t>
      </w:r>
      <w:r w:rsidRPr="00A06F70">
        <w:rPr>
          <w:rFonts w:ascii="標楷體" w:eastAsia="標楷體" w:hAnsi="標楷體" w:cs="Arial" w:hint="eastAsia"/>
          <w:color w:val="000000" w:themeColor="text1"/>
          <w:spacing w:val="2"/>
          <w:szCs w:val="24"/>
        </w:rPr>
        <w:t>，經函請檢討改善</w:t>
      </w:r>
      <w:r w:rsidRPr="00803535">
        <w:rPr>
          <w:rFonts w:ascii="標楷體" w:eastAsia="標楷體" w:hAnsi="標楷體" w:cs="Arial" w:hint="eastAsia"/>
          <w:color w:val="000000" w:themeColor="text1"/>
          <w:spacing w:val="2"/>
          <w:szCs w:val="24"/>
        </w:rPr>
        <w:t>。（詳乙</w:t>
      </w:r>
      <w:r w:rsidRPr="00803535">
        <w:rPr>
          <w:rFonts w:ascii="標楷體" w:eastAsia="標楷體" w:hAnsi="標楷體" w:cs="Arial" w:hint="eastAsia"/>
          <w:color w:val="000000" w:themeColor="text1"/>
          <w:spacing w:val="-8"/>
          <w:sz w:val="20"/>
        </w:rPr>
        <w:t>－</w:t>
      </w:r>
      <w:r w:rsidR="00803535" w:rsidRPr="00803535">
        <w:rPr>
          <w:rFonts w:ascii="標楷體" w:eastAsia="標楷體" w:hAnsi="標楷體" w:cs="Arial" w:hint="eastAsia"/>
          <w:color w:val="000000" w:themeColor="text1"/>
          <w:spacing w:val="2"/>
          <w:szCs w:val="24"/>
        </w:rPr>
        <w:t>7</w:t>
      </w:r>
      <w:r w:rsidR="00803535" w:rsidRPr="00803535">
        <w:rPr>
          <w:rFonts w:ascii="標楷體" w:eastAsia="標楷體" w:hAnsi="標楷體" w:cs="Arial"/>
          <w:color w:val="000000" w:themeColor="text1"/>
          <w:spacing w:val="2"/>
          <w:szCs w:val="24"/>
        </w:rPr>
        <w:t>5</w:t>
      </w:r>
      <w:r w:rsidRPr="00803535">
        <w:rPr>
          <w:rFonts w:ascii="標楷體" w:eastAsia="標楷體" w:hAnsi="標楷體" w:cs="Arial" w:hint="eastAsia"/>
          <w:color w:val="000000" w:themeColor="text1"/>
          <w:spacing w:val="2"/>
          <w:szCs w:val="24"/>
        </w:rPr>
        <w:t>頁）</w:t>
      </w:r>
    </w:p>
    <w:p w14:paraId="7E648C3D" w14:textId="36D668DD" w:rsidR="00E93620" w:rsidRPr="0024275D" w:rsidRDefault="00E93620" w:rsidP="00E61E8A">
      <w:pPr>
        <w:kinsoku w:val="0"/>
        <w:overflowPunct w:val="0"/>
        <w:spacing w:line="440" w:lineRule="exact"/>
        <w:ind w:firstLineChars="200" w:firstLine="492"/>
        <w:jc w:val="both"/>
        <w:textAlignment w:val="center"/>
        <w:outlineLvl w:val="4"/>
        <w:rPr>
          <w:rFonts w:ascii="標楷體" w:eastAsia="標楷體" w:hAnsi="標楷體"/>
          <w:color w:val="000000" w:themeColor="text1"/>
          <w:spacing w:val="3"/>
          <w:szCs w:val="24"/>
        </w:rPr>
      </w:pPr>
      <w:r w:rsidRPr="00A06F70">
        <w:rPr>
          <w:rFonts w:ascii="標楷體" w:eastAsia="標楷體" w:hAnsi="標楷體" w:hint="eastAsia"/>
          <w:b/>
          <w:color w:val="000000" w:themeColor="text1"/>
          <w:spacing w:val="3"/>
          <w:szCs w:val="24"/>
        </w:rPr>
        <w:t>（2）體育局辦理全民運動館興建工程，有部分</w:t>
      </w:r>
      <w:proofErr w:type="gramStart"/>
      <w:r w:rsidRPr="00A06F70">
        <w:rPr>
          <w:rFonts w:ascii="標楷體" w:eastAsia="標楷體" w:hAnsi="標楷體" w:hint="eastAsia"/>
          <w:b/>
          <w:color w:val="000000" w:themeColor="text1"/>
          <w:spacing w:val="3"/>
          <w:szCs w:val="24"/>
        </w:rPr>
        <w:t>工程間有合併</w:t>
      </w:r>
      <w:proofErr w:type="gramEnd"/>
      <w:r w:rsidRPr="00A06F70">
        <w:rPr>
          <w:rFonts w:ascii="標楷體" w:eastAsia="標楷體" w:hAnsi="標楷體" w:hint="eastAsia"/>
          <w:b/>
          <w:color w:val="000000" w:themeColor="text1"/>
          <w:spacing w:val="3"/>
          <w:szCs w:val="24"/>
        </w:rPr>
        <w:t>辦理耐震補強工程，卻未辦理委託設計勞務契約變更或部分工項未依契約圖說施作等情事：</w:t>
      </w:r>
      <w:r w:rsidRPr="00A06F70">
        <w:rPr>
          <w:rFonts w:ascii="標楷體" w:eastAsia="標楷體" w:hAnsi="標楷體" w:hint="eastAsia"/>
          <w:color w:val="000000" w:themeColor="text1"/>
          <w:spacing w:val="3"/>
          <w:szCs w:val="24"/>
        </w:rPr>
        <w:t>體育局</w:t>
      </w:r>
      <w:proofErr w:type="gramStart"/>
      <w:r w:rsidRPr="00A06F70">
        <w:rPr>
          <w:rFonts w:ascii="標楷體" w:eastAsia="標楷體" w:hAnsi="標楷體" w:hint="eastAsia"/>
          <w:color w:val="000000" w:themeColor="text1"/>
          <w:spacing w:val="3"/>
          <w:szCs w:val="24"/>
        </w:rPr>
        <w:t>11</w:t>
      </w:r>
      <w:r w:rsidRPr="00A06F70">
        <w:rPr>
          <w:rFonts w:ascii="標楷體" w:eastAsia="標楷體" w:hAnsi="標楷體"/>
          <w:color w:val="000000" w:themeColor="text1"/>
          <w:spacing w:val="3"/>
          <w:szCs w:val="24"/>
        </w:rPr>
        <w:t>4</w:t>
      </w:r>
      <w:proofErr w:type="gramEnd"/>
      <w:r w:rsidRPr="00A06F70">
        <w:rPr>
          <w:rFonts w:ascii="標楷體" w:eastAsia="標楷體" w:hAnsi="標楷體" w:hint="eastAsia"/>
          <w:color w:val="000000" w:themeColor="text1"/>
          <w:spacing w:val="3"/>
          <w:szCs w:val="24"/>
        </w:rPr>
        <w:t>年度推動重大公共建設計畫計有</w:t>
      </w:r>
      <w:r w:rsidRPr="00A06F70">
        <w:rPr>
          <w:rFonts w:ascii="標楷體" w:eastAsia="標楷體" w:hAnsi="標楷體"/>
          <w:color w:val="000000" w:themeColor="text1"/>
          <w:spacing w:val="3"/>
          <w:szCs w:val="24"/>
        </w:rPr>
        <w:t>8</w:t>
      </w:r>
      <w:r w:rsidRPr="00A06F70">
        <w:rPr>
          <w:rFonts w:ascii="標楷體" w:eastAsia="標楷體" w:hAnsi="標楷體" w:hint="eastAsia"/>
          <w:color w:val="000000" w:themeColor="text1"/>
          <w:spacing w:val="3"/>
          <w:szCs w:val="24"/>
        </w:rPr>
        <w:t>項，其中「仁德區全民運動館興建工程」、「</w:t>
      </w:r>
      <w:proofErr w:type="gramStart"/>
      <w:r w:rsidRPr="00A06F70">
        <w:rPr>
          <w:rFonts w:ascii="標楷體" w:eastAsia="標楷體" w:hAnsi="標楷體" w:hint="eastAsia"/>
          <w:color w:val="000000" w:themeColor="text1"/>
          <w:spacing w:val="3"/>
          <w:szCs w:val="24"/>
        </w:rPr>
        <w:t>臺</w:t>
      </w:r>
      <w:proofErr w:type="gramEnd"/>
      <w:r w:rsidRPr="00A06F70">
        <w:rPr>
          <w:rFonts w:ascii="標楷體" w:eastAsia="標楷體" w:hAnsi="標楷體" w:hint="eastAsia"/>
          <w:color w:val="000000" w:themeColor="text1"/>
          <w:spacing w:val="3"/>
          <w:szCs w:val="24"/>
        </w:rPr>
        <w:t>南市安南區全民運動館新建工程」及「永康區全民運動館新建工程」等</w:t>
      </w:r>
      <w:r w:rsidRPr="00A06F70">
        <w:rPr>
          <w:rFonts w:ascii="標楷體" w:eastAsia="標楷體" w:hAnsi="標楷體"/>
          <w:color w:val="000000" w:themeColor="text1"/>
          <w:spacing w:val="3"/>
          <w:szCs w:val="24"/>
        </w:rPr>
        <w:t>3</w:t>
      </w:r>
      <w:r w:rsidRPr="00A06F70">
        <w:rPr>
          <w:rFonts w:ascii="標楷體" w:eastAsia="標楷體" w:hAnsi="標楷體" w:hint="eastAsia"/>
          <w:color w:val="000000" w:themeColor="text1"/>
          <w:spacing w:val="3"/>
          <w:szCs w:val="24"/>
        </w:rPr>
        <w:t>項，</w:t>
      </w:r>
      <w:proofErr w:type="gramStart"/>
      <w:r w:rsidRPr="00A06F70">
        <w:rPr>
          <w:rFonts w:ascii="標楷體" w:eastAsia="標楷體" w:hAnsi="標楷體" w:hint="eastAsia"/>
          <w:color w:val="000000" w:themeColor="text1"/>
          <w:spacing w:val="3"/>
          <w:szCs w:val="24"/>
        </w:rPr>
        <w:t>11</w:t>
      </w:r>
      <w:r w:rsidRPr="00A06F70">
        <w:rPr>
          <w:rFonts w:ascii="標楷體" w:eastAsia="標楷體" w:hAnsi="標楷體"/>
          <w:color w:val="000000" w:themeColor="text1"/>
          <w:spacing w:val="3"/>
          <w:szCs w:val="24"/>
        </w:rPr>
        <w:t>4</w:t>
      </w:r>
      <w:proofErr w:type="gramEnd"/>
      <w:r w:rsidRPr="00A06F70">
        <w:rPr>
          <w:rFonts w:ascii="標楷體" w:eastAsia="標楷體" w:hAnsi="標楷體" w:hint="eastAsia"/>
          <w:color w:val="000000" w:themeColor="text1"/>
          <w:spacing w:val="3"/>
          <w:szCs w:val="24"/>
        </w:rPr>
        <w:t>年度可支用預算數分別為8,</w:t>
      </w:r>
      <w:r w:rsidRPr="00A06F70">
        <w:rPr>
          <w:rFonts w:ascii="標楷體" w:eastAsia="標楷體" w:hAnsi="標楷體"/>
          <w:color w:val="000000" w:themeColor="text1"/>
          <w:spacing w:val="3"/>
          <w:szCs w:val="24"/>
        </w:rPr>
        <w:t>397</w:t>
      </w:r>
      <w:r w:rsidRPr="00A06F70">
        <w:rPr>
          <w:rFonts w:ascii="標楷體" w:eastAsia="標楷體" w:hAnsi="標楷體" w:hint="eastAsia"/>
          <w:color w:val="000000" w:themeColor="text1"/>
          <w:spacing w:val="3"/>
          <w:szCs w:val="24"/>
        </w:rPr>
        <w:t>萬餘元、1</w:t>
      </w:r>
      <w:r w:rsidRPr="00A06F70">
        <w:rPr>
          <w:rFonts w:ascii="標楷體" w:eastAsia="標楷體" w:hAnsi="標楷體"/>
          <w:color w:val="000000" w:themeColor="text1"/>
          <w:spacing w:val="3"/>
          <w:szCs w:val="24"/>
        </w:rPr>
        <w:t>億</w:t>
      </w:r>
      <w:r w:rsidRPr="00A06F70">
        <w:rPr>
          <w:rFonts w:ascii="標楷體" w:eastAsia="標楷體" w:hAnsi="標楷體" w:hint="eastAsia"/>
          <w:color w:val="000000" w:themeColor="text1"/>
          <w:spacing w:val="3"/>
          <w:szCs w:val="24"/>
        </w:rPr>
        <w:t>6,</w:t>
      </w:r>
      <w:r w:rsidRPr="00A06F70">
        <w:rPr>
          <w:rFonts w:ascii="標楷體" w:eastAsia="標楷體" w:hAnsi="標楷體"/>
          <w:color w:val="000000" w:themeColor="text1"/>
          <w:spacing w:val="3"/>
          <w:szCs w:val="24"/>
        </w:rPr>
        <w:t>989萬餘元</w:t>
      </w:r>
      <w:r w:rsidRPr="00A06F70">
        <w:rPr>
          <w:rFonts w:ascii="標楷體" w:eastAsia="標楷體" w:hAnsi="標楷體" w:hint="eastAsia"/>
          <w:color w:val="000000" w:themeColor="text1"/>
          <w:spacing w:val="3"/>
          <w:szCs w:val="24"/>
        </w:rPr>
        <w:t>及6,</w:t>
      </w:r>
      <w:r w:rsidRPr="00A06F70">
        <w:rPr>
          <w:rFonts w:ascii="標楷體" w:eastAsia="標楷體" w:hAnsi="標楷體"/>
          <w:color w:val="000000" w:themeColor="text1"/>
          <w:spacing w:val="3"/>
          <w:szCs w:val="24"/>
        </w:rPr>
        <w:t>276萬餘元</w:t>
      </w:r>
      <w:r w:rsidRPr="00A06F70">
        <w:rPr>
          <w:rFonts w:ascii="標楷體" w:eastAsia="標楷體" w:hAnsi="標楷體" w:hint="eastAsia"/>
          <w:color w:val="000000" w:themeColor="text1"/>
          <w:spacing w:val="3"/>
          <w:szCs w:val="24"/>
        </w:rPr>
        <w:t>，執行數各8</w:t>
      </w:r>
      <w:r w:rsidRPr="00A06F70">
        <w:rPr>
          <w:rFonts w:ascii="標楷體" w:eastAsia="標楷體" w:hAnsi="標楷體"/>
          <w:color w:val="000000" w:themeColor="text1"/>
          <w:spacing w:val="3"/>
          <w:szCs w:val="24"/>
        </w:rPr>
        <w:t>8萬餘元</w:t>
      </w:r>
      <w:r w:rsidRPr="00A06F70">
        <w:rPr>
          <w:rFonts w:ascii="標楷體" w:eastAsia="標楷體" w:hAnsi="標楷體" w:hint="eastAsia"/>
          <w:color w:val="000000" w:themeColor="text1"/>
          <w:spacing w:val="3"/>
          <w:szCs w:val="24"/>
        </w:rPr>
        <w:t>、9,</w:t>
      </w:r>
      <w:r w:rsidRPr="00A06F70">
        <w:rPr>
          <w:rFonts w:ascii="標楷體" w:eastAsia="標楷體" w:hAnsi="標楷體"/>
          <w:color w:val="000000" w:themeColor="text1"/>
          <w:spacing w:val="3"/>
          <w:szCs w:val="24"/>
        </w:rPr>
        <w:t>868</w:t>
      </w:r>
      <w:r w:rsidRPr="00A06F70">
        <w:rPr>
          <w:rFonts w:ascii="標楷體" w:eastAsia="標楷體" w:hAnsi="標楷體" w:hint="eastAsia"/>
          <w:color w:val="000000" w:themeColor="text1"/>
          <w:spacing w:val="3"/>
          <w:szCs w:val="24"/>
        </w:rPr>
        <w:t>萬餘元及3,</w:t>
      </w:r>
      <w:r w:rsidRPr="00A06F70">
        <w:rPr>
          <w:rFonts w:ascii="標楷體" w:eastAsia="標楷體" w:hAnsi="標楷體"/>
          <w:color w:val="000000" w:themeColor="text1"/>
          <w:spacing w:val="3"/>
          <w:szCs w:val="24"/>
        </w:rPr>
        <w:t>879萬餘元</w:t>
      </w:r>
      <w:r w:rsidRPr="00A06F70">
        <w:rPr>
          <w:rFonts w:ascii="標楷體" w:eastAsia="標楷體" w:hAnsi="標楷體" w:hint="eastAsia"/>
          <w:color w:val="000000" w:themeColor="text1"/>
          <w:spacing w:val="3"/>
          <w:szCs w:val="24"/>
        </w:rPr>
        <w:t>，執行率各</w:t>
      </w:r>
      <w:r w:rsidRPr="00A06F70">
        <w:rPr>
          <w:rFonts w:ascii="標楷體" w:eastAsia="標楷體" w:hAnsi="標楷體"/>
          <w:color w:val="000000" w:themeColor="text1"/>
          <w:spacing w:val="3"/>
          <w:szCs w:val="24"/>
        </w:rPr>
        <w:t>1</w:t>
      </w:r>
      <w:r w:rsidRPr="00A06F70">
        <w:rPr>
          <w:rFonts w:ascii="標楷體" w:eastAsia="標楷體" w:hAnsi="標楷體" w:hint="eastAsia"/>
          <w:color w:val="000000" w:themeColor="text1"/>
          <w:spacing w:val="3"/>
          <w:szCs w:val="24"/>
        </w:rPr>
        <w:t>.</w:t>
      </w:r>
      <w:r w:rsidRPr="00A06F70">
        <w:rPr>
          <w:rFonts w:ascii="標楷體" w:eastAsia="標楷體" w:hAnsi="標楷體"/>
          <w:color w:val="000000" w:themeColor="text1"/>
          <w:spacing w:val="3"/>
          <w:szCs w:val="24"/>
        </w:rPr>
        <w:t>05</w:t>
      </w:r>
      <w:r w:rsidRPr="00A06F70">
        <w:rPr>
          <w:rFonts w:ascii="標楷體" w:eastAsia="標楷體" w:hAnsi="標楷體" w:hint="eastAsia"/>
          <w:color w:val="000000" w:themeColor="text1"/>
          <w:spacing w:val="3"/>
          <w:szCs w:val="24"/>
        </w:rPr>
        <w:t>％、5</w:t>
      </w:r>
      <w:r w:rsidRPr="00A06F70">
        <w:rPr>
          <w:rFonts w:ascii="標楷體" w:eastAsia="標楷體" w:hAnsi="標楷體"/>
          <w:color w:val="000000" w:themeColor="text1"/>
          <w:spacing w:val="3"/>
          <w:szCs w:val="24"/>
        </w:rPr>
        <w:t>8</w:t>
      </w:r>
      <w:r w:rsidRPr="00A06F70">
        <w:rPr>
          <w:rFonts w:ascii="標楷體" w:eastAsia="標楷體" w:hAnsi="標楷體" w:hint="eastAsia"/>
          <w:color w:val="000000" w:themeColor="text1"/>
          <w:spacing w:val="3"/>
          <w:szCs w:val="24"/>
        </w:rPr>
        <w:t>.0</w:t>
      </w:r>
      <w:r w:rsidRPr="00A06F70">
        <w:rPr>
          <w:rFonts w:ascii="標楷體" w:eastAsia="標楷體" w:hAnsi="標楷體"/>
          <w:color w:val="000000" w:themeColor="text1"/>
          <w:spacing w:val="3"/>
          <w:szCs w:val="24"/>
        </w:rPr>
        <w:t>8</w:t>
      </w:r>
      <w:r w:rsidRPr="00A06F70">
        <w:rPr>
          <w:rFonts w:ascii="標楷體" w:eastAsia="標楷體" w:hAnsi="標楷體" w:hint="eastAsia"/>
          <w:color w:val="000000" w:themeColor="text1"/>
          <w:spacing w:val="3"/>
          <w:szCs w:val="24"/>
        </w:rPr>
        <w:t>％及6</w:t>
      </w:r>
      <w:r w:rsidRPr="00A06F70">
        <w:rPr>
          <w:rFonts w:ascii="標楷體" w:eastAsia="標楷體" w:hAnsi="標楷體"/>
          <w:color w:val="000000" w:themeColor="text1"/>
          <w:spacing w:val="3"/>
          <w:szCs w:val="24"/>
        </w:rPr>
        <w:t>1</w:t>
      </w:r>
      <w:r w:rsidRPr="00A06F70">
        <w:rPr>
          <w:rFonts w:ascii="標楷體" w:eastAsia="標楷體" w:hAnsi="標楷體" w:hint="eastAsia"/>
          <w:color w:val="000000" w:themeColor="text1"/>
          <w:spacing w:val="3"/>
          <w:szCs w:val="24"/>
        </w:rPr>
        <w:t>.8</w:t>
      </w:r>
      <w:r w:rsidRPr="00A06F70">
        <w:rPr>
          <w:rFonts w:ascii="標楷體" w:eastAsia="標楷體" w:hAnsi="標楷體"/>
          <w:color w:val="000000" w:themeColor="text1"/>
          <w:spacing w:val="3"/>
          <w:szCs w:val="24"/>
        </w:rPr>
        <w:t>1</w:t>
      </w:r>
      <w:r w:rsidRPr="00A06F70">
        <w:rPr>
          <w:rFonts w:ascii="標楷體" w:eastAsia="標楷體" w:hAnsi="標楷體" w:hint="eastAsia"/>
          <w:color w:val="000000" w:themeColor="text1"/>
          <w:spacing w:val="3"/>
          <w:szCs w:val="24"/>
        </w:rPr>
        <w:t>％。經查其執行情形，核有：</w:t>
      </w:r>
      <w:r w:rsidRPr="00A06F70">
        <w:rPr>
          <w:rFonts w:ascii="標楷體" w:eastAsia="標楷體" w:hAnsi="標楷體" w:cs="Arial"/>
          <w:color w:val="000000" w:themeColor="text1"/>
          <w:spacing w:val="3"/>
          <w:szCs w:val="24"/>
        </w:rPr>
        <w:t>A</w:t>
      </w:r>
      <w:r w:rsidRPr="00A06F70">
        <w:rPr>
          <w:rFonts w:ascii="標楷體" w:eastAsia="標楷體" w:hAnsi="標楷體" w:cs="Arial" w:hint="eastAsia"/>
          <w:color w:val="000000" w:themeColor="text1"/>
          <w:spacing w:val="3"/>
          <w:szCs w:val="24"/>
        </w:rPr>
        <w:t>.將仁德區運動公園育樂中心耐震補強工程與仁德區全民運動館興建工程</w:t>
      </w:r>
      <w:proofErr w:type="gramStart"/>
      <w:r w:rsidRPr="00A06F70">
        <w:rPr>
          <w:rFonts w:ascii="標楷體" w:eastAsia="標楷體" w:hAnsi="標楷體" w:cs="Arial" w:hint="eastAsia"/>
          <w:color w:val="000000" w:themeColor="text1"/>
          <w:spacing w:val="3"/>
          <w:szCs w:val="24"/>
        </w:rPr>
        <w:t>併</w:t>
      </w:r>
      <w:proofErr w:type="gramEnd"/>
      <w:r w:rsidRPr="00A06F70">
        <w:rPr>
          <w:rFonts w:ascii="標楷體" w:eastAsia="標楷體" w:hAnsi="標楷體" w:cs="Arial" w:hint="eastAsia"/>
          <w:color w:val="000000" w:themeColor="text1"/>
          <w:spacing w:val="3"/>
          <w:szCs w:val="24"/>
        </w:rPr>
        <w:t>案發包，致工程總經費增加，未辦理委託設計勞務契約變更；</w:t>
      </w:r>
      <w:r w:rsidRPr="00A06F70">
        <w:rPr>
          <w:rFonts w:ascii="標楷體" w:eastAsia="標楷體" w:hAnsi="標楷體" w:cs="Arial"/>
          <w:color w:val="000000" w:themeColor="text1"/>
          <w:spacing w:val="3"/>
          <w:szCs w:val="24"/>
        </w:rPr>
        <w:t>B</w:t>
      </w:r>
      <w:r w:rsidRPr="00A06F70">
        <w:rPr>
          <w:rFonts w:ascii="標楷體" w:eastAsia="標楷體" w:hAnsi="標楷體" w:cs="Arial" w:hint="eastAsia"/>
          <w:color w:val="000000" w:themeColor="text1"/>
          <w:spacing w:val="3"/>
          <w:szCs w:val="24"/>
        </w:rPr>
        <w:t>.安南區全民運動館新建工程物價調整款</w:t>
      </w:r>
      <w:proofErr w:type="gramStart"/>
      <w:r w:rsidRPr="00A06F70">
        <w:rPr>
          <w:rFonts w:ascii="標楷體" w:eastAsia="標楷體" w:hAnsi="標楷體" w:cs="Arial" w:hint="eastAsia"/>
          <w:color w:val="000000" w:themeColor="text1"/>
          <w:spacing w:val="3"/>
          <w:szCs w:val="24"/>
        </w:rPr>
        <w:t>未逐</w:t>
      </w:r>
      <w:proofErr w:type="gramEnd"/>
      <w:r w:rsidRPr="00A06F70">
        <w:rPr>
          <w:rFonts w:ascii="標楷體" w:eastAsia="標楷體" w:hAnsi="標楷體" w:cs="Arial" w:hint="eastAsia"/>
          <w:color w:val="000000" w:themeColor="text1"/>
          <w:spacing w:val="3"/>
          <w:szCs w:val="24"/>
        </w:rPr>
        <w:t>月計算，未能</w:t>
      </w:r>
      <w:proofErr w:type="gramStart"/>
      <w:r w:rsidRPr="00A06F70">
        <w:rPr>
          <w:rFonts w:ascii="標楷體" w:eastAsia="標楷體" w:hAnsi="標楷體" w:cs="Arial" w:hint="eastAsia"/>
          <w:color w:val="000000" w:themeColor="text1"/>
          <w:spacing w:val="3"/>
          <w:szCs w:val="24"/>
        </w:rPr>
        <w:t>覈</w:t>
      </w:r>
      <w:proofErr w:type="gramEnd"/>
      <w:r w:rsidRPr="00A06F70">
        <w:rPr>
          <w:rFonts w:ascii="標楷體" w:eastAsia="標楷體" w:hAnsi="標楷體" w:cs="Arial" w:hint="eastAsia"/>
          <w:color w:val="000000" w:themeColor="text1"/>
          <w:spacing w:val="3"/>
          <w:szCs w:val="24"/>
        </w:rPr>
        <w:t>實反映物價波動，涉有溢付情事；</w:t>
      </w:r>
      <w:r w:rsidRPr="00A06F70">
        <w:rPr>
          <w:rFonts w:ascii="標楷體" w:eastAsia="標楷體" w:hAnsi="標楷體" w:cs="Arial"/>
          <w:color w:val="000000" w:themeColor="text1"/>
          <w:spacing w:val="3"/>
          <w:szCs w:val="24"/>
        </w:rPr>
        <w:t>C</w:t>
      </w:r>
      <w:r w:rsidRPr="00A06F70">
        <w:rPr>
          <w:rFonts w:ascii="標楷體" w:eastAsia="標楷體" w:hAnsi="標楷體" w:cs="Arial" w:hint="eastAsia"/>
          <w:color w:val="000000" w:themeColor="text1"/>
          <w:spacing w:val="3"/>
          <w:szCs w:val="24"/>
        </w:rPr>
        <w:t>.永康區全民運動館工程未依契約規定設置足額品管人員，又綠建築標章取得</w:t>
      </w:r>
      <w:proofErr w:type="gramStart"/>
      <w:r w:rsidRPr="00A06F70">
        <w:rPr>
          <w:rFonts w:ascii="標楷體" w:eastAsia="標楷體" w:hAnsi="標楷體" w:cs="Arial" w:hint="eastAsia"/>
          <w:color w:val="000000" w:themeColor="text1"/>
          <w:spacing w:val="3"/>
          <w:szCs w:val="24"/>
        </w:rPr>
        <w:t>作業費涉有</w:t>
      </w:r>
      <w:proofErr w:type="gramEnd"/>
      <w:r w:rsidRPr="00A06F70">
        <w:rPr>
          <w:rFonts w:ascii="標楷體" w:eastAsia="標楷體" w:hAnsi="標楷體" w:cs="Arial" w:hint="eastAsia"/>
          <w:color w:val="000000" w:themeColor="text1"/>
          <w:spacing w:val="3"/>
          <w:szCs w:val="24"/>
        </w:rPr>
        <w:t>重複編列；</w:t>
      </w:r>
      <w:r w:rsidRPr="00A06F70">
        <w:rPr>
          <w:rFonts w:ascii="標楷體" w:eastAsia="標楷體" w:hAnsi="標楷體" w:cs="Arial"/>
          <w:color w:val="000000" w:themeColor="text1"/>
          <w:spacing w:val="3"/>
          <w:szCs w:val="24"/>
        </w:rPr>
        <w:t>D</w:t>
      </w:r>
      <w:r w:rsidRPr="00A06F70">
        <w:rPr>
          <w:rFonts w:ascii="標楷體" w:eastAsia="標楷體" w:hAnsi="標楷體" w:cs="Arial" w:hint="eastAsia"/>
          <w:color w:val="000000" w:themeColor="text1"/>
          <w:spacing w:val="3"/>
          <w:szCs w:val="24"/>
        </w:rPr>
        <w:t>.部分工項未依契約圖說或施工規範施作，</w:t>
      </w:r>
      <w:proofErr w:type="gramStart"/>
      <w:r w:rsidRPr="00A06F70">
        <w:rPr>
          <w:rFonts w:ascii="標楷體" w:eastAsia="標楷體" w:hAnsi="標楷體" w:cs="Arial" w:hint="eastAsia"/>
          <w:color w:val="000000" w:themeColor="text1"/>
          <w:spacing w:val="3"/>
          <w:szCs w:val="24"/>
        </w:rPr>
        <w:t>間有鋼筋</w:t>
      </w:r>
      <w:proofErr w:type="gramEnd"/>
      <w:r w:rsidRPr="00A06F70">
        <w:rPr>
          <w:rFonts w:ascii="標楷體" w:eastAsia="標楷體" w:hAnsi="標楷體" w:cs="Arial" w:hint="eastAsia"/>
          <w:color w:val="000000" w:themeColor="text1"/>
          <w:spacing w:val="3"/>
          <w:szCs w:val="24"/>
        </w:rPr>
        <w:t>裸露鏽蝕、門框施作不符、混凝土裂縫及未設置安全防護設施等情事；</w:t>
      </w:r>
      <w:r w:rsidRPr="00A06F70">
        <w:rPr>
          <w:rFonts w:ascii="標楷體" w:eastAsia="標楷體" w:hAnsi="標楷體" w:cs="Arial"/>
          <w:color w:val="000000" w:themeColor="text1"/>
          <w:spacing w:val="3"/>
          <w:szCs w:val="24"/>
        </w:rPr>
        <w:t>E</w:t>
      </w:r>
      <w:r w:rsidRPr="00A06F70">
        <w:rPr>
          <w:rFonts w:ascii="標楷體" w:eastAsia="標楷體" w:hAnsi="標楷體" w:cs="Arial" w:hint="eastAsia"/>
          <w:color w:val="000000" w:themeColor="text1"/>
          <w:spacing w:val="3"/>
          <w:szCs w:val="24"/>
        </w:rPr>
        <w:t>.工程決</w:t>
      </w:r>
      <w:proofErr w:type="gramStart"/>
      <w:r w:rsidRPr="00A06F70">
        <w:rPr>
          <w:rFonts w:ascii="標楷體" w:eastAsia="標楷體" w:hAnsi="標楷體" w:cs="Arial" w:hint="eastAsia"/>
          <w:color w:val="000000" w:themeColor="text1"/>
          <w:spacing w:val="3"/>
          <w:szCs w:val="24"/>
        </w:rPr>
        <w:t>標後遲未</w:t>
      </w:r>
      <w:proofErr w:type="gramEnd"/>
      <w:r w:rsidRPr="00A06F70">
        <w:rPr>
          <w:rFonts w:ascii="標楷體" w:eastAsia="標楷體" w:hAnsi="標楷體" w:cs="Arial" w:hint="eastAsia"/>
          <w:color w:val="000000" w:themeColor="text1"/>
          <w:spacing w:val="3"/>
          <w:szCs w:val="24"/>
        </w:rPr>
        <w:t>開工或開工</w:t>
      </w:r>
      <w:proofErr w:type="gramStart"/>
      <w:r w:rsidRPr="00A06F70">
        <w:rPr>
          <w:rFonts w:ascii="標楷體" w:eastAsia="標楷體" w:hAnsi="標楷體" w:cs="Arial" w:hint="eastAsia"/>
          <w:color w:val="000000" w:themeColor="text1"/>
          <w:spacing w:val="3"/>
          <w:szCs w:val="24"/>
        </w:rPr>
        <w:t>後即展延</w:t>
      </w:r>
      <w:proofErr w:type="gramEnd"/>
      <w:r w:rsidRPr="00A06F70">
        <w:rPr>
          <w:rFonts w:ascii="標楷體" w:eastAsia="標楷體" w:hAnsi="標楷體" w:cs="Arial" w:hint="eastAsia"/>
          <w:color w:val="000000" w:themeColor="text1"/>
          <w:spacing w:val="3"/>
          <w:szCs w:val="24"/>
        </w:rPr>
        <w:t>工期，影響工程推動期程；</w:t>
      </w:r>
      <w:r w:rsidRPr="00A06F70">
        <w:rPr>
          <w:rFonts w:ascii="標楷體" w:eastAsia="標楷體" w:hAnsi="標楷體" w:cs="Arial"/>
          <w:color w:val="000000" w:themeColor="text1"/>
          <w:spacing w:val="3"/>
          <w:szCs w:val="24"/>
        </w:rPr>
        <w:t>F</w:t>
      </w:r>
      <w:r w:rsidRPr="00A06F70">
        <w:rPr>
          <w:rFonts w:ascii="標楷體" w:eastAsia="標楷體" w:hAnsi="標楷體" w:cs="Arial" w:hint="eastAsia"/>
          <w:color w:val="000000" w:themeColor="text1"/>
          <w:spacing w:val="3"/>
          <w:szCs w:val="24"/>
        </w:rPr>
        <w:t>.永康區及仁德區全民運動館新建工程已開工，惟營運廠商尚未確認</w:t>
      </w:r>
      <w:r w:rsidRPr="00A06F70">
        <w:rPr>
          <w:rFonts w:ascii="標楷體" w:eastAsia="標楷體" w:hAnsi="標楷體" w:hint="eastAsia"/>
          <w:color w:val="000000" w:themeColor="text1"/>
          <w:spacing w:val="3"/>
          <w:szCs w:val="24"/>
        </w:rPr>
        <w:t>等情事</w:t>
      </w:r>
      <w:r w:rsidRPr="00A06F70">
        <w:rPr>
          <w:rFonts w:ascii="標楷體" w:eastAsia="標楷體" w:hAnsi="標楷體"/>
          <w:color w:val="000000" w:themeColor="text1"/>
          <w:spacing w:val="3"/>
          <w:szCs w:val="24"/>
        </w:rPr>
        <w:t>，經函請檢討改善</w:t>
      </w:r>
      <w:r w:rsidRPr="00A06F70">
        <w:rPr>
          <w:rFonts w:ascii="標楷體" w:eastAsia="標楷體" w:hAnsi="標楷體" w:hint="eastAsia"/>
          <w:color w:val="000000" w:themeColor="text1"/>
          <w:spacing w:val="3"/>
          <w:szCs w:val="24"/>
        </w:rPr>
        <w:t>。</w:t>
      </w:r>
      <w:r w:rsidRPr="0024275D">
        <w:rPr>
          <w:rFonts w:ascii="標楷體" w:eastAsia="標楷體" w:hAnsi="標楷體" w:cs="Arial" w:hint="eastAsia"/>
          <w:color w:val="000000" w:themeColor="text1"/>
          <w:spacing w:val="3"/>
          <w:szCs w:val="24"/>
        </w:rPr>
        <w:t>（詳乙</w:t>
      </w:r>
      <w:r w:rsidRPr="0024275D">
        <w:rPr>
          <w:rFonts w:ascii="標楷體" w:eastAsia="標楷體" w:hAnsi="標楷體" w:cs="Arial" w:hint="eastAsia"/>
          <w:color w:val="000000" w:themeColor="text1"/>
          <w:spacing w:val="-8"/>
          <w:sz w:val="20"/>
        </w:rPr>
        <w:t>－</w:t>
      </w:r>
      <w:r w:rsidR="0024275D" w:rsidRPr="0024275D">
        <w:rPr>
          <w:rFonts w:ascii="標楷體" w:eastAsia="標楷體" w:hAnsi="標楷體" w:cs="Arial" w:hint="eastAsia"/>
          <w:color w:val="000000" w:themeColor="text1"/>
          <w:spacing w:val="3"/>
          <w:szCs w:val="24"/>
        </w:rPr>
        <w:t>1</w:t>
      </w:r>
      <w:r w:rsidR="0024275D" w:rsidRPr="0024275D">
        <w:rPr>
          <w:rFonts w:ascii="標楷體" w:eastAsia="標楷體" w:hAnsi="標楷體" w:cs="Arial"/>
          <w:color w:val="000000" w:themeColor="text1"/>
          <w:spacing w:val="3"/>
          <w:szCs w:val="24"/>
        </w:rPr>
        <w:t>6</w:t>
      </w:r>
      <w:r w:rsidR="00C91972">
        <w:rPr>
          <w:rFonts w:ascii="標楷體" w:eastAsia="標楷體" w:hAnsi="標楷體" w:cs="Arial" w:hint="eastAsia"/>
          <w:color w:val="000000" w:themeColor="text1"/>
          <w:spacing w:val="3"/>
          <w:szCs w:val="24"/>
        </w:rPr>
        <w:t>4</w:t>
      </w:r>
      <w:r w:rsidRPr="0024275D">
        <w:rPr>
          <w:rFonts w:ascii="標楷體" w:eastAsia="標楷體" w:hAnsi="標楷體" w:cs="Arial" w:hint="eastAsia"/>
          <w:color w:val="000000" w:themeColor="text1"/>
          <w:spacing w:val="3"/>
          <w:szCs w:val="24"/>
        </w:rPr>
        <w:t>頁）</w:t>
      </w:r>
    </w:p>
    <w:p w14:paraId="726507B4" w14:textId="6C6E6A0E" w:rsidR="00E93620" w:rsidRPr="003C2F1E" w:rsidRDefault="00E93620" w:rsidP="00E61E8A">
      <w:pPr>
        <w:kinsoku w:val="0"/>
        <w:overflowPunct w:val="0"/>
        <w:spacing w:line="440" w:lineRule="exact"/>
        <w:ind w:firstLineChars="200" w:firstLine="472"/>
        <w:jc w:val="both"/>
        <w:textAlignment w:val="center"/>
        <w:outlineLvl w:val="4"/>
        <w:rPr>
          <w:rFonts w:ascii="標楷體" w:eastAsia="標楷體" w:hAnsi="標楷體"/>
          <w:color w:val="FF0000"/>
          <w:spacing w:val="-2"/>
          <w:szCs w:val="32"/>
        </w:rPr>
      </w:pPr>
      <w:r w:rsidRPr="0098437E">
        <w:rPr>
          <w:rFonts w:ascii="標楷體" w:eastAsia="標楷體" w:hAnsi="標楷體" w:hint="eastAsia"/>
          <w:b/>
          <w:color w:val="000000" w:themeColor="text1"/>
          <w:spacing w:val="-2"/>
          <w:szCs w:val="24"/>
        </w:rPr>
        <w:t>（3）安定區公所辦理納</w:t>
      </w:r>
      <w:proofErr w:type="gramStart"/>
      <w:r w:rsidRPr="0098437E">
        <w:rPr>
          <w:rFonts w:ascii="標楷體" w:eastAsia="標楷體" w:hAnsi="標楷體" w:hint="eastAsia"/>
          <w:b/>
          <w:color w:val="000000" w:themeColor="text1"/>
          <w:spacing w:val="-2"/>
          <w:szCs w:val="24"/>
        </w:rPr>
        <w:t>骨堂增設</w:t>
      </w:r>
      <w:proofErr w:type="gramEnd"/>
      <w:r w:rsidRPr="0098437E">
        <w:rPr>
          <w:rFonts w:ascii="標楷體" w:eastAsia="標楷體" w:hAnsi="標楷體" w:hint="eastAsia"/>
          <w:b/>
          <w:color w:val="000000" w:themeColor="text1"/>
          <w:spacing w:val="-2"/>
          <w:szCs w:val="24"/>
        </w:rPr>
        <w:t>神主牌位堂新建工程，</w:t>
      </w:r>
      <w:proofErr w:type="gramStart"/>
      <w:r w:rsidRPr="0098437E">
        <w:rPr>
          <w:rFonts w:ascii="標楷體" w:eastAsia="標楷體" w:hAnsi="標楷體" w:hint="eastAsia"/>
          <w:b/>
          <w:color w:val="000000" w:themeColor="text1"/>
          <w:spacing w:val="-2"/>
          <w:szCs w:val="24"/>
        </w:rPr>
        <w:t>有工址地盤</w:t>
      </w:r>
      <w:proofErr w:type="gramEnd"/>
      <w:r w:rsidRPr="0098437E">
        <w:rPr>
          <w:rFonts w:ascii="標楷體" w:eastAsia="標楷體" w:hAnsi="標楷體" w:hint="eastAsia"/>
          <w:b/>
          <w:color w:val="000000" w:themeColor="text1"/>
          <w:spacing w:val="-2"/>
          <w:szCs w:val="24"/>
        </w:rPr>
        <w:t>改良樁設計數量不足，耗時辦理補強及監測作業，</w:t>
      </w:r>
      <w:proofErr w:type="gramStart"/>
      <w:r w:rsidRPr="0098437E">
        <w:rPr>
          <w:rFonts w:ascii="標楷體" w:eastAsia="標楷體" w:hAnsi="標楷體" w:hint="eastAsia"/>
          <w:b/>
          <w:color w:val="000000" w:themeColor="text1"/>
          <w:spacing w:val="-2"/>
          <w:szCs w:val="24"/>
        </w:rPr>
        <w:t>耽</w:t>
      </w:r>
      <w:proofErr w:type="gramEnd"/>
      <w:r w:rsidRPr="0098437E">
        <w:rPr>
          <w:rFonts w:ascii="標楷體" w:eastAsia="標楷體" w:hAnsi="標楷體" w:hint="eastAsia"/>
          <w:b/>
          <w:color w:val="000000" w:themeColor="text1"/>
          <w:spacing w:val="-2"/>
          <w:szCs w:val="24"/>
        </w:rPr>
        <w:t>延興建進度等情事：</w:t>
      </w:r>
      <w:r w:rsidRPr="0098437E">
        <w:rPr>
          <w:rFonts w:ascii="標楷體" w:eastAsia="標楷體" w:hAnsi="標楷體" w:hint="eastAsia"/>
          <w:color w:val="000000" w:themeColor="text1"/>
          <w:spacing w:val="-2"/>
          <w:szCs w:val="24"/>
        </w:rPr>
        <w:t>民政局</w:t>
      </w:r>
      <w:proofErr w:type="gramStart"/>
      <w:r w:rsidRPr="0098437E">
        <w:rPr>
          <w:rFonts w:ascii="標楷體" w:eastAsia="標楷體" w:hAnsi="標楷體" w:hint="eastAsia"/>
          <w:color w:val="000000" w:themeColor="text1"/>
          <w:spacing w:val="-2"/>
          <w:szCs w:val="24"/>
        </w:rPr>
        <w:t>11</w:t>
      </w:r>
      <w:r w:rsidRPr="0098437E">
        <w:rPr>
          <w:rFonts w:ascii="標楷體" w:eastAsia="標楷體" w:hAnsi="標楷體"/>
          <w:color w:val="000000" w:themeColor="text1"/>
          <w:spacing w:val="-2"/>
          <w:szCs w:val="24"/>
        </w:rPr>
        <w:t>4</w:t>
      </w:r>
      <w:proofErr w:type="gramEnd"/>
      <w:r w:rsidRPr="0098437E">
        <w:rPr>
          <w:rFonts w:ascii="標楷體" w:eastAsia="標楷體" w:hAnsi="標楷體" w:hint="eastAsia"/>
          <w:color w:val="000000" w:themeColor="text1"/>
          <w:spacing w:val="-2"/>
          <w:szCs w:val="24"/>
        </w:rPr>
        <w:t>年度推動重大公共建設計畫計有</w:t>
      </w:r>
      <w:r>
        <w:rPr>
          <w:rFonts w:ascii="標楷體" w:eastAsia="標楷體" w:hAnsi="標楷體"/>
          <w:color w:val="000000" w:themeColor="text1"/>
          <w:spacing w:val="-2"/>
          <w:szCs w:val="24"/>
        </w:rPr>
        <w:t>9</w:t>
      </w:r>
      <w:r w:rsidRPr="0098437E">
        <w:rPr>
          <w:rFonts w:ascii="標楷體" w:eastAsia="標楷體" w:hAnsi="標楷體" w:hint="eastAsia"/>
          <w:color w:val="000000" w:themeColor="text1"/>
          <w:spacing w:val="-2"/>
          <w:szCs w:val="24"/>
        </w:rPr>
        <w:t>項，其中「</w:t>
      </w:r>
      <w:proofErr w:type="gramStart"/>
      <w:r w:rsidRPr="0098437E">
        <w:rPr>
          <w:rFonts w:ascii="標楷體" w:eastAsia="標楷體" w:hAnsi="標楷體" w:hint="eastAsia"/>
          <w:color w:val="000000" w:themeColor="text1"/>
          <w:spacing w:val="-2"/>
          <w:szCs w:val="24"/>
        </w:rPr>
        <w:t>臺</w:t>
      </w:r>
      <w:proofErr w:type="gramEnd"/>
      <w:r w:rsidRPr="0098437E">
        <w:rPr>
          <w:rFonts w:ascii="標楷體" w:eastAsia="標楷體" w:hAnsi="標楷體" w:hint="eastAsia"/>
          <w:color w:val="000000" w:themeColor="text1"/>
          <w:spacing w:val="-2"/>
          <w:szCs w:val="24"/>
        </w:rPr>
        <w:t>南市安定</w:t>
      </w:r>
      <w:proofErr w:type="gramStart"/>
      <w:r w:rsidRPr="0098437E">
        <w:rPr>
          <w:rFonts w:ascii="標楷體" w:eastAsia="標楷體" w:hAnsi="標楷體" w:hint="eastAsia"/>
          <w:color w:val="000000" w:themeColor="text1"/>
          <w:spacing w:val="-2"/>
          <w:szCs w:val="24"/>
        </w:rPr>
        <w:t>區納骨堂增</w:t>
      </w:r>
      <w:proofErr w:type="gramEnd"/>
      <w:r w:rsidRPr="0098437E">
        <w:rPr>
          <w:rFonts w:ascii="標楷體" w:eastAsia="標楷體" w:hAnsi="標楷體" w:hint="eastAsia"/>
          <w:color w:val="000000" w:themeColor="text1"/>
          <w:spacing w:val="-2"/>
          <w:szCs w:val="24"/>
        </w:rPr>
        <w:t>設神主牌位堂新建工程」1項，</w:t>
      </w:r>
      <w:proofErr w:type="gramStart"/>
      <w:r w:rsidRPr="0098437E">
        <w:rPr>
          <w:rFonts w:ascii="標楷體" w:eastAsia="標楷體" w:hAnsi="標楷體" w:hint="eastAsia"/>
          <w:color w:val="000000" w:themeColor="text1"/>
          <w:spacing w:val="-2"/>
          <w:szCs w:val="24"/>
        </w:rPr>
        <w:t>11</w:t>
      </w:r>
      <w:r w:rsidRPr="0098437E">
        <w:rPr>
          <w:rFonts w:ascii="標楷體" w:eastAsia="標楷體" w:hAnsi="標楷體"/>
          <w:color w:val="000000" w:themeColor="text1"/>
          <w:spacing w:val="-2"/>
          <w:szCs w:val="24"/>
        </w:rPr>
        <w:t>4</w:t>
      </w:r>
      <w:proofErr w:type="gramEnd"/>
      <w:r w:rsidRPr="0098437E">
        <w:rPr>
          <w:rFonts w:ascii="標楷體" w:eastAsia="標楷體" w:hAnsi="標楷體" w:hint="eastAsia"/>
          <w:color w:val="000000" w:themeColor="text1"/>
          <w:spacing w:val="-2"/>
          <w:szCs w:val="24"/>
        </w:rPr>
        <w:t>年度可支用預算數</w:t>
      </w:r>
      <w:r w:rsidRPr="0098437E">
        <w:rPr>
          <w:rFonts w:ascii="標楷體" w:eastAsia="標楷體" w:hAnsi="標楷體"/>
          <w:color w:val="000000" w:themeColor="text1"/>
          <w:spacing w:val="-2"/>
          <w:szCs w:val="24"/>
        </w:rPr>
        <w:t>8</w:t>
      </w:r>
      <w:r w:rsidRPr="0098437E">
        <w:rPr>
          <w:rFonts w:ascii="標楷體" w:eastAsia="標楷體" w:hAnsi="標楷體" w:hint="eastAsia"/>
          <w:color w:val="000000" w:themeColor="text1"/>
          <w:spacing w:val="-2"/>
          <w:szCs w:val="24"/>
        </w:rPr>
        <w:t>,</w:t>
      </w:r>
      <w:r w:rsidRPr="0098437E">
        <w:rPr>
          <w:rFonts w:ascii="標楷體" w:eastAsia="標楷體" w:hAnsi="標楷體"/>
          <w:color w:val="000000" w:themeColor="text1"/>
          <w:spacing w:val="-2"/>
          <w:szCs w:val="24"/>
        </w:rPr>
        <w:t>726</w:t>
      </w:r>
      <w:r w:rsidRPr="0098437E">
        <w:rPr>
          <w:rFonts w:ascii="標楷體" w:eastAsia="標楷體" w:hAnsi="標楷體" w:hint="eastAsia"/>
          <w:color w:val="000000" w:themeColor="text1"/>
          <w:spacing w:val="-2"/>
          <w:szCs w:val="24"/>
        </w:rPr>
        <w:t>萬餘元，執行數</w:t>
      </w:r>
      <w:r w:rsidRPr="0098437E">
        <w:rPr>
          <w:rFonts w:ascii="標楷體" w:eastAsia="標楷體" w:hAnsi="標楷體"/>
          <w:color w:val="000000" w:themeColor="text1"/>
          <w:spacing w:val="-2"/>
          <w:szCs w:val="24"/>
        </w:rPr>
        <w:t>7,652</w:t>
      </w:r>
      <w:r w:rsidRPr="0098437E">
        <w:rPr>
          <w:rFonts w:ascii="標楷體" w:eastAsia="標楷體" w:hAnsi="標楷體" w:hint="eastAsia"/>
          <w:color w:val="000000" w:themeColor="text1"/>
          <w:spacing w:val="-2"/>
          <w:szCs w:val="24"/>
        </w:rPr>
        <w:t>萬餘元，執行率</w:t>
      </w:r>
      <w:r w:rsidRPr="0098437E">
        <w:rPr>
          <w:rFonts w:ascii="標楷體" w:eastAsia="標楷體" w:hAnsi="標楷體"/>
          <w:color w:val="000000" w:themeColor="text1"/>
          <w:spacing w:val="-2"/>
          <w:szCs w:val="24"/>
        </w:rPr>
        <w:t>87</w:t>
      </w:r>
      <w:r w:rsidRPr="0098437E">
        <w:rPr>
          <w:rFonts w:ascii="標楷體" w:eastAsia="標楷體" w:hAnsi="標楷體" w:hint="eastAsia"/>
          <w:color w:val="000000" w:themeColor="text1"/>
          <w:spacing w:val="-2"/>
          <w:szCs w:val="24"/>
        </w:rPr>
        <w:t>.</w:t>
      </w:r>
      <w:r w:rsidRPr="0098437E">
        <w:rPr>
          <w:rFonts w:ascii="標楷體" w:eastAsia="標楷體" w:hAnsi="標楷體"/>
          <w:color w:val="000000" w:themeColor="text1"/>
          <w:spacing w:val="-2"/>
          <w:szCs w:val="24"/>
        </w:rPr>
        <w:t>69</w:t>
      </w:r>
      <w:r w:rsidRPr="0098437E">
        <w:rPr>
          <w:rFonts w:ascii="標楷體" w:eastAsia="標楷體" w:hAnsi="標楷體" w:hint="eastAsia"/>
          <w:color w:val="000000" w:themeColor="text1"/>
          <w:spacing w:val="-2"/>
          <w:szCs w:val="24"/>
        </w:rPr>
        <w:t>％。經查其執行情形，核有：A.技術服務廠商未設計足夠數量之地盤改良樁，致實際地盤改良率不足。</w:t>
      </w:r>
      <w:proofErr w:type="gramStart"/>
      <w:r w:rsidRPr="0098437E">
        <w:rPr>
          <w:rFonts w:ascii="標楷體" w:eastAsia="標楷體" w:hAnsi="標楷體" w:hint="eastAsia"/>
          <w:color w:val="000000" w:themeColor="text1"/>
          <w:spacing w:val="-2"/>
          <w:szCs w:val="24"/>
        </w:rPr>
        <w:t>嗣</w:t>
      </w:r>
      <w:proofErr w:type="gramEnd"/>
      <w:r w:rsidRPr="0098437E">
        <w:rPr>
          <w:rFonts w:ascii="標楷體" w:eastAsia="標楷體" w:hAnsi="標楷體" w:hint="eastAsia"/>
          <w:color w:val="000000" w:themeColor="text1"/>
          <w:spacing w:val="-2"/>
          <w:szCs w:val="24"/>
        </w:rPr>
        <w:t>於1</w:t>
      </w:r>
      <w:r w:rsidRPr="0098437E">
        <w:rPr>
          <w:rFonts w:ascii="標楷體" w:eastAsia="標楷體" w:hAnsi="標楷體"/>
          <w:color w:val="000000" w:themeColor="text1"/>
          <w:spacing w:val="-2"/>
          <w:szCs w:val="24"/>
        </w:rPr>
        <w:t>14</w:t>
      </w:r>
      <w:r w:rsidRPr="0098437E">
        <w:rPr>
          <w:rFonts w:ascii="標楷體" w:eastAsia="標楷體" w:hAnsi="標楷體" w:hint="eastAsia"/>
          <w:color w:val="000000" w:themeColor="text1"/>
          <w:spacing w:val="-2"/>
          <w:szCs w:val="24"/>
        </w:rPr>
        <w:t>年3月2</w:t>
      </w:r>
      <w:r w:rsidRPr="0098437E">
        <w:rPr>
          <w:rFonts w:ascii="標楷體" w:eastAsia="標楷體" w:hAnsi="標楷體"/>
          <w:color w:val="000000" w:themeColor="text1"/>
          <w:spacing w:val="-2"/>
          <w:szCs w:val="24"/>
        </w:rPr>
        <w:t>8</w:t>
      </w:r>
      <w:r w:rsidRPr="0098437E">
        <w:rPr>
          <w:rFonts w:ascii="標楷體" w:eastAsia="標楷體" w:hAnsi="標楷體" w:hint="eastAsia"/>
          <w:color w:val="000000" w:themeColor="text1"/>
          <w:spacing w:val="-2"/>
          <w:szCs w:val="24"/>
        </w:rPr>
        <w:t>日委託「台南市土木技師公會」進行鑑定，並進行土壤</w:t>
      </w:r>
      <w:proofErr w:type="gramStart"/>
      <w:r w:rsidRPr="0098437E">
        <w:rPr>
          <w:rFonts w:ascii="標楷體" w:eastAsia="標楷體" w:hAnsi="標楷體" w:hint="eastAsia"/>
          <w:color w:val="000000" w:themeColor="text1"/>
          <w:spacing w:val="-2"/>
          <w:szCs w:val="24"/>
        </w:rPr>
        <w:t>承載力補強</w:t>
      </w:r>
      <w:proofErr w:type="gramEnd"/>
      <w:r w:rsidRPr="0098437E">
        <w:rPr>
          <w:rFonts w:ascii="標楷體" w:eastAsia="標楷體" w:hAnsi="標楷體" w:hint="eastAsia"/>
          <w:color w:val="000000" w:themeColor="text1"/>
          <w:spacing w:val="-2"/>
          <w:szCs w:val="24"/>
        </w:rPr>
        <w:t>工作及監測作業，展延工期3</w:t>
      </w:r>
      <w:r w:rsidRPr="0098437E">
        <w:rPr>
          <w:rFonts w:ascii="標楷體" w:eastAsia="標楷體" w:hAnsi="標楷體"/>
          <w:color w:val="000000" w:themeColor="text1"/>
          <w:spacing w:val="-2"/>
          <w:szCs w:val="24"/>
        </w:rPr>
        <w:t>6</w:t>
      </w:r>
      <w:r w:rsidRPr="0098437E">
        <w:rPr>
          <w:rFonts w:ascii="標楷體" w:eastAsia="標楷體" w:hAnsi="標楷體" w:hint="eastAsia"/>
          <w:color w:val="000000" w:themeColor="text1"/>
          <w:spacing w:val="-2"/>
          <w:szCs w:val="24"/>
        </w:rPr>
        <w:t>個日曆天，工程進度落後幅度由2</w:t>
      </w:r>
      <w:r w:rsidRPr="0098437E">
        <w:rPr>
          <w:rFonts w:ascii="標楷體" w:eastAsia="標楷體" w:hAnsi="標楷體"/>
          <w:color w:val="000000" w:themeColor="text1"/>
          <w:spacing w:val="-2"/>
          <w:szCs w:val="24"/>
        </w:rPr>
        <w:t>.63</w:t>
      </w:r>
      <w:r w:rsidRPr="0098437E">
        <w:rPr>
          <w:rFonts w:ascii="標楷體" w:eastAsia="標楷體" w:hAnsi="標楷體" w:hint="eastAsia"/>
          <w:color w:val="000000" w:themeColor="text1"/>
          <w:spacing w:val="-2"/>
          <w:szCs w:val="24"/>
        </w:rPr>
        <w:t>個百分點擴大至1</w:t>
      </w:r>
      <w:r w:rsidRPr="0098437E">
        <w:rPr>
          <w:rFonts w:ascii="標楷體" w:eastAsia="標楷體" w:hAnsi="標楷體"/>
          <w:color w:val="000000" w:themeColor="text1"/>
          <w:spacing w:val="-2"/>
          <w:szCs w:val="24"/>
        </w:rPr>
        <w:t>9.62</w:t>
      </w:r>
      <w:r w:rsidRPr="0098437E">
        <w:rPr>
          <w:rFonts w:ascii="標楷體" w:eastAsia="標楷體" w:hAnsi="標楷體" w:hint="eastAsia"/>
          <w:color w:val="000000" w:themeColor="text1"/>
          <w:spacing w:val="-2"/>
          <w:szCs w:val="24"/>
        </w:rPr>
        <w:t>個百分點，</w:t>
      </w:r>
      <w:proofErr w:type="gramStart"/>
      <w:r w:rsidRPr="0098437E">
        <w:rPr>
          <w:rFonts w:ascii="標楷體" w:eastAsia="標楷體" w:hAnsi="標楷體" w:hint="eastAsia"/>
          <w:color w:val="000000" w:themeColor="text1"/>
          <w:spacing w:val="-2"/>
          <w:szCs w:val="24"/>
        </w:rPr>
        <w:t>耽</w:t>
      </w:r>
      <w:proofErr w:type="gramEnd"/>
      <w:r w:rsidRPr="0098437E">
        <w:rPr>
          <w:rFonts w:ascii="標楷體" w:eastAsia="標楷體" w:hAnsi="標楷體" w:hint="eastAsia"/>
          <w:color w:val="000000" w:themeColor="text1"/>
          <w:spacing w:val="-2"/>
          <w:szCs w:val="24"/>
        </w:rPr>
        <w:t>延興建進度；B</w:t>
      </w:r>
      <w:r w:rsidRPr="0098437E">
        <w:rPr>
          <w:rFonts w:ascii="標楷體" w:eastAsia="標楷體" w:hAnsi="標楷體"/>
          <w:color w:val="000000" w:themeColor="text1"/>
          <w:spacing w:val="-2"/>
          <w:szCs w:val="24"/>
        </w:rPr>
        <w:t>.</w:t>
      </w:r>
      <w:r w:rsidRPr="0098437E">
        <w:rPr>
          <w:rFonts w:ascii="標楷體" w:eastAsia="標楷體" w:hAnsi="標楷體" w:hint="eastAsia"/>
          <w:color w:val="000000" w:themeColor="text1"/>
          <w:spacing w:val="-2"/>
          <w:szCs w:val="24"/>
        </w:rPr>
        <w:t>契約重複計列結構用混凝土數量；</w:t>
      </w:r>
      <w:r w:rsidRPr="0098437E">
        <w:rPr>
          <w:rFonts w:ascii="標楷體" w:eastAsia="標楷體" w:hAnsi="標楷體"/>
          <w:color w:val="000000" w:themeColor="text1"/>
          <w:spacing w:val="-2"/>
          <w:szCs w:val="24"/>
        </w:rPr>
        <w:t>C.</w:t>
      </w:r>
      <w:r w:rsidRPr="0098437E">
        <w:rPr>
          <w:rFonts w:ascii="標楷體" w:eastAsia="標楷體" w:hAnsi="標楷體" w:hint="eastAsia"/>
          <w:color w:val="000000" w:themeColor="text1"/>
          <w:spacing w:val="-2"/>
          <w:szCs w:val="24"/>
        </w:rPr>
        <w:t>技術服務廠商逾期取得建築物候選綠建築證書；</w:t>
      </w:r>
      <w:r w:rsidRPr="0098437E">
        <w:rPr>
          <w:rFonts w:ascii="標楷體" w:eastAsia="標楷體" w:hAnsi="標楷體"/>
          <w:color w:val="000000" w:themeColor="text1"/>
          <w:spacing w:val="-2"/>
          <w:szCs w:val="24"/>
        </w:rPr>
        <w:t>D.</w:t>
      </w:r>
      <w:r w:rsidRPr="0098437E">
        <w:rPr>
          <w:rFonts w:ascii="標楷體" w:eastAsia="標楷體" w:hAnsi="標楷體" w:hint="eastAsia"/>
          <w:color w:val="000000" w:themeColor="text1"/>
          <w:spacing w:val="-2"/>
          <w:szCs w:val="24"/>
        </w:rPr>
        <w:t>技術服務勞務採購</w:t>
      </w:r>
      <w:proofErr w:type="gramStart"/>
      <w:r w:rsidRPr="0098437E">
        <w:rPr>
          <w:rFonts w:ascii="標楷體" w:eastAsia="標楷體" w:hAnsi="標楷體" w:hint="eastAsia"/>
          <w:color w:val="000000" w:themeColor="text1"/>
          <w:spacing w:val="-2"/>
          <w:szCs w:val="24"/>
        </w:rPr>
        <w:t>採</w:t>
      </w:r>
      <w:proofErr w:type="gramEnd"/>
      <w:r w:rsidRPr="0098437E">
        <w:rPr>
          <w:rFonts w:ascii="標楷體" w:eastAsia="標楷體" w:hAnsi="標楷體" w:hint="eastAsia"/>
          <w:color w:val="000000" w:themeColor="text1"/>
          <w:spacing w:val="-2"/>
          <w:szCs w:val="24"/>
        </w:rPr>
        <w:t>建造費用百分比法計費，惟履約期間因追加工程經費，衍生建造費用逾原契約列載之費率級距；</w:t>
      </w:r>
      <w:r w:rsidRPr="0098437E">
        <w:rPr>
          <w:rFonts w:ascii="標楷體" w:eastAsia="標楷體" w:hAnsi="標楷體"/>
          <w:color w:val="000000" w:themeColor="text1"/>
          <w:spacing w:val="-2"/>
          <w:szCs w:val="24"/>
        </w:rPr>
        <w:t>E.</w:t>
      </w:r>
      <w:r w:rsidRPr="0098437E">
        <w:rPr>
          <w:rFonts w:ascii="標楷體" w:eastAsia="標楷體" w:hAnsi="標楷體" w:hint="eastAsia"/>
          <w:color w:val="000000" w:themeColor="text1"/>
          <w:spacing w:val="-2"/>
          <w:szCs w:val="24"/>
        </w:rPr>
        <w:t>環保金爐設備工程未完備變更程序即認定竣工等情事，經函請檢討</w:t>
      </w:r>
      <w:r w:rsidRPr="0024275D">
        <w:rPr>
          <w:rFonts w:ascii="標楷體" w:eastAsia="標楷體" w:hAnsi="標楷體" w:hint="eastAsia"/>
          <w:color w:val="000000" w:themeColor="text1"/>
          <w:spacing w:val="-2"/>
          <w:szCs w:val="24"/>
        </w:rPr>
        <w:t>改進。</w:t>
      </w:r>
      <w:r w:rsidRPr="0024275D">
        <w:rPr>
          <w:rFonts w:ascii="標楷體" w:eastAsia="標楷體" w:hAnsi="標楷體" w:cs="Arial" w:hint="eastAsia"/>
          <w:color w:val="000000" w:themeColor="text1"/>
          <w:spacing w:val="-2"/>
          <w:szCs w:val="24"/>
        </w:rPr>
        <w:t>（詳乙</w:t>
      </w:r>
      <w:r w:rsidRPr="0024275D">
        <w:rPr>
          <w:rFonts w:ascii="標楷體" w:eastAsia="標楷體" w:hAnsi="標楷體" w:cs="Arial" w:hint="eastAsia"/>
          <w:color w:val="000000" w:themeColor="text1"/>
          <w:spacing w:val="-8"/>
          <w:sz w:val="20"/>
        </w:rPr>
        <w:t>－</w:t>
      </w:r>
      <w:r w:rsidR="0024275D" w:rsidRPr="0024275D">
        <w:rPr>
          <w:rFonts w:ascii="標楷體" w:eastAsia="標楷體" w:hAnsi="標楷體" w:cs="Arial" w:hint="eastAsia"/>
          <w:color w:val="000000" w:themeColor="text1"/>
          <w:spacing w:val="-2"/>
          <w:szCs w:val="24"/>
        </w:rPr>
        <w:t>2</w:t>
      </w:r>
      <w:r w:rsidR="0024275D" w:rsidRPr="0024275D">
        <w:rPr>
          <w:rFonts w:ascii="標楷體" w:eastAsia="標楷體" w:hAnsi="標楷體" w:cs="Arial"/>
          <w:color w:val="000000" w:themeColor="text1"/>
          <w:spacing w:val="-2"/>
          <w:szCs w:val="24"/>
        </w:rPr>
        <w:t>3</w:t>
      </w:r>
      <w:r w:rsidRPr="0024275D">
        <w:rPr>
          <w:rFonts w:ascii="標楷體" w:eastAsia="標楷體" w:hAnsi="標楷體" w:cs="Arial" w:hint="eastAsia"/>
          <w:color w:val="000000" w:themeColor="text1"/>
          <w:spacing w:val="-2"/>
          <w:szCs w:val="24"/>
        </w:rPr>
        <w:t>頁）</w:t>
      </w:r>
    </w:p>
    <w:p w14:paraId="28E574DC" w14:textId="77777777" w:rsidR="00E93620" w:rsidRPr="002A2B0C" w:rsidRDefault="00E93620" w:rsidP="00E61E8A">
      <w:pPr>
        <w:spacing w:beforeLines="50" w:before="180" w:line="460" w:lineRule="exact"/>
        <w:ind w:left="641" w:hangingChars="200" w:hanging="641"/>
        <w:jc w:val="both"/>
        <w:rPr>
          <w:rFonts w:ascii="標楷體" w:eastAsia="標楷體" w:hAnsi="標楷體"/>
          <w:b/>
          <w:color w:val="000000" w:themeColor="text1"/>
          <w:sz w:val="32"/>
          <w:szCs w:val="32"/>
        </w:rPr>
      </w:pPr>
      <w:r w:rsidRPr="002A2B0C">
        <w:rPr>
          <w:rFonts w:ascii="標楷體" w:eastAsia="標楷體" w:hAnsi="標楷體" w:hint="eastAsia"/>
          <w:b/>
          <w:color w:val="000000" w:themeColor="text1"/>
          <w:sz w:val="32"/>
          <w:szCs w:val="32"/>
        </w:rPr>
        <w:t>二、市政府所屬各機關學校採購作業執行情形之查核</w:t>
      </w:r>
    </w:p>
    <w:p w14:paraId="05C0E821" w14:textId="77777777" w:rsidR="00E93620" w:rsidRPr="0060660F" w:rsidRDefault="00E93620" w:rsidP="00E61E8A">
      <w:pPr>
        <w:spacing w:beforeLines="20" w:before="72" w:line="464" w:lineRule="exact"/>
        <w:ind w:firstLineChars="100" w:firstLine="280"/>
        <w:jc w:val="both"/>
        <w:rPr>
          <w:rFonts w:ascii="標楷體" w:eastAsia="標楷體" w:hAnsi="標楷體"/>
          <w:b/>
          <w:color w:val="000000" w:themeColor="text1"/>
          <w:sz w:val="28"/>
          <w:szCs w:val="28"/>
        </w:rPr>
      </w:pPr>
      <w:r w:rsidRPr="0060660F">
        <w:rPr>
          <w:rFonts w:ascii="標楷體" w:eastAsia="標楷體" w:hAnsi="標楷體" w:hint="eastAsia"/>
          <w:b/>
          <w:color w:val="000000" w:themeColor="text1"/>
          <w:sz w:val="28"/>
          <w:szCs w:val="28"/>
        </w:rPr>
        <w:t>（一）</w:t>
      </w:r>
      <w:proofErr w:type="gramStart"/>
      <w:r w:rsidRPr="00316BF2">
        <w:rPr>
          <w:rFonts w:ascii="標楷體" w:eastAsia="標楷體" w:hAnsi="標楷體" w:hint="eastAsia"/>
          <w:b/>
          <w:sz w:val="28"/>
          <w:szCs w:val="28"/>
        </w:rPr>
        <w:t>11</w:t>
      </w:r>
      <w:r w:rsidRPr="00316BF2">
        <w:rPr>
          <w:rFonts w:ascii="標楷體" w:eastAsia="標楷體" w:hAnsi="標楷體"/>
          <w:b/>
          <w:sz w:val="28"/>
          <w:szCs w:val="28"/>
        </w:rPr>
        <w:t>4</w:t>
      </w:r>
      <w:proofErr w:type="gramEnd"/>
      <w:r w:rsidRPr="00316BF2">
        <w:rPr>
          <w:rFonts w:ascii="標楷體" w:eastAsia="標楷體" w:hAnsi="標楷體" w:hint="eastAsia"/>
          <w:b/>
          <w:sz w:val="28"/>
          <w:szCs w:val="28"/>
        </w:rPr>
        <w:t>年度</w:t>
      </w:r>
      <w:r w:rsidRPr="00316BF2">
        <w:rPr>
          <w:rFonts w:ascii="標楷體" w:eastAsia="標楷體" w:hAnsi="標楷體"/>
          <w:b/>
          <w:sz w:val="28"/>
          <w:szCs w:val="28"/>
        </w:rPr>
        <w:t>採購</w:t>
      </w:r>
      <w:r w:rsidRPr="00316BF2">
        <w:rPr>
          <w:rFonts w:ascii="標楷體" w:eastAsia="標楷體" w:hAnsi="標楷體" w:hint="eastAsia"/>
          <w:b/>
          <w:sz w:val="28"/>
          <w:szCs w:val="28"/>
        </w:rPr>
        <w:t>作業</w:t>
      </w:r>
      <w:r w:rsidRPr="00316BF2">
        <w:rPr>
          <w:rFonts w:ascii="標楷體" w:eastAsia="標楷體" w:hAnsi="標楷體"/>
          <w:b/>
          <w:sz w:val="28"/>
          <w:szCs w:val="28"/>
        </w:rPr>
        <w:t>執行情形</w:t>
      </w:r>
    </w:p>
    <w:p w14:paraId="5495E30C" w14:textId="0442076C" w:rsidR="00E93620" w:rsidRPr="008D7FA5" w:rsidRDefault="00E93620" w:rsidP="00180B81">
      <w:pPr>
        <w:kinsoku w:val="0"/>
        <w:overflowPunct w:val="0"/>
        <w:spacing w:beforeLines="20" w:before="72" w:line="442" w:lineRule="exact"/>
        <w:ind w:firstLineChars="200" w:firstLine="480"/>
        <w:jc w:val="both"/>
        <w:textAlignment w:val="center"/>
        <w:rPr>
          <w:rFonts w:ascii="標楷體" w:eastAsia="標楷體" w:hAnsi="標楷體"/>
          <w:color w:val="000000" w:themeColor="text1"/>
        </w:rPr>
      </w:pPr>
      <w:proofErr w:type="gramStart"/>
      <w:r w:rsidRPr="00316BF2">
        <w:rPr>
          <w:rFonts w:ascii="標楷體" w:eastAsia="標楷體" w:hAnsi="標楷體" w:hint="eastAsia"/>
        </w:rPr>
        <w:t>11</w:t>
      </w:r>
      <w:r w:rsidRPr="00316BF2">
        <w:rPr>
          <w:rFonts w:ascii="標楷體" w:eastAsia="標楷體" w:hAnsi="標楷體"/>
        </w:rPr>
        <w:t>4</w:t>
      </w:r>
      <w:proofErr w:type="gramEnd"/>
      <w:r w:rsidRPr="00316BF2">
        <w:rPr>
          <w:rFonts w:ascii="標楷體" w:eastAsia="標楷體" w:hAnsi="標楷體" w:hint="eastAsia"/>
        </w:rPr>
        <w:t>年度市政府</w:t>
      </w:r>
      <w:r>
        <w:rPr>
          <w:rFonts w:ascii="標楷體" w:eastAsia="標楷體" w:hAnsi="標楷體" w:hint="eastAsia"/>
        </w:rPr>
        <w:t>暨</w:t>
      </w:r>
      <w:r w:rsidRPr="00316BF2">
        <w:rPr>
          <w:rFonts w:ascii="標楷體" w:eastAsia="標楷體" w:hAnsi="標楷體" w:hint="eastAsia"/>
        </w:rPr>
        <w:t>所屬機關學校辦理之採購案計</w:t>
      </w:r>
      <w:r w:rsidRPr="00420FD4">
        <w:rPr>
          <w:rFonts w:ascii="標楷體" w:eastAsia="標楷體" w:hAnsi="標楷體"/>
          <w:color w:val="000000" w:themeColor="text1"/>
        </w:rPr>
        <w:t>7</w:t>
      </w:r>
      <w:r w:rsidRPr="00420FD4">
        <w:rPr>
          <w:rFonts w:ascii="標楷體" w:eastAsia="標楷體" w:hAnsi="標楷體" w:hint="eastAsia"/>
          <w:color w:val="000000" w:themeColor="text1"/>
        </w:rPr>
        <w:t>,</w:t>
      </w:r>
      <w:r w:rsidRPr="00420FD4">
        <w:rPr>
          <w:rFonts w:ascii="標楷體" w:eastAsia="標楷體" w:hAnsi="標楷體"/>
          <w:color w:val="000000" w:themeColor="text1"/>
        </w:rPr>
        <w:t>786件，決標</w:t>
      </w:r>
      <w:r w:rsidRPr="00420FD4">
        <w:rPr>
          <w:rFonts w:ascii="標楷體" w:eastAsia="標楷體" w:hAnsi="標楷體" w:hint="eastAsia"/>
          <w:color w:val="000000" w:themeColor="text1"/>
        </w:rPr>
        <w:t>總</w:t>
      </w:r>
      <w:r w:rsidRPr="00420FD4">
        <w:rPr>
          <w:rFonts w:ascii="標楷體" w:eastAsia="標楷體" w:hAnsi="標楷體"/>
          <w:color w:val="000000" w:themeColor="text1"/>
        </w:rPr>
        <w:t>金額356億1</w:t>
      </w:r>
      <w:r w:rsidRPr="00420FD4">
        <w:rPr>
          <w:rFonts w:ascii="標楷體" w:eastAsia="標楷體" w:hAnsi="標楷體" w:hint="eastAsia"/>
          <w:color w:val="000000" w:themeColor="text1"/>
        </w:rPr>
        <w:t>,</w:t>
      </w:r>
      <w:r w:rsidRPr="00420FD4">
        <w:rPr>
          <w:rFonts w:ascii="標楷體" w:eastAsia="標楷體" w:hAnsi="標楷體"/>
          <w:color w:val="000000" w:themeColor="text1"/>
        </w:rPr>
        <w:t>299萬餘元，</w:t>
      </w:r>
      <w:r w:rsidRPr="00420FD4">
        <w:rPr>
          <w:rFonts w:ascii="標楷體" w:eastAsia="標楷體" w:hAnsi="標楷體" w:hint="eastAsia"/>
          <w:color w:val="000000" w:themeColor="text1"/>
        </w:rPr>
        <w:t>包括工程採購</w:t>
      </w:r>
      <w:r w:rsidRPr="00420FD4">
        <w:rPr>
          <w:rFonts w:ascii="標楷體" w:eastAsia="標楷體" w:hAnsi="標楷體"/>
          <w:color w:val="000000" w:themeColor="text1"/>
        </w:rPr>
        <w:t>3</w:t>
      </w:r>
      <w:r w:rsidRPr="00420FD4">
        <w:rPr>
          <w:rFonts w:ascii="標楷體" w:eastAsia="標楷體" w:hAnsi="標楷體" w:hint="eastAsia"/>
          <w:color w:val="000000" w:themeColor="text1"/>
        </w:rPr>
        <w:t>,</w:t>
      </w:r>
      <w:r w:rsidRPr="00420FD4">
        <w:rPr>
          <w:rFonts w:ascii="標楷體" w:eastAsia="標楷體" w:hAnsi="標楷體"/>
          <w:color w:val="000000" w:themeColor="text1"/>
        </w:rPr>
        <w:t>239件（</w:t>
      </w:r>
      <w:r w:rsidRPr="00420FD4">
        <w:rPr>
          <w:rFonts w:ascii="標楷體" w:eastAsia="標楷體" w:hAnsi="標楷體" w:hint="eastAsia"/>
          <w:color w:val="000000" w:themeColor="text1"/>
        </w:rPr>
        <w:t>4</w:t>
      </w:r>
      <w:r w:rsidRPr="00420FD4">
        <w:rPr>
          <w:rFonts w:ascii="標楷體" w:eastAsia="標楷體" w:hAnsi="標楷體"/>
          <w:color w:val="000000" w:themeColor="text1"/>
        </w:rPr>
        <w:t>1</w:t>
      </w:r>
      <w:r w:rsidRPr="00420FD4">
        <w:rPr>
          <w:rFonts w:ascii="標楷體" w:eastAsia="標楷體" w:hAnsi="標楷體" w:hint="eastAsia"/>
          <w:color w:val="000000" w:themeColor="text1"/>
        </w:rPr>
        <w:t>.</w:t>
      </w:r>
      <w:r w:rsidRPr="00420FD4">
        <w:rPr>
          <w:rFonts w:ascii="標楷體" w:eastAsia="標楷體" w:hAnsi="標楷體"/>
          <w:color w:val="000000" w:themeColor="text1"/>
        </w:rPr>
        <w:t>60％</w:t>
      </w:r>
      <w:r w:rsidRPr="00420FD4">
        <w:rPr>
          <w:rFonts w:ascii="標楷體" w:eastAsia="標楷體" w:hAnsi="標楷體" w:hint="eastAsia"/>
          <w:color w:val="000000" w:themeColor="text1"/>
          <w:szCs w:val="32"/>
        </w:rPr>
        <w:t>），決標金額</w:t>
      </w:r>
      <w:r w:rsidRPr="00420FD4">
        <w:rPr>
          <w:rFonts w:ascii="標楷體" w:eastAsia="標楷體" w:hAnsi="標楷體"/>
          <w:color w:val="000000" w:themeColor="text1"/>
          <w:szCs w:val="32"/>
        </w:rPr>
        <w:t>184</w:t>
      </w:r>
      <w:r w:rsidRPr="00420FD4">
        <w:rPr>
          <w:rFonts w:ascii="標楷體" w:eastAsia="標楷體" w:hAnsi="標楷體"/>
          <w:color w:val="000000" w:themeColor="text1"/>
        </w:rPr>
        <w:t>億9,778萬餘元（51</w:t>
      </w:r>
      <w:r w:rsidRPr="00420FD4">
        <w:rPr>
          <w:rFonts w:ascii="標楷體" w:eastAsia="標楷體" w:hAnsi="標楷體" w:hint="eastAsia"/>
          <w:color w:val="000000" w:themeColor="text1"/>
        </w:rPr>
        <w:t>.</w:t>
      </w:r>
      <w:r w:rsidRPr="00420FD4">
        <w:rPr>
          <w:rFonts w:ascii="標楷體" w:eastAsia="標楷體" w:hAnsi="標楷體"/>
          <w:color w:val="000000" w:themeColor="text1"/>
        </w:rPr>
        <w:t>94％</w:t>
      </w:r>
      <w:r w:rsidRPr="00420FD4">
        <w:rPr>
          <w:rFonts w:ascii="標楷體" w:eastAsia="標楷體" w:hAnsi="標楷體" w:hint="eastAsia"/>
          <w:color w:val="000000" w:themeColor="text1"/>
          <w:szCs w:val="32"/>
        </w:rPr>
        <w:t>）</w:t>
      </w:r>
      <w:r w:rsidRPr="00420FD4">
        <w:rPr>
          <w:rFonts w:ascii="標楷體" w:eastAsia="標楷體" w:hAnsi="標楷體" w:hint="eastAsia"/>
          <w:color w:val="000000" w:themeColor="text1"/>
        </w:rPr>
        <w:t>；</w:t>
      </w:r>
      <w:r w:rsidRPr="00420FD4">
        <w:rPr>
          <w:rFonts w:ascii="標楷體" w:eastAsia="標楷體" w:hAnsi="標楷體"/>
          <w:color w:val="000000" w:themeColor="text1"/>
        </w:rPr>
        <w:t>財物</w:t>
      </w:r>
      <w:r w:rsidRPr="00420FD4">
        <w:rPr>
          <w:rFonts w:ascii="標楷體" w:eastAsia="標楷體" w:hAnsi="標楷體" w:hint="eastAsia"/>
          <w:color w:val="000000" w:themeColor="text1"/>
        </w:rPr>
        <w:t>採購1,</w:t>
      </w:r>
      <w:r w:rsidRPr="00420FD4">
        <w:rPr>
          <w:rFonts w:ascii="標楷體" w:eastAsia="標楷體" w:hAnsi="標楷體"/>
          <w:color w:val="000000" w:themeColor="text1"/>
        </w:rPr>
        <w:t>372件（</w:t>
      </w:r>
      <w:r w:rsidRPr="00420FD4">
        <w:rPr>
          <w:rFonts w:ascii="標楷體" w:eastAsia="標楷體" w:hAnsi="標楷體" w:hint="eastAsia"/>
          <w:color w:val="000000" w:themeColor="text1"/>
        </w:rPr>
        <w:t>1</w:t>
      </w:r>
      <w:r w:rsidRPr="00420FD4">
        <w:rPr>
          <w:rFonts w:ascii="標楷體" w:eastAsia="標楷體" w:hAnsi="標楷體"/>
          <w:color w:val="000000" w:themeColor="text1"/>
        </w:rPr>
        <w:t>7</w:t>
      </w:r>
      <w:r w:rsidRPr="00420FD4">
        <w:rPr>
          <w:rFonts w:ascii="標楷體" w:eastAsia="標楷體" w:hAnsi="標楷體" w:hint="eastAsia"/>
          <w:color w:val="000000" w:themeColor="text1"/>
        </w:rPr>
        <w:t>.</w:t>
      </w:r>
      <w:r w:rsidRPr="00420FD4">
        <w:rPr>
          <w:rFonts w:ascii="標楷體" w:eastAsia="標楷體" w:hAnsi="標楷體"/>
          <w:color w:val="000000" w:themeColor="text1"/>
        </w:rPr>
        <w:t>62％</w:t>
      </w:r>
      <w:r w:rsidRPr="00420FD4">
        <w:rPr>
          <w:rFonts w:ascii="標楷體" w:eastAsia="標楷體" w:hAnsi="標楷體" w:hint="eastAsia"/>
          <w:color w:val="000000" w:themeColor="text1"/>
          <w:szCs w:val="32"/>
        </w:rPr>
        <w:t>），決標金額</w:t>
      </w:r>
      <w:r w:rsidRPr="00420FD4">
        <w:rPr>
          <w:rFonts w:ascii="標楷體" w:eastAsia="標楷體" w:hAnsi="標楷體"/>
          <w:color w:val="000000" w:themeColor="text1"/>
          <w:szCs w:val="32"/>
        </w:rPr>
        <w:t>55</w:t>
      </w:r>
      <w:r w:rsidRPr="00420FD4">
        <w:rPr>
          <w:rFonts w:ascii="標楷體" w:eastAsia="標楷體" w:hAnsi="標楷體" w:hint="eastAsia"/>
          <w:color w:val="000000" w:themeColor="text1"/>
        </w:rPr>
        <w:t>億</w:t>
      </w:r>
      <w:r w:rsidRPr="00420FD4">
        <w:rPr>
          <w:rFonts w:ascii="標楷體" w:eastAsia="標楷體" w:hAnsi="標楷體"/>
          <w:color w:val="000000" w:themeColor="text1"/>
        </w:rPr>
        <w:t>4,065</w:t>
      </w:r>
      <w:r w:rsidRPr="00420FD4">
        <w:rPr>
          <w:rFonts w:ascii="標楷體" w:eastAsia="標楷體" w:hAnsi="標楷體" w:hint="eastAsia"/>
          <w:color w:val="000000" w:themeColor="text1"/>
        </w:rPr>
        <w:t>萬餘元</w:t>
      </w:r>
      <w:r w:rsidRPr="00420FD4">
        <w:rPr>
          <w:rFonts w:ascii="標楷體" w:eastAsia="標楷體" w:hAnsi="標楷體"/>
          <w:color w:val="000000" w:themeColor="text1"/>
        </w:rPr>
        <w:t>（15</w:t>
      </w:r>
      <w:r w:rsidRPr="00420FD4">
        <w:rPr>
          <w:rFonts w:ascii="標楷體" w:eastAsia="標楷體" w:hAnsi="標楷體" w:hint="eastAsia"/>
          <w:color w:val="000000" w:themeColor="text1"/>
        </w:rPr>
        <w:t>.</w:t>
      </w:r>
      <w:r w:rsidRPr="00420FD4">
        <w:rPr>
          <w:rFonts w:ascii="標楷體" w:eastAsia="標楷體" w:hAnsi="標楷體"/>
          <w:color w:val="000000" w:themeColor="text1"/>
        </w:rPr>
        <w:t>56％</w:t>
      </w:r>
      <w:r w:rsidRPr="00420FD4">
        <w:rPr>
          <w:rFonts w:ascii="標楷體" w:eastAsia="標楷體" w:hAnsi="標楷體" w:hint="eastAsia"/>
          <w:color w:val="000000" w:themeColor="text1"/>
          <w:szCs w:val="32"/>
        </w:rPr>
        <w:t>）；</w:t>
      </w:r>
      <w:r w:rsidRPr="00420FD4">
        <w:rPr>
          <w:rFonts w:ascii="標楷體" w:eastAsia="標楷體" w:hAnsi="標楷體"/>
          <w:color w:val="000000" w:themeColor="text1"/>
        </w:rPr>
        <w:t>勞務</w:t>
      </w:r>
      <w:r w:rsidRPr="00420FD4">
        <w:rPr>
          <w:rFonts w:ascii="標楷體" w:eastAsia="標楷體" w:hAnsi="標楷體" w:hint="eastAsia"/>
          <w:color w:val="000000" w:themeColor="text1"/>
        </w:rPr>
        <w:t>採購</w:t>
      </w:r>
      <w:r w:rsidRPr="00420FD4">
        <w:rPr>
          <w:rFonts w:ascii="標楷體" w:eastAsia="標楷體" w:hAnsi="標楷體"/>
          <w:color w:val="000000" w:themeColor="text1"/>
        </w:rPr>
        <w:t>3</w:t>
      </w:r>
      <w:r w:rsidRPr="00420FD4">
        <w:rPr>
          <w:rFonts w:ascii="標楷體" w:eastAsia="標楷體" w:hAnsi="標楷體" w:hint="eastAsia"/>
          <w:color w:val="000000" w:themeColor="text1"/>
        </w:rPr>
        <w:t>,</w:t>
      </w:r>
      <w:r w:rsidRPr="00420FD4">
        <w:rPr>
          <w:rFonts w:ascii="標楷體" w:eastAsia="標楷體" w:hAnsi="標楷體"/>
          <w:color w:val="000000" w:themeColor="text1"/>
        </w:rPr>
        <w:t>175件（</w:t>
      </w:r>
      <w:r w:rsidRPr="00420FD4">
        <w:rPr>
          <w:rFonts w:ascii="標楷體" w:eastAsia="標楷體" w:hAnsi="標楷體" w:hint="eastAsia"/>
          <w:color w:val="000000" w:themeColor="text1"/>
        </w:rPr>
        <w:t>4</w:t>
      </w:r>
      <w:r w:rsidRPr="00420FD4">
        <w:rPr>
          <w:rFonts w:ascii="標楷體" w:eastAsia="標楷體" w:hAnsi="標楷體"/>
          <w:color w:val="000000" w:themeColor="text1"/>
        </w:rPr>
        <w:t>0</w:t>
      </w:r>
      <w:r w:rsidRPr="00420FD4">
        <w:rPr>
          <w:rFonts w:ascii="標楷體" w:eastAsia="標楷體" w:hAnsi="標楷體" w:hint="eastAsia"/>
          <w:color w:val="000000" w:themeColor="text1"/>
        </w:rPr>
        <w:t>.</w:t>
      </w:r>
      <w:r w:rsidRPr="00420FD4">
        <w:rPr>
          <w:rFonts w:ascii="標楷體" w:eastAsia="標楷體" w:hAnsi="標楷體"/>
          <w:color w:val="000000" w:themeColor="text1"/>
        </w:rPr>
        <w:t>78％</w:t>
      </w:r>
      <w:r w:rsidRPr="00420FD4">
        <w:rPr>
          <w:rFonts w:ascii="標楷體" w:eastAsia="標楷體" w:hAnsi="標楷體" w:hint="eastAsia"/>
          <w:color w:val="000000" w:themeColor="text1"/>
          <w:szCs w:val="32"/>
        </w:rPr>
        <w:t>），決標金額</w:t>
      </w:r>
      <w:r w:rsidRPr="00420FD4">
        <w:rPr>
          <w:rFonts w:ascii="標楷體" w:eastAsia="標楷體" w:hAnsi="標楷體"/>
          <w:color w:val="000000" w:themeColor="text1"/>
          <w:szCs w:val="32"/>
        </w:rPr>
        <w:t>115</w:t>
      </w:r>
      <w:r w:rsidRPr="00420FD4">
        <w:rPr>
          <w:rFonts w:ascii="標楷體" w:eastAsia="標楷體" w:hAnsi="標楷體" w:hint="eastAsia"/>
          <w:color w:val="000000" w:themeColor="text1"/>
        </w:rPr>
        <w:t>億</w:t>
      </w:r>
      <w:r w:rsidRPr="00420FD4">
        <w:rPr>
          <w:rFonts w:ascii="標楷體" w:eastAsia="標楷體" w:hAnsi="標楷體"/>
          <w:color w:val="000000" w:themeColor="text1"/>
        </w:rPr>
        <w:t>7,456</w:t>
      </w:r>
      <w:r w:rsidRPr="00420FD4">
        <w:rPr>
          <w:rFonts w:ascii="標楷體" w:eastAsia="標楷體" w:hAnsi="標楷體" w:hint="eastAsia"/>
          <w:color w:val="000000" w:themeColor="text1"/>
        </w:rPr>
        <w:t>萬餘元</w:t>
      </w:r>
      <w:r w:rsidRPr="00420FD4">
        <w:rPr>
          <w:rFonts w:ascii="標楷體" w:eastAsia="標楷體" w:hAnsi="標楷體"/>
          <w:color w:val="000000" w:themeColor="text1"/>
        </w:rPr>
        <w:t>（32</w:t>
      </w:r>
      <w:r w:rsidRPr="00420FD4">
        <w:rPr>
          <w:rFonts w:ascii="標楷體" w:eastAsia="標楷體" w:hAnsi="標楷體" w:hint="eastAsia"/>
          <w:color w:val="000000" w:themeColor="text1"/>
        </w:rPr>
        <w:t>.</w:t>
      </w:r>
      <w:r w:rsidRPr="00420FD4">
        <w:rPr>
          <w:rFonts w:ascii="標楷體" w:eastAsia="標楷體" w:hAnsi="標楷體"/>
          <w:color w:val="000000" w:themeColor="text1"/>
        </w:rPr>
        <w:t>50％</w:t>
      </w:r>
      <w:r w:rsidRPr="00420FD4">
        <w:rPr>
          <w:rFonts w:ascii="標楷體" w:eastAsia="標楷體" w:hAnsi="標楷體" w:hint="eastAsia"/>
          <w:color w:val="000000" w:themeColor="text1"/>
          <w:szCs w:val="32"/>
        </w:rPr>
        <w:t>）（</w:t>
      </w:r>
      <w:r w:rsidRPr="00420FD4">
        <w:rPr>
          <w:rFonts w:ascii="標楷體" w:eastAsia="標楷體" w:hAnsi="標楷體"/>
          <w:color w:val="000000" w:themeColor="text1"/>
        </w:rPr>
        <w:t>圖3</w:t>
      </w:r>
      <w:r w:rsidRPr="00420FD4">
        <w:rPr>
          <w:rFonts w:ascii="標楷體" w:eastAsia="標楷體" w:hAnsi="標楷體" w:hint="eastAsia"/>
          <w:color w:val="000000" w:themeColor="text1"/>
        </w:rPr>
        <w:t>）</w:t>
      </w:r>
      <w:r w:rsidRPr="00420FD4">
        <w:rPr>
          <w:rFonts w:ascii="標楷體" w:eastAsia="標楷體" w:hAnsi="標楷體"/>
          <w:color w:val="000000" w:themeColor="text1"/>
        </w:rPr>
        <w:t>。</w:t>
      </w:r>
    </w:p>
    <w:p w14:paraId="153431E2" w14:textId="74237606" w:rsidR="00E93620" w:rsidRPr="008D7FA5" w:rsidRDefault="00CF7B69" w:rsidP="00E61E8A">
      <w:pPr>
        <w:spacing w:beforeLines="50" w:before="180" w:line="480" w:lineRule="exact"/>
        <w:ind w:firstLineChars="100" w:firstLine="240"/>
        <w:jc w:val="both"/>
        <w:rPr>
          <w:rFonts w:ascii="標楷體" w:eastAsia="標楷體" w:hAnsi="標楷體"/>
          <w:b/>
          <w:color w:val="000000" w:themeColor="text1"/>
          <w:sz w:val="28"/>
          <w:szCs w:val="28"/>
        </w:rPr>
      </w:pPr>
      <w:r w:rsidRPr="00316BF2">
        <w:rPr>
          <w:rFonts w:ascii="標楷體" w:eastAsia="標楷體" w:hAnsi="標楷體" w:hint="eastAsia"/>
          <w:noProof/>
        </w:rPr>
        <w:lastRenderedPageBreak/>
        <mc:AlternateContent>
          <mc:Choice Requires="wpg">
            <w:drawing>
              <wp:anchor distT="0" distB="0" distL="114300" distR="114300" simplePos="0" relativeHeight="251659264" behindDoc="0" locked="0" layoutInCell="1" allowOverlap="1" wp14:anchorId="7A9FACDD" wp14:editId="66D62E47">
                <wp:simplePos x="0" y="0"/>
                <wp:positionH relativeFrom="margin">
                  <wp:posOffset>59690</wp:posOffset>
                </wp:positionH>
                <wp:positionV relativeFrom="margin">
                  <wp:posOffset>109220</wp:posOffset>
                </wp:positionV>
                <wp:extent cx="6495415" cy="2757805"/>
                <wp:effectExtent l="0" t="0" r="0" b="0"/>
                <wp:wrapSquare wrapText="bothSides"/>
                <wp:docPr id="7" name="群組 7"/>
                <wp:cNvGraphicFramePr/>
                <a:graphic xmlns:a="http://schemas.openxmlformats.org/drawingml/2006/main">
                  <a:graphicData uri="http://schemas.microsoft.com/office/word/2010/wordprocessingGroup">
                    <wpg:wgp>
                      <wpg:cNvGrpSpPr/>
                      <wpg:grpSpPr>
                        <a:xfrm>
                          <a:off x="0" y="0"/>
                          <a:ext cx="6495415" cy="2757805"/>
                          <a:chOff x="0" y="0"/>
                          <a:chExt cx="6495415" cy="2758505"/>
                        </a:xfrm>
                      </wpg:grpSpPr>
                      <wpg:grpSp>
                        <wpg:cNvPr id="46" name="群組 46"/>
                        <wpg:cNvGrpSpPr/>
                        <wpg:grpSpPr>
                          <a:xfrm>
                            <a:off x="0" y="105508"/>
                            <a:ext cx="6495415" cy="2516175"/>
                            <a:chOff x="0" y="165135"/>
                            <a:chExt cx="6495590" cy="2523840"/>
                          </a:xfrm>
                        </wpg:grpSpPr>
                        <wpg:graphicFrame>
                          <wpg:cNvPr id="48" name="圖表 48"/>
                          <wpg:cNvFrPr>
                            <a:graphicFrameLocks/>
                          </wpg:cNvFrPr>
                          <wpg:xfrm>
                            <a:off x="3255590" y="165135"/>
                            <a:ext cx="3240000" cy="2520001"/>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49" name="圖表 49"/>
                          <wpg:cNvFrPr>
                            <a:graphicFrameLocks/>
                          </wpg:cNvFrPr>
                          <wpg:xfrm>
                            <a:off x="0" y="168975"/>
                            <a:ext cx="3240000" cy="2520000"/>
                          </wpg:xfrm>
                          <a:graphic>
                            <a:graphicData uri="http://schemas.openxmlformats.org/drawingml/2006/chart">
                              <c:chart xmlns:c="http://schemas.openxmlformats.org/drawingml/2006/chart" xmlns:r="http://schemas.openxmlformats.org/officeDocument/2006/relationships" r:id="rId15"/>
                            </a:graphicData>
                          </a:graphic>
                        </wpg:graphicFrame>
                      </wpg:grpSp>
                      <wpg:grpSp>
                        <wpg:cNvPr id="5" name="群組 5"/>
                        <wpg:cNvGrpSpPr/>
                        <wpg:grpSpPr>
                          <a:xfrm>
                            <a:off x="228600" y="0"/>
                            <a:ext cx="6000053" cy="2758505"/>
                            <a:chOff x="0" y="0"/>
                            <a:chExt cx="6000053" cy="2758505"/>
                          </a:xfrm>
                        </wpg:grpSpPr>
                        <wps:wsp>
                          <wps:cNvPr id="1" name="文字方塊 1"/>
                          <wps:cNvSpPr txBox="1"/>
                          <wps:spPr>
                            <a:xfrm>
                              <a:off x="1635369" y="855785"/>
                              <a:ext cx="709246" cy="584835"/>
                            </a:xfrm>
                            <a:prstGeom prst="rect">
                              <a:avLst/>
                            </a:prstGeom>
                            <a:noFill/>
                          </wps:spPr>
                          <wps:txbx>
                            <w:txbxContent>
                              <w:p w14:paraId="258236AD"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勞務</w:t>
                                </w:r>
                                <w:r w:rsidRPr="00B919E8">
                                  <w:rPr>
                                    <w:rFonts w:ascii="標楷體" w:eastAsia="標楷體" w:hAnsi="標楷體" w:cstheme="minorBidi" w:hint="eastAsia"/>
                                    <w:color w:val="000000" w:themeColor="text1"/>
                                    <w:kern w:val="24"/>
                                    <w:sz w:val="20"/>
                                    <w:szCs w:val="20"/>
                                  </w:rPr>
                                  <w:t>類</w:t>
                                </w:r>
                              </w:p>
                              <w:p w14:paraId="0F785B19"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3,175</w:t>
                                </w:r>
                                <w:r>
                                  <w:rPr>
                                    <w:rFonts w:ascii="標楷體" w:eastAsia="標楷體" w:hAnsi="標楷體" w:cstheme="minorBidi" w:hint="eastAsia"/>
                                    <w:color w:val="000000" w:themeColor="text1"/>
                                    <w:kern w:val="24"/>
                                    <w:sz w:val="20"/>
                                    <w:szCs w:val="20"/>
                                  </w:rPr>
                                  <w:t>件</w:t>
                                </w:r>
                              </w:p>
                              <w:p w14:paraId="174B962A"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4</w:t>
                                </w:r>
                                <w:r>
                                  <w:rPr>
                                    <w:rFonts w:ascii="標楷體" w:eastAsia="標楷體" w:hAnsi="標楷體" w:cstheme="minorBidi"/>
                                    <w:color w:val="000000" w:themeColor="text1"/>
                                    <w:kern w:val="24"/>
                                    <w:sz w:val="20"/>
                                    <w:szCs w:val="20"/>
                                  </w:rPr>
                                  <w:t>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78</w:t>
                                </w:r>
                                <w:r w:rsidRPr="00B919E8">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2" name="文字方塊 2"/>
                          <wps:cNvSpPr txBox="1"/>
                          <wps:spPr>
                            <a:xfrm>
                              <a:off x="756138" y="1348154"/>
                              <a:ext cx="708660" cy="584835"/>
                            </a:xfrm>
                            <a:prstGeom prst="rect">
                              <a:avLst/>
                            </a:prstGeom>
                            <a:noFill/>
                          </wps:spPr>
                          <wps:txbx>
                            <w:txbxContent>
                              <w:p w14:paraId="49189915"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工程</w:t>
                                </w:r>
                                <w:r w:rsidRPr="00B919E8">
                                  <w:rPr>
                                    <w:rFonts w:ascii="標楷體" w:eastAsia="標楷體" w:hAnsi="標楷體" w:cstheme="minorBidi" w:hint="eastAsia"/>
                                    <w:color w:val="000000" w:themeColor="text1"/>
                                    <w:kern w:val="24"/>
                                    <w:sz w:val="20"/>
                                    <w:szCs w:val="20"/>
                                  </w:rPr>
                                  <w:t>類</w:t>
                                </w:r>
                              </w:p>
                              <w:p w14:paraId="4FB5A327"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3,239</w:t>
                                </w:r>
                                <w:r>
                                  <w:rPr>
                                    <w:rFonts w:ascii="標楷體" w:eastAsia="標楷體" w:hAnsi="標楷體" w:cstheme="minorBidi" w:hint="eastAsia"/>
                                    <w:color w:val="000000" w:themeColor="text1"/>
                                    <w:kern w:val="24"/>
                                    <w:sz w:val="20"/>
                                    <w:szCs w:val="20"/>
                                  </w:rPr>
                                  <w:t>件</w:t>
                                </w:r>
                              </w:p>
                              <w:p w14:paraId="0640F7EC"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41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60</w:t>
                                </w:r>
                                <w:r w:rsidRPr="00B919E8">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3" name="文字方塊 3"/>
                          <wps:cNvSpPr txBox="1"/>
                          <wps:spPr>
                            <a:xfrm>
                              <a:off x="46892" y="287216"/>
                              <a:ext cx="708660" cy="584835"/>
                            </a:xfrm>
                            <a:prstGeom prst="rect">
                              <a:avLst/>
                            </a:prstGeom>
                            <a:noFill/>
                          </wps:spPr>
                          <wps:txbx>
                            <w:txbxContent>
                              <w:p w14:paraId="460C49B0"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財物</w:t>
                                </w:r>
                                <w:r w:rsidRPr="00B919E8">
                                  <w:rPr>
                                    <w:rFonts w:ascii="標楷體" w:eastAsia="標楷體" w:hAnsi="標楷體" w:cstheme="minorBidi" w:hint="eastAsia"/>
                                    <w:color w:val="000000" w:themeColor="text1"/>
                                    <w:kern w:val="24"/>
                                    <w:sz w:val="20"/>
                                    <w:szCs w:val="20"/>
                                  </w:rPr>
                                  <w:t>類</w:t>
                                </w:r>
                              </w:p>
                              <w:p w14:paraId="6073B0FD"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1,372</w:t>
                                </w:r>
                                <w:r>
                                  <w:rPr>
                                    <w:rFonts w:ascii="標楷體" w:eastAsia="標楷體" w:hAnsi="標楷體" w:cstheme="minorBidi" w:hint="eastAsia"/>
                                    <w:color w:val="000000" w:themeColor="text1"/>
                                    <w:kern w:val="24"/>
                                    <w:sz w:val="20"/>
                                    <w:szCs w:val="20"/>
                                  </w:rPr>
                                  <w:t>件</w:t>
                                </w:r>
                              </w:p>
                              <w:p w14:paraId="5159C1C3"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1</w:t>
                                </w:r>
                                <w:r>
                                  <w:rPr>
                                    <w:rFonts w:ascii="標楷體" w:eastAsia="標楷體" w:hAnsi="標楷體" w:cstheme="minorBidi"/>
                                    <w:color w:val="000000" w:themeColor="text1"/>
                                    <w:kern w:val="24"/>
                                    <w:sz w:val="20"/>
                                    <w:szCs w:val="20"/>
                                  </w:rPr>
                                  <w:t>7</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62</w:t>
                                </w:r>
                                <w:r w:rsidRPr="00B919E8">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52" name="文字方塊 1"/>
                          <wps:cNvSpPr txBox="1"/>
                          <wps:spPr>
                            <a:xfrm>
                              <a:off x="3311769" y="1060939"/>
                              <a:ext cx="1316043" cy="586740"/>
                            </a:xfrm>
                            <a:prstGeom prst="rect">
                              <a:avLst/>
                            </a:prstGeom>
                            <a:noFill/>
                          </wps:spPr>
                          <wps:txbx>
                            <w:txbxContent>
                              <w:p w14:paraId="58A6C82D" w14:textId="77777777" w:rsidR="00E93620" w:rsidRPr="00B919E8" w:rsidRDefault="00E93620" w:rsidP="00150D7A">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工程類</w:t>
                                </w:r>
                              </w:p>
                              <w:p w14:paraId="115A5445" w14:textId="77777777" w:rsidR="00E93620" w:rsidRPr="00B919E8" w:rsidRDefault="00E93620" w:rsidP="00150D7A">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184</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9,778</w:t>
                                </w:r>
                                <w:r w:rsidRPr="00B919E8">
                                  <w:rPr>
                                    <w:rFonts w:ascii="標楷體" w:eastAsia="標楷體" w:hAnsi="標楷體" w:cstheme="minorBidi" w:hint="eastAsia"/>
                                    <w:color w:val="000000" w:themeColor="text1"/>
                                    <w:kern w:val="24"/>
                                    <w:sz w:val="20"/>
                                    <w:szCs w:val="20"/>
                                  </w:rPr>
                                  <w:t>萬餘元</w:t>
                                </w:r>
                              </w:p>
                              <w:p w14:paraId="515FA073" w14:textId="77777777" w:rsidR="00E93620" w:rsidRPr="00B919E8" w:rsidRDefault="00E93620" w:rsidP="00150D7A">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51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94</w:t>
                                </w:r>
                                <w:r w:rsidRPr="00B919E8">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53" name="文字方塊 10"/>
                          <wps:cNvSpPr txBox="1"/>
                          <wps:spPr>
                            <a:xfrm>
                              <a:off x="4422301" y="206009"/>
                              <a:ext cx="1311275" cy="561482"/>
                            </a:xfrm>
                            <a:prstGeom prst="rect">
                              <a:avLst/>
                            </a:prstGeom>
                            <a:noFill/>
                          </wps:spPr>
                          <wps:txbx>
                            <w:txbxContent>
                              <w:p w14:paraId="4A89F2E1" w14:textId="77777777" w:rsidR="00E93620" w:rsidRPr="00B919E8" w:rsidRDefault="00E93620" w:rsidP="00CF7B69">
                                <w:pPr>
                                  <w:pStyle w:val="Web"/>
                                  <w:spacing w:before="0" w:beforeAutospacing="0" w:after="0" w:afterAutospacing="0" w:line="240" w:lineRule="exact"/>
                                  <w:jc w:val="center"/>
                                  <w:rPr>
                                    <w:color w:val="000000" w:themeColor="text1"/>
                                  </w:rPr>
                                </w:pPr>
                                <w:r w:rsidRPr="00B919E8">
                                  <w:rPr>
                                    <w:rFonts w:ascii="標楷體" w:eastAsia="標楷體" w:hAnsi="標楷體" w:cstheme="minorBidi" w:hint="eastAsia"/>
                                    <w:color w:val="000000" w:themeColor="text1"/>
                                    <w:kern w:val="24"/>
                                    <w:sz w:val="20"/>
                                    <w:szCs w:val="20"/>
                                  </w:rPr>
                                  <w:t>財物類</w:t>
                                </w:r>
                              </w:p>
                              <w:p w14:paraId="29377CC7" w14:textId="77777777" w:rsidR="00E93620" w:rsidRPr="00B919E8" w:rsidRDefault="00E93620" w:rsidP="00CF7B69">
                                <w:pPr>
                                  <w:pStyle w:val="Web"/>
                                  <w:spacing w:before="0" w:beforeAutospacing="0" w:after="0" w:afterAutospacing="0" w:line="240" w:lineRule="exact"/>
                                  <w:jc w:val="center"/>
                                  <w:rPr>
                                    <w:color w:val="000000" w:themeColor="text1"/>
                                  </w:rPr>
                                </w:pPr>
                                <w:r>
                                  <w:rPr>
                                    <w:rFonts w:ascii="標楷體" w:eastAsia="標楷體" w:hAnsi="標楷體" w:cstheme="minorBidi"/>
                                    <w:color w:val="000000" w:themeColor="text1"/>
                                    <w:kern w:val="24"/>
                                    <w:sz w:val="20"/>
                                    <w:szCs w:val="20"/>
                                  </w:rPr>
                                  <w:t>55</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4,065</w:t>
                                </w:r>
                                <w:r w:rsidRPr="00B919E8">
                                  <w:rPr>
                                    <w:rFonts w:ascii="標楷體" w:eastAsia="標楷體" w:hAnsi="標楷體" w:cstheme="minorBidi" w:hint="eastAsia"/>
                                    <w:color w:val="000000" w:themeColor="text1"/>
                                    <w:kern w:val="24"/>
                                    <w:sz w:val="20"/>
                                    <w:szCs w:val="20"/>
                                  </w:rPr>
                                  <w:t>萬餘元</w:t>
                                </w:r>
                              </w:p>
                              <w:p w14:paraId="50BAAC5E" w14:textId="77777777" w:rsidR="00E93620" w:rsidRPr="00B919E8" w:rsidRDefault="00E93620" w:rsidP="00150D7A">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15</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56</w:t>
                                </w:r>
                                <w:r w:rsidRPr="00B919E8">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54" name="文字方塊 11"/>
                          <wps:cNvSpPr txBox="1"/>
                          <wps:spPr>
                            <a:xfrm>
                              <a:off x="4664330" y="1057470"/>
                              <a:ext cx="1335723" cy="585026"/>
                            </a:xfrm>
                            <a:prstGeom prst="rect">
                              <a:avLst/>
                            </a:prstGeom>
                            <a:noFill/>
                          </wps:spPr>
                          <wps:txbx>
                            <w:txbxContent>
                              <w:p w14:paraId="7C8F48BB" w14:textId="77777777" w:rsidR="00E93620" w:rsidRPr="00B919E8" w:rsidRDefault="00E93620" w:rsidP="00150D7A">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勞務類</w:t>
                                </w:r>
                              </w:p>
                              <w:p w14:paraId="1FE6346F" w14:textId="77777777" w:rsidR="00E93620" w:rsidRPr="00B919E8" w:rsidRDefault="00E93620" w:rsidP="00150D7A">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115</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7,456</w:t>
                                </w:r>
                                <w:r w:rsidRPr="00B919E8">
                                  <w:rPr>
                                    <w:rFonts w:ascii="標楷體" w:eastAsia="標楷體" w:hAnsi="標楷體" w:cstheme="minorBidi" w:hint="eastAsia"/>
                                    <w:color w:val="000000" w:themeColor="text1"/>
                                    <w:kern w:val="24"/>
                                    <w:sz w:val="20"/>
                                    <w:szCs w:val="20"/>
                                  </w:rPr>
                                  <w:t>萬餘元</w:t>
                                </w:r>
                              </w:p>
                              <w:p w14:paraId="5D763B99" w14:textId="77777777" w:rsidR="00E93620" w:rsidRPr="00B919E8" w:rsidRDefault="00E93620" w:rsidP="00150D7A">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32</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50</w:t>
                                </w:r>
                                <w:r w:rsidRPr="00B919E8">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55" name="文字方塊 15"/>
                          <wps:cNvSpPr txBox="1"/>
                          <wps:spPr>
                            <a:xfrm>
                              <a:off x="1295400" y="0"/>
                              <a:ext cx="3059257" cy="288681"/>
                            </a:xfrm>
                            <a:prstGeom prst="rect">
                              <a:avLst/>
                            </a:prstGeom>
                            <a:noFill/>
                          </wps:spPr>
                          <wps:txbx>
                            <w:txbxContent>
                              <w:p w14:paraId="77E13534" w14:textId="77777777" w:rsidR="00E93620" w:rsidRPr="00B919E8" w:rsidRDefault="00E93620" w:rsidP="00150D7A">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3</w:t>
                                </w:r>
                                <w:r>
                                  <w:rPr>
                                    <w:rFonts w:ascii="標楷體" w:eastAsia="標楷體" w:hAnsi="標楷體" w:cstheme="minorBidi" w:hint="eastAsia"/>
                                    <w:b/>
                                    <w:bCs/>
                                    <w:color w:val="000000" w:themeColor="text1"/>
                                    <w:kern w:val="24"/>
                                  </w:rPr>
                                  <w:t xml:space="preserve">  </w:t>
                                </w:r>
                                <w:proofErr w:type="gramStart"/>
                                <w:r w:rsidRPr="00F6643F">
                                  <w:rPr>
                                    <w:rFonts w:ascii="標楷體" w:eastAsia="標楷體" w:hAnsi="標楷體" w:cstheme="minorBidi" w:hint="eastAsia"/>
                                    <w:b/>
                                    <w:bCs/>
                                    <w:color w:val="000000" w:themeColor="text1"/>
                                    <w:kern w:val="24"/>
                                  </w:rPr>
                                  <w:t>11</w:t>
                                </w:r>
                                <w:r w:rsidRPr="00F6643F">
                                  <w:rPr>
                                    <w:rFonts w:ascii="標楷體" w:eastAsia="標楷體" w:hAnsi="標楷體" w:cstheme="minorBidi"/>
                                    <w:b/>
                                    <w:bCs/>
                                    <w:color w:val="000000" w:themeColor="text1"/>
                                    <w:kern w:val="24"/>
                                  </w:rPr>
                                  <w:t>4</w:t>
                                </w:r>
                                <w:proofErr w:type="gramEnd"/>
                                <w:r w:rsidRPr="00B919E8">
                                  <w:rPr>
                                    <w:rFonts w:ascii="標楷體" w:eastAsia="標楷體" w:hAnsi="標楷體" w:cstheme="minorBidi" w:hint="eastAsia"/>
                                    <w:b/>
                                    <w:bCs/>
                                    <w:color w:val="000000" w:themeColor="text1"/>
                                    <w:kern w:val="24"/>
                                  </w:rPr>
                                  <w:t>年度各類採購件數、金額統計</w:t>
                                </w:r>
                              </w:p>
                            </w:txbxContent>
                          </wps:txbx>
                          <wps:bodyPr wrap="square" rtlCol="0" anchor="ctr">
                            <a:spAutoFit/>
                          </wps:bodyPr>
                        </wps:wsp>
                        <wps:wsp>
                          <wps:cNvPr id="56" name="文字方塊 16"/>
                          <wps:cNvSpPr txBox="1"/>
                          <wps:spPr>
                            <a:xfrm>
                              <a:off x="0" y="2438400"/>
                              <a:ext cx="4138930" cy="320105"/>
                            </a:xfrm>
                            <a:prstGeom prst="rect">
                              <a:avLst/>
                            </a:prstGeom>
                            <a:noFill/>
                          </wps:spPr>
                          <wps:txbx>
                            <w:txbxContent>
                              <w:p w14:paraId="764F2AEA" w14:textId="77777777" w:rsidR="00E93620" w:rsidRPr="00B919E8" w:rsidRDefault="00E93620" w:rsidP="00150D7A">
                                <w:pPr>
                                  <w:pStyle w:val="Web"/>
                                  <w:spacing w:before="0" w:beforeAutospacing="0" w:after="0" w:afterAutospacing="0"/>
                                  <w:rPr>
                                    <w:color w:val="000000" w:themeColor="text1"/>
                                  </w:rPr>
                                </w:pPr>
                                <w:r w:rsidRPr="00B919E8">
                                  <w:rPr>
                                    <w:rFonts w:ascii="標楷體" w:eastAsia="標楷體" w:hAnsi="標楷體" w:cstheme="minorBidi" w:hint="eastAsia"/>
                                    <w:color w:val="000000" w:themeColor="text1"/>
                                    <w:kern w:val="24"/>
                                    <w:sz w:val="18"/>
                                    <w:szCs w:val="18"/>
                                  </w:rPr>
                                  <w:t>資料來源：整理自行政院公共工程委員會</w:t>
                                </w:r>
                                <w:r>
                                  <w:rPr>
                                    <w:rFonts w:ascii="標楷體" w:eastAsia="標楷體" w:hAnsi="標楷體" w:cstheme="minorBidi" w:hint="eastAsia"/>
                                    <w:color w:val="000000" w:themeColor="text1"/>
                                    <w:kern w:val="24"/>
                                    <w:sz w:val="18"/>
                                    <w:szCs w:val="18"/>
                                  </w:rPr>
                                  <w:t>全球資訊網</w:t>
                                </w:r>
                                <w:r w:rsidRPr="00B919E8">
                                  <w:rPr>
                                    <w:rFonts w:ascii="標楷體" w:eastAsia="標楷體" w:hAnsi="標楷體" w:cstheme="minorBidi" w:hint="eastAsia"/>
                                    <w:color w:val="000000" w:themeColor="text1"/>
                                    <w:kern w:val="24"/>
                                    <w:sz w:val="18"/>
                                    <w:szCs w:val="18"/>
                                  </w:rPr>
                                  <w:t>下載資料。</w:t>
                                </w:r>
                              </w:p>
                            </w:txbxContent>
                          </wps:txbx>
                          <wps:bodyPr wrap="square" rtlCol="0" anchor="ctr">
                            <a:spAutoFit/>
                          </wps:bodyPr>
                        </wps:wsp>
                      </wpg:grpSp>
                    </wpg:wgp>
                  </a:graphicData>
                </a:graphic>
                <wp14:sizeRelH relativeFrom="margin">
                  <wp14:pctWidth>0</wp14:pctWidth>
                </wp14:sizeRelH>
                <wp14:sizeRelV relativeFrom="margin">
                  <wp14:pctHeight>0</wp14:pctHeight>
                </wp14:sizeRelV>
              </wp:anchor>
            </w:drawing>
          </mc:Choice>
          <mc:Fallback>
            <w:pict>
              <v:group w14:anchorId="7A9FACDD" id="群組 7" o:spid="_x0000_s1047" style="position:absolute;left:0;text-align:left;margin-left:4.7pt;margin-top:8.6pt;width:511.45pt;height:217.15pt;z-index:251659264;mso-position-horizontal-relative:margin;mso-position-vertical-relative:margin;mso-width-relative:margin;mso-height-relative:margin" coordsize="64954,27585" o:gfxdata="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&#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">
                <v:group id="群組 46" o:spid="_x0000_s1048" style="position:absolute;top:1055;width:64954;height:25161" coordorigin=",1651" coordsize="64955,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圖表 48" o:spid="_x0000_s1049" type="#_x0000_t75" style="position:absolute;left:34138;top:7810;width:28103;height:166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">
                    <v:imagedata r:id="rId16" o:title=""/>
                    <o:lock v:ext="edit" aspectratio="f"/>
                  </v:shape>
                  <v:shape id="圖表 49" o:spid="_x0000_s1050" type="#_x0000_t75" style="position:absolute;left:2377;top:7810;width:28225;height:16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">
                    <v:imagedata r:id="rId17" o:title=""/>
                    <o:lock v:ext="edit" aspectratio="f"/>
                  </v:shape>
                </v:group>
                <v:group id="群組 5" o:spid="_x0000_s1051" style="position:absolute;left:2286;width:60000;height:27585" coordsize="60000,27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文字方塊 1" o:spid="_x0000_s1052" type="#_x0000_t202" style="position:absolute;left:16353;top:8557;width:7093;height:5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" filled="f" stroked="f">
                    <v:textbox style="mso-fit-shape-to-text:t">
                      <w:txbxContent>
                        <w:p w14:paraId="258236AD"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勞務</w:t>
                          </w:r>
                          <w:r w:rsidRPr="00B919E8">
                            <w:rPr>
                              <w:rFonts w:ascii="標楷體" w:eastAsia="標楷體" w:hAnsi="標楷體" w:cstheme="minorBidi" w:hint="eastAsia"/>
                              <w:color w:val="000000" w:themeColor="text1"/>
                              <w:kern w:val="24"/>
                              <w:sz w:val="20"/>
                              <w:szCs w:val="20"/>
                            </w:rPr>
                            <w:t>類</w:t>
                          </w:r>
                        </w:p>
                        <w:p w14:paraId="0F785B19"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3,175</w:t>
                          </w:r>
                          <w:r>
                            <w:rPr>
                              <w:rFonts w:ascii="標楷體" w:eastAsia="標楷體" w:hAnsi="標楷體" w:cstheme="minorBidi" w:hint="eastAsia"/>
                              <w:color w:val="000000" w:themeColor="text1"/>
                              <w:kern w:val="24"/>
                              <w:sz w:val="20"/>
                              <w:szCs w:val="20"/>
                            </w:rPr>
                            <w:t>件</w:t>
                          </w:r>
                        </w:p>
                        <w:p w14:paraId="174B962A"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4</w:t>
                          </w:r>
                          <w:r>
                            <w:rPr>
                              <w:rFonts w:ascii="標楷體" w:eastAsia="標楷體" w:hAnsi="標楷體" w:cstheme="minorBidi"/>
                              <w:color w:val="000000" w:themeColor="text1"/>
                              <w:kern w:val="24"/>
                              <w:sz w:val="20"/>
                              <w:szCs w:val="20"/>
                            </w:rPr>
                            <w:t>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78</w:t>
                          </w:r>
                          <w:r w:rsidRPr="00B919E8">
                            <w:rPr>
                              <w:rFonts w:ascii="標楷體" w:eastAsia="標楷體" w:hAnsi="標楷體" w:cstheme="minorBidi" w:hint="eastAsia"/>
                              <w:color w:val="000000" w:themeColor="text1"/>
                              <w:kern w:val="24"/>
                              <w:sz w:val="20"/>
                              <w:szCs w:val="20"/>
                            </w:rPr>
                            <w:t>％</w:t>
                          </w:r>
                        </w:p>
                      </w:txbxContent>
                    </v:textbox>
                  </v:shape>
                  <v:shape id="文字方塊 2" o:spid="_x0000_s1053" type="#_x0000_t202" style="position:absolute;left:7561;top:13481;width:7086;height:5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" filled="f" stroked="f">
                    <v:textbox style="mso-fit-shape-to-text:t">
                      <w:txbxContent>
                        <w:p w14:paraId="49189915"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工程</w:t>
                          </w:r>
                          <w:r w:rsidRPr="00B919E8">
                            <w:rPr>
                              <w:rFonts w:ascii="標楷體" w:eastAsia="標楷體" w:hAnsi="標楷體" w:cstheme="minorBidi" w:hint="eastAsia"/>
                              <w:color w:val="000000" w:themeColor="text1"/>
                              <w:kern w:val="24"/>
                              <w:sz w:val="20"/>
                              <w:szCs w:val="20"/>
                            </w:rPr>
                            <w:t>類</w:t>
                          </w:r>
                        </w:p>
                        <w:p w14:paraId="4FB5A327"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3,239</w:t>
                          </w:r>
                          <w:r>
                            <w:rPr>
                              <w:rFonts w:ascii="標楷體" w:eastAsia="標楷體" w:hAnsi="標楷體" w:cstheme="minorBidi" w:hint="eastAsia"/>
                              <w:color w:val="000000" w:themeColor="text1"/>
                              <w:kern w:val="24"/>
                              <w:sz w:val="20"/>
                              <w:szCs w:val="20"/>
                            </w:rPr>
                            <w:t>件</w:t>
                          </w:r>
                        </w:p>
                        <w:p w14:paraId="0640F7EC"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41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60</w:t>
                          </w:r>
                          <w:r w:rsidRPr="00B919E8">
                            <w:rPr>
                              <w:rFonts w:ascii="標楷體" w:eastAsia="標楷體" w:hAnsi="標楷體" w:cstheme="minorBidi" w:hint="eastAsia"/>
                              <w:color w:val="000000" w:themeColor="text1"/>
                              <w:kern w:val="24"/>
                              <w:sz w:val="20"/>
                              <w:szCs w:val="20"/>
                            </w:rPr>
                            <w:t>％</w:t>
                          </w:r>
                        </w:p>
                      </w:txbxContent>
                    </v:textbox>
                  </v:shape>
                  <v:shape id="文字方塊 3" o:spid="_x0000_s1054" type="#_x0000_t202" style="position:absolute;left:468;top:2872;width:7087;height:5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" filled="f" stroked="f">
                    <v:textbox style="mso-fit-shape-to-text:t">
                      <w:txbxContent>
                        <w:p w14:paraId="460C49B0"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財物</w:t>
                          </w:r>
                          <w:r w:rsidRPr="00B919E8">
                            <w:rPr>
                              <w:rFonts w:ascii="標楷體" w:eastAsia="標楷體" w:hAnsi="標楷體" w:cstheme="minorBidi" w:hint="eastAsia"/>
                              <w:color w:val="000000" w:themeColor="text1"/>
                              <w:kern w:val="24"/>
                              <w:sz w:val="20"/>
                              <w:szCs w:val="20"/>
                            </w:rPr>
                            <w:t>類</w:t>
                          </w:r>
                        </w:p>
                        <w:p w14:paraId="6073B0FD"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1,372</w:t>
                          </w:r>
                          <w:r>
                            <w:rPr>
                              <w:rFonts w:ascii="標楷體" w:eastAsia="標楷體" w:hAnsi="標楷體" w:cstheme="minorBidi" w:hint="eastAsia"/>
                              <w:color w:val="000000" w:themeColor="text1"/>
                              <w:kern w:val="24"/>
                              <w:sz w:val="20"/>
                              <w:szCs w:val="20"/>
                            </w:rPr>
                            <w:t>件</w:t>
                          </w:r>
                        </w:p>
                        <w:p w14:paraId="5159C1C3" w14:textId="77777777" w:rsidR="00E93620" w:rsidRPr="00B919E8" w:rsidRDefault="00E93620" w:rsidP="00581B4D">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1</w:t>
                          </w:r>
                          <w:r>
                            <w:rPr>
                              <w:rFonts w:ascii="標楷體" w:eastAsia="標楷體" w:hAnsi="標楷體" w:cstheme="minorBidi"/>
                              <w:color w:val="000000" w:themeColor="text1"/>
                              <w:kern w:val="24"/>
                              <w:sz w:val="20"/>
                              <w:szCs w:val="20"/>
                            </w:rPr>
                            <w:t>7</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62</w:t>
                          </w:r>
                          <w:r w:rsidRPr="00B919E8">
                            <w:rPr>
                              <w:rFonts w:ascii="標楷體" w:eastAsia="標楷體" w:hAnsi="標楷體" w:cstheme="minorBidi" w:hint="eastAsia"/>
                              <w:color w:val="000000" w:themeColor="text1"/>
                              <w:kern w:val="24"/>
                              <w:sz w:val="20"/>
                              <w:szCs w:val="20"/>
                            </w:rPr>
                            <w:t>％</w:t>
                          </w:r>
                        </w:p>
                      </w:txbxContent>
                    </v:textbox>
                  </v:shape>
                  <v:shape id="文字方塊 1" o:spid="_x0000_s1055" type="#_x0000_t202" style="position:absolute;left:33117;top:10609;width:13161;height:5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" filled="f" stroked="f">
                    <v:textbox style="mso-fit-shape-to-text:t">
                      <w:txbxContent>
                        <w:p w14:paraId="58A6C82D" w14:textId="77777777" w:rsidR="00E93620" w:rsidRPr="00B919E8" w:rsidRDefault="00E93620" w:rsidP="00150D7A">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工程類</w:t>
                          </w:r>
                        </w:p>
                        <w:p w14:paraId="115A5445" w14:textId="77777777" w:rsidR="00E93620" w:rsidRPr="00B919E8" w:rsidRDefault="00E93620" w:rsidP="00150D7A">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184</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9,778</w:t>
                          </w:r>
                          <w:r w:rsidRPr="00B919E8">
                            <w:rPr>
                              <w:rFonts w:ascii="標楷體" w:eastAsia="標楷體" w:hAnsi="標楷體" w:cstheme="minorBidi" w:hint="eastAsia"/>
                              <w:color w:val="000000" w:themeColor="text1"/>
                              <w:kern w:val="24"/>
                              <w:sz w:val="20"/>
                              <w:szCs w:val="20"/>
                            </w:rPr>
                            <w:t>萬餘元</w:t>
                          </w:r>
                        </w:p>
                        <w:p w14:paraId="515FA073" w14:textId="77777777" w:rsidR="00E93620" w:rsidRPr="00B919E8" w:rsidRDefault="00E93620" w:rsidP="00150D7A">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51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94</w:t>
                          </w:r>
                          <w:r w:rsidRPr="00B919E8">
                            <w:rPr>
                              <w:rFonts w:ascii="標楷體" w:eastAsia="標楷體" w:hAnsi="標楷體" w:cstheme="minorBidi" w:hint="eastAsia"/>
                              <w:color w:val="000000" w:themeColor="text1"/>
                              <w:kern w:val="24"/>
                              <w:sz w:val="20"/>
                              <w:szCs w:val="20"/>
                            </w:rPr>
                            <w:t>％</w:t>
                          </w:r>
                        </w:p>
                      </w:txbxContent>
                    </v:textbox>
                  </v:shape>
                  <v:shape id="文字方塊 10" o:spid="_x0000_s1056" type="#_x0000_t202" style="position:absolute;left:44223;top:2060;width:13112;height:5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CPwQAAANsAAAAPAAAAZHJzL2Rvd25yZXYueG1sRI9Ba8JA&#10;FITvBf/D8gq91Y2K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Kw7QI/BAAAA2wAAAA8AAAAA&#10;AAAAAAAAAAAABwIAAGRycy9kb3ducmV2LnhtbFBLBQYAAAAAAwADALcAAAD1AgAAAAA=&#10;" filled="f" stroked="f">
                    <v:textbox style="mso-fit-shape-to-text:t">
                      <w:txbxContent>
                        <w:p w14:paraId="4A89F2E1" w14:textId="77777777" w:rsidR="00E93620" w:rsidRPr="00B919E8" w:rsidRDefault="00E93620" w:rsidP="00CF7B69">
                          <w:pPr>
                            <w:pStyle w:val="Web"/>
                            <w:spacing w:before="0" w:beforeAutospacing="0" w:after="0" w:afterAutospacing="0" w:line="240" w:lineRule="exact"/>
                            <w:jc w:val="center"/>
                            <w:rPr>
                              <w:color w:val="000000" w:themeColor="text1"/>
                            </w:rPr>
                          </w:pPr>
                          <w:r w:rsidRPr="00B919E8">
                            <w:rPr>
                              <w:rFonts w:ascii="標楷體" w:eastAsia="標楷體" w:hAnsi="標楷體" w:cstheme="minorBidi" w:hint="eastAsia"/>
                              <w:color w:val="000000" w:themeColor="text1"/>
                              <w:kern w:val="24"/>
                              <w:sz w:val="20"/>
                              <w:szCs w:val="20"/>
                            </w:rPr>
                            <w:t>財物類</w:t>
                          </w:r>
                        </w:p>
                        <w:p w14:paraId="29377CC7" w14:textId="77777777" w:rsidR="00E93620" w:rsidRPr="00B919E8" w:rsidRDefault="00E93620" w:rsidP="00CF7B69">
                          <w:pPr>
                            <w:pStyle w:val="Web"/>
                            <w:spacing w:before="0" w:beforeAutospacing="0" w:after="0" w:afterAutospacing="0" w:line="240" w:lineRule="exact"/>
                            <w:jc w:val="center"/>
                            <w:rPr>
                              <w:color w:val="000000" w:themeColor="text1"/>
                            </w:rPr>
                          </w:pPr>
                          <w:r>
                            <w:rPr>
                              <w:rFonts w:ascii="標楷體" w:eastAsia="標楷體" w:hAnsi="標楷體" w:cstheme="minorBidi"/>
                              <w:color w:val="000000" w:themeColor="text1"/>
                              <w:kern w:val="24"/>
                              <w:sz w:val="20"/>
                              <w:szCs w:val="20"/>
                            </w:rPr>
                            <w:t>55</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4,065</w:t>
                          </w:r>
                          <w:r w:rsidRPr="00B919E8">
                            <w:rPr>
                              <w:rFonts w:ascii="標楷體" w:eastAsia="標楷體" w:hAnsi="標楷體" w:cstheme="minorBidi" w:hint="eastAsia"/>
                              <w:color w:val="000000" w:themeColor="text1"/>
                              <w:kern w:val="24"/>
                              <w:sz w:val="20"/>
                              <w:szCs w:val="20"/>
                            </w:rPr>
                            <w:t>萬餘元</w:t>
                          </w:r>
                        </w:p>
                        <w:p w14:paraId="50BAAC5E" w14:textId="77777777" w:rsidR="00E93620" w:rsidRPr="00B919E8" w:rsidRDefault="00E93620" w:rsidP="00150D7A">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15</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56</w:t>
                          </w:r>
                          <w:r w:rsidRPr="00B919E8">
                            <w:rPr>
                              <w:rFonts w:ascii="標楷體" w:eastAsia="標楷體" w:hAnsi="標楷體" w:cstheme="minorBidi" w:hint="eastAsia"/>
                              <w:color w:val="000000" w:themeColor="text1"/>
                              <w:kern w:val="24"/>
                              <w:sz w:val="20"/>
                              <w:szCs w:val="20"/>
                            </w:rPr>
                            <w:t>％</w:t>
                          </w:r>
                        </w:p>
                      </w:txbxContent>
                    </v:textbox>
                  </v:shape>
                  <v:shape id="文字方塊 11" o:spid="_x0000_s1057" type="#_x0000_t202" style="position:absolute;left:46643;top:10574;width:13357;height:5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14:paraId="7C8F48BB" w14:textId="77777777" w:rsidR="00E93620" w:rsidRPr="00B919E8" w:rsidRDefault="00E93620" w:rsidP="00150D7A">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勞務類</w:t>
                          </w:r>
                        </w:p>
                        <w:p w14:paraId="1FE6346F" w14:textId="77777777" w:rsidR="00E93620" w:rsidRPr="00B919E8" w:rsidRDefault="00E93620" w:rsidP="00150D7A">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115</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7,456</w:t>
                          </w:r>
                          <w:r w:rsidRPr="00B919E8">
                            <w:rPr>
                              <w:rFonts w:ascii="標楷體" w:eastAsia="標楷體" w:hAnsi="標楷體" w:cstheme="minorBidi" w:hint="eastAsia"/>
                              <w:color w:val="000000" w:themeColor="text1"/>
                              <w:kern w:val="24"/>
                              <w:sz w:val="20"/>
                              <w:szCs w:val="20"/>
                            </w:rPr>
                            <w:t>萬餘元</w:t>
                          </w:r>
                        </w:p>
                        <w:p w14:paraId="5D763B99" w14:textId="77777777" w:rsidR="00E93620" w:rsidRPr="00B919E8" w:rsidRDefault="00E93620" w:rsidP="00150D7A">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32</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50</w:t>
                          </w:r>
                          <w:r w:rsidRPr="00B919E8">
                            <w:rPr>
                              <w:rFonts w:ascii="標楷體" w:eastAsia="標楷體" w:hAnsi="標楷體" w:cstheme="minorBidi" w:hint="eastAsia"/>
                              <w:color w:val="000000" w:themeColor="text1"/>
                              <w:kern w:val="24"/>
                              <w:sz w:val="20"/>
                              <w:szCs w:val="20"/>
                            </w:rPr>
                            <w:t>％</w:t>
                          </w:r>
                        </w:p>
                      </w:txbxContent>
                    </v:textbox>
                  </v:shape>
                  <v:shape id="文字方塊 15" o:spid="_x0000_s1058" type="#_x0000_t202" style="position:absolute;left:12954;width:30592;height:28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" filled="f" stroked="f">
                    <v:textbox style="mso-fit-shape-to-text:t">
                      <w:txbxContent>
                        <w:p w14:paraId="77E13534" w14:textId="77777777" w:rsidR="00E93620" w:rsidRPr="00B919E8" w:rsidRDefault="00E93620" w:rsidP="00150D7A">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3</w:t>
                          </w:r>
                          <w:r>
                            <w:rPr>
                              <w:rFonts w:ascii="標楷體" w:eastAsia="標楷體" w:hAnsi="標楷體" w:cstheme="minorBidi" w:hint="eastAsia"/>
                              <w:b/>
                              <w:bCs/>
                              <w:color w:val="000000" w:themeColor="text1"/>
                              <w:kern w:val="24"/>
                            </w:rPr>
                            <w:t xml:space="preserve">  </w:t>
                          </w:r>
                          <w:proofErr w:type="gramStart"/>
                          <w:r w:rsidRPr="00F6643F">
                            <w:rPr>
                              <w:rFonts w:ascii="標楷體" w:eastAsia="標楷體" w:hAnsi="標楷體" w:cstheme="minorBidi" w:hint="eastAsia"/>
                              <w:b/>
                              <w:bCs/>
                              <w:color w:val="000000" w:themeColor="text1"/>
                              <w:kern w:val="24"/>
                            </w:rPr>
                            <w:t>11</w:t>
                          </w:r>
                          <w:r w:rsidRPr="00F6643F">
                            <w:rPr>
                              <w:rFonts w:ascii="標楷體" w:eastAsia="標楷體" w:hAnsi="標楷體" w:cstheme="minorBidi"/>
                              <w:b/>
                              <w:bCs/>
                              <w:color w:val="000000" w:themeColor="text1"/>
                              <w:kern w:val="24"/>
                            </w:rPr>
                            <w:t>4</w:t>
                          </w:r>
                          <w:proofErr w:type="gramEnd"/>
                          <w:r w:rsidRPr="00B919E8">
                            <w:rPr>
                              <w:rFonts w:ascii="標楷體" w:eastAsia="標楷體" w:hAnsi="標楷體" w:cstheme="minorBidi" w:hint="eastAsia"/>
                              <w:b/>
                              <w:bCs/>
                              <w:color w:val="000000" w:themeColor="text1"/>
                              <w:kern w:val="24"/>
                            </w:rPr>
                            <w:t>年度各類採購件數、金額統計</w:t>
                          </w:r>
                        </w:p>
                      </w:txbxContent>
                    </v:textbox>
                  </v:shape>
                  <v:shape id="文字方塊 16" o:spid="_x0000_s1059" type="#_x0000_t202" style="position:absolute;top:24384;width:41389;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" filled="f" stroked="f">
                    <v:textbox style="mso-fit-shape-to-text:t">
                      <w:txbxContent>
                        <w:p w14:paraId="764F2AEA" w14:textId="77777777" w:rsidR="00E93620" w:rsidRPr="00B919E8" w:rsidRDefault="00E93620" w:rsidP="00150D7A">
                          <w:pPr>
                            <w:pStyle w:val="Web"/>
                            <w:spacing w:before="0" w:beforeAutospacing="0" w:after="0" w:afterAutospacing="0"/>
                            <w:rPr>
                              <w:color w:val="000000" w:themeColor="text1"/>
                            </w:rPr>
                          </w:pPr>
                          <w:r w:rsidRPr="00B919E8">
                            <w:rPr>
                              <w:rFonts w:ascii="標楷體" w:eastAsia="標楷體" w:hAnsi="標楷體" w:cstheme="minorBidi" w:hint="eastAsia"/>
                              <w:color w:val="000000" w:themeColor="text1"/>
                              <w:kern w:val="24"/>
                              <w:sz w:val="18"/>
                              <w:szCs w:val="18"/>
                            </w:rPr>
                            <w:t>資料來源：整理自行政院公共工程委員會</w:t>
                          </w:r>
                          <w:r>
                            <w:rPr>
                              <w:rFonts w:ascii="標楷體" w:eastAsia="標楷體" w:hAnsi="標楷體" w:cstheme="minorBidi" w:hint="eastAsia"/>
                              <w:color w:val="000000" w:themeColor="text1"/>
                              <w:kern w:val="24"/>
                              <w:sz w:val="18"/>
                              <w:szCs w:val="18"/>
                            </w:rPr>
                            <w:t>全球資訊網</w:t>
                          </w:r>
                          <w:r w:rsidRPr="00B919E8">
                            <w:rPr>
                              <w:rFonts w:ascii="標楷體" w:eastAsia="標楷體" w:hAnsi="標楷體" w:cstheme="minorBidi" w:hint="eastAsia"/>
                              <w:color w:val="000000" w:themeColor="text1"/>
                              <w:kern w:val="24"/>
                              <w:sz w:val="18"/>
                              <w:szCs w:val="18"/>
                            </w:rPr>
                            <w:t>下載資料。</w:t>
                          </w:r>
                        </w:p>
                      </w:txbxContent>
                    </v:textbox>
                  </v:shape>
                </v:group>
                <w10:wrap type="square" anchorx="margin" anchory="margin"/>
              </v:group>
              <o:OLEObject Type="Embed" ProgID="Excel.Chart.8" ShapeID="圖表 48" DrawAspect="Content" ObjectID="_1843823183" r:id="rId18">
                <o:FieldCodes>\s</o:FieldCodes>
              </o:OLEObject>
              <o:OLEObject Type="Embed" ProgID="Excel.Chart.8" ShapeID="圖表 49" DrawAspect="Content" ObjectID="_1843823184" r:id="rId19">
                <o:FieldCodes>\s</o:FieldCodes>
              </o:OLEObject>
            </w:pict>
          </mc:Fallback>
        </mc:AlternateContent>
      </w:r>
      <w:r w:rsidR="00E93620" w:rsidRPr="008D7FA5">
        <w:rPr>
          <w:rFonts w:ascii="標楷體" w:eastAsia="標楷體" w:hAnsi="標楷體" w:hint="eastAsia"/>
          <w:b/>
          <w:color w:val="000000" w:themeColor="text1"/>
          <w:sz w:val="28"/>
          <w:szCs w:val="28"/>
        </w:rPr>
        <w:t>（二）審計機關查核情形</w:t>
      </w:r>
    </w:p>
    <w:p w14:paraId="0E6A5B82" w14:textId="77777777" w:rsidR="00E93620" w:rsidRPr="008D7FA5" w:rsidRDefault="00E93620" w:rsidP="00E61E8A">
      <w:pPr>
        <w:kinsoku w:val="0"/>
        <w:overflowPunct w:val="0"/>
        <w:autoSpaceDE w:val="0"/>
        <w:autoSpaceDN w:val="0"/>
        <w:spacing w:line="480" w:lineRule="exact"/>
        <w:ind w:firstLineChars="200" w:firstLine="480"/>
        <w:jc w:val="both"/>
        <w:textAlignment w:val="center"/>
        <w:rPr>
          <w:rFonts w:ascii="標楷體" w:eastAsia="標楷體" w:hAnsi="標楷體"/>
          <w:color w:val="000000" w:themeColor="text1"/>
        </w:rPr>
      </w:pPr>
      <w:r w:rsidRPr="002A2B0C">
        <w:rPr>
          <w:rFonts w:ascii="標楷體" w:eastAsia="標楷體" w:hAnsi="標楷體" w:hint="eastAsia"/>
          <w:color w:val="000000" w:themeColor="text1"/>
        </w:rPr>
        <w:t>本處查核市政府</w:t>
      </w:r>
      <w:r>
        <w:rPr>
          <w:rFonts w:ascii="標楷體" w:eastAsia="標楷體" w:hAnsi="標楷體" w:hint="eastAsia"/>
          <w:color w:val="000000" w:themeColor="text1"/>
        </w:rPr>
        <w:t>暨</w:t>
      </w:r>
      <w:r w:rsidRPr="002A2B0C">
        <w:rPr>
          <w:rFonts w:ascii="標楷體" w:eastAsia="標楷體" w:hAnsi="標楷體" w:hint="eastAsia"/>
          <w:color w:val="000000" w:themeColor="text1"/>
        </w:rPr>
        <w:t>所屬機關學校採購作業執行情形，</w:t>
      </w:r>
      <w:r w:rsidRPr="00316BF2">
        <w:rPr>
          <w:rFonts w:ascii="標楷體" w:eastAsia="標楷體" w:hAnsi="標楷體" w:hint="eastAsia"/>
        </w:rPr>
        <w:t>發現尚待檢討改進</w:t>
      </w:r>
      <w:r w:rsidRPr="00A06F70">
        <w:rPr>
          <w:rFonts w:ascii="標楷體" w:eastAsia="標楷體" w:hAnsi="標楷體" w:hint="eastAsia"/>
          <w:color w:val="000000" w:themeColor="text1"/>
        </w:rPr>
        <w:t>內容，</w:t>
      </w:r>
      <w:proofErr w:type="gramStart"/>
      <w:r w:rsidRPr="002A2B0C">
        <w:rPr>
          <w:rFonts w:ascii="標楷體" w:eastAsia="標楷體" w:hAnsi="標楷體" w:hint="eastAsia"/>
          <w:color w:val="000000" w:themeColor="text1"/>
        </w:rPr>
        <w:t>歸納摘述如次</w:t>
      </w:r>
      <w:proofErr w:type="gramEnd"/>
      <w:r w:rsidRPr="002A2B0C">
        <w:rPr>
          <w:rFonts w:ascii="標楷體" w:eastAsia="標楷體" w:hAnsi="標楷體" w:hint="eastAsia"/>
          <w:color w:val="000000" w:themeColor="text1"/>
        </w:rPr>
        <w:t>：</w:t>
      </w:r>
    </w:p>
    <w:p w14:paraId="21454ABE" w14:textId="77777777" w:rsidR="00E93620" w:rsidRPr="00B82863" w:rsidRDefault="00E93620" w:rsidP="00517105">
      <w:pPr>
        <w:kinsoku w:val="0"/>
        <w:overflowPunct w:val="0"/>
        <w:autoSpaceDE w:val="0"/>
        <w:autoSpaceDN w:val="0"/>
        <w:spacing w:line="480" w:lineRule="exact"/>
        <w:ind w:firstLineChars="200" w:firstLine="480"/>
        <w:jc w:val="both"/>
        <w:textAlignment w:val="center"/>
        <w:outlineLvl w:val="4"/>
        <w:rPr>
          <w:rFonts w:ascii="標楷體" w:eastAsia="標楷體" w:hAnsi="標楷體"/>
          <w:b/>
          <w:color w:val="000000" w:themeColor="text1"/>
          <w:szCs w:val="24"/>
        </w:rPr>
      </w:pPr>
      <w:r w:rsidRPr="00B82863">
        <w:rPr>
          <w:rFonts w:ascii="標楷體" w:eastAsia="標楷體" w:hAnsi="標楷體" w:hint="eastAsia"/>
          <w:b/>
          <w:color w:val="000000" w:themeColor="text1"/>
          <w:szCs w:val="24"/>
        </w:rPr>
        <w:t>1.共同性執行缺失</w:t>
      </w:r>
    </w:p>
    <w:p w14:paraId="7A511D8E" w14:textId="77777777" w:rsidR="00E93620" w:rsidRPr="00984294" w:rsidRDefault="00E93620" w:rsidP="00E61E8A">
      <w:pPr>
        <w:kinsoku w:val="0"/>
        <w:overflowPunct w:val="0"/>
        <w:spacing w:line="460" w:lineRule="exact"/>
        <w:ind w:firstLineChars="200" w:firstLine="492"/>
        <w:jc w:val="both"/>
        <w:textAlignment w:val="center"/>
        <w:outlineLvl w:val="4"/>
        <w:rPr>
          <w:rFonts w:ascii="標楷體" w:eastAsia="標楷體" w:hAnsi="標楷體"/>
          <w:color w:val="FF0000"/>
          <w:spacing w:val="3"/>
          <w:szCs w:val="32"/>
        </w:rPr>
      </w:pPr>
      <w:r w:rsidRPr="00984294">
        <w:rPr>
          <w:rFonts w:ascii="標楷體" w:eastAsia="標楷體" w:hAnsi="標楷體" w:hint="eastAsia"/>
          <w:b/>
          <w:spacing w:val="3"/>
          <w:szCs w:val="24"/>
        </w:rPr>
        <w:t>彙總</w:t>
      </w:r>
      <w:proofErr w:type="gramStart"/>
      <w:r w:rsidRPr="00984294">
        <w:rPr>
          <w:rFonts w:ascii="標楷體" w:eastAsia="標楷體" w:hAnsi="標楷體" w:hint="eastAsia"/>
          <w:b/>
          <w:spacing w:val="3"/>
          <w:szCs w:val="24"/>
        </w:rPr>
        <w:t>11</w:t>
      </w:r>
      <w:r w:rsidRPr="00984294">
        <w:rPr>
          <w:rFonts w:ascii="標楷體" w:eastAsia="標楷體" w:hAnsi="標楷體"/>
          <w:b/>
          <w:spacing w:val="3"/>
          <w:szCs w:val="24"/>
        </w:rPr>
        <w:t>4</w:t>
      </w:r>
      <w:proofErr w:type="gramEnd"/>
      <w:r w:rsidRPr="00984294">
        <w:rPr>
          <w:rFonts w:ascii="標楷體" w:eastAsia="標楷體" w:hAnsi="標楷體" w:hint="eastAsia"/>
          <w:b/>
          <w:spacing w:val="3"/>
          <w:szCs w:val="24"/>
        </w:rPr>
        <w:t>年度查核市政府各機關學校採購所發現之共同性缺失，函請督促注意檢討改進：</w:t>
      </w:r>
      <w:r w:rsidRPr="00984294">
        <w:rPr>
          <w:rFonts w:ascii="標楷體" w:eastAsia="標楷體" w:hAnsi="標楷體" w:hint="eastAsia"/>
          <w:spacing w:val="3"/>
          <w:szCs w:val="32"/>
        </w:rPr>
        <w:t>市政府暨所屬機關學校</w:t>
      </w:r>
      <w:proofErr w:type="gramStart"/>
      <w:r w:rsidRPr="00984294">
        <w:rPr>
          <w:rFonts w:ascii="標楷體" w:eastAsia="標楷體" w:hAnsi="標楷體" w:hint="eastAsia"/>
          <w:spacing w:val="3"/>
          <w:szCs w:val="32"/>
        </w:rPr>
        <w:t>11</w:t>
      </w:r>
      <w:r w:rsidRPr="00984294">
        <w:rPr>
          <w:rFonts w:ascii="標楷體" w:eastAsia="標楷體" w:hAnsi="標楷體"/>
          <w:spacing w:val="3"/>
          <w:szCs w:val="32"/>
        </w:rPr>
        <w:t>4</w:t>
      </w:r>
      <w:proofErr w:type="gramEnd"/>
      <w:r w:rsidRPr="00984294">
        <w:rPr>
          <w:rFonts w:ascii="標楷體" w:eastAsia="標楷體" w:hAnsi="標楷體" w:hint="eastAsia"/>
          <w:spacing w:val="3"/>
          <w:szCs w:val="32"/>
        </w:rPr>
        <w:t>年度辦理各類採購案件，經本處抽查結果，彙總各階段執行作業共同性缺失，包括：</w:t>
      </w:r>
      <w:r w:rsidRPr="00984294">
        <w:rPr>
          <w:rFonts w:ascii="標楷體" w:eastAsia="標楷體" w:hAnsi="標楷體" w:hint="eastAsia"/>
          <w:color w:val="000000" w:themeColor="text1"/>
          <w:spacing w:val="3"/>
          <w:szCs w:val="32"/>
        </w:rPr>
        <w:t>（1）規劃設計階段：未能周延評估計畫範圍內之實際需求、用地條件、法令限制及執行可行性，致後續因多次流標、政策調整或新增需求而反覆修正設計內容，衍生期程延宕、預算不足及計畫目標遲未達成等、未能依計畫目標及實際服務對象需求，妥適配置空間及設施，致設計內容不符原定計畫需求、</w:t>
      </w:r>
      <w:proofErr w:type="gramStart"/>
      <w:r w:rsidRPr="00984294">
        <w:rPr>
          <w:rFonts w:ascii="標楷體" w:eastAsia="標楷體" w:hAnsi="標楷體" w:hint="eastAsia"/>
          <w:color w:val="000000" w:themeColor="text1"/>
          <w:spacing w:val="3"/>
          <w:szCs w:val="32"/>
        </w:rPr>
        <w:t>間有未</w:t>
      </w:r>
      <w:proofErr w:type="gramEnd"/>
      <w:r w:rsidRPr="00984294">
        <w:rPr>
          <w:rFonts w:ascii="標楷體" w:eastAsia="標楷體" w:hAnsi="標楷體" w:hint="eastAsia"/>
          <w:color w:val="000000" w:themeColor="text1"/>
          <w:spacing w:val="3"/>
          <w:szCs w:val="32"/>
        </w:rPr>
        <w:t>詳實審查工程預算書圖等；（2）招決標作業階段：</w:t>
      </w:r>
      <w:proofErr w:type="gramStart"/>
      <w:r w:rsidRPr="00984294">
        <w:rPr>
          <w:rFonts w:ascii="標楷體" w:eastAsia="標楷體" w:hAnsi="標楷體" w:hint="eastAsia"/>
          <w:color w:val="000000" w:themeColor="text1"/>
          <w:spacing w:val="3"/>
          <w:szCs w:val="32"/>
        </w:rPr>
        <w:t>間有採購</w:t>
      </w:r>
      <w:proofErr w:type="gramEnd"/>
      <w:r w:rsidRPr="00984294">
        <w:rPr>
          <w:rFonts w:ascii="標楷體" w:eastAsia="標楷體" w:hAnsi="標楷體" w:hint="eastAsia"/>
          <w:color w:val="000000" w:themeColor="text1"/>
          <w:spacing w:val="3"/>
          <w:szCs w:val="32"/>
        </w:rPr>
        <w:t>案件投標廠商資格訂定過於寬鬆、廠商檢附共同投標協議書未加蓋公證或</w:t>
      </w:r>
      <w:proofErr w:type="gramStart"/>
      <w:r w:rsidRPr="00984294">
        <w:rPr>
          <w:rFonts w:ascii="標楷體" w:eastAsia="標楷體" w:hAnsi="標楷體" w:hint="eastAsia"/>
          <w:color w:val="000000" w:themeColor="text1"/>
          <w:spacing w:val="3"/>
          <w:szCs w:val="32"/>
        </w:rPr>
        <w:t>認證章印</w:t>
      </w:r>
      <w:proofErr w:type="gramEnd"/>
      <w:r w:rsidRPr="00984294">
        <w:rPr>
          <w:rFonts w:ascii="標楷體" w:eastAsia="標楷體" w:hAnsi="標楷體" w:hint="eastAsia"/>
          <w:color w:val="000000" w:themeColor="text1"/>
          <w:spacing w:val="3"/>
          <w:szCs w:val="32"/>
        </w:rPr>
        <w:t>，卻仍審查合格、引用廢止法令，排除最低標參與競標資格等；（3）履約管理階段：部分工程</w:t>
      </w:r>
      <w:proofErr w:type="gramStart"/>
      <w:r w:rsidRPr="00984294">
        <w:rPr>
          <w:rFonts w:ascii="標楷體" w:eastAsia="標楷體" w:hAnsi="標楷體" w:hint="eastAsia"/>
          <w:color w:val="000000" w:themeColor="text1"/>
          <w:spacing w:val="3"/>
          <w:szCs w:val="32"/>
        </w:rPr>
        <w:t>技術士未足額</w:t>
      </w:r>
      <w:proofErr w:type="gramEnd"/>
      <w:r w:rsidRPr="00984294">
        <w:rPr>
          <w:rFonts w:ascii="標楷體" w:eastAsia="標楷體" w:hAnsi="標楷體" w:hint="eastAsia"/>
          <w:color w:val="000000" w:themeColor="text1"/>
          <w:spacing w:val="3"/>
          <w:szCs w:val="32"/>
        </w:rPr>
        <w:t>設置，且契約未訂定相關違約罰則、</w:t>
      </w:r>
      <w:proofErr w:type="gramStart"/>
      <w:r w:rsidRPr="00984294">
        <w:rPr>
          <w:rFonts w:ascii="標楷體" w:eastAsia="標楷體" w:hAnsi="標楷體" w:hint="eastAsia"/>
          <w:color w:val="000000" w:themeColor="text1"/>
          <w:spacing w:val="3"/>
          <w:szCs w:val="32"/>
        </w:rPr>
        <w:t>間有未</w:t>
      </w:r>
      <w:proofErr w:type="gramEnd"/>
      <w:r w:rsidRPr="00984294">
        <w:rPr>
          <w:rFonts w:ascii="標楷體" w:eastAsia="標楷體" w:hAnsi="標楷體" w:hint="eastAsia"/>
          <w:color w:val="000000" w:themeColor="text1"/>
          <w:spacing w:val="3"/>
          <w:szCs w:val="32"/>
        </w:rPr>
        <w:t>依契約或設計圖說規定施作、部分檢驗、試驗及查核作業未</w:t>
      </w:r>
      <w:proofErr w:type="gramStart"/>
      <w:r w:rsidRPr="00984294">
        <w:rPr>
          <w:rFonts w:ascii="標楷體" w:eastAsia="標楷體" w:hAnsi="標楷體" w:hint="eastAsia"/>
          <w:color w:val="000000" w:themeColor="text1"/>
          <w:spacing w:val="3"/>
          <w:szCs w:val="32"/>
        </w:rPr>
        <w:t>臻</w:t>
      </w:r>
      <w:proofErr w:type="gramEnd"/>
      <w:r w:rsidRPr="00984294">
        <w:rPr>
          <w:rFonts w:ascii="標楷體" w:eastAsia="標楷體" w:hAnsi="標楷體" w:hint="eastAsia"/>
          <w:color w:val="000000" w:themeColor="text1"/>
          <w:spacing w:val="3"/>
          <w:szCs w:val="32"/>
        </w:rPr>
        <w:t>落實等；（4）驗收結算階段：結算驗收證明書未於規定期限內填具、工程驗收較原訂完工時程延宕、部</w:t>
      </w:r>
      <w:proofErr w:type="gramStart"/>
      <w:r w:rsidRPr="00984294">
        <w:rPr>
          <w:rFonts w:ascii="標楷體" w:eastAsia="標楷體" w:hAnsi="標楷體" w:hint="eastAsia"/>
          <w:color w:val="000000" w:themeColor="text1"/>
          <w:spacing w:val="3"/>
          <w:szCs w:val="32"/>
        </w:rPr>
        <w:t>分工項含完工</w:t>
      </w:r>
      <w:proofErr w:type="gramEnd"/>
      <w:r w:rsidRPr="00984294">
        <w:rPr>
          <w:rFonts w:ascii="標楷體" w:eastAsia="標楷體" w:hAnsi="標楷體" w:hint="eastAsia"/>
          <w:color w:val="000000" w:themeColor="text1"/>
          <w:spacing w:val="3"/>
          <w:szCs w:val="32"/>
        </w:rPr>
        <w:t>後之保養或養護，惟保養或養護尚在合約期限內，即列入結算給付等；（5）營運管理階段：服務設施及營運配套未能即時銜接或未確認後續營運單位，影響營運及投資效益等共同性缺失態樣，經函請檢討改善。據復：已函請所屬機關確實注意，避免發生類此缺失。</w:t>
      </w:r>
    </w:p>
    <w:p w14:paraId="14E7DC2E" w14:textId="77777777" w:rsidR="00E93620" w:rsidRPr="00CF50D7" w:rsidRDefault="00E93620" w:rsidP="00E61E8A">
      <w:pPr>
        <w:kinsoku w:val="0"/>
        <w:overflowPunct w:val="0"/>
        <w:autoSpaceDE w:val="0"/>
        <w:autoSpaceDN w:val="0"/>
        <w:spacing w:line="490" w:lineRule="exact"/>
        <w:ind w:firstLineChars="200" w:firstLine="480"/>
        <w:jc w:val="both"/>
        <w:textAlignment w:val="center"/>
        <w:outlineLvl w:val="4"/>
        <w:rPr>
          <w:rFonts w:ascii="標楷體" w:eastAsia="標楷體" w:hAnsi="標楷體"/>
          <w:b/>
          <w:color w:val="000000" w:themeColor="text1"/>
          <w:szCs w:val="24"/>
        </w:rPr>
      </w:pPr>
      <w:r w:rsidRPr="00CF50D7">
        <w:rPr>
          <w:rFonts w:ascii="標楷體" w:eastAsia="標楷體" w:hAnsi="標楷體" w:hint="eastAsia"/>
          <w:b/>
          <w:color w:val="000000" w:themeColor="text1"/>
          <w:szCs w:val="24"/>
        </w:rPr>
        <w:t>2.個案採購執行缺失：</w:t>
      </w:r>
    </w:p>
    <w:p w14:paraId="1DF69379" w14:textId="10945144" w:rsidR="00E93620" w:rsidRPr="0024275D" w:rsidRDefault="00E93620" w:rsidP="00E61E8A">
      <w:pPr>
        <w:kinsoku w:val="0"/>
        <w:overflowPunct w:val="0"/>
        <w:spacing w:line="468" w:lineRule="exact"/>
        <w:ind w:firstLineChars="200" w:firstLine="488"/>
        <w:jc w:val="both"/>
        <w:textAlignment w:val="center"/>
        <w:outlineLvl w:val="4"/>
        <w:rPr>
          <w:rFonts w:ascii="標楷體" w:eastAsia="標楷體" w:hAnsi="標楷體"/>
          <w:b/>
          <w:color w:val="000000" w:themeColor="text1"/>
          <w:spacing w:val="2"/>
          <w:szCs w:val="24"/>
        </w:rPr>
      </w:pPr>
      <w:r w:rsidRPr="0081547D">
        <w:rPr>
          <w:rFonts w:ascii="標楷體" w:eastAsia="標楷體" w:hAnsi="標楷體" w:hint="eastAsia"/>
          <w:b/>
          <w:color w:val="000000" w:themeColor="text1"/>
          <w:spacing w:val="2"/>
          <w:szCs w:val="24"/>
        </w:rPr>
        <w:t>（1）工務局辦理路面改善及景觀綠美化等例行性工程採購，惟部分工程預算編列或底價訂定未盡</w:t>
      </w:r>
      <w:proofErr w:type="gramStart"/>
      <w:r w:rsidRPr="0081547D">
        <w:rPr>
          <w:rFonts w:ascii="標楷體" w:eastAsia="標楷體" w:hAnsi="標楷體" w:hint="eastAsia"/>
          <w:b/>
          <w:color w:val="000000" w:themeColor="text1"/>
          <w:spacing w:val="2"/>
          <w:szCs w:val="24"/>
        </w:rPr>
        <w:t>覈</w:t>
      </w:r>
      <w:proofErr w:type="gramEnd"/>
      <w:r w:rsidRPr="0081547D">
        <w:rPr>
          <w:rFonts w:ascii="標楷體" w:eastAsia="標楷體" w:hAnsi="標楷體" w:hint="eastAsia"/>
          <w:b/>
          <w:color w:val="000000" w:themeColor="text1"/>
          <w:spacing w:val="2"/>
          <w:szCs w:val="24"/>
        </w:rPr>
        <w:t>實</w:t>
      </w:r>
      <w:proofErr w:type="gramStart"/>
      <w:r w:rsidRPr="0081547D">
        <w:rPr>
          <w:rFonts w:ascii="標楷體" w:eastAsia="標楷體" w:hAnsi="標楷體" w:hint="eastAsia"/>
          <w:b/>
          <w:color w:val="000000" w:themeColor="text1"/>
          <w:spacing w:val="2"/>
          <w:szCs w:val="24"/>
        </w:rPr>
        <w:t>或</w:t>
      </w:r>
      <w:r>
        <w:rPr>
          <w:rFonts w:ascii="標楷體" w:eastAsia="標楷體" w:hAnsi="標楷體" w:hint="eastAsia"/>
          <w:b/>
          <w:color w:val="000000" w:themeColor="text1"/>
          <w:spacing w:val="2"/>
          <w:szCs w:val="24"/>
        </w:rPr>
        <w:t>間有</w:t>
      </w:r>
      <w:r w:rsidRPr="0081547D">
        <w:rPr>
          <w:rFonts w:ascii="標楷體" w:eastAsia="標楷體" w:hAnsi="標楷體" w:hint="eastAsia"/>
          <w:b/>
          <w:color w:val="000000" w:themeColor="text1"/>
          <w:spacing w:val="2"/>
          <w:szCs w:val="24"/>
        </w:rPr>
        <w:t>鋼筋</w:t>
      </w:r>
      <w:proofErr w:type="gramEnd"/>
      <w:r w:rsidRPr="0081547D">
        <w:rPr>
          <w:rFonts w:ascii="標楷體" w:eastAsia="標楷體" w:hAnsi="標楷體" w:hint="eastAsia"/>
          <w:b/>
          <w:color w:val="000000" w:themeColor="text1"/>
          <w:spacing w:val="2"/>
          <w:szCs w:val="24"/>
        </w:rPr>
        <w:t>重複計算損耗等情事：</w:t>
      </w:r>
      <w:r>
        <w:rPr>
          <w:rFonts w:ascii="標楷體" w:eastAsia="標楷體" w:hAnsi="標楷體" w:hint="eastAsia"/>
          <w:color w:val="000000" w:themeColor="text1"/>
          <w:szCs w:val="24"/>
        </w:rPr>
        <w:t>工務局</w:t>
      </w:r>
      <w:r w:rsidRPr="00D71D5C">
        <w:rPr>
          <w:rFonts w:ascii="標楷體" w:eastAsia="標楷體" w:hAnsi="標楷體" w:hint="eastAsia"/>
          <w:color w:val="000000" w:themeColor="text1"/>
          <w:szCs w:val="24"/>
        </w:rPr>
        <w:t>為</w:t>
      </w:r>
      <w:r>
        <w:rPr>
          <w:rFonts w:ascii="標楷體" w:eastAsia="標楷體" w:hAnsi="標楷體" w:hint="eastAsia"/>
          <w:color w:val="000000" w:themeColor="text1"/>
          <w:szCs w:val="24"/>
        </w:rPr>
        <w:t>維護道路安全及</w:t>
      </w:r>
      <w:r w:rsidRPr="00D71D5C">
        <w:rPr>
          <w:rFonts w:ascii="標楷體" w:eastAsia="標楷體" w:hAnsi="標楷體" w:hint="eastAsia"/>
          <w:color w:val="000000" w:themeColor="text1"/>
          <w:szCs w:val="24"/>
        </w:rPr>
        <w:t>城市</w:t>
      </w:r>
      <w:r>
        <w:rPr>
          <w:rFonts w:ascii="標楷體" w:eastAsia="標楷體" w:hAnsi="標楷體" w:hint="eastAsia"/>
          <w:color w:val="000000" w:themeColor="text1"/>
          <w:szCs w:val="24"/>
        </w:rPr>
        <w:t>環境綠美化</w:t>
      </w:r>
      <w:r w:rsidRPr="00D71D5C">
        <w:rPr>
          <w:rFonts w:ascii="標楷體" w:eastAsia="標楷體" w:hAnsi="標楷體" w:hint="eastAsia"/>
          <w:color w:val="000000" w:themeColor="text1"/>
          <w:szCs w:val="24"/>
        </w:rPr>
        <w:t>，每年均</w:t>
      </w:r>
      <w:r w:rsidRPr="00D71D5C">
        <w:rPr>
          <w:rFonts w:ascii="標楷體" w:eastAsia="標楷體" w:hAnsi="標楷體" w:hint="eastAsia"/>
          <w:color w:val="000000" w:themeColor="text1"/>
          <w:szCs w:val="24"/>
        </w:rPr>
        <w:lastRenderedPageBreak/>
        <w:t>編列預算持續</w:t>
      </w:r>
      <w:r w:rsidRPr="00E20EC0">
        <w:rPr>
          <w:rFonts w:ascii="標楷體" w:eastAsia="標楷體" w:hAnsi="標楷體" w:hint="eastAsia"/>
          <w:color w:val="000000" w:themeColor="text1"/>
          <w:szCs w:val="24"/>
        </w:rPr>
        <w:t>執行路面改善及景觀綠美化等例行性工程採購</w:t>
      </w:r>
      <w:r w:rsidRPr="00D71D5C">
        <w:rPr>
          <w:rFonts w:ascii="標楷體" w:eastAsia="標楷體" w:hAnsi="標楷體" w:hint="eastAsia"/>
          <w:color w:val="000000" w:themeColor="text1"/>
          <w:szCs w:val="24"/>
        </w:rPr>
        <w:t>。該</w:t>
      </w:r>
      <w:r>
        <w:rPr>
          <w:rFonts w:ascii="標楷體" w:eastAsia="標楷體" w:hAnsi="標楷體" w:hint="eastAsia"/>
          <w:color w:val="000000" w:themeColor="text1"/>
          <w:szCs w:val="24"/>
        </w:rPr>
        <w:t>局</w:t>
      </w:r>
      <w:proofErr w:type="gramStart"/>
      <w:r w:rsidRPr="00D71D5C">
        <w:rPr>
          <w:rFonts w:ascii="標楷體" w:eastAsia="標楷體" w:hAnsi="標楷體" w:hint="eastAsia"/>
          <w:color w:val="000000" w:themeColor="text1"/>
          <w:szCs w:val="24"/>
        </w:rPr>
        <w:t>11</w:t>
      </w:r>
      <w:r>
        <w:rPr>
          <w:rFonts w:ascii="標楷體" w:eastAsia="標楷體" w:hAnsi="標楷體"/>
          <w:color w:val="000000" w:themeColor="text1"/>
          <w:szCs w:val="24"/>
        </w:rPr>
        <w:t>4</w:t>
      </w:r>
      <w:proofErr w:type="gramEnd"/>
      <w:r w:rsidRPr="00D71D5C">
        <w:rPr>
          <w:rFonts w:ascii="標楷體" w:eastAsia="標楷體" w:hAnsi="標楷體" w:hint="eastAsia"/>
          <w:color w:val="000000" w:themeColor="text1"/>
          <w:szCs w:val="24"/>
        </w:rPr>
        <w:t>年度</w:t>
      </w:r>
      <w:r>
        <w:rPr>
          <w:rFonts w:ascii="標楷體" w:eastAsia="標楷體" w:hAnsi="標楷體" w:hint="eastAsia"/>
          <w:color w:val="000000" w:themeColor="text1"/>
          <w:szCs w:val="24"/>
        </w:rPr>
        <w:t>辦理</w:t>
      </w:r>
      <w:r w:rsidRPr="00B2392C">
        <w:rPr>
          <w:rFonts w:ascii="標楷體" w:eastAsia="標楷體" w:hAnsi="標楷體" w:hint="eastAsia"/>
          <w:color w:val="000000" w:themeColor="text1"/>
          <w:szCs w:val="24"/>
        </w:rPr>
        <w:t>「官田區南62線</w:t>
      </w:r>
      <w:r>
        <w:rPr>
          <w:rFonts w:ascii="標楷體" w:eastAsia="標楷體" w:hAnsi="標楷體" w:hint="eastAsia"/>
          <w:color w:val="000000" w:themeColor="text1"/>
          <w:szCs w:val="24"/>
        </w:rPr>
        <w:t>（</w:t>
      </w:r>
      <w:r w:rsidRPr="00B2392C">
        <w:rPr>
          <w:rFonts w:ascii="標楷體" w:eastAsia="標楷體" w:hAnsi="標楷體" w:hint="eastAsia"/>
          <w:color w:val="000000" w:themeColor="text1"/>
          <w:szCs w:val="24"/>
        </w:rPr>
        <w:t>市道176線~隆西街</w:t>
      </w:r>
      <w:r>
        <w:rPr>
          <w:rFonts w:ascii="標楷體" w:eastAsia="標楷體" w:hAnsi="標楷體" w:hint="eastAsia"/>
          <w:color w:val="000000" w:themeColor="text1"/>
          <w:szCs w:val="24"/>
        </w:rPr>
        <w:t>）</w:t>
      </w:r>
      <w:r w:rsidRPr="00B2392C">
        <w:rPr>
          <w:rFonts w:ascii="標楷體" w:eastAsia="標楷體" w:hAnsi="標楷體" w:hint="eastAsia"/>
          <w:color w:val="000000" w:themeColor="text1"/>
          <w:szCs w:val="24"/>
        </w:rPr>
        <w:t>路面改善工程」等20件採購，決標金額合計1億3,064萬餘元</w:t>
      </w:r>
      <w:r w:rsidRPr="003C459A">
        <w:rPr>
          <w:rFonts w:ascii="標楷體" w:eastAsia="標楷體" w:hAnsi="標楷體" w:hint="eastAsia"/>
          <w:color w:val="000000" w:themeColor="text1"/>
          <w:szCs w:val="24"/>
        </w:rPr>
        <w:t>。</w:t>
      </w:r>
      <w:r w:rsidRPr="00870961">
        <w:rPr>
          <w:rFonts w:ascii="標楷體" w:eastAsia="標楷體" w:hAnsi="標楷體" w:hint="eastAsia"/>
          <w:color w:val="000000" w:themeColor="text1"/>
          <w:szCs w:val="24"/>
        </w:rPr>
        <w:t>經查</w:t>
      </w:r>
      <w:r>
        <w:rPr>
          <w:rFonts w:ascii="標楷體" w:eastAsia="標楷體" w:hAnsi="標楷體" w:hint="eastAsia"/>
          <w:color w:val="000000" w:themeColor="text1"/>
          <w:szCs w:val="24"/>
        </w:rPr>
        <w:t>其預算編列</w:t>
      </w:r>
      <w:r w:rsidRPr="00870961">
        <w:rPr>
          <w:rFonts w:ascii="標楷體" w:eastAsia="標楷體" w:hAnsi="標楷體" w:hint="eastAsia"/>
          <w:color w:val="000000" w:themeColor="text1"/>
          <w:szCs w:val="24"/>
        </w:rPr>
        <w:t>執行情形，核有：</w:t>
      </w:r>
      <w:bookmarkStart w:id="3" w:name="_Toc527107399"/>
      <w:r>
        <w:rPr>
          <w:rFonts w:ascii="標楷體" w:eastAsia="標楷體" w:hAnsi="標楷體" w:cs="Arial" w:hint="eastAsia"/>
          <w:noProof/>
          <w:color w:val="000000" w:themeColor="text1"/>
          <w:spacing w:val="-2"/>
          <w:szCs w:val="24"/>
        </w:rPr>
        <w:t>A</w:t>
      </w:r>
      <w:r w:rsidRPr="00124688">
        <w:rPr>
          <w:rFonts w:ascii="標楷體" w:eastAsia="標楷體" w:hAnsi="標楷體" w:cs="Arial"/>
          <w:noProof/>
          <w:color w:val="000000" w:themeColor="text1"/>
          <w:spacing w:val="-2"/>
          <w:szCs w:val="24"/>
        </w:rPr>
        <w:t>.</w:t>
      </w:r>
      <w:r w:rsidRPr="00B2392C">
        <w:rPr>
          <w:rFonts w:ascii="標楷體" w:eastAsia="標楷體" w:hAnsi="標楷體" w:hint="eastAsia"/>
          <w:color w:val="000000" w:themeColor="text1"/>
          <w:szCs w:val="24"/>
        </w:rPr>
        <w:t>年度例行道路橋梁維護工程採購之預算編列或底價訂定未盡</w:t>
      </w:r>
      <w:proofErr w:type="gramStart"/>
      <w:r w:rsidRPr="00B2392C">
        <w:rPr>
          <w:rFonts w:ascii="標楷體" w:eastAsia="標楷體" w:hAnsi="標楷體" w:hint="eastAsia"/>
          <w:color w:val="000000" w:themeColor="text1"/>
          <w:szCs w:val="24"/>
        </w:rPr>
        <w:t>覈</w:t>
      </w:r>
      <w:proofErr w:type="gramEnd"/>
      <w:r w:rsidRPr="00B2392C">
        <w:rPr>
          <w:rFonts w:ascii="標楷體" w:eastAsia="標楷體" w:hAnsi="標楷體" w:hint="eastAsia"/>
          <w:color w:val="000000" w:themeColor="text1"/>
          <w:szCs w:val="24"/>
        </w:rPr>
        <w:t>實，</w:t>
      </w:r>
      <w:proofErr w:type="gramStart"/>
      <w:r w:rsidRPr="00B2392C">
        <w:rPr>
          <w:rFonts w:ascii="標楷體" w:eastAsia="標楷體" w:hAnsi="標楷體" w:hint="eastAsia"/>
          <w:color w:val="000000" w:themeColor="text1"/>
          <w:szCs w:val="24"/>
        </w:rPr>
        <w:t>導致標比</w:t>
      </w:r>
      <w:r>
        <w:rPr>
          <w:rFonts w:ascii="標楷體" w:eastAsia="標楷體" w:hAnsi="標楷體" w:hint="eastAsia"/>
          <w:color w:val="000000" w:themeColor="text1"/>
          <w:szCs w:val="24"/>
        </w:rPr>
        <w:t>偏</w:t>
      </w:r>
      <w:proofErr w:type="gramEnd"/>
      <w:r>
        <w:rPr>
          <w:rFonts w:ascii="標楷體" w:eastAsia="標楷體" w:hAnsi="標楷體" w:hint="eastAsia"/>
          <w:color w:val="000000" w:themeColor="text1"/>
          <w:szCs w:val="24"/>
        </w:rPr>
        <w:t>低</w:t>
      </w:r>
      <w:r w:rsidRPr="00B2392C">
        <w:rPr>
          <w:rFonts w:ascii="標楷體" w:eastAsia="標楷體" w:hAnsi="標楷體" w:hint="eastAsia"/>
          <w:color w:val="000000" w:themeColor="text1"/>
          <w:szCs w:val="24"/>
        </w:rPr>
        <w:t>，</w:t>
      </w:r>
      <w:r>
        <w:rPr>
          <w:rFonts w:ascii="標楷體" w:eastAsia="標楷體" w:hAnsi="標楷體" w:hint="eastAsia"/>
          <w:color w:val="000000" w:themeColor="text1"/>
          <w:szCs w:val="24"/>
        </w:rPr>
        <w:t>有待</w:t>
      </w:r>
      <w:r w:rsidRPr="00B2392C">
        <w:rPr>
          <w:rFonts w:ascii="標楷體" w:eastAsia="標楷體" w:hAnsi="標楷體" w:hint="eastAsia"/>
          <w:color w:val="000000" w:themeColor="text1"/>
          <w:szCs w:val="24"/>
        </w:rPr>
        <w:t>強化預算編列</w:t>
      </w:r>
      <w:r>
        <w:rPr>
          <w:rFonts w:ascii="標楷體" w:eastAsia="標楷體" w:hAnsi="標楷體" w:hint="eastAsia"/>
          <w:color w:val="000000" w:themeColor="text1"/>
          <w:szCs w:val="24"/>
        </w:rPr>
        <w:t>及</w:t>
      </w:r>
      <w:r w:rsidRPr="00B2392C">
        <w:rPr>
          <w:rFonts w:ascii="標楷體" w:eastAsia="標楷體" w:hAnsi="標楷體" w:hint="eastAsia"/>
          <w:color w:val="000000" w:themeColor="text1"/>
          <w:szCs w:val="24"/>
        </w:rPr>
        <w:t>底價訂定之檢核程序，確保採購預算資源有效運用</w:t>
      </w:r>
      <w:r>
        <w:rPr>
          <w:rFonts w:ascii="標楷體" w:eastAsia="標楷體" w:hAnsi="標楷體" w:hint="eastAsia"/>
          <w:color w:val="000000" w:themeColor="text1"/>
          <w:szCs w:val="24"/>
        </w:rPr>
        <w:t>；</w:t>
      </w:r>
      <w:r>
        <w:rPr>
          <w:rFonts w:ascii="標楷體" w:eastAsia="標楷體" w:hAnsi="標楷體" w:cs="Arial" w:hint="eastAsia"/>
          <w:noProof/>
          <w:color w:val="000000" w:themeColor="text1"/>
          <w:spacing w:val="-2"/>
          <w:szCs w:val="24"/>
        </w:rPr>
        <w:t>B</w:t>
      </w:r>
      <w:r w:rsidRPr="00124688">
        <w:rPr>
          <w:rFonts w:ascii="標楷體" w:eastAsia="標楷體" w:hAnsi="標楷體" w:cs="Arial"/>
          <w:noProof/>
          <w:color w:val="000000" w:themeColor="text1"/>
          <w:spacing w:val="-2"/>
          <w:szCs w:val="24"/>
        </w:rPr>
        <w:t>.</w:t>
      </w:r>
      <w:r w:rsidRPr="00B2392C">
        <w:rPr>
          <w:rFonts w:ascii="標楷體" w:eastAsia="標楷體" w:hAnsi="標楷體" w:hint="eastAsia"/>
          <w:color w:val="000000" w:themeColor="text1"/>
          <w:szCs w:val="24"/>
        </w:rPr>
        <w:t>部分鋼筋及混凝土預算單價編列較公共工程價格資料庫高或不一致</w:t>
      </w:r>
      <w:r>
        <w:rPr>
          <w:rFonts w:ascii="標楷體" w:eastAsia="標楷體" w:hAnsi="標楷體" w:hint="eastAsia"/>
          <w:color w:val="000000" w:themeColor="text1"/>
          <w:szCs w:val="24"/>
        </w:rPr>
        <w:t>，或</w:t>
      </w:r>
      <w:r w:rsidRPr="00B2392C">
        <w:rPr>
          <w:rFonts w:ascii="標楷體" w:eastAsia="標楷體" w:hAnsi="標楷體" w:hint="eastAsia"/>
          <w:color w:val="000000" w:themeColor="text1"/>
          <w:szCs w:val="24"/>
        </w:rPr>
        <w:t>參考</w:t>
      </w:r>
      <w:r>
        <w:rPr>
          <w:rFonts w:ascii="標楷體" w:eastAsia="標楷體" w:hAnsi="標楷體" w:hint="eastAsia"/>
          <w:color w:val="000000" w:themeColor="text1"/>
          <w:szCs w:val="24"/>
        </w:rPr>
        <w:t>過時</w:t>
      </w:r>
      <w:r w:rsidRPr="00B2392C">
        <w:rPr>
          <w:rFonts w:ascii="標楷體" w:eastAsia="標楷體" w:hAnsi="標楷體" w:hint="eastAsia"/>
          <w:color w:val="000000" w:themeColor="text1"/>
          <w:szCs w:val="24"/>
        </w:rPr>
        <w:t>價格，未能符合市場行情</w:t>
      </w:r>
      <w:r w:rsidRPr="00E43127">
        <w:rPr>
          <w:rFonts w:ascii="標楷體" w:eastAsia="標楷體" w:hAnsi="標楷體" w:hint="eastAsia"/>
          <w:color w:val="000000" w:themeColor="text1"/>
          <w:szCs w:val="24"/>
        </w:rPr>
        <w:t>；</w:t>
      </w:r>
      <w:bookmarkEnd w:id="3"/>
      <w:r>
        <w:rPr>
          <w:rFonts w:ascii="標楷體" w:eastAsia="標楷體" w:hAnsi="標楷體" w:cs="Arial"/>
          <w:noProof/>
          <w:color w:val="000000" w:themeColor="text1"/>
          <w:spacing w:val="-2"/>
          <w:szCs w:val="24"/>
        </w:rPr>
        <w:t>C</w:t>
      </w:r>
      <w:r w:rsidRPr="00124688">
        <w:rPr>
          <w:rFonts w:ascii="標楷體" w:eastAsia="標楷體" w:hAnsi="標楷體" w:cs="Arial"/>
          <w:noProof/>
          <w:color w:val="000000" w:themeColor="text1"/>
          <w:spacing w:val="-2"/>
          <w:szCs w:val="24"/>
        </w:rPr>
        <w:t>.</w:t>
      </w:r>
      <w:r w:rsidRPr="00B2392C">
        <w:rPr>
          <w:rFonts w:ascii="標楷體" w:eastAsia="標楷體" w:hAnsi="標楷體" w:hint="eastAsia"/>
          <w:color w:val="000000" w:themeColor="text1"/>
          <w:szCs w:val="24"/>
        </w:rPr>
        <w:t>部分工程鋼筋工項單價分析表數量</w:t>
      </w:r>
      <w:r>
        <w:rPr>
          <w:rFonts w:ascii="標楷體" w:eastAsia="標楷體" w:hAnsi="標楷體" w:hint="eastAsia"/>
          <w:color w:val="000000" w:themeColor="text1"/>
          <w:szCs w:val="24"/>
        </w:rPr>
        <w:t>之</w:t>
      </w:r>
      <w:r w:rsidRPr="00B2392C">
        <w:rPr>
          <w:rFonts w:ascii="標楷體" w:eastAsia="標楷體" w:hAnsi="標楷體" w:hint="eastAsia"/>
          <w:color w:val="000000" w:themeColor="text1"/>
          <w:szCs w:val="24"/>
        </w:rPr>
        <w:t>鋼筋</w:t>
      </w:r>
      <w:proofErr w:type="gramStart"/>
      <w:r w:rsidRPr="00B2392C">
        <w:rPr>
          <w:rFonts w:ascii="標楷體" w:eastAsia="標楷體" w:hAnsi="標楷體" w:hint="eastAsia"/>
          <w:color w:val="000000" w:themeColor="text1"/>
          <w:szCs w:val="24"/>
        </w:rPr>
        <w:t>損耗量</w:t>
      </w:r>
      <w:r>
        <w:rPr>
          <w:rFonts w:ascii="標楷體" w:eastAsia="標楷體" w:hAnsi="標楷體" w:hint="eastAsia"/>
          <w:color w:val="000000" w:themeColor="text1"/>
          <w:szCs w:val="24"/>
        </w:rPr>
        <w:t>涉</w:t>
      </w:r>
      <w:r w:rsidRPr="00B2392C">
        <w:rPr>
          <w:rFonts w:ascii="標楷體" w:eastAsia="標楷體" w:hAnsi="標楷體" w:hint="eastAsia"/>
          <w:color w:val="000000" w:themeColor="text1"/>
          <w:szCs w:val="24"/>
        </w:rPr>
        <w:t>有</w:t>
      </w:r>
      <w:proofErr w:type="gramEnd"/>
      <w:r w:rsidRPr="00B2392C">
        <w:rPr>
          <w:rFonts w:ascii="標楷體" w:eastAsia="標楷體" w:hAnsi="標楷體" w:hint="eastAsia"/>
          <w:color w:val="000000" w:themeColor="text1"/>
          <w:szCs w:val="24"/>
        </w:rPr>
        <w:t>重複計算損耗</w:t>
      </w:r>
      <w:r w:rsidRPr="003645A0">
        <w:rPr>
          <w:rFonts w:ascii="標楷體" w:eastAsia="標楷體" w:hAnsi="標楷體" w:hint="eastAsia"/>
          <w:color w:val="000000" w:themeColor="text1"/>
          <w:szCs w:val="24"/>
        </w:rPr>
        <w:t>等情事</w:t>
      </w:r>
      <w:r w:rsidRPr="00870961">
        <w:rPr>
          <w:rFonts w:ascii="標楷體" w:eastAsia="標楷體" w:hAnsi="標楷體"/>
          <w:color w:val="000000" w:themeColor="text1"/>
          <w:szCs w:val="24"/>
        </w:rPr>
        <w:t>，經函請檢討改善</w:t>
      </w:r>
      <w:r w:rsidRPr="0024275D">
        <w:rPr>
          <w:rFonts w:ascii="標楷體" w:eastAsia="標楷體" w:hAnsi="標楷體" w:hint="eastAsia"/>
          <w:color w:val="000000" w:themeColor="text1"/>
          <w:szCs w:val="24"/>
        </w:rPr>
        <w:t>。</w:t>
      </w:r>
      <w:r w:rsidRPr="0024275D">
        <w:rPr>
          <w:rFonts w:ascii="標楷體" w:eastAsia="標楷體" w:hAnsi="標楷體" w:cs="Arial" w:hint="eastAsia"/>
          <w:color w:val="000000" w:themeColor="text1"/>
          <w:spacing w:val="-2"/>
          <w:szCs w:val="24"/>
        </w:rPr>
        <w:t>（詳乙</w:t>
      </w:r>
      <w:r w:rsidRPr="0024275D">
        <w:rPr>
          <w:rFonts w:ascii="標楷體" w:eastAsia="標楷體" w:hAnsi="標楷體" w:cs="Arial" w:hint="eastAsia"/>
          <w:color w:val="000000" w:themeColor="text1"/>
          <w:spacing w:val="-8"/>
          <w:sz w:val="20"/>
        </w:rPr>
        <w:t>－</w:t>
      </w:r>
      <w:r w:rsidR="0024275D" w:rsidRPr="0024275D">
        <w:rPr>
          <w:rFonts w:ascii="標楷體" w:eastAsia="標楷體" w:hAnsi="標楷體" w:cs="Arial" w:hint="eastAsia"/>
          <w:color w:val="000000" w:themeColor="text1"/>
          <w:spacing w:val="-2"/>
          <w:szCs w:val="24"/>
        </w:rPr>
        <w:t>8</w:t>
      </w:r>
      <w:r w:rsidR="0024275D" w:rsidRPr="0024275D">
        <w:rPr>
          <w:rFonts w:ascii="標楷體" w:eastAsia="標楷體" w:hAnsi="標楷體" w:cs="Arial"/>
          <w:color w:val="000000" w:themeColor="text1"/>
          <w:spacing w:val="-2"/>
          <w:szCs w:val="24"/>
        </w:rPr>
        <w:t>1</w:t>
      </w:r>
      <w:r w:rsidRPr="0024275D">
        <w:rPr>
          <w:rFonts w:ascii="標楷體" w:eastAsia="標楷體" w:hAnsi="標楷體" w:cs="Arial" w:hint="eastAsia"/>
          <w:color w:val="000000" w:themeColor="text1"/>
          <w:spacing w:val="-2"/>
          <w:szCs w:val="24"/>
        </w:rPr>
        <w:t>頁）</w:t>
      </w:r>
    </w:p>
    <w:p w14:paraId="17845CBB" w14:textId="63CEB6B4" w:rsidR="00E93620" w:rsidRPr="00B56E21" w:rsidRDefault="00E93620" w:rsidP="005E4B59">
      <w:pPr>
        <w:kinsoku w:val="0"/>
        <w:overflowPunct w:val="0"/>
        <w:spacing w:line="448" w:lineRule="exact"/>
        <w:ind w:firstLineChars="200" w:firstLine="488"/>
        <w:jc w:val="both"/>
        <w:textAlignment w:val="center"/>
        <w:outlineLvl w:val="4"/>
        <w:rPr>
          <w:rFonts w:ascii="標楷體" w:eastAsia="標楷體" w:hAnsi="標楷體"/>
          <w:color w:val="FF0000"/>
          <w:spacing w:val="2"/>
          <w:szCs w:val="24"/>
        </w:rPr>
      </w:pPr>
      <w:r w:rsidRPr="00E66F60">
        <w:rPr>
          <w:rFonts w:ascii="標楷體" w:eastAsia="標楷體" w:hAnsi="標楷體" w:hint="eastAsia"/>
          <w:b/>
          <w:color w:val="000000" w:themeColor="text1"/>
          <w:spacing w:val="2"/>
          <w:szCs w:val="24"/>
        </w:rPr>
        <w:t>（</w:t>
      </w:r>
      <w:r w:rsidRPr="00E66F60">
        <w:rPr>
          <w:rFonts w:ascii="標楷體" w:eastAsia="標楷體" w:hAnsi="標楷體"/>
          <w:b/>
          <w:color w:val="000000" w:themeColor="text1"/>
          <w:spacing w:val="2"/>
          <w:szCs w:val="24"/>
        </w:rPr>
        <w:t>2</w:t>
      </w:r>
      <w:r w:rsidRPr="00E66F60">
        <w:rPr>
          <w:rFonts w:ascii="標楷體" w:eastAsia="標楷體" w:hAnsi="標楷體" w:hint="eastAsia"/>
          <w:b/>
          <w:color w:val="000000" w:themeColor="text1"/>
          <w:spacing w:val="2"/>
          <w:szCs w:val="24"/>
        </w:rPr>
        <w:t>）文化局辦理岸內糖廠影視基地發展計畫，惟未審慎評估各項公共建設之必要性及可行性，造成計畫期程一再</w:t>
      </w:r>
      <w:proofErr w:type="gramStart"/>
      <w:r w:rsidRPr="00E66F60">
        <w:rPr>
          <w:rFonts w:ascii="標楷體" w:eastAsia="標楷體" w:hAnsi="標楷體" w:hint="eastAsia"/>
          <w:b/>
          <w:color w:val="000000" w:themeColor="text1"/>
          <w:spacing w:val="2"/>
          <w:szCs w:val="24"/>
        </w:rPr>
        <w:t>展延等情事</w:t>
      </w:r>
      <w:proofErr w:type="gramEnd"/>
      <w:r w:rsidRPr="003A64BA">
        <w:rPr>
          <w:rFonts w:ascii="標楷體" w:eastAsia="標楷體" w:hAnsi="標楷體" w:hint="eastAsia"/>
          <w:b/>
          <w:color w:val="000000" w:themeColor="text1"/>
          <w:spacing w:val="2"/>
          <w:szCs w:val="24"/>
        </w:rPr>
        <w:t>：</w:t>
      </w:r>
      <w:r>
        <w:rPr>
          <w:rFonts w:ascii="標楷體" w:eastAsia="標楷體" w:hAnsi="標楷體" w:cs="Arial" w:hint="eastAsia"/>
          <w:noProof/>
          <w:color w:val="000000" w:themeColor="text1"/>
          <w:spacing w:val="-2"/>
          <w:szCs w:val="24"/>
        </w:rPr>
        <w:t>文化局</w:t>
      </w:r>
      <w:r w:rsidRPr="00D3028A">
        <w:rPr>
          <w:rFonts w:ascii="標楷體" w:eastAsia="標楷體" w:hAnsi="標楷體" w:cs="Arial" w:hint="eastAsia"/>
          <w:noProof/>
          <w:color w:val="000000" w:themeColor="text1"/>
          <w:spacing w:val="-2"/>
          <w:szCs w:val="24"/>
        </w:rPr>
        <w:t>為推動臺灣影視產業發展</w:t>
      </w:r>
      <w:r w:rsidRPr="00E66F60">
        <w:rPr>
          <w:rFonts w:ascii="標楷體" w:eastAsia="標楷體" w:hAnsi="標楷體" w:hint="eastAsia"/>
          <w:color w:val="000000" w:themeColor="text1"/>
          <w:spacing w:val="2"/>
          <w:szCs w:val="24"/>
        </w:rPr>
        <w:t>，</w:t>
      </w:r>
      <w:r w:rsidRPr="00D3028A">
        <w:rPr>
          <w:rFonts w:ascii="標楷體" w:eastAsia="標楷體" w:hAnsi="標楷體" w:cs="Arial" w:hint="eastAsia"/>
          <w:noProof/>
          <w:color w:val="000000" w:themeColor="text1"/>
          <w:spacing w:val="-2"/>
          <w:szCs w:val="24"/>
        </w:rPr>
        <w:t>擬具「臺南市岸內糖廠影視基地發展計畫」</w:t>
      </w:r>
      <w:r>
        <w:rPr>
          <w:rFonts w:ascii="標楷體" w:eastAsia="標楷體" w:hAnsi="標楷體" w:cs="Arial" w:hint="eastAsia"/>
          <w:noProof/>
          <w:color w:val="000000" w:themeColor="text1"/>
          <w:spacing w:val="-2"/>
          <w:szCs w:val="24"/>
        </w:rPr>
        <w:t>，</w:t>
      </w:r>
      <w:r w:rsidRPr="00E66F60">
        <w:rPr>
          <w:rFonts w:ascii="標楷體" w:eastAsia="標楷體" w:hAnsi="標楷體" w:cs="Arial" w:hint="eastAsia"/>
          <w:noProof/>
          <w:color w:val="000000" w:themeColor="text1"/>
          <w:spacing w:val="-2"/>
          <w:szCs w:val="24"/>
        </w:rPr>
        <w:t>規劃將岸內糖廠既有輪廓，轉化成為具有影視專業、文化、教育、休閒價值之影視基地，空間機能包含「時代場景區」、「影視製作工廠區」及「文化體驗服務區」三大區塊</w:t>
      </w:r>
      <w:r>
        <w:rPr>
          <w:rFonts w:ascii="標楷體" w:eastAsia="標楷體" w:hAnsi="標楷體" w:cs="Arial" w:hint="eastAsia"/>
          <w:noProof/>
          <w:color w:val="000000" w:themeColor="text1"/>
          <w:spacing w:val="-2"/>
          <w:szCs w:val="24"/>
        </w:rPr>
        <w:t>，</w:t>
      </w:r>
      <w:r w:rsidRPr="00E66F60">
        <w:rPr>
          <w:rFonts w:ascii="標楷體" w:eastAsia="標楷體" w:hAnsi="標楷體" w:cs="Arial" w:hint="eastAsia"/>
          <w:noProof/>
          <w:color w:val="000000" w:themeColor="text1"/>
          <w:spacing w:val="-2"/>
          <w:szCs w:val="24"/>
        </w:rPr>
        <w:t>預計搭建「清代漢人市街」、「日治時期」及「戰後民國眷村聚落」等場景、糖廠建築空間修復再利用及設置電影體驗館等</w:t>
      </w:r>
      <w:r>
        <w:rPr>
          <w:rFonts w:ascii="標楷體" w:eastAsia="標楷體" w:hAnsi="標楷體" w:cs="Arial" w:hint="eastAsia"/>
          <w:noProof/>
          <w:color w:val="000000" w:themeColor="text1"/>
          <w:spacing w:val="-2"/>
          <w:szCs w:val="24"/>
        </w:rPr>
        <w:t>，獲</w:t>
      </w:r>
      <w:r w:rsidRPr="00D3028A">
        <w:rPr>
          <w:rFonts w:ascii="標楷體" w:eastAsia="標楷體" w:hAnsi="標楷體" w:cs="Arial" w:hint="eastAsia"/>
          <w:noProof/>
          <w:color w:val="000000" w:themeColor="text1"/>
          <w:spacing w:val="-2"/>
          <w:szCs w:val="24"/>
        </w:rPr>
        <w:t>文化部於107年9月、110年9月、111年6月及112年9月共核定計畫經費6億1</w:t>
      </w:r>
      <w:r w:rsidRPr="00D3028A">
        <w:rPr>
          <w:rFonts w:ascii="標楷體" w:eastAsia="標楷體" w:hAnsi="標楷體" w:cs="Arial"/>
          <w:noProof/>
          <w:color w:val="000000" w:themeColor="text1"/>
          <w:spacing w:val="-2"/>
          <w:szCs w:val="24"/>
        </w:rPr>
        <w:t>,014</w:t>
      </w:r>
      <w:r w:rsidRPr="00D3028A">
        <w:rPr>
          <w:rFonts w:ascii="標楷體" w:eastAsia="標楷體" w:hAnsi="標楷體" w:cs="Arial" w:hint="eastAsia"/>
          <w:noProof/>
          <w:color w:val="000000" w:themeColor="text1"/>
          <w:spacing w:val="-2"/>
          <w:szCs w:val="24"/>
        </w:rPr>
        <w:t>萬餘元</w:t>
      </w:r>
      <w:r w:rsidRPr="00C177BD">
        <w:rPr>
          <w:rFonts w:ascii="標楷體" w:eastAsia="標楷體" w:hAnsi="標楷體" w:cs="Arial" w:hint="eastAsia"/>
          <w:color w:val="000000" w:themeColor="text1"/>
          <w:spacing w:val="-2"/>
          <w:szCs w:val="24"/>
        </w:rPr>
        <w:t>（</w:t>
      </w:r>
      <w:r w:rsidRPr="00D3028A">
        <w:rPr>
          <w:rFonts w:ascii="標楷體" w:eastAsia="標楷體" w:hAnsi="標楷體" w:cs="Arial" w:hint="eastAsia"/>
          <w:noProof/>
          <w:color w:val="000000" w:themeColor="text1"/>
          <w:spacing w:val="-2"/>
          <w:szCs w:val="24"/>
        </w:rPr>
        <w:t>中央補助3億7</w:t>
      </w:r>
      <w:r w:rsidRPr="00D3028A">
        <w:rPr>
          <w:rFonts w:ascii="標楷體" w:eastAsia="標楷體" w:hAnsi="標楷體" w:cs="Arial"/>
          <w:noProof/>
          <w:color w:val="000000" w:themeColor="text1"/>
          <w:spacing w:val="-2"/>
          <w:szCs w:val="24"/>
        </w:rPr>
        <w:t>,910</w:t>
      </w:r>
      <w:r w:rsidRPr="00D3028A">
        <w:rPr>
          <w:rFonts w:ascii="標楷體" w:eastAsia="標楷體" w:hAnsi="標楷體" w:cs="Arial" w:hint="eastAsia"/>
          <w:noProof/>
          <w:color w:val="000000" w:themeColor="text1"/>
          <w:spacing w:val="-2"/>
          <w:szCs w:val="24"/>
        </w:rPr>
        <w:t>萬元、地方自籌2億3,104萬餘元</w:t>
      </w:r>
      <w:r w:rsidRPr="00C177BD">
        <w:rPr>
          <w:rFonts w:ascii="標楷體" w:eastAsia="標楷體" w:hAnsi="標楷體" w:cs="Arial" w:hint="eastAsia"/>
          <w:color w:val="000000" w:themeColor="text1"/>
          <w:spacing w:val="-2"/>
          <w:szCs w:val="24"/>
        </w:rPr>
        <w:t>）</w:t>
      </w:r>
      <w:r>
        <w:rPr>
          <w:rFonts w:ascii="標楷體" w:eastAsia="標楷體" w:hAnsi="標楷體" w:cs="Arial" w:hint="eastAsia"/>
          <w:noProof/>
          <w:color w:val="000000" w:themeColor="text1"/>
          <w:spacing w:val="-2"/>
          <w:szCs w:val="24"/>
        </w:rPr>
        <w:t>。</w:t>
      </w:r>
      <w:r w:rsidRPr="00124688">
        <w:rPr>
          <w:rFonts w:ascii="標楷體" w:eastAsia="標楷體" w:hAnsi="標楷體" w:cs="Arial" w:hint="eastAsia"/>
          <w:noProof/>
          <w:color w:val="000000" w:themeColor="text1"/>
          <w:spacing w:val="-2"/>
          <w:szCs w:val="24"/>
        </w:rPr>
        <w:t>經查計畫</w:t>
      </w:r>
      <w:r>
        <w:rPr>
          <w:rFonts w:ascii="標楷體" w:eastAsia="標楷體" w:hAnsi="標楷體" w:cs="Arial" w:hint="eastAsia"/>
          <w:noProof/>
          <w:color w:val="000000" w:themeColor="text1"/>
          <w:spacing w:val="-2"/>
          <w:szCs w:val="24"/>
        </w:rPr>
        <w:t>執行</w:t>
      </w:r>
      <w:r w:rsidRPr="00124688">
        <w:rPr>
          <w:rFonts w:ascii="標楷體" w:eastAsia="標楷體" w:hAnsi="標楷體" w:cs="Arial" w:hint="eastAsia"/>
          <w:noProof/>
          <w:color w:val="000000" w:themeColor="text1"/>
          <w:spacing w:val="-2"/>
          <w:szCs w:val="24"/>
        </w:rPr>
        <w:t>情形，核有：</w:t>
      </w:r>
      <w:r>
        <w:rPr>
          <w:rFonts w:ascii="標楷體" w:eastAsia="標楷體" w:hAnsi="標楷體" w:cs="Arial" w:hint="eastAsia"/>
          <w:noProof/>
          <w:color w:val="000000" w:themeColor="text1"/>
          <w:spacing w:val="-2"/>
          <w:szCs w:val="24"/>
        </w:rPr>
        <w:t>A</w:t>
      </w:r>
      <w:r w:rsidRPr="00124688">
        <w:rPr>
          <w:rFonts w:ascii="標楷體" w:eastAsia="標楷體" w:hAnsi="標楷體" w:cs="Arial"/>
          <w:noProof/>
          <w:color w:val="000000" w:themeColor="text1"/>
          <w:spacing w:val="-2"/>
          <w:szCs w:val="24"/>
        </w:rPr>
        <w:t>.</w:t>
      </w:r>
      <w:r w:rsidRPr="00967444">
        <w:rPr>
          <w:rFonts w:ascii="標楷體" w:eastAsia="標楷體" w:hAnsi="標楷體" w:cs="Arial" w:hint="eastAsia"/>
          <w:noProof/>
          <w:color w:val="000000" w:themeColor="text1"/>
          <w:spacing w:val="-2"/>
          <w:szCs w:val="24"/>
        </w:rPr>
        <w:t>擬定計畫階段未詳加評估整體計畫之成本效益、可行性程度及技術方法，逕行提報計畫申請補助</w:t>
      </w:r>
      <w:r>
        <w:rPr>
          <w:rFonts w:ascii="標楷體" w:eastAsia="標楷體" w:hAnsi="標楷體" w:cs="Arial" w:hint="eastAsia"/>
          <w:noProof/>
          <w:color w:val="000000" w:themeColor="text1"/>
          <w:spacing w:val="-2"/>
          <w:szCs w:val="24"/>
        </w:rPr>
        <w:t>；</w:t>
      </w:r>
      <w:r w:rsidRPr="00967444">
        <w:rPr>
          <w:rFonts w:ascii="標楷體" w:eastAsia="標楷體" w:hAnsi="標楷體" w:cs="Arial" w:hint="eastAsia"/>
          <w:noProof/>
          <w:color w:val="000000" w:themeColor="text1"/>
          <w:spacing w:val="-2"/>
          <w:szCs w:val="24"/>
        </w:rPr>
        <w:t>又未審慎評估分期分區開發及研議補助經費實際核定與申請計畫有所落差之因應措施；且事先未能探詢劇組場景需求及進行開發效益評估，衍生計畫核定後，一再變更場景搭建種類及規模，計畫期程展延至117年底止，較原計畫目標延後8年，所需經費亦較原計畫大幅增加16億餘元</w:t>
      </w:r>
      <w:r w:rsidRPr="00124688">
        <w:rPr>
          <w:rFonts w:ascii="標楷體" w:eastAsia="標楷體" w:hAnsi="標楷體" w:cs="Arial" w:hint="eastAsia"/>
          <w:noProof/>
          <w:color w:val="000000" w:themeColor="text1"/>
          <w:spacing w:val="-2"/>
          <w:szCs w:val="24"/>
        </w:rPr>
        <w:t>；</w:t>
      </w:r>
      <w:r>
        <w:rPr>
          <w:rFonts w:ascii="標楷體" w:eastAsia="標楷體" w:hAnsi="標楷體" w:cs="Arial"/>
          <w:noProof/>
          <w:color w:val="000000" w:themeColor="text1"/>
          <w:spacing w:val="-2"/>
          <w:szCs w:val="24"/>
        </w:rPr>
        <w:t>B</w:t>
      </w:r>
      <w:r w:rsidRPr="00124688">
        <w:rPr>
          <w:rFonts w:ascii="標楷體" w:eastAsia="標楷體" w:hAnsi="標楷體" w:cs="Arial"/>
          <w:noProof/>
          <w:color w:val="000000" w:themeColor="text1"/>
          <w:spacing w:val="-2"/>
          <w:szCs w:val="24"/>
        </w:rPr>
        <w:t>.</w:t>
      </w:r>
      <w:r w:rsidRPr="00967444">
        <w:rPr>
          <w:rFonts w:ascii="標楷體" w:eastAsia="標楷體" w:hAnsi="標楷體" w:cs="Arial" w:hint="eastAsia"/>
          <w:noProof/>
          <w:color w:val="000000" w:themeColor="text1"/>
          <w:spacing w:val="-2"/>
          <w:szCs w:val="24"/>
        </w:rPr>
        <w:t>委外辦理全區面積約33公頃之興辦事業計畫及招商作業勞務採購，因改採容許使用方式辦理及土地面積範圍反覆不定，致履約期程長達2年仍未完成而終止契約，徒增公帑支出313萬餘元</w:t>
      </w:r>
      <w:r>
        <w:rPr>
          <w:rFonts w:ascii="標楷體" w:eastAsia="標楷體" w:hAnsi="標楷體" w:cs="Arial" w:hint="eastAsia"/>
          <w:noProof/>
          <w:color w:val="000000" w:themeColor="text1"/>
          <w:spacing w:val="-2"/>
          <w:szCs w:val="24"/>
        </w:rPr>
        <w:t>，</w:t>
      </w:r>
      <w:r w:rsidRPr="00967444">
        <w:rPr>
          <w:rFonts w:ascii="標楷體" w:eastAsia="標楷體" w:hAnsi="標楷體" w:cs="Arial" w:hint="eastAsia"/>
          <w:noProof/>
          <w:color w:val="000000" w:themeColor="text1"/>
          <w:spacing w:val="-2"/>
          <w:szCs w:val="24"/>
        </w:rPr>
        <w:t>另獲經濟部核定土地容許使用，卻以基地開發未達招商規模為由停止招商作業，</w:t>
      </w:r>
      <w:r w:rsidRPr="00E66F60">
        <w:rPr>
          <w:rFonts w:ascii="標楷體" w:eastAsia="標楷體" w:hAnsi="標楷體" w:cs="Arial" w:hint="eastAsia"/>
          <w:noProof/>
          <w:color w:val="000000" w:themeColor="text1"/>
          <w:spacing w:val="-2"/>
          <w:szCs w:val="24"/>
        </w:rPr>
        <w:t>較原計畫108年</w:t>
      </w:r>
      <w:r w:rsidRPr="00967444">
        <w:rPr>
          <w:rFonts w:ascii="標楷體" w:eastAsia="標楷體" w:hAnsi="標楷體" w:cs="Arial" w:hint="eastAsia"/>
          <w:noProof/>
          <w:color w:val="000000" w:themeColor="text1"/>
          <w:spacing w:val="-2"/>
          <w:szCs w:val="24"/>
        </w:rPr>
        <w:t>啟動招商時程</w:t>
      </w:r>
      <w:r>
        <w:rPr>
          <w:rFonts w:ascii="標楷體" w:eastAsia="標楷體" w:hAnsi="標楷體" w:cs="Arial" w:hint="eastAsia"/>
          <w:noProof/>
          <w:color w:val="000000" w:themeColor="text1"/>
          <w:spacing w:val="-2"/>
          <w:szCs w:val="24"/>
        </w:rPr>
        <w:t>逾</w:t>
      </w:r>
      <w:r w:rsidRPr="00967444">
        <w:rPr>
          <w:rFonts w:ascii="標楷體" w:eastAsia="標楷體" w:hAnsi="標楷體" w:cs="Arial" w:hint="eastAsia"/>
          <w:noProof/>
          <w:color w:val="000000" w:themeColor="text1"/>
          <w:spacing w:val="-2"/>
          <w:szCs w:val="24"/>
        </w:rPr>
        <w:t>5年仍無相關具體成果，且基地營運管理措施迄未定案</w:t>
      </w:r>
      <w:r w:rsidRPr="00124688">
        <w:rPr>
          <w:rFonts w:ascii="標楷體" w:eastAsia="標楷體" w:hAnsi="標楷體" w:cs="Arial" w:hint="eastAsia"/>
          <w:noProof/>
          <w:color w:val="000000" w:themeColor="text1"/>
          <w:spacing w:val="-2"/>
          <w:szCs w:val="24"/>
        </w:rPr>
        <w:t>等情事，經依審計法第69條規定，於</w:t>
      </w:r>
      <w:r w:rsidRPr="00E309F8">
        <w:rPr>
          <w:rFonts w:ascii="標楷體" w:eastAsia="標楷體" w:hAnsi="標楷體" w:cs="Arial" w:hint="eastAsia"/>
          <w:noProof/>
          <w:color w:val="000000" w:themeColor="text1"/>
          <w:spacing w:val="-2"/>
          <w:szCs w:val="24"/>
        </w:rPr>
        <w:t>114年4月2日</w:t>
      </w:r>
      <w:r w:rsidRPr="00124688">
        <w:rPr>
          <w:rFonts w:ascii="標楷體" w:eastAsia="標楷體" w:hAnsi="標楷體" w:cs="Arial" w:hint="eastAsia"/>
          <w:noProof/>
          <w:color w:val="000000" w:themeColor="text1"/>
          <w:spacing w:val="-2"/>
          <w:szCs w:val="24"/>
        </w:rPr>
        <w:t>函請臺南市市長查明妥處，並報告監察院</w:t>
      </w:r>
      <w:r>
        <w:rPr>
          <w:rFonts w:ascii="標楷體" w:eastAsia="標楷體" w:hAnsi="標楷體" w:cs="Arial" w:hint="eastAsia"/>
          <w:noProof/>
          <w:color w:val="000000" w:themeColor="text1"/>
          <w:spacing w:val="-2"/>
          <w:szCs w:val="24"/>
        </w:rPr>
        <w:t>。案</w:t>
      </w:r>
      <w:r w:rsidRPr="00124688">
        <w:rPr>
          <w:rFonts w:ascii="標楷體" w:eastAsia="標楷體" w:hAnsi="標楷體" w:cs="Arial" w:hint="eastAsia"/>
          <w:noProof/>
          <w:color w:val="000000" w:themeColor="text1"/>
          <w:spacing w:val="-2"/>
          <w:szCs w:val="24"/>
        </w:rPr>
        <w:t>經該府研提改善措施</w:t>
      </w:r>
      <w:r>
        <w:rPr>
          <w:rFonts w:ascii="標楷體" w:eastAsia="標楷體" w:hAnsi="標楷體" w:cs="Arial" w:hint="eastAsia"/>
          <w:noProof/>
          <w:color w:val="000000" w:themeColor="text1"/>
          <w:spacing w:val="-2"/>
          <w:szCs w:val="24"/>
        </w:rPr>
        <w:t>，</w:t>
      </w:r>
      <w:r>
        <w:rPr>
          <w:rFonts w:ascii="標楷體" w:eastAsia="標楷體" w:hAnsi="標楷體" w:cs="Arial" w:hint="eastAsia"/>
          <w:color w:val="000000" w:themeColor="text1"/>
          <w:spacing w:val="-2"/>
          <w:szCs w:val="24"/>
        </w:rPr>
        <w:t>並</w:t>
      </w:r>
      <w:r w:rsidRPr="00124688">
        <w:rPr>
          <w:rFonts w:ascii="標楷體" w:eastAsia="標楷體" w:hAnsi="標楷體" w:cs="Arial" w:hint="eastAsia"/>
          <w:color w:val="000000" w:themeColor="text1"/>
          <w:spacing w:val="-2"/>
          <w:szCs w:val="24"/>
        </w:rPr>
        <w:t>經監察院於1</w:t>
      </w:r>
      <w:r w:rsidRPr="00124688">
        <w:rPr>
          <w:rFonts w:ascii="標楷體" w:eastAsia="標楷體" w:hAnsi="標楷體" w:cs="Arial"/>
          <w:color w:val="000000" w:themeColor="text1"/>
          <w:spacing w:val="-2"/>
          <w:szCs w:val="24"/>
        </w:rPr>
        <w:t>15</w:t>
      </w:r>
      <w:r w:rsidRPr="00124688">
        <w:rPr>
          <w:rFonts w:ascii="標楷體" w:eastAsia="標楷體" w:hAnsi="標楷體" w:cs="Arial" w:hint="eastAsia"/>
          <w:color w:val="000000" w:themeColor="text1"/>
          <w:spacing w:val="-2"/>
          <w:szCs w:val="24"/>
        </w:rPr>
        <w:t>年</w:t>
      </w:r>
      <w:r>
        <w:rPr>
          <w:rFonts w:ascii="標楷體" w:eastAsia="標楷體" w:hAnsi="標楷體" w:cs="Arial" w:hint="eastAsia"/>
          <w:color w:val="000000" w:themeColor="text1"/>
          <w:spacing w:val="-2"/>
          <w:szCs w:val="24"/>
        </w:rPr>
        <w:t>3</w:t>
      </w:r>
      <w:r w:rsidRPr="00124688">
        <w:rPr>
          <w:rFonts w:ascii="標楷體" w:eastAsia="標楷體" w:hAnsi="標楷體" w:cs="Arial" w:hint="eastAsia"/>
          <w:color w:val="000000" w:themeColor="text1"/>
          <w:spacing w:val="-2"/>
          <w:szCs w:val="24"/>
        </w:rPr>
        <w:t>月</w:t>
      </w:r>
      <w:r>
        <w:rPr>
          <w:rFonts w:ascii="標楷體" w:eastAsia="標楷體" w:hAnsi="標楷體" w:cs="Arial" w:hint="eastAsia"/>
          <w:color w:val="000000" w:themeColor="text1"/>
          <w:spacing w:val="-2"/>
          <w:szCs w:val="24"/>
        </w:rPr>
        <w:t>1</w:t>
      </w:r>
      <w:r>
        <w:rPr>
          <w:rFonts w:ascii="標楷體" w:eastAsia="標楷體" w:hAnsi="標楷體" w:cs="Arial"/>
          <w:color w:val="000000" w:themeColor="text1"/>
          <w:spacing w:val="-2"/>
          <w:szCs w:val="24"/>
        </w:rPr>
        <w:t>9</w:t>
      </w:r>
      <w:r w:rsidRPr="00124688">
        <w:rPr>
          <w:rFonts w:ascii="標楷體" w:eastAsia="標楷體" w:hAnsi="標楷體" w:cs="Arial" w:hint="eastAsia"/>
          <w:color w:val="000000" w:themeColor="text1"/>
          <w:spacing w:val="-2"/>
          <w:szCs w:val="24"/>
        </w:rPr>
        <w:t>日函復准予備查。</w:t>
      </w:r>
      <w:r w:rsidRPr="0024275D">
        <w:rPr>
          <w:rFonts w:ascii="標楷體" w:eastAsia="標楷體" w:hAnsi="標楷體" w:cs="Arial" w:hint="eastAsia"/>
          <w:color w:val="000000" w:themeColor="text1"/>
          <w:spacing w:val="-2"/>
          <w:szCs w:val="24"/>
        </w:rPr>
        <w:t>（詳乙</w:t>
      </w:r>
      <w:r w:rsidRPr="0024275D">
        <w:rPr>
          <w:rFonts w:ascii="標楷體" w:eastAsia="標楷體" w:hAnsi="標楷體" w:cs="Arial" w:hint="eastAsia"/>
          <w:color w:val="000000" w:themeColor="text1"/>
          <w:spacing w:val="-8"/>
          <w:sz w:val="20"/>
        </w:rPr>
        <w:t>－</w:t>
      </w:r>
      <w:r w:rsidR="0024275D" w:rsidRPr="0024275D">
        <w:rPr>
          <w:rFonts w:ascii="標楷體" w:eastAsia="標楷體" w:hAnsi="標楷體" w:cs="Arial" w:hint="eastAsia"/>
          <w:color w:val="000000" w:themeColor="text1"/>
          <w:spacing w:val="-2"/>
          <w:szCs w:val="24"/>
        </w:rPr>
        <w:t>5</w:t>
      </w:r>
      <w:r w:rsidR="0024275D" w:rsidRPr="0024275D">
        <w:rPr>
          <w:rFonts w:ascii="標楷體" w:eastAsia="標楷體" w:hAnsi="標楷體" w:cs="Arial"/>
          <w:color w:val="000000" w:themeColor="text1"/>
          <w:spacing w:val="-2"/>
          <w:szCs w:val="24"/>
        </w:rPr>
        <w:t>7</w:t>
      </w:r>
      <w:r w:rsidRPr="0024275D">
        <w:rPr>
          <w:rFonts w:ascii="標楷體" w:eastAsia="標楷體" w:hAnsi="標楷體" w:cs="Arial" w:hint="eastAsia"/>
          <w:color w:val="000000" w:themeColor="text1"/>
          <w:spacing w:val="-2"/>
          <w:szCs w:val="24"/>
        </w:rPr>
        <w:t>頁）</w:t>
      </w:r>
    </w:p>
    <w:p w14:paraId="4BE62842" w14:textId="048947C3" w:rsidR="00E93620" w:rsidRPr="0024275D" w:rsidRDefault="00E93620" w:rsidP="005E4B59">
      <w:pPr>
        <w:kinsoku w:val="0"/>
        <w:overflowPunct w:val="0"/>
        <w:spacing w:line="444" w:lineRule="exact"/>
        <w:ind w:firstLineChars="200" w:firstLine="488"/>
        <w:jc w:val="both"/>
        <w:textAlignment w:val="center"/>
        <w:outlineLvl w:val="4"/>
        <w:rPr>
          <w:rFonts w:ascii="標楷體" w:eastAsia="標楷體" w:hAnsi="標楷體" w:cs="Arial"/>
          <w:color w:val="000000" w:themeColor="text1"/>
          <w:spacing w:val="-2"/>
          <w:szCs w:val="24"/>
        </w:rPr>
      </w:pPr>
      <w:r w:rsidRPr="0020090C">
        <w:rPr>
          <w:rFonts w:ascii="標楷體" w:eastAsia="標楷體" w:hAnsi="標楷體" w:hint="eastAsia"/>
          <w:b/>
          <w:color w:val="000000" w:themeColor="text1"/>
          <w:spacing w:val="2"/>
          <w:szCs w:val="24"/>
        </w:rPr>
        <w:t>（</w:t>
      </w:r>
      <w:r w:rsidRPr="0020090C">
        <w:rPr>
          <w:rFonts w:ascii="標楷體" w:eastAsia="標楷體" w:hAnsi="標楷體"/>
          <w:b/>
          <w:color w:val="000000" w:themeColor="text1"/>
          <w:spacing w:val="2"/>
          <w:szCs w:val="24"/>
        </w:rPr>
        <w:t>3</w:t>
      </w:r>
      <w:r w:rsidRPr="0020090C">
        <w:rPr>
          <w:rFonts w:ascii="標楷體" w:eastAsia="標楷體" w:hAnsi="標楷體" w:hint="eastAsia"/>
          <w:b/>
          <w:color w:val="000000" w:themeColor="text1"/>
          <w:spacing w:val="2"/>
          <w:szCs w:val="24"/>
        </w:rPr>
        <w:t>）佳里區公所辦理第二聯合活動中心新建計畫，惟未</w:t>
      </w:r>
      <w:proofErr w:type="gramStart"/>
      <w:r w:rsidRPr="0020090C">
        <w:rPr>
          <w:rFonts w:ascii="標楷體" w:eastAsia="標楷體" w:hAnsi="標楷體" w:hint="eastAsia"/>
          <w:b/>
          <w:color w:val="000000" w:themeColor="text1"/>
          <w:spacing w:val="2"/>
          <w:szCs w:val="24"/>
        </w:rPr>
        <w:t>落實工址考古</w:t>
      </w:r>
      <w:proofErr w:type="gramEnd"/>
      <w:r w:rsidRPr="0020090C">
        <w:rPr>
          <w:rFonts w:ascii="標楷體" w:eastAsia="標楷體" w:hAnsi="標楷體" w:hint="eastAsia"/>
          <w:b/>
          <w:color w:val="000000" w:themeColor="text1"/>
          <w:spacing w:val="2"/>
          <w:szCs w:val="24"/>
        </w:rPr>
        <w:t>遺址調查，即辦理工程招標，</w:t>
      </w:r>
      <w:proofErr w:type="gramStart"/>
      <w:r w:rsidRPr="0020090C">
        <w:rPr>
          <w:rFonts w:ascii="標楷體" w:eastAsia="標楷體" w:hAnsi="標楷體" w:hint="eastAsia"/>
          <w:b/>
          <w:color w:val="000000" w:themeColor="text1"/>
          <w:spacing w:val="2"/>
          <w:szCs w:val="24"/>
        </w:rPr>
        <w:t>迨</w:t>
      </w:r>
      <w:proofErr w:type="gramEnd"/>
      <w:r w:rsidRPr="0020090C">
        <w:rPr>
          <w:rFonts w:ascii="標楷體" w:eastAsia="標楷體" w:hAnsi="標楷體" w:hint="eastAsia"/>
          <w:b/>
          <w:color w:val="000000" w:themeColor="text1"/>
          <w:spacing w:val="2"/>
          <w:szCs w:val="24"/>
        </w:rPr>
        <w:t>決標始</w:t>
      </w:r>
      <w:proofErr w:type="gramStart"/>
      <w:r w:rsidRPr="0020090C">
        <w:rPr>
          <w:rFonts w:ascii="標楷體" w:eastAsia="標楷體" w:hAnsi="標楷體" w:hint="eastAsia"/>
          <w:b/>
          <w:color w:val="000000" w:themeColor="text1"/>
          <w:spacing w:val="2"/>
          <w:szCs w:val="24"/>
        </w:rPr>
        <w:t>研</w:t>
      </w:r>
      <w:proofErr w:type="gramEnd"/>
      <w:r w:rsidRPr="0020090C">
        <w:rPr>
          <w:rFonts w:ascii="標楷體" w:eastAsia="標楷體" w:hAnsi="標楷體" w:hint="eastAsia"/>
          <w:b/>
          <w:color w:val="000000" w:themeColor="text1"/>
          <w:spacing w:val="2"/>
          <w:szCs w:val="24"/>
        </w:rPr>
        <w:t>議因應措施，致終止工程契約，延宕興建期程等情事：</w:t>
      </w:r>
      <w:r w:rsidRPr="00536181">
        <w:rPr>
          <w:rFonts w:ascii="標楷體" w:eastAsia="標楷體" w:hAnsi="標楷體" w:cs="Arial" w:hint="eastAsia"/>
          <w:noProof/>
          <w:color w:val="000000" w:themeColor="text1"/>
          <w:spacing w:val="-2"/>
          <w:szCs w:val="24"/>
        </w:rPr>
        <w:t>市府</w:t>
      </w:r>
      <w:r w:rsidRPr="00E60F74">
        <w:rPr>
          <w:rFonts w:ascii="標楷體" w:eastAsia="標楷體" w:hAnsi="標楷體" w:cs="Arial" w:hint="eastAsia"/>
          <w:noProof/>
          <w:color w:val="000000" w:themeColor="text1"/>
          <w:spacing w:val="-2"/>
          <w:szCs w:val="24"/>
        </w:rPr>
        <w:t>為提供市民充足與優質多功能育樂休憩場域，推動佳里區第二聯合活動中心新建計畫，由佳里區公所負責研提興建計畫、辦理用地評估、委託設計、工程發包等作業，民政局負責審查及管考執行進度。該工程於111年11月15日決標，金額4,460萬元</w:t>
      </w:r>
      <w:r>
        <w:rPr>
          <w:rFonts w:ascii="標楷體" w:eastAsia="標楷體" w:hAnsi="標楷體" w:cs="Arial" w:hint="eastAsia"/>
          <w:noProof/>
          <w:color w:val="000000" w:themeColor="text1"/>
          <w:spacing w:val="-2"/>
          <w:szCs w:val="24"/>
        </w:rPr>
        <w:t>，</w:t>
      </w:r>
      <w:r w:rsidRPr="00E60F74">
        <w:rPr>
          <w:rFonts w:ascii="標楷體" w:eastAsia="標楷體" w:hAnsi="標楷體" w:cs="Arial" w:hint="eastAsia"/>
          <w:noProof/>
          <w:color w:val="000000" w:themeColor="text1"/>
          <w:spacing w:val="-2"/>
          <w:szCs w:val="24"/>
        </w:rPr>
        <w:t>經查</w:t>
      </w:r>
      <w:r w:rsidRPr="0020090C">
        <w:rPr>
          <w:rFonts w:ascii="標楷體" w:eastAsia="標楷體" w:hAnsi="標楷體" w:cs="Arial" w:hint="eastAsia"/>
          <w:noProof/>
          <w:color w:val="000000" w:themeColor="text1"/>
          <w:spacing w:val="-2"/>
          <w:szCs w:val="24"/>
        </w:rPr>
        <w:t>其</w:t>
      </w:r>
      <w:r w:rsidRPr="00E60F74">
        <w:rPr>
          <w:rFonts w:ascii="標楷體" w:eastAsia="標楷體" w:hAnsi="標楷體" w:cs="Arial" w:hint="eastAsia"/>
          <w:noProof/>
          <w:color w:val="000000" w:themeColor="text1"/>
          <w:spacing w:val="-2"/>
          <w:szCs w:val="24"/>
        </w:rPr>
        <w:t>執行情形，</w:t>
      </w:r>
      <w:r w:rsidRPr="0020090C">
        <w:rPr>
          <w:rFonts w:ascii="標楷體" w:eastAsia="標楷體" w:hAnsi="標楷體" w:hint="eastAsia"/>
          <w:color w:val="000000" w:themeColor="text1"/>
          <w:spacing w:val="2"/>
          <w:szCs w:val="24"/>
        </w:rPr>
        <w:t>核有：</w:t>
      </w:r>
      <w:r>
        <w:rPr>
          <w:rFonts w:ascii="標楷體" w:eastAsia="標楷體" w:hAnsi="標楷體" w:cs="Arial" w:hint="eastAsia"/>
          <w:noProof/>
          <w:color w:val="000000" w:themeColor="text1"/>
          <w:spacing w:val="-2"/>
          <w:szCs w:val="24"/>
        </w:rPr>
        <w:t>A</w:t>
      </w:r>
      <w:r w:rsidRPr="00E60F74">
        <w:rPr>
          <w:rFonts w:ascii="標楷體" w:eastAsia="標楷體" w:hAnsi="標楷體" w:cs="Arial"/>
          <w:noProof/>
          <w:color w:val="000000" w:themeColor="text1"/>
          <w:spacing w:val="-2"/>
          <w:szCs w:val="24"/>
        </w:rPr>
        <w:t>.</w:t>
      </w:r>
      <w:r w:rsidRPr="00E60F74">
        <w:rPr>
          <w:rFonts w:ascii="標楷體" w:eastAsia="標楷體" w:hAnsi="標楷體" w:cs="Arial" w:hint="eastAsia"/>
          <w:noProof/>
          <w:color w:val="000000" w:themeColor="text1"/>
          <w:spacing w:val="-2"/>
          <w:szCs w:val="24"/>
        </w:rPr>
        <w:t>佳里區公所於用地評估及規劃設計等階段，未依文化資產保存法第5</w:t>
      </w:r>
      <w:r w:rsidRPr="00E60F74">
        <w:rPr>
          <w:rFonts w:ascii="標楷體" w:eastAsia="標楷體" w:hAnsi="標楷體" w:cs="Arial"/>
          <w:noProof/>
          <w:color w:val="000000" w:themeColor="text1"/>
          <w:spacing w:val="-2"/>
          <w:szCs w:val="24"/>
        </w:rPr>
        <w:t>8</w:t>
      </w:r>
      <w:r w:rsidRPr="00E60F74">
        <w:rPr>
          <w:rFonts w:ascii="標楷體" w:eastAsia="標楷體" w:hAnsi="標楷體" w:cs="Arial" w:hint="eastAsia"/>
          <w:noProof/>
          <w:color w:val="000000" w:themeColor="text1"/>
          <w:spacing w:val="-2"/>
          <w:szCs w:val="24"/>
        </w:rPr>
        <w:t>條規定落實工址考古遺址調查，即辦理工程招標，復經臺南市文化資產管理處112年3月通知該用地涉及佳通橋疑似考古遺址範圍，俟同年4至8月研商因應措</w:t>
      </w:r>
      <w:r w:rsidRPr="00E60F74">
        <w:rPr>
          <w:rFonts w:ascii="標楷體" w:eastAsia="標楷體" w:hAnsi="標楷體" w:cs="Arial" w:hint="eastAsia"/>
          <w:noProof/>
          <w:color w:val="000000" w:themeColor="text1"/>
          <w:spacing w:val="-2"/>
          <w:szCs w:val="24"/>
        </w:rPr>
        <w:lastRenderedPageBreak/>
        <w:t>施後，決議辦理變更設計，追加工程經費1,200萬元；復因變更設計時程耽延，遲遲無法進場施工，遂於同年12月與承商終止契約，並重新辦理工程招標，迄至1</w:t>
      </w:r>
      <w:r w:rsidRPr="00E60F74">
        <w:rPr>
          <w:rFonts w:ascii="標楷體" w:eastAsia="標楷體" w:hAnsi="標楷體" w:cs="Arial"/>
          <w:noProof/>
          <w:color w:val="000000" w:themeColor="text1"/>
          <w:spacing w:val="-2"/>
          <w:szCs w:val="24"/>
        </w:rPr>
        <w:t>13</w:t>
      </w:r>
      <w:r w:rsidRPr="00E60F74">
        <w:rPr>
          <w:rFonts w:ascii="標楷體" w:eastAsia="標楷體" w:hAnsi="標楷體" w:cs="Arial" w:hint="eastAsia"/>
          <w:noProof/>
          <w:color w:val="000000" w:themeColor="text1"/>
          <w:spacing w:val="-2"/>
          <w:szCs w:val="24"/>
        </w:rPr>
        <w:t>年2月6日始決標，延宕興建期程；</w:t>
      </w:r>
      <w:r>
        <w:rPr>
          <w:rFonts w:ascii="標楷體" w:eastAsia="標楷體" w:hAnsi="標楷體" w:cs="Arial" w:hint="eastAsia"/>
          <w:noProof/>
          <w:color w:val="000000" w:themeColor="text1"/>
          <w:spacing w:val="-2"/>
          <w:szCs w:val="24"/>
        </w:rPr>
        <w:t>B</w:t>
      </w:r>
      <w:r w:rsidRPr="00E60F74">
        <w:rPr>
          <w:rFonts w:ascii="標楷體" w:eastAsia="標楷體" w:hAnsi="標楷體" w:cs="Arial"/>
          <w:noProof/>
          <w:color w:val="000000" w:themeColor="text1"/>
          <w:spacing w:val="-2"/>
          <w:szCs w:val="24"/>
        </w:rPr>
        <w:t>.</w:t>
      </w:r>
      <w:r w:rsidRPr="00E60F74">
        <w:rPr>
          <w:rFonts w:ascii="標楷體" w:eastAsia="標楷體" w:hAnsi="標楷體" w:cs="Arial" w:hint="eastAsia"/>
          <w:noProof/>
          <w:color w:val="000000" w:themeColor="text1"/>
          <w:spacing w:val="-2"/>
          <w:szCs w:val="24"/>
        </w:rPr>
        <w:t>民政局未覈實審查佳里區公所提送用地評估報告，即陳報</w:t>
      </w:r>
      <w:r w:rsidRPr="00536181">
        <w:rPr>
          <w:rFonts w:ascii="標楷體" w:eastAsia="標楷體" w:hAnsi="標楷體" w:cs="Arial" w:hint="eastAsia"/>
          <w:noProof/>
          <w:color w:val="000000" w:themeColor="text1"/>
          <w:spacing w:val="-2"/>
          <w:szCs w:val="24"/>
        </w:rPr>
        <w:t>市府</w:t>
      </w:r>
      <w:r w:rsidRPr="00E60F74">
        <w:rPr>
          <w:rFonts w:ascii="標楷體" w:eastAsia="標楷體" w:hAnsi="標楷體" w:cs="Arial" w:hint="eastAsia"/>
          <w:noProof/>
          <w:color w:val="000000" w:themeColor="text1"/>
          <w:spacing w:val="-2"/>
          <w:szCs w:val="24"/>
        </w:rPr>
        <w:t>核定用地，據以推動計畫，又未及早列管及追蹤計畫執行進度，錯失協助佳里區公所排除困難避免延宕計畫執行之契機等情事，經依審計法第69條規定，於11</w:t>
      </w:r>
      <w:r w:rsidRPr="00E60F74">
        <w:rPr>
          <w:rFonts w:ascii="標楷體" w:eastAsia="標楷體" w:hAnsi="標楷體" w:cs="Arial"/>
          <w:noProof/>
          <w:color w:val="000000" w:themeColor="text1"/>
          <w:spacing w:val="-2"/>
          <w:szCs w:val="24"/>
        </w:rPr>
        <w:t>3</w:t>
      </w:r>
      <w:r w:rsidRPr="00E60F74">
        <w:rPr>
          <w:rFonts w:ascii="標楷體" w:eastAsia="標楷體" w:hAnsi="標楷體" w:cs="Arial" w:hint="eastAsia"/>
          <w:noProof/>
          <w:color w:val="000000" w:themeColor="text1"/>
          <w:spacing w:val="-2"/>
          <w:szCs w:val="24"/>
        </w:rPr>
        <w:t>年5月2</w:t>
      </w:r>
      <w:r w:rsidRPr="00E60F74">
        <w:rPr>
          <w:rFonts w:ascii="標楷體" w:eastAsia="標楷體" w:hAnsi="標楷體" w:cs="Arial"/>
          <w:noProof/>
          <w:color w:val="000000" w:themeColor="text1"/>
          <w:spacing w:val="-2"/>
          <w:szCs w:val="24"/>
        </w:rPr>
        <w:t>0</w:t>
      </w:r>
      <w:r w:rsidRPr="00E60F74">
        <w:rPr>
          <w:rFonts w:ascii="標楷體" w:eastAsia="標楷體" w:hAnsi="標楷體" w:cs="Arial" w:hint="eastAsia"/>
          <w:noProof/>
          <w:color w:val="000000" w:themeColor="text1"/>
          <w:spacing w:val="-2"/>
          <w:szCs w:val="24"/>
        </w:rPr>
        <w:t>日函請臺南市市長查明妥處，並報告監察院。</w:t>
      </w:r>
      <w:r>
        <w:rPr>
          <w:rFonts w:ascii="標楷體" w:eastAsia="標楷體" w:hAnsi="標楷體" w:cs="Arial" w:hint="eastAsia"/>
          <w:noProof/>
          <w:color w:val="000000" w:themeColor="text1"/>
          <w:spacing w:val="-2"/>
          <w:szCs w:val="24"/>
        </w:rPr>
        <w:t>案</w:t>
      </w:r>
      <w:r w:rsidRPr="00E60F74">
        <w:rPr>
          <w:rFonts w:ascii="標楷體" w:eastAsia="標楷體" w:hAnsi="標楷體" w:cs="Arial" w:hint="eastAsia"/>
          <w:noProof/>
          <w:color w:val="000000" w:themeColor="text1"/>
          <w:spacing w:val="-2"/>
          <w:szCs w:val="24"/>
        </w:rPr>
        <w:t>經該府研提改善措施</w:t>
      </w:r>
      <w:r w:rsidRPr="0000640D">
        <w:rPr>
          <w:rFonts w:ascii="標楷體" w:eastAsia="標楷體" w:hAnsi="標楷體" w:cs="Arial" w:hint="eastAsia"/>
          <w:noProof/>
          <w:color w:val="000000" w:themeColor="text1"/>
          <w:spacing w:val="-2"/>
          <w:szCs w:val="24"/>
        </w:rPr>
        <w:t>，</w:t>
      </w:r>
      <w:proofErr w:type="gramStart"/>
      <w:r w:rsidRPr="00E60F74">
        <w:rPr>
          <w:rFonts w:ascii="標楷體" w:eastAsia="標楷體" w:hAnsi="標楷體" w:cs="Arial" w:hint="eastAsia"/>
          <w:color w:val="000000" w:themeColor="text1"/>
          <w:spacing w:val="-2"/>
          <w:szCs w:val="24"/>
        </w:rPr>
        <w:t>嗣</w:t>
      </w:r>
      <w:proofErr w:type="gramEnd"/>
      <w:r w:rsidRPr="00E60F74">
        <w:rPr>
          <w:rFonts w:ascii="標楷體" w:eastAsia="標楷體" w:hAnsi="標楷體" w:cs="Arial" w:hint="eastAsia"/>
          <w:color w:val="000000" w:themeColor="text1"/>
          <w:spacing w:val="-2"/>
          <w:szCs w:val="24"/>
        </w:rPr>
        <w:t>經監察院於1</w:t>
      </w:r>
      <w:r w:rsidRPr="00E60F74">
        <w:rPr>
          <w:rFonts w:ascii="標楷體" w:eastAsia="標楷體" w:hAnsi="標楷體" w:cs="Arial"/>
          <w:color w:val="000000" w:themeColor="text1"/>
          <w:spacing w:val="-2"/>
          <w:szCs w:val="24"/>
        </w:rPr>
        <w:t>15</w:t>
      </w:r>
      <w:r w:rsidRPr="00E60F74">
        <w:rPr>
          <w:rFonts w:ascii="標楷體" w:eastAsia="標楷體" w:hAnsi="標楷體" w:cs="Arial" w:hint="eastAsia"/>
          <w:color w:val="000000" w:themeColor="text1"/>
          <w:spacing w:val="-2"/>
          <w:szCs w:val="24"/>
        </w:rPr>
        <w:t>年4月2</w:t>
      </w:r>
      <w:r w:rsidRPr="00E60F74">
        <w:rPr>
          <w:rFonts w:ascii="標楷體" w:eastAsia="標楷體" w:hAnsi="標楷體" w:cs="Arial"/>
          <w:color w:val="000000" w:themeColor="text1"/>
          <w:spacing w:val="-2"/>
          <w:szCs w:val="24"/>
        </w:rPr>
        <w:t>7</w:t>
      </w:r>
      <w:r w:rsidRPr="00E60F74">
        <w:rPr>
          <w:rFonts w:ascii="標楷體" w:eastAsia="標楷體" w:hAnsi="標楷體" w:cs="Arial" w:hint="eastAsia"/>
          <w:color w:val="000000" w:themeColor="text1"/>
          <w:spacing w:val="-2"/>
          <w:szCs w:val="24"/>
        </w:rPr>
        <w:t>日函復准予備查。</w:t>
      </w:r>
      <w:r w:rsidRPr="0024275D">
        <w:rPr>
          <w:rFonts w:ascii="標楷體" w:eastAsia="標楷體" w:hAnsi="標楷體" w:cs="Arial" w:hint="eastAsia"/>
          <w:color w:val="000000" w:themeColor="text1"/>
          <w:spacing w:val="-2"/>
          <w:szCs w:val="24"/>
        </w:rPr>
        <w:t>（詳乙</w:t>
      </w:r>
      <w:r w:rsidRPr="0024275D">
        <w:rPr>
          <w:rFonts w:ascii="標楷體" w:eastAsia="標楷體" w:hAnsi="標楷體" w:cs="Arial" w:hint="eastAsia"/>
          <w:color w:val="000000" w:themeColor="text1"/>
          <w:spacing w:val="-8"/>
          <w:sz w:val="20"/>
        </w:rPr>
        <w:t>－</w:t>
      </w:r>
      <w:r w:rsidR="0024275D" w:rsidRPr="0024275D">
        <w:rPr>
          <w:rFonts w:ascii="標楷體" w:eastAsia="標楷體" w:hAnsi="標楷體" w:cs="Arial" w:hint="eastAsia"/>
          <w:color w:val="000000" w:themeColor="text1"/>
          <w:spacing w:val="-2"/>
          <w:szCs w:val="24"/>
        </w:rPr>
        <w:t>1</w:t>
      </w:r>
      <w:r w:rsidR="0024275D" w:rsidRPr="0024275D">
        <w:rPr>
          <w:rFonts w:ascii="標楷體" w:eastAsia="標楷體" w:hAnsi="標楷體" w:cs="Arial"/>
          <w:color w:val="000000" w:themeColor="text1"/>
          <w:spacing w:val="-2"/>
          <w:szCs w:val="24"/>
        </w:rPr>
        <w:t>6</w:t>
      </w:r>
      <w:r w:rsidRPr="0024275D">
        <w:rPr>
          <w:rFonts w:ascii="標楷體" w:eastAsia="標楷體" w:hAnsi="標楷體" w:cs="Arial" w:hint="eastAsia"/>
          <w:color w:val="000000" w:themeColor="text1"/>
          <w:spacing w:val="-2"/>
          <w:szCs w:val="24"/>
        </w:rPr>
        <w:t>頁）</w:t>
      </w:r>
    </w:p>
    <w:p w14:paraId="57A339E7" w14:textId="77777777" w:rsidR="00E93620" w:rsidRPr="004F7E6A" w:rsidRDefault="00E93620" w:rsidP="00517105">
      <w:pPr>
        <w:spacing w:beforeLines="50" w:before="180" w:line="460" w:lineRule="exact"/>
        <w:ind w:left="641" w:hangingChars="200" w:hanging="641"/>
        <w:jc w:val="both"/>
        <w:rPr>
          <w:rFonts w:ascii="標楷體" w:eastAsia="標楷體" w:hAnsi="標楷體"/>
          <w:b/>
          <w:color w:val="FF0000"/>
          <w:sz w:val="32"/>
          <w:szCs w:val="32"/>
        </w:rPr>
      </w:pPr>
      <w:r w:rsidRPr="006F58F4">
        <w:rPr>
          <w:rFonts w:ascii="標楷體" w:eastAsia="標楷體" w:hAnsi="標楷體" w:hint="eastAsia"/>
          <w:b/>
          <w:color w:val="000000" w:themeColor="text1"/>
          <w:sz w:val="32"/>
          <w:szCs w:val="32"/>
        </w:rPr>
        <w:t>三、</w:t>
      </w:r>
      <w:r w:rsidRPr="00CB0F52">
        <w:rPr>
          <w:rFonts w:ascii="標楷體" w:eastAsia="標楷體" w:hAnsi="標楷體" w:hint="eastAsia"/>
          <w:b/>
          <w:color w:val="000000" w:themeColor="text1"/>
          <w:sz w:val="32"/>
          <w:szCs w:val="32"/>
        </w:rPr>
        <w:t>民間參與公共建設案件執行情形之查核</w:t>
      </w:r>
    </w:p>
    <w:p w14:paraId="2BF12929" w14:textId="77777777" w:rsidR="00E93620" w:rsidRPr="004F7E6A" w:rsidRDefault="00E93620" w:rsidP="005E4B59">
      <w:pPr>
        <w:spacing w:beforeLines="20" w:before="72" w:afterLines="20" w:after="72" w:line="480" w:lineRule="exact"/>
        <w:ind w:firstLineChars="100" w:firstLine="268"/>
        <w:jc w:val="both"/>
        <w:rPr>
          <w:rFonts w:ascii="標楷體" w:eastAsia="標楷體" w:hAnsi="標楷體"/>
          <w:b/>
          <w:color w:val="FF0000"/>
          <w:spacing w:val="-6"/>
          <w:sz w:val="28"/>
          <w:szCs w:val="28"/>
        </w:rPr>
      </w:pPr>
      <w:r w:rsidRPr="00CB0F52">
        <w:rPr>
          <w:rFonts w:ascii="標楷體" w:eastAsia="標楷體" w:hAnsi="標楷體" w:hint="eastAsia"/>
          <w:b/>
          <w:color w:val="000000" w:themeColor="text1"/>
          <w:spacing w:val="-6"/>
          <w:sz w:val="28"/>
          <w:szCs w:val="28"/>
        </w:rPr>
        <w:t>（一）辦理民間參與公共建設案件情形</w:t>
      </w:r>
    </w:p>
    <w:p w14:paraId="5DC4E65B" w14:textId="77777777" w:rsidR="00E93620" w:rsidRPr="004F7E6A" w:rsidRDefault="00E93620" w:rsidP="00517105">
      <w:pPr>
        <w:kinsoku w:val="0"/>
        <w:overflowPunct w:val="0"/>
        <w:spacing w:line="460" w:lineRule="exact"/>
        <w:ind w:firstLineChars="200" w:firstLine="468"/>
        <w:jc w:val="both"/>
        <w:textAlignment w:val="center"/>
        <w:rPr>
          <w:rFonts w:ascii="標楷體" w:eastAsia="標楷體" w:hAnsi="標楷體"/>
          <w:color w:val="FF0000"/>
        </w:rPr>
      </w:pPr>
      <w:r w:rsidRPr="00A86987">
        <w:rPr>
          <w:rFonts w:ascii="標楷體" w:eastAsia="標楷體" w:hAnsi="標楷體" w:hint="eastAsia"/>
          <w:color w:val="000000" w:themeColor="text1"/>
          <w:spacing w:val="-3"/>
        </w:rPr>
        <w:t>政府資源有限，運用公私部門協力模式，結合民間資源推動公共建設</w:t>
      </w:r>
      <w:r>
        <w:rPr>
          <w:rFonts w:ascii="標楷體" w:eastAsia="標楷體" w:hAnsi="標楷體" w:hint="eastAsia"/>
          <w:color w:val="000000" w:themeColor="text1"/>
          <w:spacing w:val="-3"/>
        </w:rPr>
        <w:t>，提升服務品質及帶動經濟成長</w:t>
      </w:r>
      <w:r w:rsidRPr="00A86987">
        <w:rPr>
          <w:rFonts w:ascii="標楷體" w:eastAsia="標楷體" w:hAnsi="標楷體" w:hint="eastAsia"/>
          <w:color w:val="000000" w:themeColor="text1"/>
          <w:spacing w:val="-3"/>
        </w:rPr>
        <w:t>，為</w:t>
      </w:r>
      <w:r>
        <w:rPr>
          <w:rFonts w:ascii="標楷體" w:eastAsia="標楷體" w:hAnsi="標楷體" w:hint="eastAsia"/>
          <w:color w:val="000000" w:themeColor="text1"/>
          <w:spacing w:val="-3"/>
        </w:rPr>
        <w:t>政府</w:t>
      </w:r>
      <w:r w:rsidRPr="00A86987">
        <w:rPr>
          <w:rFonts w:ascii="標楷體" w:eastAsia="標楷體" w:hAnsi="標楷體" w:hint="eastAsia"/>
          <w:color w:val="000000" w:themeColor="text1"/>
          <w:spacing w:val="-3"/>
        </w:rPr>
        <w:t>重要施政方向。</w:t>
      </w:r>
      <w:r>
        <w:rPr>
          <w:rFonts w:ascii="標楷體" w:eastAsia="標楷體" w:hAnsi="標楷體" w:hint="eastAsia"/>
          <w:color w:val="000000" w:themeColor="text1"/>
          <w:spacing w:val="-3"/>
        </w:rPr>
        <w:t>市政府為促進民間參與公共建設，</w:t>
      </w:r>
      <w:r w:rsidRPr="006474AF">
        <w:rPr>
          <w:rFonts w:ascii="標楷體" w:eastAsia="標楷體" w:hAnsi="標楷體" w:hint="eastAsia"/>
          <w:color w:val="000000" w:themeColor="text1"/>
          <w:spacing w:val="-3"/>
        </w:rPr>
        <w:t>於101年6月及106年1月分別訂定及修正「</w:t>
      </w:r>
      <w:proofErr w:type="gramStart"/>
      <w:r w:rsidRPr="006474AF">
        <w:rPr>
          <w:rFonts w:ascii="標楷體" w:eastAsia="標楷體" w:hAnsi="標楷體" w:hint="eastAsia"/>
          <w:color w:val="000000" w:themeColor="text1"/>
          <w:spacing w:val="-3"/>
        </w:rPr>
        <w:t>臺</w:t>
      </w:r>
      <w:proofErr w:type="gramEnd"/>
      <w:r w:rsidRPr="006474AF">
        <w:rPr>
          <w:rFonts w:ascii="標楷體" w:eastAsia="標楷體" w:hAnsi="標楷體" w:hint="eastAsia"/>
          <w:color w:val="000000" w:themeColor="text1"/>
          <w:spacing w:val="-3"/>
        </w:rPr>
        <w:t>南市政府促進民間參與公共建設協調推動小組設置要點」，並依該要點之規定成立促參推動小組，作為專責推動促參組織</w:t>
      </w:r>
      <w:r>
        <w:rPr>
          <w:rFonts w:ascii="標楷體" w:eastAsia="標楷體" w:hAnsi="標楷體" w:hint="eastAsia"/>
          <w:color w:val="000000" w:themeColor="text1"/>
          <w:spacing w:val="-3"/>
        </w:rPr>
        <w:t>，</w:t>
      </w:r>
      <w:r w:rsidRPr="006474AF">
        <w:rPr>
          <w:rFonts w:ascii="標楷體" w:eastAsia="標楷體" w:hAnsi="標楷體" w:hint="eastAsia"/>
          <w:color w:val="000000" w:themeColor="text1"/>
          <w:spacing w:val="-3"/>
        </w:rPr>
        <w:t>另由</w:t>
      </w:r>
      <w:r w:rsidRPr="00EE1415">
        <w:rPr>
          <w:rFonts w:ascii="標楷體" w:eastAsia="標楷體" w:hAnsi="標楷體" w:hint="eastAsia"/>
          <w:color w:val="000000" w:themeColor="text1"/>
          <w:spacing w:val="-3"/>
        </w:rPr>
        <w:t>財政稅務局</w:t>
      </w:r>
      <w:r w:rsidRPr="00E524B2">
        <w:rPr>
          <w:rFonts w:ascii="標楷體" w:eastAsia="標楷體" w:hAnsi="標楷體" w:hint="eastAsia"/>
          <w:color w:val="000000" w:themeColor="text1"/>
          <w:spacing w:val="-3"/>
        </w:rPr>
        <w:t>設</w:t>
      </w:r>
      <w:r w:rsidRPr="006474AF">
        <w:rPr>
          <w:rFonts w:ascii="標楷體" w:eastAsia="標楷體" w:hAnsi="標楷體" w:hint="eastAsia"/>
          <w:color w:val="000000" w:themeColor="text1"/>
          <w:spacing w:val="-3"/>
        </w:rPr>
        <w:t>立專責單位「推動促參股」推動促參業務，並統籌辦理促參訪視及列管個案執行進度等</w:t>
      </w:r>
      <w:r>
        <w:rPr>
          <w:rFonts w:ascii="標楷體" w:eastAsia="標楷體" w:hAnsi="標楷體" w:hint="eastAsia"/>
          <w:color w:val="000000" w:themeColor="text1"/>
          <w:spacing w:val="-3"/>
        </w:rPr>
        <w:t>。據</w:t>
      </w:r>
      <w:r w:rsidRPr="005015E9">
        <w:rPr>
          <w:rFonts w:ascii="標楷體" w:eastAsia="標楷體" w:hAnsi="標楷體" w:hint="eastAsia"/>
          <w:color w:val="000000" w:themeColor="text1"/>
          <w:spacing w:val="-3"/>
        </w:rPr>
        <w:t>財政部</w:t>
      </w:r>
      <w:r>
        <w:rPr>
          <w:rFonts w:ascii="標楷體" w:eastAsia="標楷體" w:hAnsi="標楷體" w:hint="eastAsia"/>
          <w:color w:val="000000" w:themeColor="text1"/>
          <w:spacing w:val="-3"/>
        </w:rPr>
        <w:t>統計資料顯示，1</w:t>
      </w:r>
      <w:r>
        <w:rPr>
          <w:rFonts w:ascii="標楷體" w:eastAsia="標楷體" w:hAnsi="標楷體"/>
          <w:color w:val="000000" w:themeColor="text1"/>
          <w:spacing w:val="-3"/>
        </w:rPr>
        <w:t>10</w:t>
      </w:r>
      <w:r>
        <w:rPr>
          <w:rFonts w:ascii="標楷體" w:eastAsia="標楷體" w:hAnsi="標楷體" w:hint="eastAsia"/>
          <w:color w:val="000000" w:themeColor="text1"/>
          <w:spacing w:val="-3"/>
        </w:rPr>
        <w:t>年1月至1</w:t>
      </w:r>
      <w:r>
        <w:rPr>
          <w:rFonts w:ascii="標楷體" w:eastAsia="標楷體" w:hAnsi="標楷體"/>
          <w:color w:val="000000" w:themeColor="text1"/>
          <w:spacing w:val="-3"/>
        </w:rPr>
        <w:t>14</w:t>
      </w:r>
      <w:r>
        <w:rPr>
          <w:rFonts w:ascii="標楷體" w:eastAsia="標楷體" w:hAnsi="標楷體" w:hint="eastAsia"/>
          <w:color w:val="000000" w:themeColor="text1"/>
          <w:spacing w:val="-3"/>
        </w:rPr>
        <w:t>年9月間，市政府所屬機關依</w:t>
      </w:r>
      <w:r w:rsidRPr="000E4A97">
        <w:rPr>
          <w:rFonts w:ascii="標楷體" w:eastAsia="標楷體" w:hAnsi="標楷體" w:hint="eastAsia"/>
          <w:color w:val="000000" w:themeColor="text1"/>
          <w:spacing w:val="-3"/>
        </w:rPr>
        <w:t>「促進民間參與公共建設法」</w:t>
      </w:r>
      <w:r>
        <w:rPr>
          <w:rFonts w:ascii="標楷體" w:eastAsia="標楷體" w:hAnsi="標楷體" w:hint="eastAsia"/>
          <w:color w:val="000000" w:themeColor="text1"/>
          <w:spacing w:val="-3"/>
        </w:rPr>
        <w:t>辦理且尚在履約者，計有「</w:t>
      </w:r>
      <w:proofErr w:type="gramStart"/>
      <w:r w:rsidRPr="003B4898">
        <w:rPr>
          <w:rFonts w:ascii="標楷體" w:eastAsia="標楷體" w:hAnsi="標楷體" w:hint="eastAsia"/>
          <w:color w:val="000000" w:themeColor="text1"/>
          <w:spacing w:val="-3"/>
        </w:rPr>
        <w:t>臺</w:t>
      </w:r>
      <w:proofErr w:type="gramEnd"/>
      <w:r w:rsidRPr="003B4898">
        <w:rPr>
          <w:rFonts w:ascii="標楷體" w:eastAsia="標楷體" w:hAnsi="標楷體" w:hint="eastAsia"/>
          <w:color w:val="000000" w:themeColor="text1"/>
          <w:spacing w:val="-3"/>
        </w:rPr>
        <w:t>南市</w:t>
      </w:r>
      <w:proofErr w:type="gramStart"/>
      <w:r w:rsidRPr="003B4898">
        <w:rPr>
          <w:rFonts w:ascii="標楷體" w:eastAsia="標楷體" w:hAnsi="標楷體" w:hint="eastAsia"/>
          <w:color w:val="000000" w:themeColor="text1"/>
          <w:spacing w:val="-3"/>
        </w:rPr>
        <w:t>太</w:t>
      </w:r>
      <w:proofErr w:type="gramEnd"/>
      <w:r w:rsidRPr="003B4898">
        <w:rPr>
          <w:rFonts w:ascii="標楷體" w:eastAsia="標楷體" w:hAnsi="標楷體" w:hint="eastAsia"/>
          <w:color w:val="000000" w:themeColor="text1"/>
          <w:spacing w:val="-3"/>
        </w:rPr>
        <w:t>康有機農業專區ROT案</w:t>
      </w:r>
      <w:r>
        <w:rPr>
          <w:rFonts w:ascii="標楷體" w:eastAsia="標楷體" w:hAnsi="標楷體" w:hint="eastAsia"/>
          <w:color w:val="000000" w:themeColor="text1"/>
          <w:spacing w:val="-3"/>
        </w:rPr>
        <w:t>」等1</w:t>
      </w:r>
      <w:r>
        <w:rPr>
          <w:rFonts w:ascii="標楷體" w:eastAsia="標楷體" w:hAnsi="標楷體"/>
          <w:color w:val="000000" w:themeColor="text1"/>
          <w:spacing w:val="-3"/>
        </w:rPr>
        <w:t>8</w:t>
      </w:r>
      <w:r>
        <w:rPr>
          <w:rFonts w:ascii="標楷體" w:eastAsia="標楷體" w:hAnsi="標楷體" w:hint="eastAsia"/>
          <w:color w:val="000000" w:themeColor="text1"/>
          <w:spacing w:val="-3"/>
        </w:rPr>
        <w:t>件，總投資金額共1</w:t>
      </w:r>
      <w:r>
        <w:rPr>
          <w:rFonts w:ascii="標楷體" w:eastAsia="標楷體" w:hAnsi="標楷體"/>
          <w:color w:val="000000" w:themeColor="text1"/>
          <w:spacing w:val="-3"/>
        </w:rPr>
        <w:t>43</w:t>
      </w:r>
      <w:r w:rsidRPr="005015E9">
        <w:rPr>
          <w:rFonts w:ascii="標楷體" w:eastAsia="標楷體" w:hAnsi="標楷體" w:hint="eastAsia"/>
          <w:color w:val="000000" w:themeColor="text1"/>
          <w:spacing w:val="-3"/>
        </w:rPr>
        <w:t>億</w:t>
      </w:r>
      <w:r>
        <w:rPr>
          <w:rFonts w:ascii="標楷體" w:eastAsia="標楷體" w:hAnsi="標楷體" w:hint="eastAsia"/>
          <w:color w:val="000000" w:themeColor="text1"/>
          <w:spacing w:val="-3"/>
        </w:rPr>
        <w:t>1</w:t>
      </w:r>
      <w:r w:rsidRPr="005015E9">
        <w:rPr>
          <w:rFonts w:ascii="標楷體" w:eastAsia="標楷體" w:hAnsi="標楷體" w:hint="eastAsia"/>
          <w:color w:val="000000" w:themeColor="text1"/>
          <w:spacing w:val="-3"/>
        </w:rPr>
        <w:t>,</w:t>
      </w:r>
      <w:r>
        <w:rPr>
          <w:rFonts w:ascii="標楷體" w:eastAsia="標楷體" w:hAnsi="標楷體"/>
          <w:color w:val="000000" w:themeColor="text1"/>
          <w:spacing w:val="-3"/>
        </w:rPr>
        <w:t>553</w:t>
      </w:r>
      <w:r w:rsidRPr="005015E9">
        <w:rPr>
          <w:rFonts w:ascii="標楷體" w:eastAsia="標楷體" w:hAnsi="標楷體" w:hint="eastAsia"/>
          <w:color w:val="000000" w:themeColor="text1"/>
          <w:spacing w:val="-3"/>
        </w:rPr>
        <w:t>萬餘元</w:t>
      </w:r>
      <w:r>
        <w:rPr>
          <w:rFonts w:ascii="標楷體" w:eastAsia="標楷體" w:hAnsi="標楷體" w:hint="eastAsia"/>
          <w:color w:val="000000" w:themeColor="text1"/>
          <w:spacing w:val="-3"/>
        </w:rPr>
        <w:t>；已終止契約解除列管者，計有「</w:t>
      </w:r>
      <w:r w:rsidRPr="003B4898">
        <w:rPr>
          <w:rFonts w:ascii="標楷體" w:eastAsia="標楷體" w:hAnsi="標楷體" w:hint="eastAsia"/>
          <w:color w:val="000000" w:themeColor="text1"/>
          <w:spacing w:val="-3"/>
        </w:rPr>
        <w:t>臺灣三部曲歷史文化園區計畫興建暨營運移轉案</w:t>
      </w:r>
      <w:r>
        <w:rPr>
          <w:rFonts w:ascii="標楷體" w:eastAsia="標楷體" w:hAnsi="標楷體" w:hint="eastAsia"/>
          <w:color w:val="000000" w:themeColor="text1"/>
          <w:spacing w:val="-3"/>
        </w:rPr>
        <w:t>」等3件，總投資金額共1</w:t>
      </w:r>
      <w:r>
        <w:rPr>
          <w:rFonts w:ascii="標楷體" w:eastAsia="標楷體" w:hAnsi="標楷體"/>
          <w:color w:val="000000" w:themeColor="text1"/>
          <w:spacing w:val="-3"/>
        </w:rPr>
        <w:t>07</w:t>
      </w:r>
      <w:r>
        <w:rPr>
          <w:rFonts w:ascii="標楷體" w:eastAsia="標楷體" w:hAnsi="標楷體" w:hint="eastAsia"/>
          <w:color w:val="000000" w:themeColor="text1"/>
          <w:spacing w:val="-3"/>
        </w:rPr>
        <w:t>億4</w:t>
      </w:r>
      <w:r>
        <w:rPr>
          <w:rFonts w:ascii="標楷體" w:eastAsia="標楷體" w:hAnsi="標楷體"/>
          <w:color w:val="000000" w:themeColor="text1"/>
          <w:spacing w:val="-3"/>
        </w:rPr>
        <w:t>99</w:t>
      </w:r>
      <w:r>
        <w:rPr>
          <w:rFonts w:ascii="標楷體" w:eastAsia="標楷體" w:hAnsi="標楷體" w:hint="eastAsia"/>
          <w:color w:val="000000" w:themeColor="text1"/>
          <w:spacing w:val="-3"/>
        </w:rPr>
        <w:t>萬餘元；尚在辦理招商相關作業者，計有「</w:t>
      </w:r>
      <w:proofErr w:type="gramStart"/>
      <w:r w:rsidRPr="003B4898">
        <w:rPr>
          <w:rFonts w:ascii="標楷體" w:eastAsia="標楷體" w:hAnsi="標楷體" w:hint="eastAsia"/>
          <w:color w:val="000000" w:themeColor="text1"/>
          <w:spacing w:val="-3"/>
        </w:rPr>
        <w:t>臺</w:t>
      </w:r>
      <w:proofErr w:type="gramEnd"/>
      <w:r w:rsidRPr="003B4898">
        <w:rPr>
          <w:rFonts w:ascii="標楷體" w:eastAsia="標楷體" w:hAnsi="標楷體" w:hint="eastAsia"/>
          <w:color w:val="000000" w:themeColor="text1"/>
          <w:spacing w:val="-3"/>
        </w:rPr>
        <w:t>南市東區商四商業設施</w:t>
      </w:r>
      <w:proofErr w:type="gramStart"/>
      <w:r w:rsidRPr="003B4898">
        <w:rPr>
          <w:rFonts w:ascii="標楷體" w:eastAsia="標楷體" w:hAnsi="標楷體" w:hint="eastAsia"/>
          <w:color w:val="000000" w:themeColor="text1"/>
          <w:spacing w:val="-3"/>
        </w:rPr>
        <w:t>促參案</w:t>
      </w:r>
      <w:proofErr w:type="gramEnd"/>
      <w:r>
        <w:rPr>
          <w:rFonts w:ascii="標楷體" w:eastAsia="標楷體" w:hAnsi="標楷體" w:hint="eastAsia"/>
          <w:color w:val="000000" w:themeColor="text1"/>
          <w:spacing w:val="-3"/>
        </w:rPr>
        <w:t>」等1</w:t>
      </w:r>
      <w:r>
        <w:rPr>
          <w:rFonts w:ascii="標楷體" w:eastAsia="標楷體" w:hAnsi="標楷體"/>
          <w:color w:val="000000" w:themeColor="text1"/>
          <w:spacing w:val="-3"/>
        </w:rPr>
        <w:t>2</w:t>
      </w:r>
      <w:r>
        <w:rPr>
          <w:rFonts w:ascii="標楷體" w:eastAsia="標楷體" w:hAnsi="標楷體" w:hint="eastAsia"/>
          <w:color w:val="000000" w:themeColor="text1"/>
          <w:spacing w:val="-3"/>
        </w:rPr>
        <w:t>件。</w:t>
      </w:r>
    </w:p>
    <w:p w14:paraId="65C61071" w14:textId="77777777" w:rsidR="00E93620" w:rsidRPr="004F7E6A" w:rsidRDefault="00E93620" w:rsidP="005E4B59">
      <w:pPr>
        <w:spacing w:beforeLines="20" w:before="72" w:afterLines="20" w:after="72" w:line="470" w:lineRule="exact"/>
        <w:ind w:firstLineChars="100" w:firstLine="280"/>
        <w:jc w:val="both"/>
        <w:rPr>
          <w:rFonts w:ascii="標楷體" w:eastAsia="標楷體" w:hAnsi="標楷體"/>
          <w:b/>
          <w:color w:val="FF0000"/>
          <w:sz w:val="28"/>
          <w:szCs w:val="28"/>
        </w:rPr>
      </w:pPr>
      <w:r w:rsidRPr="00CB0F52">
        <w:rPr>
          <w:rFonts w:ascii="標楷體" w:eastAsia="標楷體" w:hAnsi="標楷體" w:hint="eastAsia"/>
          <w:b/>
          <w:color w:val="000000" w:themeColor="text1"/>
          <w:sz w:val="28"/>
          <w:szCs w:val="28"/>
        </w:rPr>
        <w:t>（二）審計機關查核情形</w:t>
      </w:r>
    </w:p>
    <w:p w14:paraId="7A71A1A7" w14:textId="77777777" w:rsidR="00E93620" w:rsidRPr="00F02A32" w:rsidRDefault="00E93620" w:rsidP="005E4B59">
      <w:pPr>
        <w:kinsoku w:val="0"/>
        <w:overflowPunct w:val="0"/>
        <w:spacing w:line="460" w:lineRule="exact"/>
        <w:ind w:firstLineChars="200" w:firstLine="488"/>
        <w:jc w:val="both"/>
        <w:textAlignment w:val="center"/>
        <w:rPr>
          <w:rFonts w:ascii="標楷體" w:eastAsia="標楷體" w:hAnsi="標楷體"/>
          <w:color w:val="FF0000"/>
          <w:spacing w:val="2"/>
        </w:rPr>
      </w:pPr>
      <w:r w:rsidRPr="00F02A32">
        <w:rPr>
          <w:rFonts w:ascii="標楷體" w:eastAsia="標楷體" w:hAnsi="標楷體" w:hint="eastAsia"/>
          <w:color w:val="000000" w:themeColor="text1"/>
          <w:spacing w:val="2"/>
        </w:rPr>
        <w:t>市政府暨所屬機關辦理民間參與公共建設案件執行情形，</w:t>
      </w:r>
      <w:proofErr w:type="gramStart"/>
      <w:r w:rsidRPr="00F02A32">
        <w:rPr>
          <w:rFonts w:ascii="標楷體" w:eastAsia="標楷體" w:hAnsi="標楷體" w:hint="eastAsia"/>
          <w:color w:val="000000" w:themeColor="text1"/>
          <w:spacing w:val="2"/>
        </w:rPr>
        <w:t>經查尚待</w:t>
      </w:r>
      <w:proofErr w:type="gramEnd"/>
      <w:r w:rsidRPr="00F02A32">
        <w:rPr>
          <w:rFonts w:ascii="標楷體" w:eastAsia="標楷體" w:hAnsi="標楷體" w:hint="eastAsia"/>
          <w:color w:val="000000" w:themeColor="text1"/>
          <w:spacing w:val="2"/>
        </w:rPr>
        <w:t>檢討改進內容，</w:t>
      </w:r>
      <w:proofErr w:type="gramStart"/>
      <w:r w:rsidRPr="00F02A32">
        <w:rPr>
          <w:rFonts w:ascii="標楷體" w:eastAsia="標楷體" w:hAnsi="標楷體" w:hint="eastAsia"/>
          <w:color w:val="000000" w:themeColor="text1"/>
          <w:spacing w:val="2"/>
        </w:rPr>
        <w:t>歸納摘述如次</w:t>
      </w:r>
      <w:proofErr w:type="gramEnd"/>
      <w:r w:rsidRPr="00F02A32">
        <w:rPr>
          <w:rFonts w:ascii="標楷體" w:eastAsia="標楷體" w:hAnsi="標楷體" w:hint="eastAsia"/>
          <w:color w:val="000000" w:themeColor="text1"/>
          <w:spacing w:val="2"/>
        </w:rPr>
        <w:t>：</w:t>
      </w:r>
    </w:p>
    <w:p w14:paraId="7453855E" w14:textId="7154AA87" w:rsidR="00E93620" w:rsidRPr="004F7E6A" w:rsidRDefault="00E93620" w:rsidP="005918BB">
      <w:pPr>
        <w:kinsoku w:val="0"/>
        <w:overflowPunct w:val="0"/>
        <w:spacing w:line="440" w:lineRule="exact"/>
        <w:ind w:firstLineChars="200" w:firstLine="480"/>
        <w:jc w:val="both"/>
        <w:textAlignment w:val="center"/>
        <w:outlineLvl w:val="4"/>
        <w:rPr>
          <w:rFonts w:ascii="標楷體" w:eastAsia="標楷體" w:hAnsi="標楷體"/>
          <w:color w:val="FF0000"/>
        </w:rPr>
      </w:pPr>
      <w:r w:rsidRPr="008D7FA5">
        <w:rPr>
          <w:rFonts w:ascii="標楷體" w:eastAsia="標楷體" w:hAnsi="標楷體" w:hint="eastAsia"/>
          <w:b/>
          <w:color w:val="000000" w:themeColor="text1"/>
        </w:rPr>
        <w:t>1.</w:t>
      </w:r>
      <w:r>
        <w:rPr>
          <w:rFonts w:ascii="標楷體" w:eastAsia="標楷體" w:hAnsi="標楷體" w:hint="eastAsia"/>
          <w:b/>
          <w:color w:val="000000" w:themeColor="text1"/>
        </w:rPr>
        <w:t>財政稅務局</w:t>
      </w:r>
      <w:r w:rsidRPr="00D45ACD">
        <w:rPr>
          <w:rFonts w:ascii="標楷體" w:eastAsia="標楷體" w:hAnsi="標楷體" w:hint="eastAsia"/>
          <w:b/>
          <w:color w:val="000000" w:themeColor="text1"/>
        </w:rPr>
        <w:t>為推動促參業務設置協調小組、促參稅務平台及成立專責單位，以提升執行效率，惟專責單位人力尚未補實、獎勵金</w:t>
      </w:r>
      <w:proofErr w:type="gramStart"/>
      <w:r w:rsidRPr="00D45ACD">
        <w:rPr>
          <w:rFonts w:ascii="標楷體" w:eastAsia="標楷體" w:hAnsi="標楷體" w:hint="eastAsia"/>
          <w:b/>
          <w:color w:val="000000" w:themeColor="text1"/>
        </w:rPr>
        <w:t>尚乏核給</w:t>
      </w:r>
      <w:proofErr w:type="gramEnd"/>
      <w:r w:rsidRPr="00D45ACD">
        <w:rPr>
          <w:rFonts w:ascii="標楷體" w:eastAsia="標楷體" w:hAnsi="標楷體" w:hint="eastAsia"/>
          <w:b/>
          <w:color w:val="000000" w:themeColor="text1"/>
        </w:rPr>
        <w:t>標準及促參案件履約管理</w:t>
      </w:r>
      <w:r>
        <w:rPr>
          <w:rFonts w:ascii="標楷體" w:eastAsia="標楷體" w:hAnsi="標楷體" w:hint="eastAsia"/>
          <w:b/>
          <w:color w:val="000000" w:themeColor="text1"/>
        </w:rPr>
        <w:t>存有</w:t>
      </w:r>
      <w:proofErr w:type="gramStart"/>
      <w:r w:rsidRPr="00D45ACD">
        <w:rPr>
          <w:rFonts w:ascii="標楷體" w:eastAsia="標楷體" w:hAnsi="標楷體" w:hint="eastAsia"/>
          <w:b/>
          <w:color w:val="000000" w:themeColor="text1"/>
        </w:rPr>
        <w:t>空窗期等</w:t>
      </w:r>
      <w:proofErr w:type="gramEnd"/>
      <w:r w:rsidRPr="00D45ACD">
        <w:rPr>
          <w:rFonts w:ascii="標楷體" w:eastAsia="標楷體" w:hAnsi="標楷體" w:hint="eastAsia"/>
          <w:b/>
          <w:color w:val="000000" w:themeColor="text1"/>
        </w:rPr>
        <w:t>共同性缺失，亟待</w:t>
      </w:r>
      <w:proofErr w:type="gramStart"/>
      <w:r w:rsidRPr="00D45ACD">
        <w:rPr>
          <w:rFonts w:ascii="標楷體" w:eastAsia="標楷體" w:hAnsi="標楷體" w:hint="eastAsia"/>
          <w:b/>
          <w:color w:val="000000" w:themeColor="text1"/>
        </w:rPr>
        <w:t>研</w:t>
      </w:r>
      <w:proofErr w:type="gramEnd"/>
      <w:r w:rsidRPr="00D45ACD">
        <w:rPr>
          <w:rFonts w:ascii="標楷體" w:eastAsia="標楷體" w:hAnsi="標楷體" w:hint="eastAsia"/>
          <w:b/>
          <w:color w:val="000000" w:themeColor="text1"/>
        </w:rPr>
        <w:t>議因應對策</w:t>
      </w:r>
      <w:r w:rsidRPr="008D7FA5">
        <w:rPr>
          <w:rFonts w:ascii="標楷體" w:eastAsia="標楷體" w:hAnsi="標楷體" w:hint="eastAsia"/>
          <w:b/>
          <w:color w:val="000000" w:themeColor="text1"/>
        </w:rPr>
        <w:t>：</w:t>
      </w:r>
      <w:r w:rsidRPr="000707C6">
        <w:rPr>
          <w:rFonts w:ascii="標楷體" w:eastAsia="標楷體" w:hAnsi="標楷體" w:hint="eastAsia"/>
          <w:color w:val="000000" w:themeColor="text1"/>
        </w:rPr>
        <w:t>財政稅務局為結合民間資源參與推動</w:t>
      </w:r>
      <w:proofErr w:type="gramStart"/>
      <w:r w:rsidRPr="000707C6">
        <w:rPr>
          <w:rFonts w:ascii="標楷體" w:eastAsia="標楷體" w:hAnsi="標楷體" w:hint="eastAsia"/>
          <w:color w:val="000000" w:themeColor="text1"/>
        </w:rPr>
        <w:t>臺</w:t>
      </w:r>
      <w:proofErr w:type="gramEnd"/>
      <w:r w:rsidRPr="000707C6">
        <w:rPr>
          <w:rFonts w:ascii="標楷體" w:eastAsia="標楷體" w:hAnsi="標楷體" w:hint="eastAsia"/>
          <w:color w:val="000000" w:themeColor="text1"/>
        </w:rPr>
        <w:t>南市公共建設，設置促進民間參與公共建設協調推動小組，並成立「推動促參股」專責推動民間參與公共建設業務及考核管制案件執行進度</w:t>
      </w:r>
      <w:r>
        <w:rPr>
          <w:rFonts w:ascii="標楷體" w:eastAsia="標楷體" w:hAnsi="標楷體" w:hint="eastAsia"/>
          <w:color w:val="000000" w:themeColor="text1"/>
        </w:rPr>
        <w:t>。經查執行情形，核有：</w:t>
      </w:r>
      <w:r w:rsidRPr="007D2637">
        <w:rPr>
          <w:rFonts w:ascii="標楷體" w:eastAsia="標楷體" w:hAnsi="標楷體" w:hint="eastAsia"/>
          <w:color w:val="000000" w:themeColor="text1"/>
        </w:rPr>
        <w:t>（1）推動促參股編制人力6人，截至115年1月底止，實際在職4人（占比66.67％），人力尚未補實，又以人工</w:t>
      </w:r>
      <w:proofErr w:type="gramStart"/>
      <w:r w:rsidRPr="007D2637">
        <w:rPr>
          <w:rFonts w:ascii="標楷體" w:eastAsia="標楷體" w:hAnsi="標楷體" w:hint="eastAsia"/>
          <w:color w:val="000000" w:themeColor="text1"/>
        </w:rPr>
        <w:t>彙辦列</w:t>
      </w:r>
      <w:proofErr w:type="gramEnd"/>
      <w:r w:rsidRPr="007D2637">
        <w:rPr>
          <w:rFonts w:ascii="標楷體" w:eastAsia="標楷體" w:hAnsi="標楷體" w:hint="eastAsia"/>
          <w:color w:val="000000" w:themeColor="text1"/>
        </w:rPr>
        <w:t>管各執行機關填寫之執行進度等，增加行政負荷及資訊錯漏風險；（2）為鼓勵執行機關辦理促參案件，訂定獎勵金核發規定，惟</w:t>
      </w:r>
      <w:proofErr w:type="gramStart"/>
      <w:r w:rsidRPr="007D2637">
        <w:rPr>
          <w:rFonts w:ascii="標楷體" w:eastAsia="標楷體" w:hAnsi="標楷體" w:hint="eastAsia"/>
          <w:color w:val="000000" w:themeColor="text1"/>
        </w:rPr>
        <w:t>尚乏核給</w:t>
      </w:r>
      <w:proofErr w:type="gramEnd"/>
      <w:r w:rsidRPr="007D2637">
        <w:rPr>
          <w:rFonts w:ascii="標楷體" w:eastAsia="標楷體" w:hAnsi="標楷體" w:hint="eastAsia"/>
          <w:color w:val="000000" w:themeColor="text1"/>
        </w:rPr>
        <w:t>標準，衍生</w:t>
      </w:r>
      <w:r w:rsidRPr="0024275D">
        <w:rPr>
          <w:rFonts w:ascii="標楷體" w:eastAsia="標楷體" w:hAnsi="標楷體" w:hint="eastAsia"/>
          <w:color w:val="000000" w:themeColor="text1"/>
        </w:rPr>
        <w:t>促參案件投資金額較低者所獲獎勵金多於較高者之不合理情事；（3）部分執行機關辦理促參案件，涉有未及早發包促參履約管理勞務採購，衍生促參履約管理</w:t>
      </w:r>
      <w:proofErr w:type="gramStart"/>
      <w:r w:rsidRPr="0024275D">
        <w:rPr>
          <w:rFonts w:ascii="標楷體" w:eastAsia="標楷體" w:hAnsi="標楷體" w:hint="eastAsia"/>
          <w:color w:val="000000" w:themeColor="text1"/>
        </w:rPr>
        <w:t>空窗期等</w:t>
      </w:r>
      <w:proofErr w:type="gramEnd"/>
      <w:r w:rsidRPr="0024275D">
        <w:rPr>
          <w:rFonts w:ascii="標楷體" w:eastAsia="標楷體" w:hAnsi="標楷體" w:hint="eastAsia"/>
          <w:color w:val="000000" w:themeColor="text1"/>
        </w:rPr>
        <w:t>情事，經函請檢討改善。（詳乙</w:t>
      </w:r>
      <w:r w:rsidRPr="0024275D">
        <w:rPr>
          <w:rFonts w:ascii="標楷體" w:eastAsia="標楷體" w:hAnsi="標楷體" w:cs="Arial" w:hint="eastAsia"/>
          <w:color w:val="000000" w:themeColor="text1"/>
          <w:spacing w:val="-8"/>
          <w:sz w:val="20"/>
        </w:rPr>
        <w:t>－</w:t>
      </w:r>
      <w:r w:rsidR="0024275D" w:rsidRPr="0024275D">
        <w:rPr>
          <w:rFonts w:ascii="標楷體" w:eastAsia="標楷體" w:hAnsi="標楷體" w:hint="eastAsia"/>
          <w:color w:val="000000" w:themeColor="text1"/>
        </w:rPr>
        <w:t>1</w:t>
      </w:r>
      <w:r w:rsidR="0024275D" w:rsidRPr="0024275D">
        <w:rPr>
          <w:rFonts w:ascii="標楷體" w:eastAsia="標楷體" w:hAnsi="標楷體"/>
          <w:color w:val="000000" w:themeColor="text1"/>
        </w:rPr>
        <w:t>5</w:t>
      </w:r>
      <w:r w:rsidR="00F12E3C">
        <w:rPr>
          <w:rFonts w:ascii="標楷體" w:eastAsia="標楷體" w:hAnsi="標楷體" w:hint="eastAsia"/>
          <w:color w:val="000000" w:themeColor="text1"/>
        </w:rPr>
        <w:t>7</w:t>
      </w:r>
      <w:r w:rsidRPr="0024275D">
        <w:rPr>
          <w:rFonts w:ascii="標楷體" w:eastAsia="標楷體" w:hAnsi="標楷體" w:hint="eastAsia"/>
          <w:color w:val="000000" w:themeColor="text1"/>
        </w:rPr>
        <w:t>頁）</w:t>
      </w:r>
    </w:p>
    <w:p w14:paraId="4330512C" w14:textId="368BC1C7" w:rsidR="00E93620" w:rsidRPr="0024275D" w:rsidRDefault="00E93620" w:rsidP="005E4B59">
      <w:pPr>
        <w:kinsoku w:val="0"/>
        <w:overflowPunct w:val="0"/>
        <w:spacing w:line="467" w:lineRule="exact"/>
        <w:ind w:firstLineChars="200" w:firstLine="480"/>
        <w:jc w:val="both"/>
        <w:textAlignment w:val="center"/>
        <w:outlineLvl w:val="4"/>
        <w:rPr>
          <w:rFonts w:ascii="標楷體" w:eastAsia="標楷體" w:hAnsi="標楷體"/>
          <w:color w:val="000000" w:themeColor="text1"/>
        </w:rPr>
      </w:pPr>
      <w:r w:rsidRPr="008D7FA5">
        <w:rPr>
          <w:rFonts w:ascii="標楷體" w:eastAsia="標楷體" w:hAnsi="標楷體" w:hint="eastAsia"/>
          <w:b/>
          <w:color w:val="000000" w:themeColor="text1"/>
        </w:rPr>
        <w:lastRenderedPageBreak/>
        <w:t>2.</w:t>
      </w:r>
      <w:r>
        <w:rPr>
          <w:rFonts w:ascii="標楷體" w:eastAsia="標楷體" w:hAnsi="標楷體" w:hint="eastAsia"/>
          <w:b/>
          <w:color w:val="000000" w:themeColor="text1"/>
        </w:rPr>
        <w:t>農業局</w:t>
      </w:r>
      <w:r w:rsidRPr="00127C7D">
        <w:rPr>
          <w:rFonts w:ascii="標楷體" w:eastAsia="標楷體" w:hAnsi="標楷體" w:hint="eastAsia"/>
          <w:b/>
          <w:color w:val="000000" w:themeColor="text1"/>
        </w:rPr>
        <w:t>規劃興建玉井農產加工及冷鏈物流中心，並以促參方式引進民間資源營運管理</w:t>
      </w:r>
      <w:r>
        <w:rPr>
          <w:rFonts w:ascii="標楷體" w:eastAsia="標楷體" w:hAnsi="標楷體" w:hint="eastAsia"/>
          <w:b/>
          <w:color w:val="000000" w:themeColor="text1"/>
        </w:rPr>
        <w:t>，以</w:t>
      </w:r>
      <w:r w:rsidRPr="00127C7D">
        <w:rPr>
          <w:rFonts w:ascii="標楷體" w:eastAsia="標楷體" w:hAnsi="標楷體" w:hint="eastAsia"/>
          <w:b/>
          <w:color w:val="000000" w:themeColor="text1"/>
        </w:rPr>
        <w:t>提升</w:t>
      </w:r>
      <w:proofErr w:type="gramStart"/>
      <w:r w:rsidRPr="00127C7D">
        <w:rPr>
          <w:rFonts w:ascii="標楷體" w:eastAsia="標楷體" w:hAnsi="標楷體" w:hint="eastAsia"/>
          <w:b/>
          <w:color w:val="000000" w:themeColor="text1"/>
        </w:rPr>
        <w:t>臺</w:t>
      </w:r>
      <w:proofErr w:type="gramEnd"/>
      <w:r w:rsidRPr="00127C7D">
        <w:rPr>
          <w:rFonts w:ascii="標楷體" w:eastAsia="標楷體" w:hAnsi="標楷體" w:hint="eastAsia"/>
          <w:b/>
          <w:color w:val="000000" w:themeColor="text1"/>
        </w:rPr>
        <w:t>南農產品質及國際市場競爭力，惟二期工程經多次招標及提高預算</w:t>
      </w:r>
      <w:proofErr w:type="gramStart"/>
      <w:r w:rsidRPr="00127C7D">
        <w:rPr>
          <w:rFonts w:ascii="標楷體" w:eastAsia="標楷體" w:hAnsi="標楷體" w:hint="eastAsia"/>
          <w:b/>
          <w:color w:val="000000" w:themeColor="text1"/>
        </w:rPr>
        <w:t>單價始決標</w:t>
      </w:r>
      <w:proofErr w:type="gramEnd"/>
      <w:r w:rsidRPr="00127C7D">
        <w:rPr>
          <w:rFonts w:ascii="標楷體" w:eastAsia="標楷體" w:hAnsi="標楷體" w:hint="eastAsia"/>
          <w:b/>
          <w:color w:val="000000" w:themeColor="text1"/>
        </w:rPr>
        <w:t>，延宕設施完成時程及衍生營運風險等，有待檢討改善</w:t>
      </w:r>
      <w:r w:rsidRPr="008D7FA5">
        <w:rPr>
          <w:rFonts w:ascii="標楷體" w:eastAsia="標楷體" w:hAnsi="標楷體" w:hint="eastAsia"/>
          <w:b/>
          <w:color w:val="000000" w:themeColor="text1"/>
        </w:rPr>
        <w:t>：</w:t>
      </w:r>
      <w:r>
        <w:rPr>
          <w:rFonts w:ascii="標楷體" w:eastAsia="標楷體" w:hAnsi="標楷體" w:hint="eastAsia"/>
          <w:color w:val="000000" w:themeColor="text1"/>
        </w:rPr>
        <w:t>農業局</w:t>
      </w:r>
      <w:r w:rsidRPr="00B11E08">
        <w:rPr>
          <w:rFonts w:ascii="標楷體" w:eastAsia="標楷體" w:hAnsi="標楷體" w:cs="Arial" w:hint="eastAsia"/>
          <w:noProof/>
          <w:color w:val="000000" w:themeColor="text1"/>
          <w:szCs w:val="24"/>
        </w:rPr>
        <w:t>為提升臺南農產品質及國際市場競爭力，規劃於玉井區芒子芒段568</w:t>
      </w:r>
      <w:r w:rsidR="00A407F3">
        <w:rPr>
          <w:rFonts w:ascii="標楷體" w:eastAsia="標楷體" w:hAnsi="標楷體" w:cs="Arial" w:hint="eastAsia"/>
          <w:noProof/>
          <w:color w:val="000000" w:themeColor="text1"/>
          <w:szCs w:val="24"/>
        </w:rPr>
        <w:t>－</w:t>
      </w:r>
      <w:r w:rsidRPr="00B11E08">
        <w:rPr>
          <w:rFonts w:ascii="標楷體" w:eastAsia="標楷體" w:hAnsi="標楷體" w:cs="Arial" w:hint="eastAsia"/>
          <w:noProof/>
          <w:color w:val="000000" w:themeColor="text1"/>
          <w:szCs w:val="24"/>
        </w:rPr>
        <w:t>13等11筆地號土地</w:t>
      </w:r>
      <w:r w:rsidRPr="003C6E7E">
        <w:rPr>
          <w:rFonts w:ascii="標楷體" w:eastAsia="標楷體" w:hAnsi="標楷體" w:cs="Arial" w:hint="eastAsia"/>
          <w:noProof/>
          <w:color w:val="000000" w:themeColor="text1"/>
          <w:szCs w:val="24"/>
        </w:rPr>
        <w:t>，</w:t>
      </w:r>
      <w:r w:rsidRPr="00B11E08">
        <w:rPr>
          <w:rFonts w:ascii="標楷體" w:eastAsia="標楷體" w:hAnsi="標楷體" w:cs="Arial" w:hint="eastAsia"/>
          <w:noProof/>
          <w:color w:val="000000" w:themeColor="text1"/>
          <w:szCs w:val="24"/>
        </w:rPr>
        <w:t>面積約9.6公頃</w:t>
      </w:r>
      <w:r w:rsidRPr="00EE1415">
        <w:rPr>
          <w:rFonts w:ascii="標楷體" w:eastAsia="標楷體" w:hAnsi="標楷體" w:cs="Arial" w:hint="eastAsia"/>
          <w:noProof/>
          <w:color w:val="000000" w:themeColor="text1"/>
          <w:szCs w:val="24"/>
        </w:rPr>
        <w:t>，</w:t>
      </w:r>
      <w:r w:rsidRPr="00B11E08">
        <w:rPr>
          <w:rFonts w:ascii="標楷體" w:eastAsia="標楷體" w:hAnsi="標楷體" w:cs="Arial" w:hint="eastAsia"/>
          <w:noProof/>
          <w:color w:val="000000" w:themeColor="text1"/>
          <w:szCs w:val="24"/>
        </w:rPr>
        <w:t>興建農產加工及冷鏈物流中心，該局於1</w:t>
      </w:r>
      <w:r w:rsidRPr="00B11E08">
        <w:rPr>
          <w:rFonts w:ascii="標楷體" w:eastAsia="標楷體" w:hAnsi="標楷體" w:cs="Arial"/>
          <w:noProof/>
          <w:color w:val="000000" w:themeColor="text1"/>
          <w:szCs w:val="24"/>
        </w:rPr>
        <w:t>10</w:t>
      </w:r>
      <w:r w:rsidRPr="00B11E08">
        <w:rPr>
          <w:rFonts w:ascii="標楷體" w:eastAsia="標楷體" w:hAnsi="標楷體" w:cs="Arial" w:hint="eastAsia"/>
          <w:noProof/>
          <w:color w:val="000000" w:themeColor="text1"/>
          <w:szCs w:val="24"/>
        </w:rPr>
        <w:t>年2月委外設計，1</w:t>
      </w:r>
      <w:r w:rsidRPr="00B11E08">
        <w:rPr>
          <w:rFonts w:ascii="標楷體" w:eastAsia="標楷體" w:hAnsi="標楷體" w:cs="Arial"/>
          <w:noProof/>
          <w:color w:val="000000" w:themeColor="text1"/>
          <w:szCs w:val="24"/>
        </w:rPr>
        <w:t>11</w:t>
      </w:r>
      <w:r w:rsidRPr="00B11E08">
        <w:rPr>
          <w:rFonts w:ascii="標楷體" w:eastAsia="標楷體" w:hAnsi="標楷體" w:cs="Arial" w:hint="eastAsia"/>
          <w:noProof/>
          <w:color w:val="000000" w:themeColor="text1"/>
          <w:szCs w:val="24"/>
        </w:rPr>
        <w:t>年4月委託臺南市政府工務局代辦「玉井農產加工及冷鏈物流中心新建工程」（下稱玉井冷鏈物流中心新建工程），1</w:t>
      </w:r>
      <w:r w:rsidRPr="00B11E08">
        <w:rPr>
          <w:rFonts w:ascii="標楷體" w:eastAsia="標楷體" w:hAnsi="標楷體" w:cs="Arial"/>
          <w:noProof/>
          <w:color w:val="000000" w:themeColor="text1"/>
          <w:szCs w:val="24"/>
        </w:rPr>
        <w:t>12</w:t>
      </w:r>
      <w:r w:rsidRPr="00B11E08">
        <w:rPr>
          <w:rFonts w:ascii="標楷體" w:eastAsia="標楷體" w:hAnsi="標楷體" w:cs="Arial" w:hint="eastAsia"/>
          <w:noProof/>
          <w:color w:val="000000" w:themeColor="text1"/>
          <w:szCs w:val="24"/>
        </w:rPr>
        <w:t>年1月公告招商「玉井農產加工及冷鏈物流中心營運移轉案」，同年1</w:t>
      </w:r>
      <w:r w:rsidRPr="00B11E08">
        <w:rPr>
          <w:rFonts w:ascii="標楷體" w:eastAsia="標楷體" w:hAnsi="標楷體" w:cs="Arial"/>
          <w:noProof/>
          <w:color w:val="000000" w:themeColor="text1"/>
          <w:szCs w:val="24"/>
        </w:rPr>
        <w:t>2</w:t>
      </w:r>
      <w:r w:rsidRPr="00B11E08">
        <w:rPr>
          <w:rFonts w:ascii="標楷體" w:eastAsia="標楷體" w:hAnsi="標楷體" w:cs="Arial" w:hint="eastAsia"/>
          <w:noProof/>
          <w:color w:val="000000" w:themeColor="text1"/>
          <w:szCs w:val="24"/>
        </w:rPr>
        <w:t>月2</w:t>
      </w:r>
      <w:r w:rsidRPr="00B11E08">
        <w:rPr>
          <w:rFonts w:ascii="標楷體" w:eastAsia="標楷體" w:hAnsi="標楷體" w:cs="Arial"/>
          <w:noProof/>
          <w:color w:val="000000" w:themeColor="text1"/>
          <w:szCs w:val="24"/>
        </w:rPr>
        <w:t>0</w:t>
      </w:r>
      <w:r w:rsidRPr="00B11E08">
        <w:rPr>
          <w:rFonts w:ascii="標楷體" w:eastAsia="標楷體" w:hAnsi="標楷體" w:cs="Arial" w:hint="eastAsia"/>
          <w:noProof/>
          <w:color w:val="000000" w:themeColor="text1"/>
          <w:szCs w:val="24"/>
        </w:rPr>
        <w:t>日與民間機構簽訂投資契約，民間投資金額2</w:t>
      </w:r>
      <w:r w:rsidRPr="00B11E08">
        <w:rPr>
          <w:rFonts w:ascii="標楷體" w:eastAsia="標楷體" w:hAnsi="標楷體" w:cs="Arial"/>
          <w:noProof/>
          <w:color w:val="000000" w:themeColor="text1"/>
          <w:szCs w:val="24"/>
        </w:rPr>
        <w:t>,496</w:t>
      </w:r>
      <w:r w:rsidRPr="00B11E08">
        <w:rPr>
          <w:rFonts w:ascii="標楷體" w:eastAsia="標楷體" w:hAnsi="標楷體" w:cs="Arial" w:hint="eastAsia"/>
          <w:noProof/>
          <w:color w:val="000000" w:themeColor="text1"/>
          <w:szCs w:val="24"/>
        </w:rPr>
        <w:t>萬餘元，預定自完成點交日起算營運期1</w:t>
      </w:r>
      <w:r w:rsidRPr="00B11E08">
        <w:rPr>
          <w:rFonts w:ascii="標楷體" w:eastAsia="標楷體" w:hAnsi="標楷體" w:cs="Arial"/>
          <w:noProof/>
          <w:color w:val="000000" w:themeColor="text1"/>
          <w:szCs w:val="24"/>
        </w:rPr>
        <w:t>5</w:t>
      </w:r>
      <w:r w:rsidRPr="00B11E08">
        <w:rPr>
          <w:rFonts w:ascii="標楷體" w:eastAsia="標楷體" w:hAnsi="標楷體" w:cs="Arial" w:hint="eastAsia"/>
          <w:noProof/>
          <w:color w:val="000000" w:themeColor="text1"/>
          <w:szCs w:val="24"/>
        </w:rPr>
        <w:t>年。又玉井冷鏈物流中心新建工程分二期施工，截至1</w:t>
      </w:r>
      <w:r w:rsidRPr="00B11E08">
        <w:rPr>
          <w:rFonts w:ascii="標楷體" w:eastAsia="標楷體" w:hAnsi="標楷體" w:cs="Arial"/>
          <w:noProof/>
          <w:color w:val="000000" w:themeColor="text1"/>
          <w:szCs w:val="24"/>
        </w:rPr>
        <w:t>15</w:t>
      </w:r>
      <w:r w:rsidRPr="00B11E08">
        <w:rPr>
          <w:rFonts w:ascii="標楷體" w:eastAsia="標楷體" w:hAnsi="標楷體" w:cs="Arial" w:hint="eastAsia"/>
          <w:noProof/>
          <w:color w:val="000000" w:themeColor="text1"/>
          <w:szCs w:val="24"/>
        </w:rPr>
        <w:t>年1月底止，一期工程已竣工，二期工程施工中</w:t>
      </w:r>
      <w:r>
        <w:rPr>
          <w:rFonts w:ascii="標楷體" w:eastAsia="標楷體" w:hAnsi="標楷體" w:cs="Arial" w:hint="eastAsia"/>
          <w:noProof/>
          <w:color w:val="000000" w:themeColor="text1"/>
          <w:szCs w:val="24"/>
        </w:rPr>
        <w:t>。經查執行情形，核有：（</w:t>
      </w:r>
      <w:r w:rsidRPr="00F16580">
        <w:rPr>
          <w:rFonts w:ascii="標楷體" w:eastAsia="標楷體" w:hAnsi="標楷體" w:hint="eastAsia"/>
          <w:color w:val="000000" w:themeColor="text1"/>
        </w:rPr>
        <w:t>1</w:t>
      </w:r>
      <w:r>
        <w:rPr>
          <w:rFonts w:ascii="標楷體" w:eastAsia="標楷體" w:hAnsi="標楷體" w:hint="eastAsia"/>
          <w:color w:val="000000" w:themeColor="text1"/>
        </w:rPr>
        <w:t>）</w:t>
      </w:r>
      <w:r w:rsidRPr="00F16580">
        <w:rPr>
          <w:rFonts w:ascii="標楷體" w:eastAsia="標楷體" w:hAnsi="標楷體" w:hint="eastAsia"/>
          <w:color w:val="000000" w:themeColor="text1"/>
        </w:rPr>
        <w:t>二期工程因發包預算經費不足而流標二次，經檢討調整工程預算單價，再經二次公開</w:t>
      </w:r>
      <w:proofErr w:type="gramStart"/>
      <w:r w:rsidRPr="00F16580">
        <w:rPr>
          <w:rFonts w:ascii="標楷體" w:eastAsia="標楷體" w:hAnsi="標楷體" w:hint="eastAsia"/>
          <w:color w:val="000000" w:themeColor="text1"/>
        </w:rPr>
        <w:t>招標始決標</w:t>
      </w:r>
      <w:proofErr w:type="gramEnd"/>
      <w:r w:rsidRPr="00F16580">
        <w:rPr>
          <w:rFonts w:ascii="標楷體" w:eastAsia="標楷體" w:hAnsi="標楷體" w:hint="eastAsia"/>
          <w:color w:val="000000" w:themeColor="text1"/>
        </w:rPr>
        <w:t>，延宕設施完成時程及衍生營運風險；</w:t>
      </w:r>
      <w:r>
        <w:rPr>
          <w:rFonts w:ascii="標楷體" w:eastAsia="標楷體" w:hAnsi="標楷體" w:hint="eastAsia"/>
          <w:color w:val="000000" w:themeColor="text1"/>
        </w:rPr>
        <w:t>（</w:t>
      </w:r>
      <w:r w:rsidRPr="00F16580">
        <w:rPr>
          <w:rFonts w:ascii="標楷體" w:eastAsia="標楷體" w:hAnsi="標楷體" w:hint="eastAsia"/>
          <w:color w:val="000000" w:themeColor="text1"/>
        </w:rPr>
        <w:t>2</w:t>
      </w:r>
      <w:r>
        <w:rPr>
          <w:rFonts w:ascii="標楷體" w:eastAsia="標楷體" w:hAnsi="標楷體" w:hint="eastAsia"/>
          <w:color w:val="000000" w:themeColor="text1"/>
        </w:rPr>
        <w:t>）</w:t>
      </w:r>
      <w:r w:rsidRPr="00F16580">
        <w:rPr>
          <w:rFonts w:ascii="標楷體" w:eastAsia="標楷體" w:hAnsi="標楷體" w:hint="eastAsia"/>
          <w:color w:val="000000" w:themeColor="text1"/>
        </w:rPr>
        <w:t>民間機構於113年2月提送投資執行計畫書，惟迄至115年1月底止，已逾1年11個月，歷經3次修正，仍未獲核定，遲無法作為民間機構與執行機關間投資契約之附件及執行之依據；</w:t>
      </w:r>
      <w:r>
        <w:rPr>
          <w:rFonts w:ascii="標楷體" w:eastAsia="標楷體" w:hAnsi="標楷體" w:hint="eastAsia"/>
          <w:color w:val="000000" w:themeColor="text1"/>
        </w:rPr>
        <w:t>（</w:t>
      </w:r>
      <w:r w:rsidRPr="00F16580">
        <w:rPr>
          <w:rFonts w:ascii="標楷體" w:eastAsia="標楷體" w:hAnsi="標楷體" w:hint="eastAsia"/>
          <w:color w:val="000000" w:themeColor="text1"/>
        </w:rPr>
        <w:t>3</w:t>
      </w:r>
      <w:r>
        <w:rPr>
          <w:rFonts w:ascii="標楷體" w:eastAsia="標楷體" w:hAnsi="標楷體" w:hint="eastAsia"/>
          <w:color w:val="000000" w:themeColor="text1"/>
        </w:rPr>
        <w:t>）</w:t>
      </w:r>
      <w:r w:rsidRPr="00F16580">
        <w:rPr>
          <w:rFonts w:ascii="標楷體" w:eastAsia="標楷體" w:hAnsi="標楷體" w:hint="eastAsia"/>
          <w:color w:val="000000" w:themeColor="text1"/>
        </w:rPr>
        <w:t>已簽訂投資契約</w:t>
      </w:r>
      <w:r w:rsidRPr="00FC7C58">
        <w:rPr>
          <w:rFonts w:ascii="標楷體" w:eastAsia="標楷體" w:hAnsi="標楷體" w:hint="eastAsia"/>
          <w:color w:val="000000" w:themeColor="text1"/>
          <w:spacing w:val="-2"/>
        </w:rPr>
        <w:t>，卻遲未辦理促參履約管理勞務採購，易生履約管理風險等情事，經函請檢討改善。</w:t>
      </w:r>
      <w:r w:rsidRPr="0024275D">
        <w:rPr>
          <w:rFonts w:ascii="標楷體" w:eastAsia="標楷體" w:hAnsi="標楷體" w:hint="eastAsia"/>
          <w:color w:val="000000" w:themeColor="text1"/>
          <w:spacing w:val="-2"/>
        </w:rPr>
        <w:t>（詳乙</w:t>
      </w:r>
      <w:r w:rsidRPr="0024275D">
        <w:rPr>
          <w:rFonts w:ascii="標楷體" w:eastAsia="標楷體" w:hAnsi="標楷體" w:cs="Arial" w:hint="eastAsia"/>
          <w:color w:val="000000" w:themeColor="text1"/>
          <w:spacing w:val="-2"/>
          <w:sz w:val="20"/>
        </w:rPr>
        <w:t>－</w:t>
      </w:r>
      <w:r w:rsidR="0024275D" w:rsidRPr="0024275D">
        <w:rPr>
          <w:rFonts w:ascii="標楷體" w:eastAsia="標楷體" w:hAnsi="標楷體" w:hint="eastAsia"/>
          <w:color w:val="000000" w:themeColor="text1"/>
          <w:spacing w:val="-2"/>
        </w:rPr>
        <w:t>6</w:t>
      </w:r>
      <w:r w:rsidR="0024275D" w:rsidRPr="0024275D">
        <w:rPr>
          <w:rFonts w:ascii="標楷體" w:eastAsia="標楷體" w:hAnsi="標楷體"/>
          <w:color w:val="000000" w:themeColor="text1"/>
          <w:spacing w:val="-2"/>
        </w:rPr>
        <w:t>7</w:t>
      </w:r>
      <w:r w:rsidRPr="0024275D">
        <w:rPr>
          <w:rFonts w:ascii="標楷體" w:eastAsia="標楷體" w:hAnsi="標楷體" w:hint="eastAsia"/>
          <w:color w:val="000000" w:themeColor="text1"/>
          <w:spacing w:val="-2"/>
        </w:rPr>
        <w:t>頁）</w:t>
      </w:r>
    </w:p>
    <w:p w14:paraId="2FA6DFB9" w14:textId="304041AF" w:rsidR="00E93620" w:rsidRPr="0024275D" w:rsidRDefault="00E93620" w:rsidP="005E4B59">
      <w:pPr>
        <w:kinsoku w:val="0"/>
        <w:overflowPunct w:val="0"/>
        <w:spacing w:line="466" w:lineRule="exact"/>
        <w:ind w:firstLineChars="200" w:firstLine="480"/>
        <w:jc w:val="both"/>
        <w:textAlignment w:val="center"/>
        <w:rPr>
          <w:rFonts w:ascii="標楷體" w:eastAsia="標楷體" w:hAnsi="標楷體"/>
          <w:color w:val="000000" w:themeColor="text1"/>
        </w:rPr>
      </w:pPr>
      <w:r w:rsidRPr="008D7FA5">
        <w:rPr>
          <w:rFonts w:ascii="標楷體" w:eastAsia="標楷體" w:hAnsi="標楷體" w:hint="eastAsia"/>
          <w:b/>
          <w:color w:val="000000" w:themeColor="text1"/>
        </w:rPr>
        <w:t>3.</w:t>
      </w:r>
      <w:r>
        <w:rPr>
          <w:rFonts w:ascii="標楷體" w:eastAsia="標楷體" w:hAnsi="標楷體" w:hint="eastAsia"/>
          <w:b/>
          <w:color w:val="000000" w:themeColor="text1"/>
        </w:rPr>
        <w:t>交通局</w:t>
      </w:r>
      <w:r w:rsidRPr="00C83A76">
        <w:rPr>
          <w:rFonts w:ascii="標楷體" w:eastAsia="標楷體" w:hAnsi="標楷體" w:hint="eastAsia"/>
          <w:b/>
          <w:color w:val="000000" w:themeColor="text1"/>
        </w:rPr>
        <w:t>辦理平實綜合轉運站新建營運移轉案</w:t>
      </w:r>
      <w:r>
        <w:rPr>
          <w:rFonts w:ascii="標楷體" w:eastAsia="標楷體" w:hAnsi="標楷體" w:hint="eastAsia"/>
          <w:b/>
          <w:color w:val="000000" w:themeColor="text1"/>
        </w:rPr>
        <w:t>，以</w:t>
      </w:r>
      <w:r w:rsidRPr="00074458">
        <w:rPr>
          <w:rFonts w:ascii="標楷體" w:eastAsia="標楷體" w:hAnsi="標楷體" w:hint="eastAsia"/>
          <w:b/>
          <w:color w:val="000000" w:themeColor="text1"/>
        </w:rPr>
        <w:t>完善公共運輸轉乘作業，帶動區域均衡發展</w:t>
      </w:r>
      <w:r w:rsidRPr="00C83A76">
        <w:rPr>
          <w:rFonts w:ascii="標楷體" w:eastAsia="標楷體" w:hAnsi="標楷體" w:hint="eastAsia"/>
          <w:b/>
          <w:color w:val="000000" w:themeColor="text1"/>
        </w:rPr>
        <w:t>，惟興建期程一再展延，執行進度大幅落後；因應招商及停車需求修正建築物量體規模，亦同步提高商場</w:t>
      </w:r>
      <w:proofErr w:type="gramStart"/>
      <w:r w:rsidRPr="00C83A76">
        <w:rPr>
          <w:rFonts w:ascii="標楷體" w:eastAsia="標楷體" w:hAnsi="標楷體" w:hint="eastAsia"/>
          <w:b/>
          <w:color w:val="000000" w:themeColor="text1"/>
        </w:rPr>
        <w:t>坪效年增</w:t>
      </w:r>
      <w:proofErr w:type="gramEnd"/>
      <w:r w:rsidRPr="00C83A76">
        <w:rPr>
          <w:rFonts w:ascii="標楷體" w:eastAsia="標楷體" w:hAnsi="標楷體" w:hint="eastAsia"/>
          <w:b/>
          <w:color w:val="000000" w:themeColor="text1"/>
        </w:rPr>
        <w:t>率，卻未於投資執行</w:t>
      </w:r>
      <w:proofErr w:type="gramStart"/>
      <w:r w:rsidRPr="00C83A76">
        <w:rPr>
          <w:rFonts w:ascii="標楷體" w:eastAsia="標楷體" w:hAnsi="標楷體" w:hint="eastAsia"/>
          <w:b/>
          <w:color w:val="000000" w:themeColor="text1"/>
        </w:rPr>
        <w:t>計畫書詳予</w:t>
      </w:r>
      <w:proofErr w:type="gramEnd"/>
      <w:r w:rsidRPr="00C83A76">
        <w:rPr>
          <w:rFonts w:ascii="標楷體" w:eastAsia="標楷體" w:hAnsi="標楷體" w:hint="eastAsia"/>
          <w:b/>
          <w:color w:val="000000" w:themeColor="text1"/>
        </w:rPr>
        <w:t>說明合理性等，有待檢討改善</w:t>
      </w:r>
      <w:r w:rsidRPr="008D7FA5">
        <w:rPr>
          <w:rFonts w:ascii="標楷體" w:eastAsia="標楷體" w:hAnsi="標楷體" w:hint="eastAsia"/>
          <w:b/>
          <w:color w:val="000000" w:themeColor="text1"/>
        </w:rPr>
        <w:t>：</w:t>
      </w:r>
      <w:r>
        <w:rPr>
          <w:rFonts w:ascii="標楷體" w:eastAsia="標楷體" w:hAnsi="標楷體" w:hint="eastAsia"/>
          <w:color w:val="000000" w:themeColor="text1"/>
        </w:rPr>
        <w:t>交通局</w:t>
      </w:r>
      <w:r w:rsidRPr="00036AA0">
        <w:rPr>
          <w:rFonts w:ascii="標楷體" w:eastAsia="標楷體" w:hAnsi="標楷體" w:cs="Arial" w:hint="eastAsia"/>
          <w:noProof/>
          <w:color w:val="000000" w:themeColor="text1"/>
          <w:spacing w:val="-2"/>
          <w:szCs w:val="24"/>
        </w:rPr>
        <w:t>為完善公共運輸轉乘作業，帶動區域均衡發展，於1</w:t>
      </w:r>
      <w:r w:rsidRPr="00036AA0">
        <w:rPr>
          <w:rFonts w:ascii="標楷體" w:eastAsia="標楷體" w:hAnsi="標楷體" w:cs="Arial"/>
          <w:noProof/>
          <w:color w:val="000000" w:themeColor="text1"/>
          <w:spacing w:val="-2"/>
          <w:szCs w:val="24"/>
        </w:rPr>
        <w:t>08</w:t>
      </w:r>
      <w:r w:rsidRPr="00036AA0">
        <w:rPr>
          <w:rFonts w:ascii="標楷體" w:eastAsia="標楷體" w:hAnsi="標楷體" w:cs="Arial" w:hint="eastAsia"/>
          <w:noProof/>
          <w:color w:val="000000" w:themeColor="text1"/>
          <w:spacing w:val="-2"/>
          <w:szCs w:val="24"/>
        </w:rPr>
        <w:t>年4月與財政部國有財產署合作開發東區平實段28地號國有土地，</w:t>
      </w:r>
      <w:r>
        <w:rPr>
          <w:rFonts w:ascii="標楷體" w:eastAsia="標楷體" w:hAnsi="標楷體" w:cs="Arial" w:hint="eastAsia"/>
          <w:noProof/>
          <w:color w:val="000000" w:themeColor="text1"/>
          <w:spacing w:val="-2"/>
          <w:szCs w:val="24"/>
        </w:rPr>
        <w:t>其後</w:t>
      </w:r>
      <w:r w:rsidRPr="00036AA0">
        <w:rPr>
          <w:rFonts w:ascii="標楷體" w:eastAsia="標楷體" w:hAnsi="標楷體" w:cs="Arial" w:hint="eastAsia"/>
          <w:noProof/>
          <w:color w:val="000000" w:themeColor="text1"/>
          <w:spacing w:val="-2"/>
          <w:szCs w:val="24"/>
        </w:rPr>
        <w:t>辦理「平實綜合轉運站新建營運移轉案」（下稱平實轉運站BOT案），1</w:t>
      </w:r>
      <w:r w:rsidRPr="00036AA0">
        <w:rPr>
          <w:rFonts w:ascii="標楷體" w:eastAsia="標楷體" w:hAnsi="標楷體" w:cs="Arial"/>
          <w:noProof/>
          <w:color w:val="000000" w:themeColor="text1"/>
          <w:spacing w:val="-2"/>
          <w:szCs w:val="24"/>
        </w:rPr>
        <w:t>10</w:t>
      </w:r>
      <w:r w:rsidRPr="00036AA0">
        <w:rPr>
          <w:rFonts w:ascii="標楷體" w:eastAsia="標楷體" w:hAnsi="標楷體" w:cs="Arial" w:hint="eastAsia"/>
          <w:noProof/>
          <w:color w:val="000000" w:themeColor="text1"/>
          <w:spacing w:val="-2"/>
          <w:szCs w:val="24"/>
        </w:rPr>
        <w:t>年1</w:t>
      </w:r>
      <w:r w:rsidRPr="00036AA0">
        <w:rPr>
          <w:rFonts w:ascii="標楷體" w:eastAsia="標楷體" w:hAnsi="標楷體" w:cs="Arial"/>
          <w:noProof/>
          <w:color w:val="000000" w:themeColor="text1"/>
          <w:spacing w:val="-2"/>
          <w:szCs w:val="24"/>
        </w:rPr>
        <w:t>2</w:t>
      </w:r>
      <w:r w:rsidRPr="00036AA0">
        <w:rPr>
          <w:rFonts w:ascii="標楷體" w:eastAsia="標楷體" w:hAnsi="標楷體" w:cs="Arial" w:hint="eastAsia"/>
          <w:noProof/>
          <w:color w:val="000000" w:themeColor="text1"/>
          <w:spacing w:val="-2"/>
          <w:szCs w:val="24"/>
        </w:rPr>
        <w:t>月3</w:t>
      </w:r>
      <w:r w:rsidRPr="00036AA0">
        <w:rPr>
          <w:rFonts w:ascii="標楷體" w:eastAsia="標楷體" w:hAnsi="標楷體" w:cs="Arial"/>
          <w:noProof/>
          <w:color w:val="000000" w:themeColor="text1"/>
          <w:spacing w:val="-2"/>
          <w:szCs w:val="24"/>
        </w:rPr>
        <w:t>0</w:t>
      </w:r>
      <w:r w:rsidRPr="00036AA0">
        <w:rPr>
          <w:rFonts w:ascii="標楷體" w:eastAsia="標楷體" w:hAnsi="標楷體" w:cs="Arial" w:hint="eastAsia"/>
          <w:noProof/>
          <w:color w:val="000000" w:themeColor="text1"/>
          <w:spacing w:val="-2"/>
          <w:szCs w:val="24"/>
        </w:rPr>
        <w:t>日與民間機構簽訂投資契約，履約期限至1</w:t>
      </w:r>
      <w:r w:rsidRPr="00036AA0">
        <w:rPr>
          <w:rFonts w:ascii="標楷體" w:eastAsia="標楷體" w:hAnsi="標楷體" w:cs="Arial"/>
          <w:noProof/>
          <w:color w:val="000000" w:themeColor="text1"/>
          <w:spacing w:val="-2"/>
          <w:szCs w:val="24"/>
        </w:rPr>
        <w:t>80</w:t>
      </w:r>
      <w:r w:rsidRPr="00036AA0">
        <w:rPr>
          <w:rFonts w:ascii="標楷體" w:eastAsia="標楷體" w:hAnsi="標楷體" w:cs="Arial" w:hint="eastAsia"/>
          <w:noProof/>
          <w:color w:val="000000" w:themeColor="text1"/>
          <w:spacing w:val="-2"/>
          <w:szCs w:val="24"/>
        </w:rPr>
        <w:t>年1</w:t>
      </w:r>
      <w:r w:rsidRPr="00036AA0">
        <w:rPr>
          <w:rFonts w:ascii="標楷體" w:eastAsia="標楷體" w:hAnsi="標楷體" w:cs="Arial"/>
          <w:noProof/>
          <w:color w:val="000000" w:themeColor="text1"/>
          <w:spacing w:val="-2"/>
          <w:szCs w:val="24"/>
        </w:rPr>
        <w:t>2</w:t>
      </w:r>
      <w:r w:rsidRPr="00036AA0">
        <w:rPr>
          <w:rFonts w:ascii="標楷體" w:eastAsia="標楷體" w:hAnsi="標楷體" w:cs="Arial" w:hint="eastAsia"/>
          <w:noProof/>
          <w:color w:val="000000" w:themeColor="text1"/>
          <w:spacing w:val="-2"/>
          <w:szCs w:val="24"/>
        </w:rPr>
        <w:t>月2</w:t>
      </w:r>
      <w:r w:rsidRPr="00036AA0">
        <w:rPr>
          <w:rFonts w:ascii="標楷體" w:eastAsia="標楷體" w:hAnsi="標楷體" w:cs="Arial"/>
          <w:noProof/>
          <w:color w:val="000000" w:themeColor="text1"/>
          <w:spacing w:val="-2"/>
          <w:szCs w:val="24"/>
        </w:rPr>
        <w:t>9</w:t>
      </w:r>
      <w:r w:rsidRPr="00036AA0">
        <w:rPr>
          <w:rFonts w:ascii="標楷體" w:eastAsia="標楷體" w:hAnsi="標楷體" w:cs="Arial" w:hint="eastAsia"/>
          <w:noProof/>
          <w:color w:val="000000" w:themeColor="text1"/>
          <w:spacing w:val="-2"/>
          <w:szCs w:val="24"/>
        </w:rPr>
        <w:t>日止，共70年，民間投資金額45億8,</w:t>
      </w:r>
      <w:r w:rsidRPr="00036AA0">
        <w:rPr>
          <w:rFonts w:ascii="標楷體" w:eastAsia="標楷體" w:hAnsi="標楷體" w:cs="Arial"/>
          <w:noProof/>
          <w:color w:val="000000" w:themeColor="text1"/>
          <w:spacing w:val="-2"/>
          <w:szCs w:val="24"/>
        </w:rPr>
        <w:t>506</w:t>
      </w:r>
      <w:r w:rsidRPr="00036AA0">
        <w:rPr>
          <w:rFonts w:ascii="標楷體" w:eastAsia="標楷體" w:hAnsi="標楷體" w:cs="Arial" w:hint="eastAsia"/>
          <w:noProof/>
          <w:color w:val="000000" w:themeColor="text1"/>
          <w:spacing w:val="-2"/>
          <w:szCs w:val="24"/>
        </w:rPr>
        <w:t>萬餘元。平實轉運站BOT案分二期開發，第一期自簽約日起3年內興建轉運站及附屬設施；第二期自簽約日起8年內配合臺南市先進運輸系統藍線及綠線執行期程，興建轉乘空間</w:t>
      </w:r>
      <w:r>
        <w:rPr>
          <w:rFonts w:ascii="標楷體" w:eastAsia="標楷體" w:hAnsi="標楷體" w:hint="eastAsia"/>
          <w:color w:val="000000" w:themeColor="text1"/>
        </w:rPr>
        <w:t>。經</w:t>
      </w:r>
      <w:r>
        <w:rPr>
          <w:rFonts w:ascii="標楷體" w:eastAsia="標楷體" w:hAnsi="標楷體" w:cs="Arial" w:hint="eastAsia"/>
          <w:noProof/>
          <w:color w:val="000000" w:themeColor="text1"/>
          <w:szCs w:val="24"/>
        </w:rPr>
        <w:t>查執行情形，</w:t>
      </w:r>
      <w:r>
        <w:rPr>
          <w:rFonts w:ascii="標楷體" w:eastAsia="標楷體" w:hAnsi="標楷體" w:hint="eastAsia"/>
          <w:color w:val="000000" w:themeColor="text1"/>
        </w:rPr>
        <w:t>核有：（</w:t>
      </w:r>
      <w:r w:rsidRPr="00F452D1">
        <w:rPr>
          <w:rFonts w:ascii="標楷體" w:eastAsia="標楷體" w:hAnsi="標楷體" w:hint="eastAsia"/>
          <w:color w:val="000000" w:themeColor="text1"/>
        </w:rPr>
        <w:t>1</w:t>
      </w:r>
      <w:r>
        <w:rPr>
          <w:rFonts w:ascii="標楷體" w:eastAsia="標楷體" w:hAnsi="標楷體" w:hint="eastAsia"/>
          <w:color w:val="000000" w:themeColor="text1"/>
        </w:rPr>
        <w:t>）</w:t>
      </w:r>
      <w:r w:rsidRPr="00036AA0">
        <w:rPr>
          <w:rFonts w:ascii="標楷體" w:eastAsia="標楷體" w:hAnsi="標楷體" w:cs="Arial" w:hint="eastAsia"/>
          <w:noProof/>
          <w:color w:val="000000" w:themeColor="text1"/>
          <w:spacing w:val="-2"/>
          <w:szCs w:val="24"/>
        </w:rPr>
        <w:t>平實轉運站BOT案</w:t>
      </w:r>
      <w:r w:rsidRPr="00F452D1">
        <w:rPr>
          <w:rFonts w:ascii="標楷體" w:eastAsia="標楷體" w:hAnsi="標楷體" w:hint="eastAsia"/>
          <w:color w:val="000000" w:themeColor="text1"/>
        </w:rPr>
        <w:t>自110年12月30日起算興建期，預定113年12月底完成第一期興建轉運站與附屬設施，惟截至115年1月底止，民間機構以受</w:t>
      </w:r>
      <w:proofErr w:type="gramStart"/>
      <w:r w:rsidRPr="00F452D1">
        <w:rPr>
          <w:rFonts w:ascii="標楷體" w:eastAsia="標楷體" w:hAnsi="標楷體" w:hint="eastAsia"/>
          <w:color w:val="000000" w:themeColor="text1"/>
        </w:rPr>
        <w:t>新型冠</w:t>
      </w:r>
      <w:proofErr w:type="gramEnd"/>
      <w:r w:rsidRPr="00F452D1">
        <w:rPr>
          <w:rFonts w:ascii="標楷體" w:eastAsia="標楷體" w:hAnsi="標楷體" w:hint="eastAsia"/>
          <w:color w:val="000000" w:themeColor="text1"/>
        </w:rPr>
        <w:t>狀病毒肺炎（COVID</w:t>
      </w:r>
      <w:r w:rsidR="00F12E3C">
        <w:rPr>
          <w:rFonts w:ascii="標楷體" w:eastAsia="標楷體" w:hAnsi="標楷體" w:hint="eastAsia"/>
          <w:color w:val="000000" w:themeColor="text1"/>
        </w:rPr>
        <w:t>－</w:t>
      </w:r>
      <w:r w:rsidRPr="00F452D1">
        <w:rPr>
          <w:rFonts w:ascii="標楷體" w:eastAsia="標楷體" w:hAnsi="標楷體" w:hint="eastAsia"/>
          <w:color w:val="000000" w:themeColor="text1"/>
        </w:rPr>
        <w:t>19）、營造工程物價上漲、調整建築樓層及天候等情由，計3次展延興建期，累計</w:t>
      </w:r>
      <w:proofErr w:type="gramStart"/>
      <w:r w:rsidRPr="00F452D1">
        <w:rPr>
          <w:rFonts w:ascii="標楷體" w:eastAsia="標楷體" w:hAnsi="標楷體" w:hint="eastAsia"/>
          <w:color w:val="000000" w:themeColor="text1"/>
        </w:rPr>
        <w:t>展延逾2年6個月</w:t>
      </w:r>
      <w:proofErr w:type="gramEnd"/>
      <w:r w:rsidRPr="00F452D1">
        <w:rPr>
          <w:rFonts w:ascii="標楷體" w:eastAsia="標楷體" w:hAnsi="標楷體" w:hint="eastAsia"/>
          <w:color w:val="000000" w:themeColor="text1"/>
        </w:rPr>
        <w:t>，完工期延至116年7月7日，復因營建剩餘土石方流向管制變更等影響，實際工程進度僅8.93％，執行進度大幅落後；</w:t>
      </w:r>
      <w:r>
        <w:rPr>
          <w:rFonts w:ascii="標楷體" w:eastAsia="標楷體" w:hAnsi="標楷體" w:hint="eastAsia"/>
          <w:color w:val="000000" w:themeColor="text1"/>
        </w:rPr>
        <w:t>（</w:t>
      </w:r>
      <w:r w:rsidRPr="00F452D1">
        <w:rPr>
          <w:rFonts w:ascii="標楷體" w:eastAsia="標楷體" w:hAnsi="標楷體" w:hint="eastAsia"/>
          <w:color w:val="000000" w:themeColor="text1"/>
        </w:rPr>
        <w:t>2</w:t>
      </w:r>
      <w:r>
        <w:rPr>
          <w:rFonts w:ascii="標楷體" w:eastAsia="標楷體" w:hAnsi="標楷體" w:hint="eastAsia"/>
          <w:color w:val="000000" w:themeColor="text1"/>
        </w:rPr>
        <w:t>）</w:t>
      </w:r>
      <w:r w:rsidRPr="00F452D1">
        <w:rPr>
          <w:rFonts w:ascii="標楷體" w:eastAsia="標楷體" w:hAnsi="標楷體" w:hint="eastAsia"/>
          <w:color w:val="000000" w:themeColor="text1"/>
        </w:rPr>
        <w:t>因應招商及停車需求，同意民間機構將建築物量體規模由原地下5層、地上11層調整為地下6層、地上14層，惟民間機構同步將商場</w:t>
      </w:r>
      <w:proofErr w:type="gramStart"/>
      <w:r w:rsidRPr="00F452D1">
        <w:rPr>
          <w:rFonts w:ascii="標楷體" w:eastAsia="標楷體" w:hAnsi="標楷體" w:hint="eastAsia"/>
          <w:color w:val="000000" w:themeColor="text1"/>
        </w:rPr>
        <w:t>之坪效年</w:t>
      </w:r>
      <w:proofErr w:type="gramEnd"/>
      <w:r w:rsidRPr="00F452D1">
        <w:rPr>
          <w:rFonts w:ascii="標楷體" w:eastAsia="標楷體" w:hAnsi="標楷體" w:hint="eastAsia"/>
          <w:color w:val="000000" w:themeColor="text1"/>
        </w:rPr>
        <w:t>增率由1％調整為1.5％，比較修訂前後120至180年間之商場營運租金收入結果，修正後為26億4,028萬餘元至120億9,523萬餘元，較修訂前為4億4,812萬餘元至13億9,327萬餘元，增加幅度達4至8倍，且修正後之</w:t>
      </w:r>
      <w:r w:rsidRPr="00F452D1">
        <w:rPr>
          <w:rFonts w:ascii="標楷體" w:eastAsia="標楷體" w:hAnsi="標楷體" w:hint="eastAsia"/>
          <w:color w:val="000000" w:themeColor="text1"/>
        </w:rPr>
        <w:lastRenderedPageBreak/>
        <w:t>商場營運租金收入占總營業收入已逾</w:t>
      </w:r>
      <w:proofErr w:type="gramStart"/>
      <w:r w:rsidRPr="00F452D1">
        <w:rPr>
          <w:rFonts w:ascii="標楷體" w:eastAsia="標楷體" w:hAnsi="標楷體" w:hint="eastAsia"/>
          <w:color w:val="000000" w:themeColor="text1"/>
        </w:rPr>
        <w:t>9成</w:t>
      </w:r>
      <w:proofErr w:type="gramEnd"/>
      <w:r w:rsidRPr="00F452D1">
        <w:rPr>
          <w:rFonts w:ascii="標楷體" w:eastAsia="標楷體" w:hAnsi="標楷體" w:hint="eastAsia"/>
          <w:color w:val="000000" w:themeColor="text1"/>
        </w:rPr>
        <w:t>，惟民間機構未於投資執行計畫書妥為說明修正</w:t>
      </w:r>
      <w:proofErr w:type="gramStart"/>
      <w:r w:rsidRPr="00F452D1">
        <w:rPr>
          <w:rFonts w:ascii="標楷體" w:eastAsia="標楷體" w:hAnsi="標楷體" w:hint="eastAsia"/>
          <w:color w:val="000000" w:themeColor="text1"/>
        </w:rPr>
        <w:t>坪效年增</w:t>
      </w:r>
      <w:proofErr w:type="gramEnd"/>
      <w:r w:rsidRPr="00F452D1">
        <w:rPr>
          <w:rFonts w:ascii="標楷體" w:eastAsia="標楷體" w:hAnsi="標楷體" w:hint="eastAsia"/>
          <w:color w:val="000000" w:themeColor="text1"/>
        </w:rPr>
        <w:t>率及營業收入之合理性等情事</w:t>
      </w:r>
      <w:r w:rsidRPr="008D7FA5">
        <w:rPr>
          <w:rFonts w:ascii="標楷體" w:eastAsia="標楷體" w:hAnsi="標楷體" w:hint="eastAsia"/>
          <w:color w:val="000000" w:themeColor="text1"/>
        </w:rPr>
        <w:t>，經函請檢討改善。</w:t>
      </w:r>
      <w:r w:rsidRPr="0024275D">
        <w:rPr>
          <w:rFonts w:ascii="標楷體" w:eastAsia="標楷體" w:hAnsi="標楷體" w:hint="eastAsia"/>
          <w:color w:val="000000" w:themeColor="text1"/>
        </w:rPr>
        <w:t>（詳乙</w:t>
      </w:r>
      <w:r w:rsidRPr="0024275D">
        <w:rPr>
          <w:rFonts w:ascii="標楷體" w:eastAsia="標楷體" w:hAnsi="標楷體" w:cs="Arial" w:hint="eastAsia"/>
          <w:color w:val="000000" w:themeColor="text1"/>
          <w:spacing w:val="-8"/>
          <w:sz w:val="20"/>
        </w:rPr>
        <w:t>－</w:t>
      </w:r>
      <w:r w:rsidR="0024275D" w:rsidRPr="0024275D">
        <w:rPr>
          <w:rFonts w:ascii="標楷體" w:eastAsia="標楷體" w:hAnsi="標楷體" w:hint="eastAsia"/>
          <w:color w:val="000000" w:themeColor="text1"/>
        </w:rPr>
        <w:t>9</w:t>
      </w:r>
      <w:r w:rsidR="0024275D" w:rsidRPr="0024275D">
        <w:rPr>
          <w:rFonts w:ascii="標楷體" w:eastAsia="標楷體" w:hAnsi="標楷體"/>
          <w:color w:val="000000" w:themeColor="text1"/>
        </w:rPr>
        <w:t>0</w:t>
      </w:r>
      <w:r w:rsidRPr="0024275D">
        <w:rPr>
          <w:rFonts w:ascii="標楷體" w:eastAsia="標楷體" w:hAnsi="標楷體" w:hint="eastAsia"/>
          <w:color w:val="000000" w:themeColor="text1"/>
        </w:rPr>
        <w:t>頁）</w:t>
      </w:r>
    </w:p>
    <w:p w14:paraId="2FE194C6" w14:textId="77F88A41" w:rsidR="00E93620" w:rsidRPr="0024275D" w:rsidRDefault="00E93620" w:rsidP="005E4B59">
      <w:pPr>
        <w:kinsoku w:val="0"/>
        <w:overflowPunct w:val="0"/>
        <w:spacing w:line="480" w:lineRule="exact"/>
        <w:ind w:firstLineChars="200" w:firstLine="480"/>
        <w:jc w:val="both"/>
        <w:textAlignment w:val="center"/>
        <w:rPr>
          <w:rFonts w:ascii="標楷體" w:eastAsia="標楷體" w:hAnsi="標楷體"/>
          <w:color w:val="000000" w:themeColor="text1"/>
        </w:rPr>
      </w:pPr>
      <w:r>
        <w:rPr>
          <w:rFonts w:ascii="標楷體" w:eastAsia="標楷體" w:hAnsi="標楷體"/>
          <w:b/>
          <w:color w:val="000000" w:themeColor="text1"/>
        </w:rPr>
        <w:t>4</w:t>
      </w:r>
      <w:r w:rsidRPr="008D7FA5">
        <w:rPr>
          <w:rFonts w:ascii="標楷體" w:eastAsia="標楷體" w:hAnsi="標楷體" w:hint="eastAsia"/>
          <w:b/>
          <w:color w:val="000000" w:themeColor="text1"/>
        </w:rPr>
        <w:t>.</w:t>
      </w:r>
      <w:r>
        <w:rPr>
          <w:rFonts w:ascii="標楷體" w:eastAsia="標楷體" w:hAnsi="標楷體" w:hint="eastAsia"/>
          <w:b/>
          <w:color w:val="000000" w:themeColor="text1"/>
        </w:rPr>
        <w:t>觀光旅遊局辦理</w:t>
      </w:r>
      <w:r w:rsidRPr="004F523D">
        <w:rPr>
          <w:rFonts w:ascii="標楷體" w:eastAsia="標楷體" w:hAnsi="標楷體" w:hint="eastAsia"/>
          <w:b/>
          <w:color w:val="000000" w:themeColor="text1"/>
        </w:rPr>
        <w:t>中西區原魚市場BOT案</w:t>
      </w:r>
      <w:r>
        <w:rPr>
          <w:rFonts w:ascii="標楷體" w:eastAsia="標楷體" w:hAnsi="標楷體" w:hint="eastAsia"/>
          <w:b/>
          <w:color w:val="000000" w:themeColor="text1"/>
        </w:rPr>
        <w:t>，以</w:t>
      </w:r>
      <w:r w:rsidRPr="004F523D">
        <w:rPr>
          <w:rFonts w:ascii="標楷體" w:eastAsia="標楷體" w:hAnsi="標楷體" w:hint="eastAsia"/>
          <w:b/>
          <w:color w:val="000000" w:themeColor="text1"/>
        </w:rPr>
        <w:t>帶動</w:t>
      </w:r>
      <w:proofErr w:type="gramStart"/>
      <w:r w:rsidRPr="004F523D">
        <w:rPr>
          <w:rFonts w:ascii="標楷體" w:eastAsia="標楷體" w:hAnsi="標楷體" w:hint="eastAsia"/>
          <w:b/>
          <w:color w:val="000000" w:themeColor="text1"/>
        </w:rPr>
        <w:t>臺</w:t>
      </w:r>
      <w:proofErr w:type="gramEnd"/>
      <w:r w:rsidRPr="004F523D">
        <w:rPr>
          <w:rFonts w:ascii="標楷體" w:eastAsia="標楷體" w:hAnsi="標楷體" w:hint="eastAsia"/>
          <w:b/>
          <w:color w:val="000000" w:themeColor="text1"/>
        </w:rPr>
        <w:t>南運河周邊整體觀光發展，</w:t>
      </w:r>
      <w:proofErr w:type="gramStart"/>
      <w:r w:rsidRPr="004F523D">
        <w:rPr>
          <w:rFonts w:ascii="標楷體" w:eastAsia="標楷體" w:hAnsi="標楷體" w:hint="eastAsia"/>
          <w:b/>
          <w:color w:val="000000" w:themeColor="text1"/>
        </w:rPr>
        <w:t>創造文旅新</w:t>
      </w:r>
      <w:proofErr w:type="gramEnd"/>
      <w:r w:rsidRPr="004F523D">
        <w:rPr>
          <w:rFonts w:ascii="標楷體" w:eastAsia="標楷體" w:hAnsi="標楷體" w:hint="eastAsia"/>
          <w:b/>
          <w:color w:val="000000" w:themeColor="text1"/>
        </w:rPr>
        <w:t>亮點</w:t>
      </w:r>
      <w:r>
        <w:rPr>
          <w:rFonts w:ascii="標楷體" w:eastAsia="標楷體" w:hAnsi="標楷體" w:hint="eastAsia"/>
          <w:b/>
          <w:color w:val="000000" w:themeColor="text1"/>
        </w:rPr>
        <w:t>，</w:t>
      </w:r>
      <w:r w:rsidRPr="004F523D">
        <w:rPr>
          <w:rFonts w:ascii="標楷體" w:eastAsia="標楷體" w:hAnsi="標楷體" w:hint="eastAsia"/>
          <w:b/>
          <w:color w:val="000000" w:themeColor="text1"/>
        </w:rPr>
        <w:t>惟興建期已過1年7個月，觀光旅館尚無實質工程進度，影響促參效益之發揮等，有待檢討改善</w:t>
      </w:r>
      <w:r w:rsidRPr="008D7FA5">
        <w:rPr>
          <w:rFonts w:ascii="標楷體" w:eastAsia="標楷體" w:hAnsi="標楷體" w:hint="eastAsia"/>
          <w:b/>
          <w:color w:val="000000" w:themeColor="text1"/>
        </w:rPr>
        <w:t>：</w:t>
      </w:r>
      <w:r>
        <w:rPr>
          <w:rFonts w:ascii="標楷體" w:eastAsia="標楷體" w:hAnsi="標楷體" w:hint="eastAsia"/>
          <w:color w:val="000000" w:themeColor="text1"/>
        </w:rPr>
        <w:t>觀光旅遊局</w:t>
      </w:r>
      <w:r w:rsidRPr="004F523D">
        <w:rPr>
          <w:rFonts w:ascii="標楷體" w:eastAsia="標楷體" w:hAnsi="標楷體" w:hint="eastAsia"/>
          <w:color w:val="000000" w:themeColor="text1"/>
        </w:rPr>
        <w:t>為帶動</w:t>
      </w:r>
      <w:proofErr w:type="gramStart"/>
      <w:r w:rsidRPr="004F523D">
        <w:rPr>
          <w:rFonts w:ascii="標楷體" w:eastAsia="標楷體" w:hAnsi="標楷體" w:hint="eastAsia"/>
          <w:color w:val="000000" w:themeColor="text1"/>
        </w:rPr>
        <w:t>臺</w:t>
      </w:r>
      <w:proofErr w:type="gramEnd"/>
      <w:r w:rsidRPr="004F523D">
        <w:rPr>
          <w:rFonts w:ascii="標楷體" w:eastAsia="標楷體" w:hAnsi="標楷體" w:hint="eastAsia"/>
          <w:color w:val="000000" w:themeColor="text1"/>
        </w:rPr>
        <w:t>南運河周邊整體觀光發展及</w:t>
      </w:r>
      <w:proofErr w:type="gramStart"/>
      <w:r w:rsidRPr="004F523D">
        <w:rPr>
          <w:rFonts w:ascii="標楷體" w:eastAsia="標楷體" w:hAnsi="標楷體" w:hint="eastAsia"/>
          <w:color w:val="000000" w:themeColor="text1"/>
        </w:rPr>
        <w:t>創造文旅新</w:t>
      </w:r>
      <w:proofErr w:type="gramEnd"/>
      <w:r w:rsidRPr="004F523D">
        <w:rPr>
          <w:rFonts w:ascii="標楷體" w:eastAsia="標楷體" w:hAnsi="標楷體" w:hint="eastAsia"/>
          <w:color w:val="000000" w:themeColor="text1"/>
        </w:rPr>
        <w:t>亮點，辦理「</w:t>
      </w:r>
      <w:proofErr w:type="gramStart"/>
      <w:r w:rsidRPr="004F523D">
        <w:rPr>
          <w:rFonts w:ascii="標楷體" w:eastAsia="標楷體" w:hAnsi="標楷體" w:hint="eastAsia"/>
          <w:color w:val="000000" w:themeColor="text1"/>
        </w:rPr>
        <w:t>臺</w:t>
      </w:r>
      <w:proofErr w:type="gramEnd"/>
      <w:r w:rsidRPr="004F523D">
        <w:rPr>
          <w:rFonts w:ascii="標楷體" w:eastAsia="標楷體" w:hAnsi="標楷體" w:hint="eastAsia"/>
          <w:color w:val="000000" w:themeColor="text1"/>
        </w:rPr>
        <w:t>南市中西區原魚市場BOT案」（下稱原魚市場BOT案</w:t>
      </w:r>
      <w:r>
        <w:rPr>
          <w:rFonts w:ascii="標楷體" w:eastAsia="標楷體" w:hAnsi="標楷體" w:hint="eastAsia"/>
          <w:color w:val="000000" w:themeColor="text1"/>
        </w:rPr>
        <w:t>）</w:t>
      </w:r>
      <w:r w:rsidRPr="004F523D">
        <w:rPr>
          <w:rFonts w:ascii="標楷體" w:eastAsia="標楷體" w:hAnsi="標楷體" w:hint="eastAsia"/>
          <w:color w:val="000000" w:themeColor="text1"/>
        </w:rPr>
        <w:t>，112年11月28日與民間機構簽訂投資契約，履約期限自113年7月1日點交用地起至163年6月30日止，共50年（含興建期3年</w:t>
      </w:r>
      <w:r>
        <w:rPr>
          <w:rFonts w:ascii="標楷體" w:eastAsia="標楷體" w:hAnsi="標楷體" w:hint="eastAsia"/>
          <w:color w:val="000000" w:themeColor="text1"/>
        </w:rPr>
        <w:t>）</w:t>
      </w:r>
      <w:r w:rsidRPr="004F523D">
        <w:rPr>
          <w:rFonts w:ascii="標楷體" w:eastAsia="標楷體" w:hAnsi="標楷體" w:hint="eastAsia"/>
          <w:color w:val="000000" w:themeColor="text1"/>
        </w:rPr>
        <w:t>，民間投資金額5億6,393萬餘元，預定興建觀光旅館，並保留用地上方具有</w:t>
      </w:r>
      <w:proofErr w:type="gramStart"/>
      <w:r w:rsidRPr="004F523D">
        <w:rPr>
          <w:rFonts w:ascii="標楷體" w:eastAsia="標楷體" w:hAnsi="標楷體" w:hint="eastAsia"/>
          <w:color w:val="000000" w:themeColor="text1"/>
        </w:rPr>
        <w:t>臺</w:t>
      </w:r>
      <w:proofErr w:type="gramEnd"/>
      <w:r w:rsidRPr="004F523D">
        <w:rPr>
          <w:rFonts w:ascii="標楷體" w:eastAsia="標楷體" w:hAnsi="標楷體" w:hint="eastAsia"/>
          <w:color w:val="000000" w:themeColor="text1"/>
        </w:rPr>
        <w:t>南漁業文化記憶之日式漁會舊倉庫（原魚市場）建築意象與遺構</w:t>
      </w:r>
      <w:r>
        <w:rPr>
          <w:rFonts w:ascii="標楷體" w:eastAsia="標楷體" w:hAnsi="標楷體" w:hint="eastAsia"/>
          <w:color w:val="000000" w:themeColor="text1"/>
        </w:rPr>
        <w:t>，</w:t>
      </w:r>
      <w:r w:rsidRPr="004F523D">
        <w:rPr>
          <w:rFonts w:ascii="標楷體" w:eastAsia="標楷體" w:hAnsi="標楷體" w:hint="eastAsia"/>
          <w:color w:val="000000" w:themeColor="text1"/>
        </w:rPr>
        <w:t>創造</w:t>
      </w:r>
      <w:proofErr w:type="gramStart"/>
      <w:r w:rsidRPr="004F523D">
        <w:rPr>
          <w:rFonts w:ascii="標楷體" w:eastAsia="標楷體" w:hAnsi="標楷體" w:hint="eastAsia"/>
          <w:color w:val="000000" w:themeColor="text1"/>
        </w:rPr>
        <w:t>觀光文旅新</w:t>
      </w:r>
      <w:proofErr w:type="gramEnd"/>
      <w:r w:rsidRPr="004F523D">
        <w:rPr>
          <w:rFonts w:ascii="標楷體" w:eastAsia="標楷體" w:hAnsi="標楷體" w:hint="eastAsia"/>
          <w:color w:val="000000" w:themeColor="text1"/>
        </w:rPr>
        <w:t>亮點</w:t>
      </w:r>
      <w:r>
        <w:rPr>
          <w:rFonts w:ascii="標楷體" w:eastAsia="標楷體" w:hAnsi="標楷體" w:hint="eastAsia"/>
          <w:color w:val="000000" w:themeColor="text1"/>
        </w:rPr>
        <w:t>。經</w:t>
      </w:r>
      <w:r>
        <w:rPr>
          <w:rFonts w:ascii="標楷體" w:eastAsia="標楷體" w:hAnsi="標楷體" w:cs="Arial" w:hint="eastAsia"/>
          <w:noProof/>
          <w:color w:val="000000" w:themeColor="text1"/>
          <w:szCs w:val="24"/>
        </w:rPr>
        <w:t>查執行情形，</w:t>
      </w:r>
      <w:r>
        <w:rPr>
          <w:rFonts w:ascii="標楷體" w:eastAsia="標楷體" w:hAnsi="標楷體" w:hint="eastAsia"/>
          <w:color w:val="000000" w:themeColor="text1"/>
        </w:rPr>
        <w:t>核有：（</w:t>
      </w:r>
      <w:r w:rsidRPr="004F523D">
        <w:rPr>
          <w:rFonts w:ascii="標楷體" w:eastAsia="標楷體" w:hAnsi="標楷體" w:hint="eastAsia"/>
          <w:color w:val="000000" w:themeColor="text1"/>
        </w:rPr>
        <w:t>1</w:t>
      </w:r>
      <w:r>
        <w:rPr>
          <w:rFonts w:ascii="標楷體" w:eastAsia="標楷體" w:hAnsi="標楷體" w:hint="eastAsia"/>
          <w:color w:val="000000" w:themeColor="text1"/>
        </w:rPr>
        <w:t>）</w:t>
      </w:r>
      <w:r w:rsidRPr="004F523D">
        <w:rPr>
          <w:rFonts w:ascii="標楷體" w:eastAsia="標楷體" w:hAnsi="標楷體" w:hint="eastAsia"/>
          <w:color w:val="000000" w:themeColor="text1"/>
        </w:rPr>
        <w:t>原魚市場BOT案自113年7月1日起算興建期，民間機構同年9月提送興建執行計畫書，經該局審查於同年12月退請修正，惟迄115年1月底止，民間機構尚未完成修正，致觀光旅館興建期歷經1年7個月無實質工程進度，延誤促參效益之發揮；</w:t>
      </w:r>
      <w:r>
        <w:rPr>
          <w:rFonts w:ascii="標楷體" w:eastAsia="標楷體" w:hAnsi="標楷體" w:hint="eastAsia"/>
          <w:color w:val="000000" w:themeColor="text1"/>
        </w:rPr>
        <w:t>（</w:t>
      </w:r>
      <w:r w:rsidRPr="004F523D">
        <w:rPr>
          <w:rFonts w:ascii="標楷體" w:eastAsia="標楷體" w:hAnsi="標楷體" w:hint="eastAsia"/>
          <w:color w:val="000000" w:themeColor="text1"/>
        </w:rPr>
        <w:t>2</w:t>
      </w:r>
      <w:r>
        <w:rPr>
          <w:rFonts w:ascii="標楷體" w:eastAsia="標楷體" w:hAnsi="標楷體" w:hint="eastAsia"/>
          <w:color w:val="000000" w:themeColor="text1"/>
        </w:rPr>
        <w:t>）</w:t>
      </w:r>
      <w:r w:rsidRPr="004F523D">
        <w:rPr>
          <w:rFonts w:ascii="標楷體" w:eastAsia="標楷體" w:hAnsi="標楷體" w:hint="eastAsia"/>
          <w:color w:val="000000" w:themeColor="text1"/>
        </w:rPr>
        <w:t>民間機構實際規劃興建觀光旅館之建築規模，包含樓層數、客房數及樓地板面積等，與原核定投資執行計畫書內容不符；</w:t>
      </w:r>
      <w:r>
        <w:rPr>
          <w:rFonts w:ascii="標楷體" w:eastAsia="標楷體" w:hAnsi="標楷體" w:hint="eastAsia"/>
          <w:color w:val="000000" w:themeColor="text1"/>
        </w:rPr>
        <w:t>（</w:t>
      </w:r>
      <w:r w:rsidRPr="004F523D">
        <w:rPr>
          <w:rFonts w:ascii="標楷體" w:eastAsia="標楷體" w:hAnsi="標楷體" w:hint="eastAsia"/>
          <w:color w:val="000000" w:themeColor="text1"/>
        </w:rPr>
        <w:t>3</w:t>
      </w:r>
      <w:r>
        <w:rPr>
          <w:rFonts w:ascii="標楷體" w:eastAsia="標楷體" w:hAnsi="標楷體" w:hint="eastAsia"/>
          <w:color w:val="000000" w:themeColor="text1"/>
        </w:rPr>
        <w:t>）</w:t>
      </w:r>
      <w:r w:rsidRPr="004F523D">
        <w:rPr>
          <w:rFonts w:ascii="標楷體" w:eastAsia="標楷體" w:hAnsi="標楷體" w:hint="eastAsia"/>
          <w:color w:val="000000" w:themeColor="text1"/>
        </w:rPr>
        <w:t>未及早辦理原魚市場BOT案履約管理勞務採購，</w:t>
      </w:r>
      <w:proofErr w:type="gramStart"/>
      <w:r w:rsidRPr="004F523D">
        <w:rPr>
          <w:rFonts w:ascii="標楷體" w:eastAsia="標楷體" w:hAnsi="標楷體" w:hint="eastAsia"/>
          <w:color w:val="000000" w:themeColor="text1"/>
        </w:rPr>
        <w:t>嗣</w:t>
      </w:r>
      <w:proofErr w:type="gramEnd"/>
      <w:r w:rsidRPr="004F523D">
        <w:rPr>
          <w:rFonts w:ascii="標楷體" w:eastAsia="標楷體" w:hAnsi="標楷體" w:hint="eastAsia"/>
          <w:color w:val="000000" w:themeColor="text1"/>
        </w:rPr>
        <w:t>於促參簽約後始上網招標，衍生促參履約管理</w:t>
      </w:r>
      <w:proofErr w:type="gramStart"/>
      <w:r w:rsidRPr="004F523D">
        <w:rPr>
          <w:rFonts w:ascii="標楷體" w:eastAsia="標楷體" w:hAnsi="標楷體" w:hint="eastAsia"/>
          <w:color w:val="000000" w:themeColor="text1"/>
        </w:rPr>
        <w:t>空窗期等</w:t>
      </w:r>
      <w:proofErr w:type="gramEnd"/>
      <w:r w:rsidRPr="004F523D">
        <w:rPr>
          <w:rFonts w:ascii="標楷體" w:eastAsia="標楷體" w:hAnsi="標楷體" w:hint="eastAsia"/>
          <w:color w:val="000000" w:themeColor="text1"/>
        </w:rPr>
        <w:t>情事，</w:t>
      </w:r>
      <w:r w:rsidRPr="008D7FA5">
        <w:rPr>
          <w:rFonts w:ascii="標楷體" w:eastAsia="標楷體" w:hAnsi="標楷體" w:hint="eastAsia"/>
          <w:color w:val="000000" w:themeColor="text1"/>
        </w:rPr>
        <w:t>經函請檢討改善</w:t>
      </w:r>
      <w:r w:rsidRPr="0024275D">
        <w:rPr>
          <w:rFonts w:ascii="標楷體" w:eastAsia="標楷體" w:hAnsi="標楷體" w:hint="eastAsia"/>
          <w:color w:val="000000" w:themeColor="text1"/>
        </w:rPr>
        <w:t>。（詳乙</w:t>
      </w:r>
      <w:r w:rsidRPr="0024275D">
        <w:rPr>
          <w:rFonts w:ascii="標楷體" w:eastAsia="標楷體" w:hAnsi="標楷體" w:cs="Arial" w:hint="eastAsia"/>
          <w:color w:val="000000" w:themeColor="text1"/>
          <w:spacing w:val="-8"/>
          <w:sz w:val="20"/>
        </w:rPr>
        <w:t>－</w:t>
      </w:r>
      <w:r w:rsidR="0024275D" w:rsidRPr="0024275D">
        <w:rPr>
          <w:rFonts w:ascii="標楷體" w:eastAsia="標楷體" w:hAnsi="標楷體" w:hint="eastAsia"/>
          <w:color w:val="000000" w:themeColor="text1"/>
        </w:rPr>
        <w:t>1</w:t>
      </w:r>
      <w:r w:rsidR="0024275D" w:rsidRPr="0024275D">
        <w:rPr>
          <w:rFonts w:ascii="標楷體" w:eastAsia="標楷體" w:hAnsi="標楷體"/>
          <w:color w:val="000000" w:themeColor="text1"/>
        </w:rPr>
        <w:t>00</w:t>
      </w:r>
      <w:r w:rsidRPr="0024275D">
        <w:rPr>
          <w:rFonts w:ascii="標楷體" w:eastAsia="標楷體" w:hAnsi="標楷體" w:hint="eastAsia"/>
          <w:color w:val="000000" w:themeColor="text1"/>
        </w:rPr>
        <w:t>頁）</w:t>
      </w:r>
    </w:p>
    <w:p w14:paraId="62B70EF0" w14:textId="1855A8ED" w:rsidR="00A64A5D" w:rsidRDefault="00E93620" w:rsidP="005E4B59">
      <w:pPr>
        <w:kinsoku w:val="0"/>
        <w:overflowPunct w:val="0"/>
        <w:spacing w:line="486" w:lineRule="exact"/>
        <w:ind w:firstLineChars="200" w:firstLine="480"/>
        <w:jc w:val="both"/>
        <w:textAlignment w:val="center"/>
        <w:rPr>
          <w:rFonts w:ascii="標楷體" w:eastAsia="標楷體" w:hAnsi="標楷體"/>
          <w:color w:val="000000" w:themeColor="text1"/>
        </w:rPr>
      </w:pPr>
      <w:r>
        <w:rPr>
          <w:rFonts w:ascii="標楷體" w:eastAsia="標楷體" w:hAnsi="標楷體"/>
          <w:b/>
          <w:color w:val="000000" w:themeColor="text1"/>
        </w:rPr>
        <w:t>5</w:t>
      </w:r>
      <w:r w:rsidRPr="008D7FA5">
        <w:rPr>
          <w:rFonts w:ascii="標楷體" w:eastAsia="標楷體" w:hAnsi="標楷體" w:hint="eastAsia"/>
          <w:b/>
          <w:color w:val="000000" w:themeColor="text1"/>
        </w:rPr>
        <w:t>.</w:t>
      </w:r>
      <w:r>
        <w:rPr>
          <w:rFonts w:ascii="標楷體" w:eastAsia="標楷體" w:hAnsi="標楷體" w:hint="eastAsia"/>
          <w:b/>
          <w:color w:val="000000" w:themeColor="text1"/>
        </w:rPr>
        <w:t>衛生局</w:t>
      </w:r>
      <w:r w:rsidRPr="007633E2">
        <w:rPr>
          <w:rFonts w:ascii="標楷體" w:eastAsia="標楷體" w:hAnsi="標楷體" w:hint="eastAsia"/>
          <w:b/>
          <w:color w:val="000000" w:themeColor="text1"/>
        </w:rPr>
        <w:t>辦理北門長照中心OT案及六甲長照BTO案</w:t>
      </w:r>
      <w:r>
        <w:rPr>
          <w:rFonts w:ascii="標楷體" w:eastAsia="標楷體" w:hAnsi="標楷體" w:hint="eastAsia"/>
          <w:b/>
          <w:color w:val="000000" w:themeColor="text1"/>
        </w:rPr>
        <w:t>，以布建長照服務據點，</w:t>
      </w:r>
      <w:r w:rsidRPr="002F367F">
        <w:rPr>
          <w:rFonts w:ascii="標楷體" w:eastAsia="標楷體" w:hAnsi="標楷體" w:hint="eastAsia"/>
          <w:b/>
          <w:color w:val="000000" w:themeColor="text1"/>
        </w:rPr>
        <w:t>惟仍有日間照顧及團體</w:t>
      </w:r>
      <w:proofErr w:type="gramStart"/>
      <w:r w:rsidRPr="002F367F">
        <w:rPr>
          <w:rFonts w:ascii="標楷體" w:eastAsia="標楷體" w:hAnsi="標楷體" w:hint="eastAsia"/>
          <w:b/>
          <w:color w:val="000000" w:themeColor="text1"/>
        </w:rPr>
        <w:t>家屋收案</w:t>
      </w:r>
      <w:proofErr w:type="gramEnd"/>
      <w:r w:rsidRPr="002F367F">
        <w:rPr>
          <w:rFonts w:ascii="標楷體" w:eastAsia="標楷體" w:hAnsi="標楷體" w:hint="eastAsia"/>
          <w:b/>
          <w:color w:val="000000" w:themeColor="text1"/>
        </w:rPr>
        <w:t>數偏低，或細部設計與工程預算書圖尚未核定，</w:t>
      </w:r>
      <w:proofErr w:type="gramStart"/>
      <w:r w:rsidRPr="002F367F">
        <w:rPr>
          <w:rFonts w:ascii="標楷體" w:eastAsia="標楷體" w:hAnsi="標楷體" w:hint="eastAsia"/>
          <w:b/>
          <w:color w:val="000000" w:themeColor="text1"/>
        </w:rPr>
        <w:t>逕</w:t>
      </w:r>
      <w:proofErr w:type="gramEnd"/>
      <w:r w:rsidRPr="002F367F">
        <w:rPr>
          <w:rFonts w:ascii="標楷體" w:eastAsia="標楷體" w:hAnsi="標楷體" w:hint="eastAsia"/>
          <w:b/>
          <w:color w:val="000000" w:themeColor="text1"/>
        </w:rPr>
        <w:t>予開工施作等情事，</w:t>
      </w:r>
      <w:r>
        <w:rPr>
          <w:rFonts w:ascii="標楷體" w:eastAsia="標楷體" w:hAnsi="標楷體" w:hint="eastAsia"/>
          <w:b/>
          <w:color w:val="000000" w:themeColor="text1"/>
        </w:rPr>
        <w:t>有</w:t>
      </w:r>
      <w:r w:rsidRPr="002F367F">
        <w:rPr>
          <w:rFonts w:ascii="標楷體" w:eastAsia="標楷體" w:hAnsi="標楷體" w:hint="eastAsia"/>
          <w:b/>
          <w:color w:val="000000" w:themeColor="text1"/>
        </w:rPr>
        <w:t>待檢討改善</w:t>
      </w:r>
      <w:r>
        <w:rPr>
          <w:rFonts w:ascii="標楷體" w:eastAsia="標楷體" w:hAnsi="標楷體" w:hint="eastAsia"/>
          <w:b/>
          <w:color w:val="000000" w:themeColor="text1"/>
        </w:rPr>
        <w:t>：</w:t>
      </w:r>
      <w:r>
        <w:rPr>
          <w:rFonts w:ascii="標楷體" w:eastAsia="標楷體" w:hAnsi="標楷體" w:hint="eastAsia"/>
          <w:color w:val="000000" w:themeColor="text1"/>
        </w:rPr>
        <w:t>衛生局</w:t>
      </w:r>
      <w:r w:rsidRPr="006F6FBB">
        <w:rPr>
          <w:rFonts w:ascii="標楷體" w:eastAsia="標楷體" w:hAnsi="標楷體" w:hint="eastAsia"/>
          <w:color w:val="000000" w:themeColor="text1"/>
        </w:rPr>
        <w:t>為布建長照服務據點辦理「衛生福利部新營醫院北門分院轉型多元長照資源中心委託民間經營管理案」</w:t>
      </w:r>
      <w:r>
        <w:rPr>
          <w:rFonts w:ascii="標楷體" w:eastAsia="標楷體" w:hAnsi="標楷體" w:hint="eastAsia"/>
          <w:color w:val="000000" w:themeColor="text1"/>
        </w:rPr>
        <w:t>（</w:t>
      </w:r>
      <w:r w:rsidRPr="006F6FBB">
        <w:rPr>
          <w:rFonts w:ascii="標楷體" w:eastAsia="標楷體" w:hAnsi="標楷體" w:hint="eastAsia"/>
          <w:color w:val="000000" w:themeColor="text1"/>
        </w:rPr>
        <w:t>下稱北門長照中心OT案</w:t>
      </w:r>
      <w:r>
        <w:rPr>
          <w:rFonts w:ascii="標楷體" w:eastAsia="標楷體" w:hAnsi="標楷體" w:hint="eastAsia"/>
          <w:color w:val="000000" w:themeColor="text1"/>
        </w:rPr>
        <w:t>）</w:t>
      </w:r>
      <w:r w:rsidRPr="006F6FBB">
        <w:rPr>
          <w:rFonts w:ascii="標楷體" w:eastAsia="標楷體" w:hAnsi="標楷體" w:hint="eastAsia"/>
          <w:color w:val="000000" w:themeColor="text1"/>
        </w:rPr>
        <w:t>及「</w:t>
      </w:r>
      <w:proofErr w:type="gramStart"/>
      <w:r w:rsidRPr="006F6FBB">
        <w:rPr>
          <w:rFonts w:ascii="標楷體" w:eastAsia="標楷體" w:hAnsi="標楷體" w:hint="eastAsia"/>
          <w:color w:val="000000" w:themeColor="text1"/>
        </w:rPr>
        <w:t>臺</w:t>
      </w:r>
      <w:proofErr w:type="gramEnd"/>
      <w:r w:rsidRPr="006F6FBB">
        <w:rPr>
          <w:rFonts w:ascii="標楷體" w:eastAsia="標楷體" w:hAnsi="標楷體" w:hint="eastAsia"/>
          <w:color w:val="000000" w:themeColor="text1"/>
        </w:rPr>
        <w:t>南市六甲區</w:t>
      </w:r>
      <w:proofErr w:type="gramStart"/>
      <w:r w:rsidRPr="006F6FBB">
        <w:rPr>
          <w:rFonts w:ascii="標楷體" w:eastAsia="標楷體" w:hAnsi="標楷體" w:hint="eastAsia"/>
          <w:color w:val="000000" w:themeColor="text1"/>
        </w:rPr>
        <w:t>住宿式長照</w:t>
      </w:r>
      <w:proofErr w:type="gramEnd"/>
      <w:r w:rsidRPr="006F6FBB">
        <w:rPr>
          <w:rFonts w:ascii="標楷體" w:eastAsia="標楷體" w:hAnsi="標楷體" w:hint="eastAsia"/>
          <w:color w:val="000000" w:themeColor="text1"/>
        </w:rPr>
        <w:t>機構有償BTO委託民間經營管理案」</w:t>
      </w:r>
      <w:r>
        <w:rPr>
          <w:rFonts w:ascii="標楷體" w:eastAsia="標楷體" w:hAnsi="標楷體" w:hint="eastAsia"/>
          <w:color w:val="000000" w:themeColor="text1"/>
        </w:rPr>
        <w:t>（</w:t>
      </w:r>
      <w:r w:rsidRPr="006F6FBB">
        <w:rPr>
          <w:rFonts w:ascii="標楷體" w:eastAsia="標楷體" w:hAnsi="標楷體" w:hint="eastAsia"/>
          <w:color w:val="000000" w:themeColor="text1"/>
        </w:rPr>
        <w:t>下稱六甲長照BTO案</w:t>
      </w:r>
      <w:r>
        <w:rPr>
          <w:rFonts w:ascii="標楷體" w:eastAsia="標楷體" w:hAnsi="標楷體" w:hint="eastAsia"/>
          <w:color w:val="000000" w:themeColor="text1"/>
        </w:rPr>
        <w:t>）</w:t>
      </w:r>
      <w:r w:rsidRPr="006F6FBB">
        <w:rPr>
          <w:rFonts w:ascii="標楷體" w:eastAsia="標楷體" w:hAnsi="標楷體" w:hint="eastAsia"/>
          <w:color w:val="000000" w:themeColor="text1"/>
        </w:rPr>
        <w:t>，其中北門長照中心OT案於111年6月6日與民間機構簽訂投資契約，契約期間自</w:t>
      </w:r>
      <w:proofErr w:type="gramStart"/>
      <w:r w:rsidRPr="006F6FBB">
        <w:rPr>
          <w:rFonts w:ascii="標楷體" w:eastAsia="標楷體" w:hAnsi="標楷體" w:hint="eastAsia"/>
          <w:color w:val="000000" w:themeColor="text1"/>
        </w:rPr>
        <w:t>點交日起</w:t>
      </w:r>
      <w:proofErr w:type="gramEnd"/>
      <w:r w:rsidRPr="006F6FBB">
        <w:rPr>
          <w:rFonts w:ascii="標楷體" w:eastAsia="標楷體" w:hAnsi="標楷體" w:hint="eastAsia"/>
          <w:color w:val="000000" w:themeColor="text1"/>
        </w:rPr>
        <w:t>10年，主要提供日間照顧、團體家屋及住宿型長照服務；六甲長照BTO案於113年7月29日與民間機構簽訂投資契約，民間機構應於簽約後3年內完成興建並開始營運，營運期限30年</w:t>
      </w:r>
      <w:r>
        <w:rPr>
          <w:rFonts w:ascii="標楷體" w:eastAsia="標楷體" w:hAnsi="標楷體" w:hint="eastAsia"/>
          <w:color w:val="000000" w:themeColor="text1"/>
        </w:rPr>
        <w:t>。經</w:t>
      </w:r>
      <w:r>
        <w:rPr>
          <w:rFonts w:ascii="標楷體" w:eastAsia="標楷體" w:hAnsi="標楷體" w:cs="Arial" w:hint="eastAsia"/>
          <w:noProof/>
          <w:color w:val="000000" w:themeColor="text1"/>
          <w:szCs w:val="24"/>
        </w:rPr>
        <w:t>查執行情形，</w:t>
      </w:r>
      <w:r>
        <w:rPr>
          <w:rFonts w:ascii="標楷體" w:eastAsia="標楷體" w:hAnsi="標楷體" w:hint="eastAsia"/>
          <w:color w:val="000000" w:themeColor="text1"/>
        </w:rPr>
        <w:t>核有：（</w:t>
      </w:r>
      <w:r w:rsidRPr="007633E2">
        <w:rPr>
          <w:rFonts w:ascii="標楷體" w:eastAsia="標楷體" w:hAnsi="標楷體" w:hint="eastAsia"/>
          <w:color w:val="000000" w:themeColor="text1"/>
        </w:rPr>
        <w:t>1</w:t>
      </w:r>
      <w:r>
        <w:rPr>
          <w:rFonts w:ascii="標楷體" w:eastAsia="標楷體" w:hAnsi="標楷體" w:hint="eastAsia"/>
          <w:color w:val="000000" w:themeColor="text1"/>
        </w:rPr>
        <w:t>）</w:t>
      </w:r>
      <w:r w:rsidRPr="00F00FEA">
        <w:rPr>
          <w:rFonts w:ascii="標楷體" w:eastAsia="標楷體" w:hAnsi="標楷體" w:hint="eastAsia"/>
          <w:color w:val="000000" w:themeColor="text1"/>
        </w:rPr>
        <w:t>北門長照中心OT案提供多元長照服務，惟日間照顧及團體家屋連續3年未有收案，又機構住宿式服務</w:t>
      </w:r>
      <w:proofErr w:type="gramStart"/>
      <w:r w:rsidRPr="00F00FEA">
        <w:rPr>
          <w:rFonts w:ascii="標楷體" w:eastAsia="標楷體" w:hAnsi="標楷體" w:hint="eastAsia"/>
          <w:color w:val="000000" w:themeColor="text1"/>
        </w:rPr>
        <w:t>僅占原需求5成</w:t>
      </w:r>
      <w:proofErr w:type="gramEnd"/>
      <w:r w:rsidRPr="007633E2">
        <w:rPr>
          <w:rFonts w:ascii="標楷體" w:eastAsia="標楷體" w:hAnsi="標楷體" w:hint="eastAsia"/>
          <w:color w:val="000000" w:themeColor="text1"/>
        </w:rPr>
        <w:t>；</w:t>
      </w:r>
      <w:r>
        <w:rPr>
          <w:rFonts w:ascii="標楷體" w:eastAsia="標楷體" w:hAnsi="標楷體" w:hint="eastAsia"/>
          <w:color w:val="000000" w:themeColor="text1"/>
        </w:rPr>
        <w:t>（</w:t>
      </w:r>
      <w:r w:rsidRPr="007633E2">
        <w:rPr>
          <w:rFonts w:ascii="標楷體" w:eastAsia="標楷體" w:hAnsi="標楷體" w:hint="eastAsia"/>
          <w:color w:val="000000" w:themeColor="text1"/>
        </w:rPr>
        <w:t>2</w:t>
      </w:r>
      <w:r>
        <w:rPr>
          <w:rFonts w:ascii="標楷體" w:eastAsia="標楷體" w:hAnsi="標楷體" w:hint="eastAsia"/>
          <w:color w:val="000000" w:themeColor="text1"/>
        </w:rPr>
        <w:t>）</w:t>
      </w:r>
      <w:r w:rsidRPr="00F00FEA">
        <w:rPr>
          <w:rFonts w:ascii="標楷體" w:eastAsia="標楷體" w:hAnsi="標楷體" w:hint="eastAsia"/>
          <w:color w:val="000000" w:themeColor="text1"/>
        </w:rPr>
        <w:t>北門長照中心OT案委託履約管理勞務採購未及早辦理發包作業，又民間機構展延投資執行計畫</w:t>
      </w:r>
      <w:proofErr w:type="gramStart"/>
      <w:r w:rsidRPr="00F00FEA">
        <w:rPr>
          <w:rFonts w:ascii="標楷體" w:eastAsia="標楷體" w:hAnsi="標楷體" w:hint="eastAsia"/>
          <w:color w:val="000000" w:themeColor="text1"/>
        </w:rPr>
        <w:t>書提送期</w:t>
      </w:r>
      <w:proofErr w:type="gramEnd"/>
      <w:r w:rsidRPr="00F00FEA">
        <w:rPr>
          <w:rFonts w:ascii="標楷體" w:eastAsia="標楷體" w:hAnsi="標楷體" w:hint="eastAsia"/>
          <w:color w:val="000000" w:themeColor="text1"/>
        </w:rPr>
        <w:t>程，致逾</w:t>
      </w:r>
      <w:proofErr w:type="gramStart"/>
      <w:r w:rsidRPr="00F00FEA">
        <w:rPr>
          <w:rFonts w:ascii="標楷體" w:eastAsia="標楷體" w:hAnsi="標楷體" w:hint="eastAsia"/>
          <w:color w:val="000000" w:themeColor="text1"/>
        </w:rPr>
        <w:t>簽約日半年</w:t>
      </w:r>
      <w:proofErr w:type="gramEnd"/>
      <w:r w:rsidRPr="00F00FEA">
        <w:rPr>
          <w:rFonts w:ascii="標楷體" w:eastAsia="標楷體" w:hAnsi="標楷體" w:hint="eastAsia"/>
          <w:color w:val="000000" w:themeColor="text1"/>
        </w:rPr>
        <w:t>始核定投資執行計畫書</w:t>
      </w:r>
      <w:r w:rsidRPr="007633E2">
        <w:rPr>
          <w:rFonts w:ascii="標楷體" w:eastAsia="標楷體" w:hAnsi="標楷體" w:hint="eastAsia"/>
          <w:color w:val="000000" w:themeColor="text1"/>
        </w:rPr>
        <w:t>；</w:t>
      </w:r>
      <w:r>
        <w:rPr>
          <w:rFonts w:ascii="標楷體" w:eastAsia="標楷體" w:hAnsi="標楷體" w:hint="eastAsia"/>
          <w:color w:val="000000" w:themeColor="text1"/>
        </w:rPr>
        <w:t>（</w:t>
      </w:r>
      <w:r w:rsidRPr="007633E2">
        <w:rPr>
          <w:rFonts w:ascii="標楷體" w:eastAsia="標楷體" w:hAnsi="標楷體" w:hint="eastAsia"/>
          <w:color w:val="000000" w:themeColor="text1"/>
        </w:rPr>
        <w:t>3</w:t>
      </w:r>
      <w:r>
        <w:rPr>
          <w:rFonts w:ascii="標楷體" w:eastAsia="標楷體" w:hAnsi="標楷體" w:hint="eastAsia"/>
          <w:color w:val="000000" w:themeColor="text1"/>
        </w:rPr>
        <w:t>）</w:t>
      </w:r>
      <w:r w:rsidRPr="00F00FEA">
        <w:rPr>
          <w:rFonts w:ascii="標楷體" w:eastAsia="標楷體" w:hAnsi="標楷體" w:hint="eastAsia"/>
          <w:color w:val="000000" w:themeColor="text1"/>
        </w:rPr>
        <w:t>北門長照中心OT案承諾之投資金額，惟民間機構實際投資金額較原定</w:t>
      </w:r>
      <w:proofErr w:type="gramStart"/>
      <w:r w:rsidRPr="00F00FEA">
        <w:rPr>
          <w:rFonts w:ascii="標楷體" w:eastAsia="標楷體" w:hAnsi="標楷體" w:hint="eastAsia"/>
          <w:color w:val="000000" w:themeColor="text1"/>
        </w:rPr>
        <w:t>營運日逾2年</w:t>
      </w:r>
      <w:proofErr w:type="gramEnd"/>
      <w:r w:rsidRPr="00F00FEA">
        <w:rPr>
          <w:rFonts w:ascii="標楷體" w:eastAsia="標楷體" w:hAnsi="標楷體" w:hint="eastAsia"/>
          <w:color w:val="000000" w:themeColor="text1"/>
        </w:rPr>
        <w:t>餘始達成</w:t>
      </w:r>
      <w:r w:rsidRPr="007633E2">
        <w:rPr>
          <w:rFonts w:ascii="標楷體" w:eastAsia="標楷體" w:hAnsi="標楷體" w:hint="eastAsia"/>
          <w:color w:val="000000" w:themeColor="text1"/>
        </w:rPr>
        <w:t>；</w:t>
      </w:r>
      <w:r>
        <w:rPr>
          <w:rFonts w:ascii="標楷體" w:eastAsia="標楷體" w:hAnsi="標楷體" w:hint="eastAsia"/>
          <w:color w:val="000000" w:themeColor="text1"/>
        </w:rPr>
        <w:t>（</w:t>
      </w:r>
      <w:r w:rsidRPr="007633E2">
        <w:rPr>
          <w:rFonts w:ascii="標楷體" w:eastAsia="標楷體" w:hAnsi="標楷體" w:hint="eastAsia"/>
          <w:color w:val="000000" w:themeColor="text1"/>
        </w:rPr>
        <w:t>4</w:t>
      </w:r>
      <w:r>
        <w:rPr>
          <w:rFonts w:ascii="標楷體" w:eastAsia="標楷體" w:hAnsi="標楷體" w:hint="eastAsia"/>
          <w:color w:val="000000" w:themeColor="text1"/>
        </w:rPr>
        <w:t>）</w:t>
      </w:r>
      <w:r w:rsidRPr="00F00FEA">
        <w:rPr>
          <w:rFonts w:ascii="標楷體" w:eastAsia="標楷體" w:hAnsi="標楷體" w:hint="eastAsia"/>
          <w:color w:val="000000" w:themeColor="text1"/>
        </w:rPr>
        <w:t>六甲長照BTO案之細部設計與工程預算書圖尚未核定，</w:t>
      </w:r>
      <w:proofErr w:type="gramStart"/>
      <w:r w:rsidRPr="00F00FEA">
        <w:rPr>
          <w:rFonts w:ascii="標楷體" w:eastAsia="標楷體" w:hAnsi="標楷體" w:hint="eastAsia"/>
          <w:color w:val="000000" w:themeColor="text1"/>
        </w:rPr>
        <w:t>逕</w:t>
      </w:r>
      <w:proofErr w:type="gramEnd"/>
      <w:r w:rsidRPr="00F00FEA">
        <w:rPr>
          <w:rFonts w:ascii="標楷體" w:eastAsia="標楷體" w:hAnsi="標楷體" w:hint="eastAsia"/>
          <w:color w:val="000000" w:themeColor="text1"/>
        </w:rPr>
        <w:t>予開工施作</w:t>
      </w:r>
      <w:r w:rsidRPr="007633E2">
        <w:rPr>
          <w:rFonts w:ascii="標楷體" w:eastAsia="標楷體" w:hAnsi="標楷體" w:hint="eastAsia"/>
          <w:color w:val="000000" w:themeColor="text1"/>
        </w:rPr>
        <w:t>；</w:t>
      </w:r>
      <w:r>
        <w:rPr>
          <w:rFonts w:ascii="標楷體" w:eastAsia="標楷體" w:hAnsi="標楷體" w:hint="eastAsia"/>
          <w:color w:val="000000" w:themeColor="text1"/>
        </w:rPr>
        <w:t>（</w:t>
      </w:r>
      <w:r w:rsidRPr="007633E2">
        <w:rPr>
          <w:rFonts w:ascii="標楷體" w:eastAsia="標楷體" w:hAnsi="標楷體" w:hint="eastAsia"/>
          <w:color w:val="000000" w:themeColor="text1"/>
        </w:rPr>
        <w:t>5</w:t>
      </w:r>
      <w:r>
        <w:rPr>
          <w:rFonts w:ascii="標楷體" w:eastAsia="標楷體" w:hAnsi="標楷體" w:hint="eastAsia"/>
          <w:color w:val="000000" w:themeColor="text1"/>
        </w:rPr>
        <w:t>）</w:t>
      </w:r>
      <w:r w:rsidRPr="00F00FEA">
        <w:rPr>
          <w:rFonts w:ascii="標楷體" w:eastAsia="標楷體" w:hAnsi="標楷體" w:hint="eastAsia"/>
          <w:color w:val="000000" w:themeColor="text1"/>
        </w:rPr>
        <w:t>六甲長照BTO案委託履約管理勞務採購契約內容有關建築專業人員之定位與權責配置未</w:t>
      </w:r>
      <w:proofErr w:type="gramStart"/>
      <w:r w:rsidRPr="00F00FEA">
        <w:rPr>
          <w:rFonts w:ascii="標楷體" w:eastAsia="標楷體" w:hAnsi="標楷體" w:hint="eastAsia"/>
          <w:color w:val="000000" w:themeColor="text1"/>
        </w:rPr>
        <w:t>臻</w:t>
      </w:r>
      <w:proofErr w:type="gramEnd"/>
      <w:r w:rsidRPr="00F00FEA">
        <w:rPr>
          <w:rFonts w:ascii="標楷體" w:eastAsia="標楷體" w:hAnsi="標楷體" w:hint="eastAsia"/>
          <w:color w:val="000000" w:themeColor="text1"/>
        </w:rPr>
        <w:t>完備</w:t>
      </w:r>
      <w:r>
        <w:rPr>
          <w:rFonts w:ascii="標楷體" w:eastAsia="標楷體" w:hAnsi="標楷體" w:hint="eastAsia"/>
          <w:color w:val="000000" w:themeColor="text1"/>
        </w:rPr>
        <w:t>等情事，</w:t>
      </w:r>
      <w:r w:rsidRPr="008D7FA5">
        <w:rPr>
          <w:rFonts w:ascii="標楷體" w:eastAsia="標楷體" w:hAnsi="標楷體" w:hint="eastAsia"/>
          <w:color w:val="000000" w:themeColor="text1"/>
        </w:rPr>
        <w:t>經函請檢討改善</w:t>
      </w:r>
      <w:r w:rsidRPr="0024275D">
        <w:rPr>
          <w:rFonts w:ascii="標楷體" w:eastAsia="標楷體" w:hAnsi="標楷體" w:hint="eastAsia"/>
          <w:color w:val="000000" w:themeColor="text1"/>
        </w:rPr>
        <w:t>。（詳乙</w:t>
      </w:r>
      <w:r w:rsidRPr="0024275D">
        <w:rPr>
          <w:rFonts w:ascii="標楷體" w:eastAsia="標楷體" w:hAnsi="標楷體" w:cs="Arial" w:hint="eastAsia"/>
          <w:color w:val="000000" w:themeColor="text1"/>
          <w:spacing w:val="-8"/>
          <w:sz w:val="20"/>
        </w:rPr>
        <w:t>－</w:t>
      </w:r>
      <w:r w:rsidR="0024275D" w:rsidRPr="0024275D">
        <w:rPr>
          <w:rFonts w:ascii="標楷體" w:eastAsia="標楷體" w:hAnsi="標楷體" w:hint="eastAsia"/>
          <w:color w:val="000000" w:themeColor="text1"/>
        </w:rPr>
        <w:t>1</w:t>
      </w:r>
      <w:r w:rsidR="0024275D" w:rsidRPr="0024275D">
        <w:rPr>
          <w:rFonts w:ascii="標楷體" w:eastAsia="標楷體" w:hAnsi="標楷體"/>
          <w:color w:val="000000" w:themeColor="text1"/>
        </w:rPr>
        <w:t>30</w:t>
      </w:r>
      <w:r w:rsidRPr="0024275D">
        <w:rPr>
          <w:rFonts w:ascii="標楷體" w:eastAsia="標楷體" w:hAnsi="標楷體" w:hint="eastAsia"/>
          <w:color w:val="000000" w:themeColor="text1"/>
        </w:rPr>
        <w:t>頁）</w:t>
      </w:r>
    </w:p>
    <w:p w14:paraId="51918B60" w14:textId="77777777" w:rsidR="00FD749E" w:rsidRPr="00A0404C" w:rsidRDefault="00FD749E" w:rsidP="00FD749E">
      <w:pPr>
        <w:pStyle w:val="02"/>
        <w:topLinePunct w:val="0"/>
        <w:spacing w:before="0" w:beforeAutospacing="0" w:after="0" w:afterAutospacing="0" w:line="480" w:lineRule="exact"/>
        <w:rPr>
          <w:bCs/>
          <w:color w:val="000000" w:themeColor="text1"/>
          <w:sz w:val="36"/>
          <w:szCs w:val="36"/>
        </w:rPr>
      </w:pPr>
      <w:r w:rsidRPr="00A0404C">
        <w:rPr>
          <w:rFonts w:hint="eastAsia"/>
          <w:bCs/>
          <w:color w:val="000000" w:themeColor="text1"/>
          <w:sz w:val="36"/>
          <w:szCs w:val="36"/>
        </w:rPr>
        <w:lastRenderedPageBreak/>
        <w:t>陸、</w:t>
      </w:r>
      <w:r w:rsidRPr="000D049D">
        <w:rPr>
          <w:rFonts w:hint="eastAsia"/>
          <w:bCs/>
          <w:color w:val="000000" w:themeColor="text1"/>
          <w:sz w:val="36"/>
          <w:szCs w:val="36"/>
        </w:rPr>
        <w:t>永續發展推動情形之查核</w:t>
      </w:r>
    </w:p>
    <w:p w14:paraId="579CC29B" w14:textId="77777777" w:rsidR="00FD749E" w:rsidRPr="00676642" w:rsidRDefault="00FD749E" w:rsidP="00FD749E">
      <w:pPr>
        <w:overflowPunct w:val="0"/>
        <w:snapToGrid w:val="0"/>
        <w:spacing w:line="450" w:lineRule="exact"/>
        <w:ind w:firstLineChars="200" w:firstLine="480"/>
        <w:jc w:val="both"/>
        <w:rPr>
          <w:rFonts w:ascii="標楷體" w:eastAsia="標楷體" w:hAnsi="標楷體"/>
        </w:rPr>
      </w:pPr>
      <w:r w:rsidRPr="00676642">
        <w:rPr>
          <w:rFonts w:ascii="標楷體" w:eastAsia="標楷體" w:hAnsi="標楷體" w:hint="eastAsia"/>
        </w:rPr>
        <w:t>聯合國為實現永續發展，於2015年通過2030永續發展議程，提出17項永續發展目標（</w:t>
      </w:r>
      <w:r w:rsidRPr="00676642">
        <w:rPr>
          <w:rFonts w:ascii="標楷體" w:eastAsia="標楷體" w:hAnsi="標楷體"/>
        </w:rPr>
        <w:t>SDGs</w:t>
      </w:r>
      <w:r w:rsidRPr="00676642">
        <w:rPr>
          <w:rFonts w:ascii="標楷體" w:eastAsia="標楷體" w:hAnsi="標楷體" w:hint="eastAsia"/>
        </w:rPr>
        <w:t>），作為各國共同推動永續發展指引。國際最高審計機關組織（</w:t>
      </w:r>
      <w:r w:rsidRPr="00676642">
        <w:rPr>
          <w:rFonts w:ascii="標楷體" w:eastAsia="標楷體" w:hAnsi="標楷體"/>
        </w:rPr>
        <w:t>INTOSAI</w:t>
      </w:r>
      <w:r w:rsidRPr="00676642">
        <w:rPr>
          <w:rFonts w:ascii="標楷體" w:eastAsia="標楷體" w:hAnsi="標楷體" w:hint="eastAsia"/>
        </w:rPr>
        <w:t>）亦於2016年通過「阿布達比宣言」，宣示各國審計機關將聚焦於2030永續發展目標落實之審計。行政院國家永續發展委員會為具體回應2030年永續發展議程，於107年12月14日核定通過臺灣永續發展目標18項核心目標，並推動各地方政府</w:t>
      </w:r>
      <w:proofErr w:type="gramStart"/>
      <w:r w:rsidRPr="00676642">
        <w:rPr>
          <w:rFonts w:ascii="標楷體" w:eastAsia="標楷體" w:hAnsi="標楷體" w:hint="eastAsia"/>
        </w:rPr>
        <w:t>自願性編製</w:t>
      </w:r>
      <w:proofErr w:type="gramEnd"/>
      <w:r w:rsidRPr="00676642">
        <w:rPr>
          <w:rFonts w:ascii="標楷體" w:eastAsia="標楷體" w:hAnsi="標楷體" w:hint="eastAsia"/>
        </w:rPr>
        <w:t>地方政府自願檢視報告（</w:t>
      </w:r>
      <w:r w:rsidRPr="00676642">
        <w:rPr>
          <w:rFonts w:ascii="標楷體" w:eastAsia="標楷體" w:hAnsi="標楷體"/>
        </w:rPr>
        <w:t>Voluntary Local Review</w:t>
      </w:r>
      <w:r w:rsidRPr="00676642">
        <w:rPr>
          <w:rFonts w:ascii="標楷體" w:eastAsia="標楷體" w:hAnsi="標楷體" w:hint="eastAsia"/>
        </w:rPr>
        <w:t xml:space="preserve"> </w:t>
      </w:r>
      <w:r w:rsidRPr="00676642">
        <w:rPr>
          <w:rFonts w:ascii="標楷體" w:eastAsia="標楷體" w:hAnsi="標楷體"/>
        </w:rPr>
        <w:t>,VLR</w:t>
      </w:r>
      <w:r w:rsidRPr="00676642">
        <w:rPr>
          <w:rFonts w:ascii="標楷體" w:eastAsia="標楷體" w:hAnsi="標楷體" w:hint="eastAsia"/>
        </w:rPr>
        <w:t>）。</w:t>
      </w:r>
    </w:p>
    <w:p w14:paraId="33E2A141" w14:textId="77777777" w:rsidR="00FD749E" w:rsidRPr="002C0EA4" w:rsidRDefault="00FD749E" w:rsidP="00794286">
      <w:pPr>
        <w:overflowPunct w:val="0"/>
        <w:snapToGrid w:val="0"/>
        <w:spacing w:line="460" w:lineRule="exact"/>
        <w:ind w:firstLineChars="200" w:firstLine="480"/>
        <w:jc w:val="both"/>
        <w:rPr>
          <w:rFonts w:ascii="標楷體" w:eastAsia="標楷體" w:hAnsi="標楷體"/>
          <w:sz w:val="28"/>
          <w:szCs w:val="28"/>
        </w:rPr>
      </w:pPr>
      <w:r w:rsidRPr="00676642">
        <w:rPr>
          <w:rFonts w:ascii="標楷體" w:eastAsia="標楷體" w:hAnsi="標楷體"/>
        </w:rPr>
        <w:t>茲將截至</w:t>
      </w:r>
      <w:r w:rsidRPr="00676642">
        <w:rPr>
          <w:rFonts w:ascii="標楷體" w:eastAsia="標楷體" w:hAnsi="標楷體" w:hint="eastAsia"/>
        </w:rPr>
        <w:t>114</w:t>
      </w:r>
      <w:r w:rsidRPr="00676642">
        <w:rPr>
          <w:rFonts w:ascii="標楷體" w:eastAsia="標楷體" w:hAnsi="標楷體"/>
        </w:rPr>
        <w:t>年12月31日止，</w:t>
      </w:r>
      <w:proofErr w:type="gramStart"/>
      <w:r w:rsidRPr="00676642">
        <w:rPr>
          <w:rFonts w:ascii="標楷體" w:eastAsia="標楷體" w:hAnsi="標楷體" w:hint="eastAsia"/>
        </w:rPr>
        <w:t>臺</w:t>
      </w:r>
      <w:proofErr w:type="gramEnd"/>
      <w:r w:rsidRPr="00676642">
        <w:rPr>
          <w:rFonts w:ascii="標楷體" w:eastAsia="標楷體" w:hAnsi="標楷體" w:hint="eastAsia"/>
        </w:rPr>
        <w:t>南市</w:t>
      </w:r>
      <w:r w:rsidRPr="00676642">
        <w:rPr>
          <w:rFonts w:ascii="標楷體" w:eastAsia="標楷體" w:hAnsi="標楷體"/>
        </w:rPr>
        <w:t>政府</w:t>
      </w:r>
      <w:r w:rsidRPr="00676642">
        <w:rPr>
          <w:rFonts w:ascii="標楷體" w:eastAsia="標楷體" w:hAnsi="標楷體" w:hint="eastAsia"/>
        </w:rPr>
        <w:t>推動永續發展情形</w:t>
      </w:r>
      <w:r w:rsidRPr="00676642">
        <w:rPr>
          <w:rFonts w:ascii="標楷體" w:eastAsia="標楷體" w:hAnsi="標楷體"/>
        </w:rPr>
        <w:t>，說明如次：</w:t>
      </w:r>
    </w:p>
    <w:p w14:paraId="18511880" w14:textId="77777777" w:rsidR="00FD749E" w:rsidRPr="008C583D" w:rsidRDefault="00FD749E" w:rsidP="00FD749E">
      <w:pPr>
        <w:pStyle w:val="afff1"/>
        <w:numPr>
          <w:ilvl w:val="0"/>
          <w:numId w:val="4"/>
        </w:numPr>
        <w:suppressAutoHyphens/>
        <w:overflowPunct w:val="0"/>
        <w:snapToGrid w:val="0"/>
        <w:spacing w:beforeLines="20" w:before="72" w:line="560" w:lineRule="exact"/>
        <w:ind w:leftChars="0"/>
        <w:jc w:val="both"/>
        <w:outlineLvl w:val="2"/>
        <w:rPr>
          <w:rFonts w:ascii="標楷體" w:eastAsia="標楷體" w:hAnsi="標楷體"/>
          <w:b/>
          <w:sz w:val="32"/>
          <w:szCs w:val="32"/>
        </w:rPr>
      </w:pPr>
      <w:r w:rsidRPr="008C583D">
        <w:rPr>
          <w:rFonts w:ascii="標楷體" w:eastAsia="標楷體" w:hAnsi="標楷體" w:hint="eastAsia"/>
          <w:b/>
          <w:sz w:val="32"/>
          <w:szCs w:val="32"/>
        </w:rPr>
        <w:t>永續發展組織架構</w:t>
      </w:r>
    </w:p>
    <w:p w14:paraId="7A25B0D3" w14:textId="77777777" w:rsidR="00FD749E" w:rsidRPr="002C0EA4" w:rsidRDefault="00FD749E" w:rsidP="00FD749E">
      <w:pPr>
        <w:overflowPunct w:val="0"/>
        <w:snapToGrid w:val="0"/>
        <w:spacing w:line="460" w:lineRule="exact"/>
        <w:ind w:firstLineChars="200" w:firstLine="480"/>
        <w:jc w:val="both"/>
        <w:rPr>
          <w:rFonts w:ascii="標楷體" w:eastAsia="標楷體" w:hAnsi="標楷體"/>
          <w:sz w:val="28"/>
          <w:szCs w:val="28"/>
        </w:rPr>
      </w:pPr>
      <w:r w:rsidRPr="00676642">
        <w:rPr>
          <w:rFonts w:ascii="標楷體" w:eastAsia="標楷體" w:hAnsi="標楷體"/>
          <w:noProof/>
        </w:rPr>
        <mc:AlternateContent>
          <mc:Choice Requires="wps">
            <w:drawing>
              <wp:anchor distT="0" distB="0" distL="114300" distR="114300" simplePos="0" relativeHeight="251663360" behindDoc="0" locked="0" layoutInCell="1" allowOverlap="1" wp14:anchorId="2F85562C" wp14:editId="294798BF">
                <wp:simplePos x="0" y="0"/>
                <wp:positionH relativeFrom="margin">
                  <wp:posOffset>2914602</wp:posOffset>
                </wp:positionH>
                <wp:positionV relativeFrom="paragraph">
                  <wp:posOffset>234219</wp:posOffset>
                </wp:positionV>
                <wp:extent cx="3419475" cy="4166235"/>
                <wp:effectExtent l="0" t="0" r="9525" b="5715"/>
                <wp:wrapSquare wrapText="bothSides"/>
                <wp:docPr id="4" name="文字方塊 4"/>
                <wp:cNvGraphicFramePr/>
                <a:graphic xmlns:a="http://schemas.openxmlformats.org/drawingml/2006/main">
                  <a:graphicData uri="http://schemas.microsoft.com/office/word/2010/wordprocessingShape">
                    <wps:wsp>
                      <wps:cNvSpPr txBox="1"/>
                      <wps:spPr>
                        <a:xfrm>
                          <a:off x="0" y="0"/>
                          <a:ext cx="3419475" cy="4166235"/>
                        </a:xfrm>
                        <a:prstGeom prst="rect">
                          <a:avLst/>
                        </a:prstGeom>
                        <a:solidFill>
                          <a:schemeClr val="lt1"/>
                        </a:solidFill>
                        <a:ln w="6350">
                          <a:noFill/>
                        </a:ln>
                      </wps:spPr>
                      <wps:txbx>
                        <w:txbxContent>
                          <w:p w14:paraId="1EBB8EE8" w14:textId="77777777" w:rsidR="00FD749E" w:rsidRDefault="00FD749E" w:rsidP="00E334A7">
                            <w:pPr>
                              <w:jc w:val="center"/>
                              <w:rPr>
                                <w:noProof/>
                              </w:rPr>
                            </w:pPr>
                            <w:r w:rsidRPr="00CB1F2F">
                              <w:rPr>
                                <w:rFonts w:ascii="標楷體" w:eastAsia="標楷體" w:hAnsi="標楷體" w:hint="eastAsia"/>
                                <w:b/>
                                <w:bCs/>
                              </w:rPr>
                              <w:t>圖1</w:t>
                            </w:r>
                            <w:r>
                              <w:rPr>
                                <w:rFonts w:ascii="標楷體" w:eastAsia="標楷體" w:hAnsi="標楷體" w:hint="eastAsia"/>
                                <w:b/>
                                <w:bCs/>
                              </w:rPr>
                              <w:t xml:space="preserve">　</w:t>
                            </w:r>
                            <w:proofErr w:type="gramStart"/>
                            <w:r>
                              <w:rPr>
                                <w:rFonts w:ascii="標楷體" w:eastAsia="標楷體" w:hAnsi="標楷體" w:hint="eastAsia"/>
                                <w:b/>
                                <w:bCs/>
                              </w:rPr>
                              <w:t>臺</w:t>
                            </w:r>
                            <w:proofErr w:type="gramEnd"/>
                            <w:r>
                              <w:rPr>
                                <w:rFonts w:ascii="標楷體" w:eastAsia="標楷體" w:hAnsi="標楷體" w:hint="eastAsia"/>
                                <w:b/>
                                <w:bCs/>
                              </w:rPr>
                              <w:t>南市</w:t>
                            </w:r>
                            <w:r w:rsidRPr="00CB1F2F">
                              <w:rPr>
                                <w:rFonts w:ascii="標楷體" w:eastAsia="標楷體" w:hAnsi="標楷體" w:hint="eastAsia"/>
                                <w:b/>
                                <w:bCs/>
                              </w:rPr>
                              <w:t>永續發展組織</w:t>
                            </w:r>
                            <w:r>
                              <w:rPr>
                                <w:rFonts w:ascii="標楷體" w:eastAsia="標楷體" w:hAnsi="標楷體" w:hint="eastAsia"/>
                                <w:b/>
                                <w:bCs/>
                              </w:rPr>
                              <w:t>架構</w:t>
                            </w:r>
                            <w:r w:rsidRPr="00CB1F2F">
                              <w:rPr>
                                <w:rFonts w:ascii="標楷體" w:eastAsia="標楷體" w:hAnsi="標楷體" w:hint="eastAsia"/>
                                <w:b/>
                                <w:bCs/>
                              </w:rPr>
                              <w:t>圖</w:t>
                            </w:r>
                          </w:p>
                          <w:p w14:paraId="1C662DFB" w14:textId="77777777" w:rsidR="00FD749E" w:rsidRDefault="00FD749E" w:rsidP="00E334A7">
                            <w:pPr>
                              <w:jc w:val="center"/>
                            </w:pPr>
                            <w:r>
                              <w:rPr>
                                <w:noProof/>
                              </w:rPr>
                              <w:drawing>
                                <wp:inline distT="0" distB="0" distL="0" distR="0" wp14:anchorId="17FFC795" wp14:editId="4A9858C0">
                                  <wp:extent cx="3240405" cy="3441940"/>
                                  <wp:effectExtent l="0" t="0" r="0" b="635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304522" cy="3510045"/>
                                          </a:xfrm>
                                          <a:prstGeom prst="rect">
                                            <a:avLst/>
                                          </a:prstGeom>
                                        </pic:spPr>
                                      </pic:pic>
                                    </a:graphicData>
                                  </a:graphic>
                                </wp:inline>
                              </w:drawing>
                            </w:r>
                          </w:p>
                          <w:p w14:paraId="16FEA58B" w14:textId="77777777" w:rsidR="00FD749E" w:rsidRPr="00CB1F2F" w:rsidRDefault="00FD749E" w:rsidP="00AE69F1">
                            <w:pPr>
                              <w:snapToGrid w:val="0"/>
                              <w:spacing w:line="160" w:lineRule="exact"/>
                              <w:rPr>
                                <w:rFonts w:ascii="標楷體" w:eastAsia="標楷體" w:hAnsi="標楷體"/>
                                <w:sz w:val="18"/>
                                <w:szCs w:val="18"/>
                              </w:rPr>
                            </w:pPr>
                            <w:r w:rsidRPr="00CB1F2F">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南市</w:t>
                            </w:r>
                            <w:r w:rsidRPr="00CB1F2F">
                              <w:rPr>
                                <w:rFonts w:ascii="標楷體" w:eastAsia="標楷體" w:hAnsi="標楷體" w:hint="eastAsia"/>
                                <w:sz w:val="18"/>
                                <w:szCs w:val="18"/>
                              </w:rPr>
                              <w:t>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5562C" id="文字方塊 4" o:spid="_x0000_s1060" type="#_x0000_t202" style="position:absolute;left:0;text-align:left;margin-left:229.5pt;margin-top:18.45pt;width:269.25pt;height:328.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" fillcolor="white [3201]" stroked="f" strokeweight=".5pt">
                <v:textbox>
                  <w:txbxContent>
                    <w:p w14:paraId="1EBB8EE8" w14:textId="77777777" w:rsidR="00FD749E" w:rsidRDefault="00FD749E" w:rsidP="00E334A7">
                      <w:pPr>
                        <w:jc w:val="center"/>
                        <w:rPr>
                          <w:noProof/>
                        </w:rPr>
                      </w:pPr>
                      <w:r w:rsidRPr="00CB1F2F">
                        <w:rPr>
                          <w:rFonts w:ascii="標楷體" w:eastAsia="標楷體" w:hAnsi="標楷體" w:hint="eastAsia"/>
                          <w:b/>
                          <w:bCs/>
                        </w:rPr>
                        <w:t>圖1</w:t>
                      </w:r>
                      <w:r>
                        <w:rPr>
                          <w:rFonts w:ascii="標楷體" w:eastAsia="標楷體" w:hAnsi="標楷體" w:hint="eastAsia"/>
                          <w:b/>
                          <w:bCs/>
                        </w:rPr>
                        <w:t xml:space="preserve">　</w:t>
                      </w:r>
                      <w:proofErr w:type="gramStart"/>
                      <w:r>
                        <w:rPr>
                          <w:rFonts w:ascii="標楷體" w:eastAsia="標楷體" w:hAnsi="標楷體" w:hint="eastAsia"/>
                          <w:b/>
                          <w:bCs/>
                        </w:rPr>
                        <w:t>臺</w:t>
                      </w:r>
                      <w:proofErr w:type="gramEnd"/>
                      <w:r>
                        <w:rPr>
                          <w:rFonts w:ascii="標楷體" w:eastAsia="標楷體" w:hAnsi="標楷體" w:hint="eastAsia"/>
                          <w:b/>
                          <w:bCs/>
                        </w:rPr>
                        <w:t>南市</w:t>
                      </w:r>
                      <w:r w:rsidRPr="00CB1F2F">
                        <w:rPr>
                          <w:rFonts w:ascii="標楷體" w:eastAsia="標楷體" w:hAnsi="標楷體" w:hint="eastAsia"/>
                          <w:b/>
                          <w:bCs/>
                        </w:rPr>
                        <w:t>永續發展組織</w:t>
                      </w:r>
                      <w:r>
                        <w:rPr>
                          <w:rFonts w:ascii="標楷體" w:eastAsia="標楷體" w:hAnsi="標楷體" w:hint="eastAsia"/>
                          <w:b/>
                          <w:bCs/>
                        </w:rPr>
                        <w:t>架構</w:t>
                      </w:r>
                      <w:r w:rsidRPr="00CB1F2F">
                        <w:rPr>
                          <w:rFonts w:ascii="標楷體" w:eastAsia="標楷體" w:hAnsi="標楷體" w:hint="eastAsia"/>
                          <w:b/>
                          <w:bCs/>
                        </w:rPr>
                        <w:t>圖</w:t>
                      </w:r>
                    </w:p>
                    <w:p w14:paraId="1C662DFB" w14:textId="77777777" w:rsidR="00FD749E" w:rsidRDefault="00FD749E" w:rsidP="00E334A7">
                      <w:pPr>
                        <w:jc w:val="center"/>
                      </w:pPr>
                      <w:r>
                        <w:rPr>
                          <w:noProof/>
                        </w:rPr>
                        <w:drawing>
                          <wp:inline distT="0" distB="0" distL="0" distR="0" wp14:anchorId="17FFC795" wp14:editId="4A9858C0">
                            <wp:extent cx="3240405" cy="3441940"/>
                            <wp:effectExtent l="0" t="0" r="0" b="635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304522" cy="3510045"/>
                                    </a:xfrm>
                                    <a:prstGeom prst="rect">
                                      <a:avLst/>
                                    </a:prstGeom>
                                  </pic:spPr>
                                </pic:pic>
                              </a:graphicData>
                            </a:graphic>
                          </wp:inline>
                        </w:drawing>
                      </w:r>
                    </w:p>
                    <w:p w14:paraId="16FEA58B" w14:textId="77777777" w:rsidR="00FD749E" w:rsidRPr="00CB1F2F" w:rsidRDefault="00FD749E" w:rsidP="00AE69F1">
                      <w:pPr>
                        <w:snapToGrid w:val="0"/>
                        <w:spacing w:line="160" w:lineRule="exact"/>
                        <w:rPr>
                          <w:rFonts w:ascii="標楷體" w:eastAsia="標楷體" w:hAnsi="標楷體"/>
                          <w:sz w:val="18"/>
                          <w:szCs w:val="18"/>
                        </w:rPr>
                      </w:pPr>
                      <w:r w:rsidRPr="00CB1F2F">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南市</w:t>
                      </w:r>
                      <w:r w:rsidRPr="00CB1F2F">
                        <w:rPr>
                          <w:rFonts w:ascii="標楷體" w:eastAsia="標楷體" w:hAnsi="標楷體" w:hint="eastAsia"/>
                          <w:sz w:val="18"/>
                          <w:szCs w:val="18"/>
                        </w:rPr>
                        <w:t>政府提供資料。</w:t>
                      </w:r>
                    </w:p>
                  </w:txbxContent>
                </v:textbox>
                <w10:wrap type="square" anchorx="margin"/>
              </v:shape>
            </w:pict>
          </mc:Fallback>
        </mc:AlternateContent>
      </w:r>
      <w:proofErr w:type="gramStart"/>
      <w:r w:rsidRPr="00676642">
        <w:rPr>
          <w:rFonts w:ascii="標楷體" w:eastAsia="標楷體" w:hAnsi="標楷體" w:hint="eastAsia"/>
        </w:rPr>
        <w:t>臺</w:t>
      </w:r>
      <w:proofErr w:type="gramEnd"/>
      <w:r w:rsidRPr="00676642">
        <w:rPr>
          <w:rFonts w:ascii="標楷體" w:eastAsia="標楷體" w:hAnsi="標楷體" w:hint="eastAsia"/>
        </w:rPr>
        <w:t>南市政府為有效減緩氣候變遷之影響，打造具調適韌性之永續城市，實現溫室</w:t>
      </w:r>
      <w:proofErr w:type="gramStart"/>
      <w:r w:rsidRPr="00676642">
        <w:rPr>
          <w:rFonts w:ascii="標楷體" w:eastAsia="標楷體" w:hAnsi="標楷體" w:hint="eastAsia"/>
        </w:rPr>
        <w:t>氣體淨零排放</w:t>
      </w:r>
      <w:proofErr w:type="gramEnd"/>
      <w:r w:rsidRPr="00676642">
        <w:rPr>
          <w:rFonts w:ascii="標楷體" w:eastAsia="標楷體" w:hAnsi="標楷體" w:hint="eastAsia"/>
        </w:rPr>
        <w:t>，確保市民生活品質、社會進步及環境維護，於101年12月設置低碳城市推動委員會，</w:t>
      </w:r>
      <w:proofErr w:type="gramStart"/>
      <w:r w:rsidRPr="00676642">
        <w:rPr>
          <w:rFonts w:ascii="標楷體" w:eastAsia="標楷體" w:hAnsi="標楷體" w:hint="eastAsia"/>
        </w:rPr>
        <w:t>嗣</w:t>
      </w:r>
      <w:proofErr w:type="gramEnd"/>
      <w:r w:rsidRPr="00676642">
        <w:rPr>
          <w:rFonts w:ascii="標楷體" w:eastAsia="標楷體" w:hAnsi="標楷體" w:hint="eastAsia"/>
        </w:rPr>
        <w:t>分別於102年4月及113年1月改為低碳調適及永續發展委員會、氣候變遷因應推動會，並於112年9月19日訂頒</w:t>
      </w:r>
      <w:proofErr w:type="gramStart"/>
      <w:r w:rsidRPr="00676642">
        <w:rPr>
          <w:rFonts w:ascii="標楷體" w:eastAsia="標楷體" w:hAnsi="標楷體" w:hint="eastAsia"/>
        </w:rPr>
        <w:t>臺</w:t>
      </w:r>
      <w:proofErr w:type="gramEnd"/>
      <w:r w:rsidRPr="00676642">
        <w:rPr>
          <w:rFonts w:ascii="標楷體" w:eastAsia="標楷體" w:hAnsi="標楷體" w:hint="eastAsia"/>
        </w:rPr>
        <w:t>南市政府氣候變遷因應推動會設置要點，制定氣候變遷減緩調適策略，審議溫室氣體減量及氣候變遷調適執行方案，並推動永續發展目標等相關事項。</w:t>
      </w:r>
      <w:r w:rsidRPr="00676642">
        <w:rPr>
          <w:rFonts w:ascii="標楷體" w:eastAsia="標楷體" w:hAnsi="標楷體"/>
        </w:rPr>
        <w:t>由市長擔任</w:t>
      </w:r>
      <w:r w:rsidRPr="00676642">
        <w:rPr>
          <w:rFonts w:ascii="標楷體" w:eastAsia="標楷體" w:hAnsi="標楷體" w:hint="eastAsia"/>
        </w:rPr>
        <w:t>召集人、副市長擔任副召集人，</w:t>
      </w:r>
      <w:r>
        <w:rPr>
          <w:rFonts w:ascii="標楷體" w:eastAsia="標楷體" w:hAnsi="標楷體" w:hint="eastAsia"/>
        </w:rPr>
        <w:t>秘</w:t>
      </w:r>
      <w:r w:rsidRPr="00676642">
        <w:rPr>
          <w:rFonts w:ascii="標楷體" w:eastAsia="標楷體" w:hAnsi="標楷體" w:hint="eastAsia"/>
        </w:rPr>
        <w:t>書長擔任執行長，並邀集各</w:t>
      </w:r>
      <w:r w:rsidRPr="00676642">
        <w:rPr>
          <w:rFonts w:ascii="標楷體" w:eastAsia="標楷體" w:hAnsi="標楷體"/>
        </w:rPr>
        <w:t>機關</w:t>
      </w:r>
      <w:r w:rsidRPr="00676642">
        <w:rPr>
          <w:rFonts w:ascii="標楷體" w:eastAsia="標楷體" w:hAnsi="標楷體" w:hint="eastAsia"/>
        </w:rPr>
        <w:t>首長及</w:t>
      </w:r>
      <w:r w:rsidRPr="00676642">
        <w:rPr>
          <w:rFonts w:ascii="標楷體" w:eastAsia="標楷體" w:hAnsi="標楷體"/>
        </w:rPr>
        <w:t>專家學者擔任委員，下設4大分組，綜理</w:t>
      </w:r>
      <w:r w:rsidRPr="00676642">
        <w:rPr>
          <w:rFonts w:ascii="標楷體" w:eastAsia="標楷體" w:hAnsi="標楷體" w:hint="eastAsia"/>
        </w:rPr>
        <w:t>全</w:t>
      </w:r>
      <w:r w:rsidRPr="00676642">
        <w:rPr>
          <w:rFonts w:ascii="標楷體" w:eastAsia="標楷體" w:hAnsi="標楷體"/>
        </w:rPr>
        <w:t>市氣候變遷因應事宜，</w:t>
      </w:r>
      <w:r w:rsidRPr="00676642">
        <w:rPr>
          <w:rFonts w:ascii="標楷體" w:eastAsia="標楷體" w:hAnsi="標楷體" w:hint="eastAsia"/>
        </w:rPr>
        <w:t>邁向溫室</w:t>
      </w:r>
      <w:proofErr w:type="gramStart"/>
      <w:r w:rsidRPr="00676642">
        <w:rPr>
          <w:rFonts w:ascii="標楷體" w:eastAsia="標楷體" w:hAnsi="標楷體" w:hint="eastAsia"/>
        </w:rPr>
        <w:t>氣體淨零排放</w:t>
      </w:r>
      <w:proofErr w:type="gramEnd"/>
      <w:r w:rsidRPr="00676642">
        <w:rPr>
          <w:rFonts w:ascii="標楷體" w:eastAsia="標楷體" w:hAnsi="標楷體"/>
        </w:rPr>
        <w:t>，</w:t>
      </w:r>
      <w:r w:rsidRPr="00676642">
        <w:rPr>
          <w:rFonts w:ascii="標楷體" w:eastAsia="標楷體" w:hAnsi="標楷體" w:hint="eastAsia"/>
        </w:rPr>
        <w:t>落實永續發展目標</w:t>
      </w:r>
      <w:r w:rsidRPr="00676642">
        <w:rPr>
          <w:rFonts w:ascii="標楷體" w:eastAsia="標楷體" w:hAnsi="標楷體"/>
        </w:rPr>
        <w:t>（</w:t>
      </w:r>
      <w:r w:rsidRPr="00676642">
        <w:rPr>
          <w:rFonts w:ascii="標楷體" w:eastAsia="標楷體" w:hAnsi="標楷體" w:hint="eastAsia"/>
        </w:rPr>
        <w:t>圖1</w:t>
      </w:r>
      <w:r w:rsidRPr="00676642">
        <w:rPr>
          <w:rFonts w:ascii="標楷體" w:eastAsia="標楷體" w:hAnsi="標楷體"/>
        </w:rPr>
        <w:t>）。</w:t>
      </w:r>
    </w:p>
    <w:p w14:paraId="12FD960D" w14:textId="77777777" w:rsidR="00FD749E" w:rsidRPr="008C583D" w:rsidRDefault="00FD749E" w:rsidP="00FD749E">
      <w:pPr>
        <w:pStyle w:val="afff1"/>
        <w:numPr>
          <w:ilvl w:val="0"/>
          <w:numId w:val="4"/>
        </w:numPr>
        <w:suppressAutoHyphens/>
        <w:overflowPunct w:val="0"/>
        <w:snapToGrid w:val="0"/>
        <w:spacing w:beforeLines="10" w:before="36" w:line="520" w:lineRule="exact"/>
        <w:ind w:leftChars="0"/>
        <w:jc w:val="both"/>
        <w:outlineLvl w:val="2"/>
        <w:rPr>
          <w:rFonts w:ascii="標楷體" w:eastAsia="標楷體" w:hAnsi="標楷體"/>
          <w:b/>
          <w:sz w:val="32"/>
          <w:szCs w:val="32"/>
        </w:rPr>
      </w:pPr>
      <w:r w:rsidRPr="008C583D">
        <w:rPr>
          <w:rFonts w:ascii="標楷體" w:eastAsia="標楷體" w:hAnsi="標楷體"/>
          <w:b/>
          <w:sz w:val="32"/>
          <w:szCs w:val="32"/>
        </w:rPr>
        <w:t>提交自願檢視報告</w:t>
      </w:r>
      <w:r w:rsidRPr="008C583D">
        <w:rPr>
          <w:rFonts w:ascii="標楷體" w:eastAsia="標楷體" w:hAnsi="標楷體" w:hint="eastAsia"/>
          <w:b/>
          <w:sz w:val="32"/>
          <w:szCs w:val="32"/>
        </w:rPr>
        <w:t>及</w:t>
      </w:r>
      <w:proofErr w:type="gramStart"/>
      <w:r w:rsidRPr="008C583D">
        <w:rPr>
          <w:rFonts w:ascii="標楷體" w:eastAsia="標楷體" w:hAnsi="標楷體" w:hint="eastAsia"/>
          <w:b/>
          <w:sz w:val="32"/>
          <w:szCs w:val="32"/>
        </w:rPr>
        <w:t>實踐淨零行動</w:t>
      </w:r>
      <w:proofErr w:type="gramEnd"/>
      <w:r w:rsidRPr="008C583D">
        <w:rPr>
          <w:rFonts w:ascii="標楷體" w:eastAsia="標楷體" w:hAnsi="標楷體" w:hint="eastAsia"/>
          <w:b/>
          <w:sz w:val="32"/>
          <w:szCs w:val="32"/>
        </w:rPr>
        <w:t>方案</w:t>
      </w:r>
    </w:p>
    <w:p w14:paraId="25722CE4" w14:textId="77777777" w:rsidR="00FD749E" w:rsidRPr="00676642" w:rsidRDefault="00FD749E" w:rsidP="00FD749E">
      <w:pPr>
        <w:overflowPunct w:val="0"/>
        <w:snapToGrid w:val="0"/>
        <w:spacing w:line="450" w:lineRule="exact"/>
        <w:ind w:firstLineChars="200" w:firstLine="480"/>
        <w:jc w:val="both"/>
        <w:rPr>
          <w:rFonts w:ascii="標楷體" w:eastAsia="標楷體" w:hAnsi="標楷體"/>
          <w:color w:val="C00000"/>
        </w:rPr>
      </w:pPr>
      <w:proofErr w:type="gramStart"/>
      <w:r w:rsidRPr="00676642">
        <w:rPr>
          <w:rFonts w:ascii="標楷體" w:eastAsia="標楷體" w:hAnsi="標楷體" w:hint="eastAsia"/>
        </w:rPr>
        <w:t>臺</w:t>
      </w:r>
      <w:proofErr w:type="gramEnd"/>
      <w:r w:rsidRPr="00676642">
        <w:rPr>
          <w:rFonts w:ascii="標楷體" w:eastAsia="標楷體" w:hAnsi="標楷體" w:hint="eastAsia"/>
        </w:rPr>
        <w:t>南市</w:t>
      </w:r>
      <w:r w:rsidRPr="00676642">
        <w:rPr>
          <w:rFonts w:ascii="標楷體" w:eastAsia="標楷體" w:hAnsi="標楷體"/>
        </w:rPr>
        <w:t>自願檢視報告之編製，始於</w:t>
      </w:r>
      <w:r w:rsidRPr="00676642">
        <w:rPr>
          <w:rFonts w:ascii="標楷體" w:eastAsia="標楷體" w:hAnsi="標楷體" w:hint="eastAsia"/>
        </w:rPr>
        <w:t>110</w:t>
      </w:r>
      <w:r w:rsidRPr="00676642">
        <w:rPr>
          <w:rFonts w:ascii="標楷體" w:eastAsia="標楷體" w:hAnsi="標楷體"/>
        </w:rPr>
        <w:t>年</w:t>
      </w:r>
      <w:r w:rsidRPr="00676642">
        <w:rPr>
          <w:rFonts w:ascii="標楷體" w:eastAsia="標楷體" w:hAnsi="標楷體" w:hint="eastAsia"/>
        </w:rPr>
        <w:t>5</w:t>
      </w:r>
      <w:r w:rsidRPr="00676642">
        <w:rPr>
          <w:rFonts w:ascii="標楷體" w:eastAsia="標楷體" w:hAnsi="標楷體"/>
        </w:rPr>
        <w:t>月</w:t>
      </w:r>
      <w:r w:rsidRPr="00676642">
        <w:rPr>
          <w:rFonts w:ascii="標楷體" w:eastAsia="標楷體" w:hAnsi="標楷體" w:hint="eastAsia"/>
        </w:rPr>
        <w:t>簽署</w:t>
      </w:r>
      <w:proofErr w:type="gramStart"/>
      <w:r w:rsidRPr="00676642">
        <w:rPr>
          <w:rFonts w:ascii="標楷體" w:eastAsia="標楷體" w:hAnsi="標楷體" w:hint="eastAsia"/>
        </w:rPr>
        <w:t>臺</w:t>
      </w:r>
      <w:proofErr w:type="gramEnd"/>
      <w:r w:rsidRPr="00676642">
        <w:rPr>
          <w:rFonts w:ascii="標楷體" w:eastAsia="標楷體" w:hAnsi="標楷體" w:hint="eastAsia"/>
        </w:rPr>
        <w:t>南市氣候緊急宣言，依循國際永續發展趨勢，以聯合國17項永續發展目標為架構，結合市政計畫，並以「3個提升（經濟提升、交通提升、健康提升）、3個永續（環境永續、溫暖永續、文教永續）」為施政策略，設定衡量基準滾動檢討，作為盤點</w:t>
      </w:r>
      <w:proofErr w:type="gramStart"/>
      <w:r w:rsidRPr="00676642">
        <w:rPr>
          <w:rFonts w:ascii="標楷體" w:eastAsia="標楷體" w:hAnsi="標楷體" w:hint="eastAsia"/>
        </w:rPr>
        <w:t>臺</w:t>
      </w:r>
      <w:proofErr w:type="gramEnd"/>
      <w:r w:rsidRPr="00676642">
        <w:rPr>
          <w:rFonts w:ascii="標楷體" w:eastAsia="標楷體" w:hAnsi="標楷體" w:hint="eastAsia"/>
        </w:rPr>
        <w:t>南市永續發展現況及各局處精進指引，逐步推動城市發展願景，朝向</w:t>
      </w:r>
      <w:proofErr w:type="gramStart"/>
      <w:r w:rsidRPr="00676642">
        <w:rPr>
          <w:rFonts w:ascii="標楷體" w:eastAsia="標楷體" w:hAnsi="標楷體" w:hint="eastAsia"/>
        </w:rPr>
        <w:t>2050年淨零排放</w:t>
      </w:r>
      <w:proofErr w:type="gramEnd"/>
      <w:r w:rsidRPr="00676642">
        <w:rPr>
          <w:rFonts w:ascii="標楷體" w:eastAsia="標楷體" w:hAnsi="標楷體" w:hint="eastAsia"/>
        </w:rPr>
        <w:t>目標邁進。</w:t>
      </w:r>
    </w:p>
    <w:p w14:paraId="2830FB33" w14:textId="77777777" w:rsidR="00FD749E" w:rsidRPr="002C0EA4" w:rsidRDefault="00FD749E" w:rsidP="00FD749E">
      <w:pPr>
        <w:overflowPunct w:val="0"/>
        <w:snapToGrid w:val="0"/>
        <w:spacing w:line="460" w:lineRule="exact"/>
        <w:ind w:firstLineChars="200" w:firstLine="480"/>
        <w:jc w:val="both"/>
        <w:rPr>
          <w:rFonts w:ascii="標楷體" w:eastAsia="標楷體" w:hAnsi="標楷體"/>
          <w:sz w:val="28"/>
          <w:szCs w:val="28"/>
        </w:rPr>
      </w:pPr>
      <w:r w:rsidRPr="00676642">
        <w:rPr>
          <w:rFonts w:ascii="標楷體" w:eastAsia="標楷體" w:hAnsi="標楷體" w:hint="eastAsia"/>
        </w:rPr>
        <w:lastRenderedPageBreak/>
        <w:t>110</w:t>
      </w:r>
      <w:r w:rsidRPr="00676642">
        <w:rPr>
          <w:rFonts w:ascii="標楷體" w:eastAsia="標楷體" w:hAnsi="標楷體"/>
        </w:rPr>
        <w:t>年，</w:t>
      </w:r>
      <w:proofErr w:type="gramStart"/>
      <w:r w:rsidRPr="00676642">
        <w:rPr>
          <w:rFonts w:ascii="標楷體" w:eastAsia="標楷體" w:hAnsi="標楷體" w:hint="eastAsia"/>
        </w:rPr>
        <w:t>臺</w:t>
      </w:r>
      <w:proofErr w:type="gramEnd"/>
      <w:r w:rsidRPr="00676642">
        <w:rPr>
          <w:rFonts w:ascii="標楷體" w:eastAsia="標楷體" w:hAnsi="標楷體" w:hint="eastAsia"/>
        </w:rPr>
        <w:t>南市政府聚焦10</w:t>
      </w:r>
      <w:r w:rsidRPr="00676642">
        <w:rPr>
          <w:rFonts w:ascii="標楷體" w:eastAsia="標楷體" w:hAnsi="標楷體"/>
        </w:rPr>
        <w:t>項</w:t>
      </w:r>
      <w:r w:rsidRPr="00676642">
        <w:rPr>
          <w:rFonts w:ascii="標楷體" w:eastAsia="標楷體" w:hAnsi="標楷體" w:hint="eastAsia"/>
        </w:rPr>
        <w:t>優先發展SDG</w:t>
      </w:r>
      <w:r w:rsidRPr="00676642">
        <w:rPr>
          <w:rFonts w:ascii="標楷體" w:eastAsia="標楷體" w:hAnsi="標楷體"/>
        </w:rPr>
        <w:t>s，</w:t>
      </w:r>
      <w:r w:rsidRPr="00676642">
        <w:rPr>
          <w:rFonts w:ascii="標楷體" w:eastAsia="標楷體" w:hAnsi="標楷體" w:hint="eastAsia"/>
        </w:rPr>
        <w:t>首次發布</w:t>
      </w:r>
      <w:proofErr w:type="gramStart"/>
      <w:r w:rsidRPr="00676642">
        <w:rPr>
          <w:rFonts w:ascii="標楷體" w:eastAsia="標楷體" w:hAnsi="標楷體" w:hint="eastAsia"/>
        </w:rPr>
        <w:t>臺</w:t>
      </w:r>
      <w:proofErr w:type="gramEnd"/>
      <w:r w:rsidRPr="00676642">
        <w:rPr>
          <w:rFonts w:ascii="標楷體" w:eastAsia="標楷體" w:hAnsi="標楷體" w:hint="eastAsia"/>
        </w:rPr>
        <w:t>南市</w:t>
      </w:r>
      <w:r w:rsidRPr="00676642">
        <w:rPr>
          <w:rFonts w:ascii="標楷體" w:eastAsia="標楷體" w:hAnsi="標楷體"/>
        </w:rPr>
        <w:t>VLR</w:t>
      </w:r>
      <w:r w:rsidRPr="00676642">
        <w:rPr>
          <w:rFonts w:ascii="標楷體" w:eastAsia="標楷體" w:hAnsi="標楷體" w:hint="eastAsia"/>
        </w:rPr>
        <w:t>；111</w:t>
      </w:r>
      <w:r w:rsidRPr="00676642">
        <w:rPr>
          <w:rFonts w:ascii="標楷體" w:eastAsia="標楷體" w:hAnsi="標楷體"/>
        </w:rPr>
        <w:t>年</w:t>
      </w:r>
      <w:r w:rsidRPr="00676642">
        <w:rPr>
          <w:rFonts w:ascii="標楷體" w:eastAsia="標楷體" w:hAnsi="標楷體" w:hint="eastAsia"/>
        </w:rPr>
        <w:t>，結合施政計畫、溫室氣體管制、氣候變遷調適、健康城市指標及氣候緊急宣言等政策計畫</w:t>
      </w:r>
      <w:r w:rsidRPr="00676642">
        <w:rPr>
          <w:rFonts w:ascii="標楷體" w:eastAsia="標楷體" w:hAnsi="標楷體"/>
        </w:rPr>
        <w:t>，</w:t>
      </w:r>
      <w:r w:rsidRPr="00676642">
        <w:rPr>
          <w:rFonts w:ascii="標楷體" w:eastAsia="標楷體" w:hAnsi="標楷體" w:hint="eastAsia"/>
        </w:rPr>
        <w:t>揭露17項永續發展目標，發布第2版</w:t>
      </w:r>
      <w:proofErr w:type="gramStart"/>
      <w:r w:rsidRPr="00676642">
        <w:rPr>
          <w:rFonts w:ascii="標楷體" w:eastAsia="標楷體" w:hAnsi="標楷體" w:hint="eastAsia"/>
        </w:rPr>
        <w:t>臺</w:t>
      </w:r>
      <w:proofErr w:type="gramEnd"/>
      <w:r w:rsidRPr="00676642">
        <w:rPr>
          <w:rFonts w:ascii="標楷體" w:eastAsia="標楷體" w:hAnsi="標楷體" w:hint="eastAsia"/>
        </w:rPr>
        <w:t>南市</w:t>
      </w:r>
      <w:r w:rsidRPr="00676642">
        <w:rPr>
          <w:rFonts w:ascii="標楷體" w:eastAsia="標楷體" w:hAnsi="標楷體"/>
        </w:rPr>
        <w:t>VLR</w:t>
      </w:r>
      <w:r w:rsidRPr="00676642">
        <w:rPr>
          <w:rFonts w:ascii="標楷體" w:eastAsia="標楷體" w:hAnsi="標楷體" w:hint="eastAsia"/>
        </w:rPr>
        <w:t>；112</w:t>
      </w:r>
      <w:r w:rsidRPr="00676642">
        <w:rPr>
          <w:rFonts w:ascii="標楷體" w:eastAsia="標楷體" w:hAnsi="標楷體"/>
        </w:rPr>
        <w:t>年</w:t>
      </w:r>
      <w:r w:rsidRPr="00676642">
        <w:rPr>
          <w:rFonts w:ascii="標楷體" w:eastAsia="標楷體" w:hAnsi="標楷體" w:hint="eastAsia"/>
        </w:rPr>
        <w:t>，持續依循國際永續發展目標，以落實民眾福祉、健康環境、經濟</w:t>
      </w:r>
      <w:proofErr w:type="gramStart"/>
      <w:r w:rsidRPr="00676642">
        <w:rPr>
          <w:rFonts w:ascii="標楷體" w:eastAsia="標楷體" w:hAnsi="標楷體" w:hint="eastAsia"/>
        </w:rPr>
        <w:t>繁榮、</w:t>
      </w:r>
      <w:proofErr w:type="gramEnd"/>
      <w:r w:rsidRPr="00676642">
        <w:rPr>
          <w:rFonts w:ascii="標楷體" w:eastAsia="標楷體" w:hAnsi="標楷體" w:hint="eastAsia"/>
        </w:rPr>
        <w:t>老弱婦孺及新住民關懷之理念，打造具備韌性之</w:t>
      </w:r>
      <w:proofErr w:type="gramStart"/>
      <w:r w:rsidRPr="00676642">
        <w:rPr>
          <w:rFonts w:ascii="標楷體" w:eastAsia="標楷體" w:hAnsi="標楷體" w:hint="eastAsia"/>
        </w:rPr>
        <w:t>低碳永續</w:t>
      </w:r>
      <w:proofErr w:type="gramEnd"/>
      <w:r w:rsidRPr="00676642">
        <w:rPr>
          <w:rFonts w:ascii="標楷體" w:eastAsia="標楷體" w:hAnsi="標楷體" w:hint="eastAsia"/>
        </w:rPr>
        <w:t>城市，發布第3版</w:t>
      </w:r>
      <w:proofErr w:type="gramStart"/>
      <w:r w:rsidRPr="00676642">
        <w:rPr>
          <w:rFonts w:ascii="標楷體" w:eastAsia="標楷體" w:hAnsi="標楷體" w:hint="eastAsia"/>
        </w:rPr>
        <w:t>臺</w:t>
      </w:r>
      <w:proofErr w:type="gramEnd"/>
      <w:r w:rsidRPr="00676642">
        <w:rPr>
          <w:rFonts w:ascii="標楷體" w:eastAsia="標楷體" w:hAnsi="標楷體" w:hint="eastAsia"/>
        </w:rPr>
        <w:t>南市</w:t>
      </w:r>
      <w:r w:rsidRPr="00676642">
        <w:rPr>
          <w:rFonts w:ascii="標楷體" w:eastAsia="標楷體" w:hAnsi="標楷體"/>
        </w:rPr>
        <w:t>VLR</w:t>
      </w:r>
      <w:r w:rsidRPr="00676642">
        <w:rPr>
          <w:rFonts w:ascii="標楷體" w:eastAsia="標楷體" w:hAnsi="標楷體" w:hint="eastAsia"/>
        </w:rPr>
        <w:t>；113</w:t>
      </w:r>
      <w:r w:rsidRPr="00676642">
        <w:rPr>
          <w:rFonts w:ascii="標楷體" w:eastAsia="標楷體" w:hAnsi="標楷體"/>
        </w:rPr>
        <w:t>年</w:t>
      </w:r>
      <w:r w:rsidRPr="00676642">
        <w:rPr>
          <w:rFonts w:ascii="標楷體" w:eastAsia="標楷體" w:hAnsi="標楷體" w:hint="eastAsia"/>
        </w:rPr>
        <w:t>，第4版</w:t>
      </w:r>
      <w:proofErr w:type="gramStart"/>
      <w:r w:rsidRPr="00676642">
        <w:rPr>
          <w:rFonts w:ascii="標楷體" w:eastAsia="標楷體" w:hAnsi="標楷體" w:hint="eastAsia"/>
        </w:rPr>
        <w:t>臺</w:t>
      </w:r>
      <w:proofErr w:type="gramEnd"/>
      <w:r w:rsidRPr="00676642">
        <w:rPr>
          <w:rFonts w:ascii="標楷體" w:eastAsia="標楷體" w:hAnsi="標楷體" w:hint="eastAsia"/>
        </w:rPr>
        <w:t>南市VLR深入探討永續發展亮點作為，實地與第一線執行人員進行訪談交流，結合在地特色與民眾需求，推動能源轉型、綠色交通、健康防疫等永續行動，透過數據管理與滾動檢討，確保各項政策落實與成效提升，打造「智慧、低碳、幸福、宜居」城市，並自111年起連續3年榮獲TCSA台灣企業永</w:t>
      </w:r>
      <w:proofErr w:type="gramStart"/>
      <w:r w:rsidRPr="00676642">
        <w:rPr>
          <w:rFonts w:ascii="標楷體" w:eastAsia="標楷體" w:hAnsi="標楷體" w:hint="eastAsia"/>
        </w:rPr>
        <w:t>續獎永</w:t>
      </w:r>
      <w:proofErr w:type="gramEnd"/>
      <w:r w:rsidRPr="00676642">
        <w:rPr>
          <w:rFonts w:ascii="標楷體" w:eastAsia="標楷體" w:hAnsi="標楷體" w:hint="eastAsia"/>
        </w:rPr>
        <w:t>續報告類組「白金級」，展現市府永續施政作為。</w:t>
      </w:r>
    </w:p>
    <w:p w14:paraId="7A219B3B" w14:textId="77777777" w:rsidR="00FD749E" w:rsidRDefault="00FD749E" w:rsidP="00FD749E">
      <w:pPr>
        <w:pStyle w:val="afff1"/>
        <w:numPr>
          <w:ilvl w:val="0"/>
          <w:numId w:val="4"/>
        </w:numPr>
        <w:overflowPunct w:val="0"/>
        <w:snapToGrid w:val="0"/>
        <w:spacing w:line="520" w:lineRule="exact"/>
        <w:ind w:leftChars="0"/>
        <w:contextualSpacing/>
        <w:jc w:val="both"/>
        <w:outlineLvl w:val="2"/>
        <w:rPr>
          <w:rFonts w:ascii="標楷體" w:eastAsia="標楷體" w:hAnsi="標楷體"/>
          <w:b/>
          <w:sz w:val="32"/>
          <w:szCs w:val="32"/>
        </w:rPr>
      </w:pPr>
      <w:r w:rsidRPr="001C54D6">
        <w:rPr>
          <w:rFonts w:ascii="標楷體" w:eastAsia="標楷體" w:hAnsi="標楷體" w:hint="eastAsia"/>
          <w:b/>
          <w:sz w:val="32"/>
          <w:szCs w:val="32"/>
        </w:rPr>
        <w:t>審計機關查核情形</w:t>
      </w:r>
    </w:p>
    <w:p w14:paraId="764D201D" w14:textId="77777777" w:rsidR="00FD749E" w:rsidRDefault="00FD749E" w:rsidP="00FD749E">
      <w:pPr>
        <w:overflowPunct w:val="0"/>
        <w:snapToGrid w:val="0"/>
        <w:spacing w:line="460" w:lineRule="exact"/>
        <w:ind w:firstLineChars="200" w:firstLine="480"/>
        <w:jc w:val="both"/>
        <w:rPr>
          <w:rFonts w:ascii="標楷體" w:eastAsia="標楷體" w:hAnsi="標楷體"/>
        </w:rPr>
      </w:pPr>
      <w:r w:rsidRPr="00676642">
        <w:rPr>
          <w:rFonts w:ascii="標楷體" w:eastAsia="標楷體" w:hAnsi="標楷體" w:hint="eastAsia"/>
        </w:rPr>
        <w:t>永</w:t>
      </w:r>
      <w:r w:rsidRPr="00676642">
        <w:rPr>
          <w:rFonts w:ascii="標楷體" w:eastAsia="標楷體" w:hAnsi="標楷體"/>
        </w:rPr>
        <w:t>續發展為國家長遠發展之基石，政府為落實臺灣永續發展目標，積極</w:t>
      </w:r>
      <w:proofErr w:type="gramStart"/>
      <w:r w:rsidRPr="00676642">
        <w:rPr>
          <w:rFonts w:ascii="標楷體" w:eastAsia="標楷體" w:hAnsi="標楷體"/>
        </w:rPr>
        <w:t>擘劃永</w:t>
      </w:r>
      <w:proofErr w:type="gramEnd"/>
      <w:r w:rsidRPr="00676642">
        <w:rPr>
          <w:rFonts w:ascii="標楷體" w:eastAsia="標楷體" w:hAnsi="標楷體"/>
        </w:rPr>
        <w:t>續發展</w:t>
      </w:r>
      <w:r w:rsidRPr="00676642">
        <w:rPr>
          <w:rFonts w:ascii="標楷體" w:eastAsia="標楷體" w:hAnsi="標楷體" w:hint="eastAsia"/>
        </w:rPr>
        <w:t>組織</w:t>
      </w:r>
      <w:r w:rsidRPr="00676642">
        <w:rPr>
          <w:rFonts w:ascii="標楷體" w:eastAsia="標楷體" w:hAnsi="標楷體"/>
        </w:rPr>
        <w:t>與架構、檢視我國永續發展進程，及</w:t>
      </w:r>
      <w:proofErr w:type="gramStart"/>
      <w:r w:rsidRPr="00676642">
        <w:rPr>
          <w:rFonts w:ascii="標楷體" w:eastAsia="標楷體" w:hAnsi="標楷體"/>
        </w:rPr>
        <w:t>實踐淨零承諾</w:t>
      </w:r>
      <w:proofErr w:type="gramEnd"/>
      <w:r w:rsidRPr="00676642">
        <w:rPr>
          <w:rFonts w:ascii="標楷體" w:eastAsia="標楷體" w:hAnsi="標楷體"/>
        </w:rPr>
        <w:t>與行動方案。為回應國際倡議，</w:t>
      </w:r>
      <w:r w:rsidRPr="00676642">
        <w:rPr>
          <w:rFonts w:ascii="標楷體" w:eastAsia="標楷體" w:hAnsi="標楷體" w:hint="eastAsia"/>
        </w:rPr>
        <w:t>本處</w:t>
      </w:r>
      <w:proofErr w:type="gramStart"/>
      <w:r w:rsidRPr="00676642">
        <w:rPr>
          <w:rFonts w:ascii="標楷體" w:eastAsia="標楷體" w:hAnsi="標楷體" w:hint="eastAsia"/>
        </w:rPr>
        <w:t>114</w:t>
      </w:r>
      <w:proofErr w:type="gramEnd"/>
      <w:r w:rsidRPr="00676642">
        <w:rPr>
          <w:rFonts w:ascii="標楷體" w:eastAsia="標楷體" w:hAnsi="標楷體"/>
        </w:rPr>
        <w:t>年</w:t>
      </w:r>
      <w:r w:rsidRPr="00676642">
        <w:rPr>
          <w:rFonts w:ascii="標楷體" w:eastAsia="標楷體" w:hAnsi="標楷體" w:hint="eastAsia"/>
        </w:rPr>
        <w:t>度聚焦健康與福祉</w:t>
      </w:r>
      <w:r w:rsidRPr="00676642">
        <w:rPr>
          <w:rFonts w:ascii="標楷體" w:eastAsia="標楷體" w:hAnsi="標楷體"/>
        </w:rPr>
        <w:t xml:space="preserve">（SDG </w:t>
      </w:r>
      <w:r w:rsidRPr="00676642">
        <w:rPr>
          <w:rFonts w:ascii="標楷體" w:eastAsia="標楷體" w:hAnsi="標楷體" w:hint="eastAsia"/>
        </w:rPr>
        <w:t>3</w:t>
      </w:r>
      <w:r w:rsidRPr="00676642">
        <w:rPr>
          <w:rFonts w:ascii="標楷體" w:eastAsia="標楷體" w:hAnsi="標楷體"/>
        </w:rPr>
        <w:t>）、</w:t>
      </w:r>
      <w:r w:rsidRPr="00676642">
        <w:rPr>
          <w:rFonts w:ascii="標楷體" w:eastAsia="標楷體" w:hAnsi="標楷體" w:hint="eastAsia"/>
        </w:rPr>
        <w:t>教育品質</w:t>
      </w:r>
      <w:r w:rsidRPr="00676642">
        <w:rPr>
          <w:rFonts w:ascii="標楷體" w:eastAsia="標楷體" w:hAnsi="標楷體"/>
        </w:rPr>
        <w:t xml:space="preserve">（SDG </w:t>
      </w:r>
      <w:r w:rsidRPr="00676642">
        <w:rPr>
          <w:rFonts w:ascii="標楷體" w:eastAsia="標楷體" w:hAnsi="標楷體" w:hint="eastAsia"/>
        </w:rPr>
        <w:t>4</w:t>
      </w:r>
      <w:r w:rsidRPr="00676642">
        <w:rPr>
          <w:rFonts w:ascii="標楷體" w:eastAsia="標楷體" w:hAnsi="標楷體"/>
        </w:rPr>
        <w:t>）、</w:t>
      </w:r>
      <w:r w:rsidRPr="00676642">
        <w:rPr>
          <w:rFonts w:ascii="標楷體" w:eastAsia="標楷體" w:hAnsi="標楷體" w:hint="eastAsia"/>
        </w:rPr>
        <w:t>永續城市</w:t>
      </w:r>
      <w:r w:rsidRPr="00676642">
        <w:rPr>
          <w:rFonts w:ascii="標楷體" w:eastAsia="標楷體" w:hAnsi="標楷體"/>
        </w:rPr>
        <w:t>（SDG 1</w:t>
      </w:r>
      <w:r w:rsidRPr="00676642">
        <w:rPr>
          <w:rFonts w:ascii="標楷體" w:eastAsia="標楷體" w:hAnsi="標楷體" w:hint="eastAsia"/>
        </w:rPr>
        <w:t>1</w:t>
      </w:r>
      <w:r w:rsidRPr="00676642">
        <w:rPr>
          <w:rFonts w:ascii="標楷體" w:eastAsia="標楷體" w:hAnsi="標楷體"/>
        </w:rPr>
        <w:t>）、氣候行動（SDG 13）</w:t>
      </w:r>
      <w:r>
        <w:rPr>
          <w:rFonts w:ascii="標楷體" w:eastAsia="標楷體" w:hAnsi="標楷體" w:hint="eastAsia"/>
        </w:rPr>
        <w:t>等</w:t>
      </w:r>
      <w:r w:rsidRPr="00676642">
        <w:rPr>
          <w:rFonts w:ascii="標楷體" w:eastAsia="標楷體" w:hAnsi="標楷體"/>
        </w:rPr>
        <w:t>，</w:t>
      </w:r>
      <w:r w:rsidRPr="00676642">
        <w:rPr>
          <w:rFonts w:ascii="標楷體" w:eastAsia="標楷體" w:hAnsi="標楷體" w:hint="eastAsia"/>
        </w:rPr>
        <w:t>加強查核政府推動毒品防制、落實文化平權、促進民間參與公共建設、計畫型補助款、閒置公共設施活化、</w:t>
      </w:r>
      <w:proofErr w:type="gramStart"/>
      <w:r w:rsidRPr="00676642">
        <w:rPr>
          <w:rFonts w:ascii="標楷體" w:eastAsia="標楷體" w:hAnsi="標楷體" w:hint="eastAsia"/>
        </w:rPr>
        <w:t>推動淨零轉型</w:t>
      </w:r>
      <w:proofErr w:type="gramEnd"/>
      <w:r w:rsidRPr="00676642">
        <w:rPr>
          <w:rFonts w:ascii="標楷體" w:eastAsia="標楷體" w:hAnsi="標楷體" w:hint="eastAsia"/>
        </w:rPr>
        <w:t>等</w:t>
      </w:r>
      <w:proofErr w:type="gramStart"/>
      <w:r w:rsidRPr="00676642">
        <w:rPr>
          <w:rFonts w:ascii="標楷體" w:eastAsia="標楷體" w:hAnsi="標楷體" w:hint="eastAsia"/>
        </w:rPr>
        <w:t>攸</w:t>
      </w:r>
      <w:proofErr w:type="gramEnd"/>
      <w:r w:rsidRPr="00676642">
        <w:rPr>
          <w:rFonts w:ascii="標楷體" w:eastAsia="標楷體" w:hAnsi="標楷體" w:hint="eastAsia"/>
        </w:rPr>
        <w:t>關政府永續發展及民眾生活之重要施政議題，作為年度地方審計處室查核工作重點項目</w:t>
      </w:r>
      <w:r w:rsidRPr="00676642">
        <w:rPr>
          <w:rFonts w:ascii="標楷體" w:eastAsia="標楷體" w:hAnsi="標楷體"/>
        </w:rPr>
        <w:t>（</w:t>
      </w:r>
      <w:r w:rsidRPr="00676642">
        <w:rPr>
          <w:rFonts w:ascii="標楷體" w:eastAsia="標楷體" w:hAnsi="標楷體" w:hint="eastAsia"/>
        </w:rPr>
        <w:t>表1</w:t>
      </w:r>
      <w:r w:rsidRPr="00676642">
        <w:rPr>
          <w:rFonts w:ascii="標楷體" w:eastAsia="標楷體" w:hAnsi="標楷體"/>
        </w:rPr>
        <w:t>）</w:t>
      </w:r>
      <w:r w:rsidRPr="00676642">
        <w:rPr>
          <w:rFonts w:ascii="標楷體" w:eastAsia="標楷體" w:hAnsi="標楷體" w:hint="eastAsia"/>
        </w:rPr>
        <w:t>，期能從整體政府之宏觀視野</w:t>
      </w:r>
      <w:proofErr w:type="gramStart"/>
      <w:r w:rsidRPr="00676642">
        <w:rPr>
          <w:rFonts w:ascii="標楷體" w:eastAsia="標楷體" w:hAnsi="標楷體" w:hint="eastAsia"/>
        </w:rPr>
        <w:t>研</w:t>
      </w:r>
      <w:proofErr w:type="gramEnd"/>
      <w:r w:rsidRPr="00676642">
        <w:rPr>
          <w:rFonts w:ascii="標楷體" w:eastAsia="標楷體" w:hAnsi="標楷體" w:hint="eastAsia"/>
        </w:rPr>
        <w:t>提審計建言，協助政府洞察潛存施政風險及前瞻未來挑戰，以促進政府良善治理，落實永續發展目標。茲將發現尚待檢討改進內容，</w:t>
      </w:r>
      <w:proofErr w:type="gramStart"/>
      <w:r w:rsidRPr="00676642">
        <w:rPr>
          <w:rFonts w:ascii="標楷體" w:eastAsia="標楷體" w:hAnsi="標楷體" w:hint="eastAsia"/>
        </w:rPr>
        <w:t>歸納</w:t>
      </w:r>
      <w:r w:rsidRPr="00676642">
        <w:rPr>
          <w:rFonts w:ascii="標楷體" w:eastAsia="標楷體" w:hAnsi="標楷體"/>
        </w:rPr>
        <w:t>摘述如次</w:t>
      </w:r>
      <w:proofErr w:type="gramEnd"/>
      <w:r w:rsidRPr="00676642">
        <w:rPr>
          <w:rFonts w:ascii="標楷體" w:eastAsia="標楷體" w:hAnsi="標楷體" w:hint="eastAsia"/>
        </w:rPr>
        <w:t>：</w:t>
      </w:r>
    </w:p>
    <w:p w14:paraId="07D5F824" w14:textId="77777777" w:rsidR="00FD749E" w:rsidRPr="00F55403" w:rsidRDefault="00FD749E" w:rsidP="00FD749E">
      <w:pPr>
        <w:spacing w:beforeLines="50" w:before="180"/>
        <w:jc w:val="center"/>
        <w:rPr>
          <w:rFonts w:ascii="標楷體" w:eastAsia="標楷體" w:hAnsi="標楷體"/>
          <w:b/>
          <w:bCs/>
        </w:rPr>
      </w:pPr>
      <w:r>
        <w:rPr>
          <w:rFonts w:ascii="標楷體" w:eastAsia="標楷體" w:hAnsi="標楷體" w:hint="eastAsia"/>
          <w:b/>
          <w:bCs/>
        </w:rPr>
        <w:t xml:space="preserve">表1　</w:t>
      </w:r>
      <w:r w:rsidRPr="00F55403">
        <w:rPr>
          <w:rFonts w:ascii="標楷體" w:eastAsia="標楷體" w:hAnsi="標楷體" w:hint="eastAsia"/>
          <w:b/>
          <w:bCs/>
        </w:rPr>
        <w:t>地方審計處室查核工作重點項目與臺灣永續發展核心目標</w:t>
      </w:r>
      <w:proofErr w:type="gramStart"/>
      <w:r w:rsidRPr="00F55403">
        <w:rPr>
          <w:rFonts w:ascii="標楷體" w:eastAsia="標楷體" w:hAnsi="標楷體" w:hint="eastAsia"/>
          <w:b/>
          <w:bCs/>
        </w:rPr>
        <w:t>攸</w:t>
      </w:r>
      <w:proofErr w:type="gramEnd"/>
      <w:r w:rsidRPr="00F55403">
        <w:rPr>
          <w:rFonts w:ascii="標楷體" w:eastAsia="標楷體" w:hAnsi="標楷體" w:hint="eastAsia"/>
          <w:b/>
          <w:bCs/>
        </w:rPr>
        <w:t>關情形</w:t>
      </w:r>
    </w:p>
    <w:tbl>
      <w:tblPr>
        <w:tblStyle w:val="afff0"/>
        <w:tblW w:w="5000" w:type="pct"/>
        <w:tblLook w:val="04A0" w:firstRow="1" w:lastRow="0" w:firstColumn="1" w:lastColumn="0" w:noHBand="0" w:noVBand="1"/>
      </w:tblPr>
      <w:tblGrid>
        <w:gridCol w:w="475"/>
        <w:gridCol w:w="4330"/>
        <w:gridCol w:w="5389"/>
      </w:tblGrid>
      <w:tr w:rsidR="00FD749E" w:rsidRPr="00C55738" w14:paraId="5B59A78F" w14:textId="77777777" w:rsidTr="00C55738">
        <w:trPr>
          <w:cantSplit/>
          <w:trHeight w:val="357"/>
        </w:trPr>
        <w:tc>
          <w:tcPr>
            <w:tcW w:w="2357" w:type="pct"/>
            <w:gridSpan w:val="2"/>
            <w:vAlign w:val="center"/>
          </w:tcPr>
          <w:p w14:paraId="369D3D71" w14:textId="77777777" w:rsidR="00FD749E" w:rsidRPr="00C55738" w:rsidRDefault="00FD749E" w:rsidP="001514F5">
            <w:pPr>
              <w:spacing w:line="240" w:lineRule="exact"/>
              <w:jc w:val="center"/>
              <w:rPr>
                <w:rFonts w:ascii="標楷體" w:eastAsia="標楷體" w:hAnsi="標楷體"/>
                <w:sz w:val="20"/>
                <w:szCs w:val="20"/>
              </w:rPr>
            </w:pPr>
            <w:r w:rsidRPr="00C55738">
              <w:rPr>
                <w:rFonts w:ascii="標楷體" w:eastAsia="標楷體" w:hAnsi="標楷體" w:hint="eastAsia"/>
                <w:sz w:val="20"/>
                <w:szCs w:val="20"/>
              </w:rPr>
              <w:t>查核工作重點項目名稱</w:t>
            </w:r>
          </w:p>
        </w:tc>
        <w:tc>
          <w:tcPr>
            <w:tcW w:w="2643" w:type="pct"/>
            <w:vAlign w:val="center"/>
          </w:tcPr>
          <w:p w14:paraId="494AF303" w14:textId="77777777" w:rsidR="00FD749E" w:rsidRPr="00C55738" w:rsidRDefault="00FD749E" w:rsidP="001514F5">
            <w:pPr>
              <w:spacing w:line="240" w:lineRule="exact"/>
              <w:jc w:val="center"/>
              <w:rPr>
                <w:rFonts w:ascii="標楷體" w:eastAsia="標楷體" w:hAnsi="標楷體"/>
                <w:sz w:val="20"/>
                <w:szCs w:val="20"/>
              </w:rPr>
            </w:pPr>
            <w:r w:rsidRPr="00C55738">
              <w:rPr>
                <w:rFonts w:ascii="標楷體" w:eastAsia="標楷體" w:hAnsi="標楷體" w:hint="eastAsia"/>
                <w:sz w:val="20"/>
                <w:szCs w:val="20"/>
              </w:rPr>
              <w:t>臺灣永續發展核心目標</w:t>
            </w:r>
          </w:p>
        </w:tc>
      </w:tr>
      <w:tr w:rsidR="00FD749E" w:rsidRPr="00C55738" w14:paraId="4C5740AE" w14:textId="77777777" w:rsidTr="00C55738">
        <w:trPr>
          <w:cantSplit/>
          <w:trHeight w:val="357"/>
        </w:trPr>
        <w:tc>
          <w:tcPr>
            <w:tcW w:w="233" w:type="pct"/>
            <w:vMerge w:val="restart"/>
            <w:textDirection w:val="tbRlV"/>
            <w:vAlign w:val="center"/>
          </w:tcPr>
          <w:p w14:paraId="197E0141" w14:textId="77777777" w:rsidR="00FD749E" w:rsidRPr="00C55738" w:rsidRDefault="00FD749E" w:rsidP="006704AB">
            <w:pPr>
              <w:spacing w:line="240" w:lineRule="exact"/>
              <w:jc w:val="center"/>
              <w:rPr>
                <w:rFonts w:ascii="標楷體" w:eastAsia="標楷體" w:hAnsi="標楷體"/>
                <w:sz w:val="20"/>
                <w:szCs w:val="20"/>
              </w:rPr>
            </w:pPr>
            <w:r w:rsidRPr="00C55738">
              <w:rPr>
                <w:rFonts w:ascii="標楷體" w:eastAsia="標楷體" w:hAnsi="標楷體" w:hint="eastAsia"/>
                <w:sz w:val="20"/>
                <w:szCs w:val="20"/>
              </w:rPr>
              <w:t>共同性</w:t>
            </w:r>
          </w:p>
        </w:tc>
        <w:tc>
          <w:tcPr>
            <w:tcW w:w="2124" w:type="pct"/>
            <w:vAlign w:val="center"/>
          </w:tcPr>
          <w:p w14:paraId="1202C819"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1</w:t>
            </w:r>
            <w:r w:rsidRPr="00C55738">
              <w:rPr>
                <w:rFonts w:ascii="標楷體" w:eastAsia="標楷體" w:hAnsi="標楷體"/>
                <w:sz w:val="20"/>
                <w:szCs w:val="20"/>
              </w:rPr>
              <w:t>.</w:t>
            </w:r>
            <w:r w:rsidRPr="00C55738">
              <w:rPr>
                <w:rFonts w:ascii="標楷體" w:eastAsia="標楷體" w:hAnsi="標楷體" w:hint="eastAsia"/>
                <w:sz w:val="20"/>
                <w:szCs w:val="20"/>
              </w:rPr>
              <w:t>政府推動毒品防制政策執行情形</w:t>
            </w:r>
          </w:p>
        </w:tc>
        <w:tc>
          <w:tcPr>
            <w:tcW w:w="2643" w:type="pct"/>
            <w:vAlign w:val="center"/>
          </w:tcPr>
          <w:p w14:paraId="0FC32460" w14:textId="77777777" w:rsidR="00FD749E" w:rsidRPr="00C55738" w:rsidRDefault="00FD749E" w:rsidP="002966AF">
            <w:pPr>
              <w:spacing w:line="240" w:lineRule="exact"/>
              <w:ind w:leftChars="-18" w:left="-43" w:rightChars="-39" w:right="-94"/>
              <w:jc w:val="both"/>
              <w:rPr>
                <w:rFonts w:ascii="標楷體" w:eastAsia="標楷體" w:hAnsi="標楷體"/>
                <w:sz w:val="20"/>
                <w:szCs w:val="20"/>
              </w:rPr>
            </w:pPr>
            <w:r w:rsidRPr="00C55738">
              <w:rPr>
                <w:rFonts w:ascii="標楷體" w:eastAsia="標楷體" w:hAnsi="標楷體" w:hint="eastAsia"/>
                <w:sz w:val="20"/>
                <w:szCs w:val="20"/>
              </w:rPr>
              <w:t>SDG3：確保及促進各年齡層健康生活與福祉</w:t>
            </w:r>
          </w:p>
        </w:tc>
      </w:tr>
      <w:tr w:rsidR="00FD749E" w:rsidRPr="00C55738" w14:paraId="2502CC23" w14:textId="77777777" w:rsidTr="00C55738">
        <w:trPr>
          <w:cantSplit/>
          <w:trHeight w:val="357"/>
        </w:trPr>
        <w:tc>
          <w:tcPr>
            <w:tcW w:w="233" w:type="pct"/>
            <w:vMerge/>
          </w:tcPr>
          <w:p w14:paraId="4A5929D4" w14:textId="77777777" w:rsidR="00FD749E" w:rsidRPr="00C55738" w:rsidRDefault="00FD749E" w:rsidP="001514F5">
            <w:pPr>
              <w:spacing w:line="240" w:lineRule="exact"/>
              <w:ind w:leftChars="-38" w:left="-91" w:rightChars="-39" w:right="-94"/>
              <w:jc w:val="center"/>
              <w:rPr>
                <w:rFonts w:ascii="標楷體" w:eastAsia="標楷體" w:hAnsi="標楷體"/>
                <w:sz w:val="20"/>
                <w:szCs w:val="20"/>
              </w:rPr>
            </w:pPr>
          </w:p>
        </w:tc>
        <w:tc>
          <w:tcPr>
            <w:tcW w:w="2124" w:type="pct"/>
            <w:vAlign w:val="center"/>
          </w:tcPr>
          <w:p w14:paraId="59A682F4"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2</w:t>
            </w:r>
            <w:r w:rsidRPr="00C55738">
              <w:rPr>
                <w:rFonts w:ascii="標楷體" w:eastAsia="標楷體" w:hAnsi="標楷體"/>
                <w:sz w:val="20"/>
                <w:szCs w:val="20"/>
              </w:rPr>
              <w:t>.</w:t>
            </w:r>
            <w:r w:rsidRPr="00C55738">
              <w:rPr>
                <w:rFonts w:ascii="標楷體" w:eastAsia="標楷體" w:hAnsi="標楷體" w:hint="eastAsia"/>
                <w:sz w:val="20"/>
                <w:szCs w:val="20"/>
              </w:rPr>
              <w:t>政府落實文化平權政策情形</w:t>
            </w:r>
          </w:p>
        </w:tc>
        <w:tc>
          <w:tcPr>
            <w:tcW w:w="2643" w:type="pct"/>
            <w:vAlign w:val="center"/>
          </w:tcPr>
          <w:p w14:paraId="63FABBC8" w14:textId="77777777" w:rsidR="00FD749E" w:rsidRPr="00C55738" w:rsidRDefault="00FD749E" w:rsidP="002966AF">
            <w:pPr>
              <w:spacing w:line="240" w:lineRule="exact"/>
              <w:ind w:leftChars="-18" w:left="-43" w:rightChars="-39" w:right="-94"/>
              <w:jc w:val="both"/>
              <w:rPr>
                <w:rFonts w:ascii="標楷體" w:eastAsia="標楷體" w:hAnsi="標楷體"/>
                <w:sz w:val="20"/>
                <w:szCs w:val="20"/>
              </w:rPr>
            </w:pPr>
            <w:r w:rsidRPr="00C55738">
              <w:rPr>
                <w:rFonts w:ascii="標楷體" w:eastAsia="標楷體" w:hAnsi="標楷體" w:hint="eastAsia"/>
                <w:sz w:val="20"/>
                <w:szCs w:val="20"/>
              </w:rPr>
              <w:t>SDG4：確保全面、公平及高品質教育，提倡終身學習</w:t>
            </w:r>
          </w:p>
        </w:tc>
      </w:tr>
      <w:tr w:rsidR="00FD749E" w:rsidRPr="00C55738" w14:paraId="7808B6B9" w14:textId="77777777" w:rsidTr="00C55738">
        <w:trPr>
          <w:cantSplit/>
          <w:trHeight w:val="357"/>
        </w:trPr>
        <w:tc>
          <w:tcPr>
            <w:tcW w:w="233" w:type="pct"/>
            <w:vMerge/>
          </w:tcPr>
          <w:p w14:paraId="775E2471" w14:textId="77777777" w:rsidR="00FD749E" w:rsidRPr="00C55738" w:rsidRDefault="00FD749E" w:rsidP="001514F5">
            <w:pPr>
              <w:spacing w:line="240" w:lineRule="exact"/>
              <w:ind w:leftChars="-38" w:left="-91" w:rightChars="-39" w:right="-94"/>
              <w:jc w:val="center"/>
              <w:rPr>
                <w:rFonts w:ascii="標楷體" w:eastAsia="標楷體" w:hAnsi="標楷體"/>
                <w:sz w:val="20"/>
                <w:szCs w:val="20"/>
              </w:rPr>
            </w:pPr>
          </w:p>
        </w:tc>
        <w:tc>
          <w:tcPr>
            <w:tcW w:w="2124" w:type="pct"/>
            <w:vAlign w:val="center"/>
          </w:tcPr>
          <w:p w14:paraId="71A8F90F"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3</w:t>
            </w:r>
            <w:r w:rsidRPr="00C55738">
              <w:rPr>
                <w:rFonts w:ascii="標楷體" w:eastAsia="標楷體" w:hAnsi="標楷體"/>
                <w:sz w:val="20"/>
                <w:szCs w:val="20"/>
              </w:rPr>
              <w:t>.</w:t>
            </w:r>
            <w:r w:rsidRPr="00C55738">
              <w:rPr>
                <w:rFonts w:ascii="標楷體" w:eastAsia="標楷體" w:hAnsi="標楷體" w:hint="eastAsia"/>
                <w:sz w:val="20"/>
                <w:szCs w:val="20"/>
              </w:rPr>
              <w:t>政府推動促進民間參與公共建設執行情形</w:t>
            </w:r>
          </w:p>
        </w:tc>
        <w:tc>
          <w:tcPr>
            <w:tcW w:w="2643" w:type="pct"/>
            <w:vMerge w:val="restart"/>
            <w:vAlign w:val="center"/>
          </w:tcPr>
          <w:p w14:paraId="7A67B7F2" w14:textId="77777777" w:rsidR="00FD749E" w:rsidRPr="00C55738" w:rsidRDefault="00FD749E" w:rsidP="001514F5">
            <w:pPr>
              <w:snapToGrid w:val="0"/>
              <w:spacing w:line="240" w:lineRule="exact"/>
              <w:ind w:leftChars="-18" w:left="-43" w:rightChars="-39" w:right="-94"/>
              <w:jc w:val="both"/>
              <w:rPr>
                <w:rFonts w:ascii="標楷體" w:eastAsia="標楷體" w:hAnsi="標楷體"/>
                <w:sz w:val="20"/>
                <w:szCs w:val="20"/>
              </w:rPr>
            </w:pPr>
            <w:r w:rsidRPr="00C55738">
              <w:rPr>
                <w:rFonts w:ascii="標楷體" w:eastAsia="標楷體" w:hAnsi="標楷體" w:hint="eastAsia"/>
                <w:sz w:val="20"/>
                <w:szCs w:val="20"/>
              </w:rPr>
              <w:t>SDG11：建構具包容、安全、韌性及永續特質的城市與鄉村</w:t>
            </w:r>
          </w:p>
        </w:tc>
      </w:tr>
      <w:tr w:rsidR="00FD749E" w:rsidRPr="00C55738" w14:paraId="7251F47E" w14:textId="77777777" w:rsidTr="00C55738">
        <w:trPr>
          <w:cantSplit/>
          <w:trHeight w:val="357"/>
        </w:trPr>
        <w:tc>
          <w:tcPr>
            <w:tcW w:w="233" w:type="pct"/>
            <w:vMerge/>
          </w:tcPr>
          <w:p w14:paraId="0156C222" w14:textId="77777777" w:rsidR="00FD749E" w:rsidRPr="00C55738" w:rsidRDefault="00FD749E" w:rsidP="001514F5">
            <w:pPr>
              <w:spacing w:line="240" w:lineRule="exact"/>
              <w:ind w:leftChars="-38" w:left="-91" w:rightChars="-39" w:right="-94"/>
              <w:jc w:val="center"/>
              <w:rPr>
                <w:rFonts w:ascii="標楷體" w:eastAsia="標楷體" w:hAnsi="標楷體"/>
                <w:sz w:val="20"/>
                <w:szCs w:val="20"/>
              </w:rPr>
            </w:pPr>
          </w:p>
        </w:tc>
        <w:tc>
          <w:tcPr>
            <w:tcW w:w="2124" w:type="pct"/>
            <w:vAlign w:val="center"/>
          </w:tcPr>
          <w:p w14:paraId="78624D9E"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4.計畫型補助款執行情形</w:t>
            </w:r>
          </w:p>
        </w:tc>
        <w:tc>
          <w:tcPr>
            <w:tcW w:w="2643" w:type="pct"/>
            <w:vMerge/>
          </w:tcPr>
          <w:p w14:paraId="6E489A3C" w14:textId="77777777" w:rsidR="00FD749E" w:rsidRPr="00C55738" w:rsidRDefault="00FD749E" w:rsidP="001514F5">
            <w:pPr>
              <w:snapToGrid w:val="0"/>
              <w:spacing w:line="240" w:lineRule="exact"/>
              <w:ind w:leftChars="-18" w:left="-43" w:rightChars="-39" w:right="-94"/>
              <w:rPr>
                <w:rFonts w:ascii="標楷體" w:eastAsia="標楷體" w:hAnsi="標楷體"/>
                <w:sz w:val="20"/>
                <w:szCs w:val="20"/>
              </w:rPr>
            </w:pPr>
          </w:p>
        </w:tc>
      </w:tr>
      <w:tr w:rsidR="00FD749E" w:rsidRPr="00C55738" w14:paraId="6C0E7314" w14:textId="77777777" w:rsidTr="00C55738">
        <w:trPr>
          <w:cantSplit/>
          <w:trHeight w:val="357"/>
        </w:trPr>
        <w:tc>
          <w:tcPr>
            <w:tcW w:w="233" w:type="pct"/>
            <w:vMerge/>
          </w:tcPr>
          <w:p w14:paraId="4D1D79FD" w14:textId="77777777" w:rsidR="00FD749E" w:rsidRPr="00C55738" w:rsidRDefault="00FD749E" w:rsidP="001514F5">
            <w:pPr>
              <w:spacing w:line="240" w:lineRule="exact"/>
              <w:ind w:leftChars="-38" w:left="-91" w:rightChars="-39" w:right="-94"/>
              <w:jc w:val="center"/>
              <w:rPr>
                <w:rFonts w:ascii="標楷體" w:eastAsia="標楷體" w:hAnsi="標楷體"/>
                <w:sz w:val="20"/>
                <w:szCs w:val="20"/>
              </w:rPr>
            </w:pPr>
          </w:p>
        </w:tc>
        <w:tc>
          <w:tcPr>
            <w:tcW w:w="2124" w:type="pct"/>
            <w:vAlign w:val="center"/>
          </w:tcPr>
          <w:p w14:paraId="7EDDAE41"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5.地方政府辦理閒置公共設施活化作業執行情形</w:t>
            </w:r>
          </w:p>
        </w:tc>
        <w:tc>
          <w:tcPr>
            <w:tcW w:w="2643" w:type="pct"/>
            <w:vMerge/>
          </w:tcPr>
          <w:p w14:paraId="19730188" w14:textId="77777777" w:rsidR="00FD749E" w:rsidRPr="00C55738" w:rsidRDefault="00FD749E" w:rsidP="001514F5">
            <w:pPr>
              <w:snapToGrid w:val="0"/>
              <w:spacing w:line="240" w:lineRule="exact"/>
              <w:ind w:leftChars="-18" w:left="-43" w:rightChars="-39" w:right="-94"/>
              <w:rPr>
                <w:rFonts w:ascii="標楷體" w:eastAsia="標楷體" w:hAnsi="標楷體"/>
                <w:sz w:val="20"/>
                <w:szCs w:val="20"/>
              </w:rPr>
            </w:pPr>
          </w:p>
        </w:tc>
      </w:tr>
      <w:tr w:rsidR="00FD749E" w:rsidRPr="00C55738" w14:paraId="4BCB8B64" w14:textId="77777777" w:rsidTr="00C55738">
        <w:trPr>
          <w:cantSplit/>
          <w:trHeight w:val="357"/>
        </w:trPr>
        <w:tc>
          <w:tcPr>
            <w:tcW w:w="233" w:type="pct"/>
            <w:vMerge/>
          </w:tcPr>
          <w:p w14:paraId="0161BAB5" w14:textId="77777777" w:rsidR="00FD749E" w:rsidRPr="00C55738" w:rsidRDefault="00FD749E" w:rsidP="001514F5">
            <w:pPr>
              <w:spacing w:line="240" w:lineRule="exact"/>
              <w:ind w:leftChars="-38" w:left="-91" w:rightChars="-39" w:right="-94"/>
              <w:jc w:val="center"/>
              <w:rPr>
                <w:rFonts w:ascii="標楷體" w:eastAsia="標楷體" w:hAnsi="標楷體"/>
                <w:sz w:val="20"/>
                <w:szCs w:val="20"/>
              </w:rPr>
            </w:pPr>
          </w:p>
        </w:tc>
        <w:tc>
          <w:tcPr>
            <w:tcW w:w="2124" w:type="pct"/>
            <w:vAlign w:val="center"/>
          </w:tcPr>
          <w:p w14:paraId="1D446FB9"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6</w:t>
            </w:r>
            <w:r w:rsidRPr="00C55738">
              <w:rPr>
                <w:rFonts w:ascii="標楷體" w:eastAsia="標楷體" w:hAnsi="標楷體"/>
                <w:sz w:val="20"/>
                <w:szCs w:val="20"/>
              </w:rPr>
              <w:t>.</w:t>
            </w:r>
            <w:r w:rsidRPr="00C55738">
              <w:rPr>
                <w:rFonts w:ascii="標楷體" w:eastAsia="標楷體" w:hAnsi="標楷體" w:hint="eastAsia"/>
                <w:sz w:val="20"/>
                <w:szCs w:val="20"/>
              </w:rPr>
              <w:t>政府</w:t>
            </w:r>
            <w:proofErr w:type="gramStart"/>
            <w:r w:rsidRPr="00C55738">
              <w:rPr>
                <w:rFonts w:ascii="標楷體" w:eastAsia="標楷體" w:hAnsi="標楷體" w:hint="eastAsia"/>
                <w:sz w:val="20"/>
                <w:szCs w:val="20"/>
              </w:rPr>
              <w:t>推動淨零轉型</w:t>
            </w:r>
            <w:proofErr w:type="gramEnd"/>
            <w:r w:rsidRPr="00C55738">
              <w:rPr>
                <w:rFonts w:ascii="標楷體" w:eastAsia="標楷體" w:hAnsi="標楷體" w:hint="eastAsia"/>
                <w:sz w:val="20"/>
                <w:szCs w:val="20"/>
              </w:rPr>
              <w:t>執行情形</w:t>
            </w:r>
          </w:p>
        </w:tc>
        <w:tc>
          <w:tcPr>
            <w:tcW w:w="2643" w:type="pct"/>
            <w:vAlign w:val="center"/>
          </w:tcPr>
          <w:p w14:paraId="657EC800" w14:textId="77777777" w:rsidR="00FD749E" w:rsidRPr="00C55738" w:rsidRDefault="00FD749E" w:rsidP="00986798">
            <w:pPr>
              <w:spacing w:line="240" w:lineRule="exact"/>
              <w:ind w:leftChars="-18" w:left="-43" w:rightChars="-39" w:right="-94"/>
              <w:jc w:val="both"/>
              <w:rPr>
                <w:rFonts w:ascii="標楷體" w:eastAsia="標楷體" w:hAnsi="標楷體"/>
                <w:sz w:val="20"/>
                <w:szCs w:val="20"/>
              </w:rPr>
            </w:pPr>
            <w:r w:rsidRPr="00C55738">
              <w:rPr>
                <w:rFonts w:ascii="標楷體" w:eastAsia="標楷體" w:hAnsi="標楷體" w:hint="eastAsia"/>
                <w:sz w:val="20"/>
                <w:szCs w:val="20"/>
              </w:rPr>
              <w:t>SDG13：完備減緩調適行動以因應氣候變遷及其影響</w:t>
            </w:r>
          </w:p>
        </w:tc>
      </w:tr>
      <w:tr w:rsidR="00FD749E" w:rsidRPr="00C55738" w14:paraId="3FD83BE0" w14:textId="77777777" w:rsidTr="00C55738">
        <w:trPr>
          <w:cantSplit/>
          <w:trHeight w:val="357"/>
        </w:trPr>
        <w:tc>
          <w:tcPr>
            <w:tcW w:w="233" w:type="pct"/>
            <w:vMerge w:val="restart"/>
            <w:textDirection w:val="tbRlV"/>
            <w:vAlign w:val="center"/>
          </w:tcPr>
          <w:p w14:paraId="5AAF6653" w14:textId="77777777" w:rsidR="00FD749E" w:rsidRPr="00C55738" w:rsidRDefault="00FD749E" w:rsidP="00D352DE">
            <w:pPr>
              <w:spacing w:line="240" w:lineRule="exact"/>
              <w:jc w:val="center"/>
              <w:rPr>
                <w:rFonts w:ascii="標楷體" w:eastAsia="標楷體" w:hAnsi="標楷體"/>
                <w:sz w:val="20"/>
                <w:szCs w:val="20"/>
              </w:rPr>
            </w:pPr>
            <w:r w:rsidRPr="00C55738">
              <w:rPr>
                <w:rFonts w:ascii="標楷體" w:eastAsia="標楷體" w:hAnsi="標楷體" w:hint="eastAsia"/>
                <w:sz w:val="20"/>
                <w:szCs w:val="20"/>
              </w:rPr>
              <w:t>個別性</w:t>
            </w:r>
          </w:p>
        </w:tc>
        <w:tc>
          <w:tcPr>
            <w:tcW w:w="2124" w:type="pct"/>
            <w:vAlign w:val="center"/>
          </w:tcPr>
          <w:p w14:paraId="15F566AE"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1</w:t>
            </w:r>
            <w:r w:rsidRPr="00C55738">
              <w:rPr>
                <w:rFonts w:ascii="標楷體" w:eastAsia="標楷體" w:hAnsi="標楷體"/>
                <w:sz w:val="20"/>
                <w:szCs w:val="20"/>
              </w:rPr>
              <w:t>.</w:t>
            </w:r>
            <w:r w:rsidRPr="00C55738">
              <w:rPr>
                <w:rFonts w:ascii="標楷體" w:eastAsia="標楷體" w:hAnsi="標楷體" w:hint="eastAsia"/>
                <w:sz w:val="20"/>
                <w:szCs w:val="20"/>
              </w:rPr>
              <w:t>社區照顧關懷據點及老人服務執行情形</w:t>
            </w:r>
          </w:p>
        </w:tc>
        <w:tc>
          <w:tcPr>
            <w:tcW w:w="2643" w:type="pct"/>
            <w:vMerge w:val="restart"/>
            <w:vAlign w:val="center"/>
          </w:tcPr>
          <w:p w14:paraId="0270E39A" w14:textId="77777777" w:rsidR="00FD749E" w:rsidRPr="00C55738" w:rsidRDefault="00FD749E" w:rsidP="001514F5">
            <w:pPr>
              <w:spacing w:line="240" w:lineRule="exact"/>
              <w:ind w:leftChars="-18" w:left="-43" w:rightChars="-39" w:right="-94"/>
              <w:jc w:val="both"/>
              <w:rPr>
                <w:rFonts w:ascii="標楷體" w:eastAsia="標楷體" w:hAnsi="標楷體"/>
                <w:sz w:val="20"/>
                <w:szCs w:val="20"/>
              </w:rPr>
            </w:pPr>
            <w:r w:rsidRPr="00C55738">
              <w:rPr>
                <w:rFonts w:ascii="標楷體" w:eastAsia="標楷體" w:hAnsi="標楷體" w:hint="eastAsia"/>
                <w:sz w:val="20"/>
                <w:szCs w:val="20"/>
              </w:rPr>
              <w:t>SDG</w:t>
            </w:r>
            <w:r w:rsidRPr="00C55738">
              <w:rPr>
                <w:rFonts w:ascii="標楷體" w:eastAsia="標楷體" w:hAnsi="標楷體"/>
                <w:sz w:val="20"/>
                <w:szCs w:val="20"/>
              </w:rPr>
              <w:t>1</w:t>
            </w:r>
            <w:r w:rsidRPr="00C55738">
              <w:rPr>
                <w:rFonts w:ascii="標楷體" w:eastAsia="標楷體" w:hAnsi="標楷體" w:hint="eastAsia"/>
                <w:sz w:val="20"/>
                <w:szCs w:val="20"/>
              </w:rPr>
              <w:t>：強化弱勢群體社會經濟安全照顧服務</w:t>
            </w:r>
          </w:p>
        </w:tc>
      </w:tr>
      <w:tr w:rsidR="00FD749E" w:rsidRPr="00C55738" w14:paraId="41911AC2" w14:textId="77777777" w:rsidTr="00C55738">
        <w:trPr>
          <w:cantSplit/>
          <w:trHeight w:val="357"/>
        </w:trPr>
        <w:tc>
          <w:tcPr>
            <w:tcW w:w="233" w:type="pct"/>
            <w:vMerge/>
          </w:tcPr>
          <w:p w14:paraId="657DCB4E" w14:textId="77777777" w:rsidR="00FD749E" w:rsidRPr="00C55738" w:rsidRDefault="00FD749E" w:rsidP="001514F5">
            <w:pPr>
              <w:spacing w:line="240" w:lineRule="exact"/>
              <w:ind w:leftChars="-38" w:left="-91" w:rightChars="-39" w:right="-94"/>
              <w:jc w:val="center"/>
              <w:rPr>
                <w:rFonts w:ascii="標楷體" w:eastAsia="標楷體" w:hAnsi="標楷體"/>
                <w:sz w:val="20"/>
                <w:szCs w:val="20"/>
              </w:rPr>
            </w:pPr>
          </w:p>
        </w:tc>
        <w:tc>
          <w:tcPr>
            <w:tcW w:w="2124" w:type="pct"/>
            <w:vAlign w:val="center"/>
          </w:tcPr>
          <w:p w14:paraId="25ED5265"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2</w:t>
            </w:r>
            <w:r w:rsidRPr="00C55738">
              <w:rPr>
                <w:rFonts w:ascii="標楷體" w:eastAsia="標楷體" w:hAnsi="標楷體"/>
                <w:sz w:val="20"/>
                <w:szCs w:val="20"/>
              </w:rPr>
              <w:t>.</w:t>
            </w:r>
            <w:r w:rsidRPr="00C55738">
              <w:rPr>
                <w:rFonts w:ascii="標楷體" w:eastAsia="標楷體" w:hAnsi="標楷體" w:hint="eastAsia"/>
                <w:sz w:val="20"/>
                <w:szCs w:val="20"/>
              </w:rPr>
              <w:t>社會福利服務中心業務執行情形</w:t>
            </w:r>
          </w:p>
        </w:tc>
        <w:tc>
          <w:tcPr>
            <w:tcW w:w="2643" w:type="pct"/>
            <w:vMerge/>
          </w:tcPr>
          <w:p w14:paraId="1C7EA51D" w14:textId="77777777" w:rsidR="00FD749E" w:rsidRPr="00C55738" w:rsidRDefault="00FD749E" w:rsidP="001514F5">
            <w:pPr>
              <w:spacing w:line="240" w:lineRule="exact"/>
              <w:ind w:leftChars="-18" w:left="-43" w:rightChars="-39" w:right="-94"/>
              <w:rPr>
                <w:rFonts w:ascii="標楷體" w:eastAsia="標楷體" w:hAnsi="標楷體"/>
                <w:sz w:val="20"/>
                <w:szCs w:val="20"/>
              </w:rPr>
            </w:pPr>
          </w:p>
        </w:tc>
      </w:tr>
      <w:tr w:rsidR="00FD749E" w:rsidRPr="00C55738" w14:paraId="2ED2D062" w14:textId="77777777" w:rsidTr="00C55738">
        <w:trPr>
          <w:cantSplit/>
          <w:trHeight w:val="357"/>
        </w:trPr>
        <w:tc>
          <w:tcPr>
            <w:tcW w:w="233" w:type="pct"/>
            <w:vMerge/>
          </w:tcPr>
          <w:p w14:paraId="76BC5A6B" w14:textId="77777777" w:rsidR="00FD749E" w:rsidRPr="00C55738" w:rsidRDefault="00FD749E" w:rsidP="001514F5">
            <w:pPr>
              <w:spacing w:line="240" w:lineRule="exact"/>
              <w:ind w:leftChars="-38" w:left="-91" w:rightChars="-39" w:right="-94"/>
              <w:jc w:val="center"/>
              <w:rPr>
                <w:rFonts w:ascii="標楷體" w:eastAsia="標楷體" w:hAnsi="標楷體"/>
                <w:sz w:val="20"/>
                <w:szCs w:val="20"/>
              </w:rPr>
            </w:pPr>
          </w:p>
        </w:tc>
        <w:tc>
          <w:tcPr>
            <w:tcW w:w="2124" w:type="pct"/>
            <w:vAlign w:val="center"/>
          </w:tcPr>
          <w:p w14:paraId="32E5A1D3"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3</w:t>
            </w:r>
            <w:r w:rsidRPr="00C55738">
              <w:rPr>
                <w:rFonts w:ascii="標楷體" w:eastAsia="標楷體" w:hAnsi="標楷體"/>
                <w:sz w:val="20"/>
                <w:szCs w:val="20"/>
              </w:rPr>
              <w:t>.</w:t>
            </w:r>
            <w:r w:rsidRPr="00C55738">
              <w:rPr>
                <w:rFonts w:ascii="標楷體" w:eastAsia="標楷體" w:hAnsi="標楷體" w:hint="eastAsia"/>
                <w:sz w:val="20"/>
                <w:szCs w:val="20"/>
              </w:rPr>
              <w:t>街友生活重建及輔助執行情形</w:t>
            </w:r>
          </w:p>
        </w:tc>
        <w:tc>
          <w:tcPr>
            <w:tcW w:w="2643" w:type="pct"/>
            <w:vMerge/>
          </w:tcPr>
          <w:p w14:paraId="2E7DE54F" w14:textId="77777777" w:rsidR="00FD749E" w:rsidRPr="00C55738" w:rsidRDefault="00FD749E" w:rsidP="001514F5">
            <w:pPr>
              <w:spacing w:line="240" w:lineRule="exact"/>
              <w:ind w:leftChars="-18" w:left="-43" w:rightChars="-39" w:right="-94"/>
              <w:rPr>
                <w:rFonts w:ascii="標楷體" w:eastAsia="標楷體" w:hAnsi="標楷體"/>
                <w:sz w:val="20"/>
                <w:szCs w:val="20"/>
              </w:rPr>
            </w:pPr>
          </w:p>
        </w:tc>
      </w:tr>
      <w:tr w:rsidR="00FD749E" w:rsidRPr="00C55738" w14:paraId="2B9C4EDD" w14:textId="77777777" w:rsidTr="00C55738">
        <w:trPr>
          <w:cantSplit/>
          <w:trHeight w:val="357"/>
        </w:trPr>
        <w:tc>
          <w:tcPr>
            <w:tcW w:w="233" w:type="pct"/>
            <w:vMerge/>
          </w:tcPr>
          <w:p w14:paraId="6890FA6B" w14:textId="77777777" w:rsidR="00FD749E" w:rsidRPr="00C55738" w:rsidRDefault="00FD749E" w:rsidP="001514F5">
            <w:pPr>
              <w:spacing w:line="240" w:lineRule="exact"/>
              <w:ind w:leftChars="-38" w:left="-91" w:rightChars="-39" w:right="-94"/>
              <w:rPr>
                <w:rFonts w:ascii="標楷體" w:eastAsia="標楷體" w:hAnsi="標楷體"/>
                <w:sz w:val="20"/>
                <w:szCs w:val="20"/>
              </w:rPr>
            </w:pPr>
          </w:p>
        </w:tc>
        <w:tc>
          <w:tcPr>
            <w:tcW w:w="2124" w:type="pct"/>
            <w:vAlign w:val="center"/>
          </w:tcPr>
          <w:p w14:paraId="1CE3CB44"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4</w:t>
            </w:r>
            <w:r w:rsidRPr="00C55738">
              <w:rPr>
                <w:rFonts w:ascii="標楷體" w:eastAsia="標楷體" w:hAnsi="標楷體"/>
                <w:sz w:val="20"/>
                <w:szCs w:val="20"/>
              </w:rPr>
              <w:t>.</w:t>
            </w:r>
            <w:r w:rsidRPr="00CF56C6">
              <w:rPr>
                <w:rFonts w:ascii="標楷體" w:eastAsia="標楷體" w:hAnsi="標楷體" w:hint="eastAsia"/>
                <w:spacing w:val="4"/>
                <w:sz w:val="20"/>
                <w:szCs w:val="20"/>
              </w:rPr>
              <w:t>公有房地設置太陽光電標租作業規劃及執行情形</w:t>
            </w:r>
          </w:p>
        </w:tc>
        <w:tc>
          <w:tcPr>
            <w:tcW w:w="2643" w:type="pct"/>
            <w:vMerge w:val="restart"/>
            <w:vAlign w:val="center"/>
          </w:tcPr>
          <w:p w14:paraId="69F9B4DC" w14:textId="77777777" w:rsidR="00FD749E" w:rsidRPr="00C55738" w:rsidRDefault="00FD749E" w:rsidP="001514F5">
            <w:pPr>
              <w:spacing w:line="240" w:lineRule="exact"/>
              <w:ind w:leftChars="-18" w:left="-43" w:rightChars="-39" w:right="-94"/>
              <w:jc w:val="both"/>
              <w:rPr>
                <w:rFonts w:ascii="標楷體" w:eastAsia="標楷體" w:hAnsi="標楷體"/>
                <w:sz w:val="20"/>
                <w:szCs w:val="20"/>
              </w:rPr>
            </w:pPr>
            <w:r w:rsidRPr="00C55738">
              <w:rPr>
                <w:rFonts w:ascii="標楷體" w:eastAsia="標楷體" w:hAnsi="標楷體" w:hint="eastAsia"/>
                <w:sz w:val="20"/>
                <w:szCs w:val="20"/>
              </w:rPr>
              <w:t>SDG</w:t>
            </w:r>
            <w:r w:rsidRPr="00C55738">
              <w:rPr>
                <w:rFonts w:ascii="標楷體" w:eastAsia="標楷體" w:hAnsi="標楷體"/>
                <w:sz w:val="20"/>
                <w:szCs w:val="20"/>
              </w:rPr>
              <w:t>7</w:t>
            </w:r>
            <w:r w:rsidRPr="00C55738">
              <w:rPr>
                <w:rFonts w:ascii="標楷體" w:eastAsia="標楷體" w:hAnsi="標楷體" w:hint="eastAsia"/>
                <w:sz w:val="20"/>
                <w:szCs w:val="20"/>
              </w:rPr>
              <w:t>：確保人人都能享有可負擔、穩定、</w:t>
            </w:r>
            <w:proofErr w:type="gramStart"/>
            <w:r w:rsidRPr="00C55738">
              <w:rPr>
                <w:rFonts w:ascii="標楷體" w:eastAsia="標楷體" w:hAnsi="標楷體" w:hint="eastAsia"/>
                <w:sz w:val="20"/>
                <w:szCs w:val="20"/>
              </w:rPr>
              <w:t>永續且現代</w:t>
            </w:r>
            <w:proofErr w:type="gramEnd"/>
            <w:r w:rsidRPr="00C55738">
              <w:rPr>
                <w:rFonts w:ascii="標楷體" w:eastAsia="標楷體" w:hAnsi="標楷體" w:hint="eastAsia"/>
                <w:sz w:val="20"/>
                <w:szCs w:val="20"/>
              </w:rPr>
              <w:t>的能源</w:t>
            </w:r>
          </w:p>
        </w:tc>
      </w:tr>
      <w:tr w:rsidR="00FD749E" w:rsidRPr="00C55738" w14:paraId="22D77C83" w14:textId="77777777" w:rsidTr="00C55738">
        <w:trPr>
          <w:cantSplit/>
          <w:trHeight w:val="357"/>
        </w:trPr>
        <w:tc>
          <w:tcPr>
            <w:tcW w:w="233" w:type="pct"/>
            <w:vMerge/>
          </w:tcPr>
          <w:p w14:paraId="268A4030" w14:textId="77777777" w:rsidR="00FD749E" w:rsidRPr="00C55738" w:rsidRDefault="00FD749E" w:rsidP="001514F5">
            <w:pPr>
              <w:spacing w:line="240" w:lineRule="exact"/>
              <w:ind w:leftChars="-38" w:left="-91" w:rightChars="-39" w:right="-94"/>
              <w:rPr>
                <w:rFonts w:ascii="標楷體" w:eastAsia="標楷體" w:hAnsi="標楷體"/>
                <w:sz w:val="20"/>
                <w:szCs w:val="20"/>
              </w:rPr>
            </w:pPr>
          </w:p>
        </w:tc>
        <w:tc>
          <w:tcPr>
            <w:tcW w:w="2124" w:type="pct"/>
            <w:vAlign w:val="center"/>
          </w:tcPr>
          <w:p w14:paraId="20CD4B5B"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5</w:t>
            </w:r>
            <w:r w:rsidRPr="00C55738">
              <w:rPr>
                <w:rFonts w:ascii="標楷體" w:eastAsia="標楷體" w:hAnsi="標楷體"/>
                <w:sz w:val="20"/>
                <w:szCs w:val="20"/>
              </w:rPr>
              <w:t>.</w:t>
            </w:r>
            <w:proofErr w:type="gramStart"/>
            <w:r w:rsidRPr="00C55738">
              <w:rPr>
                <w:rFonts w:ascii="標楷體" w:eastAsia="標楷體" w:hAnsi="標楷體" w:hint="eastAsia"/>
                <w:sz w:val="20"/>
                <w:szCs w:val="20"/>
              </w:rPr>
              <w:t>住商節電</w:t>
            </w:r>
            <w:proofErr w:type="gramEnd"/>
            <w:r w:rsidRPr="00C55738">
              <w:rPr>
                <w:rFonts w:ascii="標楷體" w:eastAsia="標楷體" w:hAnsi="標楷體" w:hint="eastAsia"/>
                <w:sz w:val="20"/>
                <w:szCs w:val="20"/>
              </w:rPr>
              <w:t>推廣及</w:t>
            </w:r>
            <w:proofErr w:type="gramStart"/>
            <w:r w:rsidRPr="00C55738">
              <w:rPr>
                <w:rFonts w:ascii="標楷體" w:eastAsia="標楷體" w:hAnsi="標楷體" w:hint="eastAsia"/>
                <w:sz w:val="20"/>
                <w:szCs w:val="20"/>
              </w:rPr>
              <w:t>區域型微電網</w:t>
            </w:r>
            <w:proofErr w:type="gramEnd"/>
            <w:r w:rsidRPr="00C55738">
              <w:rPr>
                <w:rFonts w:ascii="標楷體" w:eastAsia="標楷體" w:hAnsi="標楷體" w:hint="eastAsia"/>
                <w:sz w:val="20"/>
                <w:szCs w:val="20"/>
              </w:rPr>
              <w:t>規劃情形</w:t>
            </w:r>
          </w:p>
        </w:tc>
        <w:tc>
          <w:tcPr>
            <w:tcW w:w="2643" w:type="pct"/>
            <w:vMerge/>
          </w:tcPr>
          <w:p w14:paraId="7ED09455" w14:textId="77777777" w:rsidR="00FD749E" w:rsidRPr="00C55738" w:rsidRDefault="00FD749E" w:rsidP="001514F5">
            <w:pPr>
              <w:spacing w:line="240" w:lineRule="exact"/>
              <w:ind w:leftChars="-18" w:left="-43" w:rightChars="-39" w:right="-94"/>
              <w:rPr>
                <w:rFonts w:ascii="標楷體" w:eastAsia="標楷體" w:hAnsi="標楷體"/>
                <w:sz w:val="20"/>
                <w:szCs w:val="20"/>
              </w:rPr>
            </w:pPr>
          </w:p>
        </w:tc>
      </w:tr>
      <w:tr w:rsidR="00FD749E" w:rsidRPr="00C55738" w14:paraId="5E9972BD" w14:textId="77777777" w:rsidTr="00C55738">
        <w:trPr>
          <w:cantSplit/>
          <w:trHeight w:val="357"/>
        </w:trPr>
        <w:tc>
          <w:tcPr>
            <w:tcW w:w="233" w:type="pct"/>
            <w:vMerge/>
          </w:tcPr>
          <w:p w14:paraId="3FD07C57" w14:textId="77777777" w:rsidR="00FD749E" w:rsidRPr="00C55738" w:rsidRDefault="00FD749E" w:rsidP="001514F5">
            <w:pPr>
              <w:spacing w:line="240" w:lineRule="exact"/>
              <w:ind w:leftChars="-38" w:left="-91" w:rightChars="-39" w:right="-94"/>
              <w:rPr>
                <w:rFonts w:ascii="標楷體" w:eastAsia="標楷體" w:hAnsi="標楷體"/>
                <w:sz w:val="20"/>
                <w:szCs w:val="20"/>
              </w:rPr>
            </w:pPr>
          </w:p>
        </w:tc>
        <w:tc>
          <w:tcPr>
            <w:tcW w:w="2124" w:type="pct"/>
            <w:vAlign w:val="center"/>
          </w:tcPr>
          <w:p w14:paraId="3C3EEBC6"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6</w:t>
            </w:r>
            <w:r w:rsidRPr="00C55738">
              <w:rPr>
                <w:rFonts w:ascii="標楷體" w:eastAsia="標楷體" w:hAnsi="標楷體"/>
                <w:sz w:val="20"/>
                <w:szCs w:val="20"/>
              </w:rPr>
              <w:t>.</w:t>
            </w:r>
            <w:r w:rsidRPr="00C55738">
              <w:rPr>
                <w:rFonts w:ascii="標楷體" w:eastAsia="標楷體" w:hAnsi="標楷體" w:hint="eastAsia"/>
                <w:sz w:val="20"/>
                <w:szCs w:val="20"/>
              </w:rPr>
              <w:t>油品及液化石油氣供應業管理情形</w:t>
            </w:r>
          </w:p>
        </w:tc>
        <w:tc>
          <w:tcPr>
            <w:tcW w:w="2643" w:type="pct"/>
            <w:vMerge/>
          </w:tcPr>
          <w:p w14:paraId="54E7E06C" w14:textId="77777777" w:rsidR="00FD749E" w:rsidRPr="00C55738" w:rsidRDefault="00FD749E" w:rsidP="001514F5">
            <w:pPr>
              <w:spacing w:line="240" w:lineRule="exact"/>
              <w:ind w:leftChars="-18" w:left="-43" w:rightChars="-39" w:right="-94"/>
              <w:rPr>
                <w:rFonts w:ascii="標楷體" w:eastAsia="標楷體" w:hAnsi="標楷體"/>
                <w:sz w:val="20"/>
                <w:szCs w:val="20"/>
              </w:rPr>
            </w:pPr>
          </w:p>
        </w:tc>
      </w:tr>
      <w:tr w:rsidR="00FD749E" w:rsidRPr="00C55738" w14:paraId="5FC642CF" w14:textId="77777777" w:rsidTr="00C55738">
        <w:trPr>
          <w:cantSplit/>
          <w:trHeight w:val="357"/>
        </w:trPr>
        <w:tc>
          <w:tcPr>
            <w:tcW w:w="233" w:type="pct"/>
            <w:vMerge/>
          </w:tcPr>
          <w:p w14:paraId="3FD39EE4" w14:textId="77777777" w:rsidR="00FD749E" w:rsidRPr="00C55738" w:rsidRDefault="00FD749E" w:rsidP="001514F5">
            <w:pPr>
              <w:spacing w:line="240" w:lineRule="exact"/>
              <w:ind w:leftChars="-38" w:left="-91" w:rightChars="-39" w:right="-94"/>
              <w:rPr>
                <w:rFonts w:ascii="標楷體" w:eastAsia="標楷體" w:hAnsi="標楷體"/>
                <w:sz w:val="20"/>
                <w:szCs w:val="20"/>
              </w:rPr>
            </w:pPr>
          </w:p>
        </w:tc>
        <w:tc>
          <w:tcPr>
            <w:tcW w:w="2124" w:type="pct"/>
            <w:vAlign w:val="center"/>
          </w:tcPr>
          <w:p w14:paraId="34836FB0"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7</w:t>
            </w:r>
            <w:r w:rsidRPr="00C55738">
              <w:rPr>
                <w:rFonts w:ascii="標楷體" w:eastAsia="標楷體" w:hAnsi="標楷體"/>
                <w:sz w:val="20"/>
                <w:szCs w:val="20"/>
              </w:rPr>
              <w:t>.</w:t>
            </w:r>
            <w:r w:rsidRPr="00C55738">
              <w:rPr>
                <w:rFonts w:ascii="標楷體" w:eastAsia="標楷體" w:hAnsi="標楷體" w:hint="eastAsia"/>
                <w:sz w:val="20"/>
                <w:szCs w:val="20"/>
              </w:rPr>
              <w:t>運輸工具智慧化推動與管理執行情形</w:t>
            </w:r>
          </w:p>
        </w:tc>
        <w:tc>
          <w:tcPr>
            <w:tcW w:w="2643" w:type="pct"/>
            <w:vMerge w:val="restart"/>
            <w:vAlign w:val="center"/>
          </w:tcPr>
          <w:p w14:paraId="31608B21" w14:textId="77777777" w:rsidR="00FD749E" w:rsidRPr="00C55738" w:rsidRDefault="00FD749E" w:rsidP="00C62ADF">
            <w:pPr>
              <w:spacing w:line="240" w:lineRule="exact"/>
              <w:ind w:leftChars="-18" w:left="517" w:rightChars="-39" w:right="-94" w:hangingChars="280" w:hanging="560"/>
              <w:jc w:val="both"/>
              <w:rPr>
                <w:rFonts w:ascii="標楷體" w:eastAsia="標楷體" w:hAnsi="標楷體"/>
                <w:sz w:val="20"/>
                <w:szCs w:val="20"/>
              </w:rPr>
            </w:pPr>
            <w:r w:rsidRPr="00C55738">
              <w:rPr>
                <w:rFonts w:ascii="標楷體" w:eastAsia="標楷體" w:hAnsi="標楷體" w:hint="eastAsia"/>
                <w:sz w:val="20"/>
                <w:szCs w:val="20"/>
              </w:rPr>
              <w:t>SDG</w:t>
            </w:r>
            <w:r w:rsidRPr="00C55738">
              <w:rPr>
                <w:rFonts w:ascii="標楷體" w:eastAsia="標楷體" w:hAnsi="標楷體"/>
                <w:sz w:val="20"/>
                <w:szCs w:val="20"/>
              </w:rPr>
              <w:t>9</w:t>
            </w:r>
            <w:r w:rsidRPr="00C55738">
              <w:rPr>
                <w:rFonts w:ascii="標楷體" w:eastAsia="標楷體" w:hAnsi="標楷體" w:hint="eastAsia"/>
                <w:sz w:val="20"/>
                <w:szCs w:val="20"/>
              </w:rPr>
              <w:t>：建構民眾可負擔、安全、對環境友善，且具韌性及可永續發展的運輸</w:t>
            </w:r>
          </w:p>
        </w:tc>
      </w:tr>
      <w:tr w:rsidR="00FD749E" w:rsidRPr="00C55738" w14:paraId="7898AD4A" w14:textId="77777777" w:rsidTr="00C55738">
        <w:trPr>
          <w:cantSplit/>
          <w:trHeight w:val="357"/>
        </w:trPr>
        <w:tc>
          <w:tcPr>
            <w:tcW w:w="233" w:type="pct"/>
            <w:vMerge/>
          </w:tcPr>
          <w:p w14:paraId="53FDE686" w14:textId="77777777" w:rsidR="00FD749E" w:rsidRPr="00C55738" w:rsidRDefault="00FD749E" w:rsidP="001514F5">
            <w:pPr>
              <w:spacing w:line="240" w:lineRule="exact"/>
              <w:ind w:leftChars="-38" w:left="-91" w:rightChars="-39" w:right="-94"/>
              <w:rPr>
                <w:rFonts w:ascii="標楷體" w:eastAsia="標楷體" w:hAnsi="標楷體"/>
                <w:sz w:val="20"/>
                <w:szCs w:val="20"/>
              </w:rPr>
            </w:pPr>
          </w:p>
        </w:tc>
        <w:tc>
          <w:tcPr>
            <w:tcW w:w="2124" w:type="pct"/>
            <w:vAlign w:val="center"/>
          </w:tcPr>
          <w:p w14:paraId="4E818F07"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8</w:t>
            </w:r>
            <w:r w:rsidRPr="00C55738">
              <w:rPr>
                <w:rFonts w:ascii="標楷體" w:eastAsia="標楷體" w:hAnsi="標楷體"/>
                <w:sz w:val="20"/>
                <w:szCs w:val="20"/>
              </w:rPr>
              <w:t>.</w:t>
            </w:r>
            <w:r w:rsidRPr="00C55738">
              <w:rPr>
                <w:rFonts w:ascii="標楷體" w:eastAsia="標楷體" w:hAnsi="標楷體" w:hint="eastAsia"/>
                <w:sz w:val="20"/>
                <w:szCs w:val="20"/>
              </w:rPr>
              <w:t>先進運輸系統規劃情形</w:t>
            </w:r>
          </w:p>
        </w:tc>
        <w:tc>
          <w:tcPr>
            <w:tcW w:w="2643" w:type="pct"/>
            <w:vMerge/>
          </w:tcPr>
          <w:p w14:paraId="5B58CC0B" w14:textId="77777777" w:rsidR="00FD749E" w:rsidRPr="00C55738" w:rsidRDefault="00FD749E" w:rsidP="001514F5">
            <w:pPr>
              <w:spacing w:line="240" w:lineRule="exact"/>
              <w:ind w:leftChars="-18" w:left="-43" w:rightChars="-39" w:right="-94"/>
              <w:rPr>
                <w:rFonts w:ascii="標楷體" w:eastAsia="標楷體" w:hAnsi="標楷體"/>
                <w:sz w:val="20"/>
                <w:szCs w:val="20"/>
              </w:rPr>
            </w:pPr>
          </w:p>
        </w:tc>
      </w:tr>
      <w:tr w:rsidR="00FD749E" w:rsidRPr="00C55738" w14:paraId="68091146" w14:textId="77777777" w:rsidTr="00C55738">
        <w:trPr>
          <w:cantSplit/>
          <w:trHeight w:val="357"/>
        </w:trPr>
        <w:tc>
          <w:tcPr>
            <w:tcW w:w="233" w:type="pct"/>
            <w:vMerge/>
          </w:tcPr>
          <w:p w14:paraId="143CF449" w14:textId="77777777" w:rsidR="00FD749E" w:rsidRPr="00C55738" w:rsidRDefault="00FD749E" w:rsidP="001514F5">
            <w:pPr>
              <w:spacing w:line="240" w:lineRule="exact"/>
              <w:ind w:leftChars="-38" w:left="-91" w:rightChars="-39" w:right="-94"/>
              <w:rPr>
                <w:rFonts w:ascii="標楷體" w:eastAsia="標楷體" w:hAnsi="標楷體"/>
                <w:sz w:val="20"/>
                <w:szCs w:val="20"/>
              </w:rPr>
            </w:pPr>
          </w:p>
        </w:tc>
        <w:tc>
          <w:tcPr>
            <w:tcW w:w="2124" w:type="pct"/>
            <w:vAlign w:val="center"/>
          </w:tcPr>
          <w:p w14:paraId="01744680" w14:textId="77777777" w:rsidR="00FD749E" w:rsidRPr="00C55738" w:rsidRDefault="00FD749E" w:rsidP="00EE131D">
            <w:pPr>
              <w:snapToGrid w:val="0"/>
              <w:spacing w:line="240" w:lineRule="exact"/>
              <w:ind w:left="212" w:rightChars="-39" w:right="-94" w:hangingChars="106" w:hanging="212"/>
              <w:jc w:val="both"/>
              <w:rPr>
                <w:rFonts w:ascii="標楷體" w:eastAsia="標楷體" w:hAnsi="標楷體"/>
                <w:sz w:val="20"/>
                <w:szCs w:val="20"/>
              </w:rPr>
            </w:pPr>
            <w:r w:rsidRPr="00C55738">
              <w:rPr>
                <w:rFonts w:ascii="標楷體" w:eastAsia="標楷體" w:hAnsi="標楷體" w:hint="eastAsia"/>
                <w:sz w:val="20"/>
                <w:szCs w:val="20"/>
              </w:rPr>
              <w:t>9</w:t>
            </w:r>
            <w:r w:rsidRPr="00C55738">
              <w:rPr>
                <w:rFonts w:ascii="標楷體" w:eastAsia="標楷體" w:hAnsi="標楷體"/>
                <w:sz w:val="20"/>
                <w:szCs w:val="20"/>
              </w:rPr>
              <w:t>.</w:t>
            </w:r>
            <w:r w:rsidRPr="00C55738">
              <w:rPr>
                <w:rFonts w:ascii="標楷體" w:eastAsia="標楷體" w:hAnsi="標楷體" w:hint="eastAsia"/>
                <w:sz w:val="20"/>
                <w:szCs w:val="20"/>
              </w:rPr>
              <w:t>多元夥伴與協力永續情形</w:t>
            </w:r>
          </w:p>
        </w:tc>
        <w:tc>
          <w:tcPr>
            <w:tcW w:w="2643" w:type="pct"/>
            <w:vAlign w:val="center"/>
          </w:tcPr>
          <w:p w14:paraId="64C155E5" w14:textId="77777777" w:rsidR="00FD749E" w:rsidRPr="00C55738" w:rsidRDefault="00FD749E" w:rsidP="00D352DE">
            <w:pPr>
              <w:spacing w:line="240" w:lineRule="exact"/>
              <w:ind w:leftChars="-18" w:left="-43" w:rightChars="-39" w:right="-94"/>
              <w:jc w:val="both"/>
              <w:rPr>
                <w:rFonts w:ascii="標楷體" w:eastAsia="標楷體" w:hAnsi="標楷體"/>
                <w:sz w:val="20"/>
                <w:szCs w:val="20"/>
              </w:rPr>
            </w:pPr>
            <w:r w:rsidRPr="00C55738">
              <w:rPr>
                <w:rFonts w:ascii="標楷體" w:eastAsia="標楷體" w:hAnsi="標楷體" w:hint="eastAsia"/>
                <w:sz w:val="20"/>
                <w:szCs w:val="20"/>
              </w:rPr>
              <w:t>SDG</w:t>
            </w:r>
            <w:r w:rsidRPr="00C55738">
              <w:rPr>
                <w:rFonts w:ascii="標楷體" w:eastAsia="標楷體" w:hAnsi="標楷體"/>
                <w:sz w:val="20"/>
                <w:szCs w:val="20"/>
              </w:rPr>
              <w:t>17</w:t>
            </w:r>
            <w:r w:rsidRPr="00C55738">
              <w:rPr>
                <w:rFonts w:ascii="標楷體" w:eastAsia="標楷體" w:hAnsi="標楷體" w:hint="eastAsia"/>
                <w:sz w:val="20"/>
                <w:szCs w:val="20"/>
              </w:rPr>
              <w:t>：建立多元夥伴關係，協力促進</w:t>
            </w:r>
            <w:proofErr w:type="gramStart"/>
            <w:r w:rsidRPr="00C55738">
              <w:rPr>
                <w:rFonts w:ascii="標楷體" w:eastAsia="標楷體" w:hAnsi="標楷體" w:hint="eastAsia"/>
                <w:sz w:val="20"/>
                <w:szCs w:val="20"/>
              </w:rPr>
              <w:t>永續願景</w:t>
            </w:r>
            <w:proofErr w:type="gramEnd"/>
          </w:p>
        </w:tc>
      </w:tr>
    </w:tbl>
    <w:p w14:paraId="3EE8A2FD" w14:textId="77777777" w:rsidR="00FD749E" w:rsidRPr="00516E22" w:rsidRDefault="00FD749E" w:rsidP="004E18CF">
      <w:pPr>
        <w:overflowPunct w:val="0"/>
        <w:snapToGrid w:val="0"/>
        <w:spacing w:line="500" w:lineRule="exact"/>
        <w:jc w:val="both"/>
        <w:rPr>
          <w:rFonts w:ascii="標楷體" w:eastAsia="標楷體" w:hAnsi="標楷體"/>
          <w:b/>
          <w:color w:val="000000" w:themeColor="text1"/>
          <w:sz w:val="28"/>
          <w:szCs w:val="28"/>
        </w:rPr>
      </w:pPr>
      <w:r w:rsidRPr="00516E22">
        <w:rPr>
          <w:rFonts w:ascii="標楷體" w:eastAsia="標楷體" w:hAnsi="標楷體"/>
          <w:b/>
          <w:color w:val="000000" w:themeColor="text1"/>
          <w:sz w:val="28"/>
          <w:szCs w:val="28"/>
        </w:rPr>
        <w:lastRenderedPageBreak/>
        <w:t>（</w:t>
      </w:r>
      <w:r w:rsidRPr="00516E22">
        <w:rPr>
          <w:rFonts w:ascii="標楷體" w:eastAsia="標楷體" w:hAnsi="標楷體" w:hint="eastAsia"/>
          <w:b/>
          <w:color w:val="000000" w:themeColor="text1"/>
          <w:sz w:val="28"/>
          <w:szCs w:val="28"/>
        </w:rPr>
        <w:t>一</w:t>
      </w:r>
      <w:r w:rsidRPr="00516E22">
        <w:rPr>
          <w:rFonts w:ascii="標楷體" w:eastAsia="標楷體" w:hAnsi="標楷體"/>
          <w:b/>
          <w:color w:val="000000" w:themeColor="text1"/>
          <w:sz w:val="28"/>
          <w:szCs w:val="28"/>
        </w:rPr>
        <w:t>）</w:t>
      </w:r>
      <w:r w:rsidRPr="00516E22">
        <w:rPr>
          <w:rFonts w:ascii="標楷體" w:eastAsia="標楷體" w:hAnsi="標楷體" w:hint="eastAsia"/>
          <w:b/>
          <w:color w:val="000000" w:themeColor="text1"/>
          <w:sz w:val="28"/>
          <w:szCs w:val="28"/>
        </w:rPr>
        <w:t>共同性查核工作重點項目</w:t>
      </w:r>
    </w:p>
    <w:p w14:paraId="7DC1A7B6" w14:textId="77777777" w:rsidR="00FD749E" w:rsidRPr="00516E22" w:rsidRDefault="00FD749E" w:rsidP="004E18CF">
      <w:pPr>
        <w:overflowPunct w:val="0"/>
        <w:snapToGrid w:val="0"/>
        <w:spacing w:beforeLines="10" w:before="36" w:line="480" w:lineRule="exact"/>
        <w:ind w:left="601"/>
        <w:jc w:val="both"/>
        <w:rPr>
          <w:rFonts w:ascii="標楷體" w:eastAsia="標楷體" w:hAnsi="標楷體"/>
          <w:b/>
          <w:color w:val="000000" w:themeColor="text1"/>
        </w:rPr>
      </w:pPr>
      <w:r w:rsidRPr="00516E22">
        <w:rPr>
          <w:rFonts w:ascii="標楷體" w:eastAsia="標楷體" w:hAnsi="標楷體" w:hint="eastAsia"/>
          <w:b/>
          <w:color w:val="000000" w:themeColor="text1"/>
        </w:rPr>
        <w:t>1.健康與福祉面向（核心目標3）</w:t>
      </w:r>
    </w:p>
    <w:p w14:paraId="094BEF3A" w14:textId="77777777" w:rsidR="00FD749E" w:rsidRPr="00516E22" w:rsidRDefault="00FD749E" w:rsidP="00D11690">
      <w:pPr>
        <w:overflowPunct w:val="0"/>
        <w:snapToGrid w:val="0"/>
        <w:spacing w:line="460" w:lineRule="exact"/>
        <w:ind w:firstLineChars="200" w:firstLine="480"/>
        <w:jc w:val="both"/>
        <w:rPr>
          <w:rFonts w:ascii="標楷體" w:eastAsia="標楷體" w:hAnsi="標楷體"/>
          <w:color w:val="000000" w:themeColor="text1"/>
        </w:rPr>
      </w:pPr>
      <w:r w:rsidRPr="00516E22">
        <w:rPr>
          <w:rFonts w:ascii="標楷體" w:eastAsia="標楷體" w:hAnsi="標楷體" w:hint="eastAsia"/>
          <w:color w:val="000000" w:themeColor="text1"/>
        </w:rPr>
        <w:t>健康與福祉面向，為核心目標3「確保及促進各年齡層健康生活與福祉」，經本處就政府推動毒品防制之永續發展議題加以抽查，茲將主要查核發現及處理情形，分述如次：</w:t>
      </w:r>
    </w:p>
    <w:p w14:paraId="41252C28" w14:textId="77777777" w:rsidR="00FD749E" w:rsidRPr="00307CAB" w:rsidRDefault="00FD749E" w:rsidP="00D11690">
      <w:pPr>
        <w:overflowPunct w:val="0"/>
        <w:snapToGrid w:val="0"/>
        <w:spacing w:line="470" w:lineRule="exact"/>
        <w:ind w:firstLineChars="200" w:firstLine="480"/>
        <w:jc w:val="both"/>
        <w:rPr>
          <w:rFonts w:ascii="標楷體" w:eastAsia="標楷體" w:hAnsi="標楷體"/>
          <w:b/>
          <w:bCs/>
          <w:color w:val="000000" w:themeColor="text1"/>
        </w:rPr>
      </w:pPr>
      <w:r w:rsidRPr="00307CAB">
        <w:rPr>
          <w:rFonts w:ascii="標楷體" w:eastAsia="標楷體" w:hAnsi="標楷體"/>
          <w:b/>
          <w:color w:val="000000" w:themeColor="text1"/>
        </w:rPr>
        <w:t>（</w:t>
      </w:r>
      <w:r w:rsidRPr="00307CAB">
        <w:rPr>
          <w:rFonts w:ascii="標楷體" w:eastAsia="標楷體" w:hAnsi="標楷體" w:hint="eastAsia"/>
          <w:b/>
          <w:color w:val="000000" w:themeColor="text1"/>
        </w:rPr>
        <w:t>1</w:t>
      </w:r>
      <w:r w:rsidRPr="00307CAB">
        <w:rPr>
          <w:rFonts w:ascii="標楷體" w:eastAsia="標楷體" w:hAnsi="標楷體"/>
          <w:b/>
          <w:color w:val="000000" w:themeColor="text1"/>
        </w:rPr>
        <w:t>）</w:t>
      </w:r>
      <w:r>
        <w:rPr>
          <w:rFonts w:ascii="標楷體" w:eastAsia="標楷體" w:hAnsi="標楷體" w:hint="eastAsia"/>
          <w:b/>
          <w:color w:val="000000" w:themeColor="text1"/>
        </w:rPr>
        <w:t>衛生局</w:t>
      </w:r>
      <w:r w:rsidRPr="00F6631F">
        <w:rPr>
          <w:rFonts w:ascii="標楷體" w:eastAsia="標楷體" w:hAnsi="標楷體" w:hint="eastAsia"/>
          <w:b/>
          <w:color w:val="000000" w:themeColor="text1"/>
        </w:rPr>
        <w:t>為維護市民身心健康，加強推動</w:t>
      </w:r>
      <w:proofErr w:type="gramStart"/>
      <w:r w:rsidRPr="00F6631F">
        <w:rPr>
          <w:rFonts w:ascii="標楷體" w:eastAsia="標楷體" w:hAnsi="標楷體" w:hint="eastAsia"/>
          <w:b/>
          <w:color w:val="000000" w:themeColor="text1"/>
        </w:rPr>
        <w:t>臺</w:t>
      </w:r>
      <w:proofErr w:type="gramEnd"/>
      <w:r w:rsidRPr="00F6631F">
        <w:rPr>
          <w:rFonts w:ascii="標楷體" w:eastAsia="標楷體" w:hAnsi="標楷體" w:hint="eastAsia"/>
          <w:b/>
          <w:color w:val="000000" w:themeColor="text1"/>
        </w:rPr>
        <w:t>南市毒品危害防制業務，惟毒品危害講習完成人數有待提升，</w:t>
      </w:r>
      <w:proofErr w:type="gramStart"/>
      <w:r w:rsidRPr="00F6631F">
        <w:rPr>
          <w:rFonts w:ascii="標楷體" w:eastAsia="標楷體" w:hAnsi="標楷體" w:hint="eastAsia"/>
          <w:b/>
          <w:color w:val="000000" w:themeColor="text1"/>
        </w:rPr>
        <w:t>間有特定</w:t>
      </w:r>
      <w:proofErr w:type="gramEnd"/>
      <w:r w:rsidRPr="00F6631F">
        <w:rPr>
          <w:rFonts w:ascii="標楷體" w:eastAsia="標楷體" w:hAnsi="標楷體" w:hint="eastAsia"/>
          <w:b/>
          <w:color w:val="000000" w:themeColor="text1"/>
        </w:rPr>
        <w:t>營業場所未指派人員參與毒品危害防制訓練課程或漏未列管，及部分藥癮指定機構人員教育訓練時數尚未達標，</w:t>
      </w:r>
      <w:proofErr w:type="gramStart"/>
      <w:r w:rsidRPr="00F6631F">
        <w:rPr>
          <w:rFonts w:ascii="標楷體" w:eastAsia="標楷體" w:hAnsi="標楷體" w:hint="eastAsia"/>
          <w:b/>
          <w:color w:val="000000" w:themeColor="text1"/>
        </w:rPr>
        <w:t>或藥酒癮</w:t>
      </w:r>
      <w:proofErr w:type="gramEnd"/>
      <w:r w:rsidRPr="00F6631F">
        <w:rPr>
          <w:rFonts w:ascii="標楷體" w:eastAsia="標楷體" w:hAnsi="標楷體" w:hint="eastAsia"/>
          <w:b/>
          <w:color w:val="000000" w:themeColor="text1"/>
        </w:rPr>
        <w:t>系統資料登載未確實，又部分藥</w:t>
      </w:r>
      <w:proofErr w:type="gramStart"/>
      <w:r w:rsidRPr="00F6631F">
        <w:rPr>
          <w:rFonts w:ascii="標楷體" w:eastAsia="標楷體" w:hAnsi="標楷體" w:hint="eastAsia"/>
          <w:b/>
          <w:color w:val="000000" w:themeColor="text1"/>
        </w:rPr>
        <w:t>癮追輔</w:t>
      </w:r>
      <w:proofErr w:type="gramEnd"/>
      <w:r w:rsidRPr="00F6631F">
        <w:rPr>
          <w:rFonts w:ascii="標楷體" w:eastAsia="標楷體" w:hAnsi="標楷體" w:hint="eastAsia"/>
          <w:b/>
          <w:color w:val="000000" w:themeColor="text1"/>
        </w:rPr>
        <w:t>個案熱點之行政區，未提供醫療服務機構，資源分布未</w:t>
      </w:r>
      <w:proofErr w:type="gramStart"/>
      <w:r w:rsidRPr="00F6631F">
        <w:rPr>
          <w:rFonts w:ascii="標楷體" w:eastAsia="標楷體" w:hAnsi="標楷體" w:hint="eastAsia"/>
          <w:b/>
          <w:color w:val="000000" w:themeColor="text1"/>
        </w:rPr>
        <w:t>臻</w:t>
      </w:r>
      <w:proofErr w:type="gramEnd"/>
      <w:r w:rsidRPr="00F6631F">
        <w:rPr>
          <w:rFonts w:ascii="標楷體" w:eastAsia="標楷體" w:hAnsi="標楷體" w:hint="eastAsia"/>
          <w:b/>
          <w:color w:val="000000" w:themeColor="text1"/>
        </w:rPr>
        <w:t>均衡等，有待檢討改進</w:t>
      </w:r>
      <w:r w:rsidRPr="00307CAB">
        <w:rPr>
          <w:rFonts w:ascii="標楷體" w:eastAsia="標楷體" w:hAnsi="標楷體" w:cs="Arial"/>
          <w:b/>
          <w:bCs/>
          <w:color w:val="000000" w:themeColor="text1"/>
          <w:shd w:val="clear" w:color="auto" w:fill="FFFFFF"/>
        </w:rPr>
        <w:t>。</w:t>
      </w:r>
    </w:p>
    <w:p w14:paraId="4A1BDB30" w14:textId="0CEE5B0C" w:rsidR="00FD749E" w:rsidRPr="00516E22" w:rsidRDefault="00FD749E" w:rsidP="00D11690">
      <w:pPr>
        <w:overflowPunct w:val="0"/>
        <w:snapToGrid w:val="0"/>
        <w:spacing w:line="460" w:lineRule="exact"/>
        <w:ind w:firstLineChars="195" w:firstLine="468"/>
        <w:jc w:val="both"/>
        <w:rPr>
          <w:rFonts w:ascii="標楷體" w:eastAsia="標楷體" w:hAnsi="標楷體"/>
          <w:color w:val="C00000"/>
        </w:rPr>
      </w:pPr>
      <w:r w:rsidRPr="00307CAB">
        <w:rPr>
          <w:rFonts w:ascii="標楷體" w:eastAsia="標楷體" w:hAnsi="標楷體" w:hint="eastAsia"/>
          <w:color w:val="000000" w:themeColor="text1"/>
        </w:rPr>
        <w:t>衛生局</w:t>
      </w:r>
      <w:r w:rsidRPr="00F6631F">
        <w:rPr>
          <w:rFonts w:ascii="標楷體" w:eastAsia="標楷體" w:hAnsi="標楷體" w:hint="eastAsia"/>
          <w:color w:val="000000" w:themeColor="text1"/>
        </w:rPr>
        <w:t>為加強推動</w:t>
      </w:r>
      <w:proofErr w:type="gramStart"/>
      <w:r w:rsidRPr="00F6631F">
        <w:rPr>
          <w:rFonts w:ascii="標楷體" w:eastAsia="標楷體" w:hAnsi="標楷體" w:hint="eastAsia"/>
          <w:color w:val="000000" w:themeColor="text1"/>
        </w:rPr>
        <w:t>臺</w:t>
      </w:r>
      <w:proofErr w:type="gramEnd"/>
      <w:r w:rsidRPr="00F6631F">
        <w:rPr>
          <w:rFonts w:ascii="標楷體" w:eastAsia="標楷體" w:hAnsi="標楷體" w:hint="eastAsia"/>
          <w:color w:val="000000" w:themeColor="text1"/>
        </w:rPr>
        <w:t>南市毒品危害防制業務，配合中央政策辦理毒品危害防制中心工作暨衛生福利部補助辦理藥癮者處遇計畫，提供或轉</w:t>
      </w:r>
      <w:proofErr w:type="gramStart"/>
      <w:r w:rsidRPr="00F6631F">
        <w:rPr>
          <w:rFonts w:ascii="標楷體" w:eastAsia="標楷體" w:hAnsi="標楷體" w:hint="eastAsia"/>
          <w:color w:val="000000" w:themeColor="text1"/>
        </w:rPr>
        <w:t>介</w:t>
      </w:r>
      <w:proofErr w:type="gramEnd"/>
      <w:r w:rsidRPr="00F6631F">
        <w:rPr>
          <w:rFonts w:ascii="標楷體" w:eastAsia="標楷體" w:hAnsi="標楷體" w:hint="eastAsia"/>
          <w:color w:val="000000" w:themeColor="text1"/>
        </w:rPr>
        <w:t>施用毒品者接受戒</w:t>
      </w:r>
      <w:proofErr w:type="gramStart"/>
      <w:r w:rsidRPr="00F6631F">
        <w:rPr>
          <w:rFonts w:ascii="標楷體" w:eastAsia="標楷體" w:hAnsi="標楷體" w:hint="eastAsia"/>
          <w:color w:val="000000" w:themeColor="text1"/>
        </w:rPr>
        <w:t>癮</w:t>
      </w:r>
      <w:proofErr w:type="gramEnd"/>
      <w:r w:rsidRPr="00F6631F">
        <w:rPr>
          <w:rFonts w:ascii="標楷體" w:eastAsia="標楷體" w:hAnsi="標楷體" w:hint="eastAsia"/>
          <w:color w:val="000000" w:themeColor="text1"/>
        </w:rPr>
        <w:t>治療、追蹤輔導及辦理毒品危害講習等綜合規劃毒品防制工作，以維護市民身心健康，符合臺灣永續發展目標核心目標（TSDGs）3所列強化物質濫用預防與治療之具體目標，並榮獲113年毒品危害防制中心聯合視導特優。</w:t>
      </w:r>
      <w:proofErr w:type="gramStart"/>
      <w:r w:rsidRPr="00F6631F">
        <w:rPr>
          <w:rFonts w:ascii="標楷體" w:eastAsia="標楷體" w:hAnsi="標楷體" w:hint="eastAsia"/>
          <w:color w:val="000000" w:themeColor="text1"/>
        </w:rPr>
        <w:t>114</w:t>
      </w:r>
      <w:proofErr w:type="gramEnd"/>
      <w:r w:rsidRPr="00F6631F">
        <w:rPr>
          <w:rFonts w:ascii="標楷體" w:eastAsia="標楷體" w:hAnsi="標楷體" w:hint="eastAsia"/>
          <w:color w:val="000000" w:themeColor="text1"/>
        </w:rPr>
        <w:t>年度獲衛生福利部核定補助經費6,552萬元，執行數4,995萬餘元，執行率76.25％。經查其執行情形，核有：</w:t>
      </w:r>
      <w:r>
        <w:rPr>
          <w:rFonts w:ascii="標楷體" w:eastAsia="標楷體" w:hAnsi="標楷體"/>
          <w:color w:val="000000" w:themeColor="text1"/>
        </w:rPr>
        <w:t>A</w:t>
      </w:r>
      <w:r w:rsidRPr="00F6631F">
        <w:rPr>
          <w:rFonts w:ascii="標楷體" w:eastAsia="標楷體" w:hAnsi="標楷體" w:hint="eastAsia"/>
          <w:color w:val="000000" w:themeColor="text1"/>
        </w:rPr>
        <w:t>.每月辦理毒品危害講習，惟未完成講習人數近</w:t>
      </w:r>
      <w:proofErr w:type="gramStart"/>
      <w:r w:rsidRPr="00F6631F">
        <w:rPr>
          <w:rFonts w:ascii="標楷體" w:eastAsia="標楷體" w:hAnsi="標楷體" w:hint="eastAsia"/>
          <w:color w:val="000000" w:themeColor="text1"/>
        </w:rPr>
        <w:t>6成</w:t>
      </w:r>
      <w:proofErr w:type="gramEnd"/>
      <w:r w:rsidRPr="00F6631F">
        <w:rPr>
          <w:rFonts w:ascii="標楷體" w:eastAsia="標楷體" w:hAnsi="標楷體" w:hint="eastAsia"/>
          <w:color w:val="000000" w:themeColor="text1"/>
        </w:rPr>
        <w:t>，有待發展多元講習課程或輔導方案，以提升計畫執行成效；</w:t>
      </w:r>
      <w:r>
        <w:rPr>
          <w:rFonts w:ascii="標楷體" w:eastAsia="標楷體" w:hAnsi="標楷體"/>
          <w:color w:val="000000" w:themeColor="text1"/>
        </w:rPr>
        <w:t>B</w:t>
      </w:r>
      <w:r w:rsidRPr="00F6631F">
        <w:rPr>
          <w:rFonts w:ascii="標楷體" w:eastAsia="標楷體" w:hAnsi="標楷體" w:hint="eastAsia"/>
          <w:color w:val="000000" w:themeColor="text1"/>
        </w:rPr>
        <w:t>.</w:t>
      </w:r>
      <w:proofErr w:type="gramStart"/>
      <w:r w:rsidRPr="00F6631F">
        <w:rPr>
          <w:rFonts w:ascii="標楷體" w:eastAsia="標楷體" w:hAnsi="標楷體" w:hint="eastAsia"/>
          <w:color w:val="000000" w:themeColor="text1"/>
        </w:rPr>
        <w:t>間有特定</w:t>
      </w:r>
      <w:proofErr w:type="gramEnd"/>
      <w:r w:rsidRPr="00F6631F">
        <w:rPr>
          <w:rFonts w:ascii="標楷體" w:eastAsia="標楷體" w:hAnsi="標楷體" w:hint="eastAsia"/>
          <w:color w:val="000000" w:themeColor="text1"/>
        </w:rPr>
        <w:t>營業場所未指派人員參與毒品危害防制訓練課程，或部分特定營業場所漏未列入納管範圍，未能有效防制毒品危害；</w:t>
      </w:r>
      <w:r>
        <w:rPr>
          <w:rFonts w:ascii="標楷體" w:eastAsia="標楷體" w:hAnsi="標楷體"/>
          <w:color w:val="000000" w:themeColor="text1"/>
        </w:rPr>
        <w:t>C</w:t>
      </w:r>
      <w:r w:rsidRPr="00F6631F">
        <w:rPr>
          <w:rFonts w:ascii="標楷體" w:eastAsia="標楷體" w:hAnsi="標楷體" w:hint="eastAsia"/>
          <w:color w:val="000000" w:themeColor="text1"/>
        </w:rPr>
        <w:t>.持續推廣藥癮治療服務及費用補助方案，惟部分藥癮指定機構人員教育訓練時數尚未達標，</w:t>
      </w:r>
      <w:proofErr w:type="gramStart"/>
      <w:r w:rsidRPr="00F6631F">
        <w:rPr>
          <w:rFonts w:ascii="標楷體" w:eastAsia="標楷體" w:hAnsi="標楷體" w:hint="eastAsia"/>
          <w:color w:val="000000" w:themeColor="text1"/>
        </w:rPr>
        <w:t>或藥酒癮</w:t>
      </w:r>
      <w:proofErr w:type="gramEnd"/>
      <w:r w:rsidRPr="00F6631F">
        <w:rPr>
          <w:rFonts w:ascii="標楷體" w:eastAsia="標楷體" w:hAnsi="標楷體" w:hint="eastAsia"/>
          <w:color w:val="000000" w:themeColor="text1"/>
        </w:rPr>
        <w:t>醫療個案管理系統之資料登載未確實，影響藥癮治療服務品質；</w:t>
      </w:r>
      <w:r>
        <w:rPr>
          <w:rFonts w:ascii="標楷體" w:eastAsia="標楷體" w:hAnsi="標楷體"/>
          <w:color w:val="000000" w:themeColor="text1"/>
        </w:rPr>
        <w:t>D</w:t>
      </w:r>
      <w:r w:rsidRPr="00F6631F">
        <w:rPr>
          <w:rFonts w:ascii="標楷體" w:eastAsia="標楷體" w:hAnsi="標楷體" w:hint="eastAsia"/>
          <w:color w:val="000000" w:themeColor="text1"/>
        </w:rPr>
        <w:t>.部分藥</w:t>
      </w:r>
      <w:proofErr w:type="gramStart"/>
      <w:r w:rsidRPr="00F6631F">
        <w:rPr>
          <w:rFonts w:ascii="標楷體" w:eastAsia="標楷體" w:hAnsi="標楷體" w:hint="eastAsia"/>
          <w:color w:val="000000" w:themeColor="text1"/>
        </w:rPr>
        <w:t>癮追輔</w:t>
      </w:r>
      <w:proofErr w:type="gramEnd"/>
      <w:r w:rsidRPr="00F6631F">
        <w:rPr>
          <w:rFonts w:ascii="標楷體" w:eastAsia="標楷體" w:hAnsi="標楷體" w:hint="eastAsia"/>
          <w:color w:val="000000" w:themeColor="text1"/>
        </w:rPr>
        <w:t>個案熱點之行政區，未提供醫療服務機構，資源分布未</w:t>
      </w:r>
      <w:proofErr w:type="gramStart"/>
      <w:r w:rsidRPr="00F6631F">
        <w:rPr>
          <w:rFonts w:ascii="標楷體" w:eastAsia="標楷體" w:hAnsi="標楷體" w:hint="eastAsia"/>
          <w:color w:val="000000" w:themeColor="text1"/>
        </w:rPr>
        <w:t>臻</w:t>
      </w:r>
      <w:proofErr w:type="gramEnd"/>
      <w:r w:rsidRPr="00F6631F">
        <w:rPr>
          <w:rFonts w:ascii="標楷體" w:eastAsia="標楷體" w:hAnsi="標楷體" w:hint="eastAsia"/>
          <w:color w:val="000000" w:themeColor="text1"/>
        </w:rPr>
        <w:t>均衡，影響戒治服務之可近性及便利性等情事，經函請檢討改善</w:t>
      </w:r>
      <w:r w:rsidRPr="00F6631F">
        <w:rPr>
          <w:rFonts w:ascii="標楷體" w:eastAsia="標楷體" w:hAnsi="標楷體"/>
          <w:color w:val="000000" w:themeColor="text1"/>
        </w:rPr>
        <w:t>。</w:t>
      </w:r>
      <w:r w:rsidRPr="00F6631F">
        <w:rPr>
          <w:rFonts w:ascii="標楷體" w:eastAsia="標楷體" w:hAnsi="標楷體" w:hint="eastAsia"/>
          <w:color w:val="000000" w:themeColor="text1"/>
        </w:rPr>
        <w:t>（詳乙</w:t>
      </w:r>
      <w:r w:rsidRPr="00F6631F">
        <w:rPr>
          <w:rFonts w:ascii="標楷體" w:eastAsia="標楷體" w:hAnsi="標楷體"/>
          <w:color w:val="000000" w:themeColor="text1"/>
        </w:rPr>
        <w:t>－</w:t>
      </w:r>
      <w:r w:rsidR="00FE69B6">
        <w:rPr>
          <w:rFonts w:ascii="標楷體" w:eastAsia="標楷體" w:hAnsi="標楷體" w:hint="eastAsia"/>
          <w:color w:val="000000" w:themeColor="text1"/>
        </w:rPr>
        <w:t>1</w:t>
      </w:r>
      <w:r w:rsidR="00FE69B6">
        <w:rPr>
          <w:rFonts w:ascii="標楷體" w:eastAsia="標楷體" w:hAnsi="標楷體"/>
          <w:color w:val="000000" w:themeColor="text1"/>
        </w:rPr>
        <w:t>25</w:t>
      </w:r>
      <w:r w:rsidRPr="00F6631F">
        <w:rPr>
          <w:rFonts w:ascii="標楷體" w:eastAsia="標楷體" w:hAnsi="標楷體" w:hint="eastAsia"/>
          <w:color w:val="000000" w:themeColor="text1"/>
        </w:rPr>
        <w:t>頁）</w:t>
      </w:r>
    </w:p>
    <w:p w14:paraId="29B4A66B" w14:textId="77777777" w:rsidR="00FD749E" w:rsidRPr="00516E22" w:rsidRDefault="00FD749E" w:rsidP="00D11690">
      <w:pPr>
        <w:overflowPunct w:val="0"/>
        <w:snapToGrid w:val="0"/>
        <w:spacing w:beforeLines="10" w:before="36" w:line="470" w:lineRule="exact"/>
        <w:ind w:firstLineChars="200" w:firstLine="480"/>
        <w:jc w:val="both"/>
        <w:rPr>
          <w:rFonts w:ascii="標楷體" w:eastAsia="標楷體" w:hAnsi="標楷體"/>
          <w:b/>
          <w:color w:val="000000" w:themeColor="text1"/>
        </w:rPr>
      </w:pPr>
      <w:r w:rsidRPr="00516E22">
        <w:rPr>
          <w:rFonts w:ascii="標楷體" w:eastAsia="標楷體" w:hAnsi="標楷體"/>
          <w:b/>
          <w:color w:val="000000" w:themeColor="text1"/>
        </w:rPr>
        <w:t>（</w:t>
      </w:r>
      <w:r w:rsidRPr="00516E22">
        <w:rPr>
          <w:rFonts w:ascii="標楷體" w:eastAsia="標楷體" w:hAnsi="標楷體" w:hint="eastAsia"/>
          <w:b/>
          <w:color w:val="000000" w:themeColor="text1"/>
        </w:rPr>
        <w:t>2</w:t>
      </w:r>
      <w:r w:rsidRPr="00516E22">
        <w:rPr>
          <w:rFonts w:ascii="標楷體" w:eastAsia="標楷體" w:hAnsi="標楷體"/>
          <w:b/>
          <w:color w:val="000000" w:themeColor="text1"/>
        </w:rPr>
        <w:t>）</w:t>
      </w:r>
      <w:r>
        <w:rPr>
          <w:rFonts w:ascii="標楷體" w:eastAsia="標楷體" w:hAnsi="標楷體" w:hint="eastAsia"/>
          <w:b/>
          <w:color w:val="000000" w:themeColor="text1"/>
        </w:rPr>
        <w:t>警察局</w:t>
      </w:r>
      <w:r w:rsidRPr="00516E22">
        <w:rPr>
          <w:rFonts w:ascii="標楷體" w:eastAsia="標楷體" w:hAnsi="標楷體" w:hint="eastAsia"/>
          <w:b/>
          <w:color w:val="000000" w:themeColor="text1"/>
        </w:rPr>
        <w:t>為減少阻礙毒品犯更生之因子，持續策進</w:t>
      </w:r>
      <w:proofErr w:type="gramStart"/>
      <w:r w:rsidRPr="00516E22">
        <w:rPr>
          <w:rFonts w:ascii="標楷體" w:eastAsia="標楷體" w:hAnsi="標楷體" w:hint="eastAsia"/>
          <w:b/>
          <w:color w:val="000000" w:themeColor="text1"/>
        </w:rPr>
        <w:t>偵</w:t>
      </w:r>
      <w:proofErr w:type="gramEnd"/>
      <w:r w:rsidRPr="00516E22">
        <w:rPr>
          <w:rFonts w:ascii="標楷體" w:eastAsia="標楷體" w:hAnsi="標楷體" w:hint="eastAsia"/>
          <w:b/>
          <w:color w:val="000000" w:themeColor="text1"/>
        </w:rPr>
        <w:t>防作為，並建置裁罰系統列管第三、四級毒品裁罰案件，惟部分案件裁罰時效仍待加強，且部分未完成</w:t>
      </w:r>
      <w:proofErr w:type="gramStart"/>
      <w:r w:rsidRPr="00516E22">
        <w:rPr>
          <w:rFonts w:ascii="標楷體" w:eastAsia="標楷體" w:hAnsi="標楷體" w:hint="eastAsia"/>
          <w:b/>
          <w:color w:val="000000" w:themeColor="text1"/>
        </w:rPr>
        <w:t>講習者漏未</w:t>
      </w:r>
      <w:proofErr w:type="gramEnd"/>
      <w:r w:rsidRPr="00516E22">
        <w:rPr>
          <w:rFonts w:ascii="標楷體" w:eastAsia="標楷體" w:hAnsi="標楷體" w:hint="eastAsia"/>
          <w:b/>
          <w:color w:val="000000" w:themeColor="text1"/>
        </w:rPr>
        <w:t>裁罰</w:t>
      </w:r>
      <w:proofErr w:type="gramStart"/>
      <w:r w:rsidRPr="00516E22">
        <w:rPr>
          <w:rFonts w:ascii="標楷體" w:eastAsia="標楷體" w:hAnsi="標楷體" w:hint="eastAsia"/>
          <w:b/>
          <w:color w:val="000000" w:themeColor="text1"/>
        </w:rPr>
        <w:t>怠</w:t>
      </w:r>
      <w:proofErr w:type="gramEnd"/>
      <w:r w:rsidRPr="00516E22">
        <w:rPr>
          <w:rFonts w:ascii="標楷體" w:eastAsia="標楷體" w:hAnsi="標楷體" w:hint="eastAsia"/>
          <w:b/>
          <w:color w:val="000000" w:themeColor="text1"/>
        </w:rPr>
        <w:t>金，</w:t>
      </w:r>
      <w:proofErr w:type="gramStart"/>
      <w:r w:rsidRPr="00516E22">
        <w:rPr>
          <w:rFonts w:ascii="標楷體" w:eastAsia="標楷體" w:hAnsi="標楷體" w:hint="eastAsia"/>
          <w:b/>
          <w:color w:val="000000" w:themeColor="text1"/>
        </w:rPr>
        <w:t>或間有裁</w:t>
      </w:r>
      <w:proofErr w:type="gramEnd"/>
      <w:r w:rsidRPr="00516E22">
        <w:rPr>
          <w:rFonts w:ascii="標楷體" w:eastAsia="標楷體" w:hAnsi="標楷體" w:hint="eastAsia"/>
          <w:b/>
          <w:color w:val="000000" w:themeColor="text1"/>
        </w:rPr>
        <w:t>罰系統資料登錄錯誤，有待檢討改進。</w:t>
      </w:r>
    </w:p>
    <w:p w14:paraId="12611284" w14:textId="39A8122B" w:rsidR="00FD749E" w:rsidRPr="00335ADD" w:rsidRDefault="00FD749E" w:rsidP="00D11690">
      <w:pPr>
        <w:overflowPunct w:val="0"/>
        <w:snapToGrid w:val="0"/>
        <w:spacing w:line="460" w:lineRule="exact"/>
        <w:ind w:firstLineChars="195" w:firstLine="468"/>
        <w:jc w:val="both"/>
        <w:rPr>
          <w:rFonts w:ascii="標楷體" w:eastAsia="標楷體" w:hAnsi="標楷體"/>
          <w:color w:val="C00000"/>
        </w:rPr>
      </w:pPr>
      <w:r w:rsidRPr="00516E22">
        <w:rPr>
          <w:rFonts w:ascii="標楷體" w:eastAsia="標楷體" w:hAnsi="標楷體" w:hint="eastAsia"/>
          <w:color w:val="000000" w:themeColor="text1"/>
        </w:rPr>
        <w:t>行政院為使毒品防制及緝毒作為逐步達到抑制毒品再犯之目標，提出新世代反毒策略行動綱領（第三期114</w:t>
      </w:r>
      <w:r>
        <w:rPr>
          <w:rFonts w:ascii="標楷體" w:eastAsia="標楷體" w:hAnsi="標楷體" w:hint="eastAsia"/>
          <w:color w:val="000000" w:themeColor="text1"/>
        </w:rPr>
        <w:t>－</w:t>
      </w:r>
      <w:r w:rsidRPr="00516E22">
        <w:rPr>
          <w:rFonts w:ascii="標楷體" w:eastAsia="標楷體" w:hAnsi="標楷體" w:hint="eastAsia"/>
          <w:color w:val="000000" w:themeColor="text1"/>
        </w:rPr>
        <w:t>117年），聚焦毒品施用</w:t>
      </w:r>
      <w:proofErr w:type="gramStart"/>
      <w:r w:rsidRPr="00516E22">
        <w:rPr>
          <w:rFonts w:ascii="標楷體" w:eastAsia="標楷體" w:hAnsi="標楷體" w:hint="eastAsia"/>
          <w:color w:val="000000" w:themeColor="text1"/>
        </w:rPr>
        <w:t>者減害</w:t>
      </w:r>
      <w:proofErr w:type="gramEnd"/>
      <w:r w:rsidRPr="00516E22">
        <w:rPr>
          <w:rFonts w:ascii="標楷體" w:eastAsia="標楷體" w:hAnsi="標楷體" w:hint="eastAsia"/>
          <w:color w:val="000000" w:themeColor="text1"/>
        </w:rPr>
        <w:t>、復歸及再犯議題，並調整反毒資源配置。</w:t>
      </w:r>
      <w:r>
        <w:rPr>
          <w:rFonts w:ascii="標楷體" w:eastAsia="標楷體" w:hAnsi="標楷體" w:hint="eastAsia"/>
          <w:color w:val="000000" w:themeColor="text1"/>
        </w:rPr>
        <w:t>警察</w:t>
      </w:r>
      <w:r w:rsidRPr="00516E22">
        <w:rPr>
          <w:rFonts w:ascii="標楷體" w:eastAsia="標楷體" w:hAnsi="標楷體" w:hint="eastAsia"/>
          <w:color w:val="000000" w:themeColor="text1"/>
        </w:rPr>
        <w:t>局為配合中央反毒政策，持續策進</w:t>
      </w:r>
      <w:proofErr w:type="gramStart"/>
      <w:r w:rsidRPr="00516E22">
        <w:rPr>
          <w:rFonts w:ascii="標楷體" w:eastAsia="標楷體" w:hAnsi="標楷體" w:hint="eastAsia"/>
          <w:color w:val="000000" w:themeColor="text1"/>
        </w:rPr>
        <w:t>偵</w:t>
      </w:r>
      <w:proofErr w:type="gramEnd"/>
      <w:r w:rsidRPr="00516E22">
        <w:rPr>
          <w:rFonts w:ascii="標楷體" w:eastAsia="標楷體" w:hAnsi="標楷體" w:hint="eastAsia"/>
          <w:color w:val="000000" w:themeColor="text1"/>
        </w:rPr>
        <w:t>防作為，減少阻礙毒品犯更生之因子，</w:t>
      </w:r>
      <w:proofErr w:type="gramStart"/>
      <w:r w:rsidRPr="00516E22">
        <w:rPr>
          <w:rFonts w:ascii="標楷體" w:eastAsia="標楷體" w:hAnsi="標楷體" w:hint="eastAsia"/>
          <w:color w:val="000000" w:themeColor="text1"/>
        </w:rPr>
        <w:t>114</w:t>
      </w:r>
      <w:proofErr w:type="gramEnd"/>
      <w:r w:rsidRPr="00516E22">
        <w:rPr>
          <w:rFonts w:ascii="標楷體" w:eastAsia="標楷體" w:hAnsi="標楷體" w:hint="eastAsia"/>
          <w:color w:val="000000" w:themeColor="text1"/>
        </w:rPr>
        <w:t>年度查獲各級毒品案件、人數及重量分別為3,348件、3,264人及210公斤。經查毒品查緝及吸毒人口追蹤執行情形，核有：</w:t>
      </w:r>
      <w:r>
        <w:rPr>
          <w:rFonts w:ascii="標楷體" w:eastAsia="標楷體" w:hAnsi="標楷體"/>
          <w:color w:val="000000" w:themeColor="text1"/>
        </w:rPr>
        <w:t>A</w:t>
      </w:r>
      <w:r w:rsidRPr="00516E22">
        <w:rPr>
          <w:rFonts w:ascii="標楷體" w:eastAsia="標楷體" w:hAnsi="標楷體" w:hint="eastAsia"/>
          <w:color w:val="000000" w:themeColor="text1"/>
        </w:rPr>
        <w:t>.辦理第三、四級毒品案件行政裁罰作業，</w:t>
      </w:r>
      <w:proofErr w:type="gramStart"/>
      <w:r w:rsidRPr="00516E22">
        <w:rPr>
          <w:rFonts w:ascii="標楷體" w:eastAsia="標楷體" w:hAnsi="標楷體" w:hint="eastAsia"/>
          <w:color w:val="000000" w:themeColor="text1"/>
        </w:rPr>
        <w:t>惟裁罰日距</w:t>
      </w:r>
      <w:proofErr w:type="gramEnd"/>
      <w:r w:rsidRPr="00516E22">
        <w:rPr>
          <w:rFonts w:ascii="標楷體" w:eastAsia="標楷體" w:hAnsi="標楷體" w:hint="eastAsia"/>
          <w:color w:val="000000" w:themeColor="text1"/>
        </w:rPr>
        <w:t>接獲所屬單位陳報</w:t>
      </w:r>
      <w:proofErr w:type="gramStart"/>
      <w:r w:rsidRPr="00516E22">
        <w:rPr>
          <w:rFonts w:ascii="標楷體" w:eastAsia="標楷體" w:hAnsi="標楷體" w:hint="eastAsia"/>
          <w:color w:val="000000" w:themeColor="text1"/>
        </w:rPr>
        <w:t>發文日逾2個月</w:t>
      </w:r>
      <w:proofErr w:type="gramEnd"/>
      <w:r w:rsidRPr="00516E22">
        <w:rPr>
          <w:rFonts w:ascii="標楷體" w:eastAsia="標楷體" w:hAnsi="標楷體" w:hint="eastAsia"/>
          <w:color w:val="000000" w:themeColor="text1"/>
        </w:rPr>
        <w:t>之案件，計256筆，占總件數19.10％，裁罰時效仍待加強，</w:t>
      </w:r>
      <w:proofErr w:type="gramStart"/>
      <w:r w:rsidRPr="00516E22">
        <w:rPr>
          <w:rFonts w:ascii="標楷體" w:eastAsia="標楷體" w:hAnsi="標楷體" w:hint="eastAsia"/>
          <w:color w:val="000000" w:themeColor="text1"/>
        </w:rPr>
        <w:t>或於裁罰</w:t>
      </w:r>
      <w:proofErr w:type="gramEnd"/>
      <w:r w:rsidRPr="00516E22">
        <w:rPr>
          <w:rFonts w:ascii="標楷體" w:eastAsia="標楷體" w:hAnsi="標楷體" w:hint="eastAsia"/>
          <w:color w:val="000000" w:themeColor="text1"/>
        </w:rPr>
        <w:t>系統資料登錄錯誤，影響裁罰案件資料正確性；</w:t>
      </w:r>
      <w:r>
        <w:rPr>
          <w:rFonts w:ascii="標楷體" w:eastAsia="標楷體" w:hAnsi="標楷體"/>
          <w:color w:val="000000" w:themeColor="text1"/>
        </w:rPr>
        <w:t>B</w:t>
      </w:r>
      <w:r w:rsidRPr="00516E22">
        <w:rPr>
          <w:rFonts w:ascii="標楷體" w:eastAsia="標楷體" w:hAnsi="標楷體" w:hint="eastAsia"/>
          <w:color w:val="000000" w:themeColor="text1"/>
        </w:rPr>
        <w:t>.建置裁罰系統</w:t>
      </w:r>
      <w:proofErr w:type="gramStart"/>
      <w:r w:rsidRPr="00516E22">
        <w:rPr>
          <w:rFonts w:ascii="標楷體" w:eastAsia="標楷體" w:hAnsi="標楷體" w:hint="eastAsia"/>
          <w:color w:val="000000" w:themeColor="text1"/>
        </w:rPr>
        <w:t>列管裁罰</w:t>
      </w:r>
      <w:proofErr w:type="gramEnd"/>
      <w:r w:rsidRPr="00516E22">
        <w:rPr>
          <w:rFonts w:ascii="標楷體" w:eastAsia="標楷體" w:hAnsi="標楷體" w:hint="eastAsia"/>
          <w:color w:val="000000" w:themeColor="text1"/>
        </w:rPr>
        <w:t>案件，惟部分未完成</w:t>
      </w:r>
      <w:proofErr w:type="gramStart"/>
      <w:r w:rsidRPr="00516E22">
        <w:rPr>
          <w:rFonts w:ascii="標楷體" w:eastAsia="標楷體" w:hAnsi="標楷體" w:hint="eastAsia"/>
          <w:color w:val="000000" w:themeColor="text1"/>
        </w:rPr>
        <w:t>講習者漏未</w:t>
      </w:r>
      <w:proofErr w:type="gramEnd"/>
      <w:r w:rsidRPr="00516E22">
        <w:rPr>
          <w:rFonts w:ascii="標楷體" w:eastAsia="標楷體" w:hAnsi="標楷體" w:hint="eastAsia"/>
          <w:color w:val="000000" w:themeColor="text1"/>
        </w:rPr>
        <w:t>裁罰</w:t>
      </w:r>
      <w:proofErr w:type="gramStart"/>
      <w:r w:rsidRPr="00516E22">
        <w:rPr>
          <w:rFonts w:ascii="標楷體" w:eastAsia="標楷體" w:hAnsi="標楷體" w:hint="eastAsia"/>
          <w:color w:val="000000" w:themeColor="text1"/>
        </w:rPr>
        <w:t>怠</w:t>
      </w:r>
      <w:proofErr w:type="gramEnd"/>
      <w:r w:rsidRPr="00516E22">
        <w:rPr>
          <w:rFonts w:ascii="標楷體" w:eastAsia="標楷體" w:hAnsi="標楷體" w:hint="eastAsia"/>
          <w:color w:val="000000" w:themeColor="text1"/>
        </w:rPr>
        <w:t>金，影響裁罰一致性及公平性等情事，經函請檢討改</w:t>
      </w:r>
      <w:r w:rsidRPr="00FA4EBA">
        <w:rPr>
          <w:rFonts w:ascii="標楷體" w:eastAsia="標楷體" w:hAnsi="標楷體" w:hint="eastAsia"/>
          <w:color w:val="000000" w:themeColor="text1"/>
        </w:rPr>
        <w:t>善。（詳乙</w:t>
      </w:r>
      <w:r w:rsidRPr="00FA4EBA">
        <w:rPr>
          <w:rFonts w:ascii="標楷體" w:eastAsia="標楷體" w:hAnsi="標楷體"/>
          <w:color w:val="000000" w:themeColor="text1"/>
        </w:rPr>
        <w:t>－</w:t>
      </w:r>
      <w:r w:rsidR="00FE69B6">
        <w:rPr>
          <w:rFonts w:ascii="標楷體" w:eastAsia="標楷體" w:hAnsi="標楷體" w:hint="eastAsia"/>
          <w:color w:val="000000" w:themeColor="text1"/>
        </w:rPr>
        <w:t>1</w:t>
      </w:r>
      <w:r w:rsidR="00FE69B6">
        <w:rPr>
          <w:rFonts w:ascii="標楷體" w:eastAsia="標楷體" w:hAnsi="標楷體"/>
          <w:color w:val="000000" w:themeColor="text1"/>
        </w:rPr>
        <w:t>49</w:t>
      </w:r>
      <w:r w:rsidRPr="00FA4EBA">
        <w:rPr>
          <w:rFonts w:ascii="標楷體" w:eastAsia="標楷體" w:hAnsi="標楷體" w:hint="eastAsia"/>
          <w:color w:val="000000" w:themeColor="text1"/>
        </w:rPr>
        <w:t>頁）</w:t>
      </w:r>
    </w:p>
    <w:p w14:paraId="31101BE9" w14:textId="77777777" w:rsidR="00FD749E" w:rsidRPr="00516E22" w:rsidRDefault="00FD749E" w:rsidP="004E18CF">
      <w:pPr>
        <w:overflowPunct w:val="0"/>
        <w:snapToGrid w:val="0"/>
        <w:spacing w:line="500" w:lineRule="exact"/>
        <w:ind w:left="601"/>
        <w:jc w:val="both"/>
        <w:rPr>
          <w:rFonts w:ascii="標楷體" w:eastAsia="標楷體" w:hAnsi="標楷體"/>
          <w:b/>
          <w:color w:val="000000" w:themeColor="text1"/>
        </w:rPr>
      </w:pPr>
      <w:r w:rsidRPr="00516E22">
        <w:rPr>
          <w:rFonts w:ascii="標楷體" w:eastAsia="標楷體" w:hAnsi="標楷體" w:hint="eastAsia"/>
          <w:b/>
          <w:color w:val="000000" w:themeColor="text1"/>
        </w:rPr>
        <w:lastRenderedPageBreak/>
        <w:t>2.教育品質面向（核心目標4）</w:t>
      </w:r>
    </w:p>
    <w:p w14:paraId="520B77D6" w14:textId="77777777" w:rsidR="00FD749E" w:rsidRPr="00516E22" w:rsidRDefault="00FD749E" w:rsidP="004E18CF">
      <w:pPr>
        <w:overflowPunct w:val="0"/>
        <w:snapToGrid w:val="0"/>
        <w:spacing w:line="480" w:lineRule="exact"/>
        <w:ind w:firstLineChars="200" w:firstLine="480"/>
        <w:jc w:val="both"/>
        <w:rPr>
          <w:rFonts w:ascii="標楷體" w:eastAsia="標楷體" w:hAnsi="標楷體"/>
          <w:color w:val="000000" w:themeColor="text1"/>
        </w:rPr>
      </w:pPr>
      <w:r w:rsidRPr="00516E22">
        <w:rPr>
          <w:rFonts w:ascii="標楷體" w:eastAsia="標楷體" w:hAnsi="標楷體" w:hint="eastAsia"/>
          <w:color w:val="000000" w:themeColor="text1"/>
        </w:rPr>
        <w:t>教育品質面向，為核心目標4「確保全面、公平及高品質教育，提倡終身學習」，經本處就政府落實文化平權政策之永續發展議題加以抽查，茲將主要查核發現及處理情形，分述如次：</w:t>
      </w:r>
    </w:p>
    <w:p w14:paraId="1D011D71" w14:textId="77777777" w:rsidR="00FD749E" w:rsidRPr="00516E22" w:rsidRDefault="00FD749E" w:rsidP="004E18CF">
      <w:pPr>
        <w:overflowPunct w:val="0"/>
        <w:snapToGrid w:val="0"/>
        <w:spacing w:line="480" w:lineRule="exact"/>
        <w:ind w:firstLineChars="200" w:firstLine="480"/>
        <w:jc w:val="both"/>
        <w:rPr>
          <w:rFonts w:ascii="標楷體" w:eastAsia="標楷體" w:hAnsi="標楷體" w:cs="Arial"/>
          <w:b/>
          <w:bCs/>
          <w:color w:val="C00000"/>
          <w:shd w:val="clear" w:color="auto" w:fill="FFFFFF"/>
        </w:rPr>
      </w:pPr>
      <w:r w:rsidRPr="00516E22">
        <w:rPr>
          <w:rFonts w:ascii="標楷體" w:eastAsia="標楷體" w:hAnsi="標楷體"/>
          <w:b/>
          <w:color w:val="000000" w:themeColor="text1"/>
        </w:rPr>
        <w:t>（</w:t>
      </w:r>
      <w:r w:rsidRPr="00516E22">
        <w:rPr>
          <w:rFonts w:ascii="標楷體" w:eastAsia="標楷體" w:hAnsi="標楷體" w:hint="eastAsia"/>
          <w:b/>
          <w:color w:val="000000" w:themeColor="text1"/>
        </w:rPr>
        <w:t>1</w:t>
      </w:r>
      <w:r w:rsidRPr="00516E22">
        <w:rPr>
          <w:rFonts w:ascii="標楷體" w:eastAsia="標楷體" w:hAnsi="標楷體"/>
          <w:b/>
          <w:color w:val="000000" w:themeColor="text1"/>
        </w:rPr>
        <w:t>）</w:t>
      </w:r>
      <w:r>
        <w:rPr>
          <w:rFonts w:ascii="標楷體" w:eastAsia="標楷體" w:hAnsi="標楷體" w:hint="eastAsia"/>
          <w:b/>
          <w:color w:val="000000" w:themeColor="text1"/>
        </w:rPr>
        <w:t>文化局</w:t>
      </w:r>
      <w:r w:rsidRPr="00CB69AA">
        <w:rPr>
          <w:rFonts w:ascii="標楷體" w:eastAsia="標楷體" w:hAnsi="標楷體" w:hint="eastAsia"/>
          <w:b/>
          <w:color w:val="000000" w:themeColor="text1"/>
        </w:rPr>
        <w:t>為保障民眾文化參與及文化近用權推動各項文化平權計畫，惟青年席位售票率逐年下降且活動資訊未即時揭露，或部分</w:t>
      </w:r>
      <w:proofErr w:type="gramStart"/>
      <w:r w:rsidRPr="00CB69AA">
        <w:rPr>
          <w:rFonts w:ascii="標楷體" w:eastAsia="標楷體" w:hAnsi="標楷體" w:hint="eastAsia"/>
          <w:b/>
          <w:color w:val="000000" w:themeColor="text1"/>
        </w:rPr>
        <w:t>館舍未納</w:t>
      </w:r>
      <w:proofErr w:type="gramEnd"/>
      <w:r w:rsidRPr="00CB69AA">
        <w:rPr>
          <w:rFonts w:ascii="標楷體" w:eastAsia="標楷體" w:hAnsi="標楷體" w:hint="eastAsia"/>
          <w:b/>
          <w:color w:val="000000" w:themeColor="text1"/>
        </w:rPr>
        <w:t>為文化幣藝文消費場所，或部分展演空間使用率偏低且區域間表演活動數量存有落差等情，均待</w:t>
      </w:r>
      <w:proofErr w:type="gramStart"/>
      <w:r w:rsidRPr="00CB69AA">
        <w:rPr>
          <w:rFonts w:ascii="標楷體" w:eastAsia="標楷體" w:hAnsi="標楷體" w:hint="eastAsia"/>
          <w:b/>
          <w:color w:val="000000" w:themeColor="text1"/>
        </w:rPr>
        <w:t>研</w:t>
      </w:r>
      <w:proofErr w:type="gramEnd"/>
      <w:r w:rsidRPr="00CB69AA">
        <w:rPr>
          <w:rFonts w:ascii="標楷體" w:eastAsia="標楷體" w:hAnsi="標楷體" w:hint="eastAsia"/>
          <w:b/>
          <w:color w:val="000000" w:themeColor="text1"/>
        </w:rPr>
        <w:t>謀改善</w:t>
      </w:r>
      <w:r w:rsidRPr="00920378">
        <w:rPr>
          <w:rFonts w:ascii="標楷體" w:eastAsia="標楷體" w:hAnsi="標楷體" w:cs="Arial" w:hint="eastAsia"/>
          <w:b/>
          <w:bCs/>
          <w:color w:val="000000" w:themeColor="text1"/>
          <w:shd w:val="clear" w:color="auto" w:fill="FFFFFF"/>
        </w:rPr>
        <w:t>。</w:t>
      </w:r>
    </w:p>
    <w:p w14:paraId="4ED34394" w14:textId="6316FCD1" w:rsidR="00FD749E" w:rsidRPr="00CB69AA" w:rsidRDefault="00FD749E" w:rsidP="004E18CF">
      <w:pPr>
        <w:overflowPunct w:val="0"/>
        <w:snapToGrid w:val="0"/>
        <w:spacing w:line="460" w:lineRule="exact"/>
        <w:ind w:firstLineChars="195" w:firstLine="468"/>
        <w:jc w:val="both"/>
        <w:rPr>
          <w:rFonts w:ascii="標楷體" w:eastAsia="標楷體" w:hAnsi="標楷體"/>
          <w:color w:val="000000" w:themeColor="text1"/>
        </w:rPr>
      </w:pPr>
      <w:r w:rsidRPr="00920378">
        <w:rPr>
          <w:rFonts w:ascii="標楷體" w:eastAsia="標楷體" w:hAnsi="標楷體" w:hint="eastAsia"/>
          <w:color w:val="000000" w:themeColor="text1"/>
        </w:rPr>
        <w:t>文化局</w:t>
      </w:r>
      <w:r w:rsidRPr="00CB69AA">
        <w:rPr>
          <w:rFonts w:ascii="標楷體" w:eastAsia="標楷體" w:hAnsi="標楷體" w:hint="eastAsia"/>
          <w:color w:val="000000" w:themeColor="text1"/>
        </w:rPr>
        <w:t>為保障民眾文化參與及文化近用權，配合文化部文化平權政策，推動表演藝術青年席位振興方案及國家語言發展計畫等，並為培養藝文觀賞人口，於各行政區辦理藝文展演活動。經查其執行情形，核有：</w:t>
      </w:r>
      <w:r>
        <w:rPr>
          <w:rFonts w:ascii="標楷體" w:eastAsia="標楷體" w:hAnsi="標楷體" w:hint="eastAsia"/>
          <w:color w:val="000000" w:themeColor="text1"/>
        </w:rPr>
        <w:t>A</w:t>
      </w:r>
      <w:r w:rsidRPr="00CB69AA">
        <w:rPr>
          <w:rFonts w:ascii="標楷體" w:eastAsia="標楷體" w:hAnsi="標楷體" w:hint="eastAsia"/>
          <w:color w:val="000000" w:themeColor="text1"/>
        </w:rPr>
        <w:t>.鼓勵青少年參與藝文展演活動，安排適合青少年族群藝文展演活動，提供青年席位五折</w:t>
      </w:r>
      <w:proofErr w:type="gramStart"/>
      <w:r w:rsidRPr="00CB69AA">
        <w:rPr>
          <w:rFonts w:ascii="標楷體" w:eastAsia="標楷體" w:hAnsi="標楷體" w:hint="eastAsia"/>
          <w:color w:val="000000" w:themeColor="text1"/>
        </w:rPr>
        <w:t>自由座</w:t>
      </w:r>
      <w:proofErr w:type="gramEnd"/>
      <w:r w:rsidRPr="00CB69AA">
        <w:rPr>
          <w:rFonts w:ascii="標楷體" w:eastAsia="標楷體" w:hAnsi="標楷體" w:hint="eastAsia"/>
          <w:color w:val="000000" w:themeColor="text1"/>
        </w:rPr>
        <w:t>、青年席位專場等，惟</w:t>
      </w:r>
      <w:proofErr w:type="gramStart"/>
      <w:r w:rsidRPr="00CB69AA">
        <w:rPr>
          <w:rFonts w:ascii="標楷體" w:eastAsia="標楷體" w:hAnsi="標楷體" w:hint="eastAsia"/>
          <w:color w:val="000000" w:themeColor="text1"/>
        </w:rPr>
        <w:t>臺</w:t>
      </w:r>
      <w:proofErr w:type="gramEnd"/>
      <w:r w:rsidRPr="00CB69AA">
        <w:rPr>
          <w:rFonts w:ascii="標楷體" w:eastAsia="標楷體" w:hAnsi="標楷體" w:hint="eastAsia"/>
          <w:color w:val="000000" w:themeColor="text1"/>
        </w:rPr>
        <w:t>南市藝文展演活動112至114年場次分別為73、120、153場次，青年席位售票率為32.34％、24.58％及16.49％，逐年下降，且青年席位節目未即時揭露於官方網站；</w:t>
      </w:r>
      <w:r>
        <w:rPr>
          <w:rFonts w:ascii="標楷體" w:eastAsia="標楷體" w:hAnsi="標楷體" w:hint="eastAsia"/>
          <w:color w:val="000000" w:themeColor="text1"/>
        </w:rPr>
        <w:t>文化</w:t>
      </w:r>
      <w:r w:rsidRPr="00CB69AA">
        <w:rPr>
          <w:rFonts w:ascii="標楷體" w:eastAsia="標楷體" w:hAnsi="標楷體" w:hint="eastAsia"/>
          <w:color w:val="000000" w:themeColor="text1"/>
        </w:rPr>
        <w:t>局所屬場館</w:t>
      </w:r>
      <w:proofErr w:type="gramStart"/>
      <w:r w:rsidRPr="00CB69AA">
        <w:rPr>
          <w:rFonts w:ascii="標楷體" w:eastAsia="標楷體" w:hAnsi="標楷體" w:hint="eastAsia"/>
          <w:color w:val="000000" w:themeColor="text1"/>
        </w:rPr>
        <w:t>尚有隆田文化</w:t>
      </w:r>
      <w:proofErr w:type="gramEnd"/>
      <w:r w:rsidRPr="00CB69AA">
        <w:rPr>
          <w:rFonts w:ascii="標楷體" w:eastAsia="標楷體" w:hAnsi="標楷體" w:hint="eastAsia"/>
          <w:color w:val="000000" w:themeColor="text1"/>
        </w:rPr>
        <w:t>資產教育園區、市立博物館、左鎮化石館及山上水道博物館等4處未納為青少年族群文化幣藝文消費場所；</w:t>
      </w:r>
      <w:r>
        <w:rPr>
          <w:rFonts w:ascii="標楷體" w:eastAsia="標楷體" w:hAnsi="標楷體"/>
          <w:color w:val="000000" w:themeColor="text1"/>
        </w:rPr>
        <w:t>B</w:t>
      </w:r>
      <w:r w:rsidRPr="00CB69AA">
        <w:rPr>
          <w:rFonts w:ascii="標楷體" w:eastAsia="標楷體" w:hAnsi="標楷體" w:hint="eastAsia"/>
          <w:color w:val="000000" w:themeColor="text1"/>
        </w:rPr>
        <w:t>.為利民眾參與藝文活動，於麻豆等11個行政區設置13處展演空間，經統計各展演空間111至113年使用情形，部分空間平均使用率介於1.46</w:t>
      </w:r>
      <w:r w:rsidR="0058442D" w:rsidRPr="0058442D">
        <w:rPr>
          <w:rFonts w:ascii="標楷體" w:eastAsia="標楷體" w:hAnsi="標楷體"/>
          <w:color w:val="000000" w:themeColor="text1"/>
        </w:rPr>
        <w:t>％</w:t>
      </w:r>
      <w:r w:rsidRPr="00CB69AA">
        <w:rPr>
          <w:rFonts w:ascii="標楷體" w:eastAsia="標楷體" w:hAnsi="標楷體" w:hint="eastAsia"/>
          <w:color w:val="000000" w:themeColor="text1"/>
        </w:rPr>
        <w:t>至20.62％間，各區域間文化活動資源存有相當落差情事；</w:t>
      </w:r>
      <w:r>
        <w:rPr>
          <w:rFonts w:ascii="標楷體" w:eastAsia="標楷體" w:hAnsi="標楷體"/>
          <w:color w:val="000000" w:themeColor="text1"/>
        </w:rPr>
        <w:t>C</w:t>
      </w:r>
      <w:r w:rsidRPr="00CB69AA">
        <w:rPr>
          <w:rFonts w:ascii="標楷體" w:eastAsia="標楷體" w:hAnsi="標楷體" w:hint="eastAsia"/>
          <w:color w:val="000000" w:themeColor="text1"/>
        </w:rPr>
        <w:t>.為強化語言與文化傳承，辦理圖書館台語故事專場活動，經統計113及</w:t>
      </w:r>
      <w:proofErr w:type="gramStart"/>
      <w:r w:rsidRPr="00CB69AA">
        <w:rPr>
          <w:rFonts w:ascii="標楷體" w:eastAsia="標楷體" w:hAnsi="標楷體" w:hint="eastAsia"/>
          <w:color w:val="000000" w:themeColor="text1"/>
        </w:rPr>
        <w:t>114</w:t>
      </w:r>
      <w:proofErr w:type="gramEnd"/>
      <w:r w:rsidRPr="00CB69AA">
        <w:rPr>
          <w:rFonts w:ascii="標楷體" w:eastAsia="標楷體" w:hAnsi="標楷體" w:hint="eastAsia"/>
          <w:color w:val="000000" w:themeColor="text1"/>
        </w:rPr>
        <w:t>年度共計辦理活動170場次、3,231人次參與，平均每場次參與人次為19.0</w:t>
      </w:r>
      <w:r>
        <w:rPr>
          <w:rFonts w:ascii="標楷體" w:eastAsia="標楷體" w:hAnsi="標楷體" w:hint="eastAsia"/>
          <w:color w:val="000000" w:themeColor="text1"/>
        </w:rPr>
        <w:t>1</w:t>
      </w:r>
      <w:r w:rsidRPr="00CB69AA">
        <w:rPr>
          <w:rFonts w:ascii="標楷體" w:eastAsia="標楷體" w:hAnsi="標楷體" w:hint="eastAsia"/>
          <w:color w:val="000000" w:themeColor="text1"/>
        </w:rPr>
        <w:t>人次，</w:t>
      </w:r>
      <w:proofErr w:type="gramStart"/>
      <w:r w:rsidRPr="00CB69AA">
        <w:rPr>
          <w:rFonts w:ascii="標楷體" w:eastAsia="標楷體" w:hAnsi="標楷體" w:hint="eastAsia"/>
          <w:color w:val="000000" w:themeColor="text1"/>
        </w:rPr>
        <w:t>惟總圖</w:t>
      </w:r>
      <w:proofErr w:type="gramEnd"/>
      <w:r w:rsidRPr="00CB69AA">
        <w:rPr>
          <w:rFonts w:ascii="標楷體" w:eastAsia="標楷體" w:hAnsi="標楷體" w:hint="eastAsia"/>
          <w:color w:val="000000" w:themeColor="text1"/>
        </w:rPr>
        <w:t>、安平圖書館及左鎮圖書館平均每場次參與人次分別為9.50、7.38及6.60人次，參與人次偏低；活動辦理區域計安南區等18個行政區，僅占37個行政區之48.6</w:t>
      </w:r>
      <w:r>
        <w:rPr>
          <w:rFonts w:ascii="標楷體" w:eastAsia="標楷體" w:hAnsi="標楷體"/>
          <w:color w:val="000000" w:themeColor="text1"/>
        </w:rPr>
        <w:t>5</w:t>
      </w:r>
      <w:r w:rsidRPr="00CB69AA">
        <w:rPr>
          <w:rFonts w:ascii="標楷體" w:eastAsia="標楷體" w:hAnsi="標楷體" w:hint="eastAsia"/>
          <w:color w:val="000000" w:themeColor="text1"/>
        </w:rPr>
        <w:t>％；導</w:t>
      </w:r>
      <w:proofErr w:type="gramStart"/>
      <w:r w:rsidRPr="00CB69AA">
        <w:rPr>
          <w:rFonts w:ascii="標楷體" w:eastAsia="標楷體" w:hAnsi="標楷體" w:hint="eastAsia"/>
          <w:color w:val="000000" w:themeColor="text1"/>
        </w:rPr>
        <w:t>覽</w:t>
      </w:r>
      <w:proofErr w:type="gramEnd"/>
      <w:r w:rsidRPr="00CB69AA">
        <w:rPr>
          <w:rFonts w:ascii="標楷體" w:eastAsia="標楷體" w:hAnsi="標楷體" w:hint="eastAsia"/>
          <w:color w:val="000000" w:themeColor="text1"/>
        </w:rPr>
        <w:t>服務未提供台語選項等情事，經函請檢討改善。（詳乙</w:t>
      </w:r>
      <w:r w:rsidRPr="00CB69AA">
        <w:rPr>
          <w:rFonts w:ascii="標楷體" w:eastAsia="標楷體" w:hAnsi="標楷體"/>
          <w:color w:val="000000" w:themeColor="text1"/>
        </w:rPr>
        <w:t>－</w:t>
      </w:r>
      <w:r w:rsidR="00FE69B6">
        <w:rPr>
          <w:rFonts w:ascii="標楷體" w:eastAsia="標楷體" w:hAnsi="標楷體" w:hint="eastAsia"/>
          <w:color w:val="000000" w:themeColor="text1"/>
        </w:rPr>
        <w:t>5</w:t>
      </w:r>
      <w:r w:rsidR="00FE69B6">
        <w:rPr>
          <w:rFonts w:ascii="標楷體" w:eastAsia="標楷體" w:hAnsi="標楷體"/>
          <w:color w:val="000000" w:themeColor="text1"/>
        </w:rPr>
        <w:t>4</w:t>
      </w:r>
      <w:r w:rsidRPr="00CB69AA">
        <w:rPr>
          <w:rFonts w:ascii="標楷體" w:eastAsia="標楷體" w:hAnsi="標楷體" w:hint="eastAsia"/>
          <w:color w:val="000000" w:themeColor="text1"/>
        </w:rPr>
        <w:t>頁）</w:t>
      </w:r>
    </w:p>
    <w:p w14:paraId="19D46234" w14:textId="77777777" w:rsidR="00FD749E" w:rsidRPr="00920378" w:rsidRDefault="00FD749E" w:rsidP="009D0F22">
      <w:pPr>
        <w:overflowPunct w:val="0"/>
        <w:snapToGrid w:val="0"/>
        <w:spacing w:line="470" w:lineRule="exact"/>
        <w:ind w:firstLineChars="200" w:firstLine="480"/>
        <w:jc w:val="both"/>
        <w:rPr>
          <w:rFonts w:ascii="標楷體" w:eastAsia="標楷體" w:hAnsi="標楷體"/>
          <w:b/>
          <w:color w:val="000000" w:themeColor="text1"/>
        </w:rPr>
      </w:pPr>
      <w:r w:rsidRPr="00920378">
        <w:rPr>
          <w:rFonts w:ascii="標楷體" w:eastAsia="標楷體" w:hAnsi="標楷體"/>
          <w:b/>
          <w:color w:val="000000" w:themeColor="text1"/>
        </w:rPr>
        <w:t>（</w:t>
      </w:r>
      <w:r w:rsidRPr="00920378">
        <w:rPr>
          <w:rFonts w:ascii="標楷體" w:eastAsia="標楷體" w:hAnsi="標楷體" w:hint="eastAsia"/>
          <w:b/>
          <w:color w:val="000000" w:themeColor="text1"/>
        </w:rPr>
        <w:t>2</w:t>
      </w:r>
      <w:r w:rsidRPr="00920378">
        <w:rPr>
          <w:rFonts w:ascii="標楷體" w:eastAsia="標楷體" w:hAnsi="標楷體"/>
          <w:b/>
          <w:color w:val="000000" w:themeColor="text1"/>
        </w:rPr>
        <w:t>）</w:t>
      </w:r>
      <w:r>
        <w:rPr>
          <w:rFonts w:ascii="標楷體" w:eastAsia="標楷體" w:hAnsi="標楷體" w:hint="eastAsia"/>
          <w:b/>
          <w:color w:val="000000" w:themeColor="text1"/>
        </w:rPr>
        <w:t>文化局</w:t>
      </w:r>
      <w:r w:rsidRPr="00CB69AA">
        <w:rPr>
          <w:rFonts w:ascii="標楷體" w:eastAsia="標楷體" w:hAnsi="標楷體" w:hint="eastAsia"/>
          <w:b/>
          <w:color w:val="000000" w:themeColor="text1"/>
        </w:rPr>
        <w:t>為強化營運管理與經營效能，成立</w:t>
      </w:r>
      <w:proofErr w:type="gramStart"/>
      <w:r w:rsidRPr="00CB69AA">
        <w:rPr>
          <w:rFonts w:ascii="標楷體" w:eastAsia="標楷體" w:hAnsi="標楷體" w:hint="eastAsia"/>
          <w:b/>
          <w:color w:val="000000" w:themeColor="text1"/>
        </w:rPr>
        <w:t>臺</w:t>
      </w:r>
      <w:proofErr w:type="gramEnd"/>
      <w:r w:rsidRPr="00CB69AA">
        <w:rPr>
          <w:rFonts w:ascii="標楷體" w:eastAsia="標楷體" w:hAnsi="標楷體" w:hint="eastAsia"/>
          <w:b/>
          <w:color w:val="000000" w:themeColor="text1"/>
        </w:rPr>
        <w:t>南市立博物館，</w:t>
      </w:r>
      <w:proofErr w:type="gramStart"/>
      <w:r w:rsidRPr="00CB69AA">
        <w:rPr>
          <w:rFonts w:ascii="標楷體" w:eastAsia="標楷體" w:hAnsi="標楷體" w:hint="eastAsia"/>
          <w:b/>
          <w:color w:val="000000" w:themeColor="text1"/>
        </w:rPr>
        <w:t>惟館舍間</w:t>
      </w:r>
      <w:proofErr w:type="gramEnd"/>
      <w:r w:rsidRPr="00CB69AA">
        <w:rPr>
          <w:rFonts w:ascii="標楷體" w:eastAsia="標楷體" w:hAnsi="標楷體" w:hint="eastAsia"/>
          <w:b/>
          <w:color w:val="000000" w:themeColor="text1"/>
        </w:rPr>
        <w:t>票</w:t>
      </w:r>
      <w:proofErr w:type="gramStart"/>
      <w:r w:rsidRPr="00CB69AA">
        <w:rPr>
          <w:rFonts w:ascii="標楷體" w:eastAsia="標楷體" w:hAnsi="標楷體" w:hint="eastAsia"/>
          <w:b/>
          <w:color w:val="000000" w:themeColor="text1"/>
        </w:rPr>
        <w:t>務</w:t>
      </w:r>
      <w:proofErr w:type="gramEnd"/>
      <w:r w:rsidRPr="00CB69AA">
        <w:rPr>
          <w:rFonts w:ascii="標楷體" w:eastAsia="標楷體" w:hAnsi="標楷體" w:hint="eastAsia"/>
          <w:b/>
          <w:color w:val="000000" w:themeColor="text1"/>
        </w:rPr>
        <w:t>系統未整合，難以掌握民眾消費行為，</w:t>
      </w:r>
      <w:proofErr w:type="gramStart"/>
      <w:r w:rsidRPr="00CB69AA">
        <w:rPr>
          <w:rFonts w:ascii="標楷體" w:eastAsia="標楷體" w:hAnsi="標楷體" w:hint="eastAsia"/>
          <w:b/>
          <w:color w:val="000000" w:themeColor="text1"/>
        </w:rPr>
        <w:t>間有未</w:t>
      </w:r>
      <w:proofErr w:type="gramEnd"/>
      <w:r w:rsidRPr="00CB69AA">
        <w:rPr>
          <w:rFonts w:ascii="標楷體" w:eastAsia="標楷體" w:hAnsi="標楷體" w:hint="eastAsia"/>
          <w:b/>
          <w:color w:val="000000" w:themeColor="text1"/>
        </w:rPr>
        <w:t>定期檢討收費標準，或遊客人次減少，或免費入園遊客比率增加，或官方網站未支援英語等國際語言，</w:t>
      </w:r>
      <w:proofErr w:type="gramStart"/>
      <w:r w:rsidRPr="00CB69AA">
        <w:rPr>
          <w:rFonts w:ascii="標楷體" w:eastAsia="標楷體" w:hAnsi="標楷體" w:hint="eastAsia"/>
          <w:b/>
          <w:color w:val="000000" w:themeColor="text1"/>
        </w:rPr>
        <w:t>館舍開館</w:t>
      </w:r>
      <w:proofErr w:type="gramEnd"/>
      <w:r w:rsidRPr="00CB69AA">
        <w:rPr>
          <w:rFonts w:ascii="標楷體" w:eastAsia="標楷體" w:hAnsi="標楷體" w:hint="eastAsia"/>
          <w:b/>
          <w:color w:val="000000" w:themeColor="text1"/>
        </w:rPr>
        <w:t>時間與公車班次未能切合，舉辦</w:t>
      </w:r>
      <w:proofErr w:type="gramStart"/>
      <w:r w:rsidRPr="00CB69AA">
        <w:rPr>
          <w:rFonts w:ascii="標楷體" w:eastAsia="標楷體" w:hAnsi="標楷體" w:hint="eastAsia"/>
          <w:b/>
          <w:color w:val="000000" w:themeColor="text1"/>
        </w:rPr>
        <w:t>臺</w:t>
      </w:r>
      <w:proofErr w:type="gramEnd"/>
      <w:r w:rsidRPr="00CB69AA">
        <w:rPr>
          <w:rFonts w:ascii="標楷體" w:eastAsia="標楷體" w:hAnsi="標楷體" w:hint="eastAsia"/>
          <w:b/>
          <w:color w:val="000000" w:themeColor="text1"/>
        </w:rPr>
        <w:t>南建城300年</w:t>
      </w:r>
      <w:proofErr w:type="gramStart"/>
      <w:r w:rsidRPr="00CB69AA">
        <w:rPr>
          <w:rFonts w:ascii="標楷體" w:eastAsia="標楷體" w:hAnsi="標楷體" w:hint="eastAsia"/>
          <w:b/>
          <w:color w:val="000000" w:themeColor="text1"/>
        </w:rPr>
        <w:t>特</w:t>
      </w:r>
      <w:proofErr w:type="gramEnd"/>
      <w:r w:rsidRPr="00CB69AA">
        <w:rPr>
          <w:rFonts w:ascii="標楷體" w:eastAsia="標楷體" w:hAnsi="標楷體" w:hint="eastAsia"/>
          <w:b/>
          <w:color w:val="000000" w:themeColor="text1"/>
        </w:rPr>
        <w:t>展，未有效吸引遊客，亦未評估辦理成效，均待</w:t>
      </w:r>
      <w:proofErr w:type="gramStart"/>
      <w:r w:rsidRPr="00CB69AA">
        <w:rPr>
          <w:rFonts w:ascii="標楷體" w:eastAsia="標楷體" w:hAnsi="標楷體" w:hint="eastAsia"/>
          <w:b/>
          <w:color w:val="000000" w:themeColor="text1"/>
        </w:rPr>
        <w:t>研</w:t>
      </w:r>
      <w:proofErr w:type="gramEnd"/>
      <w:r w:rsidRPr="00CB69AA">
        <w:rPr>
          <w:rFonts w:ascii="標楷體" w:eastAsia="標楷體" w:hAnsi="標楷體" w:hint="eastAsia"/>
          <w:b/>
          <w:color w:val="000000" w:themeColor="text1"/>
        </w:rPr>
        <w:t>謀改善</w:t>
      </w:r>
      <w:r w:rsidRPr="00920378">
        <w:rPr>
          <w:rFonts w:ascii="標楷體" w:eastAsia="標楷體" w:hAnsi="標楷體" w:hint="eastAsia"/>
          <w:b/>
          <w:color w:val="000000" w:themeColor="text1"/>
        </w:rPr>
        <w:t>。</w:t>
      </w:r>
    </w:p>
    <w:p w14:paraId="03C82BC7" w14:textId="3DC255DF" w:rsidR="00FD749E" w:rsidRPr="00335ADD" w:rsidRDefault="00FD749E" w:rsidP="00720937">
      <w:pPr>
        <w:overflowPunct w:val="0"/>
        <w:snapToGrid w:val="0"/>
        <w:spacing w:line="460" w:lineRule="exact"/>
        <w:ind w:firstLineChars="195" w:firstLine="468"/>
        <w:jc w:val="both"/>
        <w:rPr>
          <w:rFonts w:ascii="標楷體" w:eastAsia="標楷體" w:hAnsi="標楷體"/>
          <w:color w:val="C00000"/>
        </w:rPr>
      </w:pPr>
      <w:r w:rsidRPr="00920378">
        <w:rPr>
          <w:rFonts w:ascii="標楷體" w:eastAsia="標楷體" w:hAnsi="標楷體" w:hint="eastAsia"/>
          <w:color w:val="000000" w:themeColor="text1"/>
        </w:rPr>
        <w:t>文化局</w:t>
      </w:r>
      <w:r w:rsidRPr="00CB69AA">
        <w:rPr>
          <w:rFonts w:ascii="標楷體" w:eastAsia="標楷體" w:hAnsi="標楷體" w:hint="eastAsia"/>
          <w:color w:val="000000" w:themeColor="text1"/>
        </w:rPr>
        <w:t>為強化博物館營運管理與經營效能，</w:t>
      </w:r>
      <w:r w:rsidRPr="00CB69AA">
        <w:rPr>
          <w:rFonts w:ascii="標楷體" w:eastAsia="標楷體" w:hAnsi="標楷體"/>
          <w:color w:val="000000" w:themeColor="text1"/>
        </w:rPr>
        <w:t>111</w:t>
      </w:r>
      <w:r w:rsidRPr="00CB69AA">
        <w:rPr>
          <w:rFonts w:ascii="標楷體" w:eastAsia="標楷體" w:hAnsi="標楷體" w:hint="eastAsia"/>
          <w:color w:val="000000" w:themeColor="text1"/>
        </w:rPr>
        <w:t>年</w:t>
      </w:r>
      <w:r w:rsidRPr="00CB69AA">
        <w:rPr>
          <w:rFonts w:ascii="標楷體" w:eastAsia="標楷體" w:hAnsi="標楷體"/>
          <w:color w:val="000000" w:themeColor="text1"/>
        </w:rPr>
        <w:t>9</w:t>
      </w:r>
      <w:r w:rsidRPr="00CB69AA">
        <w:rPr>
          <w:rFonts w:ascii="標楷體" w:eastAsia="標楷體" w:hAnsi="標楷體" w:hint="eastAsia"/>
          <w:color w:val="000000" w:themeColor="text1"/>
        </w:rPr>
        <w:t>月</w:t>
      </w:r>
      <w:r w:rsidRPr="00CB69AA">
        <w:rPr>
          <w:rFonts w:ascii="標楷體" w:eastAsia="標楷體" w:hAnsi="標楷體"/>
          <w:color w:val="000000" w:themeColor="text1"/>
        </w:rPr>
        <w:t>1</w:t>
      </w:r>
      <w:r w:rsidRPr="00CB69AA">
        <w:rPr>
          <w:rFonts w:ascii="標楷體" w:eastAsia="標楷體" w:hAnsi="標楷體" w:hint="eastAsia"/>
          <w:color w:val="000000" w:themeColor="text1"/>
        </w:rPr>
        <w:t>日成立</w:t>
      </w:r>
      <w:proofErr w:type="gramStart"/>
      <w:r w:rsidRPr="00CB69AA">
        <w:rPr>
          <w:rFonts w:ascii="標楷體" w:eastAsia="標楷體" w:hAnsi="標楷體" w:hint="eastAsia"/>
          <w:color w:val="000000" w:themeColor="text1"/>
        </w:rPr>
        <w:t>臺</w:t>
      </w:r>
      <w:proofErr w:type="gramEnd"/>
      <w:r w:rsidRPr="00CB69AA">
        <w:rPr>
          <w:rFonts w:ascii="標楷體" w:eastAsia="標楷體" w:hAnsi="標楷體" w:hint="eastAsia"/>
          <w:color w:val="000000" w:themeColor="text1"/>
        </w:rPr>
        <w:t>南市立博物館，管理</w:t>
      </w:r>
      <w:proofErr w:type="gramStart"/>
      <w:r w:rsidRPr="00CB69AA">
        <w:rPr>
          <w:rFonts w:ascii="標楷體" w:eastAsia="標楷體" w:hAnsi="標楷體" w:hint="eastAsia"/>
          <w:color w:val="000000" w:themeColor="text1"/>
        </w:rPr>
        <w:t>臺</w:t>
      </w:r>
      <w:proofErr w:type="gramEnd"/>
      <w:r w:rsidRPr="00CB69AA">
        <w:rPr>
          <w:rFonts w:ascii="標楷體" w:eastAsia="標楷體" w:hAnsi="標楷體" w:hint="eastAsia"/>
          <w:color w:val="000000" w:themeColor="text1"/>
        </w:rPr>
        <w:t>南市歷史館、左鎮化石園區、山上花園水道博物館、噍吧哖文化園區等</w:t>
      </w:r>
      <w:r w:rsidRPr="00CB69AA">
        <w:rPr>
          <w:rFonts w:ascii="標楷體" w:eastAsia="標楷體" w:hAnsi="標楷體"/>
          <w:color w:val="000000" w:themeColor="text1"/>
        </w:rPr>
        <w:t>4</w:t>
      </w:r>
      <w:r w:rsidRPr="00CB69AA">
        <w:rPr>
          <w:rFonts w:ascii="標楷體" w:eastAsia="標楷體" w:hAnsi="標楷體" w:hint="eastAsia"/>
          <w:color w:val="000000" w:themeColor="text1"/>
        </w:rPr>
        <w:t>處館舍業務，另為提升行政量能，</w:t>
      </w:r>
      <w:r w:rsidRPr="00CB69AA">
        <w:rPr>
          <w:rFonts w:ascii="標楷體" w:eastAsia="標楷體" w:hAnsi="標楷體"/>
          <w:color w:val="000000" w:themeColor="text1"/>
        </w:rPr>
        <w:t>114</w:t>
      </w:r>
      <w:r w:rsidRPr="00CB69AA">
        <w:rPr>
          <w:rFonts w:ascii="標楷體" w:eastAsia="標楷體" w:hAnsi="標楷體" w:hint="eastAsia"/>
          <w:color w:val="000000" w:themeColor="text1"/>
        </w:rPr>
        <w:t>年</w:t>
      </w:r>
      <w:r w:rsidRPr="00CB69AA">
        <w:rPr>
          <w:rFonts w:ascii="標楷體" w:eastAsia="標楷體" w:hAnsi="標楷體"/>
          <w:color w:val="000000" w:themeColor="text1"/>
        </w:rPr>
        <w:t>10</w:t>
      </w:r>
      <w:r w:rsidRPr="00CB69AA">
        <w:rPr>
          <w:rFonts w:ascii="標楷體" w:eastAsia="標楷體" w:hAnsi="標楷體" w:hint="eastAsia"/>
          <w:color w:val="000000" w:themeColor="text1"/>
        </w:rPr>
        <w:t>月</w:t>
      </w:r>
      <w:r w:rsidRPr="00CB69AA">
        <w:rPr>
          <w:rFonts w:ascii="標楷體" w:eastAsia="標楷體" w:hAnsi="標楷體"/>
          <w:color w:val="000000" w:themeColor="text1"/>
        </w:rPr>
        <w:t>1</w:t>
      </w:r>
      <w:r w:rsidRPr="00CB69AA">
        <w:rPr>
          <w:rFonts w:ascii="標楷體" w:eastAsia="標楷體" w:hAnsi="標楷體" w:hint="eastAsia"/>
          <w:color w:val="000000" w:themeColor="text1"/>
        </w:rPr>
        <w:t>日納列臺南市南灜科學教育館所屬南灜天文館為轄管單位。經查博物館經營管理情形，核有：</w:t>
      </w:r>
      <w:r>
        <w:rPr>
          <w:rFonts w:ascii="標楷體" w:eastAsia="標楷體" w:hAnsi="標楷體"/>
          <w:color w:val="000000" w:themeColor="text1"/>
        </w:rPr>
        <w:t>A</w:t>
      </w:r>
      <w:r w:rsidRPr="00CB69AA">
        <w:rPr>
          <w:rFonts w:ascii="標楷體" w:eastAsia="標楷體" w:hAnsi="標楷體"/>
          <w:color w:val="000000" w:themeColor="text1"/>
        </w:rPr>
        <w:t>.</w:t>
      </w:r>
      <w:r w:rsidRPr="00CB69AA">
        <w:rPr>
          <w:rFonts w:ascii="標楷體" w:eastAsia="標楷體" w:hAnsi="標楷體" w:hint="eastAsia"/>
          <w:color w:val="000000" w:themeColor="text1"/>
        </w:rPr>
        <w:t>上開館舍除噍吧哖文化園區為免費參觀外，其餘</w:t>
      </w:r>
      <w:r w:rsidRPr="00CB69AA">
        <w:rPr>
          <w:rFonts w:ascii="標楷體" w:eastAsia="標楷體" w:hAnsi="標楷體"/>
          <w:color w:val="000000" w:themeColor="text1"/>
        </w:rPr>
        <w:t>4</w:t>
      </w:r>
      <w:r w:rsidRPr="00CB69AA">
        <w:rPr>
          <w:rFonts w:ascii="標楷體" w:eastAsia="標楷體" w:hAnsi="標楷體" w:hint="eastAsia"/>
          <w:color w:val="000000" w:themeColor="text1"/>
        </w:rPr>
        <w:t>處均為付費參觀，惟各館票務系統獨立運作，尚未整合，無法掌握參觀人流及民眾消費行為，據以擬訂跨館行銷策略，且各館優惠票種適用對象、票價或人數門檻未臻一致，不利文化觀光及教育推廣；</w:t>
      </w:r>
      <w:r>
        <w:rPr>
          <w:rFonts w:ascii="標楷體" w:eastAsia="標楷體" w:hAnsi="標楷體"/>
          <w:color w:val="000000" w:themeColor="text1"/>
        </w:rPr>
        <w:t>B</w:t>
      </w:r>
      <w:r w:rsidRPr="00CB69AA">
        <w:rPr>
          <w:rFonts w:ascii="標楷體" w:eastAsia="標楷體" w:hAnsi="標楷體"/>
          <w:color w:val="000000" w:themeColor="text1"/>
        </w:rPr>
        <w:t>.</w:t>
      </w:r>
      <w:r w:rsidRPr="00CB69AA">
        <w:rPr>
          <w:rFonts w:ascii="標楷體" w:eastAsia="標楷體" w:hAnsi="標楷體" w:hint="eastAsia"/>
          <w:color w:val="000000" w:themeColor="text1"/>
        </w:rPr>
        <w:t>左鎮化石園區</w:t>
      </w:r>
      <w:r w:rsidRPr="00CB69AA">
        <w:rPr>
          <w:rFonts w:ascii="標楷體" w:eastAsia="標楷體" w:hAnsi="標楷體"/>
          <w:color w:val="000000" w:themeColor="text1"/>
        </w:rPr>
        <w:t>108</w:t>
      </w:r>
      <w:r w:rsidRPr="00CB69AA">
        <w:rPr>
          <w:rFonts w:ascii="標楷體" w:eastAsia="標楷體" w:hAnsi="標楷體" w:hint="eastAsia"/>
          <w:color w:val="000000" w:themeColor="text1"/>
        </w:rPr>
        <w:t>年成立，迄今仍沿用前身</w:t>
      </w:r>
      <w:proofErr w:type="gramStart"/>
      <w:r w:rsidRPr="00CB69AA">
        <w:rPr>
          <w:rFonts w:ascii="標楷體" w:eastAsia="標楷體" w:hAnsi="標楷體" w:hint="eastAsia"/>
          <w:color w:val="000000" w:themeColor="text1"/>
        </w:rPr>
        <w:t>臺</w:t>
      </w:r>
      <w:proofErr w:type="gramEnd"/>
      <w:r w:rsidRPr="00CB69AA">
        <w:rPr>
          <w:rFonts w:ascii="標楷體" w:eastAsia="標楷體" w:hAnsi="標楷體" w:hint="eastAsia"/>
          <w:color w:val="000000" w:themeColor="text1"/>
        </w:rPr>
        <w:t>南市左鎮菜寮化石文化園區參觀收費標準及場地使用管理辦法，</w:t>
      </w:r>
      <w:proofErr w:type="gramStart"/>
      <w:r w:rsidRPr="00CB69AA">
        <w:rPr>
          <w:rFonts w:ascii="標楷體" w:eastAsia="標楷體" w:hAnsi="標楷體" w:hint="eastAsia"/>
          <w:color w:val="000000" w:themeColor="text1"/>
        </w:rPr>
        <w:t>又南</w:t>
      </w:r>
      <w:proofErr w:type="gramEnd"/>
      <w:r w:rsidRPr="00CB69AA">
        <w:rPr>
          <w:rFonts w:ascii="標楷體" w:eastAsia="標楷體" w:hAnsi="標楷體" w:hint="eastAsia"/>
          <w:color w:val="000000" w:themeColor="text1"/>
        </w:rPr>
        <w:t>灜天文</w:t>
      </w:r>
      <w:r w:rsidRPr="00CB69AA">
        <w:rPr>
          <w:rFonts w:ascii="標楷體" w:eastAsia="標楷體" w:hAnsi="標楷體" w:hint="eastAsia"/>
          <w:color w:val="000000" w:themeColor="text1"/>
        </w:rPr>
        <w:lastRenderedPageBreak/>
        <w:t>館整併後，仍沿用臺南市南瀛科學教育館門票收費標準及場地使用管理辦法，另臺南市歷史館自</w:t>
      </w:r>
      <w:r w:rsidRPr="00CB69AA">
        <w:rPr>
          <w:rFonts w:ascii="標楷體" w:eastAsia="標楷體" w:hAnsi="標楷體"/>
          <w:color w:val="000000" w:themeColor="text1"/>
        </w:rPr>
        <w:t>114</w:t>
      </w:r>
      <w:r w:rsidRPr="00CB69AA">
        <w:rPr>
          <w:rFonts w:ascii="標楷體" w:eastAsia="標楷體" w:hAnsi="標楷體" w:hint="eastAsia"/>
          <w:color w:val="000000" w:themeColor="text1"/>
        </w:rPr>
        <w:t>年</w:t>
      </w:r>
      <w:r w:rsidRPr="00CB69AA">
        <w:rPr>
          <w:rFonts w:ascii="標楷體" w:eastAsia="標楷體" w:hAnsi="標楷體"/>
          <w:color w:val="000000" w:themeColor="text1"/>
        </w:rPr>
        <w:t>10</w:t>
      </w:r>
      <w:r w:rsidRPr="00CB69AA">
        <w:rPr>
          <w:rFonts w:ascii="標楷體" w:eastAsia="標楷體" w:hAnsi="標楷體" w:hint="eastAsia"/>
          <w:color w:val="000000" w:themeColor="text1"/>
        </w:rPr>
        <w:t>月</w:t>
      </w:r>
      <w:r w:rsidRPr="00CB69AA">
        <w:rPr>
          <w:rFonts w:ascii="標楷體" w:eastAsia="標楷體" w:hAnsi="標楷體"/>
          <w:color w:val="000000" w:themeColor="text1"/>
        </w:rPr>
        <w:t>1</w:t>
      </w:r>
      <w:r w:rsidRPr="00CB69AA">
        <w:rPr>
          <w:rFonts w:ascii="標楷體" w:eastAsia="標楷體" w:hAnsi="標楷體" w:hint="eastAsia"/>
          <w:color w:val="000000" w:themeColor="text1"/>
        </w:rPr>
        <w:t>日變更館名，仍沿用臺南市市立博物館參觀收費標準，均未隨組織變更修訂收費標準；</w:t>
      </w:r>
      <w:r>
        <w:rPr>
          <w:rFonts w:ascii="標楷體" w:eastAsia="標楷體" w:hAnsi="標楷體"/>
          <w:color w:val="000000" w:themeColor="text1"/>
        </w:rPr>
        <w:t>C</w:t>
      </w:r>
      <w:r w:rsidRPr="00CB69AA">
        <w:rPr>
          <w:rFonts w:ascii="標楷體" w:eastAsia="標楷體" w:hAnsi="標楷體"/>
          <w:color w:val="000000" w:themeColor="text1"/>
        </w:rPr>
        <w:t>.</w:t>
      </w:r>
      <w:r w:rsidRPr="00CB69AA">
        <w:rPr>
          <w:rFonts w:ascii="標楷體" w:eastAsia="標楷體" w:hAnsi="標楷體" w:hint="eastAsia"/>
          <w:color w:val="000000" w:themeColor="text1"/>
        </w:rPr>
        <w:t>山上花園水道博物館近</w:t>
      </w:r>
      <w:proofErr w:type="gramStart"/>
      <w:r w:rsidRPr="00CB69AA">
        <w:rPr>
          <w:rFonts w:ascii="標楷體" w:eastAsia="標楷體" w:hAnsi="標楷體"/>
          <w:color w:val="000000" w:themeColor="text1"/>
        </w:rPr>
        <w:t>3</w:t>
      </w:r>
      <w:proofErr w:type="gramEnd"/>
      <w:r w:rsidRPr="00CB69AA">
        <w:rPr>
          <w:rFonts w:ascii="標楷體" w:eastAsia="標楷體" w:hAnsi="標楷體" w:hint="eastAsia"/>
          <w:color w:val="000000" w:themeColor="text1"/>
        </w:rPr>
        <w:t>年度（</w:t>
      </w:r>
      <w:r w:rsidRPr="00CB69AA">
        <w:rPr>
          <w:rFonts w:ascii="標楷體" w:eastAsia="標楷體" w:hAnsi="標楷體"/>
          <w:color w:val="000000" w:themeColor="text1"/>
        </w:rPr>
        <w:t>112</w:t>
      </w:r>
      <w:r w:rsidRPr="00CB69AA">
        <w:rPr>
          <w:rFonts w:ascii="標楷體" w:eastAsia="標楷體" w:hAnsi="標楷體" w:hint="eastAsia"/>
          <w:color w:val="000000" w:themeColor="text1"/>
        </w:rPr>
        <w:t>至</w:t>
      </w:r>
      <w:r w:rsidRPr="00CB69AA">
        <w:rPr>
          <w:rFonts w:ascii="標楷體" w:eastAsia="標楷體" w:hAnsi="標楷體"/>
          <w:color w:val="000000" w:themeColor="text1"/>
        </w:rPr>
        <w:t>114</w:t>
      </w:r>
      <w:r w:rsidRPr="00CB69AA">
        <w:rPr>
          <w:rFonts w:ascii="標楷體" w:eastAsia="標楷體" w:hAnsi="標楷體" w:hint="eastAsia"/>
          <w:color w:val="000000" w:themeColor="text1"/>
        </w:rPr>
        <w:t>年度）每月平均遊客人次呈現逐年減少趨勢，</w:t>
      </w:r>
      <w:proofErr w:type="gramStart"/>
      <w:r w:rsidRPr="00CB69AA">
        <w:rPr>
          <w:rFonts w:ascii="標楷體" w:eastAsia="標楷體" w:hAnsi="標楷體"/>
          <w:color w:val="000000" w:themeColor="text1"/>
        </w:rPr>
        <w:t>114</w:t>
      </w:r>
      <w:proofErr w:type="gramEnd"/>
      <w:r w:rsidRPr="00CB69AA">
        <w:rPr>
          <w:rFonts w:ascii="標楷體" w:eastAsia="標楷體" w:hAnsi="標楷體" w:hint="eastAsia"/>
          <w:color w:val="000000" w:themeColor="text1"/>
        </w:rPr>
        <w:t>年度遊客人次於</w:t>
      </w:r>
      <w:r w:rsidRPr="00CB69AA">
        <w:rPr>
          <w:rFonts w:ascii="標楷體" w:eastAsia="標楷體" w:hAnsi="標楷體"/>
          <w:color w:val="000000" w:themeColor="text1"/>
        </w:rPr>
        <w:t>3</w:t>
      </w:r>
      <w:r w:rsidRPr="00CB69AA">
        <w:rPr>
          <w:rFonts w:ascii="標楷體" w:eastAsia="標楷體" w:hAnsi="標楷體" w:hint="eastAsia"/>
          <w:color w:val="000000" w:themeColor="text1"/>
        </w:rPr>
        <w:t>月份達到</w:t>
      </w:r>
      <w:r w:rsidRPr="00CB69AA">
        <w:rPr>
          <w:rFonts w:ascii="標楷體" w:eastAsia="標楷體" w:hAnsi="標楷體"/>
          <w:color w:val="000000" w:themeColor="text1"/>
        </w:rPr>
        <w:t>2</w:t>
      </w:r>
      <w:r w:rsidRPr="00CB69AA">
        <w:rPr>
          <w:rFonts w:ascii="標楷體" w:eastAsia="標楷體" w:hAnsi="標楷體" w:hint="eastAsia"/>
          <w:color w:val="000000" w:themeColor="text1"/>
        </w:rPr>
        <w:t>萬餘人次後，即快速下降，至</w:t>
      </w:r>
      <w:r w:rsidRPr="00CB69AA">
        <w:rPr>
          <w:rFonts w:ascii="標楷體" w:eastAsia="標楷體" w:hAnsi="標楷體"/>
          <w:color w:val="000000" w:themeColor="text1"/>
        </w:rPr>
        <w:t>8</w:t>
      </w:r>
      <w:r w:rsidRPr="00CB69AA">
        <w:rPr>
          <w:rFonts w:ascii="標楷體" w:eastAsia="標楷體" w:hAnsi="標楷體" w:hint="eastAsia"/>
          <w:color w:val="000000" w:themeColor="text1"/>
        </w:rPr>
        <w:t>月份僅剩</w:t>
      </w:r>
      <w:r w:rsidRPr="00CB69AA">
        <w:rPr>
          <w:rFonts w:ascii="標楷體" w:eastAsia="標楷體" w:hAnsi="標楷體"/>
          <w:color w:val="000000" w:themeColor="text1"/>
        </w:rPr>
        <w:t>9,543</w:t>
      </w:r>
      <w:r w:rsidRPr="00CB69AA">
        <w:rPr>
          <w:rFonts w:ascii="標楷體" w:eastAsia="標楷體" w:hAnsi="標楷體" w:hint="eastAsia"/>
          <w:color w:val="000000" w:themeColor="text1"/>
        </w:rPr>
        <w:t>人次，另左鎮化石園區免費入園遊客比率逐年上升，又</w:t>
      </w:r>
      <w:proofErr w:type="gramStart"/>
      <w:r w:rsidRPr="00CB69AA">
        <w:rPr>
          <w:rFonts w:ascii="標楷體" w:eastAsia="標楷體" w:hAnsi="標楷體" w:hint="eastAsia"/>
          <w:color w:val="000000" w:themeColor="text1"/>
        </w:rPr>
        <w:t>臺</w:t>
      </w:r>
      <w:proofErr w:type="gramEnd"/>
      <w:r w:rsidRPr="00CB69AA">
        <w:rPr>
          <w:rFonts w:ascii="標楷體" w:eastAsia="標楷體" w:hAnsi="標楷體" w:hint="eastAsia"/>
          <w:color w:val="000000" w:themeColor="text1"/>
        </w:rPr>
        <w:t>南市歷史館</w:t>
      </w:r>
      <w:proofErr w:type="gramStart"/>
      <w:r w:rsidRPr="00CB69AA">
        <w:rPr>
          <w:rFonts w:ascii="標楷體" w:eastAsia="標楷體" w:hAnsi="標楷體"/>
          <w:color w:val="000000" w:themeColor="text1"/>
        </w:rPr>
        <w:t>114</w:t>
      </w:r>
      <w:proofErr w:type="gramEnd"/>
      <w:r w:rsidRPr="00CB69AA">
        <w:rPr>
          <w:rFonts w:ascii="標楷體" w:eastAsia="標楷體" w:hAnsi="標楷體" w:hint="eastAsia"/>
          <w:color w:val="000000" w:themeColor="text1"/>
        </w:rPr>
        <w:t>年度免費入園遊客比率為56.04％，相較同期間左鎮化石園區及山上花園水道博物館，亦有偏高情形；</w:t>
      </w:r>
      <w:r>
        <w:rPr>
          <w:rFonts w:ascii="標楷體" w:eastAsia="標楷體" w:hAnsi="標楷體"/>
          <w:color w:val="000000" w:themeColor="text1"/>
        </w:rPr>
        <w:t>D</w:t>
      </w:r>
      <w:r w:rsidRPr="00CB69AA">
        <w:rPr>
          <w:rFonts w:ascii="標楷體" w:eastAsia="標楷體" w:hAnsi="標楷體" w:hint="eastAsia"/>
          <w:color w:val="000000" w:themeColor="text1"/>
        </w:rPr>
        <w:t>.</w:t>
      </w:r>
      <w:proofErr w:type="gramStart"/>
      <w:r w:rsidRPr="00CB69AA">
        <w:rPr>
          <w:rFonts w:ascii="標楷體" w:eastAsia="標楷體" w:hAnsi="標楷體" w:hint="eastAsia"/>
          <w:color w:val="000000" w:themeColor="text1"/>
        </w:rPr>
        <w:t>臺</w:t>
      </w:r>
      <w:proofErr w:type="gramEnd"/>
      <w:r w:rsidRPr="00CB69AA">
        <w:rPr>
          <w:rFonts w:ascii="標楷體" w:eastAsia="標楷體" w:hAnsi="標楷體" w:hint="eastAsia"/>
          <w:color w:val="000000" w:themeColor="text1"/>
        </w:rPr>
        <w:t>南市立博物館已建置網站揭露</w:t>
      </w:r>
      <w:proofErr w:type="gramStart"/>
      <w:r w:rsidRPr="00CB69AA">
        <w:rPr>
          <w:rFonts w:ascii="標楷體" w:eastAsia="標楷體" w:hAnsi="標楷體" w:hint="eastAsia"/>
          <w:color w:val="000000" w:themeColor="text1"/>
        </w:rPr>
        <w:t>所轄館舍</w:t>
      </w:r>
      <w:proofErr w:type="gramEnd"/>
      <w:r w:rsidRPr="00CB69AA">
        <w:rPr>
          <w:rFonts w:ascii="標楷體" w:eastAsia="標楷體" w:hAnsi="標楷體" w:hint="eastAsia"/>
          <w:color w:val="000000" w:themeColor="text1"/>
        </w:rPr>
        <w:t>之展覽訊息，惟文字敘述僅繁體中文，欠缺英文等國際語言，網頁內容亦未即時更新；</w:t>
      </w:r>
      <w:r>
        <w:rPr>
          <w:rFonts w:ascii="標楷體" w:eastAsia="標楷體" w:hAnsi="標楷體" w:hint="eastAsia"/>
          <w:color w:val="000000" w:themeColor="text1"/>
        </w:rPr>
        <w:t>E</w:t>
      </w:r>
      <w:r w:rsidRPr="00CB69AA">
        <w:rPr>
          <w:rFonts w:ascii="標楷體" w:eastAsia="標楷體" w:hAnsi="標楷體" w:hint="eastAsia"/>
          <w:color w:val="000000" w:themeColor="text1"/>
        </w:rPr>
        <w:t>.部分</w:t>
      </w:r>
      <w:proofErr w:type="gramStart"/>
      <w:r w:rsidRPr="00CB69AA">
        <w:rPr>
          <w:rFonts w:ascii="標楷體" w:eastAsia="標楷體" w:hAnsi="標楷體" w:hint="eastAsia"/>
          <w:color w:val="000000" w:themeColor="text1"/>
        </w:rPr>
        <w:t>館舍開館</w:t>
      </w:r>
      <w:proofErr w:type="gramEnd"/>
      <w:r w:rsidRPr="00CB69AA">
        <w:rPr>
          <w:rFonts w:ascii="標楷體" w:eastAsia="標楷體" w:hAnsi="標楷體" w:hint="eastAsia"/>
          <w:color w:val="000000" w:themeColor="text1"/>
        </w:rPr>
        <w:t>時間與公車班次未能切合，或假日公車班次稀少，不利民眾前往；</w:t>
      </w:r>
      <w:r>
        <w:rPr>
          <w:rFonts w:ascii="標楷體" w:eastAsia="標楷體" w:hAnsi="標楷體"/>
          <w:color w:val="000000" w:themeColor="text1"/>
        </w:rPr>
        <w:t>F</w:t>
      </w:r>
      <w:r w:rsidRPr="00CB69AA">
        <w:rPr>
          <w:rFonts w:ascii="標楷體" w:eastAsia="標楷體" w:hAnsi="標楷體" w:hint="eastAsia"/>
          <w:color w:val="000000" w:themeColor="text1"/>
        </w:rPr>
        <w:t>.於</w:t>
      </w:r>
      <w:proofErr w:type="gramStart"/>
      <w:r w:rsidRPr="00CB69AA">
        <w:rPr>
          <w:rFonts w:ascii="標楷體" w:eastAsia="標楷體" w:hAnsi="標楷體" w:hint="eastAsia"/>
          <w:color w:val="000000" w:themeColor="text1"/>
        </w:rPr>
        <w:t>臺</w:t>
      </w:r>
      <w:proofErr w:type="gramEnd"/>
      <w:r w:rsidRPr="00CB69AA">
        <w:rPr>
          <w:rFonts w:ascii="標楷體" w:eastAsia="標楷體" w:hAnsi="標楷體" w:hint="eastAsia"/>
          <w:color w:val="000000" w:themeColor="text1"/>
        </w:rPr>
        <w:t>南市歷史館舉辦建城300年</w:t>
      </w:r>
      <w:proofErr w:type="gramStart"/>
      <w:r w:rsidRPr="00CB69AA">
        <w:rPr>
          <w:rFonts w:ascii="標楷體" w:eastAsia="標楷體" w:hAnsi="標楷體" w:hint="eastAsia"/>
          <w:color w:val="000000" w:themeColor="text1"/>
        </w:rPr>
        <w:t>特</w:t>
      </w:r>
      <w:proofErr w:type="gramEnd"/>
      <w:r w:rsidRPr="00CB69AA">
        <w:rPr>
          <w:rFonts w:ascii="標楷體" w:eastAsia="標楷體" w:hAnsi="標楷體" w:hint="eastAsia"/>
          <w:color w:val="000000" w:themeColor="text1"/>
        </w:rPr>
        <w:t>展，惟辦理期間（</w:t>
      </w:r>
      <w:proofErr w:type="gramStart"/>
      <w:r w:rsidRPr="00CB69AA">
        <w:rPr>
          <w:rFonts w:ascii="標楷體" w:eastAsia="標楷體" w:hAnsi="標楷體" w:hint="eastAsia"/>
          <w:color w:val="000000" w:themeColor="text1"/>
        </w:rPr>
        <w:t>114</w:t>
      </w:r>
      <w:proofErr w:type="gramEnd"/>
      <w:r w:rsidRPr="00CB69AA">
        <w:rPr>
          <w:rFonts w:ascii="標楷體" w:eastAsia="標楷體" w:hAnsi="標楷體" w:hint="eastAsia"/>
          <w:color w:val="000000" w:themeColor="text1"/>
        </w:rPr>
        <w:t>年度3至8月）每月平均遊客人次為2,077人次，較非</w:t>
      </w:r>
      <w:proofErr w:type="gramStart"/>
      <w:r w:rsidRPr="00CB69AA">
        <w:rPr>
          <w:rFonts w:ascii="標楷體" w:eastAsia="標楷體" w:hAnsi="標楷體" w:hint="eastAsia"/>
          <w:color w:val="000000" w:themeColor="text1"/>
        </w:rPr>
        <w:t>特</w:t>
      </w:r>
      <w:proofErr w:type="gramEnd"/>
      <w:r w:rsidRPr="00CB69AA">
        <w:rPr>
          <w:rFonts w:ascii="標楷體" w:eastAsia="標楷體" w:hAnsi="標楷體" w:hint="eastAsia"/>
          <w:color w:val="000000" w:themeColor="text1"/>
        </w:rPr>
        <w:t>展期間之平均遊客人次減少174人次，未能有效吸引民眾入館參觀，又未蒐集參觀民眾評價或意見回饋資料，無法掌握實際辦理成效等情事，經函請檢討改善。（詳乙</w:t>
      </w:r>
      <w:r w:rsidRPr="00CB69AA">
        <w:rPr>
          <w:rFonts w:ascii="標楷體" w:eastAsia="標楷體" w:hAnsi="標楷體"/>
          <w:color w:val="000000" w:themeColor="text1"/>
        </w:rPr>
        <w:t>－</w:t>
      </w:r>
      <w:r w:rsidR="00FE69B6">
        <w:rPr>
          <w:rFonts w:ascii="標楷體" w:eastAsia="標楷體" w:hAnsi="標楷體" w:hint="eastAsia"/>
          <w:color w:val="000000" w:themeColor="text1"/>
        </w:rPr>
        <w:t>5</w:t>
      </w:r>
      <w:r w:rsidR="00FE69B6">
        <w:rPr>
          <w:rFonts w:ascii="標楷體" w:eastAsia="標楷體" w:hAnsi="標楷體"/>
          <w:color w:val="000000" w:themeColor="text1"/>
        </w:rPr>
        <w:t>2</w:t>
      </w:r>
      <w:r w:rsidRPr="00CB69AA">
        <w:rPr>
          <w:rFonts w:ascii="標楷體" w:eastAsia="標楷體" w:hAnsi="標楷體" w:hint="eastAsia"/>
          <w:color w:val="000000" w:themeColor="text1"/>
        </w:rPr>
        <w:t>頁）</w:t>
      </w:r>
    </w:p>
    <w:p w14:paraId="31441E53" w14:textId="77777777" w:rsidR="00FD749E" w:rsidRPr="00516E22" w:rsidRDefault="00FD749E" w:rsidP="00720937">
      <w:pPr>
        <w:overflowPunct w:val="0"/>
        <w:snapToGrid w:val="0"/>
        <w:spacing w:beforeLines="20" w:before="72" w:line="500" w:lineRule="exact"/>
        <w:ind w:left="601"/>
        <w:jc w:val="both"/>
        <w:rPr>
          <w:rFonts w:ascii="標楷體" w:eastAsia="標楷體" w:hAnsi="標楷體"/>
          <w:b/>
          <w:color w:val="000000" w:themeColor="text1"/>
        </w:rPr>
      </w:pPr>
      <w:r w:rsidRPr="00516E22">
        <w:rPr>
          <w:rFonts w:ascii="標楷體" w:eastAsia="標楷體" w:hAnsi="標楷體" w:hint="eastAsia"/>
          <w:b/>
          <w:color w:val="000000" w:themeColor="text1"/>
        </w:rPr>
        <w:t>3.永續城市面向（核心目標11）</w:t>
      </w:r>
    </w:p>
    <w:p w14:paraId="1D4C365D" w14:textId="77777777" w:rsidR="00FD749E" w:rsidRPr="00516E22" w:rsidRDefault="00FD749E" w:rsidP="00720937">
      <w:pPr>
        <w:overflowPunct w:val="0"/>
        <w:snapToGrid w:val="0"/>
        <w:spacing w:line="480" w:lineRule="exact"/>
        <w:ind w:firstLineChars="200" w:firstLine="480"/>
        <w:jc w:val="both"/>
        <w:rPr>
          <w:rFonts w:ascii="標楷體" w:eastAsia="標楷體" w:hAnsi="標楷體"/>
          <w:color w:val="000000" w:themeColor="text1"/>
        </w:rPr>
      </w:pPr>
      <w:r w:rsidRPr="00516E22">
        <w:rPr>
          <w:rFonts w:ascii="標楷體" w:eastAsia="標楷體" w:hAnsi="標楷體" w:hint="eastAsia"/>
          <w:color w:val="000000" w:themeColor="text1"/>
        </w:rPr>
        <w:t>永續城市面向，為核心目標11「建構具包容、安全、韌性及永續特質的城市與鄉村」，經本處就政府推動促進民間參與公共建設、計畫型補助款、閒置公共設施活化等永續發展議題加以抽查，茲將主要查核發現及處理情形，分述如次：</w:t>
      </w:r>
    </w:p>
    <w:p w14:paraId="0FCE49F5" w14:textId="77777777" w:rsidR="00FD749E" w:rsidRPr="00516E22" w:rsidRDefault="00FD749E" w:rsidP="00720937">
      <w:pPr>
        <w:overflowPunct w:val="0"/>
        <w:snapToGrid w:val="0"/>
        <w:spacing w:beforeLines="10" w:before="36" w:line="500" w:lineRule="exact"/>
        <w:ind w:firstLineChars="200" w:firstLine="480"/>
        <w:jc w:val="both"/>
        <w:rPr>
          <w:rFonts w:ascii="標楷體" w:eastAsia="標楷體" w:hAnsi="標楷體" w:cs="Arial"/>
          <w:b/>
          <w:bCs/>
          <w:color w:val="000000" w:themeColor="text1"/>
          <w:shd w:val="clear" w:color="auto" w:fill="FFFFFF"/>
        </w:rPr>
      </w:pPr>
      <w:r w:rsidRPr="00516E22">
        <w:rPr>
          <w:rFonts w:ascii="標楷體" w:eastAsia="標楷體" w:hAnsi="標楷體"/>
          <w:b/>
          <w:color w:val="000000" w:themeColor="text1"/>
        </w:rPr>
        <w:t>（</w:t>
      </w:r>
      <w:r w:rsidRPr="00516E22">
        <w:rPr>
          <w:rFonts w:ascii="標楷體" w:eastAsia="標楷體" w:hAnsi="標楷體" w:hint="eastAsia"/>
          <w:b/>
          <w:color w:val="000000" w:themeColor="text1"/>
        </w:rPr>
        <w:t>1</w:t>
      </w:r>
      <w:r w:rsidRPr="00516E22">
        <w:rPr>
          <w:rFonts w:ascii="標楷體" w:eastAsia="標楷體" w:hAnsi="標楷體"/>
          <w:b/>
          <w:color w:val="000000" w:themeColor="text1"/>
        </w:rPr>
        <w:t>）</w:t>
      </w:r>
      <w:r>
        <w:rPr>
          <w:rFonts w:ascii="標楷體" w:eastAsia="標楷體" w:hAnsi="標楷體" w:hint="eastAsia"/>
          <w:b/>
          <w:color w:val="000000" w:themeColor="text1"/>
        </w:rPr>
        <w:t>財政稅務局</w:t>
      </w:r>
      <w:r w:rsidRPr="00335ADD">
        <w:rPr>
          <w:rFonts w:ascii="標楷體" w:eastAsia="標楷體" w:hAnsi="標楷體" w:hint="eastAsia"/>
          <w:b/>
          <w:color w:val="000000" w:themeColor="text1"/>
        </w:rPr>
        <w:t>為推動促參業務設置協調小組、促參稅務平台及成立專責單位，以提升執行效率，近</w:t>
      </w:r>
      <w:proofErr w:type="gramStart"/>
      <w:r w:rsidRPr="00335ADD">
        <w:rPr>
          <w:rFonts w:ascii="標楷體" w:eastAsia="標楷體" w:hAnsi="標楷體" w:hint="eastAsia"/>
          <w:b/>
          <w:color w:val="000000" w:themeColor="text1"/>
        </w:rPr>
        <w:t>2</w:t>
      </w:r>
      <w:proofErr w:type="gramEnd"/>
      <w:r w:rsidRPr="00335ADD">
        <w:rPr>
          <w:rFonts w:ascii="標楷體" w:eastAsia="標楷體" w:hAnsi="標楷體" w:hint="eastAsia"/>
          <w:b/>
          <w:color w:val="000000" w:themeColor="text1"/>
        </w:rPr>
        <w:t>年度業務考核</w:t>
      </w:r>
      <w:proofErr w:type="gramStart"/>
      <w:r w:rsidRPr="00335ADD">
        <w:rPr>
          <w:rFonts w:ascii="標楷體" w:eastAsia="標楷體" w:hAnsi="標楷體" w:hint="eastAsia"/>
          <w:b/>
          <w:color w:val="000000" w:themeColor="text1"/>
        </w:rPr>
        <w:t>成績均獲</w:t>
      </w:r>
      <w:proofErr w:type="gramEnd"/>
      <w:r w:rsidRPr="00335ADD">
        <w:rPr>
          <w:rFonts w:ascii="標楷體" w:eastAsia="標楷體" w:hAnsi="標楷體" w:hint="eastAsia"/>
          <w:b/>
          <w:color w:val="000000" w:themeColor="text1"/>
        </w:rPr>
        <w:t>「優等」肯定，惟專責單位人力尚未補實、獎勵金</w:t>
      </w:r>
      <w:proofErr w:type="gramStart"/>
      <w:r w:rsidRPr="00335ADD">
        <w:rPr>
          <w:rFonts w:ascii="標楷體" w:eastAsia="標楷體" w:hAnsi="標楷體" w:hint="eastAsia"/>
          <w:b/>
          <w:color w:val="000000" w:themeColor="text1"/>
        </w:rPr>
        <w:t>尚乏核給</w:t>
      </w:r>
      <w:proofErr w:type="gramEnd"/>
      <w:r w:rsidRPr="00335ADD">
        <w:rPr>
          <w:rFonts w:ascii="標楷體" w:eastAsia="標楷體" w:hAnsi="標楷體" w:hint="eastAsia"/>
          <w:b/>
          <w:color w:val="000000" w:themeColor="text1"/>
        </w:rPr>
        <w:t>標準及促參案件履約管理存有</w:t>
      </w:r>
      <w:proofErr w:type="gramStart"/>
      <w:r w:rsidRPr="00335ADD">
        <w:rPr>
          <w:rFonts w:ascii="標楷體" w:eastAsia="標楷體" w:hAnsi="標楷體" w:hint="eastAsia"/>
          <w:b/>
          <w:color w:val="000000" w:themeColor="text1"/>
        </w:rPr>
        <w:t>空窗期等</w:t>
      </w:r>
      <w:proofErr w:type="gramEnd"/>
      <w:r w:rsidRPr="00335ADD">
        <w:rPr>
          <w:rFonts w:ascii="標楷體" w:eastAsia="標楷體" w:hAnsi="標楷體" w:hint="eastAsia"/>
          <w:b/>
          <w:color w:val="000000" w:themeColor="text1"/>
        </w:rPr>
        <w:t>共同性缺失，亟待</w:t>
      </w:r>
      <w:proofErr w:type="gramStart"/>
      <w:r w:rsidRPr="00335ADD">
        <w:rPr>
          <w:rFonts w:ascii="標楷體" w:eastAsia="標楷體" w:hAnsi="標楷體" w:hint="eastAsia"/>
          <w:b/>
          <w:color w:val="000000" w:themeColor="text1"/>
        </w:rPr>
        <w:t>研</w:t>
      </w:r>
      <w:proofErr w:type="gramEnd"/>
      <w:r w:rsidRPr="00335ADD">
        <w:rPr>
          <w:rFonts w:ascii="標楷體" w:eastAsia="標楷體" w:hAnsi="標楷體" w:hint="eastAsia"/>
          <w:b/>
          <w:color w:val="000000" w:themeColor="text1"/>
        </w:rPr>
        <w:t>議因應對策。</w:t>
      </w:r>
    </w:p>
    <w:p w14:paraId="77F7EA02" w14:textId="6DAD22F5" w:rsidR="00FD749E" w:rsidRPr="00516E22" w:rsidRDefault="00FD749E" w:rsidP="00720937">
      <w:pPr>
        <w:overflowPunct w:val="0"/>
        <w:snapToGrid w:val="0"/>
        <w:spacing w:line="490" w:lineRule="exact"/>
        <w:ind w:firstLineChars="200" w:firstLine="480"/>
        <w:jc w:val="both"/>
        <w:rPr>
          <w:rFonts w:ascii="標楷體" w:eastAsia="標楷體" w:hAnsi="標楷體"/>
          <w:color w:val="000000" w:themeColor="text1"/>
        </w:rPr>
      </w:pPr>
      <w:r>
        <w:rPr>
          <w:rFonts w:ascii="標楷體" w:eastAsia="標楷體" w:hAnsi="標楷體" w:hint="eastAsia"/>
          <w:color w:val="000000" w:themeColor="text1"/>
        </w:rPr>
        <w:t>財政稅務</w:t>
      </w:r>
      <w:r w:rsidRPr="00335ADD">
        <w:rPr>
          <w:rFonts w:ascii="標楷體" w:eastAsia="標楷體" w:hAnsi="標楷體" w:hint="eastAsia"/>
          <w:color w:val="000000" w:themeColor="text1"/>
        </w:rPr>
        <w:t>局為結合民間資源參與推動</w:t>
      </w:r>
      <w:proofErr w:type="gramStart"/>
      <w:r w:rsidRPr="00335ADD">
        <w:rPr>
          <w:rFonts w:ascii="標楷體" w:eastAsia="標楷體" w:hAnsi="標楷體" w:hint="eastAsia"/>
          <w:color w:val="000000" w:themeColor="text1"/>
        </w:rPr>
        <w:t>臺</w:t>
      </w:r>
      <w:proofErr w:type="gramEnd"/>
      <w:r w:rsidRPr="00335ADD">
        <w:rPr>
          <w:rFonts w:ascii="標楷體" w:eastAsia="標楷體" w:hAnsi="標楷體" w:hint="eastAsia"/>
          <w:color w:val="000000" w:themeColor="text1"/>
        </w:rPr>
        <w:t>南市公共建設，設置促進民間參與公共建設協調推動小組，並成立「推動促參股」專責推動民間參與公共建設業務及考核管制案件執行進度，又首創「促參稅務平台」</w:t>
      </w:r>
      <w:proofErr w:type="gramStart"/>
      <w:r w:rsidRPr="00335ADD">
        <w:rPr>
          <w:rFonts w:ascii="標楷體" w:eastAsia="標楷體" w:hAnsi="標楷體" w:hint="eastAsia"/>
          <w:color w:val="000000" w:themeColor="text1"/>
        </w:rPr>
        <w:t>彙整促參</w:t>
      </w:r>
      <w:proofErr w:type="gramEnd"/>
      <w:r w:rsidRPr="00335ADD">
        <w:rPr>
          <w:rFonts w:ascii="標楷體" w:eastAsia="標楷體" w:hAnsi="標楷體" w:hint="eastAsia"/>
          <w:color w:val="000000" w:themeColor="text1"/>
        </w:rPr>
        <w:t>案件涉及國稅與地方稅等疑義，統一轉</w:t>
      </w:r>
      <w:proofErr w:type="gramStart"/>
      <w:r w:rsidRPr="00335ADD">
        <w:rPr>
          <w:rFonts w:ascii="標楷體" w:eastAsia="標楷體" w:hAnsi="標楷體" w:hint="eastAsia"/>
          <w:color w:val="000000" w:themeColor="text1"/>
        </w:rPr>
        <w:t>介</w:t>
      </w:r>
      <w:proofErr w:type="gramEnd"/>
      <w:r w:rsidRPr="00335ADD">
        <w:rPr>
          <w:rFonts w:ascii="標楷體" w:eastAsia="標楷體" w:hAnsi="標楷體" w:hint="eastAsia"/>
          <w:color w:val="000000" w:themeColor="text1"/>
        </w:rPr>
        <w:t>稅務權責機關釋疑與回復，以提升案件執行效率。經統計</w:t>
      </w:r>
      <w:r>
        <w:rPr>
          <w:rFonts w:ascii="標楷體" w:eastAsia="標楷體" w:hAnsi="標楷體" w:hint="eastAsia"/>
          <w:color w:val="000000" w:themeColor="text1"/>
        </w:rPr>
        <w:t>財政稅務</w:t>
      </w:r>
      <w:r w:rsidRPr="00335ADD">
        <w:rPr>
          <w:rFonts w:ascii="標楷體" w:eastAsia="標楷體" w:hAnsi="標楷體" w:hint="eastAsia"/>
          <w:color w:val="000000" w:themeColor="text1"/>
        </w:rPr>
        <w:t>局112年1月至114年11月列管包含依促進民間參與公共建設法辦理案件（下稱促參案件）及其他法令案件（如土地標租、國有財產法辦理土地開發、設定地上權等），由112年底之40件增加至114年11月之52件，其中已簽約案件之投資金額由155億餘元增加至231億餘元，且近2（113及114）年度經財政部考核促進民間參與公共建設業務推動之成績，</w:t>
      </w:r>
      <w:proofErr w:type="gramStart"/>
      <w:r w:rsidRPr="00335ADD">
        <w:rPr>
          <w:rFonts w:ascii="標楷體" w:eastAsia="標楷體" w:hAnsi="標楷體" w:hint="eastAsia"/>
          <w:color w:val="000000" w:themeColor="text1"/>
        </w:rPr>
        <w:t>均獲</w:t>
      </w:r>
      <w:proofErr w:type="gramEnd"/>
      <w:r w:rsidRPr="00335ADD">
        <w:rPr>
          <w:rFonts w:ascii="標楷體" w:eastAsia="標楷體" w:hAnsi="標楷體" w:hint="eastAsia"/>
          <w:color w:val="000000" w:themeColor="text1"/>
        </w:rPr>
        <w:t>「優等」肯定。經抽查促參案件之考核管制執行情形，核有：</w:t>
      </w:r>
      <w:r>
        <w:rPr>
          <w:rFonts w:ascii="標楷體" w:eastAsia="標楷體" w:hAnsi="標楷體" w:hint="eastAsia"/>
          <w:color w:val="000000" w:themeColor="text1"/>
        </w:rPr>
        <w:t>A</w:t>
      </w:r>
      <w:r>
        <w:rPr>
          <w:rFonts w:ascii="標楷體" w:eastAsia="標楷體" w:hAnsi="標楷體"/>
          <w:color w:val="000000" w:themeColor="text1"/>
        </w:rPr>
        <w:t>.</w:t>
      </w:r>
      <w:r w:rsidRPr="00335ADD">
        <w:rPr>
          <w:rFonts w:ascii="標楷體" w:eastAsia="標楷體" w:hAnsi="標楷體" w:hint="eastAsia"/>
          <w:color w:val="000000" w:themeColor="text1"/>
        </w:rPr>
        <w:t>推動促參股編制人力6人，截至115年1月底止，實際在職4人（占比66.67％），人力尚未補實，又以人工</w:t>
      </w:r>
      <w:proofErr w:type="gramStart"/>
      <w:r w:rsidRPr="00335ADD">
        <w:rPr>
          <w:rFonts w:ascii="標楷體" w:eastAsia="標楷體" w:hAnsi="標楷體" w:hint="eastAsia"/>
          <w:color w:val="000000" w:themeColor="text1"/>
        </w:rPr>
        <w:t>彙辦列</w:t>
      </w:r>
      <w:proofErr w:type="gramEnd"/>
      <w:r w:rsidRPr="00335ADD">
        <w:rPr>
          <w:rFonts w:ascii="標楷體" w:eastAsia="標楷體" w:hAnsi="標楷體" w:hint="eastAsia"/>
          <w:color w:val="000000" w:themeColor="text1"/>
        </w:rPr>
        <w:t>管各執行機關填寫之執行進度等，增加行政負荷及資訊錯漏風險；</w:t>
      </w:r>
      <w:r>
        <w:rPr>
          <w:rFonts w:ascii="標楷體" w:eastAsia="標楷體" w:hAnsi="標楷體" w:hint="eastAsia"/>
          <w:color w:val="000000" w:themeColor="text1"/>
        </w:rPr>
        <w:t>B</w:t>
      </w:r>
      <w:r>
        <w:rPr>
          <w:rFonts w:ascii="標楷體" w:eastAsia="標楷體" w:hAnsi="標楷體"/>
          <w:color w:val="000000" w:themeColor="text1"/>
        </w:rPr>
        <w:t>.</w:t>
      </w:r>
      <w:r w:rsidRPr="00335ADD">
        <w:rPr>
          <w:rFonts w:ascii="標楷體" w:eastAsia="標楷體" w:hAnsi="標楷體" w:hint="eastAsia"/>
          <w:color w:val="000000" w:themeColor="text1"/>
        </w:rPr>
        <w:t>為鼓勵執行機關辦理促參案件，訂定獎勵金核發規定，惟</w:t>
      </w:r>
      <w:proofErr w:type="gramStart"/>
      <w:r w:rsidRPr="00335ADD">
        <w:rPr>
          <w:rFonts w:ascii="標楷體" w:eastAsia="標楷體" w:hAnsi="標楷體" w:hint="eastAsia"/>
          <w:color w:val="000000" w:themeColor="text1"/>
        </w:rPr>
        <w:t>尚乏核給</w:t>
      </w:r>
      <w:proofErr w:type="gramEnd"/>
      <w:r w:rsidRPr="00335ADD">
        <w:rPr>
          <w:rFonts w:ascii="標楷體" w:eastAsia="標楷體" w:hAnsi="標楷體" w:hint="eastAsia"/>
          <w:color w:val="000000" w:themeColor="text1"/>
        </w:rPr>
        <w:t>標準，衍生促參案件投資金額較低者所獲獎勵金多於較高者之不合理情</w:t>
      </w:r>
      <w:r w:rsidRPr="00335ADD">
        <w:rPr>
          <w:rFonts w:ascii="標楷體" w:eastAsia="標楷體" w:hAnsi="標楷體" w:hint="eastAsia"/>
          <w:color w:val="000000" w:themeColor="text1"/>
        </w:rPr>
        <w:lastRenderedPageBreak/>
        <w:t>事；</w:t>
      </w:r>
      <w:r>
        <w:rPr>
          <w:rFonts w:ascii="標楷體" w:eastAsia="標楷體" w:hAnsi="標楷體" w:hint="eastAsia"/>
          <w:color w:val="000000" w:themeColor="text1"/>
        </w:rPr>
        <w:t>C</w:t>
      </w:r>
      <w:r>
        <w:rPr>
          <w:rFonts w:ascii="標楷體" w:eastAsia="標楷體" w:hAnsi="標楷體"/>
          <w:color w:val="000000" w:themeColor="text1"/>
        </w:rPr>
        <w:t>.</w:t>
      </w:r>
      <w:r w:rsidRPr="00335ADD">
        <w:rPr>
          <w:rFonts w:ascii="標楷體" w:eastAsia="標楷體" w:hAnsi="標楷體" w:hint="eastAsia"/>
          <w:color w:val="000000" w:themeColor="text1"/>
        </w:rPr>
        <w:t>部分執行機關辦理促參案件，涉有未及早發包促參履約管理勞務採購，衍生促參履約管理</w:t>
      </w:r>
      <w:proofErr w:type="gramStart"/>
      <w:r w:rsidRPr="00335ADD">
        <w:rPr>
          <w:rFonts w:ascii="標楷體" w:eastAsia="標楷體" w:hAnsi="標楷體" w:hint="eastAsia"/>
          <w:color w:val="000000" w:themeColor="text1"/>
        </w:rPr>
        <w:t>空窗期等</w:t>
      </w:r>
      <w:proofErr w:type="gramEnd"/>
      <w:r w:rsidRPr="00335ADD">
        <w:rPr>
          <w:rFonts w:ascii="標楷體" w:eastAsia="標楷體" w:hAnsi="標楷體" w:hint="eastAsia"/>
          <w:color w:val="000000" w:themeColor="text1"/>
        </w:rPr>
        <w:t>情事，經函請檢討</w:t>
      </w:r>
      <w:r w:rsidRPr="00FA4EBA">
        <w:rPr>
          <w:rFonts w:ascii="標楷體" w:eastAsia="標楷體" w:hAnsi="標楷體" w:hint="eastAsia"/>
          <w:color w:val="000000" w:themeColor="text1"/>
        </w:rPr>
        <w:t>改善。（詳乙－</w:t>
      </w:r>
      <w:r w:rsidR="00FE69B6">
        <w:rPr>
          <w:rFonts w:ascii="標楷體" w:eastAsia="標楷體" w:hAnsi="標楷體" w:hint="eastAsia"/>
          <w:color w:val="000000" w:themeColor="text1"/>
        </w:rPr>
        <w:t>1</w:t>
      </w:r>
      <w:r w:rsidR="00FE69B6">
        <w:rPr>
          <w:rFonts w:ascii="標楷體" w:eastAsia="標楷體" w:hAnsi="標楷體"/>
          <w:color w:val="000000" w:themeColor="text1"/>
        </w:rPr>
        <w:t>5</w:t>
      </w:r>
      <w:r w:rsidR="00C70304">
        <w:rPr>
          <w:rFonts w:ascii="標楷體" w:eastAsia="標楷體" w:hAnsi="標楷體" w:hint="eastAsia"/>
          <w:color w:val="000000" w:themeColor="text1"/>
        </w:rPr>
        <w:t>7</w:t>
      </w:r>
      <w:r w:rsidRPr="00FA4EBA">
        <w:rPr>
          <w:rFonts w:ascii="標楷體" w:eastAsia="標楷體" w:hAnsi="標楷體" w:hint="eastAsia"/>
          <w:color w:val="000000" w:themeColor="text1"/>
        </w:rPr>
        <w:t>頁）</w:t>
      </w:r>
    </w:p>
    <w:p w14:paraId="7CD93CCB" w14:textId="77777777" w:rsidR="00FD749E" w:rsidRPr="004D48B4" w:rsidRDefault="00FD749E" w:rsidP="009D0F22">
      <w:pPr>
        <w:overflowPunct w:val="0"/>
        <w:snapToGrid w:val="0"/>
        <w:spacing w:line="480" w:lineRule="exact"/>
        <w:ind w:firstLineChars="200" w:firstLine="480"/>
        <w:jc w:val="both"/>
        <w:rPr>
          <w:rFonts w:ascii="標楷體" w:eastAsia="標楷體" w:hAnsi="標楷體" w:cs="Arial"/>
          <w:b/>
          <w:bCs/>
          <w:color w:val="C00000"/>
          <w:shd w:val="clear" w:color="auto" w:fill="FFFFFF"/>
        </w:rPr>
      </w:pPr>
      <w:r w:rsidRPr="00516E22">
        <w:rPr>
          <w:rFonts w:ascii="標楷體" w:eastAsia="標楷體" w:hAnsi="標楷體"/>
          <w:b/>
          <w:color w:val="000000" w:themeColor="text1"/>
        </w:rPr>
        <w:t>（</w:t>
      </w:r>
      <w:r w:rsidRPr="00516E22">
        <w:rPr>
          <w:rFonts w:ascii="標楷體" w:eastAsia="標楷體" w:hAnsi="標楷體" w:hint="eastAsia"/>
          <w:b/>
          <w:color w:val="000000" w:themeColor="text1"/>
        </w:rPr>
        <w:t>2</w:t>
      </w:r>
      <w:r w:rsidRPr="00516E22">
        <w:rPr>
          <w:rFonts w:ascii="標楷體" w:eastAsia="標楷體" w:hAnsi="標楷體"/>
          <w:b/>
          <w:color w:val="000000" w:themeColor="text1"/>
        </w:rPr>
        <w:t>）</w:t>
      </w:r>
      <w:r>
        <w:rPr>
          <w:rFonts w:ascii="標楷體" w:eastAsia="標楷體" w:hAnsi="標楷體" w:hint="eastAsia"/>
          <w:b/>
          <w:color w:val="000000" w:themeColor="text1"/>
        </w:rPr>
        <w:t>市政府</w:t>
      </w:r>
      <w:r w:rsidRPr="00F77B48">
        <w:rPr>
          <w:rFonts w:ascii="標楷體" w:eastAsia="標楷體" w:hAnsi="標楷體" w:hint="eastAsia"/>
          <w:b/>
          <w:color w:val="000000" w:themeColor="text1"/>
        </w:rPr>
        <w:t>積極改善財政體質，累計短</w:t>
      </w:r>
      <w:proofErr w:type="gramStart"/>
      <w:r w:rsidRPr="00F77B48">
        <w:rPr>
          <w:rFonts w:ascii="標楷體" w:eastAsia="標楷體" w:hAnsi="標楷體" w:hint="eastAsia"/>
          <w:b/>
          <w:color w:val="000000" w:themeColor="text1"/>
        </w:rPr>
        <w:t>絀</w:t>
      </w:r>
      <w:proofErr w:type="gramEnd"/>
      <w:r w:rsidRPr="00F77B48">
        <w:rPr>
          <w:rFonts w:ascii="標楷體" w:eastAsia="標楷體" w:hAnsi="標楷體" w:hint="eastAsia"/>
          <w:b/>
          <w:color w:val="000000" w:themeColor="text1"/>
        </w:rPr>
        <w:t>逐年縮減，惟自籌財源僅占歲入歲出決算數之</w:t>
      </w:r>
      <w:proofErr w:type="gramStart"/>
      <w:r w:rsidRPr="00F77B48">
        <w:rPr>
          <w:rFonts w:ascii="標楷體" w:eastAsia="標楷體" w:hAnsi="標楷體" w:hint="eastAsia"/>
          <w:b/>
          <w:color w:val="000000" w:themeColor="text1"/>
        </w:rPr>
        <w:t>3成</w:t>
      </w:r>
      <w:proofErr w:type="gramEnd"/>
      <w:r w:rsidRPr="00F77B48">
        <w:rPr>
          <w:rFonts w:ascii="標楷體" w:eastAsia="標楷體" w:hAnsi="標楷體" w:hint="eastAsia"/>
          <w:b/>
          <w:color w:val="000000" w:themeColor="text1"/>
        </w:rPr>
        <w:t>，財務結構未</w:t>
      </w:r>
      <w:proofErr w:type="gramStart"/>
      <w:r w:rsidRPr="00F77B48">
        <w:rPr>
          <w:rFonts w:ascii="標楷體" w:eastAsia="標楷體" w:hAnsi="標楷體" w:hint="eastAsia"/>
          <w:b/>
          <w:color w:val="000000" w:themeColor="text1"/>
        </w:rPr>
        <w:t>臻</w:t>
      </w:r>
      <w:proofErr w:type="gramEnd"/>
      <w:r w:rsidRPr="00F77B48">
        <w:rPr>
          <w:rFonts w:ascii="標楷體" w:eastAsia="標楷體" w:hAnsi="標楷體" w:hint="eastAsia"/>
          <w:b/>
          <w:color w:val="000000" w:themeColor="text1"/>
        </w:rPr>
        <w:t>健全；又計畫型補助收入預算數逐年成長，惟近</w:t>
      </w:r>
      <w:proofErr w:type="gramStart"/>
      <w:r w:rsidRPr="00F77B48">
        <w:rPr>
          <w:rFonts w:ascii="標楷體" w:eastAsia="標楷體" w:hAnsi="標楷體" w:hint="eastAsia"/>
          <w:b/>
          <w:color w:val="000000" w:themeColor="text1"/>
        </w:rPr>
        <w:t>3</w:t>
      </w:r>
      <w:proofErr w:type="gramEnd"/>
      <w:r w:rsidRPr="00F77B48">
        <w:rPr>
          <w:rFonts w:ascii="標楷體" w:eastAsia="標楷體" w:hAnsi="標楷體" w:hint="eastAsia"/>
          <w:b/>
          <w:color w:val="000000" w:themeColor="text1"/>
        </w:rPr>
        <w:t>年度短收金額逐年增加；另整體歲出預算實現率逾</w:t>
      </w:r>
      <w:proofErr w:type="gramStart"/>
      <w:r w:rsidRPr="00F77B48">
        <w:rPr>
          <w:rFonts w:ascii="標楷體" w:eastAsia="標楷體" w:hAnsi="標楷體" w:hint="eastAsia"/>
          <w:b/>
          <w:color w:val="000000" w:themeColor="text1"/>
        </w:rPr>
        <w:t>8成</w:t>
      </w:r>
      <w:proofErr w:type="gramEnd"/>
      <w:r w:rsidRPr="00F77B48">
        <w:rPr>
          <w:rFonts w:ascii="標楷體" w:eastAsia="標楷體" w:hAnsi="標楷體" w:hint="eastAsia"/>
          <w:b/>
          <w:color w:val="000000" w:themeColor="text1"/>
        </w:rPr>
        <w:t>，惟保留數額及比率呈上升趨勢，且仍有部分機關執行情形欠佳等，有待</w:t>
      </w:r>
      <w:proofErr w:type="gramStart"/>
      <w:r w:rsidRPr="00F77B48">
        <w:rPr>
          <w:rFonts w:ascii="標楷體" w:eastAsia="標楷體" w:hAnsi="標楷體" w:hint="eastAsia"/>
          <w:b/>
          <w:color w:val="000000" w:themeColor="text1"/>
        </w:rPr>
        <w:t>研謀精</w:t>
      </w:r>
      <w:proofErr w:type="gramEnd"/>
      <w:r w:rsidRPr="00F77B48">
        <w:rPr>
          <w:rFonts w:ascii="標楷體" w:eastAsia="標楷體" w:hAnsi="標楷體" w:hint="eastAsia"/>
          <w:b/>
          <w:color w:val="000000" w:themeColor="text1"/>
        </w:rPr>
        <w:t>進</w:t>
      </w:r>
      <w:r>
        <w:rPr>
          <w:rFonts w:ascii="標楷體" w:eastAsia="標楷體" w:hAnsi="標楷體" w:hint="eastAsia"/>
          <w:b/>
          <w:color w:val="000000" w:themeColor="text1"/>
        </w:rPr>
        <w:t>。</w:t>
      </w:r>
    </w:p>
    <w:p w14:paraId="34FE3181" w14:textId="0EAE6EAC" w:rsidR="00FD749E" w:rsidRDefault="00FD749E" w:rsidP="00720937">
      <w:pPr>
        <w:overflowPunct w:val="0"/>
        <w:snapToGrid w:val="0"/>
        <w:spacing w:line="480" w:lineRule="exact"/>
        <w:ind w:firstLineChars="200" w:firstLine="480"/>
        <w:jc w:val="both"/>
        <w:rPr>
          <w:rFonts w:ascii="標楷體" w:eastAsia="標楷體" w:hAnsi="標楷體"/>
          <w:b/>
          <w:color w:val="C00000"/>
        </w:rPr>
      </w:pPr>
      <w:r>
        <w:rPr>
          <w:rFonts w:ascii="標楷體" w:eastAsia="標楷體" w:hAnsi="標楷體" w:hint="eastAsia"/>
          <w:color w:val="000000" w:themeColor="text1"/>
        </w:rPr>
        <w:t>市政</w:t>
      </w:r>
      <w:r w:rsidRPr="00F77B48">
        <w:rPr>
          <w:rFonts w:ascii="標楷體" w:eastAsia="標楷體" w:hAnsi="標楷體" w:hint="eastAsia"/>
          <w:color w:val="000000" w:themeColor="text1"/>
        </w:rPr>
        <w:t>府近年歲入歲出規模逐年擴增，自縣市合併後厲行各項開源節流措施，自104年起歲入歲出均產生賸餘，114年歲計賸餘更高達50億670萬餘元，賸餘數雖仍不足以彌補以前年度累計短</w:t>
      </w:r>
      <w:proofErr w:type="gramStart"/>
      <w:r w:rsidRPr="00F77B48">
        <w:rPr>
          <w:rFonts w:ascii="標楷體" w:eastAsia="標楷體" w:hAnsi="標楷體" w:hint="eastAsia"/>
          <w:color w:val="000000" w:themeColor="text1"/>
        </w:rPr>
        <w:t>絀</w:t>
      </w:r>
      <w:proofErr w:type="gramEnd"/>
      <w:r w:rsidRPr="00F77B48">
        <w:rPr>
          <w:rFonts w:ascii="標楷體" w:eastAsia="標楷體" w:hAnsi="標楷體" w:hint="eastAsia"/>
          <w:color w:val="000000" w:themeColor="text1"/>
        </w:rPr>
        <w:t>，但累計短</w:t>
      </w:r>
      <w:proofErr w:type="gramStart"/>
      <w:r w:rsidRPr="00F77B48">
        <w:rPr>
          <w:rFonts w:ascii="標楷體" w:eastAsia="標楷體" w:hAnsi="標楷體" w:hint="eastAsia"/>
          <w:color w:val="000000" w:themeColor="text1"/>
        </w:rPr>
        <w:t>絀</w:t>
      </w:r>
      <w:proofErr w:type="gramEnd"/>
      <w:r w:rsidRPr="00F77B48">
        <w:rPr>
          <w:rFonts w:ascii="標楷體" w:eastAsia="標楷體" w:hAnsi="標楷體" w:hint="eastAsia"/>
          <w:color w:val="000000" w:themeColor="text1"/>
        </w:rPr>
        <w:t>已自</w:t>
      </w:r>
      <w:proofErr w:type="gramStart"/>
      <w:r w:rsidRPr="00F77B48">
        <w:rPr>
          <w:rFonts w:ascii="標楷體" w:eastAsia="標楷體" w:hAnsi="標楷體" w:hint="eastAsia"/>
          <w:color w:val="000000" w:themeColor="text1"/>
        </w:rPr>
        <w:t>104</w:t>
      </w:r>
      <w:proofErr w:type="gramEnd"/>
      <w:r w:rsidRPr="00F77B48">
        <w:rPr>
          <w:rFonts w:ascii="標楷體" w:eastAsia="標楷體" w:hAnsi="標楷體" w:hint="eastAsia"/>
          <w:color w:val="000000" w:themeColor="text1"/>
        </w:rPr>
        <w:t>年度468億95萬餘元縮減至</w:t>
      </w:r>
      <w:proofErr w:type="gramStart"/>
      <w:r w:rsidRPr="00F77B48">
        <w:rPr>
          <w:rFonts w:ascii="標楷體" w:eastAsia="標楷體" w:hAnsi="標楷體" w:hint="eastAsia"/>
          <w:color w:val="000000" w:themeColor="text1"/>
        </w:rPr>
        <w:t>114</w:t>
      </w:r>
      <w:proofErr w:type="gramEnd"/>
      <w:r w:rsidRPr="00F77B48">
        <w:rPr>
          <w:rFonts w:ascii="標楷體" w:eastAsia="標楷體" w:hAnsi="標楷體" w:hint="eastAsia"/>
          <w:color w:val="000000" w:themeColor="text1"/>
        </w:rPr>
        <w:t>年度248億9,098萬餘元。惟據統計，110至114年度自籌財源分別為368億2,378萬餘元、359億3,071萬餘元、358億6,153萬餘元、381億2,006萬餘元及371億1,460萬餘元，僅占歲入決算數之37.78％、36.05％、32.15％、31.66％及29.69％，占歲出決算數比率亦僅為38.57％、37.13％、34.44％、33.66％及30.93％，且呈現持續下降趨勢，顯示財政結構高度仰賴外部資源，財政自主性愈發嚴峻。又</w:t>
      </w:r>
      <w:r>
        <w:rPr>
          <w:rFonts w:ascii="標楷體" w:eastAsia="標楷體" w:hAnsi="標楷體" w:hint="eastAsia"/>
          <w:color w:val="000000" w:themeColor="text1"/>
        </w:rPr>
        <w:t>市政</w:t>
      </w:r>
      <w:r w:rsidRPr="00F77B48">
        <w:rPr>
          <w:rFonts w:ascii="標楷體" w:eastAsia="標楷體" w:hAnsi="標楷體" w:hint="eastAsia"/>
          <w:color w:val="000000" w:themeColor="text1"/>
        </w:rPr>
        <w:t>府積極爭取計畫型補助款，補助收入預算數逐年成長，執行結果，近5年（110至114年）決算數分別為238億2,149萬餘元、230億3,201萬餘元、252億3,698萬餘元、306億4,730萬餘元及307億2,650萬餘元，扣除超收部分，近</w:t>
      </w:r>
      <w:proofErr w:type="gramStart"/>
      <w:r w:rsidRPr="00F77B48">
        <w:rPr>
          <w:rFonts w:ascii="標楷體" w:eastAsia="標楷體" w:hAnsi="標楷體" w:hint="eastAsia"/>
          <w:color w:val="000000" w:themeColor="text1"/>
        </w:rPr>
        <w:t>5</w:t>
      </w:r>
      <w:proofErr w:type="gramEnd"/>
      <w:r w:rsidRPr="00F77B48">
        <w:rPr>
          <w:rFonts w:ascii="標楷體" w:eastAsia="標楷體" w:hAnsi="標楷體" w:hint="eastAsia"/>
          <w:color w:val="000000" w:themeColor="text1"/>
        </w:rPr>
        <w:t>年度短收</w:t>
      </w:r>
      <w:proofErr w:type="gramStart"/>
      <w:r w:rsidRPr="00F77B48">
        <w:rPr>
          <w:rFonts w:ascii="標楷體" w:eastAsia="標楷體" w:hAnsi="標楷體" w:hint="eastAsia"/>
          <w:color w:val="000000" w:themeColor="text1"/>
        </w:rPr>
        <w:t>金額均逾15億元</w:t>
      </w:r>
      <w:proofErr w:type="gramEnd"/>
      <w:r w:rsidRPr="00F77B48">
        <w:rPr>
          <w:rFonts w:ascii="標楷體" w:eastAsia="標楷體" w:hAnsi="標楷體" w:hint="eastAsia"/>
          <w:color w:val="000000" w:themeColor="text1"/>
        </w:rPr>
        <w:t>，</w:t>
      </w:r>
      <w:proofErr w:type="gramStart"/>
      <w:r w:rsidRPr="00F77B48">
        <w:rPr>
          <w:rFonts w:ascii="標楷體" w:eastAsia="標楷體" w:hAnsi="標楷體" w:hint="eastAsia"/>
          <w:color w:val="000000" w:themeColor="text1"/>
        </w:rPr>
        <w:t>114</w:t>
      </w:r>
      <w:proofErr w:type="gramEnd"/>
      <w:r w:rsidRPr="00F77B48">
        <w:rPr>
          <w:rFonts w:ascii="標楷體" w:eastAsia="標楷體" w:hAnsi="標楷體" w:hint="eastAsia"/>
          <w:color w:val="000000" w:themeColor="text1"/>
        </w:rPr>
        <w:t>年度短收金額更達44億2,658萬餘元，較</w:t>
      </w:r>
      <w:proofErr w:type="gramStart"/>
      <w:r w:rsidRPr="00F77B48">
        <w:rPr>
          <w:rFonts w:ascii="標楷體" w:eastAsia="標楷體" w:hAnsi="標楷體" w:hint="eastAsia"/>
          <w:color w:val="000000" w:themeColor="text1"/>
        </w:rPr>
        <w:t>113</w:t>
      </w:r>
      <w:proofErr w:type="gramEnd"/>
      <w:r w:rsidRPr="00F77B48">
        <w:rPr>
          <w:rFonts w:ascii="標楷體" w:eastAsia="標楷體" w:hAnsi="標楷體" w:hint="eastAsia"/>
          <w:color w:val="000000" w:themeColor="text1"/>
        </w:rPr>
        <w:t>年度增加17億8,752萬餘元，增幅達67.73％，亟待加強審查檢視計畫之可行性，審慎評估辦理相關規劃作業，並切實檢討核定數未如預期之原由。另</w:t>
      </w:r>
      <w:r>
        <w:rPr>
          <w:rFonts w:ascii="標楷體" w:eastAsia="標楷體" w:hAnsi="標楷體" w:hint="eastAsia"/>
          <w:color w:val="000000" w:themeColor="text1"/>
        </w:rPr>
        <w:t>市政</w:t>
      </w:r>
      <w:r w:rsidRPr="00F77B48">
        <w:rPr>
          <w:rFonts w:ascii="標楷體" w:eastAsia="標楷體" w:hAnsi="標楷體" w:hint="eastAsia"/>
          <w:color w:val="000000" w:themeColor="text1"/>
        </w:rPr>
        <w:t>府歲出持續擴張，歲出預算數由110年之1,006億2,849萬元，逐年上升至114年之1,297億5,957萬餘元，增幅約28.95％，執行結果，整體歲出預算實現率均逾</w:t>
      </w:r>
      <w:proofErr w:type="gramStart"/>
      <w:r w:rsidRPr="00F77B48">
        <w:rPr>
          <w:rFonts w:ascii="標楷體" w:eastAsia="標楷體" w:hAnsi="標楷體" w:hint="eastAsia"/>
          <w:color w:val="000000" w:themeColor="text1"/>
        </w:rPr>
        <w:t>8成</w:t>
      </w:r>
      <w:proofErr w:type="gramEnd"/>
      <w:r w:rsidRPr="00F77B48">
        <w:rPr>
          <w:rFonts w:ascii="標楷體" w:eastAsia="標楷體" w:hAnsi="標楷體" w:hint="eastAsia"/>
          <w:color w:val="000000" w:themeColor="text1"/>
        </w:rPr>
        <w:t>，惟應付保留數額及比率較以前年度上升，顯示部分計畫執行進度未如預期，且有部分機關歲出預算執行情形未達</w:t>
      </w:r>
      <w:proofErr w:type="gramStart"/>
      <w:r w:rsidRPr="00F77B48">
        <w:rPr>
          <w:rFonts w:ascii="標楷體" w:eastAsia="標楷體" w:hAnsi="標楷體" w:hint="eastAsia"/>
          <w:color w:val="000000" w:themeColor="text1"/>
        </w:rPr>
        <w:t>8成</w:t>
      </w:r>
      <w:proofErr w:type="gramEnd"/>
      <w:r w:rsidRPr="00F77B48">
        <w:rPr>
          <w:rFonts w:ascii="標楷體" w:eastAsia="標楷體" w:hAnsi="標楷體" w:hint="eastAsia"/>
          <w:color w:val="000000" w:themeColor="text1"/>
        </w:rPr>
        <w:t>。又</w:t>
      </w:r>
      <w:r>
        <w:rPr>
          <w:rFonts w:ascii="標楷體" w:eastAsia="標楷體" w:hAnsi="標楷體" w:hint="eastAsia"/>
          <w:color w:val="000000" w:themeColor="text1"/>
        </w:rPr>
        <w:t>市政</w:t>
      </w:r>
      <w:r w:rsidRPr="00F77B48">
        <w:rPr>
          <w:rFonts w:ascii="標楷體" w:eastAsia="標楷體" w:hAnsi="標楷體" w:hint="eastAsia"/>
          <w:color w:val="000000" w:themeColor="text1"/>
        </w:rPr>
        <w:t>府積極辦理地方規費收費基準資料庫更新，惟部分基準未能遵循每3年辦理1次定期檢討之規定等情事，經函請檢討改善。（詳乙－</w:t>
      </w:r>
      <w:r w:rsidR="00FE69B6">
        <w:rPr>
          <w:rFonts w:ascii="標楷體" w:eastAsia="標楷體" w:hAnsi="標楷體" w:hint="eastAsia"/>
          <w:color w:val="000000" w:themeColor="text1"/>
        </w:rPr>
        <w:t>8</w:t>
      </w:r>
      <w:r w:rsidRPr="00F77B48">
        <w:rPr>
          <w:rFonts w:ascii="標楷體" w:eastAsia="標楷體" w:hAnsi="標楷體" w:hint="eastAsia"/>
          <w:color w:val="000000" w:themeColor="text1"/>
        </w:rPr>
        <w:t>頁）</w:t>
      </w:r>
    </w:p>
    <w:p w14:paraId="16BE0226" w14:textId="77777777" w:rsidR="00FD749E" w:rsidRPr="00B2328A" w:rsidRDefault="00FD749E" w:rsidP="009D0F22">
      <w:pPr>
        <w:overflowPunct w:val="0"/>
        <w:snapToGrid w:val="0"/>
        <w:spacing w:line="480" w:lineRule="exact"/>
        <w:ind w:firstLineChars="200" w:firstLine="480"/>
        <w:jc w:val="both"/>
        <w:rPr>
          <w:rFonts w:ascii="標楷體" w:eastAsia="標楷體" w:hAnsi="標楷體"/>
          <w:b/>
          <w:color w:val="000000" w:themeColor="text1"/>
        </w:rPr>
      </w:pPr>
      <w:r w:rsidRPr="00B2328A">
        <w:rPr>
          <w:rFonts w:ascii="標楷體" w:eastAsia="標楷體" w:hAnsi="標楷體"/>
          <w:b/>
          <w:color w:val="000000" w:themeColor="text1"/>
        </w:rPr>
        <w:t>（</w:t>
      </w:r>
      <w:r w:rsidRPr="00B2328A">
        <w:rPr>
          <w:rFonts w:ascii="標楷體" w:eastAsia="標楷體" w:hAnsi="標楷體" w:hint="eastAsia"/>
          <w:b/>
          <w:color w:val="000000" w:themeColor="text1"/>
        </w:rPr>
        <w:t>3</w:t>
      </w:r>
      <w:r w:rsidRPr="00B2328A">
        <w:rPr>
          <w:rFonts w:ascii="標楷體" w:eastAsia="標楷體" w:hAnsi="標楷體"/>
          <w:b/>
          <w:color w:val="000000" w:themeColor="text1"/>
        </w:rPr>
        <w:t>）</w:t>
      </w:r>
      <w:r>
        <w:rPr>
          <w:rFonts w:ascii="標楷體" w:eastAsia="標楷體" w:hAnsi="標楷體" w:hint="eastAsia"/>
          <w:b/>
          <w:color w:val="000000" w:themeColor="text1"/>
        </w:rPr>
        <w:t>市政府</w:t>
      </w:r>
      <w:r w:rsidRPr="00F77B48">
        <w:rPr>
          <w:rFonts w:ascii="標楷體" w:eastAsia="標楷體" w:hAnsi="標楷體" w:hint="eastAsia"/>
          <w:b/>
          <w:color w:val="000000" w:themeColor="text1"/>
        </w:rPr>
        <w:t>為活化台灣首府大學退場校地，規劃設置</w:t>
      </w:r>
      <w:proofErr w:type="gramStart"/>
      <w:r w:rsidRPr="00F77B48">
        <w:rPr>
          <w:rFonts w:ascii="標楷體" w:eastAsia="標楷體" w:hAnsi="標楷體" w:hint="eastAsia"/>
          <w:b/>
          <w:color w:val="000000" w:themeColor="text1"/>
        </w:rPr>
        <w:t>曾文市政願景</w:t>
      </w:r>
      <w:proofErr w:type="gramEnd"/>
      <w:r w:rsidRPr="00F77B48">
        <w:rPr>
          <w:rFonts w:ascii="標楷體" w:eastAsia="標楷體" w:hAnsi="標楷體" w:hint="eastAsia"/>
          <w:b/>
          <w:color w:val="000000" w:themeColor="text1"/>
        </w:rPr>
        <w:t>園區，作為</w:t>
      </w:r>
      <w:proofErr w:type="gramStart"/>
      <w:r w:rsidRPr="00F77B48">
        <w:rPr>
          <w:rFonts w:ascii="標楷體" w:eastAsia="標楷體" w:hAnsi="標楷體" w:hint="eastAsia"/>
          <w:b/>
          <w:color w:val="000000" w:themeColor="text1"/>
        </w:rPr>
        <w:t>臺</w:t>
      </w:r>
      <w:proofErr w:type="gramEnd"/>
      <w:r w:rsidRPr="00F77B48">
        <w:rPr>
          <w:rFonts w:ascii="標楷體" w:eastAsia="標楷體" w:hAnsi="標楷體" w:hint="eastAsia"/>
          <w:b/>
          <w:color w:val="000000" w:themeColor="text1"/>
        </w:rPr>
        <w:t>南市第三市政中心，惟園區啟用已逾年餘，仍有部分空間未完成進駐</w:t>
      </w:r>
      <w:proofErr w:type="gramStart"/>
      <w:r w:rsidRPr="00F77B48">
        <w:rPr>
          <w:rFonts w:ascii="標楷體" w:eastAsia="標楷體" w:hAnsi="標楷體" w:hint="eastAsia"/>
          <w:b/>
          <w:color w:val="000000" w:themeColor="text1"/>
        </w:rPr>
        <w:t>或尚待媒</w:t>
      </w:r>
      <w:proofErr w:type="gramEnd"/>
      <w:r w:rsidRPr="00F77B48">
        <w:rPr>
          <w:rFonts w:ascii="標楷體" w:eastAsia="標楷體" w:hAnsi="標楷體" w:hint="eastAsia"/>
          <w:b/>
          <w:color w:val="000000" w:themeColor="text1"/>
        </w:rPr>
        <w:t>合使用，且土地開發計畫尚未完成審議，整體推動進度未如預期，允宜檢討改進</w:t>
      </w:r>
      <w:r w:rsidRPr="00B2328A">
        <w:rPr>
          <w:rFonts w:ascii="標楷體" w:eastAsia="標楷體" w:hAnsi="標楷體" w:hint="eastAsia"/>
          <w:b/>
          <w:color w:val="000000" w:themeColor="text1"/>
        </w:rPr>
        <w:t>。</w:t>
      </w:r>
    </w:p>
    <w:p w14:paraId="12652EF2" w14:textId="422AEDC6" w:rsidR="00FD749E" w:rsidRPr="00B2328A" w:rsidRDefault="00FD749E" w:rsidP="00720937">
      <w:pPr>
        <w:overflowPunct w:val="0"/>
        <w:snapToGrid w:val="0"/>
        <w:spacing w:line="468" w:lineRule="exact"/>
        <w:ind w:firstLineChars="200" w:firstLine="480"/>
        <w:jc w:val="both"/>
        <w:rPr>
          <w:rFonts w:ascii="標楷體" w:eastAsia="標楷體" w:hAnsi="標楷體" w:cs="Arial"/>
          <w:bCs/>
          <w:color w:val="000000" w:themeColor="text1"/>
          <w:shd w:val="clear" w:color="auto" w:fill="FFFFFF"/>
        </w:rPr>
      </w:pPr>
      <w:r>
        <w:rPr>
          <w:rFonts w:ascii="標楷體" w:eastAsia="標楷體" w:hAnsi="標楷體" w:hint="eastAsia"/>
          <w:bCs/>
          <w:color w:val="000000" w:themeColor="text1"/>
        </w:rPr>
        <w:t>市政</w:t>
      </w:r>
      <w:r w:rsidRPr="00F77B48">
        <w:rPr>
          <w:rFonts w:ascii="標楷體" w:eastAsia="標楷體" w:hAnsi="標楷體" w:hint="eastAsia"/>
          <w:bCs/>
          <w:color w:val="000000" w:themeColor="text1"/>
        </w:rPr>
        <w:t>府依行政院於112年6月9日「</w:t>
      </w:r>
      <w:proofErr w:type="gramStart"/>
      <w:r w:rsidRPr="00F77B48">
        <w:rPr>
          <w:rFonts w:ascii="標楷體" w:eastAsia="標楷體" w:hAnsi="標楷體" w:hint="eastAsia"/>
          <w:bCs/>
          <w:color w:val="000000" w:themeColor="text1"/>
        </w:rPr>
        <w:t>研</w:t>
      </w:r>
      <w:proofErr w:type="gramEnd"/>
      <w:r w:rsidRPr="00F77B48">
        <w:rPr>
          <w:rFonts w:ascii="標楷體" w:eastAsia="標楷體" w:hAnsi="標楷體" w:hint="eastAsia"/>
          <w:bCs/>
          <w:color w:val="000000" w:themeColor="text1"/>
        </w:rPr>
        <w:t>商運用退場學校</w:t>
      </w:r>
      <w:proofErr w:type="gramStart"/>
      <w:r w:rsidRPr="00F77B48">
        <w:rPr>
          <w:rFonts w:ascii="標楷體" w:eastAsia="標楷體" w:hAnsi="標楷體" w:hint="eastAsia"/>
          <w:bCs/>
          <w:color w:val="000000" w:themeColor="text1"/>
        </w:rPr>
        <w:t>校</w:t>
      </w:r>
      <w:proofErr w:type="gramEnd"/>
      <w:r w:rsidRPr="00F77B48">
        <w:rPr>
          <w:rFonts w:ascii="標楷體" w:eastAsia="標楷體" w:hAnsi="標楷體" w:hint="eastAsia"/>
          <w:bCs/>
          <w:color w:val="000000" w:themeColor="text1"/>
        </w:rPr>
        <w:t>地及建物相關事宜第2次會議」決議，就台灣首府大學（下稱台首大）退場後之校地及建物，整體規劃「</w:t>
      </w:r>
      <w:proofErr w:type="gramStart"/>
      <w:r w:rsidRPr="00F77B48">
        <w:rPr>
          <w:rFonts w:ascii="標楷體" w:eastAsia="標楷體" w:hAnsi="標楷體" w:hint="eastAsia"/>
          <w:bCs/>
          <w:color w:val="000000" w:themeColor="text1"/>
        </w:rPr>
        <w:t>曾文市政願景</w:t>
      </w:r>
      <w:proofErr w:type="gramEnd"/>
      <w:r w:rsidRPr="00F77B48">
        <w:rPr>
          <w:rFonts w:ascii="標楷體" w:eastAsia="標楷體" w:hAnsi="標楷體" w:hint="eastAsia"/>
          <w:bCs/>
          <w:color w:val="000000" w:themeColor="text1"/>
        </w:rPr>
        <w:t>園區」，分</w:t>
      </w:r>
      <w:proofErr w:type="gramStart"/>
      <w:r w:rsidRPr="00F77B48">
        <w:rPr>
          <w:rFonts w:ascii="標楷體" w:eastAsia="標楷體" w:hAnsi="標楷體" w:hint="eastAsia"/>
          <w:bCs/>
          <w:color w:val="000000" w:themeColor="text1"/>
        </w:rPr>
        <w:t>3</w:t>
      </w:r>
      <w:proofErr w:type="gramEnd"/>
      <w:r w:rsidRPr="00F77B48">
        <w:rPr>
          <w:rFonts w:ascii="標楷體" w:eastAsia="標楷體" w:hAnsi="標楷體" w:hint="eastAsia"/>
          <w:bCs/>
          <w:color w:val="000000" w:themeColor="text1"/>
        </w:rPr>
        <w:t>年度編列預算（</w:t>
      </w:r>
      <w:proofErr w:type="gramStart"/>
      <w:r w:rsidRPr="00F77B48">
        <w:rPr>
          <w:rFonts w:ascii="標楷體" w:eastAsia="標楷體" w:hAnsi="標楷體" w:hint="eastAsia"/>
          <w:bCs/>
          <w:color w:val="000000" w:themeColor="text1"/>
        </w:rPr>
        <w:t>114</w:t>
      </w:r>
      <w:proofErr w:type="gramEnd"/>
      <w:r w:rsidRPr="00F77B48">
        <w:rPr>
          <w:rFonts w:ascii="標楷體" w:eastAsia="標楷體" w:hAnsi="標楷體" w:hint="eastAsia"/>
          <w:bCs/>
          <w:color w:val="000000" w:themeColor="text1"/>
        </w:rPr>
        <w:t>年度3,000萬元、</w:t>
      </w:r>
      <w:proofErr w:type="gramStart"/>
      <w:r w:rsidRPr="00F77B48">
        <w:rPr>
          <w:rFonts w:ascii="標楷體" w:eastAsia="標楷體" w:hAnsi="標楷體" w:hint="eastAsia"/>
          <w:bCs/>
          <w:color w:val="000000" w:themeColor="text1"/>
        </w:rPr>
        <w:t>115</w:t>
      </w:r>
      <w:proofErr w:type="gramEnd"/>
      <w:r w:rsidRPr="00F77B48">
        <w:rPr>
          <w:rFonts w:ascii="標楷體" w:eastAsia="標楷體" w:hAnsi="標楷體" w:hint="eastAsia"/>
          <w:bCs/>
          <w:color w:val="000000" w:themeColor="text1"/>
        </w:rPr>
        <w:t>年度3,000萬元、</w:t>
      </w:r>
      <w:proofErr w:type="gramStart"/>
      <w:r w:rsidRPr="00F77B48">
        <w:rPr>
          <w:rFonts w:ascii="標楷體" w:eastAsia="標楷體" w:hAnsi="標楷體" w:hint="eastAsia"/>
          <w:bCs/>
          <w:color w:val="000000" w:themeColor="text1"/>
        </w:rPr>
        <w:t>116</w:t>
      </w:r>
      <w:proofErr w:type="gramEnd"/>
      <w:r w:rsidRPr="00F77B48">
        <w:rPr>
          <w:rFonts w:ascii="標楷體" w:eastAsia="標楷體" w:hAnsi="標楷體" w:hint="eastAsia"/>
          <w:bCs/>
          <w:color w:val="000000" w:themeColor="text1"/>
        </w:rPr>
        <w:t>年度5,800萬餘元）價購台首</w:t>
      </w:r>
      <w:proofErr w:type="gramStart"/>
      <w:r w:rsidRPr="00F77B48">
        <w:rPr>
          <w:rFonts w:ascii="標楷體" w:eastAsia="標楷體" w:hAnsi="標楷體" w:hint="eastAsia"/>
          <w:bCs/>
          <w:color w:val="000000" w:themeColor="text1"/>
        </w:rPr>
        <w:t>大</w:t>
      </w:r>
      <w:r w:rsidRPr="00F77B48">
        <w:rPr>
          <w:rFonts w:ascii="標楷體" w:eastAsia="標楷體" w:hAnsi="標楷體" w:hint="eastAsia"/>
          <w:bCs/>
          <w:color w:val="000000" w:themeColor="text1"/>
        </w:rPr>
        <w:lastRenderedPageBreak/>
        <w:t>致遠樓等</w:t>
      </w:r>
      <w:proofErr w:type="gramEnd"/>
      <w:r w:rsidRPr="00F77B48">
        <w:rPr>
          <w:rFonts w:ascii="標楷體" w:eastAsia="標楷體" w:hAnsi="標楷體" w:hint="eastAsia"/>
          <w:bCs/>
          <w:color w:val="000000" w:themeColor="text1"/>
        </w:rPr>
        <w:t>7棟建物，總金額為1億1,800萬餘元，</w:t>
      </w:r>
      <w:proofErr w:type="gramStart"/>
      <w:r w:rsidRPr="00F77B48">
        <w:rPr>
          <w:rFonts w:ascii="標楷體" w:eastAsia="標楷體" w:hAnsi="標楷體" w:hint="eastAsia"/>
          <w:bCs/>
          <w:color w:val="000000" w:themeColor="text1"/>
        </w:rPr>
        <w:t>並媒合</w:t>
      </w:r>
      <w:proofErr w:type="gramEnd"/>
      <w:r w:rsidRPr="00F77B48">
        <w:rPr>
          <w:rFonts w:ascii="標楷體" w:eastAsia="標楷體" w:hAnsi="標楷體" w:hint="eastAsia"/>
          <w:bCs/>
          <w:color w:val="000000" w:themeColor="text1"/>
        </w:rPr>
        <w:t>13個機關單位進駐。</w:t>
      </w:r>
      <w:proofErr w:type="gramStart"/>
      <w:r w:rsidRPr="00F77B48">
        <w:rPr>
          <w:rFonts w:ascii="標楷體" w:eastAsia="標楷體" w:hAnsi="標楷體" w:hint="eastAsia"/>
          <w:bCs/>
          <w:color w:val="000000" w:themeColor="text1"/>
        </w:rPr>
        <w:t>曾文市政願景</w:t>
      </w:r>
      <w:proofErr w:type="gramEnd"/>
      <w:r w:rsidRPr="00F77B48">
        <w:rPr>
          <w:rFonts w:ascii="標楷體" w:eastAsia="標楷體" w:hAnsi="標楷體" w:hint="eastAsia"/>
          <w:bCs/>
          <w:color w:val="000000" w:themeColor="text1"/>
        </w:rPr>
        <w:t>園區於113年8月29日揭牌啟用，為</w:t>
      </w:r>
      <w:proofErr w:type="gramStart"/>
      <w:r w:rsidRPr="00F77B48">
        <w:rPr>
          <w:rFonts w:ascii="標楷體" w:eastAsia="標楷體" w:hAnsi="標楷體" w:hint="eastAsia"/>
          <w:bCs/>
          <w:color w:val="000000" w:themeColor="text1"/>
        </w:rPr>
        <w:t>臺</w:t>
      </w:r>
      <w:proofErr w:type="gramEnd"/>
      <w:r w:rsidRPr="00F77B48">
        <w:rPr>
          <w:rFonts w:ascii="標楷體" w:eastAsia="標楷體" w:hAnsi="標楷體" w:hint="eastAsia"/>
          <w:bCs/>
          <w:color w:val="000000" w:themeColor="text1"/>
        </w:rPr>
        <w:t>南第三市政中心，提供多元公共服務，方便曾文地區民眾就近洽公。經查計畫推動情形，核有：</w:t>
      </w:r>
      <w:r>
        <w:rPr>
          <w:rFonts w:ascii="標楷體" w:eastAsia="標楷體" w:hAnsi="標楷體" w:hint="eastAsia"/>
          <w:bCs/>
          <w:color w:val="000000" w:themeColor="text1"/>
        </w:rPr>
        <w:t>A</w:t>
      </w:r>
      <w:r w:rsidRPr="00F77B48">
        <w:rPr>
          <w:rFonts w:ascii="標楷體" w:eastAsia="標楷體" w:hAnsi="標楷體" w:hint="eastAsia"/>
          <w:bCs/>
          <w:color w:val="000000" w:themeColor="text1"/>
        </w:rPr>
        <w:t>.社會局設置</w:t>
      </w:r>
      <w:proofErr w:type="gramStart"/>
      <w:r w:rsidRPr="00F77B48">
        <w:rPr>
          <w:rFonts w:ascii="標楷體" w:eastAsia="標楷體" w:hAnsi="標楷體" w:hint="eastAsia"/>
          <w:bCs/>
          <w:color w:val="000000" w:themeColor="text1"/>
        </w:rPr>
        <w:t>親子悠遊</w:t>
      </w:r>
      <w:proofErr w:type="gramEnd"/>
      <w:r w:rsidRPr="00F77B48">
        <w:rPr>
          <w:rFonts w:ascii="標楷體" w:eastAsia="標楷體" w:hAnsi="標楷體" w:hint="eastAsia"/>
          <w:bCs/>
          <w:color w:val="000000" w:themeColor="text1"/>
        </w:rPr>
        <w:t>館及公設民營托嬰中心、體育局設置全民運動中心，及內政部警政署保安警察第二總隊機動中隊訓練基地及宿舍，已訂定營運或進駐期程，仍待實際啟用或完成進駐；</w:t>
      </w:r>
      <w:r>
        <w:rPr>
          <w:rFonts w:ascii="標楷體" w:eastAsia="標楷體" w:hAnsi="標楷體" w:hint="eastAsia"/>
          <w:bCs/>
          <w:color w:val="000000" w:themeColor="text1"/>
        </w:rPr>
        <w:t>B</w:t>
      </w:r>
      <w:r w:rsidRPr="00F77B48">
        <w:rPr>
          <w:rFonts w:ascii="標楷體" w:eastAsia="標楷體" w:hAnsi="標楷體" w:hint="eastAsia"/>
          <w:bCs/>
          <w:color w:val="000000" w:themeColor="text1"/>
        </w:rPr>
        <w:t>.勞工局已進駐完成，惟尚有部分教室未完成清理或教學設備未設置完成，致未能開辦課程；</w:t>
      </w:r>
      <w:r>
        <w:rPr>
          <w:rFonts w:ascii="標楷體" w:eastAsia="標楷體" w:hAnsi="標楷體" w:hint="eastAsia"/>
          <w:bCs/>
          <w:color w:val="000000" w:themeColor="text1"/>
        </w:rPr>
        <w:t>C</w:t>
      </w:r>
      <w:r w:rsidRPr="00F77B48">
        <w:rPr>
          <w:rFonts w:ascii="標楷體" w:eastAsia="標楷體" w:hAnsi="標楷體" w:hint="eastAsia"/>
          <w:bCs/>
          <w:color w:val="000000" w:themeColor="text1"/>
        </w:rPr>
        <w:t>.體育局之選手村宿舍及餐廳、原住民委員會之部落大學，及文化部之聯合典藏中心，尚無具體進駐進度，且仍有男生宿舍經財政稅務局</w:t>
      </w:r>
      <w:proofErr w:type="gramStart"/>
      <w:r w:rsidRPr="00F77B48">
        <w:rPr>
          <w:rFonts w:ascii="標楷體" w:eastAsia="標楷體" w:hAnsi="標楷體" w:hint="eastAsia"/>
          <w:bCs/>
          <w:color w:val="000000" w:themeColor="text1"/>
        </w:rPr>
        <w:t>媒合後尚</w:t>
      </w:r>
      <w:proofErr w:type="gramEnd"/>
      <w:r w:rsidRPr="00F77B48">
        <w:rPr>
          <w:rFonts w:ascii="標楷體" w:eastAsia="標楷體" w:hAnsi="標楷體" w:hint="eastAsia"/>
          <w:bCs/>
          <w:color w:val="000000" w:themeColor="text1"/>
        </w:rPr>
        <w:t>無機關提出進駐需求；</w:t>
      </w:r>
      <w:r>
        <w:rPr>
          <w:rFonts w:ascii="標楷體" w:eastAsia="標楷體" w:hAnsi="標楷體" w:hint="eastAsia"/>
          <w:bCs/>
          <w:color w:val="000000" w:themeColor="text1"/>
        </w:rPr>
        <w:t>D</w:t>
      </w:r>
      <w:r w:rsidRPr="00F77B48">
        <w:rPr>
          <w:rFonts w:ascii="標楷體" w:eastAsia="標楷體" w:hAnsi="標楷體" w:hint="eastAsia"/>
          <w:bCs/>
          <w:color w:val="000000" w:themeColor="text1"/>
        </w:rPr>
        <w:t>.市</w:t>
      </w:r>
      <w:r>
        <w:rPr>
          <w:rFonts w:ascii="標楷體" w:eastAsia="標楷體" w:hAnsi="標楷體" w:hint="eastAsia"/>
          <w:bCs/>
          <w:color w:val="000000" w:themeColor="text1"/>
        </w:rPr>
        <w:t>政</w:t>
      </w:r>
      <w:r w:rsidRPr="00F77B48">
        <w:rPr>
          <w:rFonts w:ascii="標楷體" w:eastAsia="標楷體" w:hAnsi="標楷體" w:hint="eastAsia"/>
          <w:bCs/>
          <w:color w:val="000000" w:themeColor="text1"/>
        </w:rPr>
        <w:t>府為因應台首大原興辦事業計畫原開發許可之廢止，於114年3月委託廠商辦理非都市土地開發許可作業，擬定新開發計畫，惟截至115年3月底</w:t>
      </w:r>
      <w:proofErr w:type="gramStart"/>
      <w:r w:rsidRPr="00F77B48">
        <w:rPr>
          <w:rFonts w:ascii="標楷體" w:eastAsia="標楷體" w:hAnsi="標楷體" w:hint="eastAsia"/>
          <w:bCs/>
          <w:color w:val="000000" w:themeColor="text1"/>
        </w:rPr>
        <w:t>止</w:t>
      </w:r>
      <w:proofErr w:type="gramEnd"/>
      <w:r w:rsidRPr="00F77B48">
        <w:rPr>
          <w:rFonts w:ascii="標楷體" w:eastAsia="標楷體" w:hAnsi="標楷體" w:hint="eastAsia"/>
          <w:bCs/>
          <w:color w:val="000000" w:themeColor="text1"/>
        </w:rPr>
        <w:t>尚未完成審議，有待加速推動機關進駐及媒合作業，並積極協調園區開發計畫審議進度，以提升園區整體使用效益等，經函請檢討改進。</w:t>
      </w:r>
      <w:r w:rsidRPr="00F77B48">
        <w:rPr>
          <w:rFonts w:ascii="標楷體" w:eastAsia="標楷體" w:hAnsi="標楷體" w:hint="eastAsia"/>
          <w:color w:val="000000" w:themeColor="text1"/>
        </w:rPr>
        <w:t>（詳乙－</w:t>
      </w:r>
      <w:r w:rsidR="00FE69B6">
        <w:rPr>
          <w:rFonts w:ascii="標楷體" w:eastAsia="標楷體" w:hAnsi="標楷體" w:hint="eastAsia"/>
          <w:color w:val="000000" w:themeColor="text1"/>
        </w:rPr>
        <w:t>1</w:t>
      </w:r>
      <w:r w:rsidR="00FE69B6">
        <w:rPr>
          <w:rFonts w:ascii="標楷體" w:eastAsia="標楷體" w:hAnsi="標楷體"/>
          <w:color w:val="000000" w:themeColor="text1"/>
        </w:rPr>
        <w:t>5</w:t>
      </w:r>
      <w:r w:rsidRPr="00F77B48">
        <w:rPr>
          <w:rFonts w:ascii="標楷體" w:eastAsia="標楷體" w:hAnsi="標楷體" w:hint="eastAsia"/>
          <w:color w:val="000000" w:themeColor="text1"/>
        </w:rPr>
        <w:t>頁）</w:t>
      </w:r>
    </w:p>
    <w:p w14:paraId="4EC6A3CC" w14:textId="77777777" w:rsidR="00FD749E" w:rsidRPr="00516E22" w:rsidRDefault="00FD749E" w:rsidP="00720937">
      <w:pPr>
        <w:overflowPunct w:val="0"/>
        <w:snapToGrid w:val="0"/>
        <w:spacing w:beforeLines="10" w:before="36" w:line="460" w:lineRule="exact"/>
        <w:ind w:left="601"/>
        <w:jc w:val="both"/>
        <w:rPr>
          <w:rFonts w:ascii="標楷體" w:eastAsia="標楷體" w:hAnsi="標楷體"/>
          <w:b/>
          <w:color w:val="000000" w:themeColor="text1"/>
        </w:rPr>
      </w:pPr>
      <w:r w:rsidRPr="00516E22">
        <w:rPr>
          <w:rFonts w:ascii="標楷體" w:eastAsia="標楷體" w:hAnsi="標楷體" w:hint="eastAsia"/>
          <w:b/>
          <w:color w:val="000000" w:themeColor="text1"/>
        </w:rPr>
        <w:t>4.</w:t>
      </w:r>
      <w:r w:rsidRPr="00516E22">
        <w:rPr>
          <w:rFonts w:ascii="標楷體" w:eastAsia="標楷體" w:hAnsi="標楷體"/>
          <w:b/>
          <w:color w:val="000000" w:themeColor="text1"/>
        </w:rPr>
        <w:t>氣候行動</w:t>
      </w:r>
      <w:r w:rsidRPr="00516E22">
        <w:rPr>
          <w:rFonts w:ascii="標楷體" w:eastAsia="標楷體" w:hAnsi="標楷體" w:hint="eastAsia"/>
          <w:b/>
          <w:color w:val="000000" w:themeColor="text1"/>
        </w:rPr>
        <w:t>面向（核心目標13）</w:t>
      </w:r>
    </w:p>
    <w:p w14:paraId="3586B78E" w14:textId="77777777" w:rsidR="00FD749E" w:rsidRPr="00516E22" w:rsidRDefault="00FD749E" w:rsidP="00720937">
      <w:pPr>
        <w:overflowPunct w:val="0"/>
        <w:snapToGrid w:val="0"/>
        <w:spacing w:line="460" w:lineRule="exact"/>
        <w:ind w:firstLineChars="200" w:firstLine="480"/>
        <w:jc w:val="both"/>
        <w:rPr>
          <w:rFonts w:ascii="標楷體" w:eastAsia="標楷體" w:hAnsi="標楷體"/>
          <w:color w:val="000000" w:themeColor="text1"/>
        </w:rPr>
      </w:pPr>
      <w:r w:rsidRPr="00516E22">
        <w:rPr>
          <w:rFonts w:ascii="標楷體" w:eastAsia="標楷體" w:hAnsi="標楷體" w:hint="eastAsia"/>
          <w:color w:val="000000" w:themeColor="text1"/>
        </w:rPr>
        <w:t>永續城市面向，為核心目標13「完備減緩調適行動以因應氣候變遷及其影響」，經本處就政府</w:t>
      </w:r>
      <w:proofErr w:type="gramStart"/>
      <w:r w:rsidRPr="00516E22">
        <w:rPr>
          <w:rFonts w:ascii="標楷體" w:eastAsia="標楷體" w:hAnsi="標楷體" w:hint="eastAsia"/>
          <w:color w:val="000000" w:themeColor="text1"/>
        </w:rPr>
        <w:t>推動淨零轉型</w:t>
      </w:r>
      <w:proofErr w:type="gramEnd"/>
      <w:r w:rsidRPr="00516E22">
        <w:rPr>
          <w:rFonts w:ascii="標楷體" w:eastAsia="標楷體" w:hAnsi="標楷體" w:hint="eastAsia"/>
          <w:color w:val="000000" w:themeColor="text1"/>
        </w:rPr>
        <w:t>之永續發展議題加以抽查，茲將主要查核發現及處理情形，分述如次：</w:t>
      </w:r>
    </w:p>
    <w:p w14:paraId="0C3C9263" w14:textId="77777777" w:rsidR="00FD749E" w:rsidRPr="00CE4834" w:rsidRDefault="00FD749E" w:rsidP="00720937">
      <w:pPr>
        <w:overflowPunct w:val="0"/>
        <w:snapToGrid w:val="0"/>
        <w:spacing w:beforeLines="10" w:before="36" w:line="460" w:lineRule="exact"/>
        <w:ind w:firstLineChars="200" w:firstLine="480"/>
        <w:jc w:val="both"/>
        <w:rPr>
          <w:rFonts w:ascii="標楷體" w:eastAsia="標楷體" w:hAnsi="標楷體" w:cs="Arial"/>
          <w:b/>
          <w:bCs/>
          <w:color w:val="000000" w:themeColor="text1"/>
          <w:spacing w:val="-2"/>
          <w:shd w:val="clear" w:color="auto" w:fill="FFFFFF"/>
        </w:rPr>
      </w:pPr>
      <w:r w:rsidRPr="00516E22">
        <w:rPr>
          <w:rFonts w:ascii="標楷體" w:eastAsia="標楷體" w:hAnsi="標楷體"/>
          <w:b/>
          <w:color w:val="000000" w:themeColor="text1"/>
        </w:rPr>
        <w:t>（</w:t>
      </w:r>
      <w:r w:rsidRPr="00516E22">
        <w:rPr>
          <w:rFonts w:ascii="標楷體" w:eastAsia="標楷體" w:hAnsi="標楷體" w:hint="eastAsia"/>
          <w:b/>
          <w:color w:val="000000" w:themeColor="text1"/>
        </w:rPr>
        <w:t>1</w:t>
      </w:r>
      <w:r w:rsidRPr="00516E22">
        <w:rPr>
          <w:rFonts w:ascii="標楷體" w:eastAsia="標楷體" w:hAnsi="標楷體"/>
          <w:b/>
          <w:color w:val="000000" w:themeColor="text1"/>
        </w:rPr>
        <w:t>）</w:t>
      </w:r>
      <w:r>
        <w:rPr>
          <w:rFonts w:ascii="標楷體" w:eastAsia="標楷體" w:hAnsi="標楷體" w:hint="eastAsia"/>
          <w:b/>
          <w:color w:val="000000" w:themeColor="text1"/>
        </w:rPr>
        <w:t>環境保護局</w:t>
      </w:r>
      <w:r w:rsidRPr="00CE4834">
        <w:rPr>
          <w:rFonts w:ascii="標楷體" w:eastAsia="標楷體" w:hAnsi="標楷體" w:hint="eastAsia"/>
          <w:b/>
          <w:color w:val="000000" w:themeColor="text1"/>
          <w:spacing w:val="-2"/>
        </w:rPr>
        <w:t>為落實循環經濟與</w:t>
      </w:r>
      <w:proofErr w:type="gramStart"/>
      <w:r w:rsidRPr="00CE4834">
        <w:rPr>
          <w:rFonts w:ascii="標楷體" w:eastAsia="標楷體" w:hAnsi="標楷體" w:hint="eastAsia"/>
          <w:b/>
          <w:color w:val="000000" w:themeColor="text1"/>
          <w:spacing w:val="-2"/>
        </w:rPr>
        <w:t>淨零碳排</w:t>
      </w:r>
      <w:proofErr w:type="gramEnd"/>
      <w:r w:rsidRPr="00CE4834">
        <w:rPr>
          <w:rFonts w:ascii="標楷體" w:eastAsia="標楷體" w:hAnsi="標楷體" w:hint="eastAsia"/>
          <w:b/>
          <w:color w:val="000000" w:themeColor="text1"/>
          <w:spacing w:val="-2"/>
        </w:rPr>
        <w:t>，及配合中央「垃圾零廢棄」目標，持續推動資源回收相關計畫，</w:t>
      </w:r>
      <w:proofErr w:type="gramStart"/>
      <w:r w:rsidRPr="00CE4834">
        <w:rPr>
          <w:rFonts w:ascii="標楷體" w:eastAsia="標楷體" w:hAnsi="標楷體" w:hint="eastAsia"/>
          <w:b/>
          <w:color w:val="000000" w:themeColor="text1"/>
          <w:spacing w:val="-2"/>
        </w:rPr>
        <w:t>惟間有可</w:t>
      </w:r>
      <w:proofErr w:type="gramEnd"/>
      <w:r w:rsidRPr="00CE4834">
        <w:rPr>
          <w:rFonts w:ascii="標楷體" w:eastAsia="標楷體" w:hAnsi="標楷體" w:hint="eastAsia"/>
          <w:b/>
          <w:color w:val="000000" w:themeColor="text1"/>
          <w:spacing w:val="-2"/>
        </w:rPr>
        <w:t>辨別內容物垃圾袋之推動範圍有限，或大型資源智慧回收站妥善率及環境維護品質尚待提升，或部分舊衣回收公開資訊更新維護</w:t>
      </w:r>
      <w:proofErr w:type="gramStart"/>
      <w:r w:rsidRPr="00CE4834">
        <w:rPr>
          <w:rFonts w:ascii="標楷體" w:eastAsia="標楷體" w:hAnsi="標楷體" w:hint="eastAsia"/>
          <w:b/>
          <w:color w:val="000000" w:themeColor="text1"/>
          <w:spacing w:val="-2"/>
        </w:rPr>
        <w:t>未盡周妥</w:t>
      </w:r>
      <w:proofErr w:type="gramEnd"/>
      <w:r w:rsidRPr="00CE4834">
        <w:rPr>
          <w:rFonts w:ascii="標楷體" w:eastAsia="標楷體" w:hAnsi="標楷體" w:hint="eastAsia"/>
          <w:b/>
          <w:color w:val="000000" w:themeColor="text1"/>
          <w:spacing w:val="-2"/>
        </w:rPr>
        <w:t>等情事，有待檢討改善</w:t>
      </w:r>
      <w:r w:rsidRPr="00CE4834">
        <w:rPr>
          <w:rFonts w:ascii="標楷體" w:eastAsia="標楷體" w:hAnsi="標楷體" w:cs="Arial" w:hint="eastAsia"/>
          <w:b/>
          <w:bCs/>
          <w:color w:val="000000" w:themeColor="text1"/>
          <w:spacing w:val="-2"/>
          <w:shd w:val="clear" w:color="auto" w:fill="FFFFFF"/>
        </w:rPr>
        <w:t>。</w:t>
      </w:r>
    </w:p>
    <w:p w14:paraId="0AC8A49A" w14:textId="169FDEB0" w:rsidR="00FD749E" w:rsidRPr="00CE4834" w:rsidRDefault="00FD749E" w:rsidP="00720937">
      <w:pPr>
        <w:overflowPunct w:val="0"/>
        <w:snapToGrid w:val="0"/>
        <w:spacing w:line="460" w:lineRule="exact"/>
        <w:ind w:firstLineChars="195" w:firstLine="468"/>
        <w:jc w:val="both"/>
        <w:rPr>
          <w:rFonts w:ascii="標楷體" w:eastAsia="標楷體" w:hAnsi="標楷體"/>
          <w:color w:val="000000" w:themeColor="text1"/>
        </w:rPr>
      </w:pPr>
      <w:r w:rsidRPr="00CE4834">
        <w:rPr>
          <w:rFonts w:ascii="標楷體" w:eastAsia="標楷體" w:hAnsi="標楷體" w:hint="eastAsia"/>
          <w:color w:val="000000" w:themeColor="text1"/>
        </w:rPr>
        <w:t>環境保護局為落實循環經濟與</w:t>
      </w:r>
      <w:proofErr w:type="gramStart"/>
      <w:r w:rsidRPr="00CE4834">
        <w:rPr>
          <w:rFonts w:ascii="標楷體" w:eastAsia="標楷體" w:hAnsi="標楷體" w:hint="eastAsia"/>
          <w:color w:val="000000" w:themeColor="text1"/>
        </w:rPr>
        <w:t>淨零碳排</w:t>
      </w:r>
      <w:proofErr w:type="gramEnd"/>
      <w:r w:rsidRPr="00CE4834">
        <w:rPr>
          <w:rFonts w:ascii="標楷體" w:eastAsia="標楷體" w:hAnsi="標楷體" w:hint="eastAsia"/>
          <w:color w:val="000000" w:themeColor="text1"/>
        </w:rPr>
        <w:t>，持續推動垃圾源頭減量與資源回收，並執行垃圾強制分類稽查等工作，</w:t>
      </w:r>
      <w:proofErr w:type="gramStart"/>
      <w:r w:rsidRPr="00CE4834">
        <w:rPr>
          <w:rFonts w:ascii="標楷體" w:eastAsia="標楷體" w:hAnsi="標楷體" w:hint="eastAsia"/>
          <w:color w:val="000000" w:themeColor="text1"/>
        </w:rPr>
        <w:t>114</w:t>
      </w:r>
      <w:proofErr w:type="gramEnd"/>
      <w:r w:rsidRPr="00CE4834">
        <w:rPr>
          <w:rFonts w:ascii="標楷體" w:eastAsia="標楷體" w:hAnsi="標楷體" w:hint="eastAsia"/>
          <w:color w:val="000000" w:themeColor="text1"/>
        </w:rPr>
        <w:t>年度一般廢棄物回收率61.18％，較</w:t>
      </w:r>
      <w:proofErr w:type="gramStart"/>
      <w:r w:rsidRPr="00CE4834">
        <w:rPr>
          <w:rFonts w:ascii="標楷體" w:eastAsia="標楷體" w:hAnsi="標楷體" w:hint="eastAsia"/>
          <w:color w:val="000000" w:themeColor="text1"/>
        </w:rPr>
        <w:t>113</w:t>
      </w:r>
      <w:proofErr w:type="gramEnd"/>
      <w:r w:rsidRPr="00CE4834">
        <w:rPr>
          <w:rFonts w:ascii="標楷體" w:eastAsia="標楷體" w:hAnsi="標楷體" w:hint="eastAsia"/>
          <w:color w:val="000000" w:themeColor="text1"/>
        </w:rPr>
        <w:t>年度59.70％上升1.48個百分點，其中配合環境部「垃圾零廢棄」目標，</w:t>
      </w:r>
      <w:proofErr w:type="gramStart"/>
      <w:r w:rsidRPr="00CE4834">
        <w:rPr>
          <w:rFonts w:ascii="標楷體" w:eastAsia="標楷體" w:hAnsi="標楷體" w:hint="eastAsia"/>
          <w:color w:val="000000" w:themeColor="text1"/>
        </w:rPr>
        <w:t>114</w:t>
      </w:r>
      <w:proofErr w:type="gramEnd"/>
      <w:r w:rsidRPr="00CE4834">
        <w:rPr>
          <w:rFonts w:ascii="標楷體" w:eastAsia="標楷體" w:hAnsi="標楷體" w:hint="eastAsia"/>
          <w:color w:val="000000" w:themeColor="text1"/>
        </w:rPr>
        <w:t>年度辦理推動廢棄物源頭減量及強化分類回收、資源回收宣導及資源回收工作整合、大型資源智慧回收站營運等計畫，預算數2,646萬餘元，執行數2,566萬餘元，執行率96.98％。經查其執行情形，核有：A.積極推動資源回收，實施垃圾減量</w:t>
      </w:r>
      <w:proofErr w:type="gramStart"/>
      <w:r w:rsidRPr="00CE4834">
        <w:rPr>
          <w:rFonts w:ascii="標楷體" w:eastAsia="標楷體" w:hAnsi="標楷體" w:hint="eastAsia"/>
          <w:color w:val="000000" w:themeColor="text1"/>
        </w:rPr>
        <w:t>及破袋稽查</w:t>
      </w:r>
      <w:proofErr w:type="gramEnd"/>
      <w:r w:rsidRPr="00CE4834">
        <w:rPr>
          <w:rFonts w:ascii="標楷體" w:eastAsia="標楷體" w:hAnsi="標楷體" w:hint="eastAsia"/>
          <w:color w:val="000000" w:themeColor="text1"/>
        </w:rPr>
        <w:t>，惟「使用可辨別內容物垃圾袋」推動範圍有限，且不可辨別內容物垃圾袋之合格比率較低，有待</w:t>
      </w:r>
      <w:proofErr w:type="gramStart"/>
      <w:r w:rsidRPr="00CE4834">
        <w:rPr>
          <w:rFonts w:ascii="標楷體" w:eastAsia="標楷體" w:hAnsi="標楷體" w:hint="eastAsia"/>
          <w:color w:val="000000" w:themeColor="text1"/>
        </w:rPr>
        <w:t>研</w:t>
      </w:r>
      <w:proofErr w:type="gramEnd"/>
      <w:r w:rsidRPr="00CE4834">
        <w:rPr>
          <w:rFonts w:ascii="標楷體" w:eastAsia="標楷體" w:hAnsi="標楷體" w:hint="eastAsia"/>
          <w:color w:val="000000" w:themeColor="text1"/>
        </w:rPr>
        <w:t>議擴大推動範圍並加強稽查，促使民眾落實垃圾分類工作；</w:t>
      </w:r>
      <w:r w:rsidRPr="00CE4834">
        <w:rPr>
          <w:rFonts w:ascii="標楷體" w:eastAsia="標楷體" w:hAnsi="標楷體"/>
          <w:color w:val="000000" w:themeColor="text1"/>
        </w:rPr>
        <w:t>B</w:t>
      </w:r>
      <w:r w:rsidRPr="00CE4834">
        <w:rPr>
          <w:rFonts w:ascii="標楷體" w:eastAsia="標楷體" w:hAnsi="標楷體" w:hint="eastAsia"/>
          <w:color w:val="000000" w:themeColor="text1"/>
        </w:rPr>
        <w:t>.大型資源智慧回收站導入智慧化及延長服務時間，惟妥善率及環境維護品質尚待提升，另APP尚未建置顯示各類回收資源之剩餘容量等資訊，不利民眾即時掌握相關資訊；</w:t>
      </w:r>
      <w:r w:rsidRPr="00CE4834">
        <w:rPr>
          <w:rFonts w:ascii="標楷體" w:eastAsia="標楷體" w:hAnsi="標楷體"/>
          <w:color w:val="000000" w:themeColor="text1"/>
        </w:rPr>
        <w:t>C</w:t>
      </w:r>
      <w:r w:rsidRPr="00CE4834">
        <w:rPr>
          <w:rFonts w:ascii="標楷體" w:eastAsia="標楷體" w:hAnsi="標楷體" w:hint="eastAsia"/>
          <w:color w:val="000000" w:themeColor="text1"/>
        </w:rPr>
        <w:t>.持續推動舊衣回收再利用，惟部分回收設施間距未符規定，或部分公開資訊更新維護</w:t>
      </w:r>
      <w:proofErr w:type="gramStart"/>
      <w:r w:rsidRPr="00CE4834">
        <w:rPr>
          <w:rFonts w:ascii="標楷體" w:eastAsia="標楷體" w:hAnsi="標楷體" w:hint="eastAsia"/>
          <w:color w:val="000000" w:themeColor="text1"/>
        </w:rPr>
        <w:t>未盡周妥</w:t>
      </w:r>
      <w:proofErr w:type="gramEnd"/>
      <w:r w:rsidRPr="00CE4834">
        <w:rPr>
          <w:rFonts w:ascii="標楷體" w:eastAsia="標楷體" w:hAnsi="標楷體" w:hint="eastAsia"/>
          <w:color w:val="000000" w:themeColor="text1"/>
        </w:rPr>
        <w:t>，有待檢討審查及履約管理機制，提升舊衣回收管理效能等情事，經函請檢討改善</w:t>
      </w:r>
      <w:r w:rsidRPr="00FA4EBA">
        <w:rPr>
          <w:rFonts w:ascii="標楷體" w:eastAsia="標楷體" w:hAnsi="標楷體"/>
          <w:color w:val="000000" w:themeColor="text1"/>
        </w:rPr>
        <w:t>。</w:t>
      </w:r>
      <w:r w:rsidRPr="00FA4EBA">
        <w:rPr>
          <w:rFonts w:ascii="標楷體" w:eastAsia="標楷體" w:hAnsi="標楷體" w:hint="eastAsia"/>
          <w:color w:val="000000" w:themeColor="text1"/>
        </w:rPr>
        <w:t>（詳乙</w:t>
      </w:r>
      <w:r w:rsidRPr="00FA4EBA">
        <w:rPr>
          <w:rFonts w:ascii="標楷體" w:eastAsia="標楷體" w:hAnsi="標楷體"/>
          <w:color w:val="000000" w:themeColor="text1"/>
        </w:rPr>
        <w:t>－</w:t>
      </w:r>
      <w:r w:rsidR="00FE69B6">
        <w:rPr>
          <w:rFonts w:ascii="標楷體" w:eastAsia="標楷體" w:hAnsi="標楷體" w:hint="eastAsia"/>
          <w:color w:val="000000" w:themeColor="text1"/>
        </w:rPr>
        <w:t>1</w:t>
      </w:r>
      <w:r w:rsidR="00FE69B6">
        <w:rPr>
          <w:rFonts w:ascii="標楷體" w:eastAsia="標楷體" w:hAnsi="標楷體"/>
          <w:color w:val="000000" w:themeColor="text1"/>
        </w:rPr>
        <w:t>43</w:t>
      </w:r>
      <w:r w:rsidRPr="00FA4EBA">
        <w:rPr>
          <w:rFonts w:ascii="標楷體" w:eastAsia="標楷體" w:hAnsi="標楷體" w:hint="eastAsia"/>
          <w:color w:val="000000" w:themeColor="text1"/>
        </w:rPr>
        <w:t>頁）</w:t>
      </w:r>
    </w:p>
    <w:p w14:paraId="4E5F6A1B" w14:textId="77777777" w:rsidR="00FD749E" w:rsidRPr="00CE4834" w:rsidRDefault="00FD749E" w:rsidP="00720937">
      <w:pPr>
        <w:overflowPunct w:val="0"/>
        <w:snapToGrid w:val="0"/>
        <w:spacing w:beforeLines="10" w:before="36" w:line="460" w:lineRule="exact"/>
        <w:ind w:firstLineChars="200" w:firstLine="480"/>
        <w:jc w:val="both"/>
        <w:rPr>
          <w:rFonts w:ascii="標楷體" w:eastAsia="標楷體" w:hAnsi="標楷體"/>
          <w:b/>
          <w:color w:val="000000" w:themeColor="text1"/>
        </w:rPr>
      </w:pPr>
      <w:r w:rsidRPr="00CE4834">
        <w:rPr>
          <w:rFonts w:ascii="標楷體" w:eastAsia="標楷體" w:hAnsi="標楷體"/>
          <w:b/>
          <w:color w:val="000000" w:themeColor="text1"/>
        </w:rPr>
        <w:t>（</w:t>
      </w:r>
      <w:r w:rsidRPr="00CE4834">
        <w:rPr>
          <w:rFonts w:ascii="標楷體" w:eastAsia="標楷體" w:hAnsi="標楷體" w:hint="eastAsia"/>
          <w:b/>
          <w:color w:val="000000" w:themeColor="text1"/>
        </w:rPr>
        <w:t>2</w:t>
      </w:r>
      <w:r w:rsidRPr="00CE4834">
        <w:rPr>
          <w:rFonts w:ascii="標楷體" w:eastAsia="標楷體" w:hAnsi="標楷體"/>
          <w:b/>
          <w:color w:val="000000" w:themeColor="text1"/>
        </w:rPr>
        <w:t>）</w:t>
      </w:r>
      <w:r>
        <w:rPr>
          <w:rFonts w:ascii="標楷體" w:eastAsia="標楷體" w:hAnsi="標楷體" w:hint="eastAsia"/>
          <w:b/>
          <w:color w:val="000000" w:themeColor="text1"/>
        </w:rPr>
        <w:t>工務局</w:t>
      </w:r>
      <w:r w:rsidRPr="00CE4834">
        <w:rPr>
          <w:rFonts w:ascii="標楷體" w:eastAsia="標楷體" w:hAnsi="標楷體" w:hint="eastAsia"/>
          <w:b/>
          <w:color w:val="000000" w:themeColor="text1"/>
        </w:rPr>
        <w:t>為促進建築</w:t>
      </w:r>
      <w:proofErr w:type="gramStart"/>
      <w:r w:rsidRPr="00CE4834">
        <w:rPr>
          <w:rFonts w:ascii="標楷體" w:eastAsia="標楷體" w:hAnsi="標楷體" w:hint="eastAsia"/>
          <w:b/>
          <w:color w:val="000000" w:themeColor="text1"/>
        </w:rPr>
        <w:t>節能減碳及</w:t>
      </w:r>
      <w:proofErr w:type="gramEnd"/>
      <w:r w:rsidRPr="00CE4834">
        <w:rPr>
          <w:rFonts w:ascii="標楷體" w:eastAsia="標楷體" w:hAnsi="標楷體" w:hint="eastAsia"/>
          <w:b/>
          <w:color w:val="000000" w:themeColor="text1"/>
        </w:rPr>
        <w:t>環境永續發展，持續推動公有建築物申請綠建築標章，並辦理綠建築審核抽查計畫，惟抽查時程多集中於年度末辦理，影響抽查範圍及執行實益，或尚未訂</w:t>
      </w:r>
      <w:r w:rsidRPr="00CE4834">
        <w:rPr>
          <w:rFonts w:ascii="標楷體" w:eastAsia="標楷體" w:hAnsi="標楷體" w:hint="eastAsia"/>
          <w:b/>
          <w:color w:val="000000" w:themeColor="text1"/>
        </w:rPr>
        <w:lastRenderedPageBreak/>
        <w:t>頒建築能效評估制度之相關管理自治規範，或部分公有建築物之綠建築標章因未申辦延續認可</w:t>
      </w:r>
      <w:proofErr w:type="gramStart"/>
      <w:r w:rsidRPr="00CE4834">
        <w:rPr>
          <w:rFonts w:ascii="標楷體" w:eastAsia="標楷體" w:hAnsi="標楷體" w:hint="eastAsia"/>
          <w:b/>
          <w:color w:val="000000" w:themeColor="text1"/>
        </w:rPr>
        <w:t>等情致已</w:t>
      </w:r>
      <w:proofErr w:type="gramEnd"/>
      <w:r w:rsidRPr="00CE4834">
        <w:rPr>
          <w:rFonts w:ascii="標楷體" w:eastAsia="標楷體" w:hAnsi="標楷體" w:hint="eastAsia"/>
          <w:b/>
          <w:color w:val="000000" w:themeColor="text1"/>
        </w:rPr>
        <w:t>失效等，有待檢討改善。</w:t>
      </w:r>
    </w:p>
    <w:p w14:paraId="3D76768F" w14:textId="53D5D081" w:rsidR="00FD749E" w:rsidRPr="00CE4834" w:rsidRDefault="00FD749E" w:rsidP="00720937">
      <w:pPr>
        <w:overflowPunct w:val="0"/>
        <w:snapToGrid w:val="0"/>
        <w:spacing w:line="464" w:lineRule="exact"/>
        <w:ind w:firstLineChars="195" w:firstLine="468"/>
        <w:jc w:val="both"/>
        <w:rPr>
          <w:rFonts w:ascii="標楷體" w:eastAsia="標楷體" w:hAnsi="標楷體" w:cs="Arial"/>
          <w:color w:val="000000" w:themeColor="text1"/>
          <w:shd w:val="clear" w:color="auto" w:fill="FFFFFF"/>
        </w:rPr>
      </w:pPr>
      <w:r>
        <w:rPr>
          <w:rFonts w:ascii="標楷體" w:eastAsia="標楷體" w:hAnsi="標楷體" w:cs="Arial" w:hint="eastAsia"/>
          <w:color w:val="000000" w:themeColor="text1"/>
          <w:shd w:val="clear" w:color="auto" w:fill="FFFFFF"/>
        </w:rPr>
        <w:t>工務</w:t>
      </w:r>
      <w:r w:rsidRPr="00CE4834">
        <w:rPr>
          <w:rFonts w:ascii="標楷體" w:eastAsia="標楷體" w:hAnsi="標楷體" w:cs="Arial" w:hint="eastAsia"/>
          <w:color w:val="000000" w:themeColor="text1"/>
          <w:shd w:val="clear" w:color="auto" w:fill="FFFFFF"/>
        </w:rPr>
        <w:t>局為推動建築</w:t>
      </w:r>
      <w:proofErr w:type="gramStart"/>
      <w:r w:rsidRPr="00CE4834">
        <w:rPr>
          <w:rFonts w:ascii="標楷體" w:eastAsia="標楷體" w:hAnsi="標楷體" w:cs="Arial" w:hint="eastAsia"/>
          <w:color w:val="000000" w:themeColor="text1"/>
          <w:shd w:val="clear" w:color="auto" w:fill="FFFFFF"/>
        </w:rPr>
        <w:t>節能減碳及</w:t>
      </w:r>
      <w:proofErr w:type="gramEnd"/>
      <w:r w:rsidRPr="00CE4834">
        <w:rPr>
          <w:rFonts w:ascii="標楷體" w:eastAsia="標楷體" w:hAnsi="標楷體" w:cs="Arial" w:hint="eastAsia"/>
          <w:color w:val="000000" w:themeColor="text1"/>
          <w:shd w:val="clear" w:color="auto" w:fill="FFFFFF"/>
        </w:rPr>
        <w:t>環境永續發展，配合中央綠建築標章及建築能效評估制度，持續推動公有建築物申請綠建築標章，並逐步導入建築能效相關措施，以提升建築物節能效益、降低能源消耗並改善建築環境品質，發揮公有建築物帶頭示範效果。</w:t>
      </w:r>
      <w:r>
        <w:rPr>
          <w:rFonts w:ascii="標楷體" w:eastAsia="標楷體" w:hAnsi="標楷體" w:cs="Arial" w:hint="eastAsia"/>
          <w:color w:val="000000" w:themeColor="text1"/>
          <w:shd w:val="clear" w:color="auto" w:fill="FFFFFF"/>
        </w:rPr>
        <w:t>工務</w:t>
      </w:r>
      <w:r w:rsidRPr="00CE4834">
        <w:rPr>
          <w:rFonts w:ascii="標楷體" w:eastAsia="標楷體" w:hAnsi="標楷體" w:cs="Arial" w:hint="eastAsia"/>
          <w:color w:val="000000" w:themeColor="text1"/>
          <w:shd w:val="clear" w:color="auto" w:fill="FFFFFF"/>
        </w:rPr>
        <w:t>局</w:t>
      </w:r>
      <w:proofErr w:type="gramStart"/>
      <w:r w:rsidRPr="00CE4834">
        <w:rPr>
          <w:rFonts w:ascii="標楷體" w:eastAsia="標楷體" w:hAnsi="標楷體" w:cs="Arial" w:hint="eastAsia"/>
          <w:color w:val="000000" w:themeColor="text1"/>
          <w:shd w:val="clear" w:color="auto" w:fill="FFFFFF"/>
        </w:rPr>
        <w:t>114</w:t>
      </w:r>
      <w:proofErr w:type="gramEnd"/>
      <w:r w:rsidRPr="00CE4834">
        <w:rPr>
          <w:rFonts w:ascii="標楷體" w:eastAsia="標楷體" w:hAnsi="標楷體" w:cs="Arial" w:hint="eastAsia"/>
          <w:color w:val="000000" w:themeColor="text1"/>
          <w:shd w:val="clear" w:color="auto" w:fill="FFFFFF"/>
        </w:rPr>
        <w:t>年度編列綠建築抽查等相關業務經費149萬餘元（含自籌款47萬餘元及內政部國土管理署補助款101萬餘元），全數執行完畢，並辦理建築執照抽查364件，實際查核綠建築指標計520項次。經查其執行情形，核有：</w:t>
      </w:r>
      <w:r>
        <w:rPr>
          <w:rFonts w:ascii="標楷體" w:eastAsia="標楷體" w:hAnsi="標楷體" w:cs="Arial" w:hint="eastAsia"/>
          <w:color w:val="000000" w:themeColor="text1"/>
          <w:shd w:val="clear" w:color="auto" w:fill="FFFFFF"/>
        </w:rPr>
        <w:t>A</w:t>
      </w:r>
      <w:r>
        <w:rPr>
          <w:rFonts w:ascii="標楷體" w:eastAsia="標楷體" w:hAnsi="標楷體" w:cs="Arial"/>
          <w:color w:val="000000" w:themeColor="text1"/>
          <w:shd w:val="clear" w:color="auto" w:fill="FFFFFF"/>
        </w:rPr>
        <w:t>.</w:t>
      </w:r>
      <w:r w:rsidRPr="00CE4834">
        <w:rPr>
          <w:rFonts w:ascii="標楷體" w:eastAsia="標楷體" w:hAnsi="標楷體" w:cs="Arial" w:hint="eastAsia"/>
          <w:color w:val="000000" w:themeColor="text1"/>
          <w:shd w:val="clear" w:color="auto" w:fill="FFFFFF"/>
        </w:rPr>
        <w:t>為確保建築設計符合綠建築規範，辦理建造階段抽查作業，合格率呈逐年上升趨勢，惟多數案件集中於年度末辦理抽查，影響抽查範圍，或部分案件於抽查時已進入施工階段，影響執行實益；</w:t>
      </w:r>
      <w:r>
        <w:rPr>
          <w:rFonts w:ascii="標楷體" w:eastAsia="標楷體" w:hAnsi="標楷體" w:cs="Arial" w:hint="eastAsia"/>
          <w:color w:val="000000" w:themeColor="text1"/>
          <w:shd w:val="clear" w:color="auto" w:fill="FFFFFF"/>
        </w:rPr>
        <w:t>B</w:t>
      </w:r>
      <w:r>
        <w:rPr>
          <w:rFonts w:ascii="標楷體" w:eastAsia="標楷體" w:hAnsi="標楷體" w:cs="Arial"/>
          <w:color w:val="000000" w:themeColor="text1"/>
          <w:shd w:val="clear" w:color="auto" w:fill="FFFFFF"/>
        </w:rPr>
        <w:t>.</w:t>
      </w:r>
      <w:r w:rsidRPr="00CE4834">
        <w:rPr>
          <w:rFonts w:ascii="標楷體" w:eastAsia="標楷體" w:hAnsi="標楷體" w:cs="Arial" w:hint="eastAsia"/>
          <w:color w:val="000000" w:themeColor="text1"/>
          <w:shd w:val="clear" w:color="auto" w:fill="FFFFFF"/>
        </w:rPr>
        <w:t>推動綠建築標章及建築能效評估制度，惟尚未訂頒建築能效評估制度之相關管理自治規範；</w:t>
      </w:r>
      <w:r>
        <w:rPr>
          <w:rFonts w:ascii="標楷體" w:eastAsia="標楷體" w:hAnsi="標楷體" w:cs="Arial" w:hint="eastAsia"/>
          <w:color w:val="000000" w:themeColor="text1"/>
          <w:shd w:val="clear" w:color="auto" w:fill="FFFFFF"/>
        </w:rPr>
        <w:t>C</w:t>
      </w:r>
      <w:r>
        <w:rPr>
          <w:rFonts w:ascii="標楷體" w:eastAsia="標楷體" w:hAnsi="標楷體" w:cs="Arial"/>
          <w:color w:val="000000" w:themeColor="text1"/>
          <w:shd w:val="clear" w:color="auto" w:fill="FFFFFF"/>
        </w:rPr>
        <w:t>.</w:t>
      </w:r>
      <w:r w:rsidRPr="00CE4834">
        <w:rPr>
          <w:rFonts w:ascii="標楷體" w:eastAsia="標楷體" w:hAnsi="標楷體" w:cs="Arial" w:hint="eastAsia"/>
          <w:color w:val="000000" w:themeColor="text1"/>
          <w:shd w:val="clear" w:color="auto" w:fill="FFFFFF"/>
        </w:rPr>
        <w:t>推動公有建築物申請綠建築標章認證，惟部分公有建築物之標章因未申辦延續認可</w:t>
      </w:r>
      <w:proofErr w:type="gramStart"/>
      <w:r w:rsidRPr="00CE4834">
        <w:rPr>
          <w:rFonts w:ascii="標楷體" w:eastAsia="標楷體" w:hAnsi="標楷體" w:cs="Arial" w:hint="eastAsia"/>
          <w:color w:val="000000" w:themeColor="text1"/>
          <w:shd w:val="clear" w:color="auto" w:fill="FFFFFF"/>
        </w:rPr>
        <w:t>等情致已</w:t>
      </w:r>
      <w:proofErr w:type="gramEnd"/>
      <w:r w:rsidRPr="00CE4834">
        <w:rPr>
          <w:rFonts w:ascii="標楷體" w:eastAsia="標楷體" w:hAnsi="標楷體" w:cs="Arial" w:hint="eastAsia"/>
          <w:color w:val="000000" w:themeColor="text1"/>
          <w:shd w:val="clear" w:color="auto" w:fill="FFFFFF"/>
        </w:rPr>
        <w:t>失效等情事，經函請檢討改進</w:t>
      </w:r>
      <w:r w:rsidRPr="00FA4EBA">
        <w:rPr>
          <w:rFonts w:ascii="標楷體" w:eastAsia="標楷體" w:hAnsi="標楷體" w:cs="Arial" w:hint="eastAsia"/>
          <w:color w:val="000000" w:themeColor="text1"/>
          <w:shd w:val="clear" w:color="auto" w:fill="FFFFFF"/>
        </w:rPr>
        <w:t>。</w:t>
      </w:r>
      <w:r w:rsidRPr="00FA4EBA">
        <w:rPr>
          <w:rFonts w:ascii="標楷體" w:eastAsia="標楷體" w:hAnsi="標楷體" w:hint="eastAsia"/>
          <w:color w:val="000000" w:themeColor="text1"/>
        </w:rPr>
        <w:t>（詳乙</w:t>
      </w:r>
      <w:r w:rsidRPr="00FA4EBA">
        <w:rPr>
          <w:rFonts w:ascii="標楷體" w:eastAsia="標楷體" w:hAnsi="標楷體"/>
          <w:color w:val="000000" w:themeColor="text1"/>
        </w:rPr>
        <w:t>－</w:t>
      </w:r>
      <w:r w:rsidR="00FE69B6">
        <w:rPr>
          <w:rFonts w:ascii="標楷體" w:eastAsia="標楷體" w:hAnsi="標楷體" w:hint="eastAsia"/>
          <w:color w:val="000000" w:themeColor="text1"/>
        </w:rPr>
        <w:t>7</w:t>
      </w:r>
      <w:r w:rsidR="00FE69B6">
        <w:rPr>
          <w:rFonts w:ascii="標楷體" w:eastAsia="標楷體" w:hAnsi="標楷體"/>
          <w:color w:val="000000" w:themeColor="text1"/>
        </w:rPr>
        <w:t>9</w:t>
      </w:r>
      <w:r w:rsidRPr="00FA4EBA">
        <w:rPr>
          <w:rFonts w:ascii="標楷體" w:eastAsia="標楷體" w:hAnsi="標楷體" w:hint="eastAsia"/>
          <w:color w:val="000000" w:themeColor="text1"/>
        </w:rPr>
        <w:t>頁）</w:t>
      </w:r>
    </w:p>
    <w:p w14:paraId="04AF233F" w14:textId="77777777" w:rsidR="00FD749E" w:rsidRDefault="00FD749E" w:rsidP="00720937">
      <w:pPr>
        <w:overflowPunct w:val="0"/>
        <w:snapToGrid w:val="0"/>
        <w:spacing w:beforeLines="10" w:before="36" w:line="470" w:lineRule="exact"/>
        <w:ind w:firstLineChars="200" w:firstLine="480"/>
        <w:jc w:val="both"/>
        <w:rPr>
          <w:rFonts w:ascii="標楷體" w:eastAsia="標楷體" w:hAnsi="標楷體"/>
          <w:b/>
          <w:color w:val="000000" w:themeColor="text1"/>
        </w:rPr>
      </w:pPr>
      <w:r w:rsidRPr="00CE4834">
        <w:rPr>
          <w:rFonts w:ascii="標楷體" w:eastAsia="標楷體" w:hAnsi="標楷體"/>
          <w:b/>
          <w:color w:val="000000" w:themeColor="text1"/>
        </w:rPr>
        <w:t>（</w:t>
      </w:r>
      <w:r w:rsidRPr="00CE4834">
        <w:rPr>
          <w:rFonts w:ascii="標楷體" w:eastAsia="標楷體" w:hAnsi="標楷體" w:hint="eastAsia"/>
          <w:b/>
          <w:color w:val="000000" w:themeColor="text1"/>
        </w:rPr>
        <w:t>3</w:t>
      </w:r>
      <w:r w:rsidRPr="00CE4834">
        <w:rPr>
          <w:rFonts w:ascii="標楷體" w:eastAsia="標楷體" w:hAnsi="標楷體"/>
          <w:b/>
          <w:color w:val="000000" w:themeColor="text1"/>
        </w:rPr>
        <w:t>）</w:t>
      </w:r>
      <w:r>
        <w:rPr>
          <w:rFonts w:ascii="標楷體" w:eastAsia="標楷體" w:hAnsi="標楷體" w:hint="eastAsia"/>
          <w:b/>
          <w:color w:val="000000" w:themeColor="text1"/>
        </w:rPr>
        <w:t>交通局</w:t>
      </w:r>
      <w:r w:rsidRPr="00CE4834">
        <w:rPr>
          <w:rFonts w:ascii="標楷體" w:eastAsia="標楷體" w:hAnsi="標楷體" w:hint="eastAsia"/>
          <w:b/>
          <w:color w:val="000000" w:themeColor="text1"/>
        </w:rPr>
        <w:t>為推廣綠色運輸，持續擴增公共自行車站點及投入車輛營運，惟部分站點於尖峰</w:t>
      </w:r>
      <w:proofErr w:type="gramStart"/>
      <w:r w:rsidRPr="00CE4834">
        <w:rPr>
          <w:rFonts w:ascii="標楷體" w:eastAsia="標楷體" w:hAnsi="標楷體" w:hint="eastAsia"/>
          <w:b/>
          <w:color w:val="000000" w:themeColor="text1"/>
        </w:rPr>
        <w:t>時段間有車輛</w:t>
      </w:r>
      <w:proofErr w:type="gramEnd"/>
      <w:r w:rsidRPr="00CE4834">
        <w:rPr>
          <w:rFonts w:ascii="標楷體" w:eastAsia="標楷體" w:hAnsi="標楷體" w:hint="eastAsia"/>
          <w:b/>
          <w:color w:val="000000" w:themeColor="text1"/>
        </w:rPr>
        <w:t>供應不足且缺乏可替代站點情形，或營運自償能力及營運效益尚待提升，或月報表未完整揭示民眾建議事項，或尚未完成第三人</w:t>
      </w:r>
      <w:proofErr w:type="gramStart"/>
      <w:r w:rsidRPr="00CE4834">
        <w:rPr>
          <w:rFonts w:ascii="標楷體" w:eastAsia="標楷體" w:hAnsi="標楷體" w:hint="eastAsia"/>
          <w:b/>
          <w:color w:val="000000" w:themeColor="text1"/>
        </w:rPr>
        <w:t>責任險納保</w:t>
      </w:r>
      <w:proofErr w:type="gramEnd"/>
      <w:r w:rsidRPr="00CE4834">
        <w:rPr>
          <w:rFonts w:ascii="標楷體" w:eastAsia="標楷體" w:hAnsi="標楷體" w:hint="eastAsia"/>
          <w:b/>
          <w:color w:val="000000" w:themeColor="text1"/>
        </w:rPr>
        <w:t>作業等情，亟待檢討改善。</w:t>
      </w:r>
    </w:p>
    <w:p w14:paraId="4DE7CC74" w14:textId="6C78FA2E" w:rsidR="00FD749E" w:rsidRPr="00CE4834" w:rsidRDefault="00FD749E" w:rsidP="00720937">
      <w:pPr>
        <w:overflowPunct w:val="0"/>
        <w:snapToGrid w:val="0"/>
        <w:spacing w:line="466" w:lineRule="exact"/>
        <w:ind w:firstLineChars="195" w:firstLine="468"/>
        <w:jc w:val="both"/>
        <w:rPr>
          <w:rFonts w:ascii="標楷體" w:eastAsia="標楷體" w:hAnsi="標楷體"/>
          <w:bCs/>
          <w:color w:val="000000" w:themeColor="text1"/>
        </w:rPr>
      </w:pPr>
      <w:r>
        <w:rPr>
          <w:rFonts w:ascii="標楷體" w:eastAsia="標楷體" w:hAnsi="標楷體" w:hint="eastAsia"/>
          <w:bCs/>
          <w:color w:val="000000" w:themeColor="text1"/>
        </w:rPr>
        <w:t>交通</w:t>
      </w:r>
      <w:r w:rsidRPr="00CE4834">
        <w:rPr>
          <w:rFonts w:ascii="標楷體" w:eastAsia="標楷體" w:hAnsi="標楷體" w:hint="eastAsia"/>
          <w:bCs/>
          <w:color w:val="000000" w:themeColor="text1"/>
        </w:rPr>
        <w:t>局為推廣綠色運輸、打造</w:t>
      </w:r>
      <w:proofErr w:type="gramStart"/>
      <w:r w:rsidRPr="00CE4834">
        <w:rPr>
          <w:rFonts w:ascii="標楷體" w:eastAsia="標楷體" w:hAnsi="標楷體" w:hint="eastAsia"/>
          <w:bCs/>
          <w:color w:val="000000" w:themeColor="text1"/>
        </w:rPr>
        <w:t>低碳永續</w:t>
      </w:r>
      <w:proofErr w:type="gramEnd"/>
      <w:r w:rsidRPr="00CE4834">
        <w:rPr>
          <w:rFonts w:ascii="標楷體" w:eastAsia="標楷體" w:hAnsi="標楷體" w:hint="eastAsia"/>
          <w:bCs/>
          <w:color w:val="000000" w:themeColor="text1"/>
        </w:rPr>
        <w:t>城市，自112年起委託微笑單車股份有限公司辦理「</w:t>
      </w:r>
      <w:proofErr w:type="gramStart"/>
      <w:r w:rsidRPr="00CE4834">
        <w:rPr>
          <w:rFonts w:ascii="標楷體" w:eastAsia="標楷體" w:hAnsi="標楷體" w:hint="eastAsia"/>
          <w:bCs/>
          <w:color w:val="000000" w:themeColor="text1"/>
        </w:rPr>
        <w:t>臺</w:t>
      </w:r>
      <w:proofErr w:type="gramEnd"/>
      <w:r w:rsidRPr="00CE4834">
        <w:rPr>
          <w:rFonts w:ascii="標楷體" w:eastAsia="標楷體" w:hAnsi="標楷體" w:hint="eastAsia"/>
          <w:bCs/>
          <w:color w:val="000000" w:themeColor="text1"/>
        </w:rPr>
        <w:t>南市公共自行車租賃系統營運及建置管理委託服務工作」，契約金額4億元，履約期間自112年1月6日至120年2月28日止，並於112年3月1日正式營運，期擴大公共自行車服務規模，落實</w:t>
      </w:r>
      <w:proofErr w:type="gramStart"/>
      <w:r w:rsidRPr="00CE4834">
        <w:rPr>
          <w:rFonts w:ascii="標楷體" w:eastAsia="標楷體" w:hAnsi="標楷體" w:hint="eastAsia"/>
          <w:bCs/>
          <w:color w:val="000000" w:themeColor="text1"/>
        </w:rPr>
        <w:t>低碳永續</w:t>
      </w:r>
      <w:proofErr w:type="gramEnd"/>
      <w:r w:rsidRPr="00CE4834">
        <w:rPr>
          <w:rFonts w:ascii="標楷體" w:eastAsia="標楷體" w:hAnsi="標楷體" w:hint="eastAsia"/>
          <w:bCs/>
          <w:color w:val="000000" w:themeColor="text1"/>
        </w:rPr>
        <w:t>之交通政策目標。截至114年底止，共建置</w:t>
      </w:r>
      <w:proofErr w:type="gramStart"/>
      <w:r w:rsidRPr="00CE4834">
        <w:rPr>
          <w:rFonts w:ascii="標楷體" w:eastAsia="標楷體" w:hAnsi="標楷體" w:hint="eastAsia"/>
          <w:bCs/>
          <w:color w:val="000000" w:themeColor="text1"/>
        </w:rPr>
        <w:t>租賃站計</w:t>
      </w:r>
      <w:proofErr w:type="gramEnd"/>
      <w:r w:rsidRPr="00CE4834">
        <w:rPr>
          <w:rFonts w:ascii="標楷體" w:eastAsia="標楷體" w:hAnsi="標楷體" w:hint="eastAsia"/>
          <w:bCs/>
          <w:color w:val="000000" w:themeColor="text1"/>
        </w:rPr>
        <w:t>634站（15,401柱），公共自行車上線數計6,200輛（含YouBike2.0計5,300輛及YouBike2.0E電動輔助自行車900輛），總租借次數逾1,000萬人次。經查其執行情形，核有：</w:t>
      </w:r>
      <w:r>
        <w:rPr>
          <w:rFonts w:ascii="標楷體" w:eastAsia="標楷體" w:hAnsi="標楷體" w:hint="eastAsia"/>
          <w:bCs/>
          <w:color w:val="000000" w:themeColor="text1"/>
        </w:rPr>
        <w:t>A</w:t>
      </w:r>
      <w:r w:rsidRPr="00CE4834">
        <w:rPr>
          <w:rFonts w:ascii="標楷體" w:eastAsia="標楷體" w:hAnsi="標楷體" w:hint="eastAsia"/>
          <w:bCs/>
          <w:color w:val="000000" w:themeColor="text1"/>
        </w:rPr>
        <w:t>.為提升民眾短程交通便利性及整體服務量能，持續</w:t>
      </w:r>
      <w:proofErr w:type="gramStart"/>
      <w:r w:rsidRPr="00CE4834">
        <w:rPr>
          <w:rFonts w:ascii="標楷體" w:eastAsia="標楷體" w:hAnsi="標楷體" w:hint="eastAsia"/>
          <w:bCs/>
          <w:color w:val="000000" w:themeColor="text1"/>
        </w:rPr>
        <w:t>擴增站點</w:t>
      </w:r>
      <w:proofErr w:type="gramEnd"/>
      <w:r w:rsidRPr="00CE4834">
        <w:rPr>
          <w:rFonts w:ascii="標楷體" w:eastAsia="標楷體" w:hAnsi="標楷體" w:hint="eastAsia"/>
          <w:bCs/>
          <w:color w:val="000000" w:themeColor="text1"/>
        </w:rPr>
        <w:t>及投入車輛營運，惟部分站點於尖峰</w:t>
      </w:r>
      <w:proofErr w:type="gramStart"/>
      <w:r w:rsidRPr="00CE4834">
        <w:rPr>
          <w:rFonts w:ascii="標楷體" w:eastAsia="標楷體" w:hAnsi="標楷體" w:hint="eastAsia"/>
          <w:bCs/>
          <w:color w:val="000000" w:themeColor="text1"/>
        </w:rPr>
        <w:t>時段間有車輛</w:t>
      </w:r>
      <w:proofErr w:type="gramEnd"/>
      <w:r w:rsidRPr="00CE4834">
        <w:rPr>
          <w:rFonts w:ascii="標楷體" w:eastAsia="標楷體" w:hAnsi="標楷體" w:hint="eastAsia"/>
          <w:bCs/>
          <w:color w:val="000000" w:themeColor="text1"/>
        </w:rPr>
        <w:t>供應不足且缺乏可替代站點等情事，有待改善調度機制及站點配置；</w:t>
      </w:r>
      <w:r>
        <w:rPr>
          <w:rFonts w:ascii="標楷體" w:eastAsia="標楷體" w:hAnsi="標楷體" w:hint="eastAsia"/>
          <w:bCs/>
          <w:color w:val="000000" w:themeColor="text1"/>
        </w:rPr>
        <w:t>B</w:t>
      </w:r>
      <w:r w:rsidRPr="00CE4834">
        <w:rPr>
          <w:rFonts w:ascii="標楷體" w:eastAsia="標楷體" w:hAnsi="標楷體" w:hint="eastAsia"/>
          <w:bCs/>
          <w:color w:val="000000" w:themeColor="text1"/>
        </w:rPr>
        <w:t>.歷年車輛周轉率已達契約目標，惟營運收入未達繳納回饋金門檻，且仍呈虧損狀態，自償能力及營運效益尚待提升；</w:t>
      </w:r>
      <w:r>
        <w:rPr>
          <w:rFonts w:ascii="標楷體" w:eastAsia="標楷體" w:hAnsi="標楷體" w:hint="eastAsia"/>
          <w:bCs/>
          <w:color w:val="000000" w:themeColor="text1"/>
        </w:rPr>
        <w:t>C</w:t>
      </w:r>
      <w:r w:rsidRPr="00CE4834">
        <w:rPr>
          <w:rFonts w:ascii="標楷體" w:eastAsia="標楷體" w:hAnsi="標楷體" w:hint="eastAsia"/>
          <w:bCs/>
          <w:color w:val="000000" w:themeColor="text1"/>
        </w:rPr>
        <w:t>.為確保營運服務品質，要求營運廠商按月提交服務客訴統計月報表，惟未完整揭示民眾建議事項及處理情形；</w:t>
      </w:r>
      <w:r>
        <w:rPr>
          <w:rFonts w:ascii="標楷體" w:eastAsia="標楷體" w:hAnsi="標楷體" w:hint="eastAsia"/>
          <w:bCs/>
          <w:color w:val="000000" w:themeColor="text1"/>
        </w:rPr>
        <w:t>D</w:t>
      </w:r>
      <w:r w:rsidRPr="00CE4834">
        <w:rPr>
          <w:rFonts w:ascii="標楷體" w:eastAsia="標楷體" w:hAnsi="標楷體" w:hint="eastAsia"/>
          <w:bCs/>
          <w:color w:val="000000" w:themeColor="text1"/>
        </w:rPr>
        <w:t>.為改善使用者無車位可歸還情形，於YouBike2.0官方App推出「</w:t>
      </w:r>
      <w:proofErr w:type="gramStart"/>
      <w:r w:rsidRPr="00CE4834">
        <w:rPr>
          <w:rFonts w:ascii="標楷體" w:eastAsia="標楷體" w:hAnsi="標楷體" w:hint="eastAsia"/>
          <w:bCs/>
          <w:color w:val="000000" w:themeColor="text1"/>
        </w:rPr>
        <w:t>滿站增</w:t>
      </w:r>
      <w:proofErr w:type="gramEnd"/>
      <w:r w:rsidRPr="00CE4834">
        <w:rPr>
          <w:rFonts w:ascii="標楷體" w:eastAsia="標楷體" w:hAnsi="標楷體" w:hint="eastAsia"/>
          <w:bCs/>
          <w:color w:val="000000" w:themeColor="text1"/>
        </w:rPr>
        <w:t>時」功能，提供使用者15分鐘免費延長時間，以利前往鄰近站點還車或於現場等候車位，惟仍有逾</w:t>
      </w:r>
      <w:proofErr w:type="gramStart"/>
      <w:r w:rsidRPr="00CE4834">
        <w:rPr>
          <w:rFonts w:ascii="標楷體" w:eastAsia="標楷體" w:hAnsi="標楷體" w:hint="eastAsia"/>
          <w:bCs/>
          <w:color w:val="000000" w:themeColor="text1"/>
        </w:rPr>
        <w:t>6成</w:t>
      </w:r>
      <w:proofErr w:type="gramEnd"/>
      <w:r w:rsidRPr="00CE4834">
        <w:rPr>
          <w:rFonts w:ascii="標楷體" w:eastAsia="標楷體" w:hAnsi="標楷體" w:hint="eastAsia"/>
          <w:bCs/>
          <w:color w:val="000000" w:themeColor="text1"/>
        </w:rPr>
        <w:t>民眾未知悉系統已建置該項功能；</w:t>
      </w:r>
      <w:r>
        <w:rPr>
          <w:rFonts w:ascii="標楷體" w:eastAsia="標楷體" w:hAnsi="標楷體" w:hint="eastAsia"/>
          <w:bCs/>
          <w:color w:val="000000" w:themeColor="text1"/>
        </w:rPr>
        <w:t>E</w:t>
      </w:r>
      <w:r w:rsidRPr="00CE4834">
        <w:rPr>
          <w:rFonts w:ascii="標楷體" w:eastAsia="標楷體" w:hAnsi="標楷體" w:hint="eastAsia"/>
          <w:bCs/>
          <w:color w:val="000000" w:themeColor="text1"/>
        </w:rPr>
        <w:t>.為確保使用者安全及權益，已提供公共意外責任險及騎乘者個人傷害保險，惟未完成第三人</w:t>
      </w:r>
      <w:proofErr w:type="gramStart"/>
      <w:r w:rsidRPr="00CE4834">
        <w:rPr>
          <w:rFonts w:ascii="標楷體" w:eastAsia="標楷體" w:hAnsi="標楷體" w:hint="eastAsia"/>
          <w:bCs/>
          <w:color w:val="000000" w:themeColor="text1"/>
        </w:rPr>
        <w:t>責任險納保</w:t>
      </w:r>
      <w:proofErr w:type="gramEnd"/>
      <w:r w:rsidRPr="00CE4834">
        <w:rPr>
          <w:rFonts w:ascii="標楷體" w:eastAsia="標楷體" w:hAnsi="標楷體" w:hint="eastAsia"/>
          <w:bCs/>
          <w:color w:val="000000" w:themeColor="text1"/>
        </w:rPr>
        <w:t>作業；</w:t>
      </w:r>
      <w:r>
        <w:rPr>
          <w:rFonts w:ascii="標楷體" w:eastAsia="標楷體" w:hAnsi="標楷體"/>
          <w:bCs/>
          <w:color w:val="000000" w:themeColor="text1"/>
        </w:rPr>
        <w:t>F</w:t>
      </w:r>
      <w:r w:rsidRPr="00CE4834">
        <w:rPr>
          <w:rFonts w:ascii="標楷體" w:eastAsia="標楷體" w:hAnsi="標楷體" w:hint="eastAsia"/>
          <w:bCs/>
          <w:color w:val="000000" w:themeColor="text1"/>
        </w:rPr>
        <w:t>.</w:t>
      </w:r>
      <w:proofErr w:type="gramStart"/>
      <w:r w:rsidRPr="00CE4834">
        <w:rPr>
          <w:rFonts w:ascii="標楷體" w:eastAsia="標楷體" w:hAnsi="標楷體" w:hint="eastAsia"/>
          <w:bCs/>
          <w:color w:val="000000" w:themeColor="text1"/>
        </w:rPr>
        <w:t>臺</w:t>
      </w:r>
      <w:proofErr w:type="gramEnd"/>
      <w:r w:rsidRPr="00CE4834">
        <w:rPr>
          <w:rFonts w:ascii="標楷體" w:eastAsia="標楷體" w:hAnsi="標楷體" w:hint="eastAsia"/>
          <w:bCs/>
          <w:color w:val="000000" w:themeColor="text1"/>
        </w:rPr>
        <w:t>南市公共自行車</w:t>
      </w:r>
      <w:proofErr w:type="spellStart"/>
      <w:r w:rsidRPr="00CE4834">
        <w:rPr>
          <w:rFonts w:ascii="標楷體" w:eastAsia="標楷體" w:hAnsi="標楷體" w:hint="eastAsia"/>
          <w:bCs/>
          <w:color w:val="000000" w:themeColor="text1"/>
        </w:rPr>
        <w:t>YouBike</w:t>
      </w:r>
      <w:proofErr w:type="spellEnd"/>
      <w:r w:rsidRPr="00CE4834">
        <w:rPr>
          <w:rFonts w:ascii="標楷體" w:eastAsia="標楷體" w:hAnsi="標楷體" w:hint="eastAsia"/>
          <w:bCs/>
          <w:color w:val="000000" w:themeColor="text1"/>
        </w:rPr>
        <w:t xml:space="preserve"> 2.0資訊</w:t>
      </w:r>
      <w:proofErr w:type="gramStart"/>
      <w:r w:rsidRPr="00CE4834">
        <w:rPr>
          <w:rFonts w:ascii="標楷體" w:eastAsia="標楷體" w:hAnsi="標楷體" w:hint="eastAsia"/>
          <w:bCs/>
          <w:color w:val="000000" w:themeColor="text1"/>
        </w:rPr>
        <w:t>介</w:t>
      </w:r>
      <w:proofErr w:type="gramEnd"/>
      <w:r w:rsidRPr="00CE4834">
        <w:rPr>
          <w:rFonts w:ascii="標楷體" w:eastAsia="標楷體" w:hAnsi="標楷體" w:hint="eastAsia"/>
          <w:bCs/>
          <w:color w:val="000000" w:themeColor="text1"/>
        </w:rPr>
        <w:t>接網址（API）未公開於政府資料開放平</w:t>
      </w:r>
      <w:proofErr w:type="gramStart"/>
      <w:r w:rsidRPr="00CE4834">
        <w:rPr>
          <w:rFonts w:ascii="標楷體" w:eastAsia="標楷體" w:hAnsi="標楷體" w:hint="eastAsia"/>
          <w:bCs/>
          <w:color w:val="000000" w:themeColor="text1"/>
        </w:rPr>
        <w:t>臺</w:t>
      </w:r>
      <w:proofErr w:type="gramEnd"/>
      <w:r w:rsidRPr="00CE4834">
        <w:rPr>
          <w:rFonts w:ascii="標楷體" w:eastAsia="標楷體" w:hAnsi="標楷體" w:hint="eastAsia"/>
          <w:bCs/>
          <w:color w:val="000000" w:themeColor="text1"/>
        </w:rPr>
        <w:t>及</w:t>
      </w:r>
      <w:proofErr w:type="gramStart"/>
      <w:r w:rsidRPr="00CE4834">
        <w:rPr>
          <w:rFonts w:ascii="標楷體" w:eastAsia="標楷體" w:hAnsi="標楷體" w:hint="eastAsia"/>
          <w:bCs/>
          <w:color w:val="000000" w:themeColor="text1"/>
        </w:rPr>
        <w:t>臺</w:t>
      </w:r>
      <w:proofErr w:type="gramEnd"/>
      <w:r w:rsidRPr="00CE4834">
        <w:rPr>
          <w:rFonts w:ascii="標楷體" w:eastAsia="標楷體" w:hAnsi="標楷體" w:hint="eastAsia"/>
          <w:bCs/>
          <w:color w:val="000000" w:themeColor="text1"/>
        </w:rPr>
        <w:t>南市政府資料開放平台等情事，經函請檢討</w:t>
      </w:r>
      <w:r w:rsidRPr="00FA4EBA">
        <w:rPr>
          <w:rFonts w:ascii="標楷體" w:eastAsia="標楷體" w:hAnsi="標楷體" w:hint="eastAsia"/>
          <w:bCs/>
          <w:color w:val="000000" w:themeColor="text1"/>
        </w:rPr>
        <w:t>改善。</w:t>
      </w:r>
      <w:r w:rsidRPr="00FA4EBA">
        <w:rPr>
          <w:rFonts w:ascii="標楷體" w:eastAsia="標楷體" w:hAnsi="標楷體" w:hint="eastAsia"/>
          <w:color w:val="000000" w:themeColor="text1"/>
        </w:rPr>
        <w:t>（詳乙</w:t>
      </w:r>
      <w:r w:rsidRPr="00FA4EBA">
        <w:rPr>
          <w:rFonts w:ascii="標楷體" w:eastAsia="標楷體" w:hAnsi="標楷體"/>
          <w:color w:val="000000" w:themeColor="text1"/>
        </w:rPr>
        <w:t>－</w:t>
      </w:r>
      <w:r w:rsidR="00FE69B6">
        <w:rPr>
          <w:rFonts w:ascii="標楷體" w:eastAsia="標楷體" w:hAnsi="標楷體" w:hint="eastAsia"/>
          <w:color w:val="000000" w:themeColor="text1"/>
        </w:rPr>
        <w:t>8</w:t>
      </w:r>
      <w:r w:rsidR="00FE69B6">
        <w:rPr>
          <w:rFonts w:ascii="標楷體" w:eastAsia="標楷體" w:hAnsi="標楷體"/>
          <w:color w:val="000000" w:themeColor="text1"/>
        </w:rPr>
        <w:t>4</w:t>
      </w:r>
      <w:r w:rsidRPr="00FA4EBA">
        <w:rPr>
          <w:rFonts w:ascii="標楷體" w:eastAsia="標楷體" w:hAnsi="標楷體" w:hint="eastAsia"/>
          <w:color w:val="000000" w:themeColor="text1"/>
        </w:rPr>
        <w:t>頁）</w:t>
      </w:r>
    </w:p>
    <w:p w14:paraId="509B4A31" w14:textId="77777777" w:rsidR="00FD749E" w:rsidRPr="00CE4834" w:rsidRDefault="00FD749E" w:rsidP="00720937">
      <w:pPr>
        <w:suppressAutoHyphens/>
        <w:overflowPunct w:val="0"/>
        <w:snapToGrid w:val="0"/>
        <w:spacing w:line="500" w:lineRule="exact"/>
        <w:jc w:val="both"/>
        <w:outlineLvl w:val="2"/>
        <w:rPr>
          <w:rFonts w:ascii="標楷體" w:eastAsia="標楷體" w:hAnsi="標楷體"/>
          <w:b/>
          <w:color w:val="000000" w:themeColor="text1"/>
          <w:sz w:val="28"/>
          <w:szCs w:val="28"/>
        </w:rPr>
      </w:pPr>
      <w:r w:rsidRPr="00CE4834">
        <w:rPr>
          <w:rFonts w:ascii="標楷體" w:eastAsia="標楷體" w:hAnsi="標楷體"/>
          <w:b/>
          <w:color w:val="000000" w:themeColor="text1"/>
          <w:sz w:val="28"/>
          <w:szCs w:val="28"/>
        </w:rPr>
        <w:lastRenderedPageBreak/>
        <w:t>（</w:t>
      </w:r>
      <w:r w:rsidRPr="00CE4834">
        <w:rPr>
          <w:rFonts w:ascii="標楷體" w:eastAsia="標楷體" w:hAnsi="標楷體" w:hint="eastAsia"/>
          <w:b/>
          <w:color w:val="000000" w:themeColor="text1"/>
          <w:sz w:val="28"/>
          <w:szCs w:val="28"/>
        </w:rPr>
        <w:t>二</w:t>
      </w:r>
      <w:r w:rsidRPr="00CE4834">
        <w:rPr>
          <w:rFonts w:ascii="標楷體" w:eastAsia="標楷體" w:hAnsi="標楷體"/>
          <w:b/>
          <w:color w:val="000000" w:themeColor="text1"/>
          <w:sz w:val="28"/>
          <w:szCs w:val="28"/>
        </w:rPr>
        <w:t>）</w:t>
      </w:r>
      <w:r w:rsidRPr="00CE4834">
        <w:rPr>
          <w:rFonts w:ascii="標楷體" w:eastAsia="標楷體" w:hAnsi="標楷體" w:hint="eastAsia"/>
          <w:b/>
          <w:color w:val="000000" w:themeColor="text1"/>
          <w:sz w:val="28"/>
          <w:szCs w:val="28"/>
        </w:rPr>
        <w:t>個別性查核工作重點項目</w:t>
      </w:r>
    </w:p>
    <w:p w14:paraId="707A21A6" w14:textId="77777777" w:rsidR="00FD749E" w:rsidRPr="007C470F" w:rsidRDefault="00FD749E" w:rsidP="00720937">
      <w:pPr>
        <w:overflowPunct w:val="0"/>
        <w:snapToGrid w:val="0"/>
        <w:spacing w:beforeLines="10" w:before="36" w:line="500" w:lineRule="exact"/>
        <w:ind w:left="601"/>
        <w:jc w:val="both"/>
        <w:rPr>
          <w:rFonts w:ascii="標楷體" w:eastAsia="標楷體" w:hAnsi="標楷體"/>
          <w:b/>
          <w:color w:val="000000" w:themeColor="text1"/>
        </w:rPr>
      </w:pPr>
      <w:r w:rsidRPr="007C470F">
        <w:rPr>
          <w:rFonts w:ascii="標楷體" w:eastAsia="標楷體" w:hAnsi="標楷體" w:hint="eastAsia"/>
          <w:b/>
          <w:color w:val="000000" w:themeColor="text1"/>
        </w:rPr>
        <w:t>1.消除貧窮面向（核心目標1）</w:t>
      </w:r>
    </w:p>
    <w:p w14:paraId="1869D412" w14:textId="77777777" w:rsidR="00FD749E" w:rsidRPr="00516E22" w:rsidRDefault="00FD749E" w:rsidP="00720937">
      <w:pPr>
        <w:overflowPunct w:val="0"/>
        <w:snapToGrid w:val="0"/>
        <w:spacing w:line="480" w:lineRule="exact"/>
        <w:ind w:firstLineChars="200" w:firstLine="480"/>
        <w:jc w:val="both"/>
        <w:rPr>
          <w:rFonts w:ascii="標楷體" w:eastAsia="標楷體" w:hAnsi="標楷體"/>
          <w:color w:val="C00000"/>
        </w:rPr>
      </w:pPr>
      <w:r w:rsidRPr="007C470F">
        <w:rPr>
          <w:rFonts w:ascii="標楷體" w:eastAsia="標楷體" w:hAnsi="標楷體" w:hint="eastAsia"/>
          <w:color w:val="000000" w:themeColor="text1"/>
        </w:rPr>
        <w:t>消除貧窮面向，為核心目標1「</w:t>
      </w:r>
      <w:r w:rsidRPr="00C43E50">
        <w:rPr>
          <w:rFonts w:ascii="標楷體" w:eastAsia="標楷體" w:hAnsi="標楷體" w:hint="eastAsia"/>
          <w:color w:val="000000" w:themeColor="text1"/>
        </w:rPr>
        <w:t>強化弱勢群體社會經濟安全照顧服務」，經本處就政府推動社區照顧關懷據點及老人服務、社會福利服務中心</w:t>
      </w:r>
      <w:proofErr w:type="gramStart"/>
      <w:r w:rsidRPr="00C43E50">
        <w:rPr>
          <w:rFonts w:ascii="標楷體" w:eastAsia="標楷體" w:hAnsi="標楷體" w:hint="eastAsia"/>
          <w:color w:val="000000" w:themeColor="text1"/>
        </w:rPr>
        <w:t>業務及街友</w:t>
      </w:r>
      <w:proofErr w:type="gramEnd"/>
      <w:r w:rsidRPr="00C43E50">
        <w:rPr>
          <w:rFonts w:ascii="標楷體" w:eastAsia="標楷體" w:hAnsi="標楷體" w:hint="eastAsia"/>
          <w:color w:val="000000" w:themeColor="text1"/>
        </w:rPr>
        <w:t>生活重建及輔助</w:t>
      </w:r>
      <w:r>
        <w:rPr>
          <w:rFonts w:ascii="標楷體" w:eastAsia="標楷體" w:hAnsi="標楷體" w:hint="eastAsia"/>
          <w:color w:val="000000" w:themeColor="text1"/>
        </w:rPr>
        <w:t>等</w:t>
      </w:r>
      <w:r w:rsidRPr="007C470F">
        <w:rPr>
          <w:rFonts w:ascii="標楷體" w:eastAsia="標楷體" w:hAnsi="標楷體" w:hint="eastAsia"/>
          <w:color w:val="000000" w:themeColor="text1"/>
        </w:rPr>
        <w:t>永續發展議題加以抽查，茲將主要查核發現及處理情形，分述如次：</w:t>
      </w:r>
    </w:p>
    <w:p w14:paraId="2EF96645" w14:textId="77777777" w:rsidR="00FD749E" w:rsidRPr="006E6D13" w:rsidRDefault="00FD749E" w:rsidP="00720937">
      <w:pPr>
        <w:overflowPunct w:val="0"/>
        <w:snapToGrid w:val="0"/>
        <w:spacing w:beforeLines="10" w:before="36" w:line="480" w:lineRule="exact"/>
        <w:ind w:firstLineChars="200" w:firstLine="480"/>
        <w:jc w:val="both"/>
        <w:rPr>
          <w:rFonts w:ascii="標楷體" w:eastAsia="標楷體" w:hAnsi="標楷體" w:cs="Arial"/>
          <w:b/>
          <w:color w:val="000000" w:themeColor="text1"/>
          <w:shd w:val="clear" w:color="auto" w:fill="FFFFFF"/>
        </w:rPr>
      </w:pPr>
      <w:r w:rsidRPr="006E6D13">
        <w:rPr>
          <w:rFonts w:ascii="標楷體" w:eastAsia="標楷體" w:hAnsi="標楷體"/>
          <w:b/>
          <w:color w:val="000000" w:themeColor="text1"/>
        </w:rPr>
        <w:t>（</w:t>
      </w:r>
      <w:r w:rsidRPr="006E6D13">
        <w:rPr>
          <w:rFonts w:ascii="標楷體" w:eastAsia="標楷體" w:hAnsi="標楷體" w:hint="eastAsia"/>
          <w:b/>
          <w:color w:val="000000" w:themeColor="text1"/>
        </w:rPr>
        <w:t>1</w:t>
      </w:r>
      <w:r w:rsidRPr="006E6D13">
        <w:rPr>
          <w:rFonts w:ascii="標楷體" w:eastAsia="標楷體" w:hAnsi="標楷體"/>
          <w:b/>
          <w:color w:val="000000" w:themeColor="text1"/>
        </w:rPr>
        <w:t>）</w:t>
      </w:r>
      <w:r>
        <w:rPr>
          <w:rFonts w:ascii="標楷體" w:eastAsia="標楷體" w:hAnsi="標楷體" w:hint="eastAsia"/>
          <w:b/>
          <w:color w:val="000000" w:themeColor="text1"/>
        </w:rPr>
        <w:t>社會局</w:t>
      </w:r>
      <w:r w:rsidRPr="006E6D13">
        <w:rPr>
          <w:rFonts w:ascii="標楷體" w:eastAsia="標楷體" w:hAnsi="標楷體" w:hint="eastAsia"/>
          <w:b/>
          <w:color w:val="000000" w:themeColor="text1"/>
        </w:rPr>
        <w:t>設置關懷據點提供長者社區照顧，</w:t>
      </w:r>
      <w:proofErr w:type="gramStart"/>
      <w:r w:rsidRPr="006E6D13">
        <w:rPr>
          <w:rFonts w:ascii="標楷體" w:eastAsia="標楷體" w:hAnsi="標楷體" w:hint="eastAsia"/>
          <w:b/>
          <w:color w:val="000000" w:themeColor="text1"/>
        </w:rPr>
        <w:t>惟里服務</w:t>
      </w:r>
      <w:proofErr w:type="gramEnd"/>
      <w:r w:rsidRPr="006E6D13">
        <w:rPr>
          <w:rFonts w:ascii="標楷體" w:eastAsia="標楷體" w:hAnsi="標楷體" w:hint="eastAsia"/>
          <w:b/>
          <w:color w:val="000000" w:themeColor="text1"/>
        </w:rPr>
        <w:t>涵蓋率未達</w:t>
      </w:r>
      <w:proofErr w:type="gramStart"/>
      <w:r w:rsidRPr="006E6D13">
        <w:rPr>
          <w:rFonts w:ascii="標楷體" w:eastAsia="標楷體" w:hAnsi="標楷體" w:hint="eastAsia"/>
          <w:b/>
          <w:color w:val="000000" w:themeColor="text1"/>
        </w:rPr>
        <w:t>6成</w:t>
      </w:r>
      <w:proofErr w:type="gramEnd"/>
      <w:r w:rsidRPr="006E6D13">
        <w:rPr>
          <w:rFonts w:ascii="標楷體" w:eastAsia="標楷體" w:hAnsi="標楷體" w:hint="eastAsia"/>
          <w:b/>
          <w:color w:val="000000" w:themeColor="text1"/>
        </w:rPr>
        <w:t>，部分老年人口比率較高地區尚無設置，據點間服務比率存有落差，且部分未能完成每月基本服務數量，訪視紀錄未</w:t>
      </w:r>
      <w:proofErr w:type="gramStart"/>
      <w:r w:rsidRPr="006E6D13">
        <w:rPr>
          <w:rFonts w:ascii="標楷體" w:eastAsia="標楷體" w:hAnsi="標楷體" w:hint="eastAsia"/>
          <w:b/>
          <w:color w:val="000000" w:themeColor="text1"/>
        </w:rPr>
        <w:t>覈實填</w:t>
      </w:r>
      <w:proofErr w:type="gramEnd"/>
      <w:r w:rsidRPr="006E6D13">
        <w:rPr>
          <w:rFonts w:ascii="標楷體" w:eastAsia="標楷體" w:hAnsi="標楷體" w:hint="eastAsia"/>
          <w:b/>
          <w:color w:val="000000" w:themeColor="text1"/>
        </w:rPr>
        <w:t>載，或未能具體分析執行成效等，亟待</w:t>
      </w:r>
      <w:proofErr w:type="gramStart"/>
      <w:r w:rsidRPr="006E6D13">
        <w:rPr>
          <w:rFonts w:ascii="標楷體" w:eastAsia="標楷體" w:hAnsi="標楷體" w:hint="eastAsia"/>
          <w:b/>
          <w:color w:val="000000" w:themeColor="text1"/>
        </w:rPr>
        <w:t>研</w:t>
      </w:r>
      <w:proofErr w:type="gramEnd"/>
      <w:r w:rsidRPr="006E6D13">
        <w:rPr>
          <w:rFonts w:ascii="標楷體" w:eastAsia="標楷體" w:hAnsi="標楷體" w:hint="eastAsia"/>
          <w:b/>
          <w:color w:val="000000" w:themeColor="text1"/>
        </w:rPr>
        <w:t>謀改善</w:t>
      </w:r>
      <w:r w:rsidRPr="006E6D13">
        <w:rPr>
          <w:rFonts w:ascii="標楷體" w:eastAsia="標楷體" w:hAnsi="標楷體" w:cs="Arial" w:hint="eastAsia"/>
          <w:b/>
          <w:color w:val="000000" w:themeColor="text1"/>
          <w:shd w:val="clear" w:color="auto" w:fill="FFFFFF"/>
        </w:rPr>
        <w:t>。</w:t>
      </w:r>
    </w:p>
    <w:p w14:paraId="30D53398" w14:textId="5C86664F" w:rsidR="00FD749E" w:rsidRPr="006E6D13" w:rsidRDefault="00FD749E" w:rsidP="00720937">
      <w:pPr>
        <w:overflowPunct w:val="0"/>
        <w:snapToGrid w:val="0"/>
        <w:spacing w:line="478" w:lineRule="exact"/>
        <w:ind w:firstLineChars="195" w:firstLine="468"/>
        <w:jc w:val="both"/>
        <w:rPr>
          <w:rFonts w:ascii="標楷體" w:eastAsia="標楷體" w:hAnsi="標楷體"/>
          <w:color w:val="000000" w:themeColor="text1"/>
        </w:rPr>
      </w:pPr>
      <w:r w:rsidRPr="006E6D13">
        <w:rPr>
          <w:rFonts w:ascii="標楷體" w:eastAsia="標楷體" w:hAnsi="標楷體" w:hint="eastAsia"/>
          <w:color w:val="000000" w:themeColor="text1"/>
        </w:rPr>
        <w:t>社會局為提升長者社區照顧及在地初級預防照護服務，輔導設置社區照顧關懷據點，提供關懷訪視、電話問安、餐飲服務、健康促進活動及社會參與等服務，截至114年8月底止，轄內設置社區照顧關懷據點149處、社區照顧關懷據點並設置巷</w:t>
      </w:r>
      <w:proofErr w:type="gramStart"/>
      <w:r w:rsidRPr="006E6D13">
        <w:rPr>
          <w:rFonts w:ascii="標楷體" w:eastAsia="標楷體" w:hAnsi="標楷體" w:hint="eastAsia"/>
          <w:color w:val="000000" w:themeColor="text1"/>
        </w:rPr>
        <w:t>弄長照站社照</w:t>
      </w:r>
      <w:proofErr w:type="gramEnd"/>
      <w:r w:rsidRPr="006E6D13">
        <w:rPr>
          <w:rFonts w:ascii="標楷體" w:eastAsia="標楷體" w:hAnsi="標楷體" w:hint="eastAsia"/>
          <w:color w:val="000000" w:themeColor="text1"/>
        </w:rPr>
        <w:t>C者261處，共410處，</w:t>
      </w:r>
      <w:proofErr w:type="gramStart"/>
      <w:r w:rsidRPr="006E6D13">
        <w:rPr>
          <w:rFonts w:ascii="標楷體" w:eastAsia="標楷體" w:hAnsi="標楷體" w:hint="eastAsia"/>
          <w:color w:val="000000" w:themeColor="text1"/>
        </w:rPr>
        <w:t>114</w:t>
      </w:r>
      <w:proofErr w:type="gramEnd"/>
      <w:r w:rsidRPr="006E6D13">
        <w:rPr>
          <w:rFonts w:ascii="標楷體" w:eastAsia="標楷體" w:hAnsi="標楷體" w:hint="eastAsia"/>
          <w:color w:val="000000" w:themeColor="text1"/>
        </w:rPr>
        <w:t>年度編列預算（含中央補助款及自籌款）3億961萬餘元，執行數2億9,187萬餘元，執行率94.27％。經查其執行情形，核有：</w:t>
      </w:r>
      <w:r w:rsidRPr="006E6D13">
        <w:rPr>
          <w:rFonts w:ascii="標楷體" w:eastAsia="標楷體" w:hAnsi="標楷體"/>
          <w:color w:val="000000" w:themeColor="text1"/>
        </w:rPr>
        <w:t>A</w:t>
      </w:r>
      <w:r w:rsidRPr="006E6D13">
        <w:rPr>
          <w:rFonts w:ascii="標楷體" w:eastAsia="標楷體" w:hAnsi="標楷體" w:hint="eastAsia"/>
          <w:color w:val="000000" w:themeColor="text1"/>
        </w:rPr>
        <w:t>.轄內649里，已設置關懷據點者計387里，涵蓋率為59.63％，惟尚未設置關懷據點之262里中老年人口比率達超高齡（20％以上）、高齡者（14％以上，未達20％）分別為157里、79里，部分老年人口比率較高地區尚未設置關懷據點；</w:t>
      </w:r>
      <w:proofErr w:type="gramStart"/>
      <w:r w:rsidRPr="006E6D13">
        <w:rPr>
          <w:rFonts w:ascii="標楷體" w:eastAsia="標楷體" w:hAnsi="標楷體" w:hint="eastAsia"/>
          <w:color w:val="000000" w:themeColor="text1"/>
        </w:rPr>
        <w:t>又因志工</w:t>
      </w:r>
      <w:proofErr w:type="gramEnd"/>
      <w:r w:rsidRPr="006E6D13">
        <w:rPr>
          <w:rFonts w:ascii="標楷體" w:eastAsia="標楷體" w:hAnsi="標楷體" w:hint="eastAsia"/>
          <w:color w:val="000000" w:themeColor="text1"/>
        </w:rPr>
        <w:t>老化人力不足裁撤，或承辦單位量能不足，據點間老年人口服務比率介於18.52％至85.79％，存有大幅落差；且部分據點無法每週提供完整服務時段，影響服務廣度及深度；</w:t>
      </w:r>
      <w:r w:rsidRPr="006E6D13">
        <w:rPr>
          <w:rFonts w:ascii="標楷體" w:eastAsia="標楷體" w:hAnsi="標楷體"/>
          <w:color w:val="000000" w:themeColor="text1"/>
        </w:rPr>
        <w:t>B</w:t>
      </w:r>
      <w:r w:rsidRPr="006E6D13">
        <w:rPr>
          <w:rFonts w:ascii="標楷體" w:eastAsia="標楷體" w:hAnsi="標楷體" w:hint="eastAsia"/>
          <w:color w:val="000000" w:themeColor="text1"/>
        </w:rPr>
        <w:t>.透過系統平台檢核，以協助關懷據點穩定提供服務，惟部分據點未能完成每月基本服務數量，其中以共餐服務之31.75％為最高，健康促進活動之25.03％次之，執行成效尚待提升；</w:t>
      </w:r>
      <w:r w:rsidRPr="006E6D13">
        <w:rPr>
          <w:rFonts w:ascii="標楷體" w:eastAsia="標楷體" w:hAnsi="標楷體"/>
          <w:color w:val="000000" w:themeColor="text1"/>
        </w:rPr>
        <w:t>C</w:t>
      </w:r>
      <w:r w:rsidRPr="006E6D13">
        <w:rPr>
          <w:rFonts w:ascii="標楷體" w:eastAsia="標楷體" w:hAnsi="標楷體" w:hint="eastAsia"/>
          <w:color w:val="000000" w:themeColor="text1"/>
        </w:rPr>
        <w:t>.辦理訪視輔導關懷據點服務單位，惟部分訪視紀錄未</w:t>
      </w:r>
      <w:proofErr w:type="gramStart"/>
      <w:r w:rsidRPr="006E6D13">
        <w:rPr>
          <w:rFonts w:ascii="標楷體" w:eastAsia="標楷體" w:hAnsi="標楷體" w:hint="eastAsia"/>
          <w:color w:val="000000" w:themeColor="text1"/>
        </w:rPr>
        <w:t>覈實填</w:t>
      </w:r>
      <w:proofErr w:type="gramEnd"/>
      <w:r w:rsidRPr="006E6D13">
        <w:rPr>
          <w:rFonts w:ascii="標楷體" w:eastAsia="標楷體" w:hAnsi="標楷體" w:hint="eastAsia"/>
          <w:color w:val="000000" w:themeColor="text1"/>
        </w:rPr>
        <w:t>載，或訪視資料以紙本方式呈現，難以彙總分析訪視成果，作為辦理業務之參考；</w:t>
      </w:r>
      <w:r w:rsidRPr="006E6D13">
        <w:rPr>
          <w:rFonts w:ascii="標楷體" w:eastAsia="標楷體" w:hAnsi="標楷體"/>
          <w:color w:val="000000" w:themeColor="text1"/>
        </w:rPr>
        <w:t>D</w:t>
      </w:r>
      <w:r w:rsidRPr="006E6D13">
        <w:rPr>
          <w:rFonts w:ascii="標楷體" w:eastAsia="標楷體" w:hAnsi="標楷體" w:hint="eastAsia"/>
          <w:color w:val="000000" w:themeColor="text1"/>
        </w:rPr>
        <w:t>.鼓勵長者走出家門活動，辦理長輩共</w:t>
      </w:r>
      <w:proofErr w:type="gramStart"/>
      <w:r w:rsidRPr="006E6D13">
        <w:rPr>
          <w:rFonts w:ascii="標楷體" w:eastAsia="標楷體" w:hAnsi="標楷體" w:hint="eastAsia"/>
          <w:color w:val="000000" w:themeColor="text1"/>
        </w:rPr>
        <w:t>遊趣輕</w:t>
      </w:r>
      <w:proofErr w:type="gramEnd"/>
      <w:r w:rsidRPr="006E6D13">
        <w:rPr>
          <w:rFonts w:ascii="標楷體" w:eastAsia="標楷體" w:hAnsi="標楷體" w:hint="eastAsia"/>
          <w:color w:val="000000" w:themeColor="text1"/>
        </w:rPr>
        <w:t>旅行，惟活動梯次固定，提供名額有限，且未有身分檢核機制，平均每百位長輩約僅1人可參加等情事。經函請檢討改善。（詳乙</w:t>
      </w:r>
      <w:r w:rsidRPr="006E6D13">
        <w:rPr>
          <w:rFonts w:ascii="標楷體" w:eastAsia="標楷體" w:hAnsi="標楷體"/>
          <w:color w:val="000000" w:themeColor="text1"/>
        </w:rPr>
        <w:t>－</w:t>
      </w:r>
      <w:r w:rsidR="00FE69B6">
        <w:rPr>
          <w:rFonts w:ascii="標楷體" w:eastAsia="標楷體" w:hAnsi="標楷體" w:hint="eastAsia"/>
          <w:color w:val="000000" w:themeColor="text1"/>
        </w:rPr>
        <w:t>1</w:t>
      </w:r>
      <w:r w:rsidR="00FE69B6">
        <w:rPr>
          <w:rFonts w:ascii="標楷體" w:eastAsia="標楷體" w:hAnsi="標楷體"/>
          <w:color w:val="000000" w:themeColor="text1"/>
        </w:rPr>
        <w:t>10</w:t>
      </w:r>
      <w:r w:rsidRPr="006E6D13">
        <w:rPr>
          <w:rFonts w:ascii="標楷體" w:eastAsia="標楷體" w:hAnsi="標楷體" w:hint="eastAsia"/>
          <w:color w:val="000000" w:themeColor="text1"/>
        </w:rPr>
        <w:t>頁）</w:t>
      </w:r>
    </w:p>
    <w:p w14:paraId="7E290F7A" w14:textId="77777777" w:rsidR="00FD749E" w:rsidRPr="006E6D13" w:rsidRDefault="00FD749E" w:rsidP="00720937">
      <w:pPr>
        <w:overflowPunct w:val="0"/>
        <w:snapToGrid w:val="0"/>
        <w:spacing w:line="480" w:lineRule="exact"/>
        <w:ind w:firstLineChars="200" w:firstLine="480"/>
        <w:jc w:val="both"/>
        <w:rPr>
          <w:rFonts w:ascii="標楷體" w:eastAsia="標楷體" w:hAnsi="標楷體"/>
          <w:b/>
          <w:color w:val="000000" w:themeColor="text1"/>
        </w:rPr>
      </w:pPr>
      <w:r w:rsidRPr="006E6D13">
        <w:rPr>
          <w:rFonts w:ascii="標楷體" w:eastAsia="標楷體" w:hAnsi="標楷體"/>
          <w:b/>
          <w:color w:val="000000" w:themeColor="text1"/>
        </w:rPr>
        <w:t>（</w:t>
      </w:r>
      <w:r w:rsidRPr="006E6D13">
        <w:rPr>
          <w:rFonts w:ascii="標楷體" w:eastAsia="標楷體" w:hAnsi="標楷體" w:hint="eastAsia"/>
          <w:b/>
          <w:color w:val="000000" w:themeColor="text1"/>
        </w:rPr>
        <w:t>2</w:t>
      </w:r>
      <w:r w:rsidRPr="006E6D13">
        <w:rPr>
          <w:rFonts w:ascii="標楷體" w:eastAsia="標楷體" w:hAnsi="標楷體"/>
          <w:b/>
          <w:color w:val="000000" w:themeColor="text1"/>
        </w:rPr>
        <w:t>）</w:t>
      </w:r>
      <w:r>
        <w:rPr>
          <w:rFonts w:ascii="標楷體" w:eastAsia="標楷體" w:hAnsi="標楷體" w:hint="eastAsia"/>
          <w:b/>
          <w:color w:val="000000" w:themeColor="text1"/>
        </w:rPr>
        <w:t>社會局</w:t>
      </w:r>
      <w:r w:rsidRPr="006E6D13">
        <w:rPr>
          <w:rFonts w:ascii="標楷體" w:eastAsia="標楷體" w:hAnsi="標楷體" w:hint="eastAsia"/>
          <w:b/>
          <w:color w:val="000000" w:themeColor="text1"/>
        </w:rPr>
        <w:t>為強化脆弱家庭服務量能及區域網絡聯繫機制，設置社會福利服務中心，惟脆弱家庭服務未結案件數呈現逐年增加趨勢，</w:t>
      </w:r>
      <w:proofErr w:type="gramStart"/>
      <w:r w:rsidRPr="006E6D13">
        <w:rPr>
          <w:rFonts w:ascii="標楷體" w:eastAsia="標楷體" w:hAnsi="標楷體" w:hint="eastAsia"/>
          <w:b/>
          <w:color w:val="000000" w:themeColor="text1"/>
        </w:rPr>
        <w:t>間有未</w:t>
      </w:r>
      <w:proofErr w:type="gramEnd"/>
      <w:r w:rsidRPr="006E6D13">
        <w:rPr>
          <w:rFonts w:ascii="標楷體" w:eastAsia="標楷體" w:hAnsi="標楷體" w:hint="eastAsia"/>
          <w:b/>
          <w:color w:val="000000" w:themeColor="text1"/>
        </w:rPr>
        <w:t>依限提出評估報告或未依規定頻率提供服務，社工人員流動率偏高，藥癮者家庭參與支持服務活動意願仍待提升，館舍空間存有低度利用或閒置等情，有待</w:t>
      </w:r>
      <w:proofErr w:type="gramStart"/>
      <w:r w:rsidRPr="006E6D13">
        <w:rPr>
          <w:rFonts w:ascii="標楷體" w:eastAsia="標楷體" w:hAnsi="標楷體" w:hint="eastAsia"/>
          <w:b/>
          <w:color w:val="000000" w:themeColor="text1"/>
        </w:rPr>
        <w:t>研</w:t>
      </w:r>
      <w:proofErr w:type="gramEnd"/>
      <w:r w:rsidRPr="006E6D13">
        <w:rPr>
          <w:rFonts w:ascii="標楷體" w:eastAsia="標楷體" w:hAnsi="標楷體" w:hint="eastAsia"/>
          <w:b/>
          <w:color w:val="000000" w:themeColor="text1"/>
        </w:rPr>
        <w:t>謀改善。</w:t>
      </w:r>
    </w:p>
    <w:p w14:paraId="0843C38B" w14:textId="7080722E" w:rsidR="00FD749E" w:rsidRPr="006E6D13" w:rsidRDefault="00FD749E" w:rsidP="00720937">
      <w:pPr>
        <w:overflowPunct w:val="0"/>
        <w:snapToGrid w:val="0"/>
        <w:spacing w:line="474" w:lineRule="exact"/>
        <w:ind w:firstLineChars="195" w:firstLine="468"/>
        <w:jc w:val="both"/>
        <w:rPr>
          <w:rFonts w:ascii="標楷體" w:eastAsia="標楷體" w:hAnsi="標楷體" w:cs="Arial"/>
          <w:b/>
          <w:bCs/>
          <w:color w:val="000000" w:themeColor="text1"/>
          <w:shd w:val="clear" w:color="auto" w:fill="FFFFFF"/>
        </w:rPr>
      </w:pPr>
      <w:r w:rsidRPr="006E6D13">
        <w:rPr>
          <w:rFonts w:ascii="標楷體" w:eastAsia="標楷體" w:hAnsi="標楷體" w:hint="eastAsia"/>
          <w:color w:val="000000" w:themeColor="text1"/>
        </w:rPr>
        <w:t>社會局為提供以家庭為中心，以社區為基礎，強化脆弱家庭服務量能及區域網絡聯繫機制，設置12處社會福利服務中心（下稱社福中心），主要業務為針對家庭問題及需求，運用專業評估及透過處遇措施，提供立即性、連續性及完整性服務，整體計畫經費1億1,532萬餘元（中央補助8,072</w:t>
      </w:r>
      <w:r w:rsidRPr="006E6D13">
        <w:rPr>
          <w:rFonts w:ascii="標楷體" w:eastAsia="標楷體" w:hAnsi="標楷體" w:hint="eastAsia"/>
          <w:color w:val="000000" w:themeColor="text1"/>
        </w:rPr>
        <w:lastRenderedPageBreak/>
        <w:t>萬餘元，自籌3,459萬餘元）。經查其執行情形，核有：</w:t>
      </w:r>
      <w:r w:rsidRPr="006E6D13">
        <w:rPr>
          <w:rFonts w:ascii="標楷體" w:eastAsia="標楷體" w:hAnsi="標楷體"/>
          <w:color w:val="000000" w:themeColor="text1"/>
        </w:rPr>
        <w:t>A</w:t>
      </w:r>
      <w:r w:rsidRPr="006E6D13">
        <w:rPr>
          <w:rFonts w:ascii="標楷體" w:eastAsia="標楷體" w:hAnsi="標楷體" w:hint="eastAsia"/>
          <w:color w:val="000000" w:themeColor="text1"/>
        </w:rPr>
        <w:t>.脆弱家庭服務案件未結案率逾</w:t>
      </w:r>
      <w:proofErr w:type="gramStart"/>
      <w:r w:rsidRPr="006E6D13">
        <w:rPr>
          <w:rFonts w:ascii="標楷體" w:eastAsia="標楷體" w:hAnsi="標楷體" w:hint="eastAsia"/>
          <w:color w:val="000000" w:themeColor="text1"/>
        </w:rPr>
        <w:t>4成</w:t>
      </w:r>
      <w:proofErr w:type="gramEnd"/>
      <w:r w:rsidRPr="006E6D13">
        <w:rPr>
          <w:rFonts w:ascii="標楷體" w:eastAsia="標楷體" w:hAnsi="標楷體" w:hint="eastAsia"/>
          <w:color w:val="000000" w:themeColor="text1"/>
        </w:rPr>
        <w:t>，且未結案件數呈現逐年增加趨勢；B.「社福中心辦理脆弱家庭服務指標、工作流程及表單」規範服務頻率及工作流程，惟間有逾限提出個案評估報告或未依規定頻率提供服務；</w:t>
      </w:r>
      <w:r w:rsidRPr="006E6D13">
        <w:rPr>
          <w:rFonts w:ascii="標楷體" w:eastAsia="標楷體" w:hAnsi="標楷體"/>
          <w:color w:val="000000" w:themeColor="text1"/>
        </w:rPr>
        <w:t>C</w:t>
      </w:r>
      <w:r w:rsidRPr="006E6D13">
        <w:rPr>
          <w:rFonts w:ascii="標楷體" w:eastAsia="標楷體" w:hAnsi="標楷體" w:hint="eastAsia"/>
          <w:color w:val="000000" w:themeColor="text1"/>
        </w:rPr>
        <w:t>.114年社福中心服務業務規劃進用督導及社工分別為20人及122人，截至114年9月底止，實際進用人數分別為13人及119人，督導進用率僅65％，且社工現職人員年資未滿3年者占47.06％，近半數人員任現職年資低於3年，不利經驗傳承與培育；</w:t>
      </w:r>
      <w:r w:rsidRPr="006E6D13">
        <w:rPr>
          <w:rFonts w:ascii="標楷體" w:eastAsia="標楷體" w:hAnsi="標楷體"/>
          <w:color w:val="000000" w:themeColor="text1"/>
        </w:rPr>
        <w:t>D</w:t>
      </w:r>
      <w:r w:rsidRPr="006E6D13">
        <w:rPr>
          <w:rFonts w:ascii="標楷體" w:eastAsia="標楷體" w:hAnsi="標楷體" w:hint="eastAsia"/>
          <w:color w:val="000000" w:themeColor="text1"/>
        </w:rPr>
        <w:t>.為修復藥癮者與家庭關係，促進藥癮者重返家庭並復歸社會，辦理藥癮個案家庭維繫及支持性服務活動，經統計112年至114年8月底止，計辦理8個藥癮者家庭支持服務活動，各該年度藥癮者在案數分別為68、62及55人，實際參與活動人數介於3至11人（含藥癮者家屬或本人），仍待持續提升參與意願及人數；</w:t>
      </w:r>
      <w:r w:rsidRPr="006E6D13">
        <w:rPr>
          <w:rFonts w:ascii="標楷體" w:eastAsia="標楷體" w:hAnsi="標楷體"/>
          <w:color w:val="000000" w:themeColor="text1"/>
        </w:rPr>
        <w:t>E</w:t>
      </w:r>
      <w:r w:rsidRPr="006E6D13">
        <w:rPr>
          <w:rFonts w:ascii="標楷體" w:eastAsia="標楷體" w:hAnsi="標楷體" w:hint="eastAsia"/>
          <w:color w:val="000000" w:themeColor="text1"/>
        </w:rPr>
        <w:t>.為深入社區宣導社福中心功能，社福中心設置會議室、諮商（會談）室、多功能活動室等空間，惟部分館舍空間存有低度利用或閒置等情事，經函請檢討改善。（詳乙</w:t>
      </w:r>
      <w:r w:rsidRPr="006E6D13">
        <w:rPr>
          <w:rFonts w:ascii="標楷體" w:eastAsia="標楷體" w:hAnsi="標楷體"/>
          <w:color w:val="000000" w:themeColor="text1"/>
        </w:rPr>
        <w:t>－</w:t>
      </w:r>
      <w:r w:rsidR="00FE69B6">
        <w:rPr>
          <w:rFonts w:ascii="標楷體" w:eastAsia="標楷體" w:hAnsi="標楷體" w:hint="eastAsia"/>
          <w:color w:val="000000" w:themeColor="text1"/>
        </w:rPr>
        <w:t>1</w:t>
      </w:r>
      <w:r w:rsidR="00FE69B6">
        <w:rPr>
          <w:rFonts w:ascii="標楷體" w:eastAsia="標楷體" w:hAnsi="標楷體"/>
          <w:color w:val="000000" w:themeColor="text1"/>
        </w:rPr>
        <w:t>1</w:t>
      </w:r>
      <w:r w:rsidR="00A34D61">
        <w:rPr>
          <w:rFonts w:ascii="標楷體" w:eastAsia="標楷體" w:hAnsi="標楷體" w:hint="eastAsia"/>
          <w:color w:val="000000" w:themeColor="text1"/>
        </w:rPr>
        <w:t>3</w:t>
      </w:r>
      <w:r w:rsidRPr="006E6D13">
        <w:rPr>
          <w:rFonts w:ascii="標楷體" w:eastAsia="標楷體" w:hAnsi="標楷體" w:hint="eastAsia"/>
          <w:color w:val="000000" w:themeColor="text1"/>
        </w:rPr>
        <w:t>頁）</w:t>
      </w:r>
    </w:p>
    <w:p w14:paraId="2AB167AA" w14:textId="77777777" w:rsidR="00FD749E" w:rsidRPr="006E6D13" w:rsidRDefault="00FD749E" w:rsidP="00720937">
      <w:pPr>
        <w:overflowPunct w:val="0"/>
        <w:snapToGrid w:val="0"/>
        <w:spacing w:line="492" w:lineRule="exact"/>
        <w:ind w:firstLineChars="200" w:firstLine="480"/>
        <w:jc w:val="both"/>
        <w:rPr>
          <w:rFonts w:ascii="標楷體" w:eastAsia="標楷體" w:hAnsi="標楷體"/>
          <w:b/>
          <w:color w:val="000000" w:themeColor="text1"/>
        </w:rPr>
      </w:pPr>
      <w:r w:rsidRPr="006E6D13">
        <w:rPr>
          <w:rFonts w:ascii="標楷體" w:eastAsia="標楷體" w:hAnsi="標楷體"/>
          <w:b/>
          <w:color w:val="000000" w:themeColor="text1"/>
        </w:rPr>
        <w:t>（</w:t>
      </w:r>
      <w:r w:rsidRPr="006E6D13">
        <w:rPr>
          <w:rFonts w:ascii="標楷體" w:eastAsia="標楷體" w:hAnsi="標楷體" w:hint="eastAsia"/>
          <w:b/>
          <w:color w:val="000000" w:themeColor="text1"/>
        </w:rPr>
        <w:t>3</w:t>
      </w:r>
      <w:r w:rsidRPr="006E6D13">
        <w:rPr>
          <w:rFonts w:ascii="標楷體" w:eastAsia="標楷體" w:hAnsi="標楷體"/>
          <w:b/>
          <w:color w:val="000000" w:themeColor="text1"/>
        </w:rPr>
        <w:t>）</w:t>
      </w:r>
      <w:r>
        <w:rPr>
          <w:rFonts w:ascii="標楷體" w:eastAsia="標楷體" w:hAnsi="標楷體" w:hint="eastAsia"/>
          <w:b/>
          <w:color w:val="000000" w:themeColor="text1"/>
        </w:rPr>
        <w:t>社會局</w:t>
      </w:r>
      <w:r w:rsidRPr="006E6D13">
        <w:rPr>
          <w:rFonts w:ascii="標楷體" w:eastAsia="標楷體" w:hAnsi="標楷體" w:hint="eastAsia"/>
          <w:b/>
          <w:color w:val="000000" w:themeColor="text1"/>
        </w:rPr>
        <w:t>為落實街友照顧，委託辦理</w:t>
      </w:r>
      <w:proofErr w:type="gramStart"/>
      <w:r w:rsidRPr="006E6D13">
        <w:rPr>
          <w:rFonts w:ascii="標楷體" w:eastAsia="標楷體" w:hAnsi="標楷體" w:hint="eastAsia"/>
          <w:b/>
          <w:color w:val="000000" w:themeColor="text1"/>
        </w:rPr>
        <w:t>街友外展</w:t>
      </w:r>
      <w:proofErr w:type="gramEnd"/>
      <w:r w:rsidRPr="006E6D13">
        <w:rPr>
          <w:rFonts w:ascii="標楷體" w:eastAsia="標楷體" w:hAnsi="標楷體" w:hint="eastAsia"/>
          <w:b/>
          <w:color w:val="000000" w:themeColor="text1"/>
        </w:rPr>
        <w:t>及自立支援暨生活重建等服務，惟安置及外展服務量能未達預期，且缺乏具體效益評估與就業追蹤機制，未依長期安置個案需求適時提供轉銜資源，行動沐浴車設置點位</w:t>
      </w:r>
      <w:proofErr w:type="gramStart"/>
      <w:r w:rsidRPr="006E6D13">
        <w:rPr>
          <w:rFonts w:ascii="標楷體" w:eastAsia="標楷體" w:hAnsi="標楷體" w:hint="eastAsia"/>
          <w:b/>
          <w:color w:val="000000" w:themeColor="text1"/>
        </w:rPr>
        <w:t>未盡妥適</w:t>
      </w:r>
      <w:proofErr w:type="gramEnd"/>
      <w:r w:rsidRPr="006E6D13">
        <w:rPr>
          <w:rFonts w:ascii="標楷體" w:eastAsia="標楷體" w:hAnsi="標楷體" w:hint="eastAsia"/>
          <w:b/>
          <w:color w:val="000000" w:themeColor="text1"/>
        </w:rPr>
        <w:t>等情，有待</w:t>
      </w:r>
      <w:proofErr w:type="gramStart"/>
      <w:r w:rsidRPr="006E6D13">
        <w:rPr>
          <w:rFonts w:ascii="標楷體" w:eastAsia="標楷體" w:hAnsi="標楷體" w:hint="eastAsia"/>
          <w:b/>
          <w:color w:val="000000" w:themeColor="text1"/>
        </w:rPr>
        <w:t>研</w:t>
      </w:r>
      <w:proofErr w:type="gramEnd"/>
      <w:r w:rsidRPr="006E6D13">
        <w:rPr>
          <w:rFonts w:ascii="標楷體" w:eastAsia="標楷體" w:hAnsi="標楷體" w:hint="eastAsia"/>
          <w:b/>
          <w:color w:val="000000" w:themeColor="text1"/>
        </w:rPr>
        <w:t>謀改善。</w:t>
      </w:r>
    </w:p>
    <w:p w14:paraId="72E2B920" w14:textId="5631AFD0" w:rsidR="00FD749E" w:rsidRPr="006E6D13" w:rsidRDefault="00FD749E" w:rsidP="00720937">
      <w:pPr>
        <w:overflowPunct w:val="0"/>
        <w:snapToGrid w:val="0"/>
        <w:spacing w:line="486" w:lineRule="exact"/>
        <w:ind w:firstLineChars="195" w:firstLine="468"/>
        <w:jc w:val="both"/>
        <w:rPr>
          <w:rFonts w:ascii="標楷體" w:eastAsia="標楷體" w:hAnsi="標楷體" w:cs="Arial"/>
          <w:b/>
          <w:bCs/>
          <w:color w:val="000000" w:themeColor="text1"/>
          <w:shd w:val="clear" w:color="auto" w:fill="FFFFFF"/>
        </w:rPr>
      </w:pPr>
      <w:r w:rsidRPr="006E6D13">
        <w:rPr>
          <w:rFonts w:ascii="標楷體" w:eastAsia="標楷體" w:hAnsi="標楷體" w:hint="eastAsia"/>
          <w:color w:val="000000" w:themeColor="text1"/>
        </w:rPr>
        <w:t>社會局為落實街友照顧，除提供餐食、物資、沐浴盥洗理髮等，維持其基本生活需求外，亦提供協助就醫、輔導就業、租屋、返家及安置服務等多元化服務，幫助街友自立自助，回歸家庭與社區，並委託民間機構（下稱委辦機構）辦理「</w:t>
      </w:r>
      <w:proofErr w:type="gramStart"/>
      <w:r w:rsidRPr="006E6D13">
        <w:rPr>
          <w:rFonts w:ascii="標楷體" w:eastAsia="標楷體" w:hAnsi="標楷體" w:hint="eastAsia"/>
          <w:color w:val="000000" w:themeColor="text1"/>
        </w:rPr>
        <w:t>街友外展</w:t>
      </w:r>
      <w:proofErr w:type="gramEnd"/>
      <w:r w:rsidRPr="006E6D13">
        <w:rPr>
          <w:rFonts w:ascii="標楷體" w:eastAsia="標楷體" w:hAnsi="標楷體" w:hint="eastAsia"/>
          <w:color w:val="000000" w:themeColor="text1"/>
        </w:rPr>
        <w:t>及自立支援服務方案」及「街友生活重建服務方案」，</w:t>
      </w:r>
      <w:proofErr w:type="gramStart"/>
      <w:r w:rsidRPr="006E6D13">
        <w:rPr>
          <w:rFonts w:ascii="標楷體" w:eastAsia="標楷體" w:hAnsi="標楷體" w:hint="eastAsia"/>
          <w:color w:val="000000" w:themeColor="text1"/>
        </w:rPr>
        <w:t>114</w:t>
      </w:r>
      <w:proofErr w:type="gramEnd"/>
      <w:r w:rsidRPr="006E6D13">
        <w:rPr>
          <w:rFonts w:ascii="標楷體" w:eastAsia="標楷體" w:hAnsi="標楷體" w:hint="eastAsia"/>
          <w:color w:val="000000" w:themeColor="text1"/>
        </w:rPr>
        <w:t>年度編列街友生活重建及輔助業務預算數3,690萬餘元，執行數3,398萬餘元，執行率92.09％。據統計截至12月底止，</w:t>
      </w:r>
      <w:proofErr w:type="gramStart"/>
      <w:r w:rsidRPr="006E6D13">
        <w:rPr>
          <w:rFonts w:ascii="標楷體" w:eastAsia="標楷體" w:hAnsi="標楷體" w:hint="eastAsia"/>
          <w:color w:val="000000" w:themeColor="text1"/>
        </w:rPr>
        <w:t>臺</w:t>
      </w:r>
      <w:proofErr w:type="gramEnd"/>
      <w:r w:rsidRPr="006E6D13">
        <w:rPr>
          <w:rFonts w:ascii="標楷體" w:eastAsia="標楷體" w:hAnsi="標楷體" w:hint="eastAsia"/>
          <w:color w:val="000000" w:themeColor="text1"/>
        </w:rPr>
        <w:t>南市</w:t>
      </w:r>
      <w:proofErr w:type="gramStart"/>
      <w:r w:rsidRPr="006E6D13">
        <w:rPr>
          <w:rFonts w:ascii="標楷體" w:eastAsia="標楷體" w:hAnsi="標楷體" w:hint="eastAsia"/>
          <w:color w:val="000000" w:themeColor="text1"/>
        </w:rPr>
        <w:t>街友計</w:t>
      </w:r>
      <w:proofErr w:type="gramEnd"/>
      <w:r w:rsidRPr="006E6D13">
        <w:rPr>
          <w:rFonts w:ascii="標楷體" w:eastAsia="標楷體" w:hAnsi="標楷體" w:hint="eastAsia"/>
          <w:color w:val="000000" w:themeColor="text1"/>
        </w:rPr>
        <w:t>290人，其中夜宿街頭者185人、轉</w:t>
      </w:r>
      <w:proofErr w:type="gramStart"/>
      <w:r w:rsidRPr="006E6D13">
        <w:rPr>
          <w:rFonts w:ascii="標楷體" w:eastAsia="標楷體" w:hAnsi="標楷體" w:hint="eastAsia"/>
          <w:color w:val="000000" w:themeColor="text1"/>
        </w:rPr>
        <w:t>介</w:t>
      </w:r>
      <w:proofErr w:type="gramEnd"/>
      <w:r w:rsidRPr="006E6D13">
        <w:rPr>
          <w:rFonts w:ascii="標楷體" w:eastAsia="標楷體" w:hAnsi="標楷體" w:hint="eastAsia"/>
          <w:color w:val="000000" w:themeColor="text1"/>
        </w:rPr>
        <w:t>安置機構者60人、</w:t>
      </w:r>
      <w:proofErr w:type="gramStart"/>
      <w:r w:rsidRPr="006E6D13">
        <w:rPr>
          <w:rFonts w:ascii="標楷體" w:eastAsia="標楷體" w:hAnsi="標楷體" w:hint="eastAsia"/>
          <w:color w:val="000000" w:themeColor="text1"/>
        </w:rPr>
        <w:t>入住街友</w:t>
      </w:r>
      <w:proofErr w:type="gramEnd"/>
      <w:r w:rsidRPr="006E6D13">
        <w:rPr>
          <w:rFonts w:ascii="標楷體" w:eastAsia="標楷體" w:hAnsi="標楷體" w:hint="eastAsia"/>
          <w:color w:val="000000" w:themeColor="text1"/>
        </w:rPr>
        <w:t>中心者21人、醫療</w:t>
      </w:r>
      <w:proofErr w:type="gramStart"/>
      <w:r w:rsidRPr="006E6D13">
        <w:rPr>
          <w:rFonts w:ascii="標楷體" w:eastAsia="標楷體" w:hAnsi="標楷體" w:hint="eastAsia"/>
          <w:color w:val="000000" w:themeColor="text1"/>
        </w:rPr>
        <w:t>院所者</w:t>
      </w:r>
      <w:proofErr w:type="gramEnd"/>
      <w:r w:rsidRPr="006E6D13">
        <w:rPr>
          <w:rFonts w:ascii="標楷體" w:eastAsia="標楷體" w:hAnsi="標楷體" w:hint="eastAsia"/>
          <w:color w:val="000000" w:themeColor="text1"/>
        </w:rPr>
        <w:t>14人、租屋者10人。經查其執行情形，核有：</w:t>
      </w:r>
      <w:r w:rsidRPr="006E6D13">
        <w:rPr>
          <w:rFonts w:ascii="標楷體" w:eastAsia="標楷體" w:hAnsi="標楷體"/>
          <w:color w:val="000000" w:themeColor="text1"/>
        </w:rPr>
        <w:t>A</w:t>
      </w:r>
      <w:r w:rsidRPr="006E6D13">
        <w:rPr>
          <w:rFonts w:ascii="標楷體" w:eastAsia="標楷體" w:hAnsi="標楷體" w:hint="eastAsia"/>
          <w:color w:val="000000" w:themeColor="text1"/>
        </w:rPr>
        <w:t>.為照顧街友基本生活需求及急迫傷病醫療協助，提供緊急短期安置，並委託辦理生活重建服務，惟開案服務數量未如預期，成果報告未敘明穩定就業情形，亦無服務效益分析與建議；</w:t>
      </w:r>
      <w:r w:rsidRPr="006E6D13">
        <w:rPr>
          <w:rFonts w:ascii="標楷體" w:eastAsia="標楷體" w:hAnsi="標楷體"/>
          <w:color w:val="000000" w:themeColor="text1"/>
        </w:rPr>
        <w:t>B</w:t>
      </w:r>
      <w:r w:rsidRPr="006E6D13">
        <w:rPr>
          <w:rFonts w:ascii="標楷體" w:eastAsia="標楷體" w:hAnsi="標楷體" w:hint="eastAsia"/>
          <w:color w:val="000000" w:themeColor="text1"/>
        </w:rPr>
        <w:t>.設置街友中心提供入住及生活重建服務，惟部分個案患病或智能不足致無法穩定就業，</w:t>
      </w:r>
      <w:proofErr w:type="gramStart"/>
      <w:r w:rsidRPr="006E6D13">
        <w:rPr>
          <w:rFonts w:ascii="標楷體" w:eastAsia="標楷體" w:hAnsi="標楷體" w:hint="eastAsia"/>
          <w:color w:val="000000" w:themeColor="text1"/>
        </w:rPr>
        <w:t>入住街友</w:t>
      </w:r>
      <w:proofErr w:type="gramEnd"/>
      <w:r w:rsidRPr="006E6D13">
        <w:rPr>
          <w:rFonts w:ascii="標楷體" w:eastAsia="標楷體" w:hAnsi="標楷體" w:hint="eastAsia"/>
          <w:color w:val="000000" w:themeColor="text1"/>
        </w:rPr>
        <w:t>中心已逾2年，亟待依個案需求重新評估提供其他服務或轉</w:t>
      </w:r>
      <w:proofErr w:type="gramStart"/>
      <w:r w:rsidRPr="006E6D13">
        <w:rPr>
          <w:rFonts w:ascii="標楷體" w:eastAsia="標楷體" w:hAnsi="標楷體" w:hint="eastAsia"/>
          <w:color w:val="000000" w:themeColor="text1"/>
        </w:rPr>
        <w:t>介</w:t>
      </w:r>
      <w:proofErr w:type="gramEnd"/>
      <w:r w:rsidRPr="006E6D13">
        <w:rPr>
          <w:rFonts w:ascii="標楷體" w:eastAsia="標楷體" w:hAnsi="標楷體" w:hint="eastAsia"/>
          <w:color w:val="000000" w:themeColor="text1"/>
        </w:rPr>
        <w:t>，</w:t>
      </w:r>
      <w:proofErr w:type="gramStart"/>
      <w:r w:rsidRPr="006E6D13">
        <w:rPr>
          <w:rFonts w:ascii="標楷體" w:eastAsia="標楷體" w:hAnsi="標楷體" w:hint="eastAsia"/>
          <w:color w:val="000000" w:themeColor="text1"/>
        </w:rPr>
        <w:t>俾</w:t>
      </w:r>
      <w:proofErr w:type="gramEnd"/>
      <w:r w:rsidRPr="006E6D13">
        <w:rPr>
          <w:rFonts w:ascii="標楷體" w:eastAsia="標楷體" w:hAnsi="標楷體" w:hint="eastAsia"/>
          <w:color w:val="000000" w:themeColor="text1"/>
        </w:rPr>
        <w:t>透過適當資源轉銜，讓弱勢個案獲得符合需求之照顧服務；</w:t>
      </w:r>
      <w:r w:rsidRPr="006E6D13">
        <w:rPr>
          <w:rFonts w:ascii="標楷體" w:eastAsia="標楷體" w:hAnsi="標楷體"/>
          <w:color w:val="000000" w:themeColor="text1"/>
        </w:rPr>
        <w:t>C</w:t>
      </w:r>
      <w:r w:rsidRPr="006E6D13">
        <w:rPr>
          <w:rFonts w:ascii="標楷體" w:eastAsia="標楷體" w:hAnsi="標楷體" w:hint="eastAsia"/>
          <w:color w:val="000000" w:themeColor="text1"/>
        </w:rPr>
        <w:t>.為協助街友逐步重返社會，委託機構辦理外展關懷及自立支援服務，惟部分委辦機構服務個案數不足，亦未依約履行夜間訪視及自立支援服務效益評估；D.為維持街友基本尊嚴與社區和諧，提供行動沐浴車服務，惟部分站點使用率偏低及部分區域</w:t>
      </w:r>
      <w:proofErr w:type="gramStart"/>
      <w:r w:rsidRPr="006E6D13">
        <w:rPr>
          <w:rFonts w:ascii="標楷體" w:eastAsia="標楷體" w:hAnsi="標楷體" w:hint="eastAsia"/>
          <w:color w:val="000000" w:themeColor="text1"/>
        </w:rPr>
        <w:t>列冊街友人</w:t>
      </w:r>
      <w:proofErr w:type="gramEnd"/>
      <w:r w:rsidRPr="006E6D13">
        <w:rPr>
          <w:rFonts w:ascii="標楷體" w:eastAsia="標楷體" w:hAnsi="標楷體" w:hint="eastAsia"/>
          <w:color w:val="000000" w:themeColor="text1"/>
        </w:rPr>
        <w:t>數較多，卻無相關沐浴設施，尚待檢討分析街友不願意接受行動沐浴車服務之原因，重新盤點現行服務據點配置等情事，經函請檢討改善。（詳乙</w:t>
      </w:r>
      <w:r w:rsidRPr="006E6D13">
        <w:rPr>
          <w:rFonts w:ascii="標楷體" w:eastAsia="標楷體" w:hAnsi="標楷體"/>
          <w:color w:val="000000" w:themeColor="text1"/>
        </w:rPr>
        <w:t>－</w:t>
      </w:r>
      <w:r w:rsidR="00FE69B6">
        <w:rPr>
          <w:rFonts w:ascii="標楷體" w:eastAsia="標楷體" w:hAnsi="標楷體" w:hint="eastAsia"/>
          <w:color w:val="000000" w:themeColor="text1"/>
        </w:rPr>
        <w:t>1</w:t>
      </w:r>
      <w:r w:rsidR="00FE69B6">
        <w:rPr>
          <w:rFonts w:ascii="標楷體" w:eastAsia="標楷體" w:hAnsi="標楷體"/>
          <w:color w:val="000000" w:themeColor="text1"/>
        </w:rPr>
        <w:t>1</w:t>
      </w:r>
      <w:r w:rsidR="00C74A19">
        <w:rPr>
          <w:rFonts w:ascii="標楷體" w:eastAsia="標楷體" w:hAnsi="標楷體" w:hint="eastAsia"/>
          <w:color w:val="000000" w:themeColor="text1"/>
        </w:rPr>
        <w:t>4</w:t>
      </w:r>
      <w:r w:rsidRPr="006E6D13">
        <w:rPr>
          <w:rFonts w:ascii="標楷體" w:eastAsia="標楷體" w:hAnsi="標楷體" w:hint="eastAsia"/>
          <w:color w:val="000000" w:themeColor="text1"/>
        </w:rPr>
        <w:t>頁）</w:t>
      </w:r>
    </w:p>
    <w:p w14:paraId="7EE4EEB1" w14:textId="77777777" w:rsidR="00FD749E" w:rsidRPr="006E6D13" w:rsidRDefault="00FD749E" w:rsidP="00720937">
      <w:pPr>
        <w:overflowPunct w:val="0"/>
        <w:snapToGrid w:val="0"/>
        <w:spacing w:beforeLines="10" w:before="36" w:line="500" w:lineRule="exact"/>
        <w:ind w:left="601"/>
        <w:jc w:val="both"/>
        <w:rPr>
          <w:rFonts w:ascii="標楷體" w:eastAsia="標楷體" w:hAnsi="標楷體"/>
          <w:b/>
          <w:color w:val="000000" w:themeColor="text1"/>
        </w:rPr>
      </w:pPr>
      <w:r w:rsidRPr="006E6D13">
        <w:rPr>
          <w:rFonts w:ascii="標楷體" w:eastAsia="標楷體" w:hAnsi="標楷體" w:hint="eastAsia"/>
          <w:b/>
          <w:color w:val="000000" w:themeColor="text1"/>
        </w:rPr>
        <w:lastRenderedPageBreak/>
        <w:t>2.可負擔能源面向（核心目標7）</w:t>
      </w:r>
    </w:p>
    <w:p w14:paraId="2FA5F610" w14:textId="77777777" w:rsidR="00FD749E" w:rsidRPr="00C43E50" w:rsidRDefault="00FD749E" w:rsidP="00720937">
      <w:pPr>
        <w:overflowPunct w:val="0"/>
        <w:snapToGrid w:val="0"/>
        <w:spacing w:line="460" w:lineRule="exact"/>
        <w:ind w:firstLineChars="200" w:firstLine="480"/>
        <w:jc w:val="both"/>
        <w:rPr>
          <w:rFonts w:ascii="標楷體" w:eastAsia="標楷體" w:hAnsi="標楷體"/>
          <w:color w:val="000000" w:themeColor="text1"/>
        </w:rPr>
      </w:pPr>
      <w:r w:rsidRPr="006E6D13">
        <w:rPr>
          <w:rFonts w:ascii="標楷體" w:eastAsia="標楷體" w:hAnsi="標楷體" w:hint="eastAsia"/>
          <w:color w:val="000000" w:themeColor="text1"/>
        </w:rPr>
        <w:t>可負擔能源面向，為核心目標7「確保人人都能享有可負擔、穩定、</w:t>
      </w:r>
      <w:proofErr w:type="gramStart"/>
      <w:r w:rsidRPr="006E6D13">
        <w:rPr>
          <w:rFonts w:ascii="標楷體" w:eastAsia="標楷體" w:hAnsi="標楷體" w:hint="eastAsia"/>
          <w:color w:val="000000" w:themeColor="text1"/>
        </w:rPr>
        <w:t>永續且現代</w:t>
      </w:r>
      <w:proofErr w:type="gramEnd"/>
      <w:r w:rsidRPr="006E6D13">
        <w:rPr>
          <w:rFonts w:ascii="標楷體" w:eastAsia="標楷體" w:hAnsi="標楷體" w:hint="eastAsia"/>
          <w:color w:val="000000" w:themeColor="text1"/>
        </w:rPr>
        <w:t>的能</w:t>
      </w:r>
      <w:r w:rsidRPr="00F217BF">
        <w:rPr>
          <w:rFonts w:ascii="標楷體" w:eastAsia="標楷體" w:hAnsi="標楷體" w:hint="eastAsia"/>
          <w:color w:val="000000" w:themeColor="text1"/>
        </w:rPr>
        <w:t>源」，經本處就</w:t>
      </w:r>
      <w:r w:rsidRPr="00C43E50">
        <w:rPr>
          <w:rFonts w:ascii="標楷體" w:eastAsia="標楷體" w:hAnsi="標楷體" w:hint="eastAsia"/>
          <w:color w:val="000000" w:themeColor="text1"/>
        </w:rPr>
        <w:t>政府推動公有房地設置太陽光電標租作業、</w:t>
      </w:r>
      <w:proofErr w:type="gramStart"/>
      <w:r w:rsidRPr="00A33EBD">
        <w:rPr>
          <w:rFonts w:ascii="標楷體" w:eastAsia="標楷體" w:hAnsi="標楷體" w:hint="eastAsia"/>
          <w:color w:val="000000" w:themeColor="text1"/>
        </w:rPr>
        <w:t>住商節電</w:t>
      </w:r>
      <w:proofErr w:type="gramEnd"/>
      <w:r w:rsidRPr="00A33EBD">
        <w:rPr>
          <w:rFonts w:ascii="標楷體" w:eastAsia="標楷體" w:hAnsi="標楷體" w:hint="eastAsia"/>
          <w:color w:val="000000" w:themeColor="text1"/>
        </w:rPr>
        <w:t>推廣</w:t>
      </w:r>
      <w:r>
        <w:rPr>
          <w:rFonts w:ascii="標楷體" w:eastAsia="標楷體" w:hAnsi="標楷體" w:hint="eastAsia"/>
          <w:color w:val="000000" w:themeColor="text1"/>
        </w:rPr>
        <w:t>與</w:t>
      </w:r>
      <w:proofErr w:type="gramStart"/>
      <w:r w:rsidRPr="00A33EBD">
        <w:rPr>
          <w:rFonts w:ascii="標楷體" w:eastAsia="標楷體" w:hAnsi="標楷體" w:hint="eastAsia"/>
          <w:color w:val="000000" w:themeColor="text1"/>
        </w:rPr>
        <w:t>區域型微電網</w:t>
      </w:r>
      <w:proofErr w:type="gramEnd"/>
      <w:r w:rsidRPr="00A33EBD">
        <w:rPr>
          <w:rFonts w:ascii="標楷體" w:eastAsia="標楷體" w:hAnsi="標楷體" w:hint="eastAsia"/>
          <w:color w:val="000000" w:themeColor="text1"/>
        </w:rPr>
        <w:t>規劃</w:t>
      </w:r>
      <w:r w:rsidRPr="00C43E50">
        <w:rPr>
          <w:rFonts w:ascii="標楷體" w:eastAsia="標楷體" w:hAnsi="標楷體" w:hint="eastAsia"/>
          <w:color w:val="000000" w:themeColor="text1"/>
        </w:rPr>
        <w:t>及油品及液化石油氣供應業管理</w:t>
      </w:r>
      <w:r>
        <w:rPr>
          <w:rFonts w:ascii="標楷體" w:eastAsia="標楷體" w:hAnsi="標楷體" w:hint="eastAsia"/>
          <w:color w:val="000000" w:themeColor="text1"/>
        </w:rPr>
        <w:t>等</w:t>
      </w:r>
      <w:r w:rsidRPr="00C43E50">
        <w:rPr>
          <w:rFonts w:ascii="標楷體" w:eastAsia="標楷體" w:hAnsi="標楷體" w:hint="eastAsia"/>
          <w:color w:val="000000" w:themeColor="text1"/>
        </w:rPr>
        <w:t>永續發展議題加以抽查，茲將主要查核發現及處理情形，分述如次：</w:t>
      </w:r>
    </w:p>
    <w:p w14:paraId="0CDD7DBC" w14:textId="77777777" w:rsidR="00FD749E" w:rsidRPr="00980644" w:rsidRDefault="00FD749E" w:rsidP="00720937">
      <w:pPr>
        <w:overflowPunct w:val="0"/>
        <w:snapToGrid w:val="0"/>
        <w:spacing w:line="480" w:lineRule="exact"/>
        <w:ind w:firstLineChars="200" w:firstLine="480"/>
        <w:jc w:val="both"/>
        <w:rPr>
          <w:rFonts w:ascii="標楷體" w:eastAsia="標楷體" w:hAnsi="標楷體"/>
          <w:b/>
          <w:color w:val="000000" w:themeColor="text1"/>
        </w:rPr>
      </w:pPr>
      <w:r w:rsidRPr="00980644">
        <w:rPr>
          <w:rFonts w:ascii="標楷體" w:eastAsia="標楷體" w:hAnsi="標楷體"/>
          <w:b/>
          <w:color w:val="000000" w:themeColor="text1"/>
        </w:rPr>
        <w:t>（</w:t>
      </w:r>
      <w:r w:rsidRPr="00980644">
        <w:rPr>
          <w:rFonts w:ascii="標楷體" w:eastAsia="標楷體" w:hAnsi="標楷體" w:hint="eastAsia"/>
          <w:b/>
          <w:color w:val="000000" w:themeColor="text1"/>
        </w:rPr>
        <w:t>1</w:t>
      </w:r>
      <w:r w:rsidRPr="00980644">
        <w:rPr>
          <w:rFonts w:ascii="標楷體" w:eastAsia="標楷體" w:hAnsi="標楷體"/>
          <w:b/>
          <w:color w:val="000000" w:themeColor="text1"/>
        </w:rPr>
        <w:t>）</w:t>
      </w:r>
      <w:r>
        <w:rPr>
          <w:rFonts w:ascii="標楷體" w:eastAsia="標楷體" w:hAnsi="標楷體" w:hint="eastAsia"/>
          <w:b/>
          <w:color w:val="000000" w:themeColor="text1"/>
        </w:rPr>
        <w:t>市政府</w:t>
      </w:r>
      <w:r w:rsidRPr="002F3386">
        <w:rPr>
          <w:rFonts w:ascii="標楷體" w:eastAsia="標楷體" w:hAnsi="標楷體" w:hint="eastAsia"/>
          <w:b/>
          <w:color w:val="000000" w:themeColor="text1"/>
        </w:rPr>
        <w:t>為配合能源政策，持續推動公有房地設置太陽光電發電設備，訂定</w:t>
      </w:r>
      <w:proofErr w:type="gramStart"/>
      <w:r w:rsidRPr="002F3386">
        <w:rPr>
          <w:rFonts w:ascii="標楷體" w:eastAsia="標楷體" w:hAnsi="標楷體" w:hint="eastAsia"/>
          <w:b/>
          <w:color w:val="000000" w:themeColor="text1"/>
        </w:rPr>
        <w:t>臺</w:t>
      </w:r>
      <w:proofErr w:type="gramEnd"/>
      <w:r w:rsidRPr="002F3386">
        <w:rPr>
          <w:rFonts w:ascii="標楷體" w:eastAsia="標楷體" w:hAnsi="標楷體" w:hint="eastAsia"/>
          <w:b/>
          <w:color w:val="000000" w:themeColor="text1"/>
        </w:rPr>
        <w:t>南市</w:t>
      </w:r>
      <w:proofErr w:type="gramStart"/>
      <w:r w:rsidRPr="002F3386">
        <w:rPr>
          <w:rFonts w:ascii="標楷體" w:eastAsia="標楷體" w:hAnsi="標楷體" w:hint="eastAsia"/>
          <w:b/>
          <w:color w:val="000000" w:themeColor="text1"/>
        </w:rPr>
        <w:t>市</w:t>
      </w:r>
      <w:proofErr w:type="gramEnd"/>
      <w:r w:rsidRPr="002F3386">
        <w:rPr>
          <w:rFonts w:ascii="標楷體" w:eastAsia="標楷體" w:hAnsi="標楷體" w:hint="eastAsia"/>
          <w:b/>
          <w:color w:val="000000" w:themeColor="text1"/>
        </w:rPr>
        <w:t>管公有房地設置太陽光電發電系統標租作業要點，以活化公有資產並提升使用效益，惟部分機關辦理太陽光電系統標</w:t>
      </w:r>
      <w:proofErr w:type="gramStart"/>
      <w:r w:rsidRPr="002F3386">
        <w:rPr>
          <w:rFonts w:ascii="標楷體" w:eastAsia="標楷體" w:hAnsi="標楷體" w:hint="eastAsia"/>
          <w:b/>
          <w:color w:val="000000" w:themeColor="text1"/>
        </w:rPr>
        <w:t>租案，間有</w:t>
      </w:r>
      <w:proofErr w:type="gramEnd"/>
      <w:r w:rsidRPr="002F3386">
        <w:rPr>
          <w:rFonts w:ascii="標楷體" w:eastAsia="標楷體" w:hAnsi="標楷體" w:hint="eastAsia"/>
          <w:b/>
          <w:color w:val="000000" w:themeColor="text1"/>
        </w:rPr>
        <w:t>執行進度落後、標租契約條款未</w:t>
      </w:r>
      <w:proofErr w:type="gramStart"/>
      <w:r w:rsidRPr="002F3386">
        <w:rPr>
          <w:rFonts w:ascii="標楷體" w:eastAsia="標楷體" w:hAnsi="標楷體" w:hint="eastAsia"/>
          <w:b/>
          <w:color w:val="000000" w:themeColor="text1"/>
        </w:rPr>
        <w:t>臻</w:t>
      </w:r>
      <w:proofErr w:type="gramEnd"/>
      <w:r w:rsidRPr="002F3386">
        <w:rPr>
          <w:rFonts w:ascii="標楷體" w:eastAsia="標楷體" w:hAnsi="標楷體" w:hint="eastAsia"/>
          <w:b/>
          <w:color w:val="000000" w:themeColor="text1"/>
        </w:rPr>
        <w:t>周延，或部分案場未明定或未落實光電板清洗機制，及優良太陽光電廠商甄選與考核機制</w:t>
      </w:r>
      <w:proofErr w:type="gramStart"/>
      <w:r w:rsidRPr="002F3386">
        <w:rPr>
          <w:rFonts w:ascii="標楷體" w:eastAsia="標楷體" w:hAnsi="標楷體" w:hint="eastAsia"/>
          <w:b/>
          <w:color w:val="000000" w:themeColor="text1"/>
        </w:rPr>
        <w:t>未盡周全等</w:t>
      </w:r>
      <w:proofErr w:type="gramEnd"/>
      <w:r w:rsidRPr="002F3386">
        <w:rPr>
          <w:rFonts w:ascii="標楷體" w:eastAsia="標楷體" w:hAnsi="標楷體" w:hint="eastAsia"/>
          <w:b/>
          <w:color w:val="000000" w:themeColor="text1"/>
        </w:rPr>
        <w:t>情事，有待檢討改進</w:t>
      </w:r>
      <w:r w:rsidRPr="00980644">
        <w:rPr>
          <w:rFonts w:ascii="標楷體" w:eastAsia="標楷體" w:hAnsi="標楷體"/>
          <w:b/>
          <w:color w:val="000000" w:themeColor="text1"/>
        </w:rPr>
        <w:t>。</w:t>
      </w:r>
    </w:p>
    <w:p w14:paraId="282D586F" w14:textId="3E203E11" w:rsidR="00FD749E" w:rsidRPr="00E76E56" w:rsidRDefault="00FD749E" w:rsidP="00720937">
      <w:pPr>
        <w:overflowPunct w:val="0"/>
        <w:snapToGrid w:val="0"/>
        <w:spacing w:line="460" w:lineRule="exact"/>
        <w:ind w:firstLineChars="195" w:firstLine="468"/>
        <w:jc w:val="both"/>
        <w:rPr>
          <w:rFonts w:ascii="標楷體" w:eastAsia="標楷體" w:hAnsi="標楷體"/>
          <w:color w:val="000000" w:themeColor="text1"/>
        </w:rPr>
      </w:pPr>
      <w:r w:rsidRPr="002F3386">
        <w:rPr>
          <w:rFonts w:ascii="標楷體" w:eastAsia="標楷體" w:hAnsi="標楷體" w:hint="eastAsia"/>
          <w:color w:val="000000" w:themeColor="text1"/>
        </w:rPr>
        <w:t>市</w:t>
      </w:r>
      <w:r>
        <w:rPr>
          <w:rFonts w:ascii="標楷體" w:eastAsia="標楷體" w:hAnsi="標楷體" w:hint="eastAsia"/>
          <w:color w:val="000000" w:themeColor="text1"/>
        </w:rPr>
        <w:t>政</w:t>
      </w:r>
      <w:r w:rsidRPr="002F3386">
        <w:rPr>
          <w:rFonts w:ascii="標楷體" w:eastAsia="標楷體" w:hAnsi="標楷體" w:hint="eastAsia"/>
          <w:color w:val="000000" w:themeColor="text1"/>
        </w:rPr>
        <w:t>府為配合能源政策，落實</w:t>
      </w:r>
      <w:proofErr w:type="gramStart"/>
      <w:r w:rsidRPr="002F3386">
        <w:rPr>
          <w:rFonts w:ascii="標楷體" w:eastAsia="標楷體" w:hAnsi="標楷體" w:hint="eastAsia"/>
          <w:color w:val="000000" w:themeColor="text1"/>
        </w:rPr>
        <w:t>陽光公舍</w:t>
      </w:r>
      <w:proofErr w:type="gramEnd"/>
      <w:r w:rsidRPr="002F3386">
        <w:rPr>
          <w:rFonts w:ascii="標楷體" w:eastAsia="標楷體" w:hAnsi="標楷體" w:hint="eastAsia"/>
          <w:color w:val="000000" w:themeColor="text1"/>
        </w:rPr>
        <w:t>，持續推動公有房地設置太陽光電發電設備，以促進公有房地有效利用及增加收益，並訂定</w:t>
      </w:r>
      <w:proofErr w:type="gramStart"/>
      <w:r w:rsidRPr="002F3386">
        <w:rPr>
          <w:rFonts w:ascii="標楷體" w:eastAsia="標楷體" w:hAnsi="標楷體" w:hint="eastAsia"/>
          <w:color w:val="000000" w:themeColor="text1"/>
        </w:rPr>
        <w:t>臺</w:t>
      </w:r>
      <w:proofErr w:type="gramEnd"/>
      <w:r w:rsidRPr="002F3386">
        <w:rPr>
          <w:rFonts w:ascii="標楷體" w:eastAsia="標楷體" w:hAnsi="標楷體" w:hint="eastAsia"/>
          <w:color w:val="000000" w:themeColor="text1"/>
        </w:rPr>
        <w:t>南市</w:t>
      </w:r>
      <w:proofErr w:type="gramStart"/>
      <w:r w:rsidRPr="002F3386">
        <w:rPr>
          <w:rFonts w:ascii="標楷體" w:eastAsia="標楷體" w:hAnsi="標楷體" w:hint="eastAsia"/>
          <w:color w:val="000000" w:themeColor="text1"/>
        </w:rPr>
        <w:t>市</w:t>
      </w:r>
      <w:proofErr w:type="gramEnd"/>
      <w:r w:rsidRPr="002F3386">
        <w:rPr>
          <w:rFonts w:ascii="標楷體" w:eastAsia="標楷體" w:hAnsi="標楷體" w:hint="eastAsia"/>
          <w:color w:val="000000" w:themeColor="text1"/>
        </w:rPr>
        <w:t>管公有房地設置太陽光電發電系統標租作業要點，期達成活化公有資產之目標，另由經濟發展局分別於111及112年辦理太陽光電優良廠商甄選計畫，共遴選5家優良廠商，期</w:t>
      </w:r>
      <w:proofErr w:type="gramStart"/>
      <w:r w:rsidRPr="002F3386">
        <w:rPr>
          <w:rFonts w:ascii="標楷體" w:eastAsia="標楷體" w:hAnsi="標楷體" w:hint="eastAsia"/>
          <w:color w:val="000000" w:themeColor="text1"/>
        </w:rPr>
        <w:t>藉由免辦</w:t>
      </w:r>
      <w:proofErr w:type="gramEnd"/>
      <w:r w:rsidRPr="002F3386">
        <w:rPr>
          <w:rFonts w:ascii="標楷體" w:eastAsia="標楷體" w:hAnsi="標楷體" w:hint="eastAsia"/>
          <w:color w:val="000000" w:themeColor="text1"/>
        </w:rPr>
        <w:t>招標程序，由公</w:t>
      </w:r>
      <w:proofErr w:type="gramStart"/>
      <w:r w:rsidRPr="002F3386">
        <w:rPr>
          <w:rFonts w:ascii="標楷體" w:eastAsia="標楷體" w:hAnsi="標楷體" w:hint="eastAsia"/>
          <w:color w:val="000000" w:themeColor="text1"/>
        </w:rPr>
        <w:t>部門洽向此</w:t>
      </w:r>
      <w:proofErr w:type="gramEnd"/>
      <w:r w:rsidRPr="002F3386">
        <w:rPr>
          <w:rFonts w:ascii="標楷體" w:eastAsia="標楷體" w:hAnsi="標楷體" w:hint="eastAsia"/>
          <w:color w:val="000000" w:themeColor="text1"/>
        </w:rPr>
        <w:t>優良廠商簽約設置太陽光電設備，加速推廣成效。經查各機關辦理</w:t>
      </w:r>
      <w:proofErr w:type="gramStart"/>
      <w:r w:rsidRPr="002F3386">
        <w:rPr>
          <w:rFonts w:ascii="標楷體" w:eastAsia="標楷體" w:hAnsi="標楷體" w:hint="eastAsia"/>
          <w:color w:val="000000" w:themeColor="text1"/>
        </w:rPr>
        <w:t>標租市管</w:t>
      </w:r>
      <w:proofErr w:type="gramEnd"/>
      <w:r w:rsidRPr="002F3386">
        <w:rPr>
          <w:rFonts w:ascii="標楷體" w:eastAsia="標楷體" w:hAnsi="標楷體" w:hint="eastAsia"/>
          <w:color w:val="000000" w:themeColor="text1"/>
        </w:rPr>
        <w:t>公有房地設置太陽光電發電系統執行情形，核有：</w:t>
      </w:r>
      <w:r>
        <w:rPr>
          <w:rFonts w:ascii="標楷體" w:eastAsia="標楷體" w:hAnsi="標楷體" w:hint="eastAsia"/>
          <w:color w:val="000000" w:themeColor="text1"/>
        </w:rPr>
        <w:t>A</w:t>
      </w:r>
      <w:r w:rsidRPr="002F3386">
        <w:rPr>
          <w:rFonts w:ascii="標楷體" w:eastAsia="標楷體" w:hAnsi="標楷體" w:hint="eastAsia"/>
          <w:color w:val="000000" w:themeColor="text1"/>
        </w:rPr>
        <w:t>.體育局辦理亞太國際棒球訓練中心設置太陽光電發電系統</w:t>
      </w:r>
      <w:proofErr w:type="gramStart"/>
      <w:r w:rsidRPr="002F3386">
        <w:rPr>
          <w:rFonts w:ascii="標楷體" w:eastAsia="標楷體" w:hAnsi="標楷體" w:hint="eastAsia"/>
          <w:color w:val="000000" w:themeColor="text1"/>
        </w:rPr>
        <w:t>標租案</w:t>
      </w:r>
      <w:proofErr w:type="gramEnd"/>
      <w:r w:rsidRPr="002F3386">
        <w:rPr>
          <w:rFonts w:ascii="標楷體" w:eastAsia="標楷體" w:hAnsi="標楷體" w:hint="eastAsia"/>
          <w:color w:val="000000" w:themeColor="text1"/>
        </w:rPr>
        <w:t>，惟部分案場未依限完工，或設施容量未達契約規範，或未妥為評估基地設置宿舍之可行性及有效控管執行進度，肇致光電系統設置期程落後；</w:t>
      </w:r>
      <w:r>
        <w:rPr>
          <w:rFonts w:ascii="標楷體" w:eastAsia="標楷體" w:hAnsi="標楷體" w:hint="eastAsia"/>
          <w:color w:val="000000" w:themeColor="text1"/>
        </w:rPr>
        <w:t>B</w:t>
      </w:r>
      <w:r w:rsidRPr="002F3386">
        <w:rPr>
          <w:rFonts w:ascii="標楷體" w:eastAsia="標楷體" w:hAnsi="標楷體" w:hint="eastAsia"/>
          <w:color w:val="000000" w:themeColor="text1"/>
        </w:rPr>
        <w:t>.水利局辦理太陽光電系統計畫標</w:t>
      </w:r>
      <w:proofErr w:type="gramStart"/>
      <w:r w:rsidRPr="002F3386">
        <w:rPr>
          <w:rFonts w:ascii="標楷體" w:eastAsia="標楷體" w:hAnsi="標楷體" w:hint="eastAsia"/>
          <w:color w:val="000000" w:themeColor="text1"/>
        </w:rPr>
        <w:t>租案，間有</w:t>
      </w:r>
      <w:proofErr w:type="gramEnd"/>
      <w:r w:rsidRPr="002F3386">
        <w:rPr>
          <w:rFonts w:ascii="標楷體" w:eastAsia="標楷體" w:hAnsi="標楷體" w:hint="eastAsia"/>
          <w:color w:val="000000" w:themeColor="text1"/>
        </w:rPr>
        <w:t>廠商自決標6個月無執行計畫書審核通過，或決標1年</w:t>
      </w:r>
      <w:proofErr w:type="gramStart"/>
      <w:r w:rsidRPr="002F3386">
        <w:rPr>
          <w:rFonts w:ascii="標楷體" w:eastAsia="標楷體" w:hAnsi="標楷體" w:hint="eastAsia"/>
          <w:color w:val="000000" w:themeColor="text1"/>
        </w:rPr>
        <w:t>未派工</w:t>
      </w:r>
      <w:proofErr w:type="gramEnd"/>
      <w:r w:rsidRPr="002F3386">
        <w:rPr>
          <w:rFonts w:ascii="標楷體" w:eastAsia="標楷體" w:hAnsi="標楷體" w:hint="eastAsia"/>
          <w:color w:val="000000" w:themeColor="text1"/>
        </w:rPr>
        <w:t>，或執行計畫書通過6個月未進場施作，或進場施作1年未完成</w:t>
      </w:r>
      <w:proofErr w:type="gramStart"/>
      <w:r w:rsidRPr="002F3386">
        <w:rPr>
          <w:rFonts w:ascii="標楷體" w:eastAsia="標楷體" w:hAnsi="標楷體" w:hint="eastAsia"/>
          <w:color w:val="000000" w:themeColor="text1"/>
        </w:rPr>
        <w:t>併</w:t>
      </w:r>
      <w:proofErr w:type="gramEnd"/>
      <w:r w:rsidRPr="002F3386">
        <w:rPr>
          <w:rFonts w:ascii="標楷體" w:eastAsia="標楷體" w:hAnsi="標楷體" w:hint="eastAsia"/>
          <w:color w:val="000000" w:themeColor="text1"/>
        </w:rPr>
        <w:t>聯發電等情事；</w:t>
      </w:r>
      <w:r>
        <w:rPr>
          <w:rFonts w:ascii="標楷體" w:eastAsia="標楷體" w:hAnsi="標楷體" w:hint="eastAsia"/>
          <w:color w:val="000000" w:themeColor="text1"/>
        </w:rPr>
        <w:t>C</w:t>
      </w:r>
      <w:r w:rsidRPr="002F3386">
        <w:rPr>
          <w:rFonts w:ascii="標楷體" w:eastAsia="標楷體" w:hAnsi="標楷體" w:hint="eastAsia"/>
          <w:color w:val="000000" w:themeColor="text1"/>
        </w:rPr>
        <w:t>.部分機關標租契約未訂定合約生效日至</w:t>
      </w:r>
      <w:proofErr w:type="gramStart"/>
      <w:r w:rsidRPr="002F3386">
        <w:rPr>
          <w:rFonts w:ascii="標楷體" w:eastAsia="標楷體" w:hAnsi="標楷體" w:hint="eastAsia"/>
          <w:color w:val="000000" w:themeColor="text1"/>
        </w:rPr>
        <w:t>併</w:t>
      </w:r>
      <w:proofErr w:type="gramEnd"/>
      <w:r w:rsidRPr="002F3386">
        <w:rPr>
          <w:rFonts w:ascii="標楷體" w:eastAsia="標楷體" w:hAnsi="標楷體" w:hint="eastAsia"/>
          <w:color w:val="000000" w:themeColor="text1"/>
        </w:rPr>
        <w:t>聯發電前之租金條款，或未針對廠商逾期完成</w:t>
      </w:r>
      <w:proofErr w:type="gramStart"/>
      <w:r w:rsidRPr="002F3386">
        <w:rPr>
          <w:rFonts w:ascii="標楷體" w:eastAsia="標楷體" w:hAnsi="標楷體" w:hint="eastAsia"/>
          <w:color w:val="000000" w:themeColor="text1"/>
        </w:rPr>
        <w:t>併</w:t>
      </w:r>
      <w:proofErr w:type="gramEnd"/>
      <w:r w:rsidRPr="002F3386">
        <w:rPr>
          <w:rFonts w:ascii="標楷體" w:eastAsia="標楷體" w:hAnsi="標楷體" w:hint="eastAsia"/>
          <w:color w:val="000000" w:themeColor="text1"/>
        </w:rPr>
        <w:t>聯發電訂定懲罰性規定；</w:t>
      </w:r>
      <w:r>
        <w:rPr>
          <w:rFonts w:ascii="標楷體" w:eastAsia="標楷體" w:hAnsi="標楷體" w:hint="eastAsia"/>
          <w:color w:val="000000" w:themeColor="text1"/>
        </w:rPr>
        <w:t>D</w:t>
      </w:r>
      <w:r w:rsidRPr="002F3386">
        <w:rPr>
          <w:rFonts w:ascii="標楷體" w:eastAsia="標楷體" w:hAnsi="標楷體" w:hint="eastAsia"/>
          <w:color w:val="000000" w:themeColor="text1"/>
        </w:rPr>
        <w:t>.部分案場未於契約明定太陽光電板清洗機制，且實際上亦未執行清洗作業，影響發電效率並減少售電收益；</w:t>
      </w:r>
      <w:r>
        <w:rPr>
          <w:rFonts w:ascii="標楷體" w:eastAsia="標楷體" w:hAnsi="標楷體" w:hint="eastAsia"/>
          <w:color w:val="000000" w:themeColor="text1"/>
        </w:rPr>
        <w:t>E</w:t>
      </w:r>
      <w:r w:rsidRPr="002F3386">
        <w:rPr>
          <w:rFonts w:ascii="標楷體" w:eastAsia="標楷體" w:hAnsi="標楷體" w:hint="eastAsia"/>
          <w:color w:val="000000" w:themeColor="text1"/>
        </w:rPr>
        <w:t>.為加速推動太陽光電執行成效，辦理優良光電廠商甄選計畫，惟廠商資格延續之考評時程規劃未</w:t>
      </w:r>
      <w:proofErr w:type="gramStart"/>
      <w:r w:rsidRPr="002F3386">
        <w:rPr>
          <w:rFonts w:ascii="標楷體" w:eastAsia="標楷體" w:hAnsi="標楷體" w:hint="eastAsia"/>
          <w:color w:val="000000" w:themeColor="text1"/>
        </w:rPr>
        <w:t>臻</w:t>
      </w:r>
      <w:proofErr w:type="gramEnd"/>
      <w:r w:rsidRPr="002F3386">
        <w:rPr>
          <w:rFonts w:ascii="標楷體" w:eastAsia="標楷體" w:hAnsi="標楷體" w:hint="eastAsia"/>
          <w:color w:val="000000" w:themeColor="text1"/>
        </w:rPr>
        <w:t>周延，前期營運績效缺乏明確考核依據；</w:t>
      </w:r>
      <w:r>
        <w:rPr>
          <w:rFonts w:ascii="標楷體" w:eastAsia="標楷體" w:hAnsi="標楷體" w:hint="eastAsia"/>
          <w:color w:val="000000" w:themeColor="text1"/>
        </w:rPr>
        <w:t>F</w:t>
      </w:r>
      <w:r w:rsidRPr="002F3386">
        <w:rPr>
          <w:rFonts w:ascii="標楷體" w:eastAsia="標楷體" w:hAnsi="標楷體" w:hint="eastAsia"/>
          <w:color w:val="000000" w:themeColor="text1"/>
        </w:rPr>
        <w:t>.優良光電廠商考核未納入履約品質評核，滿意度調查機制亦欠完整等情事，經函請檢討改善</w:t>
      </w:r>
      <w:r w:rsidRPr="001001BB">
        <w:rPr>
          <w:rFonts w:ascii="標楷體" w:eastAsia="標楷體" w:hAnsi="標楷體" w:hint="eastAsia"/>
          <w:color w:val="000000" w:themeColor="text1"/>
        </w:rPr>
        <w:t>。</w:t>
      </w:r>
      <w:r w:rsidRPr="00E76E56">
        <w:rPr>
          <w:rFonts w:ascii="標楷體" w:eastAsia="標楷體" w:hAnsi="標楷體" w:hint="eastAsia"/>
          <w:color w:val="000000" w:themeColor="text1"/>
        </w:rPr>
        <w:t>（詳乙</w:t>
      </w:r>
      <w:r w:rsidRPr="00E76E56">
        <w:rPr>
          <w:rFonts w:ascii="標楷體" w:eastAsia="標楷體" w:hAnsi="標楷體"/>
          <w:color w:val="000000" w:themeColor="text1"/>
        </w:rPr>
        <w:t>－</w:t>
      </w:r>
      <w:r w:rsidR="00FE69B6">
        <w:rPr>
          <w:rFonts w:ascii="標楷體" w:eastAsia="標楷體" w:hAnsi="標楷體" w:hint="eastAsia"/>
          <w:color w:val="000000" w:themeColor="text1"/>
        </w:rPr>
        <w:t>1</w:t>
      </w:r>
      <w:r w:rsidR="00FE69B6">
        <w:rPr>
          <w:rFonts w:ascii="標楷體" w:eastAsia="標楷體" w:hAnsi="標楷體"/>
          <w:color w:val="000000" w:themeColor="text1"/>
        </w:rPr>
        <w:t>3</w:t>
      </w:r>
      <w:r w:rsidRPr="00E76E56">
        <w:rPr>
          <w:rFonts w:ascii="標楷體" w:eastAsia="標楷體" w:hAnsi="標楷體" w:hint="eastAsia"/>
          <w:color w:val="000000" w:themeColor="text1"/>
        </w:rPr>
        <w:t>頁）</w:t>
      </w:r>
    </w:p>
    <w:p w14:paraId="6EA66A92" w14:textId="77777777" w:rsidR="00FD749E" w:rsidRPr="001001BB" w:rsidRDefault="00FD749E" w:rsidP="00720937">
      <w:pPr>
        <w:overflowPunct w:val="0"/>
        <w:snapToGrid w:val="0"/>
        <w:spacing w:line="480" w:lineRule="exact"/>
        <w:ind w:firstLineChars="200" w:firstLine="480"/>
        <w:jc w:val="both"/>
        <w:rPr>
          <w:rFonts w:ascii="標楷體" w:eastAsia="標楷體" w:hAnsi="標楷體"/>
          <w:b/>
          <w:color w:val="000000" w:themeColor="text1"/>
        </w:rPr>
      </w:pPr>
      <w:r w:rsidRPr="001001BB">
        <w:rPr>
          <w:rFonts w:ascii="標楷體" w:eastAsia="標楷體" w:hAnsi="標楷體"/>
          <w:b/>
          <w:color w:val="000000" w:themeColor="text1"/>
        </w:rPr>
        <w:t>（</w:t>
      </w:r>
      <w:r w:rsidRPr="001001BB">
        <w:rPr>
          <w:rFonts w:ascii="標楷體" w:eastAsia="標楷體" w:hAnsi="標楷體" w:hint="eastAsia"/>
          <w:b/>
          <w:color w:val="000000" w:themeColor="text1"/>
        </w:rPr>
        <w:t>2</w:t>
      </w:r>
      <w:r w:rsidRPr="001001BB">
        <w:rPr>
          <w:rFonts w:ascii="標楷體" w:eastAsia="標楷體" w:hAnsi="標楷體" w:cs="Arial"/>
          <w:b/>
          <w:bCs/>
          <w:color w:val="000000" w:themeColor="text1"/>
          <w:shd w:val="clear" w:color="auto" w:fill="FFFFFF"/>
        </w:rPr>
        <w:t>）</w:t>
      </w:r>
      <w:r>
        <w:rPr>
          <w:rFonts w:ascii="標楷體" w:eastAsia="標楷體" w:hAnsi="標楷體" w:cs="Arial" w:hint="eastAsia"/>
          <w:b/>
          <w:bCs/>
          <w:color w:val="000000" w:themeColor="text1"/>
          <w:shd w:val="clear" w:color="auto" w:fill="FFFFFF"/>
        </w:rPr>
        <w:t>市政府</w:t>
      </w:r>
      <w:r w:rsidRPr="00E76E56">
        <w:rPr>
          <w:rFonts w:ascii="標楷體" w:eastAsia="標楷體" w:hAnsi="標楷體" w:hint="eastAsia"/>
          <w:b/>
          <w:color w:val="000000" w:themeColor="text1"/>
        </w:rPr>
        <w:t>為配合推動</w:t>
      </w:r>
      <w:proofErr w:type="gramStart"/>
      <w:r w:rsidRPr="00E76E56">
        <w:rPr>
          <w:rFonts w:ascii="標楷體" w:eastAsia="標楷體" w:hAnsi="標楷體" w:hint="eastAsia"/>
          <w:b/>
          <w:color w:val="000000" w:themeColor="text1"/>
        </w:rPr>
        <w:t>國家減碳目標</w:t>
      </w:r>
      <w:proofErr w:type="gramEnd"/>
      <w:r w:rsidRPr="00E76E56">
        <w:rPr>
          <w:rFonts w:ascii="標楷體" w:eastAsia="標楷體" w:hAnsi="標楷體" w:hint="eastAsia"/>
          <w:b/>
          <w:color w:val="000000" w:themeColor="text1"/>
        </w:rPr>
        <w:t>，賦予各機關學校應達成之</w:t>
      </w:r>
      <w:proofErr w:type="gramStart"/>
      <w:r w:rsidRPr="00E76E56">
        <w:rPr>
          <w:rFonts w:ascii="標楷體" w:eastAsia="標楷體" w:hAnsi="標楷體" w:hint="eastAsia"/>
          <w:b/>
          <w:color w:val="000000" w:themeColor="text1"/>
        </w:rPr>
        <w:t>節電願景</w:t>
      </w:r>
      <w:proofErr w:type="gramEnd"/>
      <w:r w:rsidRPr="00E76E56">
        <w:rPr>
          <w:rFonts w:ascii="標楷體" w:eastAsia="標楷體" w:hAnsi="標楷體" w:hint="eastAsia"/>
          <w:b/>
          <w:color w:val="000000" w:themeColor="text1"/>
        </w:rPr>
        <w:t>，並透過中央編列預算、地方執行及後續接管之合作模式建置小型防災微電網，惟部分機關學校節能成效未</w:t>
      </w:r>
      <w:proofErr w:type="gramStart"/>
      <w:r w:rsidRPr="00E76E56">
        <w:rPr>
          <w:rFonts w:ascii="標楷體" w:eastAsia="標楷體" w:hAnsi="標楷體" w:hint="eastAsia"/>
          <w:b/>
          <w:color w:val="000000" w:themeColor="text1"/>
        </w:rPr>
        <w:t>臻</w:t>
      </w:r>
      <w:proofErr w:type="gramEnd"/>
      <w:r w:rsidRPr="00E76E56">
        <w:rPr>
          <w:rFonts w:ascii="標楷體" w:eastAsia="標楷體" w:hAnsi="標楷體" w:hint="eastAsia"/>
          <w:b/>
          <w:color w:val="000000" w:themeColor="text1"/>
        </w:rPr>
        <w:t>理想、能源管理系統布建尚未完備，另小型防災微電網建置完成之後續</w:t>
      </w:r>
      <w:proofErr w:type="gramStart"/>
      <w:r w:rsidRPr="00E76E56">
        <w:rPr>
          <w:rFonts w:ascii="標楷體" w:eastAsia="標楷體" w:hAnsi="標楷體" w:hint="eastAsia"/>
          <w:b/>
          <w:color w:val="000000" w:themeColor="text1"/>
        </w:rPr>
        <w:t>接管及維運作</w:t>
      </w:r>
      <w:proofErr w:type="gramEnd"/>
      <w:r w:rsidRPr="00E76E56">
        <w:rPr>
          <w:rFonts w:ascii="標楷體" w:eastAsia="標楷體" w:hAnsi="標楷體" w:hint="eastAsia"/>
          <w:b/>
          <w:color w:val="000000" w:themeColor="text1"/>
        </w:rPr>
        <w:t>業有待加強督導，允宜積極辦理</w:t>
      </w:r>
      <w:r>
        <w:rPr>
          <w:rFonts w:ascii="標楷體" w:eastAsia="標楷體" w:hAnsi="標楷體" w:hint="eastAsia"/>
          <w:b/>
          <w:color w:val="000000" w:themeColor="text1"/>
        </w:rPr>
        <w:t>。</w:t>
      </w:r>
    </w:p>
    <w:p w14:paraId="0153517D" w14:textId="175E021C" w:rsidR="00FD749E" w:rsidRPr="00985E11" w:rsidRDefault="00FD749E" w:rsidP="00720937">
      <w:pPr>
        <w:overflowPunct w:val="0"/>
        <w:snapToGrid w:val="0"/>
        <w:spacing w:line="460" w:lineRule="exact"/>
        <w:ind w:firstLineChars="195" w:firstLine="468"/>
        <w:jc w:val="both"/>
        <w:rPr>
          <w:rFonts w:ascii="標楷體" w:eastAsia="標楷體" w:hAnsi="標楷體" w:cs="Arial"/>
          <w:b/>
          <w:bCs/>
          <w:color w:val="000000" w:themeColor="text1"/>
          <w:shd w:val="clear" w:color="auto" w:fill="FFFFFF"/>
        </w:rPr>
      </w:pPr>
      <w:r w:rsidRPr="00E76E56">
        <w:rPr>
          <w:rFonts w:ascii="標楷體" w:eastAsia="標楷體" w:hAnsi="標楷體" w:hint="eastAsia"/>
          <w:color w:val="000000" w:themeColor="text1"/>
        </w:rPr>
        <w:t>市</w:t>
      </w:r>
      <w:r>
        <w:rPr>
          <w:rFonts w:ascii="標楷體" w:eastAsia="標楷體" w:hAnsi="標楷體" w:hint="eastAsia"/>
          <w:color w:val="000000" w:themeColor="text1"/>
        </w:rPr>
        <w:t>政</w:t>
      </w:r>
      <w:r w:rsidRPr="00E76E56">
        <w:rPr>
          <w:rFonts w:ascii="標楷體" w:eastAsia="標楷體" w:hAnsi="標楷體" w:hint="eastAsia"/>
          <w:color w:val="000000" w:themeColor="text1"/>
        </w:rPr>
        <w:t>府為推動</w:t>
      </w:r>
      <w:proofErr w:type="gramStart"/>
      <w:r w:rsidRPr="00E76E56">
        <w:rPr>
          <w:rFonts w:ascii="標楷體" w:eastAsia="標楷體" w:hAnsi="標楷體" w:hint="eastAsia"/>
          <w:color w:val="000000" w:themeColor="text1"/>
        </w:rPr>
        <w:t>節能減碳政策</w:t>
      </w:r>
      <w:proofErr w:type="gramEnd"/>
      <w:r w:rsidRPr="00E76E56">
        <w:rPr>
          <w:rFonts w:ascii="標楷體" w:eastAsia="標楷體" w:hAnsi="標楷體" w:hint="eastAsia"/>
          <w:color w:val="000000" w:themeColor="text1"/>
        </w:rPr>
        <w:t>，落實行政院政府機關與學校節能計畫，成立</w:t>
      </w:r>
      <w:proofErr w:type="gramStart"/>
      <w:r w:rsidRPr="00E76E56">
        <w:rPr>
          <w:rFonts w:ascii="標楷體" w:eastAsia="標楷體" w:hAnsi="標楷體" w:hint="eastAsia"/>
          <w:color w:val="000000" w:themeColor="text1"/>
        </w:rPr>
        <w:t>節能減碳推動</w:t>
      </w:r>
      <w:proofErr w:type="gramEnd"/>
      <w:r w:rsidRPr="00E76E56">
        <w:rPr>
          <w:rFonts w:ascii="標楷體" w:eastAsia="標楷體" w:hAnsi="標楷體" w:hint="eastAsia"/>
          <w:color w:val="000000" w:themeColor="text1"/>
        </w:rPr>
        <w:t>委員會，並於100年9月6日訂定</w:t>
      </w:r>
      <w:proofErr w:type="gramStart"/>
      <w:r w:rsidRPr="00E76E56">
        <w:rPr>
          <w:rFonts w:ascii="標楷體" w:eastAsia="標楷體" w:hAnsi="標楷體" w:hint="eastAsia"/>
          <w:color w:val="000000" w:themeColor="text1"/>
        </w:rPr>
        <w:t>臺</w:t>
      </w:r>
      <w:proofErr w:type="gramEnd"/>
      <w:r w:rsidRPr="00E76E56">
        <w:rPr>
          <w:rFonts w:ascii="標楷體" w:eastAsia="標楷體" w:hAnsi="標楷體" w:hint="eastAsia"/>
          <w:color w:val="000000" w:themeColor="text1"/>
        </w:rPr>
        <w:t>南市政府</w:t>
      </w:r>
      <w:proofErr w:type="gramStart"/>
      <w:r w:rsidRPr="00E76E56">
        <w:rPr>
          <w:rFonts w:ascii="標楷體" w:eastAsia="標楷體" w:hAnsi="標楷體" w:hint="eastAsia"/>
          <w:color w:val="000000" w:themeColor="text1"/>
        </w:rPr>
        <w:t>節能減碳推動</w:t>
      </w:r>
      <w:proofErr w:type="gramEnd"/>
      <w:r w:rsidRPr="00E76E56">
        <w:rPr>
          <w:rFonts w:ascii="標楷體" w:eastAsia="標楷體" w:hAnsi="標楷體" w:hint="eastAsia"/>
          <w:color w:val="000000" w:themeColor="text1"/>
        </w:rPr>
        <w:t>委員會設置要點，又為配合行政院所提出政府機關及學校用電效率提升計畫（113年至115年），於113年5月2日函頒</w:t>
      </w:r>
      <w:proofErr w:type="gramStart"/>
      <w:r w:rsidRPr="00E76E56">
        <w:rPr>
          <w:rFonts w:ascii="標楷體" w:eastAsia="標楷體" w:hAnsi="標楷體" w:hint="eastAsia"/>
          <w:color w:val="000000" w:themeColor="text1"/>
        </w:rPr>
        <w:t>臺</w:t>
      </w:r>
      <w:proofErr w:type="gramEnd"/>
      <w:r w:rsidRPr="00E76E56">
        <w:rPr>
          <w:rFonts w:ascii="標楷體" w:eastAsia="標楷體" w:hAnsi="標楷體" w:hint="eastAsia"/>
          <w:color w:val="000000" w:themeColor="text1"/>
        </w:rPr>
        <w:t>南市政府及所屬機關學校113至115年用電用水效率提升計畫，期藉由節能政策推動，發揮示範效果。另經濟部能</w:t>
      </w:r>
      <w:r w:rsidRPr="00E76E56">
        <w:rPr>
          <w:rFonts w:ascii="標楷體" w:eastAsia="標楷體" w:hAnsi="標楷體" w:hint="eastAsia"/>
          <w:color w:val="000000" w:themeColor="text1"/>
        </w:rPr>
        <w:lastRenderedPageBreak/>
        <w:t>源署為強化地方電力供應韌性及災時應變能力，</w:t>
      </w:r>
      <w:proofErr w:type="gramStart"/>
      <w:r w:rsidRPr="00E76E56">
        <w:rPr>
          <w:rFonts w:ascii="標楷體" w:eastAsia="標楷體" w:hAnsi="標楷體" w:hint="eastAsia"/>
          <w:color w:val="000000" w:themeColor="text1"/>
        </w:rPr>
        <w:t>爰</w:t>
      </w:r>
      <w:proofErr w:type="gramEnd"/>
      <w:r w:rsidRPr="00E76E56">
        <w:rPr>
          <w:rFonts w:ascii="標楷體" w:eastAsia="標楷體" w:hAnsi="標楷體" w:hint="eastAsia"/>
          <w:color w:val="000000" w:themeColor="text1"/>
        </w:rPr>
        <w:t>編列特別預算建置小型防災微電網，委請市府辦理「</w:t>
      </w:r>
      <w:proofErr w:type="gramStart"/>
      <w:r w:rsidRPr="00E76E56">
        <w:rPr>
          <w:rFonts w:ascii="標楷體" w:eastAsia="標楷體" w:hAnsi="標楷體" w:hint="eastAsia"/>
          <w:color w:val="000000" w:themeColor="text1"/>
        </w:rPr>
        <w:t>曾文市政願景</w:t>
      </w:r>
      <w:proofErr w:type="gramEnd"/>
      <w:r w:rsidRPr="00E76E56">
        <w:rPr>
          <w:rFonts w:ascii="標楷體" w:eastAsia="標楷體" w:hAnsi="標楷體" w:hint="eastAsia"/>
          <w:color w:val="000000" w:themeColor="text1"/>
        </w:rPr>
        <w:t>園區」、「瑞峰國小」及「七股區佳里國中</w:t>
      </w:r>
      <w:proofErr w:type="gramStart"/>
      <w:r w:rsidRPr="00E76E56">
        <w:rPr>
          <w:rFonts w:ascii="標楷體" w:eastAsia="標楷體" w:hAnsi="標楷體" w:hint="eastAsia"/>
          <w:color w:val="000000" w:themeColor="text1"/>
        </w:rPr>
        <w:t>後港校區</w:t>
      </w:r>
      <w:proofErr w:type="gramEnd"/>
      <w:r w:rsidRPr="00E76E56">
        <w:rPr>
          <w:rFonts w:ascii="標楷體" w:eastAsia="標楷體" w:hAnsi="標楷體" w:hint="eastAsia"/>
          <w:color w:val="000000" w:themeColor="text1"/>
        </w:rPr>
        <w:t>」等3處場址之採購作業及其他相關事項。經查相關節能及代辦採購作業執行情形，核有：</w:t>
      </w:r>
      <w:r>
        <w:rPr>
          <w:rFonts w:ascii="標楷體" w:eastAsia="標楷體" w:hAnsi="標楷體"/>
          <w:color w:val="000000" w:themeColor="text1"/>
        </w:rPr>
        <w:t>A</w:t>
      </w:r>
      <w:r w:rsidRPr="00E76E56">
        <w:rPr>
          <w:rFonts w:ascii="標楷體" w:eastAsia="標楷體" w:hAnsi="標楷體" w:hint="eastAsia"/>
          <w:color w:val="000000" w:themeColor="text1"/>
        </w:rPr>
        <w:t>.為配合推動</w:t>
      </w:r>
      <w:proofErr w:type="gramStart"/>
      <w:r w:rsidRPr="00E76E56">
        <w:rPr>
          <w:rFonts w:ascii="標楷體" w:eastAsia="標楷體" w:hAnsi="標楷體" w:hint="eastAsia"/>
          <w:color w:val="000000" w:themeColor="text1"/>
        </w:rPr>
        <w:t>國家減碳目標</w:t>
      </w:r>
      <w:proofErr w:type="gramEnd"/>
      <w:r w:rsidRPr="00E76E56">
        <w:rPr>
          <w:rFonts w:ascii="標楷體" w:eastAsia="標楷體" w:hAnsi="標楷體" w:hint="eastAsia"/>
          <w:color w:val="000000" w:themeColor="text1"/>
        </w:rPr>
        <w:t>，賦予各機關學校應達成之節電目標，並於政府機關及學校節約能源填報網站填報，惟未達標家數呈逐年遞增趨勢，且部分機關連續多年未達成，</w:t>
      </w:r>
      <w:proofErr w:type="gramStart"/>
      <w:r w:rsidRPr="00E76E56">
        <w:rPr>
          <w:rFonts w:ascii="標楷體" w:eastAsia="標楷體" w:hAnsi="標楷體" w:hint="eastAsia"/>
          <w:color w:val="000000" w:themeColor="text1"/>
        </w:rPr>
        <w:t>允待深入</w:t>
      </w:r>
      <w:proofErr w:type="gramEnd"/>
      <w:r w:rsidRPr="00E76E56">
        <w:rPr>
          <w:rFonts w:ascii="標楷體" w:eastAsia="標楷體" w:hAnsi="標楷體" w:hint="eastAsia"/>
          <w:color w:val="000000" w:themeColor="text1"/>
        </w:rPr>
        <w:t>分析原因，並優先協助節電成效不佳且用電量較大之機關學校辦理節能診斷輔導及能源教育推廣，以達成節電目標；</w:t>
      </w:r>
      <w:r>
        <w:rPr>
          <w:rFonts w:ascii="標楷體" w:eastAsia="標楷體" w:hAnsi="標楷體"/>
          <w:color w:val="000000" w:themeColor="text1"/>
        </w:rPr>
        <w:t>B</w:t>
      </w:r>
      <w:r w:rsidRPr="00E76E56">
        <w:rPr>
          <w:rFonts w:ascii="標楷體" w:eastAsia="標楷體" w:hAnsi="標楷體" w:hint="eastAsia"/>
          <w:color w:val="000000" w:themeColor="text1"/>
        </w:rPr>
        <w:t>.為整合多元能源來源、強化數據分析及用量即時管控，推動導入能源管理系統，惟部分多年</w:t>
      </w:r>
      <w:proofErr w:type="gramStart"/>
      <w:r w:rsidRPr="00E76E56">
        <w:rPr>
          <w:rFonts w:ascii="標楷體" w:eastAsia="標楷體" w:hAnsi="標楷體" w:hint="eastAsia"/>
          <w:color w:val="000000" w:themeColor="text1"/>
        </w:rPr>
        <w:t>未達節電</w:t>
      </w:r>
      <w:proofErr w:type="gramEnd"/>
      <w:r w:rsidRPr="00E76E56">
        <w:rPr>
          <w:rFonts w:ascii="標楷體" w:eastAsia="標楷體" w:hAnsi="標楷體" w:hint="eastAsia"/>
          <w:color w:val="000000" w:themeColor="text1"/>
        </w:rPr>
        <w:t>目標之機關未導入系統，或部分高用電設備尚未納入，另有用水異常之學校尚待</w:t>
      </w:r>
      <w:proofErr w:type="gramStart"/>
      <w:r w:rsidRPr="00E76E56">
        <w:rPr>
          <w:rFonts w:ascii="標楷體" w:eastAsia="標楷體" w:hAnsi="標楷體" w:hint="eastAsia"/>
          <w:color w:val="000000" w:themeColor="text1"/>
        </w:rPr>
        <w:t>研</w:t>
      </w:r>
      <w:proofErr w:type="gramEnd"/>
      <w:r w:rsidRPr="00E76E56">
        <w:rPr>
          <w:rFonts w:ascii="標楷體" w:eastAsia="標楷體" w:hAnsi="標楷體" w:hint="eastAsia"/>
          <w:color w:val="000000" w:themeColor="text1"/>
        </w:rPr>
        <w:t>議設置智慧水表進行監控等，整體管理機制仍待完備；</w:t>
      </w:r>
      <w:r>
        <w:rPr>
          <w:rFonts w:ascii="標楷體" w:eastAsia="標楷體" w:hAnsi="標楷體"/>
          <w:color w:val="000000" w:themeColor="text1"/>
        </w:rPr>
        <w:t>C</w:t>
      </w:r>
      <w:r w:rsidRPr="00E76E56">
        <w:rPr>
          <w:rFonts w:ascii="標楷體" w:eastAsia="標楷體" w:hAnsi="標楷體" w:hint="eastAsia"/>
          <w:color w:val="000000" w:themeColor="text1"/>
        </w:rPr>
        <w:t>.透過中央與地方合作模式建置小型防災微電網，須於系統完成驗收、運轉滿1年後向委託機關申請受贈，</w:t>
      </w:r>
      <w:proofErr w:type="gramStart"/>
      <w:r w:rsidRPr="00E76E56">
        <w:rPr>
          <w:rFonts w:ascii="標楷體" w:eastAsia="標楷體" w:hAnsi="標楷體" w:hint="eastAsia"/>
          <w:color w:val="000000" w:themeColor="text1"/>
        </w:rPr>
        <w:t>允待督導</w:t>
      </w:r>
      <w:proofErr w:type="gramEnd"/>
      <w:r w:rsidRPr="00E76E56">
        <w:rPr>
          <w:rFonts w:ascii="標楷體" w:eastAsia="標楷體" w:hAnsi="標楷體" w:hint="eastAsia"/>
          <w:color w:val="000000" w:themeColor="text1"/>
        </w:rPr>
        <w:t>各建置場域之管理單位就相關應辦事項妥為辦理，</w:t>
      </w:r>
      <w:proofErr w:type="gramStart"/>
      <w:r w:rsidRPr="00E76E56">
        <w:rPr>
          <w:rFonts w:ascii="標楷體" w:eastAsia="標楷體" w:hAnsi="標楷體" w:hint="eastAsia"/>
          <w:color w:val="000000" w:themeColor="text1"/>
        </w:rPr>
        <w:t>俾</w:t>
      </w:r>
      <w:proofErr w:type="gramEnd"/>
      <w:r w:rsidRPr="00E76E56">
        <w:rPr>
          <w:rFonts w:ascii="標楷體" w:eastAsia="標楷體" w:hAnsi="標楷體" w:hint="eastAsia"/>
          <w:color w:val="000000" w:themeColor="text1"/>
        </w:rPr>
        <w:t>利後續接管作業順利銜接，以發揮微電網韌性應變功能等情事，經函請檢討改善</w:t>
      </w:r>
      <w:r w:rsidRPr="00985E11">
        <w:rPr>
          <w:rFonts w:ascii="標楷體" w:eastAsia="標楷體" w:hAnsi="標楷體"/>
          <w:color w:val="000000" w:themeColor="text1"/>
        </w:rPr>
        <w:t>。</w:t>
      </w:r>
      <w:r w:rsidRPr="00985E11">
        <w:rPr>
          <w:rFonts w:ascii="標楷體" w:eastAsia="標楷體" w:hAnsi="標楷體" w:hint="eastAsia"/>
          <w:color w:val="000000" w:themeColor="text1"/>
        </w:rPr>
        <w:t>（詳乙</w:t>
      </w:r>
      <w:r w:rsidRPr="00985E11">
        <w:rPr>
          <w:rFonts w:ascii="標楷體" w:eastAsia="標楷體" w:hAnsi="標楷體"/>
          <w:color w:val="000000" w:themeColor="text1"/>
        </w:rPr>
        <w:t>－</w:t>
      </w:r>
      <w:r w:rsidR="00FE69B6">
        <w:rPr>
          <w:rFonts w:ascii="標楷體" w:eastAsia="標楷體" w:hAnsi="標楷體" w:hint="eastAsia"/>
          <w:color w:val="000000" w:themeColor="text1"/>
        </w:rPr>
        <w:t>1</w:t>
      </w:r>
      <w:r w:rsidR="00FE69B6">
        <w:rPr>
          <w:rFonts w:ascii="標楷體" w:eastAsia="標楷體" w:hAnsi="標楷體"/>
          <w:color w:val="000000" w:themeColor="text1"/>
        </w:rPr>
        <w:t>1</w:t>
      </w:r>
      <w:r w:rsidRPr="00985E11">
        <w:rPr>
          <w:rFonts w:ascii="標楷體" w:eastAsia="標楷體" w:hAnsi="標楷體" w:hint="eastAsia"/>
          <w:color w:val="000000" w:themeColor="text1"/>
        </w:rPr>
        <w:t>頁）</w:t>
      </w:r>
    </w:p>
    <w:p w14:paraId="7469D1FE" w14:textId="77777777" w:rsidR="00FD749E" w:rsidRPr="00FA4EBA" w:rsidRDefault="00FD749E" w:rsidP="00E90DFF">
      <w:pPr>
        <w:overflowPunct w:val="0"/>
        <w:snapToGrid w:val="0"/>
        <w:spacing w:line="460" w:lineRule="exact"/>
        <w:ind w:firstLineChars="200" w:firstLine="480"/>
        <w:jc w:val="both"/>
        <w:rPr>
          <w:rFonts w:ascii="標楷體" w:eastAsia="標楷體" w:hAnsi="標楷體" w:cs="Arial"/>
          <w:b/>
          <w:bCs/>
          <w:color w:val="000000" w:themeColor="text1"/>
          <w:shd w:val="clear" w:color="auto" w:fill="FFFFFF"/>
        </w:rPr>
      </w:pPr>
      <w:r w:rsidRPr="00FA4EBA">
        <w:rPr>
          <w:rFonts w:ascii="標楷體" w:eastAsia="標楷體" w:hAnsi="標楷體"/>
          <w:b/>
          <w:color w:val="000000" w:themeColor="text1"/>
        </w:rPr>
        <w:t>（</w:t>
      </w:r>
      <w:r w:rsidRPr="00FA4EBA">
        <w:rPr>
          <w:rFonts w:ascii="標楷體" w:eastAsia="標楷體" w:hAnsi="標楷體" w:hint="eastAsia"/>
          <w:b/>
          <w:color w:val="000000" w:themeColor="text1"/>
        </w:rPr>
        <w:t>3</w:t>
      </w:r>
      <w:r w:rsidRPr="00FA4EBA">
        <w:rPr>
          <w:rFonts w:ascii="標楷體" w:eastAsia="標楷體" w:hAnsi="標楷體"/>
          <w:b/>
          <w:color w:val="000000" w:themeColor="text1"/>
        </w:rPr>
        <w:t>）</w:t>
      </w:r>
      <w:r>
        <w:rPr>
          <w:rFonts w:ascii="標楷體" w:eastAsia="標楷體" w:hAnsi="標楷體" w:hint="eastAsia"/>
          <w:b/>
          <w:color w:val="000000" w:themeColor="text1"/>
        </w:rPr>
        <w:t>經濟發展局</w:t>
      </w:r>
      <w:r w:rsidRPr="00C519C4">
        <w:rPr>
          <w:rFonts w:ascii="標楷體" w:eastAsia="標楷體" w:hAnsi="標楷體" w:hint="eastAsia"/>
          <w:b/>
          <w:color w:val="000000" w:themeColor="text1"/>
        </w:rPr>
        <w:t>為促進產業健全發展，維護市場之產銷秩序及消費者權益，辦理石油設施及石油氣供應業設置管理、取締及查核等業務，惟天然氣用戶普及率未達</w:t>
      </w:r>
      <w:proofErr w:type="gramStart"/>
      <w:r w:rsidRPr="00C519C4">
        <w:rPr>
          <w:rFonts w:ascii="標楷體" w:eastAsia="標楷體" w:hAnsi="標楷體" w:hint="eastAsia"/>
          <w:b/>
          <w:color w:val="000000" w:themeColor="text1"/>
        </w:rPr>
        <w:t>2成</w:t>
      </w:r>
      <w:proofErr w:type="gramEnd"/>
      <w:r w:rsidRPr="00C519C4">
        <w:rPr>
          <w:rFonts w:ascii="標楷體" w:eastAsia="標楷體" w:hAnsi="標楷體" w:hint="eastAsia"/>
          <w:b/>
          <w:color w:val="000000" w:themeColor="text1"/>
        </w:rPr>
        <w:t>，且部分天然氣用戶管路長期未受檢，或部分加油站及自用加儲油設施已多年未辦理檢查等，有待</w:t>
      </w:r>
      <w:proofErr w:type="gramStart"/>
      <w:r w:rsidRPr="00C519C4">
        <w:rPr>
          <w:rFonts w:ascii="標楷體" w:eastAsia="標楷體" w:hAnsi="標楷體" w:hint="eastAsia"/>
          <w:b/>
          <w:color w:val="000000" w:themeColor="text1"/>
        </w:rPr>
        <w:t>研</w:t>
      </w:r>
      <w:proofErr w:type="gramEnd"/>
      <w:r w:rsidRPr="00C519C4">
        <w:rPr>
          <w:rFonts w:ascii="標楷體" w:eastAsia="標楷體" w:hAnsi="標楷體" w:hint="eastAsia"/>
          <w:b/>
          <w:color w:val="000000" w:themeColor="text1"/>
        </w:rPr>
        <w:t>謀改善</w:t>
      </w:r>
      <w:r w:rsidRPr="00FA4EBA">
        <w:rPr>
          <w:rFonts w:ascii="標楷體" w:eastAsia="標楷體" w:hAnsi="標楷體" w:hint="eastAsia"/>
          <w:b/>
          <w:color w:val="000000" w:themeColor="text1"/>
        </w:rPr>
        <w:t>。</w:t>
      </w:r>
    </w:p>
    <w:p w14:paraId="1AA9F636" w14:textId="2E9DF748" w:rsidR="00FD749E" w:rsidRPr="00516E22" w:rsidRDefault="00FD749E" w:rsidP="00E90DFF">
      <w:pPr>
        <w:overflowPunct w:val="0"/>
        <w:snapToGrid w:val="0"/>
        <w:spacing w:line="460" w:lineRule="exact"/>
        <w:ind w:firstLineChars="195" w:firstLine="468"/>
        <w:jc w:val="both"/>
        <w:rPr>
          <w:rFonts w:ascii="標楷體" w:eastAsia="標楷體" w:hAnsi="標楷體" w:cs="Arial"/>
          <w:b/>
          <w:bCs/>
          <w:color w:val="C00000"/>
          <w:shd w:val="clear" w:color="auto" w:fill="FFFFFF"/>
        </w:rPr>
      </w:pPr>
      <w:r>
        <w:rPr>
          <w:rFonts w:ascii="標楷體" w:eastAsia="標楷體" w:hAnsi="標楷體" w:hint="eastAsia"/>
          <w:color w:val="000000" w:themeColor="text1"/>
        </w:rPr>
        <w:t>經濟發展</w:t>
      </w:r>
      <w:r w:rsidRPr="00C519C4">
        <w:rPr>
          <w:rFonts w:ascii="標楷體" w:eastAsia="標楷體" w:hAnsi="標楷體" w:hint="eastAsia"/>
          <w:color w:val="000000" w:themeColor="text1"/>
        </w:rPr>
        <w:t>局為促進產業之健全發展及確保民眾使用能源安全，辦理石油業儲油設備安全檢查，取締違法經營石油業務，並查核液化石油氣分裝業與零售業之液化石油氣氣源流向供銷資料、桶裝液化石油氣灌裝重量與銷售重量及查核液化石油氣零售業之揭示零售價格資訊等。</w:t>
      </w:r>
      <w:proofErr w:type="gramStart"/>
      <w:r w:rsidRPr="00C519C4">
        <w:rPr>
          <w:rFonts w:ascii="標楷體" w:eastAsia="標楷體" w:hAnsi="標楷體" w:hint="eastAsia"/>
          <w:color w:val="000000" w:themeColor="text1"/>
        </w:rPr>
        <w:t>114</w:t>
      </w:r>
      <w:proofErr w:type="gramEnd"/>
      <w:r w:rsidRPr="00C519C4">
        <w:rPr>
          <w:rFonts w:ascii="標楷體" w:eastAsia="標楷體" w:hAnsi="標楷體" w:hint="eastAsia"/>
          <w:color w:val="000000" w:themeColor="text1"/>
        </w:rPr>
        <w:t>年度辦理石油管理法相關業務計畫經費預算數364萬餘元，執行數334萬餘元，執行率91.90％。經查其執行情形，核有：</w:t>
      </w:r>
      <w:r>
        <w:rPr>
          <w:rFonts w:ascii="標楷體" w:eastAsia="標楷體" w:hAnsi="標楷體" w:hint="eastAsia"/>
          <w:color w:val="000000" w:themeColor="text1"/>
        </w:rPr>
        <w:t>A</w:t>
      </w:r>
      <w:r w:rsidRPr="00C519C4">
        <w:rPr>
          <w:rFonts w:ascii="標楷體" w:eastAsia="標楷體" w:hAnsi="標楷體" w:hint="eastAsia"/>
          <w:color w:val="000000" w:themeColor="text1"/>
        </w:rPr>
        <w:t>.天然氣用戶普及率未達</w:t>
      </w:r>
      <w:proofErr w:type="gramStart"/>
      <w:r w:rsidRPr="00C519C4">
        <w:rPr>
          <w:rFonts w:ascii="標楷體" w:eastAsia="標楷體" w:hAnsi="標楷體" w:hint="eastAsia"/>
          <w:color w:val="000000" w:themeColor="text1"/>
        </w:rPr>
        <w:t>2成</w:t>
      </w:r>
      <w:proofErr w:type="gramEnd"/>
      <w:r w:rsidRPr="00C519C4">
        <w:rPr>
          <w:rFonts w:ascii="標楷體" w:eastAsia="標楷體" w:hAnsi="標楷體" w:hint="eastAsia"/>
          <w:color w:val="000000" w:themeColor="text1"/>
        </w:rPr>
        <w:t>，且部分已核准經營登記區域天然氣普及率偏低，</w:t>
      </w:r>
      <w:proofErr w:type="gramStart"/>
      <w:r w:rsidRPr="00C519C4">
        <w:rPr>
          <w:rFonts w:ascii="標楷體" w:eastAsia="標楷體" w:hAnsi="標楷體" w:hint="eastAsia"/>
          <w:color w:val="000000" w:themeColor="text1"/>
        </w:rPr>
        <w:t>鑑</w:t>
      </w:r>
      <w:proofErr w:type="gramEnd"/>
      <w:r w:rsidRPr="00C519C4">
        <w:rPr>
          <w:rFonts w:ascii="標楷體" w:eastAsia="標楷體" w:hAnsi="標楷體" w:hint="eastAsia"/>
          <w:color w:val="000000" w:themeColor="text1"/>
        </w:rPr>
        <w:t>於各行政區內均僅有單一公用天然氣事業可供申請，有待督促業者於供氣區域進行管線鋪設，以維護民眾使用權益；</w:t>
      </w:r>
      <w:r>
        <w:rPr>
          <w:rFonts w:ascii="標楷體" w:eastAsia="標楷體" w:hAnsi="標楷體" w:hint="eastAsia"/>
          <w:color w:val="000000" w:themeColor="text1"/>
        </w:rPr>
        <w:t>B</w:t>
      </w:r>
      <w:r w:rsidRPr="00C519C4">
        <w:rPr>
          <w:rFonts w:ascii="標楷體" w:eastAsia="標楷體" w:hAnsi="標楷體" w:hint="eastAsia"/>
          <w:color w:val="000000" w:themeColor="text1"/>
        </w:rPr>
        <w:t>.督導天然氣事業辦理用戶檢查作業，</w:t>
      </w:r>
      <w:proofErr w:type="gramStart"/>
      <w:r w:rsidRPr="00C519C4">
        <w:rPr>
          <w:rFonts w:ascii="標楷體" w:eastAsia="標楷體" w:hAnsi="標楷體" w:hint="eastAsia"/>
          <w:color w:val="000000" w:themeColor="text1"/>
        </w:rPr>
        <w:t>惟間有業者</w:t>
      </w:r>
      <w:proofErr w:type="gramEnd"/>
      <w:r w:rsidRPr="00C519C4">
        <w:rPr>
          <w:rFonts w:ascii="標楷體" w:eastAsia="標楷體" w:hAnsi="標楷體" w:hint="eastAsia"/>
          <w:color w:val="000000" w:themeColor="text1"/>
        </w:rPr>
        <w:t>完成檢查戶數比例僅有</w:t>
      </w:r>
      <w:proofErr w:type="gramStart"/>
      <w:r w:rsidRPr="00C519C4">
        <w:rPr>
          <w:rFonts w:ascii="標楷體" w:eastAsia="標楷體" w:hAnsi="標楷體" w:hint="eastAsia"/>
          <w:color w:val="000000" w:themeColor="text1"/>
        </w:rPr>
        <w:t>7成</w:t>
      </w:r>
      <w:proofErr w:type="gramEnd"/>
      <w:r w:rsidRPr="00C519C4">
        <w:rPr>
          <w:rFonts w:ascii="標楷體" w:eastAsia="標楷體" w:hAnsi="標楷體" w:hint="eastAsia"/>
          <w:color w:val="000000" w:themeColor="text1"/>
        </w:rPr>
        <w:t>餘，且有部分用戶管路長期未受檢，或部分不合格用戶未確實辦理</w:t>
      </w:r>
      <w:proofErr w:type="gramStart"/>
      <w:r w:rsidRPr="00C519C4">
        <w:rPr>
          <w:rFonts w:ascii="標楷體" w:eastAsia="標楷體" w:hAnsi="標楷體" w:hint="eastAsia"/>
          <w:color w:val="000000" w:themeColor="text1"/>
        </w:rPr>
        <w:t>複</w:t>
      </w:r>
      <w:proofErr w:type="gramEnd"/>
      <w:r w:rsidRPr="00C519C4">
        <w:rPr>
          <w:rFonts w:ascii="標楷體" w:eastAsia="標楷體" w:hAnsi="標楷體" w:hint="eastAsia"/>
          <w:color w:val="000000" w:themeColor="text1"/>
        </w:rPr>
        <w:t>檢，或部分用戶經</w:t>
      </w:r>
      <w:proofErr w:type="gramStart"/>
      <w:r w:rsidRPr="00C519C4">
        <w:rPr>
          <w:rFonts w:ascii="標楷體" w:eastAsia="標楷體" w:hAnsi="標楷體" w:hint="eastAsia"/>
          <w:color w:val="000000" w:themeColor="text1"/>
        </w:rPr>
        <w:t>複</w:t>
      </w:r>
      <w:proofErr w:type="gramEnd"/>
      <w:r w:rsidRPr="00C519C4">
        <w:rPr>
          <w:rFonts w:ascii="標楷體" w:eastAsia="標楷體" w:hAnsi="標楷體" w:hint="eastAsia"/>
          <w:color w:val="000000" w:themeColor="text1"/>
        </w:rPr>
        <w:t>檢仍不合格；</w:t>
      </w:r>
      <w:r>
        <w:rPr>
          <w:rFonts w:ascii="標楷體" w:eastAsia="標楷體" w:hAnsi="標楷體"/>
          <w:color w:val="000000" w:themeColor="text1"/>
        </w:rPr>
        <w:t>C</w:t>
      </w:r>
      <w:r w:rsidRPr="00C519C4">
        <w:rPr>
          <w:rFonts w:ascii="標楷體" w:eastAsia="標楷體" w:hAnsi="標楷體" w:hint="eastAsia"/>
          <w:color w:val="000000" w:themeColor="text1"/>
        </w:rPr>
        <w:t>.東興路國宅天然氣共同管線已符合</w:t>
      </w:r>
      <w:proofErr w:type="gramStart"/>
      <w:r w:rsidRPr="00C519C4">
        <w:rPr>
          <w:rFonts w:ascii="標楷體" w:eastAsia="標楷體" w:hAnsi="標楷體" w:hint="eastAsia"/>
          <w:color w:val="000000" w:themeColor="text1"/>
        </w:rPr>
        <w:t>汰</w:t>
      </w:r>
      <w:proofErr w:type="gramEnd"/>
      <w:r w:rsidRPr="00C519C4">
        <w:rPr>
          <w:rFonts w:ascii="標楷體" w:eastAsia="標楷體" w:hAnsi="標楷體" w:hint="eastAsia"/>
          <w:color w:val="000000" w:themeColor="text1"/>
        </w:rPr>
        <w:t>換管線條件，惟管委會以工程將占用停車空間等由不同意施工，迄未能完成管線</w:t>
      </w:r>
      <w:proofErr w:type="gramStart"/>
      <w:r w:rsidRPr="00C519C4">
        <w:rPr>
          <w:rFonts w:ascii="標楷體" w:eastAsia="標楷體" w:hAnsi="標楷體" w:hint="eastAsia"/>
          <w:color w:val="000000" w:themeColor="text1"/>
        </w:rPr>
        <w:t>汰</w:t>
      </w:r>
      <w:proofErr w:type="gramEnd"/>
      <w:r w:rsidRPr="00C519C4">
        <w:rPr>
          <w:rFonts w:ascii="標楷體" w:eastAsia="標楷體" w:hAnsi="標楷體" w:hint="eastAsia"/>
          <w:color w:val="000000" w:themeColor="text1"/>
        </w:rPr>
        <w:t>換；</w:t>
      </w:r>
      <w:r>
        <w:rPr>
          <w:rFonts w:ascii="標楷體" w:eastAsia="標楷體" w:hAnsi="標楷體"/>
          <w:color w:val="000000" w:themeColor="text1"/>
        </w:rPr>
        <w:t>D</w:t>
      </w:r>
      <w:r w:rsidRPr="00C519C4">
        <w:rPr>
          <w:rFonts w:ascii="標楷體" w:eastAsia="標楷體" w:hAnsi="標楷體" w:hint="eastAsia"/>
          <w:color w:val="000000" w:themeColor="text1"/>
        </w:rPr>
        <w:t>.積極辦理加油站及自用加儲油設施安全檢查案件，惟部分業者已多年未辦</w:t>
      </w:r>
      <w:r w:rsidRPr="00534579">
        <w:rPr>
          <w:rFonts w:ascii="標楷體" w:eastAsia="標楷體" w:hAnsi="標楷體" w:hint="eastAsia"/>
          <w:color w:val="000000" w:themeColor="text1"/>
        </w:rPr>
        <w:t>理檢查，有待儘速</w:t>
      </w:r>
      <w:proofErr w:type="gramStart"/>
      <w:r w:rsidRPr="00534579">
        <w:rPr>
          <w:rFonts w:ascii="標楷體" w:eastAsia="標楷體" w:hAnsi="標楷體" w:hint="eastAsia"/>
          <w:color w:val="000000" w:themeColor="text1"/>
        </w:rPr>
        <w:t>派員至久未</w:t>
      </w:r>
      <w:proofErr w:type="gramEnd"/>
      <w:r w:rsidRPr="00534579">
        <w:rPr>
          <w:rFonts w:ascii="標楷體" w:eastAsia="標楷體" w:hAnsi="標楷體" w:hint="eastAsia"/>
          <w:color w:val="000000" w:themeColor="text1"/>
        </w:rPr>
        <w:t>查核場所辦理檢查作業，以降低潛在風險，確保公共安全等情事，經函請檢討改善。（詳乙</w:t>
      </w:r>
      <w:r w:rsidRPr="00534579">
        <w:rPr>
          <w:rFonts w:ascii="標楷體" w:eastAsia="標楷體" w:hAnsi="標楷體"/>
          <w:color w:val="000000" w:themeColor="text1"/>
        </w:rPr>
        <w:t>－</w:t>
      </w:r>
      <w:r w:rsidR="00FE69B6">
        <w:rPr>
          <w:rFonts w:ascii="標楷體" w:eastAsia="標楷體" w:hAnsi="標楷體" w:hint="eastAsia"/>
          <w:color w:val="000000" w:themeColor="text1"/>
        </w:rPr>
        <w:t>1</w:t>
      </w:r>
      <w:r w:rsidR="00FE69B6">
        <w:rPr>
          <w:rFonts w:ascii="標楷體" w:eastAsia="標楷體" w:hAnsi="標楷體"/>
          <w:color w:val="000000" w:themeColor="text1"/>
        </w:rPr>
        <w:t>03</w:t>
      </w:r>
      <w:r w:rsidRPr="00534579">
        <w:rPr>
          <w:rFonts w:ascii="標楷體" w:eastAsia="標楷體" w:hAnsi="標楷體" w:hint="eastAsia"/>
          <w:color w:val="000000" w:themeColor="text1"/>
        </w:rPr>
        <w:t>頁）</w:t>
      </w:r>
    </w:p>
    <w:p w14:paraId="05573B14" w14:textId="77777777" w:rsidR="00FD749E" w:rsidRPr="007C470F" w:rsidRDefault="00FD749E" w:rsidP="003F36AC">
      <w:pPr>
        <w:overflowPunct w:val="0"/>
        <w:snapToGrid w:val="0"/>
        <w:spacing w:beforeLines="20" w:before="72" w:line="500" w:lineRule="exact"/>
        <w:ind w:left="601"/>
        <w:jc w:val="both"/>
        <w:rPr>
          <w:rFonts w:ascii="標楷體" w:eastAsia="標楷體" w:hAnsi="標楷體"/>
          <w:b/>
          <w:color w:val="000000" w:themeColor="text1"/>
        </w:rPr>
      </w:pPr>
      <w:r w:rsidRPr="007C470F">
        <w:rPr>
          <w:rFonts w:ascii="標楷體" w:eastAsia="標楷體" w:hAnsi="標楷體" w:hint="eastAsia"/>
          <w:b/>
          <w:color w:val="000000" w:themeColor="text1"/>
        </w:rPr>
        <w:t>3.永續</w:t>
      </w:r>
      <w:r>
        <w:rPr>
          <w:rFonts w:ascii="標楷體" w:eastAsia="標楷體" w:hAnsi="標楷體" w:hint="eastAsia"/>
          <w:b/>
          <w:color w:val="000000" w:themeColor="text1"/>
        </w:rPr>
        <w:t>運輸</w:t>
      </w:r>
      <w:r w:rsidRPr="007C470F">
        <w:rPr>
          <w:rFonts w:ascii="標楷體" w:eastAsia="標楷體" w:hAnsi="標楷體" w:hint="eastAsia"/>
          <w:b/>
          <w:color w:val="000000" w:themeColor="text1"/>
        </w:rPr>
        <w:t>面向（核心目標9）</w:t>
      </w:r>
    </w:p>
    <w:p w14:paraId="7E823059" w14:textId="77777777" w:rsidR="00FD749E" w:rsidRPr="00F217BF" w:rsidRDefault="00FD749E" w:rsidP="003F36AC">
      <w:pPr>
        <w:overflowPunct w:val="0"/>
        <w:snapToGrid w:val="0"/>
        <w:spacing w:line="480" w:lineRule="exact"/>
        <w:ind w:firstLineChars="200" w:firstLine="480"/>
        <w:jc w:val="both"/>
        <w:rPr>
          <w:rFonts w:ascii="標楷體" w:eastAsia="標楷體" w:hAnsi="標楷體"/>
          <w:color w:val="000000" w:themeColor="text1"/>
        </w:rPr>
      </w:pPr>
      <w:r w:rsidRPr="00F217BF">
        <w:rPr>
          <w:rFonts w:ascii="標楷體" w:eastAsia="標楷體" w:hAnsi="標楷體" w:hint="eastAsia"/>
          <w:color w:val="000000" w:themeColor="text1"/>
        </w:rPr>
        <w:t>永續運輸面向，為核心目標9「建構民眾可負擔、安全、對環境友善，且具韌性及可永續發展的運輸」，經本處就</w:t>
      </w:r>
      <w:r w:rsidRPr="00C43E50">
        <w:rPr>
          <w:rFonts w:ascii="標楷體" w:eastAsia="標楷體" w:hAnsi="標楷體" w:hint="eastAsia"/>
          <w:color w:val="000000" w:themeColor="text1"/>
        </w:rPr>
        <w:t>政府推動運輸工具智慧化管理及</w:t>
      </w:r>
      <w:r w:rsidRPr="00152063">
        <w:rPr>
          <w:rFonts w:ascii="標楷體" w:eastAsia="標楷體" w:hAnsi="標楷體" w:cs="Arial" w:hint="eastAsia"/>
          <w:color w:val="000000" w:themeColor="text1"/>
          <w:shd w:val="clear" w:color="auto" w:fill="FFFFFF"/>
        </w:rPr>
        <w:t>先進運輸系統規劃</w:t>
      </w:r>
      <w:r>
        <w:rPr>
          <w:rFonts w:ascii="標楷體" w:eastAsia="標楷體" w:hAnsi="標楷體" w:hint="eastAsia"/>
          <w:color w:val="000000" w:themeColor="text1"/>
        </w:rPr>
        <w:t>等</w:t>
      </w:r>
      <w:r w:rsidRPr="00F217BF">
        <w:rPr>
          <w:rFonts w:ascii="標楷體" w:eastAsia="標楷體" w:hAnsi="標楷體" w:hint="eastAsia"/>
          <w:color w:val="000000" w:themeColor="text1"/>
        </w:rPr>
        <w:t>永續發展議題加以抽查，茲將主要查核發現及處理情形，分述如次：</w:t>
      </w:r>
    </w:p>
    <w:p w14:paraId="6385CE7A" w14:textId="77777777" w:rsidR="00FD749E" w:rsidRPr="00E64F56" w:rsidRDefault="00FD749E" w:rsidP="003F36AC">
      <w:pPr>
        <w:overflowPunct w:val="0"/>
        <w:snapToGrid w:val="0"/>
        <w:spacing w:line="480" w:lineRule="exact"/>
        <w:ind w:firstLineChars="200" w:firstLine="480"/>
        <w:jc w:val="both"/>
        <w:rPr>
          <w:rFonts w:ascii="標楷體" w:eastAsia="標楷體" w:hAnsi="標楷體"/>
          <w:b/>
          <w:color w:val="000000" w:themeColor="text1"/>
        </w:rPr>
      </w:pPr>
      <w:r w:rsidRPr="00E64F56">
        <w:rPr>
          <w:rFonts w:ascii="標楷體" w:eastAsia="標楷體" w:hAnsi="標楷體"/>
          <w:b/>
          <w:color w:val="000000" w:themeColor="text1"/>
        </w:rPr>
        <w:lastRenderedPageBreak/>
        <w:t>（</w:t>
      </w:r>
      <w:r w:rsidRPr="00E64F56">
        <w:rPr>
          <w:rFonts w:ascii="標楷體" w:eastAsia="標楷體" w:hAnsi="標楷體" w:hint="eastAsia"/>
          <w:b/>
          <w:color w:val="000000" w:themeColor="text1"/>
        </w:rPr>
        <w:t>1</w:t>
      </w:r>
      <w:r w:rsidRPr="00E64F56">
        <w:rPr>
          <w:rFonts w:ascii="標楷體" w:eastAsia="標楷體" w:hAnsi="標楷體"/>
          <w:b/>
          <w:color w:val="000000" w:themeColor="text1"/>
        </w:rPr>
        <w:t>）</w:t>
      </w:r>
      <w:r>
        <w:rPr>
          <w:rFonts w:ascii="標楷體" w:eastAsia="標楷體" w:hAnsi="標楷體" w:hint="eastAsia"/>
          <w:b/>
          <w:color w:val="000000" w:themeColor="text1"/>
        </w:rPr>
        <w:t>交通局</w:t>
      </w:r>
      <w:r w:rsidRPr="00E64F56">
        <w:rPr>
          <w:rFonts w:ascii="標楷體" w:eastAsia="標楷體" w:hAnsi="標楷體" w:cs="Arial" w:hint="eastAsia"/>
          <w:b/>
          <w:bCs/>
          <w:color w:val="000000" w:themeColor="text1"/>
          <w:shd w:val="clear" w:color="auto" w:fill="FFFFFF"/>
        </w:rPr>
        <w:t>為利民眾搭乘公車且提供優質公共運輸服務，持續推動設置公車站牌及候車亭等設施，惟部分新式站牌及太陽能電子紙站牌尚乏夜間照明設施，或部分公車站</w:t>
      </w:r>
      <w:proofErr w:type="gramStart"/>
      <w:r w:rsidRPr="00E64F56">
        <w:rPr>
          <w:rFonts w:ascii="標楷體" w:eastAsia="標楷體" w:hAnsi="標楷體" w:cs="Arial" w:hint="eastAsia"/>
          <w:b/>
          <w:bCs/>
          <w:color w:val="000000" w:themeColor="text1"/>
          <w:shd w:val="clear" w:color="auto" w:fill="FFFFFF"/>
        </w:rPr>
        <w:t>點遮陰</w:t>
      </w:r>
      <w:proofErr w:type="gramEnd"/>
      <w:r w:rsidRPr="00E64F56">
        <w:rPr>
          <w:rFonts w:ascii="標楷體" w:eastAsia="標楷體" w:hAnsi="標楷體" w:cs="Arial" w:hint="eastAsia"/>
          <w:b/>
          <w:bCs/>
          <w:color w:val="000000" w:themeColor="text1"/>
          <w:shd w:val="clear" w:color="auto" w:fill="FFFFFF"/>
        </w:rPr>
        <w:t>設施不足，候車環境未</w:t>
      </w:r>
      <w:proofErr w:type="gramStart"/>
      <w:r w:rsidRPr="00E64F56">
        <w:rPr>
          <w:rFonts w:ascii="標楷體" w:eastAsia="標楷體" w:hAnsi="標楷體" w:cs="Arial" w:hint="eastAsia"/>
          <w:b/>
          <w:bCs/>
          <w:color w:val="000000" w:themeColor="text1"/>
          <w:shd w:val="clear" w:color="auto" w:fill="FFFFFF"/>
        </w:rPr>
        <w:t>臻</w:t>
      </w:r>
      <w:proofErr w:type="gramEnd"/>
      <w:r w:rsidRPr="00E64F56">
        <w:rPr>
          <w:rFonts w:ascii="標楷體" w:eastAsia="標楷體" w:hAnsi="標楷體" w:cs="Arial" w:hint="eastAsia"/>
          <w:b/>
          <w:bCs/>
          <w:color w:val="000000" w:themeColor="text1"/>
          <w:shd w:val="clear" w:color="auto" w:fill="FFFFFF"/>
        </w:rPr>
        <w:t>舒適等情事，有待檢討改善。</w:t>
      </w:r>
    </w:p>
    <w:p w14:paraId="1F4EF9CF" w14:textId="3D31EE55" w:rsidR="00FD749E" w:rsidRPr="00E64F56" w:rsidRDefault="00FD749E" w:rsidP="003F36AC">
      <w:pPr>
        <w:overflowPunct w:val="0"/>
        <w:snapToGrid w:val="0"/>
        <w:spacing w:line="480" w:lineRule="exact"/>
        <w:ind w:firstLineChars="195" w:firstLine="468"/>
        <w:jc w:val="both"/>
        <w:rPr>
          <w:rFonts w:ascii="標楷體" w:eastAsia="標楷體" w:hAnsi="標楷體"/>
          <w:color w:val="000000" w:themeColor="text1"/>
        </w:rPr>
      </w:pPr>
      <w:r w:rsidRPr="00E64F56">
        <w:rPr>
          <w:rFonts w:ascii="標楷體" w:eastAsia="標楷體" w:hAnsi="標楷體" w:hint="eastAsia"/>
          <w:color w:val="000000" w:themeColor="text1"/>
        </w:rPr>
        <w:t>交通局為利民眾搭乘公車且提供優質公共運輸服務，持續推動設置公車站牌及候車亭等設施。截至114年底止，公車站牌計有4,867個，分別為新式站牌3,619個、一般候車亭688個、智慧站牌347個、太陽能電子紙站牌131個及新型候車亭82個。又為配合交通部公路局推動之公路公共運輸服務升級計畫，獲中央核定站牌太陽能照明設備建置計畫補助經費1,647萬餘元，實際執行數1,390萬餘元，於2,939個站牌設置太陽能照明設施。經查其執行情形，核有：</w:t>
      </w:r>
      <w:r w:rsidRPr="00E64F56">
        <w:rPr>
          <w:rFonts w:ascii="標楷體" w:eastAsia="標楷體" w:hAnsi="標楷體"/>
          <w:color w:val="000000" w:themeColor="text1"/>
        </w:rPr>
        <w:t>A</w:t>
      </w:r>
      <w:r w:rsidRPr="00E64F56">
        <w:rPr>
          <w:rFonts w:ascii="標楷體" w:eastAsia="標楷體" w:hAnsi="標楷體" w:hint="eastAsia"/>
          <w:color w:val="000000" w:themeColor="text1"/>
        </w:rPr>
        <w:t>.部分新式站牌及太陽能電子紙站牌尚乏夜間照明設施，有待</w:t>
      </w:r>
      <w:proofErr w:type="gramStart"/>
      <w:r w:rsidRPr="00E64F56">
        <w:rPr>
          <w:rFonts w:ascii="標楷體" w:eastAsia="標楷體" w:hAnsi="標楷體" w:hint="eastAsia"/>
          <w:color w:val="000000" w:themeColor="text1"/>
        </w:rPr>
        <w:t>研</w:t>
      </w:r>
      <w:proofErr w:type="gramEnd"/>
      <w:r w:rsidRPr="00E64F56">
        <w:rPr>
          <w:rFonts w:ascii="標楷體" w:eastAsia="標楷體" w:hAnsi="標楷體" w:hint="eastAsia"/>
          <w:color w:val="000000" w:themeColor="text1"/>
        </w:rPr>
        <w:t>議規劃設置之可行性，提供優質安全候車環境；</w:t>
      </w:r>
      <w:r w:rsidRPr="00E64F56">
        <w:rPr>
          <w:rFonts w:ascii="標楷體" w:eastAsia="標楷體" w:hAnsi="標楷體"/>
          <w:color w:val="000000" w:themeColor="text1"/>
        </w:rPr>
        <w:t>B</w:t>
      </w:r>
      <w:r w:rsidRPr="00E64F56">
        <w:rPr>
          <w:rFonts w:ascii="標楷體" w:eastAsia="標楷體" w:hAnsi="標楷體" w:hint="eastAsia"/>
          <w:color w:val="000000" w:themeColor="text1"/>
        </w:rPr>
        <w:t>.為因應極端氣候且提供優質公共運輸服務品質，有待</w:t>
      </w:r>
      <w:proofErr w:type="gramStart"/>
      <w:r w:rsidRPr="00E64F56">
        <w:rPr>
          <w:rFonts w:ascii="標楷體" w:eastAsia="標楷體" w:hAnsi="標楷體" w:hint="eastAsia"/>
          <w:color w:val="000000" w:themeColor="text1"/>
        </w:rPr>
        <w:t>研</w:t>
      </w:r>
      <w:proofErr w:type="gramEnd"/>
      <w:r w:rsidRPr="00E64F56">
        <w:rPr>
          <w:rFonts w:ascii="標楷體" w:eastAsia="標楷體" w:hAnsi="標楷體" w:hint="eastAsia"/>
          <w:color w:val="000000" w:themeColor="text1"/>
        </w:rPr>
        <w:t>議評估強化公車站</w:t>
      </w:r>
      <w:proofErr w:type="gramStart"/>
      <w:r w:rsidRPr="00E64F56">
        <w:rPr>
          <w:rFonts w:ascii="標楷體" w:eastAsia="標楷體" w:hAnsi="標楷體" w:hint="eastAsia"/>
          <w:color w:val="000000" w:themeColor="text1"/>
        </w:rPr>
        <w:t>點遮陰</w:t>
      </w:r>
      <w:proofErr w:type="gramEnd"/>
      <w:r w:rsidRPr="00E64F56">
        <w:rPr>
          <w:rFonts w:ascii="標楷體" w:eastAsia="標楷體" w:hAnsi="標楷體" w:hint="eastAsia"/>
          <w:color w:val="000000" w:themeColor="text1"/>
        </w:rPr>
        <w:t>設施等可行性，提供舒適候車環境，</w:t>
      </w:r>
      <w:proofErr w:type="gramStart"/>
      <w:r w:rsidRPr="00E64F56">
        <w:rPr>
          <w:rFonts w:ascii="標楷體" w:eastAsia="標楷體" w:hAnsi="標楷體" w:hint="eastAsia"/>
          <w:color w:val="000000" w:themeColor="text1"/>
        </w:rPr>
        <w:t>俾</w:t>
      </w:r>
      <w:proofErr w:type="gramEnd"/>
      <w:r w:rsidRPr="00E64F56">
        <w:rPr>
          <w:rFonts w:ascii="標楷體" w:eastAsia="標楷體" w:hAnsi="標楷體" w:hint="eastAsia"/>
          <w:color w:val="000000" w:themeColor="text1"/>
        </w:rPr>
        <w:t>提升民眾搭乘公共運輸意願等情事，經函請檢討改進。（詳乙</w:t>
      </w:r>
      <w:r w:rsidRPr="00E64F56">
        <w:rPr>
          <w:rFonts w:ascii="標楷體" w:eastAsia="標楷體" w:hAnsi="標楷體"/>
          <w:color w:val="000000" w:themeColor="text1"/>
        </w:rPr>
        <w:t>－</w:t>
      </w:r>
      <w:r w:rsidR="00FE69B6">
        <w:rPr>
          <w:rFonts w:ascii="標楷體" w:eastAsia="標楷體" w:hAnsi="標楷體" w:hint="eastAsia"/>
          <w:color w:val="000000" w:themeColor="text1"/>
        </w:rPr>
        <w:t>8</w:t>
      </w:r>
      <w:r w:rsidR="00FE69B6">
        <w:rPr>
          <w:rFonts w:ascii="標楷體" w:eastAsia="標楷體" w:hAnsi="標楷體"/>
          <w:color w:val="000000" w:themeColor="text1"/>
        </w:rPr>
        <w:t>6</w:t>
      </w:r>
      <w:r w:rsidRPr="00E64F56">
        <w:rPr>
          <w:rFonts w:ascii="標楷體" w:eastAsia="標楷體" w:hAnsi="標楷體" w:hint="eastAsia"/>
          <w:color w:val="000000" w:themeColor="text1"/>
        </w:rPr>
        <w:t>頁）</w:t>
      </w:r>
    </w:p>
    <w:p w14:paraId="33D24BB9" w14:textId="77777777" w:rsidR="00FD749E" w:rsidRDefault="00FD749E" w:rsidP="003F36AC">
      <w:pPr>
        <w:overflowPunct w:val="0"/>
        <w:snapToGrid w:val="0"/>
        <w:spacing w:line="480" w:lineRule="exact"/>
        <w:ind w:firstLineChars="200" w:firstLine="480"/>
        <w:jc w:val="both"/>
        <w:rPr>
          <w:rFonts w:ascii="標楷體" w:eastAsia="標楷體" w:hAnsi="標楷體"/>
          <w:b/>
          <w:color w:val="000000" w:themeColor="text1"/>
        </w:rPr>
      </w:pPr>
      <w:r w:rsidRPr="00E64F56">
        <w:rPr>
          <w:rFonts w:ascii="標楷體" w:eastAsia="標楷體" w:hAnsi="標楷體"/>
          <w:b/>
          <w:color w:val="000000" w:themeColor="text1"/>
        </w:rPr>
        <w:t>（</w:t>
      </w:r>
      <w:r w:rsidRPr="00E64F56">
        <w:rPr>
          <w:rFonts w:ascii="標楷體" w:eastAsia="標楷體" w:hAnsi="標楷體" w:hint="eastAsia"/>
          <w:b/>
          <w:color w:val="000000" w:themeColor="text1"/>
        </w:rPr>
        <w:t>2</w:t>
      </w:r>
      <w:r w:rsidRPr="00E64F56">
        <w:rPr>
          <w:rFonts w:ascii="標楷體" w:eastAsia="標楷體" w:hAnsi="標楷體"/>
          <w:b/>
          <w:color w:val="000000" w:themeColor="text1"/>
        </w:rPr>
        <w:t>）</w:t>
      </w:r>
      <w:r>
        <w:rPr>
          <w:rFonts w:ascii="標楷體" w:eastAsia="標楷體" w:hAnsi="標楷體" w:hint="eastAsia"/>
          <w:b/>
          <w:color w:val="000000" w:themeColor="text1"/>
        </w:rPr>
        <w:t>交通局</w:t>
      </w:r>
      <w:r w:rsidRPr="00E64F56">
        <w:rPr>
          <w:rFonts w:ascii="標楷體" w:eastAsia="標楷體" w:hAnsi="標楷體" w:hint="eastAsia"/>
          <w:b/>
          <w:color w:val="000000" w:themeColor="text1"/>
        </w:rPr>
        <w:t>為加速營造綠色公共運輸環境，配合交通部2030年客運車輛電動化推動計畫，補助客運業者購置電動大客車，惟補助客運業者</w:t>
      </w:r>
      <w:proofErr w:type="gramStart"/>
      <w:r w:rsidRPr="00E64F56">
        <w:rPr>
          <w:rFonts w:ascii="標楷體" w:eastAsia="標楷體" w:hAnsi="標楷體" w:hint="eastAsia"/>
          <w:b/>
          <w:color w:val="000000" w:themeColor="text1"/>
        </w:rPr>
        <w:t>汰</w:t>
      </w:r>
      <w:proofErr w:type="gramEnd"/>
      <w:r w:rsidRPr="00E64F56">
        <w:rPr>
          <w:rFonts w:ascii="標楷體" w:eastAsia="標楷體" w:hAnsi="標楷體" w:hint="eastAsia"/>
          <w:b/>
          <w:color w:val="000000" w:themeColor="text1"/>
        </w:rPr>
        <w:t>換電動車比率未達計畫目標，或部分補助換購列管之電動車輛核有整月未排班</w:t>
      </w:r>
      <w:proofErr w:type="gramStart"/>
      <w:r w:rsidRPr="00E64F56">
        <w:rPr>
          <w:rFonts w:ascii="標楷體" w:eastAsia="標楷體" w:hAnsi="標楷體" w:hint="eastAsia"/>
          <w:b/>
          <w:color w:val="000000" w:themeColor="text1"/>
        </w:rPr>
        <w:t>出車派勤等</w:t>
      </w:r>
      <w:proofErr w:type="gramEnd"/>
      <w:r w:rsidRPr="00E64F56">
        <w:rPr>
          <w:rFonts w:ascii="標楷體" w:eastAsia="標楷體" w:hAnsi="標楷體" w:hint="eastAsia"/>
          <w:b/>
          <w:color w:val="000000" w:themeColor="text1"/>
        </w:rPr>
        <w:t>情事，亟待檢討改善。</w:t>
      </w:r>
    </w:p>
    <w:p w14:paraId="25AFC3A9" w14:textId="628996DF" w:rsidR="00FD749E" w:rsidRPr="00E64F56" w:rsidRDefault="00FD749E" w:rsidP="003F36AC">
      <w:pPr>
        <w:overflowPunct w:val="0"/>
        <w:snapToGrid w:val="0"/>
        <w:spacing w:line="480" w:lineRule="exact"/>
        <w:ind w:firstLineChars="195" w:firstLine="468"/>
        <w:jc w:val="both"/>
        <w:rPr>
          <w:rFonts w:ascii="標楷體" w:eastAsia="標楷體" w:hAnsi="標楷體" w:cs="Arial"/>
          <w:color w:val="000000" w:themeColor="text1"/>
          <w:shd w:val="clear" w:color="auto" w:fill="FFFFFF"/>
        </w:rPr>
      </w:pPr>
      <w:r w:rsidRPr="00E64F56">
        <w:rPr>
          <w:rFonts w:ascii="標楷體" w:eastAsia="標楷體" w:hAnsi="標楷體" w:cs="Arial" w:hint="eastAsia"/>
          <w:color w:val="000000" w:themeColor="text1"/>
          <w:shd w:val="clear" w:color="auto" w:fill="FFFFFF"/>
        </w:rPr>
        <w:t>交通部為加速營造綠色公共運輸環境，推動「2030年客運車輛電動化推動計畫」，補助客運業者購置電動大客車車體、維修保養及載客營運補助等經費，以鼓勵客運業者</w:t>
      </w:r>
      <w:proofErr w:type="gramStart"/>
      <w:r w:rsidRPr="00E64F56">
        <w:rPr>
          <w:rFonts w:ascii="標楷體" w:eastAsia="標楷體" w:hAnsi="標楷體" w:cs="Arial" w:hint="eastAsia"/>
          <w:color w:val="000000" w:themeColor="text1"/>
          <w:shd w:val="clear" w:color="auto" w:fill="FFFFFF"/>
        </w:rPr>
        <w:t>汰</w:t>
      </w:r>
      <w:proofErr w:type="gramEnd"/>
      <w:r w:rsidRPr="00E64F56">
        <w:rPr>
          <w:rFonts w:ascii="標楷體" w:eastAsia="標楷體" w:hAnsi="標楷體" w:cs="Arial" w:hint="eastAsia"/>
          <w:color w:val="000000" w:themeColor="text1"/>
          <w:shd w:val="clear" w:color="auto" w:fill="FFFFFF"/>
        </w:rPr>
        <w:t>換柴油大客車。</w:t>
      </w:r>
      <w:r>
        <w:rPr>
          <w:rFonts w:ascii="標楷體" w:eastAsia="標楷體" w:hAnsi="標楷體" w:cs="Arial" w:hint="eastAsia"/>
          <w:color w:val="000000" w:themeColor="text1"/>
          <w:shd w:val="clear" w:color="auto" w:fill="FFFFFF"/>
        </w:rPr>
        <w:t>交通</w:t>
      </w:r>
      <w:r w:rsidRPr="00E64F56">
        <w:rPr>
          <w:rFonts w:ascii="標楷體" w:eastAsia="標楷體" w:hAnsi="標楷體" w:cs="Arial" w:hint="eastAsia"/>
          <w:color w:val="000000" w:themeColor="text1"/>
          <w:shd w:val="clear" w:color="auto" w:fill="FFFFFF"/>
        </w:rPr>
        <w:t>局自</w:t>
      </w:r>
      <w:proofErr w:type="gramStart"/>
      <w:r w:rsidRPr="00E64F56">
        <w:rPr>
          <w:rFonts w:ascii="標楷體" w:eastAsia="標楷體" w:hAnsi="標楷體" w:cs="Arial" w:hint="eastAsia"/>
          <w:color w:val="000000" w:themeColor="text1"/>
          <w:shd w:val="clear" w:color="auto" w:fill="FFFFFF"/>
        </w:rPr>
        <w:t>107</w:t>
      </w:r>
      <w:proofErr w:type="gramEnd"/>
      <w:r w:rsidRPr="00E64F56">
        <w:rPr>
          <w:rFonts w:ascii="標楷體" w:eastAsia="標楷體" w:hAnsi="標楷體" w:cs="Arial" w:hint="eastAsia"/>
          <w:color w:val="000000" w:themeColor="text1"/>
          <w:shd w:val="clear" w:color="auto" w:fill="FFFFFF"/>
        </w:rPr>
        <w:t>年度起配合交通部推動</w:t>
      </w:r>
      <w:proofErr w:type="gramStart"/>
      <w:r w:rsidRPr="00E64F56">
        <w:rPr>
          <w:rFonts w:ascii="標楷體" w:eastAsia="標楷體" w:hAnsi="標楷體" w:cs="Arial" w:hint="eastAsia"/>
          <w:color w:val="000000" w:themeColor="text1"/>
          <w:shd w:val="clear" w:color="auto" w:fill="FFFFFF"/>
        </w:rPr>
        <w:t>臺</w:t>
      </w:r>
      <w:proofErr w:type="gramEnd"/>
      <w:r w:rsidRPr="00E64F56">
        <w:rPr>
          <w:rFonts w:ascii="標楷體" w:eastAsia="標楷體" w:hAnsi="標楷體" w:cs="Arial" w:hint="eastAsia"/>
          <w:color w:val="000000" w:themeColor="text1"/>
          <w:shd w:val="clear" w:color="auto" w:fill="FFFFFF"/>
        </w:rPr>
        <w:t>南市</w:t>
      </w:r>
      <w:proofErr w:type="gramStart"/>
      <w:r w:rsidRPr="00E64F56">
        <w:rPr>
          <w:rFonts w:ascii="標楷體" w:eastAsia="標楷體" w:hAnsi="標楷體" w:cs="Arial" w:hint="eastAsia"/>
          <w:color w:val="000000" w:themeColor="text1"/>
          <w:shd w:val="clear" w:color="auto" w:fill="FFFFFF"/>
        </w:rPr>
        <w:t>轄</w:t>
      </w:r>
      <w:proofErr w:type="gramEnd"/>
      <w:r w:rsidRPr="00E64F56">
        <w:rPr>
          <w:rFonts w:ascii="標楷體" w:eastAsia="標楷體" w:hAnsi="標楷體" w:cs="Arial" w:hint="eastAsia"/>
          <w:color w:val="000000" w:themeColor="text1"/>
          <w:shd w:val="clear" w:color="auto" w:fill="FFFFFF"/>
        </w:rPr>
        <w:t>公車業者辦理電動大客車補助計畫，迄114年8月底止，已完成興南、府城、</w:t>
      </w:r>
      <w:proofErr w:type="gramStart"/>
      <w:r w:rsidRPr="00E64F56">
        <w:rPr>
          <w:rFonts w:ascii="標楷體" w:eastAsia="標楷體" w:hAnsi="標楷體" w:cs="Arial" w:hint="eastAsia"/>
          <w:color w:val="000000" w:themeColor="text1"/>
          <w:shd w:val="clear" w:color="auto" w:fill="FFFFFF"/>
        </w:rPr>
        <w:t>漢程及</w:t>
      </w:r>
      <w:proofErr w:type="gramEnd"/>
      <w:r w:rsidRPr="00E64F56">
        <w:rPr>
          <w:rFonts w:ascii="標楷體" w:eastAsia="標楷體" w:hAnsi="標楷體" w:cs="Arial" w:hint="eastAsia"/>
          <w:color w:val="000000" w:themeColor="text1"/>
          <w:shd w:val="clear" w:color="auto" w:fill="FFFFFF"/>
        </w:rPr>
        <w:t>新營等4家客運公司，各44</w:t>
      </w:r>
      <w:proofErr w:type="gramStart"/>
      <w:r w:rsidRPr="00E64F56">
        <w:rPr>
          <w:rFonts w:ascii="標楷體" w:eastAsia="標楷體" w:hAnsi="標楷體" w:cs="Arial" w:hint="eastAsia"/>
          <w:color w:val="000000" w:themeColor="text1"/>
          <w:shd w:val="clear" w:color="auto" w:fill="FFFFFF"/>
        </w:rPr>
        <w:t>臺</w:t>
      </w:r>
      <w:proofErr w:type="gramEnd"/>
      <w:r w:rsidRPr="00E64F56">
        <w:rPr>
          <w:rFonts w:ascii="標楷體" w:eastAsia="標楷體" w:hAnsi="標楷體" w:cs="Arial" w:hint="eastAsia"/>
          <w:color w:val="000000" w:themeColor="text1"/>
          <w:shd w:val="clear" w:color="auto" w:fill="FFFFFF"/>
        </w:rPr>
        <w:t>、39</w:t>
      </w:r>
      <w:proofErr w:type="gramStart"/>
      <w:r w:rsidRPr="00E64F56">
        <w:rPr>
          <w:rFonts w:ascii="標楷體" w:eastAsia="標楷體" w:hAnsi="標楷體" w:cs="Arial" w:hint="eastAsia"/>
          <w:color w:val="000000" w:themeColor="text1"/>
          <w:shd w:val="clear" w:color="auto" w:fill="FFFFFF"/>
        </w:rPr>
        <w:t>臺</w:t>
      </w:r>
      <w:proofErr w:type="gramEnd"/>
      <w:r w:rsidRPr="00E64F56">
        <w:rPr>
          <w:rFonts w:ascii="標楷體" w:eastAsia="標楷體" w:hAnsi="標楷體" w:cs="Arial" w:hint="eastAsia"/>
          <w:color w:val="000000" w:themeColor="text1"/>
          <w:shd w:val="clear" w:color="auto" w:fill="FFFFFF"/>
        </w:rPr>
        <w:t>、20</w:t>
      </w:r>
      <w:proofErr w:type="gramStart"/>
      <w:r w:rsidRPr="00E64F56">
        <w:rPr>
          <w:rFonts w:ascii="標楷體" w:eastAsia="標楷體" w:hAnsi="標楷體" w:cs="Arial" w:hint="eastAsia"/>
          <w:color w:val="000000" w:themeColor="text1"/>
          <w:shd w:val="clear" w:color="auto" w:fill="FFFFFF"/>
        </w:rPr>
        <w:t>臺</w:t>
      </w:r>
      <w:proofErr w:type="gramEnd"/>
      <w:r w:rsidRPr="00E64F56">
        <w:rPr>
          <w:rFonts w:ascii="標楷體" w:eastAsia="標楷體" w:hAnsi="標楷體" w:cs="Arial" w:hint="eastAsia"/>
          <w:color w:val="000000" w:themeColor="text1"/>
          <w:shd w:val="clear" w:color="auto" w:fill="FFFFFF"/>
        </w:rPr>
        <w:t>及13</w:t>
      </w:r>
      <w:proofErr w:type="gramStart"/>
      <w:r w:rsidRPr="00E64F56">
        <w:rPr>
          <w:rFonts w:ascii="標楷體" w:eastAsia="標楷體" w:hAnsi="標楷體" w:cs="Arial" w:hint="eastAsia"/>
          <w:color w:val="000000" w:themeColor="text1"/>
          <w:shd w:val="clear" w:color="auto" w:fill="FFFFFF"/>
        </w:rPr>
        <w:t>臺</w:t>
      </w:r>
      <w:proofErr w:type="gramEnd"/>
      <w:r w:rsidRPr="00E64F56">
        <w:rPr>
          <w:rFonts w:ascii="標楷體" w:eastAsia="標楷體" w:hAnsi="標楷體" w:cs="Arial" w:hint="eastAsia"/>
          <w:color w:val="000000" w:themeColor="text1"/>
          <w:shd w:val="clear" w:color="auto" w:fill="FFFFFF"/>
        </w:rPr>
        <w:t>等電動公車補助並已上線服勤。經統計111年至114年8月底止，電動公車</w:t>
      </w:r>
      <w:proofErr w:type="gramStart"/>
      <w:r w:rsidRPr="00E64F56">
        <w:rPr>
          <w:rFonts w:ascii="標楷體" w:eastAsia="標楷體" w:hAnsi="標楷體" w:cs="Arial" w:hint="eastAsia"/>
          <w:color w:val="000000" w:themeColor="text1"/>
          <w:shd w:val="clear" w:color="auto" w:fill="FFFFFF"/>
        </w:rPr>
        <w:t>汰</w:t>
      </w:r>
      <w:proofErr w:type="gramEnd"/>
      <w:r w:rsidRPr="00E64F56">
        <w:rPr>
          <w:rFonts w:ascii="標楷體" w:eastAsia="標楷體" w:hAnsi="標楷體" w:cs="Arial" w:hint="eastAsia"/>
          <w:color w:val="000000" w:themeColor="text1"/>
          <w:shd w:val="clear" w:color="auto" w:fill="FFFFFF"/>
        </w:rPr>
        <w:t>換補助經費預算編列8億9,719萬餘元，執行數5億6,793萬餘元，執行率63.30％。經查其執行情形，核有：</w:t>
      </w:r>
      <w:r>
        <w:rPr>
          <w:rFonts w:ascii="標楷體" w:eastAsia="標楷體" w:hAnsi="標楷體" w:cs="Arial" w:hint="eastAsia"/>
          <w:color w:val="000000" w:themeColor="text1"/>
          <w:shd w:val="clear" w:color="auto" w:fill="FFFFFF"/>
        </w:rPr>
        <w:t>A</w:t>
      </w:r>
      <w:r w:rsidRPr="00E64F56">
        <w:rPr>
          <w:rFonts w:ascii="標楷體" w:eastAsia="標楷體" w:hAnsi="標楷體" w:cs="Arial" w:hint="eastAsia"/>
          <w:color w:val="000000" w:themeColor="text1"/>
          <w:shd w:val="clear" w:color="auto" w:fill="FFFFFF"/>
        </w:rPr>
        <w:t>.為推廣綠色運輸及減少空氣污染，補助客運業者</w:t>
      </w:r>
      <w:proofErr w:type="gramStart"/>
      <w:r w:rsidRPr="00E64F56">
        <w:rPr>
          <w:rFonts w:ascii="標楷體" w:eastAsia="標楷體" w:hAnsi="標楷體" w:cs="Arial" w:hint="eastAsia"/>
          <w:color w:val="000000" w:themeColor="text1"/>
          <w:shd w:val="clear" w:color="auto" w:fill="FFFFFF"/>
        </w:rPr>
        <w:t>汰</w:t>
      </w:r>
      <w:proofErr w:type="gramEnd"/>
      <w:r w:rsidRPr="00E64F56">
        <w:rPr>
          <w:rFonts w:ascii="標楷體" w:eastAsia="標楷體" w:hAnsi="標楷體" w:cs="Arial" w:hint="eastAsia"/>
          <w:color w:val="000000" w:themeColor="text1"/>
          <w:shd w:val="clear" w:color="auto" w:fill="FFFFFF"/>
        </w:rPr>
        <w:t>換電動車已達24％，惟較計畫目標49.65％仍待積極辦理，有待深入</w:t>
      </w:r>
      <w:proofErr w:type="gramStart"/>
      <w:r w:rsidRPr="00E64F56">
        <w:rPr>
          <w:rFonts w:ascii="標楷體" w:eastAsia="標楷體" w:hAnsi="標楷體" w:cs="Arial" w:hint="eastAsia"/>
          <w:color w:val="000000" w:themeColor="text1"/>
          <w:shd w:val="clear" w:color="auto" w:fill="FFFFFF"/>
        </w:rPr>
        <w:t>研</w:t>
      </w:r>
      <w:proofErr w:type="gramEnd"/>
      <w:r w:rsidRPr="00E64F56">
        <w:rPr>
          <w:rFonts w:ascii="標楷體" w:eastAsia="標楷體" w:hAnsi="標楷體" w:cs="Arial" w:hint="eastAsia"/>
          <w:color w:val="000000" w:themeColor="text1"/>
          <w:shd w:val="clear" w:color="auto" w:fill="FFFFFF"/>
        </w:rPr>
        <w:t>析執行窒礙妥</w:t>
      </w:r>
      <w:proofErr w:type="gramStart"/>
      <w:r w:rsidRPr="00E64F56">
        <w:rPr>
          <w:rFonts w:ascii="標楷體" w:eastAsia="標楷體" w:hAnsi="標楷體" w:cs="Arial" w:hint="eastAsia"/>
          <w:color w:val="000000" w:themeColor="text1"/>
          <w:shd w:val="clear" w:color="auto" w:fill="FFFFFF"/>
        </w:rPr>
        <w:t>謀善策，俾</w:t>
      </w:r>
      <w:proofErr w:type="gramEnd"/>
      <w:r w:rsidRPr="00E64F56">
        <w:rPr>
          <w:rFonts w:ascii="標楷體" w:eastAsia="標楷體" w:hAnsi="標楷體" w:cs="Arial" w:hint="eastAsia"/>
          <w:color w:val="000000" w:themeColor="text1"/>
          <w:shd w:val="clear" w:color="auto" w:fill="FFFFFF"/>
        </w:rPr>
        <w:t>達成環保運輸等永續目標；</w:t>
      </w:r>
      <w:r>
        <w:rPr>
          <w:rFonts w:ascii="標楷體" w:eastAsia="標楷體" w:hAnsi="標楷體" w:cs="Arial"/>
          <w:color w:val="000000" w:themeColor="text1"/>
          <w:shd w:val="clear" w:color="auto" w:fill="FFFFFF"/>
        </w:rPr>
        <w:t>B</w:t>
      </w:r>
      <w:r w:rsidRPr="00E64F56">
        <w:rPr>
          <w:rFonts w:ascii="標楷體" w:eastAsia="標楷體" w:hAnsi="標楷體" w:cs="Arial" w:hint="eastAsia"/>
          <w:color w:val="000000" w:themeColor="text1"/>
          <w:shd w:val="clear" w:color="auto" w:fill="FFFFFF"/>
        </w:rPr>
        <w:t>.補助客運業者</w:t>
      </w:r>
      <w:proofErr w:type="gramStart"/>
      <w:r w:rsidRPr="00E64F56">
        <w:rPr>
          <w:rFonts w:ascii="標楷體" w:eastAsia="標楷體" w:hAnsi="標楷體" w:cs="Arial" w:hint="eastAsia"/>
          <w:color w:val="000000" w:themeColor="text1"/>
          <w:shd w:val="clear" w:color="auto" w:fill="FFFFFF"/>
        </w:rPr>
        <w:t>汰</w:t>
      </w:r>
      <w:proofErr w:type="gramEnd"/>
      <w:r w:rsidRPr="00E64F56">
        <w:rPr>
          <w:rFonts w:ascii="標楷體" w:eastAsia="標楷體" w:hAnsi="標楷體" w:cs="Arial" w:hint="eastAsia"/>
          <w:color w:val="000000" w:themeColor="text1"/>
          <w:shd w:val="clear" w:color="auto" w:fill="FFFFFF"/>
        </w:rPr>
        <w:t>換柴油公車，惟部分補助換購之電動公車，核有整月未排班</w:t>
      </w:r>
      <w:proofErr w:type="gramStart"/>
      <w:r w:rsidRPr="00E64F56">
        <w:rPr>
          <w:rFonts w:ascii="標楷體" w:eastAsia="標楷體" w:hAnsi="標楷體" w:cs="Arial" w:hint="eastAsia"/>
          <w:color w:val="000000" w:themeColor="text1"/>
          <w:shd w:val="clear" w:color="auto" w:fill="FFFFFF"/>
        </w:rPr>
        <w:t>出車派勤之</w:t>
      </w:r>
      <w:proofErr w:type="gramEnd"/>
      <w:r w:rsidRPr="00E64F56">
        <w:rPr>
          <w:rFonts w:ascii="標楷體" w:eastAsia="標楷體" w:hAnsi="標楷體" w:cs="Arial" w:hint="eastAsia"/>
          <w:color w:val="000000" w:themeColor="text1"/>
          <w:shd w:val="clear" w:color="auto" w:fill="FFFFFF"/>
        </w:rPr>
        <w:t>情事，有待深入</w:t>
      </w:r>
      <w:proofErr w:type="gramStart"/>
      <w:r w:rsidRPr="00E64F56">
        <w:rPr>
          <w:rFonts w:ascii="標楷體" w:eastAsia="標楷體" w:hAnsi="標楷體" w:cs="Arial" w:hint="eastAsia"/>
          <w:color w:val="000000" w:themeColor="text1"/>
          <w:shd w:val="clear" w:color="auto" w:fill="FFFFFF"/>
        </w:rPr>
        <w:t>研</w:t>
      </w:r>
      <w:proofErr w:type="gramEnd"/>
      <w:r w:rsidRPr="00E64F56">
        <w:rPr>
          <w:rFonts w:ascii="標楷體" w:eastAsia="標楷體" w:hAnsi="標楷體" w:cs="Arial" w:hint="eastAsia"/>
          <w:color w:val="000000" w:themeColor="text1"/>
          <w:shd w:val="clear" w:color="auto" w:fill="FFFFFF"/>
        </w:rPr>
        <w:t>析原因，並督促業者強化對電動公車之使用及管理作業，以提升補助經費之執行效益等情事，經函請檢討改進。</w:t>
      </w:r>
      <w:r w:rsidRPr="00E64F56">
        <w:rPr>
          <w:rFonts w:ascii="標楷體" w:eastAsia="標楷體" w:hAnsi="標楷體" w:hint="eastAsia"/>
          <w:color w:val="000000" w:themeColor="text1"/>
        </w:rPr>
        <w:t>（詳乙</w:t>
      </w:r>
      <w:r w:rsidRPr="00E64F56">
        <w:rPr>
          <w:rFonts w:ascii="標楷體" w:eastAsia="標楷體" w:hAnsi="標楷體"/>
          <w:color w:val="000000" w:themeColor="text1"/>
        </w:rPr>
        <w:t>－</w:t>
      </w:r>
      <w:r w:rsidR="00FE69B6">
        <w:rPr>
          <w:rFonts w:ascii="標楷體" w:eastAsia="標楷體" w:hAnsi="標楷體" w:hint="eastAsia"/>
          <w:color w:val="000000" w:themeColor="text1"/>
        </w:rPr>
        <w:t>8</w:t>
      </w:r>
      <w:r w:rsidR="00FE69B6">
        <w:rPr>
          <w:rFonts w:ascii="標楷體" w:eastAsia="標楷體" w:hAnsi="標楷體"/>
          <w:color w:val="000000" w:themeColor="text1"/>
        </w:rPr>
        <w:t>8</w:t>
      </w:r>
      <w:r w:rsidRPr="00E64F56">
        <w:rPr>
          <w:rFonts w:ascii="標楷體" w:eastAsia="標楷體" w:hAnsi="標楷體" w:hint="eastAsia"/>
          <w:color w:val="000000" w:themeColor="text1"/>
        </w:rPr>
        <w:t>頁）</w:t>
      </w:r>
    </w:p>
    <w:p w14:paraId="62F200DC" w14:textId="77777777" w:rsidR="00FD749E" w:rsidRPr="00152063" w:rsidRDefault="00FD749E" w:rsidP="003F36AC">
      <w:pPr>
        <w:overflowPunct w:val="0"/>
        <w:snapToGrid w:val="0"/>
        <w:spacing w:line="500" w:lineRule="exact"/>
        <w:ind w:firstLineChars="200" w:firstLine="480"/>
        <w:jc w:val="both"/>
        <w:rPr>
          <w:rFonts w:ascii="標楷體" w:eastAsia="標楷體" w:hAnsi="標楷體"/>
          <w:b/>
          <w:color w:val="000000" w:themeColor="text1"/>
        </w:rPr>
      </w:pPr>
      <w:r w:rsidRPr="00152063">
        <w:rPr>
          <w:rFonts w:ascii="標楷體" w:eastAsia="標楷體" w:hAnsi="標楷體"/>
          <w:b/>
          <w:color w:val="000000" w:themeColor="text1"/>
        </w:rPr>
        <w:t>（</w:t>
      </w:r>
      <w:r w:rsidRPr="00152063">
        <w:rPr>
          <w:rFonts w:ascii="標楷體" w:eastAsia="標楷體" w:hAnsi="標楷體" w:hint="eastAsia"/>
          <w:b/>
          <w:color w:val="000000" w:themeColor="text1"/>
        </w:rPr>
        <w:t>3</w:t>
      </w:r>
      <w:r w:rsidRPr="00152063">
        <w:rPr>
          <w:rFonts w:ascii="標楷體" w:eastAsia="標楷體" w:hAnsi="標楷體"/>
          <w:b/>
          <w:color w:val="000000" w:themeColor="text1"/>
        </w:rPr>
        <w:t>）</w:t>
      </w:r>
      <w:r>
        <w:rPr>
          <w:rFonts w:ascii="標楷體" w:eastAsia="標楷體" w:hAnsi="標楷體" w:hint="eastAsia"/>
          <w:b/>
          <w:color w:val="000000" w:themeColor="text1"/>
        </w:rPr>
        <w:t>交通局</w:t>
      </w:r>
      <w:r w:rsidRPr="00152063">
        <w:rPr>
          <w:rFonts w:ascii="標楷體" w:eastAsia="標楷體" w:hAnsi="標楷體" w:hint="eastAsia"/>
          <w:b/>
          <w:color w:val="000000" w:themeColor="text1"/>
        </w:rPr>
        <w:t>為提升公共運輸發展及紓解都會區交通壅塞，規劃</w:t>
      </w:r>
      <w:proofErr w:type="gramStart"/>
      <w:r w:rsidRPr="00152063">
        <w:rPr>
          <w:rFonts w:ascii="標楷體" w:eastAsia="標楷體" w:hAnsi="標楷體" w:hint="eastAsia"/>
          <w:b/>
          <w:color w:val="000000" w:themeColor="text1"/>
        </w:rPr>
        <w:t>闢</w:t>
      </w:r>
      <w:proofErr w:type="gramEnd"/>
      <w:r w:rsidRPr="00152063">
        <w:rPr>
          <w:rFonts w:ascii="標楷體" w:eastAsia="標楷體" w:hAnsi="標楷體" w:hint="eastAsia"/>
          <w:b/>
          <w:color w:val="000000" w:themeColor="text1"/>
        </w:rPr>
        <w:t>建大眾捷運運輸系統，並爭取前瞻計畫經費辦理先進運輸系統規劃案，惟部分路網可行性研究修正</w:t>
      </w:r>
      <w:proofErr w:type="gramStart"/>
      <w:r w:rsidRPr="00152063">
        <w:rPr>
          <w:rFonts w:ascii="標楷體" w:eastAsia="標楷體" w:hAnsi="標楷體" w:hint="eastAsia"/>
          <w:b/>
          <w:color w:val="000000" w:themeColor="text1"/>
        </w:rPr>
        <w:t>多時，</w:t>
      </w:r>
      <w:proofErr w:type="gramEnd"/>
      <w:r w:rsidRPr="00152063">
        <w:rPr>
          <w:rFonts w:ascii="標楷體" w:eastAsia="標楷體" w:hAnsi="標楷體" w:hint="eastAsia"/>
          <w:b/>
          <w:color w:val="000000" w:themeColor="text1"/>
        </w:rPr>
        <w:t>整體執行進度未如預期等，有待檢討改善。</w:t>
      </w:r>
    </w:p>
    <w:p w14:paraId="7917E949" w14:textId="237432A9" w:rsidR="00FD749E" w:rsidRPr="00152063" w:rsidRDefault="00FD749E" w:rsidP="003F36AC">
      <w:pPr>
        <w:overflowPunct w:val="0"/>
        <w:snapToGrid w:val="0"/>
        <w:spacing w:line="490" w:lineRule="exact"/>
        <w:ind w:firstLineChars="195" w:firstLine="468"/>
        <w:jc w:val="both"/>
        <w:rPr>
          <w:rFonts w:ascii="標楷體" w:eastAsia="標楷體" w:hAnsi="標楷體" w:cs="Arial"/>
          <w:color w:val="000000" w:themeColor="text1"/>
          <w:shd w:val="clear" w:color="auto" w:fill="FFFFFF"/>
        </w:rPr>
      </w:pPr>
      <w:r w:rsidRPr="00152063">
        <w:rPr>
          <w:rFonts w:ascii="標楷體" w:eastAsia="標楷體" w:hAnsi="標楷體" w:cs="Arial" w:hint="eastAsia"/>
          <w:color w:val="000000" w:themeColor="text1"/>
          <w:shd w:val="clear" w:color="auto" w:fill="FFFFFF"/>
        </w:rPr>
        <w:t>交通局為提升公共運輸發展，規劃</w:t>
      </w:r>
      <w:proofErr w:type="gramStart"/>
      <w:r w:rsidRPr="00152063">
        <w:rPr>
          <w:rFonts w:ascii="標楷體" w:eastAsia="標楷體" w:hAnsi="標楷體" w:cs="Arial" w:hint="eastAsia"/>
          <w:color w:val="000000" w:themeColor="text1"/>
          <w:shd w:val="clear" w:color="auto" w:fill="FFFFFF"/>
        </w:rPr>
        <w:t>闢</w:t>
      </w:r>
      <w:proofErr w:type="gramEnd"/>
      <w:r w:rsidRPr="00152063">
        <w:rPr>
          <w:rFonts w:ascii="標楷體" w:eastAsia="標楷體" w:hAnsi="標楷體" w:cs="Arial" w:hint="eastAsia"/>
          <w:color w:val="000000" w:themeColor="text1"/>
          <w:shd w:val="clear" w:color="auto" w:fill="FFFFFF"/>
        </w:rPr>
        <w:t>建大眾捷運運輸系統，向交通部申請前瞻基礎建設計畫特別預算軌道建設經費，獲核定辦理「</w:t>
      </w:r>
      <w:proofErr w:type="gramStart"/>
      <w:r w:rsidRPr="00152063">
        <w:rPr>
          <w:rFonts w:ascii="標楷體" w:eastAsia="標楷體" w:hAnsi="標楷體" w:cs="Arial" w:hint="eastAsia"/>
          <w:color w:val="000000" w:themeColor="text1"/>
          <w:shd w:val="clear" w:color="auto" w:fill="FFFFFF"/>
        </w:rPr>
        <w:t>臺</w:t>
      </w:r>
      <w:proofErr w:type="gramEnd"/>
      <w:r w:rsidRPr="00152063">
        <w:rPr>
          <w:rFonts w:ascii="標楷體" w:eastAsia="標楷體" w:hAnsi="標楷體" w:cs="Arial" w:hint="eastAsia"/>
          <w:color w:val="000000" w:themeColor="text1"/>
          <w:shd w:val="clear" w:color="auto" w:fill="FFFFFF"/>
        </w:rPr>
        <w:t>南市先進運輸系統（藍線、綠線、紅線）規劃作業」（下稱</w:t>
      </w:r>
      <w:r w:rsidRPr="00152063">
        <w:rPr>
          <w:rFonts w:ascii="標楷體" w:eastAsia="標楷體" w:hAnsi="標楷體" w:cs="Arial" w:hint="eastAsia"/>
          <w:color w:val="000000" w:themeColor="text1"/>
          <w:shd w:val="clear" w:color="auto" w:fill="FFFFFF"/>
        </w:rPr>
        <w:lastRenderedPageBreak/>
        <w:t>先進運輸系統規劃案），包含</w:t>
      </w:r>
      <w:proofErr w:type="gramStart"/>
      <w:r w:rsidRPr="00152063">
        <w:rPr>
          <w:rFonts w:ascii="標楷體" w:eastAsia="標楷體" w:hAnsi="標楷體" w:cs="Arial" w:hint="eastAsia"/>
          <w:color w:val="000000" w:themeColor="text1"/>
          <w:shd w:val="clear" w:color="auto" w:fill="FFFFFF"/>
        </w:rPr>
        <w:t>第一期藍線</w:t>
      </w:r>
      <w:proofErr w:type="gramEnd"/>
      <w:r w:rsidRPr="00152063">
        <w:rPr>
          <w:rFonts w:ascii="標楷體" w:eastAsia="標楷體" w:hAnsi="標楷體" w:cs="Arial" w:hint="eastAsia"/>
          <w:color w:val="000000" w:themeColor="text1"/>
          <w:shd w:val="clear" w:color="auto" w:fill="FFFFFF"/>
        </w:rPr>
        <w:t>、</w:t>
      </w:r>
      <w:proofErr w:type="gramStart"/>
      <w:r w:rsidRPr="00152063">
        <w:rPr>
          <w:rFonts w:ascii="標楷體" w:eastAsia="標楷體" w:hAnsi="標楷體" w:cs="Arial" w:hint="eastAsia"/>
          <w:color w:val="000000" w:themeColor="text1"/>
          <w:shd w:val="clear" w:color="auto" w:fill="FFFFFF"/>
        </w:rPr>
        <w:t>第一期藍線</w:t>
      </w:r>
      <w:proofErr w:type="gramEnd"/>
      <w:r w:rsidRPr="00152063">
        <w:rPr>
          <w:rFonts w:ascii="標楷體" w:eastAsia="標楷體" w:hAnsi="標楷體" w:cs="Arial" w:hint="eastAsia"/>
          <w:color w:val="000000" w:themeColor="text1"/>
          <w:shd w:val="clear" w:color="auto" w:fill="FFFFFF"/>
        </w:rPr>
        <w:t>延伸線、綠線及紅線等4條路網之可行性研究及綜合規劃等作業，計畫總經費2億6,900萬元（含補助款2億2,540萬元），截至114年底止，累計執行數1億1,314萬餘元，執行率42.06％。又先進運輸系統規劃案中，</w:t>
      </w:r>
      <w:proofErr w:type="gramStart"/>
      <w:r w:rsidRPr="00152063">
        <w:rPr>
          <w:rFonts w:ascii="標楷體" w:eastAsia="標楷體" w:hAnsi="標楷體" w:cs="Arial" w:hint="eastAsia"/>
          <w:color w:val="000000" w:themeColor="text1"/>
          <w:shd w:val="clear" w:color="auto" w:fill="FFFFFF"/>
        </w:rPr>
        <w:t>第一期藍線</w:t>
      </w:r>
      <w:proofErr w:type="gramEnd"/>
      <w:r w:rsidRPr="00152063">
        <w:rPr>
          <w:rFonts w:ascii="標楷體" w:eastAsia="標楷體" w:hAnsi="標楷體" w:cs="Arial" w:hint="eastAsia"/>
          <w:color w:val="000000" w:themeColor="text1"/>
          <w:shd w:val="clear" w:color="auto" w:fill="FFFFFF"/>
        </w:rPr>
        <w:t>之可行性研究及綜合規劃業經行政院於107年12月及114年10月核定，並經交通部於115年2月送請行政院公共工程委員會辦理基本設計審議，其餘3條路網尚在辦理可行性研究報告修正作業。經查先進運輸系統規劃案執行情形，核有：A.綠線、</w:t>
      </w:r>
      <w:proofErr w:type="gramStart"/>
      <w:r w:rsidRPr="00152063">
        <w:rPr>
          <w:rFonts w:ascii="標楷體" w:eastAsia="標楷體" w:hAnsi="標楷體" w:cs="Arial" w:hint="eastAsia"/>
          <w:color w:val="000000" w:themeColor="text1"/>
          <w:shd w:val="clear" w:color="auto" w:fill="FFFFFF"/>
        </w:rPr>
        <w:t>第一期藍線</w:t>
      </w:r>
      <w:proofErr w:type="gramEnd"/>
      <w:r w:rsidRPr="00152063">
        <w:rPr>
          <w:rFonts w:ascii="標楷體" w:eastAsia="標楷體" w:hAnsi="標楷體" w:cs="Arial" w:hint="eastAsia"/>
          <w:color w:val="000000" w:themeColor="text1"/>
          <w:shd w:val="clear" w:color="auto" w:fill="FFFFFF"/>
        </w:rPr>
        <w:t>延伸線及紅線可行性研究報告分別於105年10月、111年7月及113年9月陳報予交通部審議，</w:t>
      </w:r>
      <w:proofErr w:type="gramStart"/>
      <w:r w:rsidRPr="00152063">
        <w:rPr>
          <w:rFonts w:ascii="標楷體" w:eastAsia="標楷體" w:hAnsi="標楷體" w:cs="Arial" w:hint="eastAsia"/>
          <w:color w:val="000000" w:themeColor="text1"/>
          <w:shd w:val="clear" w:color="auto" w:fill="FFFFFF"/>
        </w:rPr>
        <w:t>嗣</w:t>
      </w:r>
      <w:proofErr w:type="gramEnd"/>
      <w:r w:rsidRPr="00152063">
        <w:rPr>
          <w:rFonts w:ascii="標楷體" w:eastAsia="標楷體" w:hAnsi="標楷體" w:cs="Arial" w:hint="eastAsia"/>
          <w:color w:val="000000" w:themeColor="text1"/>
          <w:shd w:val="clear" w:color="auto" w:fill="FFFFFF"/>
        </w:rPr>
        <w:t>經多次核退，距114年底止，分別歷經9年2個月、3年5個月及1年3個月，仍在修正中，</w:t>
      </w:r>
      <w:proofErr w:type="gramStart"/>
      <w:r w:rsidRPr="00152063">
        <w:rPr>
          <w:rFonts w:ascii="標楷體" w:eastAsia="標楷體" w:hAnsi="標楷體" w:cs="Arial" w:hint="eastAsia"/>
          <w:color w:val="000000" w:themeColor="text1"/>
          <w:shd w:val="clear" w:color="auto" w:fill="FFFFFF"/>
        </w:rPr>
        <w:t>耽</w:t>
      </w:r>
      <w:proofErr w:type="gramEnd"/>
      <w:r w:rsidRPr="00152063">
        <w:rPr>
          <w:rFonts w:ascii="標楷體" w:eastAsia="標楷體" w:hAnsi="標楷體" w:cs="Arial" w:hint="eastAsia"/>
          <w:color w:val="000000" w:themeColor="text1"/>
          <w:shd w:val="clear" w:color="auto" w:fill="FFFFFF"/>
        </w:rPr>
        <w:t>延綜合規劃之執行，致預算執行率未達六成。又</w:t>
      </w:r>
      <w:proofErr w:type="gramStart"/>
      <w:r w:rsidRPr="00152063">
        <w:rPr>
          <w:rFonts w:ascii="標楷體" w:eastAsia="標楷體" w:hAnsi="標楷體" w:cs="Arial" w:hint="eastAsia"/>
          <w:color w:val="000000" w:themeColor="text1"/>
          <w:shd w:val="clear" w:color="auto" w:fill="FFFFFF"/>
        </w:rPr>
        <w:t>第一期藍線</w:t>
      </w:r>
      <w:proofErr w:type="gramEnd"/>
      <w:r w:rsidRPr="00152063">
        <w:rPr>
          <w:rFonts w:ascii="標楷體" w:eastAsia="標楷體" w:hAnsi="標楷體" w:cs="Arial" w:hint="eastAsia"/>
          <w:color w:val="000000" w:themeColor="text1"/>
          <w:shd w:val="clear" w:color="auto" w:fill="FFFFFF"/>
        </w:rPr>
        <w:t>預計於115年辦理統包工程，須審慎因應施工造成交通影響與衝擊，確保施工期間民眾通行權益；</w:t>
      </w:r>
      <w:r w:rsidRPr="00152063">
        <w:rPr>
          <w:rFonts w:ascii="標楷體" w:eastAsia="標楷體" w:hAnsi="標楷體" w:cs="Arial"/>
          <w:color w:val="000000" w:themeColor="text1"/>
          <w:shd w:val="clear" w:color="auto" w:fill="FFFFFF"/>
        </w:rPr>
        <w:t>B</w:t>
      </w:r>
      <w:r w:rsidRPr="00152063">
        <w:rPr>
          <w:rFonts w:ascii="標楷體" w:eastAsia="標楷體" w:hAnsi="標楷體" w:cs="Arial" w:hint="eastAsia"/>
          <w:color w:val="000000" w:themeColor="text1"/>
          <w:shd w:val="clear" w:color="auto" w:fill="FFFFFF"/>
        </w:rPr>
        <w:t>.已於112年4月發布</w:t>
      </w:r>
      <w:proofErr w:type="gramStart"/>
      <w:r w:rsidRPr="00152063">
        <w:rPr>
          <w:rFonts w:ascii="標楷體" w:eastAsia="標楷體" w:hAnsi="標楷體" w:cs="Arial" w:hint="eastAsia"/>
          <w:color w:val="000000" w:themeColor="text1"/>
          <w:shd w:val="clear" w:color="auto" w:fill="FFFFFF"/>
        </w:rPr>
        <w:t>臺</w:t>
      </w:r>
      <w:proofErr w:type="gramEnd"/>
      <w:r w:rsidRPr="00152063">
        <w:rPr>
          <w:rFonts w:ascii="標楷體" w:eastAsia="標楷體" w:hAnsi="標楷體" w:cs="Arial" w:hint="eastAsia"/>
          <w:color w:val="000000" w:themeColor="text1"/>
          <w:shd w:val="clear" w:color="auto" w:fill="FFFFFF"/>
        </w:rPr>
        <w:t>南市軌道建設發展基金收支保管及運用辦法，</w:t>
      </w:r>
      <w:proofErr w:type="gramStart"/>
      <w:r w:rsidRPr="00152063">
        <w:rPr>
          <w:rFonts w:ascii="標楷體" w:eastAsia="標楷體" w:hAnsi="標楷體" w:cs="Arial" w:hint="eastAsia"/>
          <w:color w:val="000000" w:themeColor="text1"/>
          <w:shd w:val="clear" w:color="auto" w:fill="FFFFFF"/>
        </w:rPr>
        <w:t>惟遲未</w:t>
      </w:r>
      <w:proofErr w:type="gramEnd"/>
      <w:r w:rsidRPr="00152063">
        <w:rPr>
          <w:rFonts w:ascii="標楷體" w:eastAsia="標楷體" w:hAnsi="標楷體" w:cs="Arial" w:hint="eastAsia"/>
          <w:color w:val="000000" w:themeColor="text1"/>
          <w:shd w:val="clear" w:color="auto" w:fill="FFFFFF"/>
        </w:rPr>
        <w:t>成立軌道建設發展基金，仍以交通作業基金支應</w:t>
      </w:r>
      <w:proofErr w:type="gramStart"/>
      <w:r w:rsidRPr="00152063">
        <w:rPr>
          <w:rFonts w:ascii="標楷體" w:eastAsia="標楷體" w:hAnsi="標楷體" w:cs="Arial" w:hint="eastAsia"/>
          <w:color w:val="000000" w:themeColor="text1"/>
          <w:shd w:val="clear" w:color="auto" w:fill="FFFFFF"/>
        </w:rPr>
        <w:t>第一期藍線</w:t>
      </w:r>
      <w:proofErr w:type="gramEnd"/>
      <w:r w:rsidRPr="00152063">
        <w:rPr>
          <w:rFonts w:ascii="標楷體" w:eastAsia="標楷體" w:hAnsi="標楷體" w:cs="Arial" w:hint="eastAsia"/>
          <w:color w:val="000000" w:themeColor="text1"/>
          <w:shd w:val="clear" w:color="auto" w:fill="FFFFFF"/>
        </w:rPr>
        <w:t>之基本設計等費用，捷運建設尚乏穩定經費來源；C.成立二級機關捷運工程處專責捷運路網之規劃、設計、施工及用地取得等業務，並於114年8月擴編人力至53人，惟截至115年2月底止，實際到職20人，短缺人力33人，亟待加速人力招募及</w:t>
      </w:r>
      <w:proofErr w:type="gramStart"/>
      <w:r w:rsidRPr="00152063">
        <w:rPr>
          <w:rFonts w:ascii="標楷體" w:eastAsia="標楷體" w:hAnsi="標楷體" w:cs="Arial" w:hint="eastAsia"/>
          <w:color w:val="000000" w:themeColor="text1"/>
          <w:shd w:val="clear" w:color="auto" w:fill="FFFFFF"/>
        </w:rPr>
        <w:t>研</w:t>
      </w:r>
      <w:proofErr w:type="gramEnd"/>
      <w:r w:rsidRPr="00152063">
        <w:rPr>
          <w:rFonts w:ascii="標楷體" w:eastAsia="標楷體" w:hAnsi="標楷體" w:cs="Arial" w:hint="eastAsia"/>
          <w:color w:val="000000" w:themeColor="text1"/>
          <w:shd w:val="clear" w:color="auto" w:fill="FFFFFF"/>
        </w:rPr>
        <w:t>議人員留任之因應措施；D.</w:t>
      </w:r>
      <w:proofErr w:type="gramStart"/>
      <w:r w:rsidRPr="00152063">
        <w:rPr>
          <w:rFonts w:ascii="標楷體" w:eastAsia="標楷體" w:hAnsi="標楷體" w:cs="Arial" w:hint="eastAsia"/>
          <w:color w:val="000000" w:themeColor="text1"/>
          <w:shd w:val="clear" w:color="auto" w:fill="FFFFFF"/>
        </w:rPr>
        <w:t>第一期藍線</w:t>
      </w:r>
      <w:proofErr w:type="gramEnd"/>
      <w:r w:rsidRPr="00152063">
        <w:rPr>
          <w:rFonts w:ascii="標楷體" w:eastAsia="標楷體" w:hAnsi="標楷體" w:cs="Arial" w:hint="eastAsia"/>
          <w:color w:val="000000" w:themeColor="text1"/>
          <w:shd w:val="clear" w:color="auto" w:fill="FFFFFF"/>
        </w:rPr>
        <w:t>B01車站預計與</w:t>
      </w:r>
      <w:proofErr w:type="gramStart"/>
      <w:r w:rsidRPr="00152063">
        <w:rPr>
          <w:rFonts w:ascii="標楷體" w:eastAsia="標楷體" w:hAnsi="標楷體" w:cs="Arial" w:hint="eastAsia"/>
          <w:color w:val="000000" w:themeColor="text1"/>
          <w:shd w:val="clear" w:color="auto" w:fill="FFFFFF"/>
        </w:rPr>
        <w:t>臺</w:t>
      </w:r>
      <w:proofErr w:type="gramEnd"/>
      <w:r w:rsidRPr="00152063">
        <w:rPr>
          <w:rFonts w:ascii="標楷體" w:eastAsia="標楷體" w:hAnsi="標楷體" w:cs="Arial" w:hint="eastAsia"/>
          <w:color w:val="000000" w:themeColor="text1"/>
          <w:shd w:val="clear" w:color="auto" w:fill="FFFFFF"/>
        </w:rPr>
        <w:t>鐵大橋車站共構，惟</w:t>
      </w:r>
      <w:proofErr w:type="gramStart"/>
      <w:r w:rsidRPr="00152063">
        <w:rPr>
          <w:rFonts w:ascii="標楷體" w:eastAsia="標楷體" w:hAnsi="標楷體" w:cs="Arial" w:hint="eastAsia"/>
          <w:color w:val="000000" w:themeColor="text1"/>
          <w:shd w:val="clear" w:color="auto" w:fill="FFFFFF"/>
        </w:rPr>
        <w:t>臺</w:t>
      </w:r>
      <w:proofErr w:type="gramEnd"/>
      <w:r w:rsidRPr="00152063">
        <w:rPr>
          <w:rFonts w:ascii="標楷體" w:eastAsia="標楷體" w:hAnsi="標楷體" w:cs="Arial" w:hint="eastAsia"/>
          <w:color w:val="000000" w:themeColor="text1"/>
          <w:shd w:val="clear" w:color="auto" w:fill="FFFFFF"/>
        </w:rPr>
        <w:t>鐵大橋車站配合鐵路立體化延伸至永康計畫，將改建為地下車站，預定該綜合規劃報告經行政院核定後9年完工，影響興建時程，延遲捷運效益之發揮；</w:t>
      </w:r>
      <w:r w:rsidRPr="00152063">
        <w:rPr>
          <w:rFonts w:ascii="標楷體" w:eastAsia="標楷體" w:hAnsi="標楷體" w:cs="Arial"/>
          <w:color w:val="000000" w:themeColor="text1"/>
          <w:shd w:val="clear" w:color="auto" w:fill="FFFFFF"/>
        </w:rPr>
        <w:t>E</w:t>
      </w:r>
      <w:r w:rsidRPr="00152063">
        <w:rPr>
          <w:rFonts w:ascii="標楷體" w:eastAsia="標楷體" w:hAnsi="標楷體" w:cs="Arial" w:hint="eastAsia"/>
          <w:color w:val="000000" w:themeColor="text1"/>
          <w:shd w:val="clear" w:color="auto" w:fill="FFFFFF"/>
        </w:rPr>
        <w:t>.</w:t>
      </w:r>
      <w:proofErr w:type="gramStart"/>
      <w:r w:rsidRPr="00152063">
        <w:rPr>
          <w:rFonts w:ascii="標楷體" w:eastAsia="標楷體" w:hAnsi="標楷體" w:cs="Arial" w:hint="eastAsia"/>
          <w:color w:val="000000" w:themeColor="text1"/>
          <w:shd w:val="clear" w:color="auto" w:fill="FFFFFF"/>
        </w:rPr>
        <w:t>第一期藍線</w:t>
      </w:r>
      <w:proofErr w:type="gramEnd"/>
      <w:r w:rsidRPr="00152063">
        <w:rPr>
          <w:rFonts w:ascii="標楷體" w:eastAsia="標楷體" w:hAnsi="標楷體" w:cs="Arial" w:hint="eastAsia"/>
          <w:color w:val="000000" w:themeColor="text1"/>
          <w:shd w:val="clear" w:color="auto" w:fill="FFFFFF"/>
        </w:rPr>
        <w:t>仁德捷運機廠用地</w:t>
      </w:r>
      <w:proofErr w:type="gramStart"/>
      <w:r w:rsidRPr="00152063">
        <w:rPr>
          <w:rFonts w:ascii="標楷體" w:eastAsia="標楷體" w:hAnsi="標楷體" w:cs="Arial" w:hint="eastAsia"/>
          <w:color w:val="000000" w:themeColor="text1"/>
          <w:shd w:val="clear" w:color="auto" w:fill="FFFFFF"/>
        </w:rPr>
        <w:t>迄</w:t>
      </w:r>
      <w:proofErr w:type="gramEnd"/>
      <w:r w:rsidRPr="00152063">
        <w:rPr>
          <w:rFonts w:ascii="標楷體" w:eastAsia="標楷體" w:hAnsi="標楷體" w:cs="Arial" w:hint="eastAsia"/>
          <w:color w:val="000000" w:themeColor="text1"/>
          <w:shd w:val="clear" w:color="auto" w:fill="FFFFFF"/>
        </w:rPr>
        <w:t>未完成都市計畫變更等情事，經函請檢討改善。</w:t>
      </w:r>
      <w:r w:rsidRPr="00E64F56">
        <w:rPr>
          <w:rFonts w:ascii="標楷體" w:eastAsia="標楷體" w:hAnsi="標楷體" w:hint="eastAsia"/>
          <w:color w:val="000000" w:themeColor="text1"/>
        </w:rPr>
        <w:t>（詳乙</w:t>
      </w:r>
      <w:r w:rsidRPr="00E64F56">
        <w:rPr>
          <w:rFonts w:ascii="標楷體" w:eastAsia="標楷體" w:hAnsi="標楷體"/>
          <w:color w:val="000000" w:themeColor="text1"/>
        </w:rPr>
        <w:t>－</w:t>
      </w:r>
      <w:r w:rsidR="00FE69B6">
        <w:rPr>
          <w:rFonts w:ascii="標楷體" w:eastAsia="標楷體" w:hAnsi="標楷體" w:hint="eastAsia"/>
          <w:color w:val="000000" w:themeColor="text1"/>
        </w:rPr>
        <w:t>8</w:t>
      </w:r>
      <w:r w:rsidR="00FE69B6">
        <w:rPr>
          <w:rFonts w:ascii="標楷體" w:eastAsia="標楷體" w:hAnsi="標楷體"/>
          <w:color w:val="000000" w:themeColor="text1"/>
        </w:rPr>
        <w:t>8</w:t>
      </w:r>
      <w:r w:rsidRPr="00E64F56">
        <w:rPr>
          <w:rFonts w:ascii="標楷體" w:eastAsia="標楷體" w:hAnsi="標楷體" w:hint="eastAsia"/>
          <w:color w:val="000000" w:themeColor="text1"/>
        </w:rPr>
        <w:t>頁）</w:t>
      </w:r>
    </w:p>
    <w:p w14:paraId="255D8EE8" w14:textId="77777777" w:rsidR="00FD749E" w:rsidRDefault="00FD749E" w:rsidP="003F36AC">
      <w:pPr>
        <w:overflowPunct w:val="0"/>
        <w:snapToGrid w:val="0"/>
        <w:spacing w:beforeLines="30" w:before="108" w:line="500" w:lineRule="exact"/>
        <w:ind w:left="601"/>
        <w:jc w:val="both"/>
        <w:rPr>
          <w:rFonts w:ascii="標楷體" w:eastAsia="標楷體" w:hAnsi="標楷體"/>
          <w:b/>
          <w:color w:val="000000" w:themeColor="text1"/>
        </w:rPr>
      </w:pPr>
      <w:r w:rsidRPr="008A2347">
        <w:rPr>
          <w:rFonts w:ascii="標楷體" w:eastAsia="標楷體" w:hAnsi="標楷體" w:hint="eastAsia"/>
          <w:b/>
          <w:color w:val="000000" w:themeColor="text1"/>
        </w:rPr>
        <w:t>4.</w:t>
      </w:r>
      <w:r>
        <w:rPr>
          <w:rFonts w:ascii="標楷體" w:eastAsia="標楷體" w:hAnsi="標楷體" w:hint="eastAsia"/>
          <w:b/>
          <w:color w:val="000000" w:themeColor="text1"/>
        </w:rPr>
        <w:t>全球夥伴</w:t>
      </w:r>
      <w:r w:rsidRPr="007C470F">
        <w:rPr>
          <w:rFonts w:ascii="標楷體" w:eastAsia="標楷體" w:hAnsi="標楷體" w:hint="eastAsia"/>
          <w:b/>
          <w:color w:val="000000" w:themeColor="text1"/>
        </w:rPr>
        <w:t>面向（核心目標</w:t>
      </w:r>
      <w:r>
        <w:rPr>
          <w:rFonts w:ascii="標楷體" w:eastAsia="標楷體" w:hAnsi="標楷體" w:hint="eastAsia"/>
          <w:b/>
          <w:color w:val="000000" w:themeColor="text1"/>
        </w:rPr>
        <w:t>17</w:t>
      </w:r>
      <w:r w:rsidRPr="007C470F">
        <w:rPr>
          <w:rFonts w:ascii="標楷體" w:eastAsia="標楷體" w:hAnsi="標楷體" w:hint="eastAsia"/>
          <w:b/>
          <w:color w:val="000000" w:themeColor="text1"/>
        </w:rPr>
        <w:t>）</w:t>
      </w:r>
    </w:p>
    <w:p w14:paraId="114017A7" w14:textId="77777777" w:rsidR="00FD749E" w:rsidRDefault="00FD749E" w:rsidP="003F36AC">
      <w:pPr>
        <w:overflowPunct w:val="0"/>
        <w:snapToGrid w:val="0"/>
        <w:spacing w:line="500" w:lineRule="exact"/>
        <w:ind w:firstLineChars="200" w:firstLine="480"/>
        <w:jc w:val="both"/>
        <w:rPr>
          <w:rFonts w:ascii="標楷體" w:eastAsia="標楷體" w:hAnsi="標楷體"/>
          <w:color w:val="000000" w:themeColor="text1"/>
        </w:rPr>
      </w:pPr>
      <w:r w:rsidRPr="00EB46CE">
        <w:rPr>
          <w:rFonts w:ascii="標楷體" w:eastAsia="標楷體" w:hAnsi="標楷體" w:hint="eastAsia"/>
          <w:color w:val="000000" w:themeColor="text1"/>
        </w:rPr>
        <w:t>全球夥伴面向，為核心目標17「建立多元夥伴關係，協力促進</w:t>
      </w:r>
      <w:proofErr w:type="gramStart"/>
      <w:r w:rsidRPr="00EB46CE">
        <w:rPr>
          <w:rFonts w:ascii="標楷體" w:eastAsia="標楷體" w:hAnsi="標楷體" w:hint="eastAsia"/>
          <w:color w:val="000000" w:themeColor="text1"/>
        </w:rPr>
        <w:t>永續願景</w:t>
      </w:r>
      <w:proofErr w:type="gramEnd"/>
      <w:r w:rsidRPr="00EB46CE">
        <w:rPr>
          <w:rFonts w:ascii="標楷體" w:eastAsia="標楷體" w:hAnsi="標楷體" w:hint="eastAsia"/>
          <w:color w:val="000000" w:themeColor="text1"/>
        </w:rPr>
        <w:t>」，經本處持續積極邀請市政府相關</w:t>
      </w:r>
      <w:proofErr w:type="gramStart"/>
      <w:r w:rsidRPr="00EB46CE">
        <w:rPr>
          <w:rFonts w:ascii="標楷體" w:eastAsia="標楷體" w:hAnsi="標楷體" w:hint="eastAsia"/>
          <w:color w:val="000000" w:themeColor="text1"/>
        </w:rPr>
        <w:t>團隊蒞處分享</w:t>
      </w:r>
      <w:proofErr w:type="gramEnd"/>
      <w:r w:rsidRPr="00EB46CE">
        <w:rPr>
          <w:rFonts w:ascii="標楷體" w:eastAsia="標楷體" w:hAnsi="標楷體" w:hint="eastAsia"/>
          <w:color w:val="000000" w:themeColor="text1"/>
        </w:rPr>
        <w:t>行政機關優良案例，有利審計與行政機關形成多元夥伴關係，共創政府良善治理等成果。茲將主要辦理情形，分述如次：</w:t>
      </w:r>
    </w:p>
    <w:p w14:paraId="62D80C13" w14:textId="77777777" w:rsidR="00FD749E" w:rsidRDefault="00FD749E" w:rsidP="003F36AC">
      <w:pPr>
        <w:overflowPunct w:val="0"/>
        <w:snapToGrid w:val="0"/>
        <w:spacing w:line="520" w:lineRule="exact"/>
        <w:ind w:firstLineChars="200" w:firstLine="480"/>
        <w:jc w:val="both"/>
        <w:rPr>
          <w:rFonts w:ascii="標楷體" w:eastAsia="標楷體" w:hAnsi="標楷體"/>
          <w:b/>
          <w:color w:val="000000" w:themeColor="text1"/>
        </w:rPr>
      </w:pPr>
      <w:r w:rsidRPr="00152063">
        <w:rPr>
          <w:rFonts w:ascii="標楷體" w:eastAsia="標楷體" w:hAnsi="標楷體"/>
          <w:b/>
          <w:color w:val="000000" w:themeColor="text1"/>
        </w:rPr>
        <w:t>（</w:t>
      </w:r>
      <w:r>
        <w:rPr>
          <w:rFonts w:ascii="標楷體" w:eastAsia="標楷體" w:hAnsi="標楷體"/>
          <w:b/>
          <w:color w:val="000000" w:themeColor="text1"/>
        </w:rPr>
        <w:t>1</w:t>
      </w:r>
      <w:r w:rsidRPr="00152063">
        <w:rPr>
          <w:rFonts w:ascii="標楷體" w:eastAsia="標楷體" w:hAnsi="標楷體"/>
          <w:b/>
          <w:color w:val="000000" w:themeColor="text1"/>
        </w:rPr>
        <w:t>）</w:t>
      </w:r>
      <w:r w:rsidRPr="00EB46CE">
        <w:rPr>
          <w:rFonts w:ascii="標楷體" w:eastAsia="標楷體" w:hAnsi="標楷體" w:hint="eastAsia"/>
          <w:b/>
          <w:color w:val="000000" w:themeColor="text1"/>
        </w:rPr>
        <w:t>邀請環境保護</w:t>
      </w:r>
      <w:proofErr w:type="gramStart"/>
      <w:r w:rsidRPr="00EB46CE">
        <w:rPr>
          <w:rFonts w:ascii="標楷體" w:eastAsia="標楷體" w:hAnsi="標楷體" w:hint="eastAsia"/>
          <w:b/>
          <w:color w:val="000000" w:themeColor="text1"/>
        </w:rPr>
        <w:t>局蒞處</w:t>
      </w:r>
      <w:proofErr w:type="gramEnd"/>
      <w:r w:rsidRPr="00EB46CE">
        <w:rPr>
          <w:rFonts w:ascii="標楷體" w:eastAsia="標楷體" w:hAnsi="標楷體" w:hint="eastAsia"/>
          <w:b/>
          <w:color w:val="000000" w:themeColor="text1"/>
        </w:rPr>
        <w:t>分享:「</w:t>
      </w:r>
      <w:proofErr w:type="gramStart"/>
      <w:r w:rsidRPr="00EB46CE">
        <w:rPr>
          <w:rFonts w:ascii="標楷體" w:eastAsia="標楷體" w:hAnsi="標楷體" w:hint="eastAsia"/>
          <w:b/>
          <w:color w:val="000000" w:themeColor="text1"/>
        </w:rPr>
        <w:t>臺</w:t>
      </w:r>
      <w:proofErr w:type="gramEnd"/>
      <w:r w:rsidRPr="00EB46CE">
        <w:rPr>
          <w:rFonts w:ascii="標楷體" w:eastAsia="標楷體" w:hAnsi="標楷體" w:hint="eastAsia"/>
          <w:b/>
          <w:color w:val="000000" w:themeColor="text1"/>
        </w:rPr>
        <w:t>南市永續發展自願檢視報告連續3年榮獲</w:t>
      </w:r>
      <w:r>
        <w:rPr>
          <w:rFonts w:ascii="標楷體" w:eastAsia="標楷體" w:hAnsi="標楷體" w:hint="eastAsia"/>
          <w:b/>
          <w:color w:val="000000" w:themeColor="text1"/>
        </w:rPr>
        <w:t>台</w:t>
      </w:r>
      <w:r w:rsidRPr="00EB46CE">
        <w:rPr>
          <w:rFonts w:ascii="標楷體" w:eastAsia="標楷體" w:hAnsi="標楷體" w:hint="eastAsia"/>
          <w:b/>
          <w:color w:val="000000" w:themeColor="text1"/>
        </w:rPr>
        <w:t>灣永續能源研究基金會TCSA</w:t>
      </w:r>
      <w:r>
        <w:rPr>
          <w:rFonts w:ascii="標楷體" w:eastAsia="標楷體" w:hAnsi="標楷體" w:hint="eastAsia"/>
          <w:b/>
          <w:color w:val="000000" w:themeColor="text1"/>
        </w:rPr>
        <w:t>台</w:t>
      </w:r>
      <w:r w:rsidRPr="00EB46CE">
        <w:rPr>
          <w:rFonts w:ascii="標楷體" w:eastAsia="標楷體" w:hAnsi="標楷體" w:hint="eastAsia"/>
          <w:b/>
          <w:color w:val="000000" w:themeColor="text1"/>
        </w:rPr>
        <w:t>灣企業永</w:t>
      </w:r>
      <w:proofErr w:type="gramStart"/>
      <w:r w:rsidRPr="00EB46CE">
        <w:rPr>
          <w:rFonts w:ascii="標楷體" w:eastAsia="標楷體" w:hAnsi="標楷體" w:hint="eastAsia"/>
          <w:b/>
          <w:color w:val="000000" w:themeColor="text1"/>
        </w:rPr>
        <w:t>續獎－永</w:t>
      </w:r>
      <w:proofErr w:type="gramEnd"/>
      <w:r w:rsidRPr="00EB46CE">
        <w:rPr>
          <w:rFonts w:ascii="標楷體" w:eastAsia="標楷體" w:hAnsi="標楷體" w:hint="eastAsia"/>
          <w:b/>
          <w:color w:val="000000" w:themeColor="text1"/>
        </w:rPr>
        <w:t>續報告類組最高等級白金級評比」，共同勾勒未來市政之</w:t>
      </w:r>
      <w:proofErr w:type="gramStart"/>
      <w:r w:rsidRPr="00EB46CE">
        <w:rPr>
          <w:rFonts w:ascii="標楷體" w:eastAsia="標楷體" w:hAnsi="標楷體" w:hint="eastAsia"/>
          <w:b/>
          <w:color w:val="000000" w:themeColor="text1"/>
        </w:rPr>
        <w:t>永續願景</w:t>
      </w:r>
      <w:proofErr w:type="gramEnd"/>
      <w:r w:rsidRPr="00EB46CE">
        <w:rPr>
          <w:rFonts w:ascii="標楷體" w:eastAsia="標楷體" w:hAnsi="標楷體" w:hint="eastAsia"/>
          <w:b/>
          <w:color w:val="000000" w:themeColor="text1"/>
        </w:rPr>
        <w:t>，打造</w:t>
      </w:r>
      <w:proofErr w:type="gramStart"/>
      <w:r w:rsidRPr="00EB46CE">
        <w:rPr>
          <w:rFonts w:ascii="標楷體" w:eastAsia="標楷體" w:hAnsi="標楷體" w:hint="eastAsia"/>
          <w:b/>
          <w:color w:val="000000" w:themeColor="text1"/>
        </w:rPr>
        <w:t>臺</w:t>
      </w:r>
      <w:proofErr w:type="gramEnd"/>
      <w:r w:rsidRPr="00EB46CE">
        <w:rPr>
          <w:rFonts w:ascii="標楷體" w:eastAsia="標楷體" w:hAnsi="標楷體" w:hint="eastAsia"/>
          <w:b/>
          <w:color w:val="000000" w:themeColor="text1"/>
        </w:rPr>
        <w:t>南成為</w:t>
      </w:r>
      <w:proofErr w:type="gramStart"/>
      <w:r w:rsidRPr="00EB46CE">
        <w:rPr>
          <w:rFonts w:ascii="標楷體" w:eastAsia="標楷體" w:hAnsi="標楷體" w:hint="eastAsia"/>
          <w:b/>
          <w:color w:val="000000" w:themeColor="text1"/>
        </w:rPr>
        <w:t>低碳宜居</w:t>
      </w:r>
      <w:proofErr w:type="gramEnd"/>
      <w:r w:rsidRPr="00EB46CE">
        <w:rPr>
          <w:rFonts w:ascii="標楷體" w:eastAsia="標楷體" w:hAnsi="標楷體" w:hint="eastAsia"/>
          <w:b/>
          <w:color w:val="000000" w:themeColor="text1"/>
        </w:rPr>
        <w:t>之樂活城市</w:t>
      </w:r>
      <w:r>
        <w:rPr>
          <w:rFonts w:ascii="標楷體" w:eastAsia="標楷體" w:hAnsi="標楷體" w:hint="eastAsia"/>
          <w:b/>
          <w:color w:val="000000" w:themeColor="text1"/>
        </w:rPr>
        <w:t>。</w:t>
      </w:r>
    </w:p>
    <w:p w14:paraId="15542DC4" w14:textId="77777777" w:rsidR="00FD749E" w:rsidRPr="00C83E10" w:rsidRDefault="00FD749E" w:rsidP="003F36AC">
      <w:pPr>
        <w:overflowPunct w:val="0"/>
        <w:snapToGrid w:val="0"/>
        <w:spacing w:line="500" w:lineRule="exact"/>
        <w:ind w:firstLineChars="195" w:firstLine="468"/>
        <w:jc w:val="both"/>
        <w:rPr>
          <w:rFonts w:ascii="標楷體" w:eastAsia="標楷體" w:hAnsi="標楷體"/>
          <w:bCs/>
          <w:color w:val="000000" w:themeColor="text1"/>
        </w:rPr>
      </w:pPr>
      <w:proofErr w:type="gramStart"/>
      <w:r w:rsidRPr="00EB46CE">
        <w:rPr>
          <w:rFonts w:ascii="標楷體" w:eastAsia="標楷體" w:hAnsi="標楷體" w:hint="eastAsia"/>
          <w:bCs/>
          <w:color w:val="000000" w:themeColor="text1"/>
        </w:rPr>
        <w:t>鑑</w:t>
      </w:r>
      <w:proofErr w:type="gramEnd"/>
      <w:r w:rsidRPr="00EB46CE">
        <w:rPr>
          <w:rFonts w:ascii="標楷體" w:eastAsia="標楷體" w:hAnsi="標楷體" w:hint="eastAsia"/>
          <w:bCs/>
          <w:color w:val="000000" w:themeColor="text1"/>
        </w:rPr>
        <w:t>於聯合國於104年通過「2030永續發展議程」，行政院國家永續發展委員會於107年完成</w:t>
      </w:r>
      <w:proofErr w:type="gramStart"/>
      <w:r w:rsidRPr="00EB46CE">
        <w:rPr>
          <w:rFonts w:ascii="標楷體" w:eastAsia="標楷體" w:hAnsi="標楷體" w:hint="eastAsia"/>
          <w:bCs/>
          <w:color w:val="000000" w:themeColor="text1"/>
        </w:rPr>
        <w:t>研</w:t>
      </w:r>
      <w:proofErr w:type="gramEnd"/>
      <w:r w:rsidRPr="00EB46CE">
        <w:rPr>
          <w:rFonts w:ascii="標楷體" w:eastAsia="標楷體" w:hAnsi="標楷體" w:hint="eastAsia"/>
          <w:bCs/>
          <w:color w:val="000000" w:themeColor="text1"/>
        </w:rPr>
        <w:t>訂「臺灣永續發展目標」，並推動各地方政府</w:t>
      </w:r>
      <w:proofErr w:type="gramStart"/>
      <w:r w:rsidRPr="00EB46CE">
        <w:rPr>
          <w:rFonts w:ascii="標楷體" w:eastAsia="標楷體" w:hAnsi="標楷體" w:hint="eastAsia"/>
          <w:bCs/>
          <w:color w:val="000000" w:themeColor="text1"/>
        </w:rPr>
        <w:t>自願性編製</w:t>
      </w:r>
      <w:proofErr w:type="gramEnd"/>
      <w:r w:rsidRPr="00EB46CE">
        <w:rPr>
          <w:rFonts w:ascii="標楷體" w:eastAsia="標楷體" w:hAnsi="標楷體" w:hint="eastAsia"/>
          <w:bCs/>
          <w:color w:val="000000" w:themeColor="text1"/>
        </w:rPr>
        <w:t>地方政府自願檢視報告</w:t>
      </w:r>
      <w:r>
        <w:rPr>
          <w:rFonts w:ascii="標楷體" w:eastAsia="標楷體" w:hAnsi="標楷體" w:hint="eastAsia"/>
          <w:bCs/>
          <w:color w:val="000000" w:themeColor="text1"/>
        </w:rPr>
        <w:t>（</w:t>
      </w:r>
      <w:r w:rsidRPr="00EB46CE">
        <w:rPr>
          <w:rFonts w:ascii="標楷體" w:eastAsia="標楷體" w:hAnsi="標楷體" w:hint="eastAsia"/>
          <w:bCs/>
          <w:color w:val="000000" w:themeColor="text1"/>
        </w:rPr>
        <w:t>VLR</w:t>
      </w:r>
      <w:r>
        <w:rPr>
          <w:rFonts w:ascii="標楷體" w:eastAsia="標楷體" w:hAnsi="標楷體" w:hint="eastAsia"/>
          <w:bCs/>
          <w:color w:val="000000" w:themeColor="text1"/>
        </w:rPr>
        <w:t>）</w:t>
      </w:r>
      <w:r w:rsidRPr="00EB46CE">
        <w:rPr>
          <w:rFonts w:ascii="標楷體" w:eastAsia="標楷體" w:hAnsi="標楷體" w:hint="eastAsia"/>
          <w:bCs/>
          <w:color w:val="000000" w:themeColor="text1"/>
        </w:rPr>
        <w:t>。市政府為配合國際與國家發展趨勢，</w:t>
      </w:r>
      <w:proofErr w:type="gramStart"/>
      <w:r w:rsidRPr="00EB46CE">
        <w:rPr>
          <w:rFonts w:ascii="標楷體" w:eastAsia="標楷體" w:hAnsi="標楷體" w:hint="eastAsia"/>
          <w:bCs/>
          <w:color w:val="000000" w:themeColor="text1"/>
        </w:rPr>
        <w:t>爰</w:t>
      </w:r>
      <w:proofErr w:type="gramEnd"/>
      <w:r w:rsidRPr="00EB46CE">
        <w:rPr>
          <w:rFonts w:ascii="標楷體" w:eastAsia="標楷體" w:hAnsi="標楷體" w:hint="eastAsia"/>
          <w:bCs/>
          <w:color w:val="000000" w:themeColor="text1"/>
        </w:rPr>
        <w:t>將市政計畫</w:t>
      </w:r>
      <w:proofErr w:type="gramStart"/>
      <w:r w:rsidRPr="00EB46CE">
        <w:rPr>
          <w:rFonts w:ascii="標楷體" w:eastAsia="標楷體" w:hAnsi="標楷體" w:hint="eastAsia"/>
          <w:bCs/>
          <w:color w:val="000000" w:themeColor="text1"/>
        </w:rPr>
        <w:t>扣合永續</w:t>
      </w:r>
      <w:proofErr w:type="gramEnd"/>
      <w:r w:rsidRPr="00EB46CE">
        <w:rPr>
          <w:rFonts w:ascii="標楷體" w:eastAsia="標楷體" w:hAnsi="標楷體" w:hint="eastAsia"/>
          <w:bCs/>
          <w:color w:val="000000" w:themeColor="text1"/>
        </w:rPr>
        <w:t>發展目標架構，以「</w:t>
      </w:r>
      <w:proofErr w:type="gramStart"/>
      <w:r w:rsidRPr="00EB46CE">
        <w:rPr>
          <w:rFonts w:ascii="標楷體" w:eastAsia="標楷體" w:hAnsi="標楷體" w:hint="eastAsia"/>
          <w:bCs/>
          <w:color w:val="000000" w:themeColor="text1"/>
        </w:rPr>
        <w:t>永續宜居</w:t>
      </w:r>
      <w:proofErr w:type="gramEnd"/>
      <w:r w:rsidRPr="00EB46CE">
        <w:rPr>
          <w:rFonts w:ascii="標楷體" w:eastAsia="標楷體" w:hAnsi="標楷體" w:hint="eastAsia"/>
          <w:bCs/>
          <w:color w:val="000000" w:themeColor="text1"/>
        </w:rPr>
        <w:t>大</w:t>
      </w:r>
      <w:proofErr w:type="gramStart"/>
      <w:r w:rsidRPr="00EB46CE">
        <w:rPr>
          <w:rFonts w:ascii="標楷體" w:eastAsia="標楷體" w:hAnsi="標楷體" w:hint="eastAsia"/>
          <w:bCs/>
          <w:color w:val="000000" w:themeColor="text1"/>
        </w:rPr>
        <w:t>臺</w:t>
      </w:r>
      <w:proofErr w:type="gramEnd"/>
      <w:r w:rsidRPr="00EB46CE">
        <w:rPr>
          <w:rFonts w:ascii="標楷體" w:eastAsia="標楷體" w:hAnsi="標楷體" w:hint="eastAsia"/>
          <w:bCs/>
          <w:color w:val="000000" w:themeColor="text1"/>
        </w:rPr>
        <w:t>南」為願景，並以「豐衣足食，安居樂業」為永續發展目標，且以「3個提升（經濟提升、交通提升、健康提升）、</w:t>
      </w:r>
      <w:r w:rsidRPr="00EB46CE">
        <w:rPr>
          <w:rFonts w:ascii="標楷體" w:eastAsia="標楷體" w:hAnsi="標楷體" w:hint="eastAsia"/>
          <w:bCs/>
          <w:color w:val="000000" w:themeColor="text1"/>
        </w:rPr>
        <w:lastRenderedPageBreak/>
        <w:t>3個永續（環境永續、溫暖永續、文教永續）」為施政策略，逐步推動城市永續發展。自110年提出第一版</w:t>
      </w:r>
      <w:proofErr w:type="gramStart"/>
      <w:r w:rsidRPr="00EB46CE">
        <w:rPr>
          <w:rFonts w:ascii="標楷體" w:eastAsia="標楷體" w:hAnsi="標楷體" w:hint="eastAsia"/>
          <w:bCs/>
          <w:color w:val="000000" w:themeColor="text1"/>
        </w:rPr>
        <w:t>臺</w:t>
      </w:r>
      <w:proofErr w:type="gramEnd"/>
      <w:r w:rsidRPr="00EB46CE">
        <w:rPr>
          <w:rFonts w:ascii="標楷體" w:eastAsia="標楷體" w:hAnsi="標楷體" w:hint="eastAsia"/>
          <w:bCs/>
          <w:color w:val="000000" w:themeColor="text1"/>
        </w:rPr>
        <w:t>南市永續發展目標自願檢視報告後，每年持續更新發布，自願檢視報告推動成果自111年起連續3年榮獲</w:t>
      </w:r>
      <w:r>
        <w:rPr>
          <w:rFonts w:ascii="標楷體" w:eastAsia="標楷體" w:hAnsi="標楷體" w:hint="eastAsia"/>
          <w:bCs/>
          <w:color w:val="000000" w:themeColor="text1"/>
        </w:rPr>
        <w:t>台</w:t>
      </w:r>
      <w:r w:rsidRPr="00EB46CE">
        <w:rPr>
          <w:rFonts w:ascii="標楷體" w:eastAsia="標楷體" w:hAnsi="標楷體" w:hint="eastAsia"/>
          <w:bCs/>
          <w:color w:val="000000" w:themeColor="text1"/>
        </w:rPr>
        <w:t>灣永續能源研究基金會「TCSA</w:t>
      </w:r>
      <w:r>
        <w:rPr>
          <w:rFonts w:ascii="標楷體" w:eastAsia="標楷體" w:hAnsi="標楷體" w:hint="eastAsia"/>
          <w:bCs/>
          <w:color w:val="000000" w:themeColor="text1"/>
        </w:rPr>
        <w:t>台</w:t>
      </w:r>
      <w:r w:rsidRPr="00EB46CE">
        <w:rPr>
          <w:rFonts w:ascii="標楷體" w:eastAsia="標楷體" w:hAnsi="標楷體" w:hint="eastAsia"/>
          <w:bCs/>
          <w:color w:val="000000" w:themeColor="text1"/>
        </w:rPr>
        <w:t>灣企業永</w:t>
      </w:r>
      <w:proofErr w:type="gramStart"/>
      <w:r w:rsidRPr="00EB46CE">
        <w:rPr>
          <w:rFonts w:ascii="標楷體" w:eastAsia="標楷體" w:hAnsi="標楷體" w:hint="eastAsia"/>
          <w:bCs/>
          <w:color w:val="000000" w:themeColor="text1"/>
        </w:rPr>
        <w:t>續獎－永</w:t>
      </w:r>
      <w:proofErr w:type="gramEnd"/>
      <w:r w:rsidRPr="00EB46CE">
        <w:rPr>
          <w:rFonts w:ascii="標楷體" w:eastAsia="標楷體" w:hAnsi="標楷體" w:hint="eastAsia"/>
          <w:bCs/>
          <w:color w:val="000000" w:themeColor="text1"/>
        </w:rPr>
        <w:t>續報告類組」最高等級白金級評比。本處</w:t>
      </w:r>
      <w:proofErr w:type="gramStart"/>
      <w:r w:rsidRPr="00EB46CE">
        <w:rPr>
          <w:rFonts w:ascii="標楷體" w:eastAsia="標楷體" w:hAnsi="標楷體" w:hint="eastAsia"/>
          <w:bCs/>
          <w:color w:val="000000" w:themeColor="text1"/>
        </w:rPr>
        <w:t>爰</w:t>
      </w:r>
      <w:proofErr w:type="gramEnd"/>
      <w:r w:rsidRPr="00EB46CE">
        <w:rPr>
          <w:rFonts w:ascii="標楷體" w:eastAsia="標楷體" w:hAnsi="標楷體" w:hint="eastAsia"/>
          <w:bCs/>
          <w:color w:val="000000" w:themeColor="text1"/>
        </w:rPr>
        <w:t>於115年4月9日邀請環境保護局局長</w:t>
      </w:r>
      <w:proofErr w:type="gramStart"/>
      <w:r w:rsidRPr="00EB46CE">
        <w:rPr>
          <w:rFonts w:ascii="標楷體" w:eastAsia="標楷體" w:hAnsi="標楷體" w:hint="eastAsia"/>
          <w:bCs/>
          <w:color w:val="000000" w:themeColor="text1"/>
        </w:rPr>
        <w:t>率隊蒞處分享</w:t>
      </w:r>
      <w:proofErr w:type="gramEnd"/>
      <w:r w:rsidRPr="00EB46CE">
        <w:rPr>
          <w:rFonts w:ascii="標楷體" w:eastAsia="標楷體" w:hAnsi="標楷體" w:hint="eastAsia"/>
          <w:bCs/>
          <w:color w:val="000000" w:themeColor="text1"/>
        </w:rPr>
        <w:t>「</w:t>
      </w:r>
      <w:proofErr w:type="gramStart"/>
      <w:r w:rsidRPr="00EB46CE">
        <w:rPr>
          <w:rFonts w:ascii="標楷體" w:eastAsia="標楷體" w:hAnsi="標楷體" w:hint="eastAsia"/>
          <w:bCs/>
          <w:color w:val="000000" w:themeColor="text1"/>
        </w:rPr>
        <w:t>臺</w:t>
      </w:r>
      <w:proofErr w:type="gramEnd"/>
      <w:r w:rsidRPr="00EB46CE">
        <w:rPr>
          <w:rFonts w:ascii="標楷體" w:eastAsia="標楷體" w:hAnsi="標楷體" w:hint="eastAsia"/>
          <w:bCs/>
          <w:color w:val="000000" w:themeColor="text1"/>
        </w:rPr>
        <w:t>南市永續發展自願檢視報告辦理情形」，透過積極與市政府行政團隊的聯繫與合作，共同勾勒未來市政之</w:t>
      </w:r>
      <w:proofErr w:type="gramStart"/>
      <w:r w:rsidRPr="00EB46CE">
        <w:rPr>
          <w:rFonts w:ascii="標楷體" w:eastAsia="標楷體" w:hAnsi="標楷體" w:hint="eastAsia"/>
          <w:bCs/>
          <w:color w:val="000000" w:themeColor="text1"/>
        </w:rPr>
        <w:t>永續願景</w:t>
      </w:r>
      <w:proofErr w:type="gramEnd"/>
      <w:r w:rsidRPr="00EB46CE">
        <w:rPr>
          <w:rFonts w:ascii="標楷體" w:eastAsia="標楷體" w:hAnsi="標楷體" w:hint="eastAsia"/>
          <w:bCs/>
          <w:color w:val="000000" w:themeColor="text1"/>
        </w:rPr>
        <w:t>，協力打造</w:t>
      </w:r>
      <w:proofErr w:type="gramStart"/>
      <w:r w:rsidRPr="00EB46CE">
        <w:rPr>
          <w:rFonts w:ascii="標楷體" w:eastAsia="標楷體" w:hAnsi="標楷體" w:hint="eastAsia"/>
          <w:bCs/>
          <w:color w:val="000000" w:themeColor="text1"/>
        </w:rPr>
        <w:t>臺</w:t>
      </w:r>
      <w:proofErr w:type="gramEnd"/>
      <w:r w:rsidRPr="00EB46CE">
        <w:rPr>
          <w:rFonts w:ascii="標楷體" w:eastAsia="標楷體" w:hAnsi="標楷體" w:hint="eastAsia"/>
          <w:bCs/>
          <w:color w:val="000000" w:themeColor="text1"/>
        </w:rPr>
        <w:t>南成為</w:t>
      </w:r>
      <w:proofErr w:type="gramStart"/>
      <w:r w:rsidRPr="00EB46CE">
        <w:rPr>
          <w:rFonts w:ascii="標楷體" w:eastAsia="標楷體" w:hAnsi="標楷體" w:hint="eastAsia"/>
          <w:bCs/>
          <w:color w:val="000000" w:themeColor="text1"/>
        </w:rPr>
        <w:t>低碳宜居</w:t>
      </w:r>
      <w:proofErr w:type="gramEnd"/>
      <w:r w:rsidRPr="00EB46CE">
        <w:rPr>
          <w:rFonts w:ascii="標楷體" w:eastAsia="標楷體" w:hAnsi="標楷體" w:hint="eastAsia"/>
          <w:bCs/>
          <w:color w:val="000000" w:themeColor="text1"/>
        </w:rPr>
        <w:t>之樂活城市</w:t>
      </w:r>
      <w:r w:rsidRPr="00C83E10">
        <w:rPr>
          <w:rFonts w:ascii="標楷體" w:eastAsia="標楷體" w:hAnsi="標楷體" w:hint="eastAsia"/>
          <w:bCs/>
          <w:color w:val="000000" w:themeColor="text1"/>
        </w:rPr>
        <w:t>。</w:t>
      </w:r>
    </w:p>
    <w:p w14:paraId="596C6B27" w14:textId="77777777" w:rsidR="00FD749E" w:rsidRDefault="00FD749E" w:rsidP="003F36AC">
      <w:pPr>
        <w:overflowPunct w:val="0"/>
        <w:snapToGrid w:val="0"/>
        <w:spacing w:line="530" w:lineRule="exact"/>
        <w:ind w:firstLineChars="200" w:firstLine="480"/>
        <w:jc w:val="both"/>
        <w:rPr>
          <w:rFonts w:ascii="標楷體" w:eastAsia="標楷體" w:hAnsi="標楷體"/>
          <w:b/>
          <w:color w:val="000000" w:themeColor="text1"/>
        </w:rPr>
      </w:pPr>
      <w:r w:rsidRPr="00152063">
        <w:rPr>
          <w:rFonts w:ascii="標楷體" w:eastAsia="標楷體" w:hAnsi="標楷體"/>
          <w:b/>
          <w:color w:val="000000" w:themeColor="text1"/>
        </w:rPr>
        <w:t>（</w:t>
      </w:r>
      <w:r>
        <w:rPr>
          <w:rFonts w:ascii="標楷體" w:eastAsia="標楷體" w:hAnsi="標楷體"/>
          <w:b/>
          <w:color w:val="000000" w:themeColor="text1"/>
        </w:rPr>
        <w:t>2</w:t>
      </w:r>
      <w:r w:rsidRPr="00152063">
        <w:rPr>
          <w:rFonts w:ascii="標楷體" w:eastAsia="標楷體" w:hAnsi="標楷體"/>
          <w:b/>
          <w:color w:val="000000" w:themeColor="text1"/>
        </w:rPr>
        <w:t>）</w:t>
      </w:r>
      <w:r w:rsidRPr="00EB46CE">
        <w:rPr>
          <w:rFonts w:ascii="標楷體" w:eastAsia="標楷體" w:hAnsi="標楷體" w:hint="eastAsia"/>
          <w:b/>
          <w:color w:val="000000" w:themeColor="text1"/>
        </w:rPr>
        <w:t>邀請</w:t>
      </w:r>
      <w:proofErr w:type="gramStart"/>
      <w:r w:rsidRPr="00EB46CE">
        <w:rPr>
          <w:rFonts w:ascii="標楷體" w:eastAsia="標楷體" w:hAnsi="標楷體" w:hint="eastAsia"/>
          <w:b/>
          <w:color w:val="000000" w:themeColor="text1"/>
        </w:rPr>
        <w:t>衛生局蒞處分享</w:t>
      </w:r>
      <w:proofErr w:type="gramEnd"/>
      <w:r w:rsidRPr="00EB46CE">
        <w:rPr>
          <w:rFonts w:ascii="標楷體" w:eastAsia="標楷體" w:hAnsi="標楷體" w:hint="eastAsia"/>
          <w:b/>
          <w:color w:val="000000" w:themeColor="text1"/>
        </w:rPr>
        <w:t>：「突破框架、邁向卓越」之創新或變革作為及努力成果，藉由與行政機關雙向交流，強化夥伴關係，以達共臻</w:t>
      </w:r>
      <w:proofErr w:type="gramStart"/>
      <w:r w:rsidRPr="00EB46CE">
        <w:rPr>
          <w:rFonts w:ascii="標楷體" w:eastAsia="標楷體" w:hAnsi="標楷體" w:hint="eastAsia"/>
          <w:b/>
          <w:color w:val="000000" w:themeColor="text1"/>
        </w:rPr>
        <w:t>善治願</w:t>
      </w:r>
      <w:proofErr w:type="gramEnd"/>
      <w:r w:rsidRPr="00EB46CE">
        <w:rPr>
          <w:rFonts w:ascii="標楷體" w:eastAsia="標楷體" w:hAnsi="標楷體" w:hint="eastAsia"/>
          <w:b/>
          <w:color w:val="000000" w:themeColor="text1"/>
        </w:rPr>
        <w:t>景</w:t>
      </w:r>
      <w:r>
        <w:rPr>
          <w:rFonts w:ascii="標楷體" w:eastAsia="標楷體" w:hAnsi="標楷體" w:hint="eastAsia"/>
          <w:b/>
          <w:color w:val="000000" w:themeColor="text1"/>
        </w:rPr>
        <w:t>。</w:t>
      </w:r>
    </w:p>
    <w:p w14:paraId="2F57A4CA" w14:textId="77777777" w:rsidR="00FD749E" w:rsidRPr="00EB46CE" w:rsidRDefault="00FD749E" w:rsidP="003F36AC">
      <w:pPr>
        <w:overflowPunct w:val="0"/>
        <w:snapToGrid w:val="0"/>
        <w:spacing w:line="520" w:lineRule="exact"/>
        <w:ind w:firstLineChars="195" w:firstLine="468"/>
        <w:jc w:val="both"/>
        <w:rPr>
          <w:rFonts w:ascii="標楷體" w:eastAsia="標楷體" w:hAnsi="標楷體"/>
          <w:bCs/>
          <w:color w:val="000000" w:themeColor="text1"/>
        </w:rPr>
      </w:pPr>
      <w:proofErr w:type="gramStart"/>
      <w:r w:rsidRPr="00EB46CE">
        <w:rPr>
          <w:rFonts w:ascii="標楷體" w:eastAsia="標楷體" w:hAnsi="標楷體" w:hint="eastAsia"/>
          <w:bCs/>
          <w:color w:val="000000" w:themeColor="text1"/>
        </w:rPr>
        <w:t>鑑</w:t>
      </w:r>
      <w:proofErr w:type="gramEnd"/>
      <w:r w:rsidRPr="00EB46CE">
        <w:rPr>
          <w:rFonts w:ascii="標楷體" w:eastAsia="標楷體" w:hAnsi="標楷體" w:hint="eastAsia"/>
          <w:bCs/>
          <w:color w:val="000000" w:themeColor="text1"/>
        </w:rPr>
        <w:t>於</w:t>
      </w:r>
      <w:proofErr w:type="gramStart"/>
      <w:r w:rsidRPr="00EB46CE">
        <w:rPr>
          <w:rFonts w:ascii="標楷體" w:eastAsia="標楷體" w:hAnsi="標楷體" w:hint="eastAsia"/>
          <w:bCs/>
          <w:color w:val="000000" w:themeColor="text1"/>
        </w:rPr>
        <w:t>臺</w:t>
      </w:r>
      <w:proofErr w:type="gramEnd"/>
      <w:r w:rsidRPr="00EB46CE">
        <w:rPr>
          <w:rFonts w:ascii="標楷體" w:eastAsia="標楷體" w:hAnsi="標楷體" w:hint="eastAsia"/>
          <w:bCs/>
          <w:color w:val="000000" w:themeColor="text1"/>
        </w:rPr>
        <w:t>南市已邁入超高齡社會，衛生局為達成臺灣永續發展目標核心目標（TSDGs）3，確保及促進各年齡層健康生活與福祉，透過社區健康營造打造高齡友善社區等措施，榮獲臺灣永續能源研究基金會「2025第4屆亞太暨臺灣永續行動獎</w:t>
      </w:r>
      <w:proofErr w:type="gramStart"/>
      <w:r w:rsidRPr="00EB46CE">
        <w:rPr>
          <w:rFonts w:ascii="標楷體" w:eastAsia="標楷體" w:hAnsi="標楷體" w:hint="eastAsia"/>
          <w:bCs/>
          <w:color w:val="000000" w:themeColor="text1"/>
        </w:rPr>
        <w:t>－宜居永</w:t>
      </w:r>
      <w:proofErr w:type="gramEnd"/>
      <w:r w:rsidRPr="00EB46CE">
        <w:rPr>
          <w:rFonts w:ascii="標楷體" w:eastAsia="標楷體" w:hAnsi="標楷體" w:hint="eastAsia"/>
          <w:bCs/>
          <w:color w:val="000000" w:themeColor="text1"/>
        </w:rPr>
        <w:t>續城市獎－Excellent City（亞太區城市類）」；又因長者免疫力隨年齡下降，感染後引發重症與死亡風險較高，</w:t>
      </w:r>
      <w:r>
        <w:rPr>
          <w:rFonts w:ascii="標楷體" w:eastAsia="標楷體" w:hAnsi="標楷體" w:hint="eastAsia"/>
          <w:bCs/>
          <w:color w:val="000000" w:themeColor="text1"/>
        </w:rPr>
        <w:t>衛生</w:t>
      </w:r>
      <w:r w:rsidRPr="00EB46CE">
        <w:rPr>
          <w:rFonts w:ascii="標楷體" w:eastAsia="標楷體" w:hAnsi="標楷體" w:hint="eastAsia"/>
          <w:bCs/>
          <w:color w:val="000000" w:themeColor="text1"/>
        </w:rPr>
        <w:t>局</w:t>
      </w:r>
      <w:proofErr w:type="gramStart"/>
      <w:r w:rsidRPr="00EB46CE">
        <w:rPr>
          <w:rFonts w:ascii="標楷體" w:eastAsia="標楷體" w:hAnsi="標楷體" w:hint="eastAsia"/>
          <w:bCs/>
          <w:color w:val="000000" w:themeColor="text1"/>
        </w:rPr>
        <w:t>爰</w:t>
      </w:r>
      <w:proofErr w:type="gramEnd"/>
      <w:r w:rsidRPr="00EB46CE">
        <w:rPr>
          <w:rFonts w:ascii="標楷體" w:eastAsia="標楷體" w:hAnsi="標楷體" w:hint="eastAsia"/>
          <w:bCs/>
          <w:color w:val="000000" w:themeColor="text1"/>
        </w:rPr>
        <w:t>積極推動疫苗預防接種，並經衛生福利部頒發全國</w:t>
      </w:r>
      <w:proofErr w:type="gramStart"/>
      <w:r w:rsidRPr="00EB46CE">
        <w:rPr>
          <w:rFonts w:ascii="標楷體" w:eastAsia="標楷體" w:hAnsi="標楷體" w:hint="eastAsia"/>
          <w:bCs/>
          <w:color w:val="000000" w:themeColor="text1"/>
        </w:rPr>
        <w:t>新型冠</w:t>
      </w:r>
      <w:proofErr w:type="gramEnd"/>
      <w:r w:rsidRPr="00EB46CE">
        <w:rPr>
          <w:rFonts w:ascii="標楷體" w:eastAsia="標楷體" w:hAnsi="標楷體" w:hint="eastAsia"/>
          <w:bCs/>
          <w:color w:val="000000" w:themeColor="text1"/>
        </w:rPr>
        <w:t>狀病毒肺炎（COVID</w:t>
      </w:r>
      <w:r>
        <w:rPr>
          <w:rFonts w:ascii="標楷體" w:eastAsia="標楷體" w:hAnsi="標楷體" w:hint="eastAsia"/>
          <w:bCs/>
          <w:color w:val="000000" w:themeColor="text1"/>
        </w:rPr>
        <w:t>－</w:t>
      </w:r>
      <w:r w:rsidRPr="00EB46CE">
        <w:rPr>
          <w:rFonts w:ascii="標楷體" w:eastAsia="標楷體" w:hAnsi="標楷體" w:hint="eastAsia"/>
          <w:bCs/>
          <w:color w:val="000000" w:themeColor="text1"/>
        </w:rPr>
        <w:t>19）JN.1疫苗接種率（6個月以上民眾、65歲以上族群）雙料冠軍以及流感疫苗高風險族群接種率第1名。</w:t>
      </w:r>
      <w:r>
        <w:rPr>
          <w:rFonts w:ascii="標楷體" w:eastAsia="標楷體" w:hAnsi="標楷體" w:hint="eastAsia"/>
          <w:bCs/>
          <w:color w:val="000000" w:themeColor="text1"/>
        </w:rPr>
        <w:t>衛生</w:t>
      </w:r>
      <w:r w:rsidRPr="00EB46CE">
        <w:rPr>
          <w:rFonts w:ascii="標楷體" w:eastAsia="標楷體" w:hAnsi="標楷體" w:hint="eastAsia"/>
          <w:bCs/>
          <w:color w:val="000000" w:themeColor="text1"/>
        </w:rPr>
        <w:t>局在社區健康推動及防疫作為成果豐碩，為實踐審計機關學習型組織文化，本處</w:t>
      </w:r>
      <w:proofErr w:type="gramStart"/>
      <w:r w:rsidRPr="00EB46CE">
        <w:rPr>
          <w:rFonts w:ascii="標楷體" w:eastAsia="標楷體" w:hAnsi="標楷體" w:hint="eastAsia"/>
          <w:bCs/>
          <w:color w:val="000000" w:themeColor="text1"/>
        </w:rPr>
        <w:t>爰</w:t>
      </w:r>
      <w:proofErr w:type="gramEnd"/>
      <w:r w:rsidRPr="00EB46CE">
        <w:rPr>
          <w:rFonts w:ascii="標楷體" w:eastAsia="標楷體" w:hAnsi="標楷體" w:hint="eastAsia"/>
          <w:bCs/>
          <w:color w:val="000000" w:themeColor="text1"/>
        </w:rPr>
        <w:t>於114年11月6日邀請衛生局局長</w:t>
      </w:r>
      <w:proofErr w:type="gramStart"/>
      <w:r w:rsidRPr="00EB46CE">
        <w:rPr>
          <w:rFonts w:ascii="標楷體" w:eastAsia="標楷體" w:hAnsi="標楷體" w:hint="eastAsia"/>
          <w:bCs/>
          <w:color w:val="000000" w:themeColor="text1"/>
        </w:rPr>
        <w:t>率隊蒞處分享</w:t>
      </w:r>
      <w:proofErr w:type="gramEnd"/>
      <w:r w:rsidRPr="00EB46CE">
        <w:rPr>
          <w:rFonts w:ascii="標楷體" w:eastAsia="標楷體" w:hAnsi="標楷體" w:hint="eastAsia"/>
          <w:bCs/>
          <w:color w:val="000000" w:themeColor="text1"/>
        </w:rPr>
        <w:t>「突破框架、邁向卓越」之創新或變革作為及努力成果，藉由與行政機關雙向交流，強化夥伴關係，以達共臻</w:t>
      </w:r>
      <w:proofErr w:type="gramStart"/>
      <w:r w:rsidRPr="00EB46CE">
        <w:rPr>
          <w:rFonts w:ascii="標楷體" w:eastAsia="標楷體" w:hAnsi="標楷體" w:hint="eastAsia"/>
          <w:bCs/>
          <w:color w:val="000000" w:themeColor="text1"/>
        </w:rPr>
        <w:t>善治願</w:t>
      </w:r>
      <w:proofErr w:type="gramEnd"/>
      <w:r w:rsidRPr="00EB46CE">
        <w:rPr>
          <w:rFonts w:ascii="標楷體" w:eastAsia="標楷體" w:hAnsi="標楷體" w:hint="eastAsia"/>
          <w:bCs/>
          <w:color w:val="000000" w:themeColor="text1"/>
        </w:rPr>
        <w:t>景。</w:t>
      </w:r>
    </w:p>
    <w:p w14:paraId="5059A941" w14:textId="77777777" w:rsidR="00FD749E" w:rsidRDefault="00FD749E" w:rsidP="003F36AC">
      <w:pPr>
        <w:overflowPunct w:val="0"/>
        <w:snapToGrid w:val="0"/>
        <w:spacing w:line="530" w:lineRule="exact"/>
        <w:ind w:firstLineChars="200" w:firstLine="480"/>
        <w:jc w:val="both"/>
        <w:rPr>
          <w:rFonts w:ascii="標楷體" w:eastAsia="標楷體" w:hAnsi="標楷體"/>
          <w:b/>
          <w:color w:val="000000" w:themeColor="text1"/>
        </w:rPr>
      </w:pPr>
      <w:r w:rsidRPr="00152063">
        <w:rPr>
          <w:rFonts w:ascii="標楷體" w:eastAsia="標楷體" w:hAnsi="標楷體"/>
          <w:b/>
          <w:color w:val="000000" w:themeColor="text1"/>
        </w:rPr>
        <w:t>（</w:t>
      </w:r>
      <w:r w:rsidRPr="00152063">
        <w:rPr>
          <w:rFonts w:ascii="標楷體" w:eastAsia="標楷體" w:hAnsi="標楷體" w:hint="eastAsia"/>
          <w:b/>
          <w:color w:val="000000" w:themeColor="text1"/>
        </w:rPr>
        <w:t>3</w:t>
      </w:r>
      <w:r w:rsidRPr="00152063">
        <w:rPr>
          <w:rFonts w:ascii="標楷體" w:eastAsia="標楷體" w:hAnsi="標楷體"/>
          <w:b/>
          <w:color w:val="000000" w:themeColor="text1"/>
        </w:rPr>
        <w:t>）</w:t>
      </w:r>
      <w:r w:rsidRPr="00EB46CE">
        <w:rPr>
          <w:rFonts w:ascii="標楷體" w:eastAsia="標楷體" w:hAnsi="標楷體" w:hint="eastAsia"/>
          <w:b/>
          <w:color w:val="000000" w:themeColor="text1"/>
        </w:rPr>
        <w:t>邀請地</w:t>
      </w:r>
      <w:proofErr w:type="gramStart"/>
      <w:r w:rsidRPr="00EB46CE">
        <w:rPr>
          <w:rFonts w:ascii="標楷體" w:eastAsia="標楷體" w:hAnsi="標楷體" w:hint="eastAsia"/>
          <w:b/>
          <w:color w:val="000000" w:themeColor="text1"/>
        </w:rPr>
        <w:t>政局蒞處分享</w:t>
      </w:r>
      <w:proofErr w:type="gramEnd"/>
      <w:r w:rsidRPr="00EB46CE">
        <w:rPr>
          <w:rFonts w:ascii="標楷體" w:eastAsia="標楷體" w:hAnsi="標楷體" w:hint="eastAsia"/>
          <w:b/>
          <w:color w:val="000000" w:themeColor="text1"/>
        </w:rPr>
        <w:t>：「喜</w:t>
      </w:r>
      <w:proofErr w:type="gramStart"/>
      <w:r w:rsidRPr="00EB46CE">
        <w:rPr>
          <w:rFonts w:ascii="標楷體" w:eastAsia="標楷體" w:hAnsi="標楷體" w:hint="eastAsia"/>
          <w:b/>
          <w:color w:val="000000" w:themeColor="text1"/>
        </w:rPr>
        <w:t>樹灣裡市</w:t>
      </w:r>
      <w:proofErr w:type="gramEnd"/>
      <w:r w:rsidRPr="00EB46CE">
        <w:rPr>
          <w:rFonts w:ascii="標楷體" w:eastAsia="標楷體" w:hAnsi="標楷體" w:hint="eastAsia"/>
          <w:b/>
          <w:color w:val="000000" w:themeColor="text1"/>
        </w:rPr>
        <w:t>地重劃工程導入</w:t>
      </w:r>
      <w:proofErr w:type="spellStart"/>
      <w:r w:rsidRPr="00EB46CE">
        <w:rPr>
          <w:rFonts w:ascii="標楷體" w:eastAsia="標楷體" w:hAnsi="標楷體" w:hint="eastAsia"/>
          <w:b/>
          <w:color w:val="000000" w:themeColor="text1"/>
        </w:rPr>
        <w:t>AIoT</w:t>
      </w:r>
      <w:proofErr w:type="spellEnd"/>
      <w:r w:rsidRPr="00EB46CE">
        <w:rPr>
          <w:rFonts w:ascii="標楷體" w:eastAsia="標楷體" w:hAnsi="標楷體" w:hint="eastAsia"/>
          <w:b/>
          <w:color w:val="000000" w:themeColor="text1"/>
        </w:rPr>
        <w:t>智慧聯網技術，設置場域環境監控系統，提升預警應變能力，有效預防工安事故發生，獲勞動部第18屆優良工程金安獎優等殊榮」，強化市地重劃工程安全監控機制之經驗與作法，實踐學習型組織文化</w:t>
      </w:r>
      <w:r>
        <w:rPr>
          <w:rFonts w:ascii="標楷體" w:eastAsia="標楷體" w:hAnsi="標楷體" w:hint="eastAsia"/>
          <w:b/>
          <w:color w:val="000000" w:themeColor="text1"/>
        </w:rPr>
        <w:t>。</w:t>
      </w:r>
    </w:p>
    <w:p w14:paraId="293E3B87" w14:textId="6EBB87C8" w:rsidR="00FD749E" w:rsidRPr="00FD749E" w:rsidRDefault="00FD749E" w:rsidP="003F36AC">
      <w:pPr>
        <w:overflowPunct w:val="0"/>
        <w:snapToGrid w:val="0"/>
        <w:spacing w:line="520" w:lineRule="exact"/>
        <w:ind w:firstLineChars="195" w:firstLine="468"/>
        <w:jc w:val="both"/>
      </w:pPr>
      <w:proofErr w:type="gramStart"/>
      <w:r w:rsidRPr="00EB46CE">
        <w:rPr>
          <w:rFonts w:ascii="標楷體" w:eastAsia="標楷體" w:hAnsi="標楷體" w:hint="eastAsia"/>
          <w:bCs/>
          <w:color w:val="000000" w:themeColor="text1"/>
        </w:rPr>
        <w:t>鑑</w:t>
      </w:r>
      <w:proofErr w:type="gramEnd"/>
      <w:r w:rsidRPr="00EB46CE">
        <w:rPr>
          <w:rFonts w:ascii="標楷體" w:eastAsia="標楷體" w:hAnsi="標楷體" w:hint="eastAsia"/>
          <w:bCs/>
          <w:color w:val="000000" w:themeColor="text1"/>
        </w:rPr>
        <w:t>於市地重劃面積廣闊，且經費龐鉅，工地管理相對困難，傳統人工監控之工地管理易生工安意外風險。地政局為兼顧工程品質與工地安全，</w:t>
      </w:r>
      <w:proofErr w:type="gramStart"/>
      <w:r w:rsidRPr="00EB46CE">
        <w:rPr>
          <w:rFonts w:ascii="標楷體" w:eastAsia="標楷體" w:hAnsi="標楷體" w:hint="eastAsia"/>
          <w:bCs/>
          <w:color w:val="000000" w:themeColor="text1"/>
        </w:rPr>
        <w:t>爰</w:t>
      </w:r>
      <w:proofErr w:type="gramEnd"/>
      <w:r w:rsidRPr="00EB46CE">
        <w:rPr>
          <w:rFonts w:ascii="標楷體" w:eastAsia="標楷體" w:hAnsi="標楷體" w:hint="eastAsia"/>
          <w:bCs/>
          <w:color w:val="000000" w:themeColor="text1"/>
        </w:rPr>
        <w:t>擇定投入經費9億餘元，開發面積29.59公頃之喜</w:t>
      </w:r>
      <w:proofErr w:type="gramStart"/>
      <w:r w:rsidRPr="00EB46CE">
        <w:rPr>
          <w:rFonts w:ascii="標楷體" w:eastAsia="標楷體" w:hAnsi="標楷體" w:hint="eastAsia"/>
          <w:bCs/>
          <w:color w:val="000000" w:themeColor="text1"/>
        </w:rPr>
        <w:t>樹灣裡市</w:t>
      </w:r>
      <w:proofErr w:type="gramEnd"/>
      <w:r w:rsidRPr="00EB46CE">
        <w:rPr>
          <w:rFonts w:ascii="標楷體" w:eastAsia="標楷體" w:hAnsi="標楷體" w:hint="eastAsia"/>
          <w:bCs/>
          <w:color w:val="000000" w:themeColor="text1"/>
        </w:rPr>
        <w:t>地重劃工程，首次與承包商合作導入</w:t>
      </w:r>
      <w:proofErr w:type="spellStart"/>
      <w:r w:rsidRPr="00EB46CE">
        <w:rPr>
          <w:rFonts w:ascii="標楷體" w:eastAsia="標楷體" w:hAnsi="標楷體" w:hint="eastAsia"/>
          <w:bCs/>
          <w:color w:val="000000" w:themeColor="text1"/>
        </w:rPr>
        <w:t>AIoT</w:t>
      </w:r>
      <w:proofErr w:type="spellEnd"/>
      <w:r w:rsidRPr="00EB46CE">
        <w:rPr>
          <w:rFonts w:ascii="標楷體" w:eastAsia="標楷體" w:hAnsi="標楷體" w:hint="eastAsia"/>
          <w:bCs/>
          <w:color w:val="000000" w:themeColor="text1"/>
        </w:rPr>
        <w:t>智慧聯網技術，設置「場域環境監控系統」，提升預警應變能力，有效預防工安事故發生，獲勞動部113年第18屆「優良工程金安獎」優等殊榮。</w:t>
      </w:r>
      <w:proofErr w:type="gramStart"/>
      <w:r w:rsidRPr="00EB46CE">
        <w:rPr>
          <w:rFonts w:ascii="標楷體" w:eastAsia="標楷體" w:hAnsi="標楷體" w:hint="eastAsia"/>
          <w:bCs/>
          <w:color w:val="000000" w:themeColor="text1"/>
        </w:rPr>
        <w:t>鑑</w:t>
      </w:r>
      <w:proofErr w:type="gramEnd"/>
      <w:r w:rsidRPr="00EB46CE">
        <w:rPr>
          <w:rFonts w:ascii="標楷體" w:eastAsia="標楷體" w:hAnsi="標楷體" w:hint="eastAsia"/>
          <w:bCs/>
          <w:color w:val="000000" w:themeColor="text1"/>
        </w:rPr>
        <w:t>於應用科技管理工地安全為未來趨勢，市地重劃工程導入</w:t>
      </w:r>
      <w:proofErr w:type="spellStart"/>
      <w:r w:rsidRPr="00EB46CE">
        <w:rPr>
          <w:rFonts w:ascii="標楷體" w:eastAsia="標楷體" w:hAnsi="標楷體" w:hint="eastAsia"/>
          <w:bCs/>
          <w:color w:val="000000" w:themeColor="text1"/>
        </w:rPr>
        <w:t>AIoT</w:t>
      </w:r>
      <w:proofErr w:type="spellEnd"/>
      <w:r w:rsidRPr="00EB46CE">
        <w:rPr>
          <w:rFonts w:ascii="標楷體" w:eastAsia="標楷體" w:hAnsi="標楷體" w:hint="eastAsia"/>
          <w:bCs/>
          <w:color w:val="000000" w:themeColor="text1"/>
        </w:rPr>
        <w:t>智慧聯網管理技術，有助於達成公共</w:t>
      </w:r>
      <w:proofErr w:type="gramStart"/>
      <w:r w:rsidRPr="00EB46CE">
        <w:rPr>
          <w:rFonts w:ascii="標楷體" w:eastAsia="標楷體" w:hAnsi="標楷體" w:hint="eastAsia"/>
          <w:bCs/>
          <w:color w:val="000000" w:themeColor="text1"/>
        </w:rPr>
        <w:t>工程零職災</w:t>
      </w:r>
      <w:proofErr w:type="gramEnd"/>
      <w:r w:rsidRPr="00EB46CE">
        <w:rPr>
          <w:rFonts w:ascii="標楷體" w:eastAsia="標楷體" w:hAnsi="標楷體" w:hint="eastAsia"/>
          <w:bCs/>
          <w:color w:val="000000" w:themeColor="text1"/>
        </w:rPr>
        <w:t>目標，本處</w:t>
      </w:r>
      <w:proofErr w:type="gramStart"/>
      <w:r w:rsidRPr="00EB46CE">
        <w:rPr>
          <w:rFonts w:ascii="標楷體" w:eastAsia="標楷體" w:hAnsi="標楷體" w:hint="eastAsia"/>
          <w:bCs/>
          <w:color w:val="000000" w:themeColor="text1"/>
        </w:rPr>
        <w:t>爰</w:t>
      </w:r>
      <w:proofErr w:type="gramEnd"/>
      <w:r w:rsidRPr="00EB46CE">
        <w:rPr>
          <w:rFonts w:ascii="標楷體" w:eastAsia="標楷體" w:hAnsi="標楷體" w:hint="eastAsia"/>
          <w:bCs/>
          <w:color w:val="000000" w:themeColor="text1"/>
        </w:rPr>
        <w:t>於114年11月6日邀請地政局副局長</w:t>
      </w:r>
      <w:proofErr w:type="gramStart"/>
      <w:r w:rsidRPr="00EB46CE">
        <w:rPr>
          <w:rFonts w:ascii="標楷體" w:eastAsia="標楷體" w:hAnsi="標楷體" w:hint="eastAsia"/>
          <w:bCs/>
          <w:color w:val="000000" w:themeColor="text1"/>
        </w:rPr>
        <w:t>率隊蒞處進行</w:t>
      </w:r>
      <w:proofErr w:type="gramEnd"/>
      <w:r w:rsidRPr="00EB46CE">
        <w:rPr>
          <w:rFonts w:ascii="標楷體" w:eastAsia="標楷體" w:hAnsi="標楷體" w:hint="eastAsia"/>
          <w:bCs/>
          <w:color w:val="000000" w:themeColor="text1"/>
        </w:rPr>
        <w:t>經驗分享及交流座談，發揮跨機關橫向合作與學習加值效益，實踐學習型組織文化</w:t>
      </w:r>
      <w:r w:rsidRPr="00C83E10">
        <w:rPr>
          <w:rFonts w:ascii="標楷體" w:eastAsia="標楷體" w:hAnsi="標楷體" w:hint="eastAsia"/>
          <w:bCs/>
          <w:color w:val="000000" w:themeColor="text1"/>
        </w:rPr>
        <w:t>。</w:t>
      </w:r>
    </w:p>
    <w:sectPr w:rsidR="00FD749E" w:rsidRPr="00FD749E" w:rsidSect="00385E1C">
      <w:headerReference w:type="even" r:id="rId21"/>
      <w:footerReference w:type="even" r:id="rId22"/>
      <w:footerReference w:type="default" r:id="rId23"/>
      <w:pgSz w:w="11906" w:h="16838" w:code="9"/>
      <w:pgMar w:top="1418" w:right="851" w:bottom="1418" w:left="851"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6B21AA" w14:textId="77777777" w:rsidR="000B531A" w:rsidRDefault="000B531A">
      <w:r>
        <w:separator/>
      </w:r>
    </w:p>
  </w:endnote>
  <w:endnote w:type="continuationSeparator" w:id="0">
    <w:p w14:paraId="024B67C2" w14:textId="77777777" w:rsidR="000B531A" w:rsidRDefault="000B53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微軟正黑體"/>
    <w:charset w:val="88"/>
    <w:family w:val="script"/>
    <w:pitch w:val="fixed"/>
    <w:sig w:usb0="00000000"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華康儷中黑">
    <w:altName w:val="新細明體"/>
    <w:charset w:val="88"/>
    <w:family w:val="modern"/>
    <w:pitch w:val="fixed"/>
    <w:sig w:usb0="80000001" w:usb1="28091800" w:usb2="00000016" w:usb3="00000000" w:csb0="00100000" w:csb1="00000000"/>
  </w:font>
  <w:font w:name="Courier">
    <w:panose1 w:val="02070409020205020404"/>
    <w:charset w:val="00"/>
    <w:family w:val="modern"/>
    <w:pitch w:val="fixed"/>
    <w:sig w:usb0="00000007" w:usb1="00000000" w:usb2="00000000" w:usb3="00000000" w:csb0="00000093"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8"/>
    <w:family w:val="swiss"/>
    <w:pitch w:val="variable"/>
    <w:sig w:usb0="F7FFAFFF" w:usb1="E9DFFFFF" w:usb2="0000003F" w:usb3="00000000" w:csb0="003F01FF" w:csb1="00000000"/>
  </w:font>
  <w:font w:name="華康中楷體">
    <w:altName w:val="微軟正黑體"/>
    <w:charset w:val="88"/>
    <w:family w:val="modern"/>
    <w:pitch w:val="fixed"/>
    <w:sig w:usb0="00000001" w:usb1="08080000" w:usb2="00000010" w:usb3="00000000" w:csb0="00100000" w:csb1="00000000"/>
  </w:font>
  <w:font w:name="標楷體i...">
    <w:altName w:val="新細明體"/>
    <w:panose1 w:val="00000000000000000000"/>
    <w:charset w:val="88"/>
    <w:family w:val="roman"/>
    <w:notTrueType/>
    <w:pitch w:val="default"/>
    <w:sig w:usb0="00000001" w:usb1="08080000" w:usb2="00000010" w:usb3="00000000" w:csb0="00100000" w:csb1="00000000"/>
  </w:font>
  <w:font w:name="標楷體$....">
    <w:altName w:val="標楷體"/>
    <w:panose1 w:val="00000000000000000000"/>
    <w:charset w:val="88"/>
    <w:family w:val="roman"/>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C99257" w14:textId="77777777" w:rsidR="000B1662" w:rsidRPr="00F52E05" w:rsidRDefault="001F09B4" w:rsidP="00847912">
    <w:pPr>
      <w:pStyle w:val="aa"/>
      <w:jc w:val="center"/>
      <w:rPr>
        <w:rFonts w:ascii="標楷體" w:eastAsia="標楷體" w:hAnsi="標楷體"/>
        <w:sz w:val="24"/>
        <w:szCs w:val="24"/>
      </w:rPr>
    </w:pPr>
    <w:proofErr w:type="gramStart"/>
    <w:r w:rsidRPr="00DE0608">
      <w:rPr>
        <w:rFonts w:ascii="標楷體" w:eastAsia="標楷體" w:hAnsi="標楷體" w:hint="eastAsia"/>
        <w:sz w:val="24"/>
        <w:szCs w:val="24"/>
      </w:rPr>
      <w:t>戊</w:t>
    </w:r>
    <w:proofErr w:type="gramEnd"/>
    <w:r w:rsidRPr="00DE0608">
      <w:rPr>
        <w:rFonts w:ascii="標楷體" w:eastAsia="標楷體" w:hAnsi="標楷體" w:hint="eastAsia"/>
        <w:sz w:val="24"/>
        <w:szCs w:val="24"/>
      </w:rPr>
      <w:t>－</w:t>
    </w:r>
    <w:r w:rsidRPr="00F52E05">
      <w:rPr>
        <w:rFonts w:ascii="標楷體" w:eastAsia="標楷體" w:hAnsi="標楷體" w:cstheme="minorBidi"/>
        <w:sz w:val="24"/>
      </w:rPr>
      <w:fldChar w:fldCharType="begin"/>
    </w:r>
    <w:r w:rsidRPr="00F52E05">
      <w:rPr>
        <w:rFonts w:ascii="標楷體" w:eastAsia="標楷體" w:hAnsi="標楷體"/>
        <w:sz w:val="24"/>
      </w:rPr>
      <w:instrText>PAGE    \* MERGEFORMAT</w:instrText>
    </w:r>
    <w:r w:rsidRPr="00F52E05">
      <w:rPr>
        <w:rFonts w:ascii="標楷體" w:eastAsia="標楷體" w:hAnsi="標楷體" w:cstheme="minorBidi"/>
        <w:sz w:val="24"/>
      </w:rPr>
      <w:fldChar w:fldCharType="separate"/>
    </w:r>
    <w:r w:rsidRPr="005378FB">
      <w:rPr>
        <w:rFonts w:ascii="標楷體" w:eastAsia="標楷體" w:hAnsi="標楷體" w:cstheme="majorBidi"/>
        <w:noProof/>
        <w:sz w:val="24"/>
        <w:lang w:val="zh-TW"/>
      </w:rPr>
      <w:t>8</w:t>
    </w:r>
    <w:r w:rsidRPr="00F52E05">
      <w:rPr>
        <w:rFonts w:ascii="標楷體" w:eastAsia="標楷體" w:hAnsi="標楷體" w:cstheme="majorBidi"/>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C3B1E" w14:textId="77777777" w:rsidR="000B1662" w:rsidRPr="00DE0608" w:rsidRDefault="001F09B4" w:rsidP="00847912">
    <w:pPr>
      <w:pStyle w:val="aa"/>
      <w:jc w:val="center"/>
      <w:rPr>
        <w:rFonts w:ascii="標楷體" w:eastAsia="標楷體" w:hAnsi="標楷體"/>
        <w:sz w:val="24"/>
        <w:szCs w:val="24"/>
      </w:rPr>
    </w:pPr>
    <w:proofErr w:type="gramStart"/>
    <w:r w:rsidRPr="00DE0608">
      <w:rPr>
        <w:rFonts w:ascii="標楷體" w:eastAsia="標楷體" w:hAnsi="標楷體" w:hint="eastAsia"/>
        <w:sz w:val="24"/>
        <w:szCs w:val="24"/>
      </w:rPr>
      <w:t>戊</w:t>
    </w:r>
    <w:proofErr w:type="gramEnd"/>
    <w:r w:rsidRPr="00DE0608">
      <w:rPr>
        <w:rFonts w:ascii="標楷體" w:eastAsia="標楷體" w:hAnsi="標楷體" w:hint="eastAsia"/>
        <w:sz w:val="24"/>
        <w:szCs w:val="24"/>
      </w:rPr>
      <w:t>－</w:t>
    </w:r>
    <w:r w:rsidRPr="00DE0608">
      <w:rPr>
        <w:rFonts w:ascii="標楷體" w:eastAsia="標楷體" w:hAnsi="標楷體"/>
        <w:sz w:val="24"/>
        <w:szCs w:val="24"/>
      </w:rPr>
      <w:fldChar w:fldCharType="begin"/>
    </w:r>
    <w:r w:rsidRPr="00DE0608">
      <w:rPr>
        <w:rFonts w:ascii="標楷體" w:eastAsia="標楷體" w:hAnsi="標楷體"/>
        <w:sz w:val="24"/>
        <w:szCs w:val="24"/>
      </w:rPr>
      <w:instrText>PAGE   \* MERGEFORMAT</w:instrText>
    </w:r>
    <w:r w:rsidRPr="00DE0608">
      <w:rPr>
        <w:rFonts w:ascii="標楷體" w:eastAsia="標楷體" w:hAnsi="標楷體"/>
        <w:sz w:val="24"/>
        <w:szCs w:val="24"/>
      </w:rPr>
      <w:fldChar w:fldCharType="separate"/>
    </w:r>
    <w:r w:rsidRPr="005378FB">
      <w:rPr>
        <w:rFonts w:ascii="標楷體" w:eastAsia="標楷體" w:hAnsi="標楷體"/>
        <w:noProof/>
        <w:sz w:val="24"/>
        <w:szCs w:val="24"/>
        <w:lang w:val="zh-TW"/>
      </w:rPr>
      <w:t>7</w:t>
    </w:r>
    <w:r w:rsidRPr="00DE0608">
      <w:rPr>
        <w:rFonts w:ascii="標楷體" w:eastAsia="標楷體" w:hAnsi="標楷體"/>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7C36A3" w14:textId="77777777" w:rsidR="000B531A" w:rsidRDefault="000B531A">
      <w:r>
        <w:separator/>
      </w:r>
    </w:p>
  </w:footnote>
  <w:footnote w:type="continuationSeparator" w:id="0">
    <w:p w14:paraId="0C204966" w14:textId="77777777" w:rsidR="000B531A" w:rsidRDefault="000B53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724E" w14:textId="7D38A4E3" w:rsidR="000B1662" w:rsidRPr="00F05AF4" w:rsidRDefault="000B1662" w:rsidP="000631F9">
    <w:pPr>
      <w:pStyle w:val="a8"/>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9B5C52"/>
    <w:multiLevelType w:val="multilevel"/>
    <w:tmpl w:val="E7C2997A"/>
    <w:lvl w:ilvl="0">
      <w:start w:val="1"/>
      <w:numFmt w:val="ideographTraditional"/>
      <w:pStyle w:val="a"/>
      <w:suff w:val="nothing"/>
      <w:lvlText w:val="%1、"/>
      <w:lvlJc w:val="left"/>
      <w:pPr>
        <w:ind w:left="425" w:hanging="425"/>
      </w:pPr>
      <w:rPr>
        <w:rFonts w:hint="eastAsia"/>
      </w:rPr>
    </w:lvl>
    <w:lvl w:ilvl="1">
      <w:start w:val="1"/>
      <w:numFmt w:val="ideographLegalTraditional"/>
      <w:pStyle w:val="a0"/>
      <w:suff w:val="nothing"/>
      <w:lvlText w:val="%2、"/>
      <w:lvlJc w:val="left"/>
      <w:pPr>
        <w:ind w:left="454" w:hanging="454"/>
      </w:pPr>
      <w:rPr>
        <w:rFonts w:hint="eastAsia"/>
      </w:rPr>
    </w:lvl>
    <w:lvl w:ilvl="2">
      <w:start w:val="1"/>
      <w:numFmt w:val="taiwaneseCountingThousand"/>
      <w:pStyle w:val="a1"/>
      <w:suff w:val="nothing"/>
      <w:lvlText w:val="%3、"/>
      <w:lvlJc w:val="left"/>
      <w:pPr>
        <w:ind w:left="2138" w:hanging="1418"/>
      </w:pPr>
      <w:rPr>
        <w:rFonts w:hint="eastAsia"/>
        <w:lang w:val="en-US"/>
      </w:rPr>
    </w:lvl>
    <w:lvl w:ilvl="3">
      <w:start w:val="1"/>
      <w:numFmt w:val="taiwaneseCountingThousand"/>
      <w:pStyle w:val="a2"/>
      <w:suff w:val="nothing"/>
      <w:lvlText w:val="(%4)"/>
      <w:lvlJc w:val="left"/>
      <w:pPr>
        <w:ind w:left="2325" w:hanging="1985"/>
      </w:pPr>
      <w:rPr>
        <w:rFonts w:hint="eastAsia"/>
      </w:rPr>
    </w:lvl>
    <w:lvl w:ilvl="4">
      <w:start w:val="1"/>
      <w:numFmt w:val="decimal"/>
      <w:pStyle w:val="1"/>
      <w:lvlText w:val="%5."/>
      <w:lvlJc w:val="left"/>
      <w:pPr>
        <w:tabs>
          <w:tab w:val="num" w:pos="0"/>
        </w:tabs>
        <w:ind w:left="1985" w:hanging="851"/>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 w15:restartNumberingAfterBreak="0">
    <w:nsid w:val="23E37D39"/>
    <w:multiLevelType w:val="hybridMultilevel"/>
    <w:tmpl w:val="3E2C6BA0"/>
    <w:lvl w:ilvl="0" w:tplc="ABFC802A">
      <w:start w:val="1"/>
      <w:numFmt w:val="decimalFullWidth"/>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pStyle w:val="-"/>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15:restartNumberingAfterBreak="0">
    <w:nsid w:val="2C322C62"/>
    <w:multiLevelType w:val="hybridMultilevel"/>
    <w:tmpl w:val="4B06B86A"/>
    <w:lvl w:ilvl="0" w:tplc="6D6EAAB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5B047F27"/>
    <w:multiLevelType w:val="hybridMultilevel"/>
    <w:tmpl w:val="B3463462"/>
    <w:lvl w:ilvl="0" w:tplc="1938EA80">
      <w:start w:val="1"/>
      <w:numFmt w:val="decimal"/>
      <w:pStyle w:val="-0"/>
      <w:lvlText w:val="%1."/>
      <w:lvlJc w:val="left"/>
      <w:pPr>
        <w:tabs>
          <w:tab w:val="num" w:pos="480"/>
        </w:tabs>
        <w:ind w:left="340" w:hanging="2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7FD0"/>
    <w:rsid w:val="000631F9"/>
    <w:rsid w:val="00067014"/>
    <w:rsid w:val="00097323"/>
    <w:rsid w:val="000B1662"/>
    <w:rsid w:val="000B531A"/>
    <w:rsid w:val="000E028D"/>
    <w:rsid w:val="000F1344"/>
    <w:rsid w:val="00111006"/>
    <w:rsid w:val="00121BA3"/>
    <w:rsid w:val="00123993"/>
    <w:rsid w:val="00140AA3"/>
    <w:rsid w:val="00165402"/>
    <w:rsid w:val="00180B81"/>
    <w:rsid w:val="00182D2E"/>
    <w:rsid w:val="00185F6A"/>
    <w:rsid w:val="001B7943"/>
    <w:rsid w:val="001E2F97"/>
    <w:rsid w:val="001F09B4"/>
    <w:rsid w:val="00203468"/>
    <w:rsid w:val="00211523"/>
    <w:rsid w:val="002371F4"/>
    <w:rsid w:val="0024275D"/>
    <w:rsid w:val="00272AF5"/>
    <w:rsid w:val="00283271"/>
    <w:rsid w:val="00283EFD"/>
    <w:rsid w:val="002C3390"/>
    <w:rsid w:val="002C769E"/>
    <w:rsid w:val="002E182E"/>
    <w:rsid w:val="002F6C52"/>
    <w:rsid w:val="00306122"/>
    <w:rsid w:val="00321EFE"/>
    <w:rsid w:val="00324BFC"/>
    <w:rsid w:val="003405EE"/>
    <w:rsid w:val="00356B1B"/>
    <w:rsid w:val="00356BD9"/>
    <w:rsid w:val="003752AC"/>
    <w:rsid w:val="00382EEF"/>
    <w:rsid w:val="00385E1C"/>
    <w:rsid w:val="00386564"/>
    <w:rsid w:val="00386F74"/>
    <w:rsid w:val="00391988"/>
    <w:rsid w:val="003A3842"/>
    <w:rsid w:val="003A7FD0"/>
    <w:rsid w:val="003F36AC"/>
    <w:rsid w:val="004158D3"/>
    <w:rsid w:val="00471981"/>
    <w:rsid w:val="00487603"/>
    <w:rsid w:val="0049384F"/>
    <w:rsid w:val="004A5BAD"/>
    <w:rsid w:val="004F7D2E"/>
    <w:rsid w:val="00517105"/>
    <w:rsid w:val="0058442D"/>
    <w:rsid w:val="005915CF"/>
    <w:rsid w:val="005918BB"/>
    <w:rsid w:val="005E4B59"/>
    <w:rsid w:val="006073F0"/>
    <w:rsid w:val="00614CCF"/>
    <w:rsid w:val="0063638E"/>
    <w:rsid w:val="00656E32"/>
    <w:rsid w:val="00691AD6"/>
    <w:rsid w:val="006E7A28"/>
    <w:rsid w:val="00702B3B"/>
    <w:rsid w:val="00720937"/>
    <w:rsid w:val="007257F6"/>
    <w:rsid w:val="007354BA"/>
    <w:rsid w:val="00737172"/>
    <w:rsid w:val="00741234"/>
    <w:rsid w:val="00751A63"/>
    <w:rsid w:val="00771402"/>
    <w:rsid w:val="0077654B"/>
    <w:rsid w:val="0079288F"/>
    <w:rsid w:val="00794A63"/>
    <w:rsid w:val="007C7CF8"/>
    <w:rsid w:val="007D2A3F"/>
    <w:rsid w:val="007F02E8"/>
    <w:rsid w:val="007F1767"/>
    <w:rsid w:val="00803535"/>
    <w:rsid w:val="00824F58"/>
    <w:rsid w:val="008430EA"/>
    <w:rsid w:val="008538B0"/>
    <w:rsid w:val="0086299D"/>
    <w:rsid w:val="00865376"/>
    <w:rsid w:val="00872523"/>
    <w:rsid w:val="00876B89"/>
    <w:rsid w:val="008805B8"/>
    <w:rsid w:val="008B7075"/>
    <w:rsid w:val="008C41D2"/>
    <w:rsid w:val="00902CCA"/>
    <w:rsid w:val="00911386"/>
    <w:rsid w:val="00927E19"/>
    <w:rsid w:val="00934F7E"/>
    <w:rsid w:val="009513DF"/>
    <w:rsid w:val="009664B0"/>
    <w:rsid w:val="00973DA5"/>
    <w:rsid w:val="0097487A"/>
    <w:rsid w:val="009774A1"/>
    <w:rsid w:val="00997831"/>
    <w:rsid w:val="009A4FCE"/>
    <w:rsid w:val="009D0F22"/>
    <w:rsid w:val="00A2169D"/>
    <w:rsid w:val="00A27A5D"/>
    <w:rsid w:val="00A34D61"/>
    <w:rsid w:val="00A407F3"/>
    <w:rsid w:val="00A43395"/>
    <w:rsid w:val="00A43A8E"/>
    <w:rsid w:val="00A57668"/>
    <w:rsid w:val="00A610B4"/>
    <w:rsid w:val="00A64A5D"/>
    <w:rsid w:val="00A70BD5"/>
    <w:rsid w:val="00A956AD"/>
    <w:rsid w:val="00AA2432"/>
    <w:rsid w:val="00AA4C8D"/>
    <w:rsid w:val="00AA7D86"/>
    <w:rsid w:val="00AC7DEF"/>
    <w:rsid w:val="00AD4A95"/>
    <w:rsid w:val="00AF7163"/>
    <w:rsid w:val="00B149A4"/>
    <w:rsid w:val="00B3122C"/>
    <w:rsid w:val="00B42FAB"/>
    <w:rsid w:val="00B44527"/>
    <w:rsid w:val="00B51FEF"/>
    <w:rsid w:val="00B8065D"/>
    <w:rsid w:val="00B82008"/>
    <w:rsid w:val="00BA7324"/>
    <w:rsid w:val="00BE4A18"/>
    <w:rsid w:val="00BF7843"/>
    <w:rsid w:val="00C10BB7"/>
    <w:rsid w:val="00C24E74"/>
    <w:rsid w:val="00C440EE"/>
    <w:rsid w:val="00C462C6"/>
    <w:rsid w:val="00C55738"/>
    <w:rsid w:val="00C67E12"/>
    <w:rsid w:val="00C70304"/>
    <w:rsid w:val="00C74A19"/>
    <w:rsid w:val="00C81B02"/>
    <w:rsid w:val="00C9187C"/>
    <w:rsid w:val="00C91972"/>
    <w:rsid w:val="00CA0EF8"/>
    <w:rsid w:val="00CA3D38"/>
    <w:rsid w:val="00CF56C6"/>
    <w:rsid w:val="00CF6DB0"/>
    <w:rsid w:val="00CF7B69"/>
    <w:rsid w:val="00D101A0"/>
    <w:rsid w:val="00D11690"/>
    <w:rsid w:val="00D131E5"/>
    <w:rsid w:val="00D269E0"/>
    <w:rsid w:val="00D435AC"/>
    <w:rsid w:val="00D96253"/>
    <w:rsid w:val="00DC505E"/>
    <w:rsid w:val="00DE1C2C"/>
    <w:rsid w:val="00DF1B19"/>
    <w:rsid w:val="00DF7FD9"/>
    <w:rsid w:val="00E20DA0"/>
    <w:rsid w:val="00E23880"/>
    <w:rsid w:val="00E61E8A"/>
    <w:rsid w:val="00E65F9F"/>
    <w:rsid w:val="00E73FF3"/>
    <w:rsid w:val="00E74DB9"/>
    <w:rsid w:val="00E90855"/>
    <w:rsid w:val="00E90DFF"/>
    <w:rsid w:val="00E93620"/>
    <w:rsid w:val="00E96216"/>
    <w:rsid w:val="00EC4592"/>
    <w:rsid w:val="00EE131D"/>
    <w:rsid w:val="00EF3912"/>
    <w:rsid w:val="00F0253C"/>
    <w:rsid w:val="00F12E3C"/>
    <w:rsid w:val="00F213A9"/>
    <w:rsid w:val="00F35732"/>
    <w:rsid w:val="00F44CCC"/>
    <w:rsid w:val="00F5057D"/>
    <w:rsid w:val="00F66140"/>
    <w:rsid w:val="00F81334"/>
    <w:rsid w:val="00FA6318"/>
    <w:rsid w:val="00FD245F"/>
    <w:rsid w:val="00FD749E"/>
    <w:rsid w:val="00FE166E"/>
    <w:rsid w:val="00FE69B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BB5A65"/>
  <w15:chartTrackingRefBased/>
  <w15:docId w15:val="{B5D5C1CA-957B-4A75-9488-3E99162DE6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pPr>
      <w:widowControl w:val="0"/>
    </w:pPr>
  </w:style>
  <w:style w:type="paragraph" w:styleId="10">
    <w:name w:val="heading 1"/>
    <w:basedOn w:val="a3"/>
    <w:next w:val="a3"/>
    <w:link w:val="11"/>
    <w:qFormat/>
    <w:rsid w:val="00385E1C"/>
    <w:pPr>
      <w:keepNext/>
      <w:spacing w:before="180" w:after="180" w:line="720" w:lineRule="auto"/>
      <w:outlineLvl w:val="0"/>
    </w:pPr>
    <w:rPr>
      <w:rFonts w:ascii="Arial" w:eastAsia="新細明體" w:hAnsi="Arial" w:cs="Times New Roman"/>
      <w:b/>
      <w:bCs/>
      <w:kern w:val="52"/>
      <w:sz w:val="52"/>
      <w:szCs w:val="52"/>
    </w:rPr>
  </w:style>
  <w:style w:type="paragraph" w:styleId="2">
    <w:name w:val="heading 2"/>
    <w:basedOn w:val="a3"/>
    <w:next w:val="a3"/>
    <w:link w:val="20"/>
    <w:qFormat/>
    <w:rsid w:val="00385E1C"/>
    <w:pPr>
      <w:keepNext/>
      <w:spacing w:line="720" w:lineRule="auto"/>
      <w:outlineLvl w:val="1"/>
    </w:pPr>
    <w:rPr>
      <w:rFonts w:ascii="Arial" w:eastAsia="新細明體" w:hAnsi="Arial" w:cs="Times New Roman"/>
      <w:b/>
      <w:bCs/>
      <w:sz w:val="48"/>
      <w:szCs w:val="48"/>
    </w:rPr>
  </w:style>
  <w:style w:type="paragraph" w:styleId="3">
    <w:name w:val="heading 3"/>
    <w:basedOn w:val="a3"/>
    <w:next w:val="a3"/>
    <w:link w:val="30"/>
    <w:qFormat/>
    <w:rsid w:val="00385E1C"/>
    <w:pPr>
      <w:keepNext/>
      <w:spacing w:line="720" w:lineRule="auto"/>
      <w:outlineLvl w:val="2"/>
    </w:pPr>
    <w:rPr>
      <w:rFonts w:ascii="Arial" w:eastAsia="新細明體" w:hAnsi="Arial" w:cs="Times New Roman"/>
      <w:b/>
      <w:bCs/>
      <w:sz w:val="36"/>
      <w:szCs w:val="36"/>
    </w:rPr>
  </w:style>
  <w:style w:type="paragraph" w:styleId="4">
    <w:name w:val="heading 4"/>
    <w:link w:val="40"/>
    <w:qFormat/>
    <w:rsid w:val="00385E1C"/>
    <w:pPr>
      <w:overflowPunct w:val="0"/>
      <w:spacing w:beforeLines="20" w:before="20" w:afterLines="20" w:after="20" w:line="400" w:lineRule="exact"/>
      <w:ind w:firstLineChars="200" w:firstLine="200"/>
      <w:jc w:val="both"/>
      <w:outlineLvl w:val="3"/>
    </w:pPr>
    <w:rPr>
      <w:rFonts w:ascii="標楷體" w:eastAsia="標楷體" w:hAnsi="Arial" w:cs="Times New Roman"/>
      <w:b/>
      <w:sz w:val="28"/>
      <w:szCs w:val="36"/>
    </w:rPr>
  </w:style>
  <w:style w:type="paragraph" w:styleId="5">
    <w:name w:val="heading 5"/>
    <w:basedOn w:val="4"/>
    <w:next w:val="a4"/>
    <w:link w:val="50"/>
    <w:qFormat/>
    <w:rsid w:val="00385E1C"/>
    <w:pPr>
      <w:widowControl w:val="0"/>
      <w:tabs>
        <w:tab w:val="num" w:pos="3360"/>
      </w:tabs>
      <w:overflowPunct/>
      <w:spacing w:beforeLines="0" w:before="0" w:afterLines="0" w:after="0" w:line="500" w:lineRule="exact"/>
      <w:ind w:leftChars="400" w:left="1388" w:rightChars="100" w:right="347" w:firstLineChars="0" w:firstLine="0"/>
      <w:textAlignment w:val="center"/>
      <w:outlineLvl w:val="4"/>
    </w:pPr>
    <w:rPr>
      <w:rFonts w:hAnsi="Courier New" w:cs="Courier New"/>
      <w:b w:val="0"/>
      <w:sz w:val="32"/>
      <w:szCs w:val="24"/>
    </w:rPr>
  </w:style>
  <w:style w:type="paragraph" w:styleId="6">
    <w:name w:val="heading 6"/>
    <w:basedOn w:val="5"/>
    <w:next w:val="a4"/>
    <w:link w:val="60"/>
    <w:qFormat/>
    <w:rsid w:val="00385E1C"/>
    <w:pPr>
      <w:tabs>
        <w:tab w:val="clear" w:pos="3360"/>
        <w:tab w:val="num" w:pos="3840"/>
      </w:tabs>
      <w:outlineLvl w:val="5"/>
    </w:pPr>
  </w:style>
  <w:style w:type="paragraph" w:styleId="7">
    <w:name w:val="heading 7"/>
    <w:basedOn w:val="a3"/>
    <w:next w:val="a4"/>
    <w:link w:val="70"/>
    <w:qFormat/>
    <w:rsid w:val="00385E1C"/>
    <w:pPr>
      <w:keepNext/>
      <w:spacing w:line="500" w:lineRule="exact"/>
      <w:outlineLvl w:val="6"/>
    </w:pPr>
    <w:rPr>
      <w:rFonts w:ascii="Arial" w:eastAsia="標楷體" w:hAnsi="Arial" w:cs="Times New Roman"/>
      <w:sz w:val="32"/>
      <w:szCs w:val="20"/>
    </w:rPr>
  </w:style>
  <w:style w:type="paragraph" w:styleId="8">
    <w:name w:val="heading 8"/>
    <w:basedOn w:val="a3"/>
    <w:next w:val="a4"/>
    <w:link w:val="80"/>
    <w:qFormat/>
    <w:rsid w:val="00385E1C"/>
    <w:pPr>
      <w:keepNext/>
      <w:spacing w:line="720" w:lineRule="auto"/>
      <w:outlineLvl w:val="7"/>
    </w:pPr>
    <w:rPr>
      <w:rFonts w:ascii="Arial" w:eastAsia="新細明體" w:hAnsi="Arial" w:cs="Times New Roman"/>
      <w:sz w:val="36"/>
      <w:szCs w:val="20"/>
    </w:rPr>
  </w:style>
  <w:style w:type="paragraph" w:styleId="9">
    <w:name w:val="heading 9"/>
    <w:basedOn w:val="a3"/>
    <w:next w:val="a4"/>
    <w:link w:val="90"/>
    <w:qFormat/>
    <w:rsid w:val="00385E1C"/>
    <w:pPr>
      <w:keepNext/>
      <w:spacing w:line="720" w:lineRule="auto"/>
      <w:outlineLvl w:val="8"/>
    </w:pPr>
    <w:rPr>
      <w:rFonts w:ascii="Arial" w:eastAsia="新細明體" w:hAnsi="Arial" w:cs="Times New Roman"/>
      <w:sz w:val="36"/>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1">
    <w:name w:val="標題 1 字元"/>
    <w:basedOn w:val="a5"/>
    <w:link w:val="10"/>
    <w:rsid w:val="00385E1C"/>
    <w:rPr>
      <w:rFonts w:ascii="Arial" w:eastAsia="新細明體" w:hAnsi="Arial" w:cs="Times New Roman"/>
      <w:b/>
      <w:bCs/>
      <w:kern w:val="52"/>
      <w:sz w:val="52"/>
      <w:szCs w:val="52"/>
    </w:rPr>
  </w:style>
  <w:style w:type="character" w:customStyle="1" w:styleId="20">
    <w:name w:val="標題 2 字元"/>
    <w:basedOn w:val="a5"/>
    <w:link w:val="2"/>
    <w:rsid w:val="00385E1C"/>
    <w:rPr>
      <w:rFonts w:ascii="Arial" w:eastAsia="新細明體" w:hAnsi="Arial" w:cs="Times New Roman"/>
      <w:b/>
      <w:bCs/>
      <w:sz w:val="48"/>
      <w:szCs w:val="48"/>
    </w:rPr>
  </w:style>
  <w:style w:type="character" w:customStyle="1" w:styleId="30">
    <w:name w:val="標題 3 字元"/>
    <w:basedOn w:val="a5"/>
    <w:link w:val="3"/>
    <w:rsid w:val="00385E1C"/>
    <w:rPr>
      <w:rFonts w:ascii="Arial" w:eastAsia="新細明體" w:hAnsi="Arial" w:cs="Times New Roman"/>
      <w:b/>
      <w:bCs/>
      <w:sz w:val="36"/>
      <w:szCs w:val="36"/>
    </w:rPr>
  </w:style>
  <w:style w:type="character" w:customStyle="1" w:styleId="40">
    <w:name w:val="標題 4 字元"/>
    <w:basedOn w:val="a5"/>
    <w:link w:val="4"/>
    <w:rsid w:val="00385E1C"/>
    <w:rPr>
      <w:rFonts w:ascii="標楷體" w:eastAsia="標楷體" w:hAnsi="Arial" w:cs="Times New Roman"/>
      <w:b/>
      <w:sz w:val="28"/>
      <w:szCs w:val="36"/>
    </w:rPr>
  </w:style>
  <w:style w:type="character" w:customStyle="1" w:styleId="50">
    <w:name w:val="標題 5 字元"/>
    <w:basedOn w:val="a5"/>
    <w:link w:val="5"/>
    <w:rsid w:val="00385E1C"/>
    <w:rPr>
      <w:rFonts w:ascii="標楷體" w:eastAsia="標楷體" w:hAnsi="Courier New" w:cs="Courier New"/>
      <w:sz w:val="32"/>
      <w:szCs w:val="24"/>
    </w:rPr>
  </w:style>
  <w:style w:type="character" w:customStyle="1" w:styleId="60">
    <w:name w:val="標題 6 字元"/>
    <w:basedOn w:val="a5"/>
    <w:link w:val="6"/>
    <w:rsid w:val="00385E1C"/>
    <w:rPr>
      <w:rFonts w:ascii="標楷體" w:eastAsia="標楷體" w:hAnsi="Courier New" w:cs="Courier New"/>
      <w:sz w:val="32"/>
      <w:szCs w:val="24"/>
    </w:rPr>
  </w:style>
  <w:style w:type="character" w:customStyle="1" w:styleId="70">
    <w:name w:val="標題 7 字元"/>
    <w:basedOn w:val="a5"/>
    <w:link w:val="7"/>
    <w:rsid w:val="00385E1C"/>
    <w:rPr>
      <w:rFonts w:ascii="Arial" w:eastAsia="標楷體" w:hAnsi="Arial" w:cs="Times New Roman"/>
      <w:sz w:val="32"/>
      <w:szCs w:val="20"/>
    </w:rPr>
  </w:style>
  <w:style w:type="character" w:customStyle="1" w:styleId="80">
    <w:name w:val="標題 8 字元"/>
    <w:basedOn w:val="a5"/>
    <w:link w:val="8"/>
    <w:rsid w:val="00385E1C"/>
    <w:rPr>
      <w:rFonts w:ascii="Arial" w:eastAsia="新細明體" w:hAnsi="Arial" w:cs="Times New Roman"/>
      <w:sz w:val="36"/>
      <w:szCs w:val="20"/>
    </w:rPr>
  </w:style>
  <w:style w:type="character" w:customStyle="1" w:styleId="90">
    <w:name w:val="標題 9 字元"/>
    <w:basedOn w:val="a5"/>
    <w:link w:val="9"/>
    <w:rsid w:val="00385E1C"/>
    <w:rPr>
      <w:rFonts w:ascii="Arial" w:eastAsia="新細明體" w:hAnsi="Arial" w:cs="Times New Roman"/>
      <w:sz w:val="36"/>
      <w:szCs w:val="20"/>
    </w:rPr>
  </w:style>
  <w:style w:type="paragraph" w:styleId="a8">
    <w:name w:val="header"/>
    <w:basedOn w:val="a3"/>
    <w:link w:val="a9"/>
    <w:uiPriority w:val="99"/>
    <w:rsid w:val="00385E1C"/>
    <w:pPr>
      <w:tabs>
        <w:tab w:val="center" w:pos="4153"/>
        <w:tab w:val="right" w:pos="8306"/>
      </w:tabs>
      <w:snapToGrid w:val="0"/>
    </w:pPr>
    <w:rPr>
      <w:rFonts w:ascii="Times New Roman" w:eastAsia="新細明體" w:hAnsi="Times New Roman" w:cs="Times New Roman"/>
      <w:sz w:val="20"/>
      <w:szCs w:val="20"/>
    </w:rPr>
  </w:style>
  <w:style w:type="character" w:customStyle="1" w:styleId="a9">
    <w:name w:val="頁首 字元"/>
    <w:basedOn w:val="a5"/>
    <w:link w:val="a8"/>
    <w:uiPriority w:val="99"/>
    <w:rsid w:val="00385E1C"/>
    <w:rPr>
      <w:rFonts w:ascii="Times New Roman" w:eastAsia="新細明體" w:hAnsi="Times New Roman" w:cs="Times New Roman"/>
      <w:sz w:val="20"/>
      <w:szCs w:val="20"/>
    </w:rPr>
  </w:style>
  <w:style w:type="paragraph" w:styleId="aa">
    <w:name w:val="footer"/>
    <w:basedOn w:val="a3"/>
    <w:link w:val="ab"/>
    <w:uiPriority w:val="99"/>
    <w:rsid w:val="00385E1C"/>
    <w:pPr>
      <w:tabs>
        <w:tab w:val="center" w:pos="4153"/>
        <w:tab w:val="right" w:pos="8306"/>
      </w:tabs>
      <w:snapToGrid w:val="0"/>
    </w:pPr>
    <w:rPr>
      <w:rFonts w:ascii="Times New Roman" w:eastAsia="新細明體" w:hAnsi="Times New Roman" w:cs="Times New Roman"/>
      <w:sz w:val="20"/>
      <w:szCs w:val="20"/>
    </w:rPr>
  </w:style>
  <w:style w:type="character" w:customStyle="1" w:styleId="ab">
    <w:name w:val="頁尾 字元"/>
    <w:basedOn w:val="a5"/>
    <w:link w:val="aa"/>
    <w:uiPriority w:val="99"/>
    <w:rsid w:val="00385E1C"/>
    <w:rPr>
      <w:rFonts w:ascii="Times New Roman" w:eastAsia="新細明體" w:hAnsi="Times New Roman" w:cs="Times New Roman"/>
      <w:sz w:val="20"/>
      <w:szCs w:val="20"/>
    </w:rPr>
  </w:style>
  <w:style w:type="paragraph" w:styleId="ac">
    <w:name w:val="Body Text"/>
    <w:basedOn w:val="a3"/>
    <w:link w:val="ad"/>
    <w:rsid w:val="00385E1C"/>
    <w:pPr>
      <w:snapToGrid w:val="0"/>
      <w:spacing w:line="360" w:lineRule="auto"/>
      <w:ind w:right="-1054"/>
      <w:jc w:val="both"/>
    </w:pPr>
    <w:rPr>
      <w:rFonts w:ascii="標楷體" w:eastAsia="標楷體" w:hAnsi="Times New Roman" w:cs="Times New Roman"/>
      <w:sz w:val="32"/>
      <w:szCs w:val="20"/>
    </w:rPr>
  </w:style>
  <w:style w:type="character" w:customStyle="1" w:styleId="ad">
    <w:name w:val="本文 字元"/>
    <w:basedOn w:val="a5"/>
    <w:link w:val="ac"/>
    <w:rsid w:val="00385E1C"/>
    <w:rPr>
      <w:rFonts w:ascii="標楷體" w:eastAsia="標楷體" w:hAnsi="Times New Roman" w:cs="Times New Roman"/>
      <w:sz w:val="32"/>
      <w:szCs w:val="20"/>
    </w:rPr>
  </w:style>
  <w:style w:type="character" w:styleId="ae">
    <w:name w:val="page number"/>
    <w:basedOn w:val="a5"/>
    <w:rsid w:val="00385E1C"/>
  </w:style>
  <w:style w:type="paragraph" w:customStyle="1" w:styleId="-0">
    <w:name w:val="欄-項目符號"/>
    <w:basedOn w:val="a8"/>
    <w:rsid w:val="00385E1C"/>
    <w:pPr>
      <w:numPr>
        <w:numId w:val="1"/>
      </w:numPr>
      <w:tabs>
        <w:tab w:val="clear" w:pos="480"/>
        <w:tab w:val="clear" w:pos="4153"/>
        <w:tab w:val="clear" w:pos="8306"/>
        <w:tab w:val="num" w:pos="341"/>
      </w:tabs>
      <w:snapToGrid/>
      <w:ind w:rightChars="50" w:right="120" w:hanging="221"/>
      <w:jc w:val="both"/>
    </w:pPr>
    <w:rPr>
      <w:rFonts w:eastAsia="華康楷書體W5"/>
      <w:spacing w:val="10"/>
      <w:sz w:val="19"/>
    </w:rPr>
  </w:style>
  <w:style w:type="paragraph" w:styleId="af">
    <w:name w:val="Date"/>
    <w:basedOn w:val="a3"/>
    <w:next w:val="a3"/>
    <w:link w:val="af0"/>
    <w:rsid w:val="00385E1C"/>
    <w:pPr>
      <w:jc w:val="right"/>
    </w:pPr>
    <w:rPr>
      <w:rFonts w:ascii="Times New Roman" w:eastAsia="新細明體" w:hAnsi="Times New Roman" w:cs="Times New Roman"/>
      <w:szCs w:val="20"/>
    </w:rPr>
  </w:style>
  <w:style w:type="character" w:customStyle="1" w:styleId="af0">
    <w:name w:val="日期 字元"/>
    <w:basedOn w:val="a5"/>
    <w:link w:val="af"/>
    <w:rsid w:val="00385E1C"/>
    <w:rPr>
      <w:rFonts w:ascii="Times New Roman" w:eastAsia="新細明體" w:hAnsi="Times New Roman" w:cs="Times New Roman"/>
      <w:szCs w:val="20"/>
    </w:rPr>
  </w:style>
  <w:style w:type="paragraph" w:customStyle="1" w:styleId="af1">
    <w:name w:val="標題壹、"/>
    <w:basedOn w:val="af2"/>
    <w:rsid w:val="00385E1C"/>
    <w:pPr>
      <w:spacing w:beforeLines="0" w:before="0" w:line="360" w:lineRule="auto"/>
      <w:jc w:val="both"/>
    </w:pPr>
    <w:rPr>
      <w:sz w:val="36"/>
      <w:szCs w:val="36"/>
    </w:rPr>
  </w:style>
  <w:style w:type="paragraph" w:customStyle="1" w:styleId="af2">
    <w:name w:val="標題甲、"/>
    <w:basedOn w:val="a3"/>
    <w:link w:val="af3"/>
    <w:rsid w:val="00385E1C"/>
    <w:pPr>
      <w:spacing w:beforeLines="50" w:before="50"/>
      <w:jc w:val="center"/>
    </w:pPr>
    <w:rPr>
      <w:rFonts w:ascii="Times New Roman" w:eastAsia="標楷體" w:hAnsi="Times New Roman" w:cs="新細明體"/>
      <w:b/>
      <w:bCs/>
      <w:sz w:val="40"/>
      <w:szCs w:val="20"/>
    </w:rPr>
  </w:style>
  <w:style w:type="paragraph" w:customStyle="1" w:styleId="af4">
    <w:name w:val="標題一、"/>
    <w:basedOn w:val="af2"/>
    <w:rsid w:val="00385E1C"/>
    <w:pPr>
      <w:spacing w:beforeLines="20" w:before="20" w:afterLines="20" w:after="20" w:line="400" w:lineRule="exact"/>
      <w:ind w:leftChars="100" w:left="310" w:hangingChars="210" w:hanging="210"/>
      <w:jc w:val="both"/>
    </w:pPr>
    <w:rPr>
      <w:sz w:val="32"/>
      <w:szCs w:val="32"/>
    </w:rPr>
  </w:style>
  <w:style w:type="paragraph" w:customStyle="1" w:styleId="af5">
    <w:name w:val="標題（一）"/>
    <w:basedOn w:val="af2"/>
    <w:rsid w:val="00385E1C"/>
    <w:pPr>
      <w:spacing w:beforeLines="20" w:before="20" w:afterLines="20" w:after="20" w:line="400" w:lineRule="exact"/>
      <w:ind w:firstLineChars="200" w:firstLine="200"/>
      <w:jc w:val="both"/>
    </w:pPr>
    <w:rPr>
      <w:sz w:val="28"/>
      <w:szCs w:val="28"/>
    </w:rPr>
  </w:style>
  <w:style w:type="paragraph" w:customStyle="1" w:styleId="af6">
    <w:name w:val="跨頁標頭"/>
    <w:basedOn w:val="a3"/>
    <w:rsid w:val="00385E1C"/>
    <w:pPr>
      <w:spacing w:afterLines="50" w:after="180"/>
      <w:jc w:val="right"/>
    </w:pPr>
    <w:rPr>
      <w:rFonts w:ascii="華康楷書體W5" w:eastAsia="華康楷書體W5" w:hAnsi="Times New Roman" w:cs="Times New Roman"/>
      <w:b/>
      <w:spacing w:val="60"/>
      <w:sz w:val="30"/>
      <w:szCs w:val="20"/>
      <w:u w:val="single"/>
    </w:rPr>
  </w:style>
  <w:style w:type="paragraph" w:customStyle="1" w:styleId="1-">
    <w:name w:val="表格欄1-數字主管"/>
    <w:basedOn w:val="a3"/>
    <w:rsid w:val="00385E1C"/>
    <w:pPr>
      <w:jc w:val="right"/>
    </w:pPr>
    <w:rPr>
      <w:rFonts w:ascii="細明體" w:eastAsia="細明體" w:hAnsi="Arial" w:cs="Times New Roman"/>
      <w:b/>
      <w:bCs/>
      <w:w w:val="90"/>
      <w:sz w:val="20"/>
      <w:szCs w:val="20"/>
    </w:rPr>
  </w:style>
  <w:style w:type="paragraph" w:customStyle="1" w:styleId="12">
    <w:name w:val="標題1."/>
    <w:basedOn w:val="af2"/>
    <w:link w:val="13"/>
    <w:rsid w:val="00385E1C"/>
    <w:pPr>
      <w:spacing w:beforeLines="0" w:before="0" w:line="400" w:lineRule="exact"/>
      <w:ind w:firstLineChars="450" w:firstLine="450"/>
      <w:jc w:val="both"/>
    </w:pPr>
    <w:rPr>
      <w:rFonts w:ascii="標楷體"/>
      <w:sz w:val="24"/>
      <w:szCs w:val="24"/>
    </w:rPr>
  </w:style>
  <w:style w:type="paragraph" w:customStyle="1" w:styleId="14">
    <w:name w:val="標題(1)"/>
    <w:basedOn w:val="12"/>
    <w:link w:val="15"/>
    <w:rsid w:val="00385E1C"/>
    <w:pPr>
      <w:ind w:firstLineChars="550" w:firstLine="550"/>
    </w:pPr>
  </w:style>
  <w:style w:type="paragraph" w:customStyle="1" w:styleId="af7">
    <w:name w:val="乙篇主文"/>
    <w:basedOn w:val="a3"/>
    <w:link w:val="af8"/>
    <w:rsid w:val="00385E1C"/>
    <w:pPr>
      <w:spacing w:line="400" w:lineRule="exact"/>
      <w:ind w:firstLineChars="200" w:firstLine="200"/>
      <w:jc w:val="both"/>
    </w:pPr>
    <w:rPr>
      <w:rFonts w:ascii="標楷體" w:eastAsia="標楷體" w:hAnsi="Times New Roman" w:cs="Times New Roman"/>
      <w:szCs w:val="24"/>
    </w:rPr>
  </w:style>
  <w:style w:type="character" w:customStyle="1" w:styleId="af8">
    <w:name w:val="乙篇主文 字元"/>
    <w:link w:val="af7"/>
    <w:rsid w:val="00385E1C"/>
    <w:rPr>
      <w:rFonts w:ascii="標楷體" w:eastAsia="標楷體" w:hAnsi="Times New Roman" w:cs="Times New Roman"/>
      <w:szCs w:val="24"/>
    </w:rPr>
  </w:style>
  <w:style w:type="paragraph" w:customStyle="1" w:styleId="af9">
    <w:name w:val="單元"/>
    <w:basedOn w:val="a3"/>
    <w:rsid w:val="00385E1C"/>
    <w:pPr>
      <w:snapToGrid w:val="0"/>
      <w:ind w:rightChars="100" w:right="100"/>
      <w:jc w:val="right"/>
    </w:pPr>
    <w:rPr>
      <w:rFonts w:ascii="標楷體" w:eastAsia="標楷體" w:hAnsi="Arial Narrow" w:cs="Times New Roman"/>
      <w:w w:val="95"/>
      <w:sz w:val="20"/>
      <w:szCs w:val="20"/>
    </w:rPr>
  </w:style>
  <w:style w:type="paragraph" w:customStyle="1" w:styleId="afa">
    <w:name w:val="註"/>
    <w:basedOn w:val="a3"/>
    <w:rsid w:val="00385E1C"/>
    <w:pPr>
      <w:spacing w:line="320" w:lineRule="exact"/>
      <w:jc w:val="both"/>
    </w:pPr>
    <w:rPr>
      <w:rFonts w:ascii="標楷體" w:eastAsia="標楷體" w:hAnsi="Times New Roman" w:cs="Times New Roman"/>
      <w:sz w:val="20"/>
      <w:szCs w:val="20"/>
    </w:rPr>
  </w:style>
  <w:style w:type="paragraph" w:customStyle="1" w:styleId="21">
    <w:name w:val="表格欄2數字"/>
    <w:basedOn w:val="1-"/>
    <w:rsid w:val="00385E1C"/>
    <w:rPr>
      <w:sz w:val="18"/>
    </w:rPr>
  </w:style>
  <w:style w:type="paragraph" w:customStyle="1" w:styleId="afb">
    <w:name w:val="主文"/>
    <w:basedOn w:val="a3"/>
    <w:rsid w:val="00385E1C"/>
    <w:pPr>
      <w:spacing w:line="312" w:lineRule="auto"/>
      <w:ind w:firstLineChars="200" w:firstLine="434"/>
      <w:jc w:val="both"/>
    </w:pPr>
    <w:rPr>
      <w:rFonts w:ascii="Times New Roman" w:eastAsia="華康楷書體W5" w:hAnsi="Times New Roman" w:cs="Times New Roman"/>
      <w:spacing w:val="4"/>
      <w:sz w:val="21"/>
      <w:szCs w:val="20"/>
    </w:rPr>
  </w:style>
  <w:style w:type="paragraph" w:customStyle="1" w:styleId="31">
    <w:name w:val="表格欄3數字"/>
    <w:basedOn w:val="21"/>
    <w:rsid w:val="00385E1C"/>
    <w:rPr>
      <w:b w:val="0"/>
    </w:rPr>
  </w:style>
  <w:style w:type="paragraph" w:customStyle="1" w:styleId="41">
    <w:name w:val="欄4（原因分析）"/>
    <w:basedOn w:val="a3"/>
    <w:rsid w:val="00385E1C"/>
    <w:pPr>
      <w:jc w:val="both"/>
    </w:pPr>
    <w:rPr>
      <w:rFonts w:ascii="標楷體" w:eastAsia="標楷體" w:hAnsi="Times New Roman" w:cs="新細明體"/>
      <w:w w:val="90"/>
      <w:sz w:val="18"/>
      <w:szCs w:val="18"/>
    </w:rPr>
  </w:style>
  <w:style w:type="paragraph" w:customStyle="1" w:styleId="afc">
    <w:name w:val="甲篇內文"/>
    <w:basedOn w:val="af7"/>
    <w:link w:val="afd"/>
    <w:rsid w:val="00385E1C"/>
    <w:pPr>
      <w:spacing w:line="460" w:lineRule="exact"/>
    </w:pPr>
    <w:rPr>
      <w:sz w:val="28"/>
      <w:szCs w:val="28"/>
    </w:rPr>
  </w:style>
  <w:style w:type="character" w:customStyle="1" w:styleId="afd">
    <w:name w:val="甲篇內文 字元"/>
    <w:link w:val="afc"/>
    <w:rsid w:val="00385E1C"/>
    <w:rPr>
      <w:rFonts w:ascii="標楷體" w:eastAsia="標楷體" w:hAnsi="Times New Roman" w:cs="Times New Roman"/>
      <w:sz w:val="28"/>
      <w:szCs w:val="28"/>
    </w:rPr>
  </w:style>
  <w:style w:type="paragraph" w:customStyle="1" w:styleId="afe">
    <w:name w:val="表頭"/>
    <w:basedOn w:val="a3"/>
    <w:rsid w:val="00385E1C"/>
    <w:pPr>
      <w:ind w:leftChars="30" w:left="30" w:rightChars="30" w:right="30"/>
      <w:jc w:val="distribute"/>
    </w:pPr>
    <w:rPr>
      <w:rFonts w:ascii="華康楷書體W5" w:eastAsia="標楷體" w:hAnsi="Times New Roman" w:cs="Times New Roman"/>
      <w:sz w:val="20"/>
      <w:szCs w:val="20"/>
    </w:rPr>
  </w:style>
  <w:style w:type="paragraph" w:customStyle="1" w:styleId="16">
    <w:name w:val="表說1."/>
    <w:basedOn w:val="afa"/>
    <w:rsid w:val="00385E1C"/>
    <w:pPr>
      <w:spacing w:line="400" w:lineRule="exact"/>
    </w:pPr>
    <w:rPr>
      <w:rFonts w:cs="新細明體"/>
      <w:sz w:val="24"/>
      <w:szCs w:val="24"/>
    </w:rPr>
  </w:style>
  <w:style w:type="paragraph" w:customStyle="1" w:styleId="1-1">
    <w:name w:val="表格欄1-1主管"/>
    <w:basedOn w:val="a3"/>
    <w:rsid w:val="00385E1C"/>
    <w:pPr>
      <w:jc w:val="distribute"/>
    </w:pPr>
    <w:rPr>
      <w:rFonts w:ascii="Times New Roman" w:eastAsia="標楷體" w:hAnsi="Times New Roman" w:cs="新細明體"/>
      <w:b/>
      <w:sz w:val="20"/>
      <w:szCs w:val="20"/>
    </w:rPr>
  </w:style>
  <w:style w:type="paragraph" w:customStyle="1" w:styleId="1-2">
    <w:name w:val="表格欄1-2"/>
    <w:basedOn w:val="a3"/>
    <w:link w:val="1-20"/>
    <w:rsid w:val="00385E1C"/>
    <w:pPr>
      <w:ind w:firstLineChars="100" w:firstLine="100"/>
      <w:jc w:val="distribute"/>
    </w:pPr>
    <w:rPr>
      <w:rFonts w:ascii="Times New Roman" w:eastAsia="標楷體" w:hAnsi="Times New Roman" w:cs="新細明體"/>
      <w:b/>
      <w:sz w:val="20"/>
      <w:szCs w:val="18"/>
    </w:rPr>
  </w:style>
  <w:style w:type="paragraph" w:customStyle="1" w:styleId="1-31">
    <w:name w:val="表格欄1-3退1"/>
    <w:basedOn w:val="a3"/>
    <w:link w:val="1-310"/>
    <w:rsid w:val="00385E1C"/>
    <w:pPr>
      <w:ind w:firstLineChars="100" w:firstLine="100"/>
      <w:jc w:val="distribute"/>
    </w:pPr>
    <w:rPr>
      <w:rFonts w:ascii="Times New Roman" w:eastAsia="標楷體" w:hAnsi="Times New Roman" w:cs="新細明體"/>
      <w:sz w:val="18"/>
      <w:szCs w:val="18"/>
    </w:rPr>
  </w:style>
  <w:style w:type="paragraph" w:customStyle="1" w:styleId="1-32">
    <w:name w:val="表格欄1-3退2"/>
    <w:basedOn w:val="1-31"/>
    <w:uiPriority w:val="99"/>
    <w:rsid w:val="00385E1C"/>
    <w:pPr>
      <w:ind w:firstLineChars="200" w:firstLine="200"/>
    </w:pPr>
  </w:style>
  <w:style w:type="paragraph" w:customStyle="1" w:styleId="123">
    <w:name w:val="內文123"/>
    <w:rsid w:val="00385E1C"/>
    <w:pPr>
      <w:overflowPunct w:val="0"/>
      <w:spacing w:line="400" w:lineRule="exact"/>
      <w:ind w:firstLineChars="450" w:firstLine="450"/>
      <w:jc w:val="both"/>
    </w:pPr>
    <w:rPr>
      <w:rFonts w:ascii="標楷體" w:eastAsia="標楷體" w:hAnsi="Times New Roman" w:cs="Times New Roman"/>
      <w:szCs w:val="20"/>
    </w:rPr>
  </w:style>
  <w:style w:type="paragraph" w:customStyle="1" w:styleId="aff">
    <w:name w:val="小計"/>
    <w:basedOn w:val="1-2"/>
    <w:rsid w:val="00385E1C"/>
    <w:pPr>
      <w:ind w:leftChars="250" w:left="250" w:rightChars="100" w:right="100" w:firstLineChars="0" w:firstLine="0"/>
    </w:pPr>
    <w:rPr>
      <w:sz w:val="18"/>
    </w:rPr>
  </w:style>
  <w:style w:type="paragraph" w:customStyle="1" w:styleId="17">
    <w:name w:val="標題1.加粗"/>
    <w:basedOn w:val="12"/>
    <w:link w:val="18"/>
    <w:rsid w:val="00385E1C"/>
    <w:pPr>
      <w:ind w:firstLine="1080"/>
    </w:pPr>
    <w:rPr>
      <w:sz w:val="28"/>
      <w:szCs w:val="28"/>
    </w:rPr>
  </w:style>
  <w:style w:type="paragraph" w:customStyle="1" w:styleId="aff0">
    <w:name w:val="甲乙丙"/>
    <w:basedOn w:val="a3"/>
    <w:rsid w:val="00385E1C"/>
    <w:pPr>
      <w:spacing w:after="360" w:line="360" w:lineRule="auto"/>
      <w:jc w:val="center"/>
    </w:pPr>
    <w:rPr>
      <w:rFonts w:ascii="標楷體" w:eastAsia="標楷體" w:hAnsi="Times New Roman" w:cs="Times New Roman"/>
      <w:b/>
      <w:spacing w:val="-10"/>
      <w:sz w:val="40"/>
      <w:szCs w:val="20"/>
    </w:rPr>
  </w:style>
  <w:style w:type="character" w:customStyle="1" w:styleId="af3">
    <w:name w:val="標題甲、 字元"/>
    <w:link w:val="af2"/>
    <w:rsid w:val="00385E1C"/>
    <w:rPr>
      <w:rFonts w:ascii="Times New Roman" w:eastAsia="標楷體" w:hAnsi="Times New Roman" w:cs="新細明體"/>
      <w:b/>
      <w:bCs/>
      <w:sz w:val="40"/>
      <w:szCs w:val="20"/>
    </w:rPr>
  </w:style>
  <w:style w:type="character" w:customStyle="1" w:styleId="13">
    <w:name w:val="標題1. 字元"/>
    <w:link w:val="12"/>
    <w:rsid w:val="00385E1C"/>
    <w:rPr>
      <w:rFonts w:ascii="標楷體" w:eastAsia="標楷體" w:hAnsi="Times New Roman" w:cs="新細明體"/>
      <w:b/>
      <w:bCs/>
      <w:szCs w:val="24"/>
    </w:rPr>
  </w:style>
  <w:style w:type="character" w:customStyle="1" w:styleId="18">
    <w:name w:val="標題1.加粗 字元"/>
    <w:link w:val="17"/>
    <w:rsid w:val="00385E1C"/>
    <w:rPr>
      <w:rFonts w:ascii="標楷體" w:eastAsia="標楷體" w:hAnsi="Times New Roman" w:cs="新細明體"/>
      <w:b/>
      <w:bCs/>
      <w:sz w:val="28"/>
      <w:szCs w:val="28"/>
    </w:rPr>
  </w:style>
  <w:style w:type="paragraph" w:styleId="aff1">
    <w:name w:val="Balloon Text"/>
    <w:basedOn w:val="a3"/>
    <w:link w:val="aff2"/>
    <w:uiPriority w:val="99"/>
    <w:rsid w:val="00385E1C"/>
    <w:rPr>
      <w:rFonts w:ascii="Arial" w:eastAsia="新細明體" w:hAnsi="Arial" w:cs="Times New Roman"/>
      <w:sz w:val="18"/>
      <w:szCs w:val="18"/>
    </w:rPr>
  </w:style>
  <w:style w:type="character" w:customStyle="1" w:styleId="aff2">
    <w:name w:val="註解方塊文字 字元"/>
    <w:basedOn w:val="a5"/>
    <w:link w:val="aff1"/>
    <w:uiPriority w:val="99"/>
    <w:rsid w:val="00385E1C"/>
    <w:rPr>
      <w:rFonts w:ascii="Arial" w:eastAsia="新細明體" w:hAnsi="Arial" w:cs="Times New Roman"/>
      <w:sz w:val="18"/>
      <w:szCs w:val="18"/>
    </w:rPr>
  </w:style>
  <w:style w:type="paragraph" w:styleId="aff3">
    <w:name w:val="Plain Text"/>
    <w:aliases w:val="一般文字 字元 字元,內文壹,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w:basedOn w:val="a3"/>
    <w:link w:val="aff4"/>
    <w:rsid w:val="00385E1C"/>
    <w:rPr>
      <w:rFonts w:ascii="細明體" w:eastAsia="細明體" w:hAnsi="Courier New" w:cs="Times New Roman"/>
      <w:sz w:val="20"/>
      <w:szCs w:val="20"/>
    </w:rPr>
  </w:style>
  <w:style w:type="character" w:customStyle="1" w:styleId="aff4">
    <w:name w:val="純文字 字元"/>
    <w:aliases w:val="一般文字 字元 字元 字元,內文壹 字元,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5"/>
    <w:link w:val="aff3"/>
    <w:rsid w:val="00385E1C"/>
    <w:rPr>
      <w:rFonts w:ascii="細明體" w:eastAsia="細明體" w:hAnsi="Courier New" w:cs="Times New Roman"/>
      <w:sz w:val="20"/>
      <w:szCs w:val="20"/>
    </w:rPr>
  </w:style>
  <w:style w:type="paragraph" w:customStyle="1" w:styleId="aff5">
    <w:name w:val="(一)"/>
    <w:basedOn w:val="afb"/>
    <w:rsid w:val="00385E1C"/>
    <w:pPr>
      <w:tabs>
        <w:tab w:val="left" w:pos="1800"/>
      </w:tabs>
      <w:ind w:leftChars="475" w:left="783" w:hangingChars="308" w:hanging="308"/>
    </w:pPr>
    <w:rPr>
      <w:rFonts w:ascii="Courier New" w:eastAsia="華康儷中黑" w:hAnsi="Courier New"/>
      <w:spacing w:val="0"/>
      <w:w w:val="95"/>
      <w:sz w:val="20"/>
    </w:rPr>
  </w:style>
  <w:style w:type="paragraph" w:customStyle="1" w:styleId="aff6">
    <w:name w:val="一、"/>
    <w:basedOn w:val="a3"/>
    <w:rsid w:val="00385E1C"/>
    <w:pPr>
      <w:spacing w:line="312" w:lineRule="auto"/>
      <w:ind w:leftChars="365" w:left="565" w:hangingChars="200" w:hanging="200"/>
    </w:pPr>
    <w:rPr>
      <w:rFonts w:ascii="Times New Roman" w:eastAsia="華康儷中黑" w:hAnsi="Times New Roman" w:cs="Times New Roman"/>
      <w:sz w:val="22"/>
      <w:szCs w:val="20"/>
    </w:rPr>
  </w:style>
  <w:style w:type="character" w:customStyle="1" w:styleId="15">
    <w:name w:val="標題(1) 字元"/>
    <w:basedOn w:val="13"/>
    <w:link w:val="14"/>
    <w:rsid w:val="00385E1C"/>
    <w:rPr>
      <w:rFonts w:ascii="標楷體" w:eastAsia="標楷體" w:hAnsi="Times New Roman" w:cs="新細明體"/>
      <w:b/>
      <w:bCs/>
      <w:szCs w:val="24"/>
    </w:rPr>
  </w:style>
  <w:style w:type="paragraph" w:customStyle="1" w:styleId="1-21">
    <w:name w:val="欄1-2"/>
    <w:basedOn w:val="a3"/>
    <w:rsid w:val="00385E1C"/>
    <w:pPr>
      <w:spacing w:beforeLines="20" w:before="20" w:afterLines="20" w:after="20"/>
      <w:ind w:leftChars="75" w:left="75"/>
      <w:jc w:val="distribute"/>
    </w:pPr>
    <w:rPr>
      <w:rFonts w:ascii="Times New Roman" w:eastAsia="華康儷中黑" w:hAnsi="Times New Roman" w:cs="Times New Roman"/>
      <w:spacing w:val="6"/>
      <w:sz w:val="19"/>
      <w:szCs w:val="20"/>
    </w:rPr>
  </w:style>
  <w:style w:type="character" w:styleId="aff7">
    <w:name w:val="annotation reference"/>
    <w:unhideWhenUsed/>
    <w:rsid w:val="00385E1C"/>
    <w:rPr>
      <w:sz w:val="18"/>
      <w:szCs w:val="18"/>
    </w:rPr>
  </w:style>
  <w:style w:type="paragraph" w:styleId="aff8">
    <w:name w:val="annotation text"/>
    <w:basedOn w:val="a3"/>
    <w:link w:val="aff9"/>
    <w:unhideWhenUsed/>
    <w:rsid w:val="00385E1C"/>
    <w:rPr>
      <w:rFonts w:ascii="Times New Roman" w:eastAsia="新細明體" w:hAnsi="Times New Roman" w:cs="Times New Roman"/>
      <w:sz w:val="20"/>
      <w:szCs w:val="20"/>
      <w:lang w:val="x-none" w:eastAsia="x-none"/>
    </w:rPr>
  </w:style>
  <w:style w:type="character" w:customStyle="1" w:styleId="aff9">
    <w:name w:val="註解文字 字元"/>
    <w:basedOn w:val="a5"/>
    <w:link w:val="aff8"/>
    <w:rsid w:val="00385E1C"/>
    <w:rPr>
      <w:rFonts w:ascii="Times New Roman" w:eastAsia="新細明體" w:hAnsi="Times New Roman" w:cs="Times New Roman"/>
      <w:sz w:val="20"/>
      <w:szCs w:val="20"/>
      <w:lang w:val="x-none" w:eastAsia="x-none"/>
    </w:rPr>
  </w:style>
  <w:style w:type="paragraph" w:customStyle="1" w:styleId="-1">
    <w:name w:val="樣式-壹"/>
    <w:basedOn w:val="a3"/>
    <w:rsid w:val="00385E1C"/>
    <w:rPr>
      <w:rFonts w:ascii="Times New Roman" w:eastAsia="華康楷書體W5" w:hAnsi="Times New Roman" w:cs="Times New Roman"/>
      <w:sz w:val="28"/>
      <w:szCs w:val="20"/>
    </w:rPr>
  </w:style>
  <w:style w:type="paragraph" w:styleId="affa">
    <w:name w:val="Block Text"/>
    <w:basedOn w:val="a3"/>
    <w:rsid w:val="00385E1C"/>
    <w:pPr>
      <w:spacing w:line="360" w:lineRule="auto"/>
      <w:ind w:left="336" w:right="-1054"/>
      <w:jc w:val="both"/>
    </w:pPr>
    <w:rPr>
      <w:rFonts w:ascii="標楷體" w:eastAsia="標楷體" w:hAnsi="Times New Roman" w:cs="Times New Roman"/>
      <w:sz w:val="32"/>
      <w:szCs w:val="20"/>
    </w:rPr>
  </w:style>
  <w:style w:type="paragraph" w:styleId="32">
    <w:name w:val="Body Text Indent 3"/>
    <w:basedOn w:val="a3"/>
    <w:link w:val="33"/>
    <w:rsid w:val="00385E1C"/>
    <w:pPr>
      <w:ind w:firstLine="720"/>
      <w:jc w:val="both"/>
    </w:pPr>
    <w:rPr>
      <w:rFonts w:ascii="標楷體" w:eastAsia="標楷體" w:hAnsi="Times New Roman" w:cs="Times New Roman"/>
      <w:sz w:val="32"/>
      <w:szCs w:val="20"/>
    </w:rPr>
  </w:style>
  <w:style w:type="character" w:customStyle="1" w:styleId="33">
    <w:name w:val="本文縮排 3 字元"/>
    <w:basedOn w:val="a5"/>
    <w:link w:val="32"/>
    <w:rsid w:val="00385E1C"/>
    <w:rPr>
      <w:rFonts w:ascii="標楷體" w:eastAsia="標楷體" w:hAnsi="Times New Roman" w:cs="Times New Roman"/>
      <w:sz w:val="32"/>
      <w:szCs w:val="20"/>
    </w:rPr>
  </w:style>
  <w:style w:type="paragraph" w:styleId="22">
    <w:name w:val="Body Text Indent 2"/>
    <w:basedOn w:val="a3"/>
    <w:link w:val="23"/>
    <w:rsid w:val="00385E1C"/>
    <w:pPr>
      <w:ind w:left="284" w:hanging="284"/>
      <w:jc w:val="both"/>
    </w:pPr>
    <w:rPr>
      <w:rFonts w:ascii="標楷體" w:eastAsia="標楷體" w:hAnsi="Times New Roman" w:cs="Times New Roman"/>
      <w:sz w:val="32"/>
      <w:szCs w:val="20"/>
    </w:rPr>
  </w:style>
  <w:style w:type="character" w:customStyle="1" w:styleId="23">
    <w:name w:val="本文縮排 2 字元"/>
    <w:basedOn w:val="a5"/>
    <w:link w:val="22"/>
    <w:rsid w:val="00385E1C"/>
    <w:rPr>
      <w:rFonts w:ascii="標楷體" w:eastAsia="標楷體" w:hAnsi="Times New Roman" w:cs="Times New Roman"/>
      <w:sz w:val="32"/>
      <w:szCs w:val="20"/>
    </w:rPr>
  </w:style>
  <w:style w:type="paragraph" w:styleId="affb">
    <w:name w:val="Body Text Indent"/>
    <w:basedOn w:val="a3"/>
    <w:link w:val="affc"/>
    <w:rsid w:val="00385E1C"/>
    <w:pPr>
      <w:tabs>
        <w:tab w:val="left" w:pos="6237"/>
      </w:tabs>
      <w:spacing w:beforeLines="25" w:before="90" w:afterLines="25" w:after="90" w:line="400" w:lineRule="exact"/>
      <w:ind w:left="286" w:hangingChars="102" w:hanging="286"/>
      <w:jc w:val="both"/>
    </w:pPr>
    <w:rPr>
      <w:rFonts w:ascii="標楷體" w:eastAsia="標楷體" w:hAnsi="Times New Roman" w:cs="Times New Roman"/>
      <w:sz w:val="28"/>
      <w:szCs w:val="20"/>
    </w:rPr>
  </w:style>
  <w:style w:type="character" w:customStyle="1" w:styleId="affc">
    <w:name w:val="本文縮排 字元"/>
    <w:basedOn w:val="a5"/>
    <w:link w:val="affb"/>
    <w:rsid w:val="00385E1C"/>
    <w:rPr>
      <w:rFonts w:ascii="標楷體" w:eastAsia="標楷體" w:hAnsi="Times New Roman" w:cs="Times New Roman"/>
      <w:sz w:val="28"/>
      <w:szCs w:val="20"/>
    </w:rPr>
  </w:style>
  <w:style w:type="paragraph" w:customStyle="1" w:styleId="affd">
    <w:name w:val="表說"/>
    <w:basedOn w:val="afb"/>
    <w:rsid w:val="00385E1C"/>
    <w:pPr>
      <w:ind w:firstLineChars="0" w:firstLine="0"/>
    </w:pPr>
    <w:rPr>
      <w:rFonts w:ascii="Courier" w:hAnsi="Courier"/>
    </w:rPr>
  </w:style>
  <w:style w:type="paragraph" w:customStyle="1" w:styleId="1-3">
    <w:name w:val="欄1-3"/>
    <w:basedOn w:val="a3"/>
    <w:rsid w:val="00385E1C"/>
    <w:pPr>
      <w:spacing w:beforeLines="20" w:before="20" w:afterLines="20" w:after="20"/>
      <w:ind w:leftChars="150" w:left="150"/>
      <w:jc w:val="right"/>
    </w:pPr>
    <w:rPr>
      <w:rFonts w:ascii="Times New Roman" w:eastAsia="華康楷書體W5" w:hAnsi="Times New Roman" w:cs="Times New Roman"/>
      <w:spacing w:val="10"/>
      <w:sz w:val="19"/>
      <w:szCs w:val="20"/>
    </w:rPr>
  </w:style>
  <w:style w:type="paragraph" w:customStyle="1" w:styleId="3-">
    <w:name w:val="欄3-數字"/>
    <w:basedOn w:val="a3"/>
    <w:rsid w:val="00385E1C"/>
    <w:pPr>
      <w:spacing w:beforeLines="20" w:before="20" w:afterLines="20" w:after="20"/>
      <w:ind w:leftChars="10" w:left="10" w:rightChars="10" w:right="10"/>
      <w:jc w:val="right"/>
    </w:pPr>
    <w:rPr>
      <w:rFonts w:ascii="Times New Roman" w:eastAsia="華康楷書體W5" w:hAnsi="Times New Roman" w:cs="Times New Roman"/>
      <w:spacing w:val="-6"/>
      <w:w w:val="85"/>
      <w:sz w:val="19"/>
      <w:szCs w:val="20"/>
    </w:rPr>
  </w:style>
  <w:style w:type="paragraph" w:customStyle="1" w:styleId="34">
    <w:name w:val="欄3"/>
    <w:basedOn w:val="a8"/>
    <w:rsid w:val="00385E1C"/>
    <w:pPr>
      <w:tabs>
        <w:tab w:val="clear" w:pos="4153"/>
        <w:tab w:val="clear" w:pos="8306"/>
      </w:tabs>
      <w:snapToGrid/>
      <w:spacing w:beforeLines="20" w:before="72" w:afterLines="20" w:after="72"/>
      <w:ind w:leftChars="50" w:left="120" w:rightChars="50" w:right="120"/>
      <w:jc w:val="both"/>
    </w:pPr>
    <w:rPr>
      <w:rFonts w:eastAsia="華康楷書體W5"/>
      <w:spacing w:val="10"/>
      <w:sz w:val="19"/>
    </w:rPr>
  </w:style>
  <w:style w:type="paragraph" w:customStyle="1" w:styleId="19">
    <w:name w:val="1."/>
    <w:basedOn w:val="afb"/>
    <w:rsid w:val="00385E1C"/>
    <w:pPr>
      <w:tabs>
        <w:tab w:val="left" w:pos="1920"/>
      </w:tabs>
      <w:ind w:leftChars="664" w:left="1594" w:firstLineChars="0" w:firstLine="0"/>
    </w:pPr>
    <w:rPr>
      <w:rFonts w:ascii="華康儷中黑" w:eastAsia="華康儷中黑"/>
      <w:sz w:val="20"/>
    </w:rPr>
  </w:style>
  <w:style w:type="paragraph" w:customStyle="1" w:styleId="1-10">
    <w:name w:val="欄1-1"/>
    <w:basedOn w:val="1-21"/>
    <w:rsid w:val="00385E1C"/>
    <w:pPr>
      <w:ind w:leftChars="0" w:left="0"/>
    </w:pPr>
    <w:rPr>
      <w:sz w:val="21"/>
    </w:rPr>
  </w:style>
  <w:style w:type="paragraph" w:customStyle="1" w:styleId="1-0">
    <w:name w:val="欄1-數字"/>
    <w:basedOn w:val="3-"/>
    <w:rsid w:val="00385E1C"/>
    <w:pPr>
      <w:spacing w:before="72" w:after="72"/>
      <w:ind w:left="24" w:right="24"/>
    </w:pPr>
    <w:rPr>
      <w:rFonts w:eastAsia="華康儷中黑"/>
      <w:b/>
      <w:sz w:val="20"/>
    </w:rPr>
  </w:style>
  <w:style w:type="paragraph" w:customStyle="1" w:styleId="2-">
    <w:name w:val="欄2-數字"/>
    <w:basedOn w:val="3-"/>
    <w:rsid w:val="00385E1C"/>
    <w:pPr>
      <w:spacing w:before="72" w:after="72"/>
      <w:ind w:left="24" w:right="24"/>
    </w:pPr>
    <w:rPr>
      <w:b/>
      <w:sz w:val="20"/>
    </w:rPr>
  </w:style>
  <w:style w:type="paragraph" w:customStyle="1" w:styleId="24">
    <w:name w:val="字元 字元2 字元 字元 字元 字元 字元 字元 字元"/>
    <w:basedOn w:val="a3"/>
    <w:semiHidden/>
    <w:rsid w:val="00385E1C"/>
    <w:pPr>
      <w:widowControl/>
      <w:spacing w:after="160" w:line="240" w:lineRule="exact"/>
    </w:pPr>
    <w:rPr>
      <w:rFonts w:ascii="Verdana" w:eastAsia="Times New Roman" w:hAnsi="Verdana" w:cs="Times New Roman"/>
      <w:kern w:val="0"/>
      <w:sz w:val="20"/>
      <w:szCs w:val="20"/>
      <w:lang w:eastAsia="en-US"/>
    </w:rPr>
  </w:style>
  <w:style w:type="paragraph" w:customStyle="1" w:styleId="xl25">
    <w:name w:val="xl25"/>
    <w:basedOn w:val="a3"/>
    <w:rsid w:val="00385E1C"/>
    <w:pPr>
      <w:widowControl/>
      <w:pBdr>
        <w:right w:val="single" w:sz="4" w:space="0" w:color="auto"/>
      </w:pBdr>
      <w:spacing w:before="100" w:beforeAutospacing="1" w:after="100" w:afterAutospacing="1"/>
      <w:jc w:val="right"/>
    </w:pPr>
    <w:rPr>
      <w:rFonts w:ascii="標楷體" w:eastAsia="標楷體" w:hAnsi="標楷體" w:cs="Arial Unicode MS" w:hint="eastAsia"/>
      <w:b/>
      <w:bCs/>
      <w:kern w:val="0"/>
      <w:sz w:val="20"/>
      <w:szCs w:val="20"/>
    </w:rPr>
  </w:style>
  <w:style w:type="paragraph" w:customStyle="1" w:styleId="xl29">
    <w:name w:val="xl29"/>
    <w:basedOn w:val="a3"/>
    <w:rsid w:val="00385E1C"/>
    <w:pPr>
      <w:widowControl/>
      <w:pBdr>
        <w:right w:val="single" w:sz="4" w:space="0" w:color="auto"/>
      </w:pBdr>
      <w:spacing w:before="100" w:beforeAutospacing="1" w:after="100" w:afterAutospacing="1"/>
      <w:jc w:val="right"/>
      <w:textAlignment w:val="center"/>
    </w:pPr>
    <w:rPr>
      <w:rFonts w:ascii="新細明體" w:eastAsia="新細明體" w:hAnsi="新細明體" w:cs="Arial Unicode MS" w:hint="eastAsia"/>
      <w:color w:val="000000"/>
      <w:kern w:val="0"/>
      <w:sz w:val="20"/>
      <w:szCs w:val="20"/>
    </w:rPr>
  </w:style>
  <w:style w:type="paragraph" w:customStyle="1" w:styleId="xl30">
    <w:name w:val="xl30"/>
    <w:basedOn w:val="a3"/>
    <w:rsid w:val="00385E1C"/>
    <w:pPr>
      <w:widowControl/>
      <w:pBdr>
        <w:right w:val="single" w:sz="4" w:space="0" w:color="auto"/>
      </w:pBdr>
      <w:spacing w:before="100" w:beforeAutospacing="1" w:after="100" w:afterAutospacing="1"/>
      <w:jc w:val="right"/>
      <w:textAlignment w:val="center"/>
    </w:pPr>
    <w:rPr>
      <w:rFonts w:ascii="新細明體" w:eastAsia="新細明體" w:hAnsi="新細明體" w:cs="Arial Unicode MS" w:hint="eastAsia"/>
      <w:b/>
      <w:bCs/>
      <w:color w:val="000000"/>
      <w:kern w:val="0"/>
      <w:sz w:val="20"/>
      <w:szCs w:val="20"/>
    </w:rPr>
  </w:style>
  <w:style w:type="paragraph" w:customStyle="1" w:styleId="xl24">
    <w:name w:val="xl24"/>
    <w:basedOn w:val="a3"/>
    <w:rsid w:val="00385E1C"/>
    <w:pPr>
      <w:widowControl/>
      <w:pBdr>
        <w:right w:val="single" w:sz="4" w:space="0" w:color="auto"/>
      </w:pBdr>
      <w:spacing w:before="100" w:beforeAutospacing="1" w:after="100" w:afterAutospacing="1"/>
      <w:jc w:val="right"/>
    </w:pPr>
    <w:rPr>
      <w:rFonts w:ascii="標楷體" w:eastAsia="標楷體" w:hAnsi="標楷體" w:cs="Arial Unicode MS" w:hint="eastAsia"/>
      <w:kern w:val="0"/>
      <w:sz w:val="20"/>
      <w:szCs w:val="20"/>
    </w:rPr>
  </w:style>
  <w:style w:type="paragraph" w:customStyle="1" w:styleId="xl31">
    <w:name w:val="xl31"/>
    <w:basedOn w:val="a3"/>
    <w:rsid w:val="00385E1C"/>
    <w:pPr>
      <w:widowControl/>
      <w:pBdr>
        <w:right w:val="single" w:sz="4" w:space="0" w:color="auto"/>
      </w:pBdr>
      <w:spacing w:before="100" w:beforeAutospacing="1" w:after="100" w:afterAutospacing="1"/>
      <w:jc w:val="right"/>
      <w:textAlignment w:val="center"/>
    </w:pPr>
    <w:rPr>
      <w:rFonts w:ascii="新細明體" w:eastAsia="新細明體" w:hAnsi="新細明體" w:cs="Arial Unicode MS" w:hint="eastAsia"/>
      <w:color w:val="FF0000"/>
      <w:kern w:val="0"/>
      <w:sz w:val="20"/>
      <w:szCs w:val="20"/>
    </w:rPr>
  </w:style>
  <w:style w:type="paragraph" w:customStyle="1" w:styleId="xl51">
    <w:name w:val="xl51"/>
    <w:basedOn w:val="a3"/>
    <w:rsid w:val="00385E1C"/>
    <w:pPr>
      <w:widowControl/>
      <w:pBdr>
        <w:right w:val="single" w:sz="4" w:space="0" w:color="auto"/>
      </w:pBdr>
      <w:spacing w:before="100" w:beforeAutospacing="1" w:after="100" w:afterAutospacing="1"/>
      <w:jc w:val="right"/>
      <w:textAlignment w:val="center"/>
    </w:pPr>
    <w:rPr>
      <w:rFonts w:ascii="新細明體" w:eastAsia="新細明體" w:hAnsi="新細明體" w:cs="Arial Unicode MS" w:hint="eastAsia"/>
      <w:color w:val="FF0000"/>
      <w:kern w:val="0"/>
      <w:sz w:val="20"/>
      <w:szCs w:val="20"/>
    </w:rPr>
  </w:style>
  <w:style w:type="paragraph" w:styleId="affe">
    <w:name w:val="annotation subject"/>
    <w:basedOn w:val="aff8"/>
    <w:next w:val="aff8"/>
    <w:link w:val="afff"/>
    <w:rsid w:val="00385E1C"/>
    <w:rPr>
      <w:b/>
      <w:bCs/>
      <w:sz w:val="24"/>
      <w:lang w:val="en-US" w:eastAsia="zh-TW"/>
    </w:rPr>
  </w:style>
  <w:style w:type="character" w:customStyle="1" w:styleId="afff">
    <w:name w:val="註解主旨 字元"/>
    <w:basedOn w:val="aff9"/>
    <w:link w:val="affe"/>
    <w:rsid w:val="00385E1C"/>
    <w:rPr>
      <w:rFonts w:ascii="Times New Roman" w:eastAsia="新細明體" w:hAnsi="Times New Roman" w:cs="Times New Roman"/>
      <w:b/>
      <w:bCs/>
      <w:sz w:val="20"/>
      <w:szCs w:val="20"/>
      <w:lang w:val="x-none" w:eastAsia="x-none"/>
    </w:rPr>
  </w:style>
  <w:style w:type="paragraph" w:customStyle="1" w:styleId="xl42">
    <w:name w:val="xl42"/>
    <w:basedOn w:val="a3"/>
    <w:rsid w:val="00385E1C"/>
    <w:pPr>
      <w:widowControl/>
      <w:pBdr>
        <w:left w:val="single" w:sz="4" w:space="0" w:color="C0C0C0"/>
        <w:bottom w:val="single" w:sz="4" w:space="0" w:color="C0C0C0"/>
        <w:right w:val="single" w:sz="4" w:space="0" w:color="C0C0C0"/>
      </w:pBdr>
      <w:spacing w:before="100" w:beforeAutospacing="1" w:after="100" w:afterAutospacing="1"/>
      <w:jc w:val="right"/>
      <w:textAlignment w:val="top"/>
    </w:pPr>
    <w:rPr>
      <w:rFonts w:ascii="新細明體" w:eastAsia="新細明體" w:hAnsi="新細明體" w:cs="Arial Unicode MS" w:hint="eastAsia"/>
      <w:color w:val="000000"/>
      <w:kern w:val="0"/>
      <w:sz w:val="20"/>
      <w:szCs w:val="20"/>
    </w:rPr>
  </w:style>
  <w:style w:type="numbering" w:customStyle="1" w:styleId="1a">
    <w:name w:val="無清單1"/>
    <w:next w:val="a7"/>
    <w:uiPriority w:val="99"/>
    <w:semiHidden/>
    <w:unhideWhenUsed/>
    <w:rsid w:val="00385E1C"/>
  </w:style>
  <w:style w:type="paragraph" w:styleId="a4">
    <w:name w:val="Normal Indent"/>
    <w:aliases w:val="內文縮排1"/>
    <w:basedOn w:val="a3"/>
    <w:rsid w:val="00385E1C"/>
    <w:pPr>
      <w:adjustRightInd w:val="0"/>
      <w:spacing w:line="360" w:lineRule="atLeast"/>
      <w:ind w:leftChars="200" w:left="480"/>
      <w:textAlignment w:val="baseline"/>
    </w:pPr>
    <w:rPr>
      <w:rFonts w:ascii="華康中楷體" w:eastAsia="華康中楷體" w:hAnsi="Times New Roman" w:cs="Times New Roman"/>
      <w:kern w:val="0"/>
      <w:sz w:val="32"/>
      <w:szCs w:val="20"/>
    </w:rPr>
  </w:style>
  <w:style w:type="paragraph" w:customStyle="1" w:styleId="Default">
    <w:name w:val="Default"/>
    <w:rsid w:val="00385E1C"/>
    <w:pPr>
      <w:widowControl w:val="0"/>
      <w:autoSpaceDE w:val="0"/>
      <w:autoSpaceDN w:val="0"/>
      <w:adjustRightInd w:val="0"/>
    </w:pPr>
    <w:rPr>
      <w:rFonts w:ascii="標楷體i..." w:eastAsia="標楷體i..." w:hAnsi="Times New Roman" w:cs="標楷體i..."/>
      <w:color w:val="000000"/>
      <w:kern w:val="0"/>
      <w:szCs w:val="24"/>
    </w:rPr>
  </w:style>
  <w:style w:type="paragraph" w:customStyle="1" w:styleId="02">
    <w:name w:val="02壹貳参"/>
    <w:uiPriority w:val="99"/>
    <w:qFormat/>
    <w:rsid w:val="00385E1C"/>
    <w:pPr>
      <w:suppressAutoHyphens/>
      <w:overflowPunct w:val="0"/>
      <w:topLinePunct/>
      <w:spacing w:before="100" w:beforeAutospacing="1" w:after="100" w:afterAutospacing="1"/>
      <w:jc w:val="both"/>
      <w:outlineLvl w:val="1"/>
    </w:pPr>
    <w:rPr>
      <w:rFonts w:ascii="標楷體" w:eastAsia="標楷體" w:hAnsi="標楷體" w:cs="Times New Roman"/>
      <w:b/>
      <w:sz w:val="34"/>
      <w:szCs w:val="34"/>
    </w:rPr>
  </w:style>
  <w:style w:type="paragraph" w:customStyle="1" w:styleId="03">
    <w:name w:val="03乙篇一二三"/>
    <w:qFormat/>
    <w:rsid w:val="00385E1C"/>
    <w:pPr>
      <w:suppressAutoHyphens/>
      <w:overflowPunct w:val="0"/>
      <w:topLinePunct/>
      <w:spacing w:before="100" w:beforeAutospacing="1" w:after="100" w:afterAutospacing="1" w:line="460" w:lineRule="exact"/>
      <w:jc w:val="both"/>
      <w:outlineLvl w:val="2"/>
    </w:pPr>
    <w:rPr>
      <w:rFonts w:ascii="標楷體" w:eastAsia="標楷體" w:hAnsi="Times New Roman" w:cs="Times New Roman"/>
      <w:b/>
      <w:sz w:val="28"/>
      <w:szCs w:val="24"/>
    </w:rPr>
  </w:style>
  <w:style w:type="table" w:styleId="afff0">
    <w:name w:val="Table Grid"/>
    <w:basedOn w:val="a6"/>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1">
    <w:name w:val="List Paragraph"/>
    <w:basedOn w:val="a3"/>
    <w:uiPriority w:val="34"/>
    <w:qFormat/>
    <w:rsid w:val="00385E1C"/>
    <w:pPr>
      <w:ind w:leftChars="200" w:left="480"/>
    </w:pPr>
    <w:rPr>
      <w:rFonts w:ascii="Times New Roman" w:eastAsia="新細明體" w:hAnsi="Times New Roman" w:cs="Times New Roman"/>
      <w:szCs w:val="24"/>
    </w:rPr>
  </w:style>
  <w:style w:type="paragraph" w:customStyle="1" w:styleId="1-11">
    <w:name w:val="表格欄1-1主管 字元"/>
    <w:basedOn w:val="a3"/>
    <w:link w:val="1-12"/>
    <w:uiPriority w:val="99"/>
    <w:rsid w:val="00385E1C"/>
    <w:pPr>
      <w:jc w:val="distribute"/>
    </w:pPr>
    <w:rPr>
      <w:rFonts w:ascii="Times New Roman" w:eastAsia="標楷體" w:hAnsi="Times New Roman" w:cs="新細明體"/>
      <w:b/>
      <w:sz w:val="20"/>
      <w:szCs w:val="20"/>
    </w:rPr>
  </w:style>
  <w:style w:type="character" w:customStyle="1" w:styleId="1-12">
    <w:name w:val="表格欄1-1主管 字元 字元"/>
    <w:link w:val="1-11"/>
    <w:uiPriority w:val="99"/>
    <w:locked/>
    <w:rsid w:val="00385E1C"/>
    <w:rPr>
      <w:rFonts w:ascii="Times New Roman" w:eastAsia="標楷體" w:hAnsi="Times New Roman" w:cs="新細明體"/>
      <w:b/>
      <w:sz w:val="20"/>
      <w:szCs w:val="20"/>
    </w:rPr>
  </w:style>
  <w:style w:type="character" w:customStyle="1" w:styleId="1-20">
    <w:name w:val="表格欄1-2 字元"/>
    <w:link w:val="1-2"/>
    <w:locked/>
    <w:rsid w:val="00385E1C"/>
    <w:rPr>
      <w:rFonts w:ascii="Times New Roman" w:eastAsia="標楷體" w:hAnsi="Times New Roman" w:cs="新細明體"/>
      <w:b/>
      <w:sz w:val="20"/>
      <w:szCs w:val="18"/>
    </w:rPr>
  </w:style>
  <w:style w:type="paragraph" w:customStyle="1" w:styleId="1-320">
    <w:name w:val="表格欄1-3退2 字元"/>
    <w:basedOn w:val="a3"/>
    <w:link w:val="1-321"/>
    <w:uiPriority w:val="99"/>
    <w:rsid w:val="00385E1C"/>
    <w:pPr>
      <w:ind w:firstLineChars="200" w:firstLine="200"/>
      <w:jc w:val="distribute"/>
    </w:pPr>
    <w:rPr>
      <w:rFonts w:ascii="Times New Roman" w:eastAsia="標楷體" w:hAnsi="Times New Roman" w:cs="新細明體"/>
      <w:sz w:val="18"/>
      <w:szCs w:val="18"/>
    </w:rPr>
  </w:style>
  <w:style w:type="character" w:customStyle="1" w:styleId="1-321">
    <w:name w:val="表格欄1-3退2 字元 字元"/>
    <w:link w:val="1-320"/>
    <w:uiPriority w:val="99"/>
    <w:locked/>
    <w:rsid w:val="00385E1C"/>
    <w:rPr>
      <w:rFonts w:ascii="Times New Roman" w:eastAsia="標楷體" w:hAnsi="Times New Roman" w:cs="新細明體"/>
      <w:sz w:val="18"/>
      <w:szCs w:val="18"/>
    </w:rPr>
  </w:style>
  <w:style w:type="table" w:customStyle="1" w:styleId="110">
    <w:name w:val="表格格線11"/>
    <w:basedOn w:val="a6"/>
    <w:next w:val="afff0"/>
    <w:uiPriority w:val="59"/>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樣式2"/>
    <w:basedOn w:val="a3"/>
    <w:rsid w:val="00385E1C"/>
    <w:pPr>
      <w:spacing w:line="300" w:lineRule="exact"/>
      <w:ind w:leftChars="150" w:left="360"/>
      <w:jc w:val="both"/>
    </w:pPr>
    <w:rPr>
      <w:rFonts w:ascii="標楷體" w:eastAsia="標楷體" w:hAnsi="Times New Roman" w:cs="Times New Roman"/>
      <w:sz w:val="18"/>
      <w:szCs w:val="18"/>
    </w:rPr>
  </w:style>
  <w:style w:type="paragraph" w:customStyle="1" w:styleId="a20">
    <w:name w:val="a2"/>
    <w:basedOn w:val="a3"/>
    <w:rsid w:val="00385E1C"/>
    <w:pPr>
      <w:ind w:left="650" w:hanging="650"/>
    </w:pPr>
    <w:rPr>
      <w:rFonts w:ascii="Times New Roman" w:eastAsia="標楷體" w:hAnsi="Times New Roman" w:cs="Times New Roman"/>
      <w:kern w:val="0"/>
      <w:sz w:val="28"/>
      <w:szCs w:val="20"/>
    </w:rPr>
  </w:style>
  <w:style w:type="paragraph" w:customStyle="1" w:styleId="afff2">
    <w:name w:val="壹"/>
    <w:basedOn w:val="a3"/>
    <w:rsid w:val="00385E1C"/>
    <w:pPr>
      <w:adjustRightInd w:val="0"/>
      <w:spacing w:line="900" w:lineRule="exact"/>
      <w:ind w:left="240" w:right="30" w:hanging="240"/>
      <w:jc w:val="both"/>
      <w:textAlignment w:val="baseline"/>
    </w:pPr>
    <w:rPr>
      <w:rFonts w:ascii="標楷體" w:eastAsia="標楷體" w:hAnsi="Times New Roman" w:cs="Times New Roman"/>
      <w:kern w:val="0"/>
      <w:sz w:val="28"/>
      <w:szCs w:val="20"/>
    </w:rPr>
  </w:style>
  <w:style w:type="paragraph" w:customStyle="1" w:styleId="afff3">
    <w:name w:val="一"/>
    <w:basedOn w:val="a3"/>
    <w:rsid w:val="00385E1C"/>
    <w:pPr>
      <w:kinsoku w:val="0"/>
      <w:adjustRightInd w:val="0"/>
      <w:spacing w:beforeLines="60" w:line="600" w:lineRule="exact"/>
      <w:textAlignment w:val="baseline"/>
    </w:pPr>
    <w:rPr>
      <w:rFonts w:ascii="標楷體" w:eastAsia="標楷體" w:hAnsi="Times New Roman" w:cs="Times New Roman"/>
      <w:spacing w:val="-20"/>
      <w:kern w:val="0"/>
      <w:sz w:val="32"/>
      <w:szCs w:val="20"/>
    </w:rPr>
  </w:style>
  <w:style w:type="paragraph" w:customStyle="1" w:styleId="afff4">
    <w:name w:val="主旨"/>
    <w:basedOn w:val="a3"/>
    <w:rsid w:val="00385E1C"/>
    <w:pPr>
      <w:tabs>
        <w:tab w:val="left" w:pos="3360"/>
      </w:tabs>
      <w:adjustRightInd w:val="0"/>
      <w:spacing w:before="12" w:line="600" w:lineRule="exact"/>
      <w:ind w:left="958" w:right="40" w:hanging="958"/>
      <w:jc w:val="both"/>
      <w:textDirection w:val="lrTbV"/>
      <w:textAlignment w:val="baseline"/>
    </w:pPr>
    <w:rPr>
      <w:rFonts w:ascii="標楷體" w:eastAsia="標楷體" w:hAnsi="Times New Roman" w:cs="Times New Roman"/>
      <w:spacing w:val="-20"/>
      <w:kern w:val="0"/>
      <w:sz w:val="32"/>
      <w:szCs w:val="20"/>
    </w:rPr>
  </w:style>
  <w:style w:type="paragraph" w:customStyle="1" w:styleId="afff5">
    <w:name w:val="大項"/>
    <w:basedOn w:val="a3"/>
    <w:rsid w:val="00385E1C"/>
    <w:pPr>
      <w:kinsoku w:val="0"/>
      <w:adjustRightInd w:val="0"/>
      <w:spacing w:before="120" w:after="120" w:line="440" w:lineRule="atLeast"/>
      <w:ind w:left="600" w:hanging="600"/>
      <w:textAlignment w:val="baseline"/>
    </w:pPr>
    <w:rPr>
      <w:rFonts w:ascii="標楷體" w:eastAsia="標楷體" w:hAnsi="Times New Roman" w:cs="Times New Roman"/>
      <w:kern w:val="0"/>
      <w:sz w:val="32"/>
      <w:szCs w:val="20"/>
    </w:rPr>
  </w:style>
  <w:style w:type="paragraph" w:customStyle="1" w:styleId="afff6">
    <w:name w:val="a"/>
    <w:basedOn w:val="a3"/>
    <w:rsid w:val="00385E1C"/>
    <w:pPr>
      <w:adjustRightInd w:val="0"/>
      <w:spacing w:line="680" w:lineRule="exact"/>
      <w:ind w:left="1200" w:right="851" w:hanging="840"/>
      <w:jc w:val="both"/>
      <w:textAlignment w:val="baseline"/>
    </w:pPr>
    <w:rPr>
      <w:rFonts w:ascii="華康中楷體" w:eastAsia="華康中楷體" w:hAnsi="Times New Roman" w:cs="Times New Roman"/>
      <w:kern w:val="0"/>
      <w:sz w:val="28"/>
      <w:szCs w:val="20"/>
    </w:rPr>
  </w:style>
  <w:style w:type="paragraph" w:customStyle="1" w:styleId="a10">
    <w:name w:val="a1"/>
    <w:basedOn w:val="a3"/>
    <w:rsid w:val="00385E1C"/>
    <w:pPr>
      <w:adjustRightInd w:val="0"/>
      <w:spacing w:line="680" w:lineRule="exact"/>
      <w:ind w:left="600" w:right="851" w:hanging="600"/>
      <w:jc w:val="both"/>
      <w:textAlignment w:val="baseline"/>
    </w:pPr>
    <w:rPr>
      <w:rFonts w:ascii="華康中楷體" w:eastAsia="華康中楷體" w:hAnsi="Times New Roman" w:cs="Times New Roman"/>
      <w:kern w:val="0"/>
      <w:sz w:val="28"/>
      <w:szCs w:val="20"/>
    </w:rPr>
  </w:style>
  <w:style w:type="paragraph" w:styleId="afff7">
    <w:name w:val="Title"/>
    <w:basedOn w:val="a3"/>
    <w:link w:val="afff8"/>
    <w:qFormat/>
    <w:rsid w:val="00385E1C"/>
    <w:pPr>
      <w:adjustRightInd w:val="0"/>
      <w:spacing w:line="660" w:lineRule="exact"/>
      <w:ind w:left="-57" w:right="851"/>
      <w:textAlignment w:val="bottom"/>
    </w:pPr>
    <w:rPr>
      <w:rFonts w:ascii="Times New Roman" w:eastAsia="細明體" w:hAnsi="Times New Roman" w:cs="Times New Roman"/>
      <w:b/>
      <w:kern w:val="0"/>
      <w:sz w:val="26"/>
      <w:szCs w:val="20"/>
    </w:rPr>
  </w:style>
  <w:style w:type="character" w:customStyle="1" w:styleId="afff8">
    <w:name w:val="標題 字元"/>
    <w:basedOn w:val="a5"/>
    <w:link w:val="afff7"/>
    <w:rsid w:val="00385E1C"/>
    <w:rPr>
      <w:rFonts w:ascii="Times New Roman" w:eastAsia="細明體" w:hAnsi="Times New Roman" w:cs="Times New Roman"/>
      <w:b/>
      <w:kern w:val="0"/>
      <w:sz w:val="26"/>
      <w:szCs w:val="20"/>
    </w:rPr>
  </w:style>
  <w:style w:type="paragraph" w:customStyle="1" w:styleId="1b">
    <w:name w:val="樣式1"/>
    <w:basedOn w:val="a3"/>
    <w:rsid w:val="00385E1C"/>
    <w:pPr>
      <w:adjustRightInd w:val="0"/>
      <w:spacing w:line="500" w:lineRule="exact"/>
      <w:ind w:leftChars="500" w:left="500" w:firstLineChars="100" w:firstLine="100"/>
      <w:jc w:val="both"/>
      <w:textAlignment w:val="baseline"/>
    </w:pPr>
    <w:rPr>
      <w:rFonts w:ascii="標楷體" w:eastAsia="標楷體" w:hAnsi="Times New Roman" w:cs="Times New Roman"/>
      <w:sz w:val="32"/>
      <w:szCs w:val="20"/>
    </w:rPr>
  </w:style>
  <w:style w:type="paragraph" w:customStyle="1" w:styleId="afff9">
    <w:name w:val=""/>
    <w:basedOn w:val="a3"/>
    <w:rsid w:val="00385E1C"/>
    <w:pPr>
      <w:tabs>
        <w:tab w:val="left" w:pos="720"/>
      </w:tabs>
      <w:spacing w:line="500" w:lineRule="exact"/>
      <w:ind w:firstLineChars="200" w:firstLine="694"/>
    </w:pPr>
    <w:rPr>
      <w:rFonts w:ascii="標楷體" w:eastAsia="標楷體" w:hAnsi="Times New Roman" w:cs="Times New Roman"/>
      <w:sz w:val="32"/>
      <w:szCs w:val="20"/>
    </w:rPr>
  </w:style>
  <w:style w:type="paragraph" w:styleId="26">
    <w:name w:val="Body Text 2"/>
    <w:basedOn w:val="a3"/>
    <w:link w:val="27"/>
    <w:rsid w:val="00385E1C"/>
    <w:pPr>
      <w:spacing w:line="360" w:lineRule="auto"/>
      <w:ind w:rightChars="1067" w:right="2561"/>
    </w:pPr>
    <w:rPr>
      <w:rFonts w:ascii="標楷體" w:eastAsia="標楷體" w:hAnsi="Times New Roman" w:cs="Times New Roman"/>
      <w:sz w:val="32"/>
      <w:szCs w:val="24"/>
    </w:rPr>
  </w:style>
  <w:style w:type="character" w:customStyle="1" w:styleId="27">
    <w:name w:val="本文 2 字元"/>
    <w:basedOn w:val="a5"/>
    <w:link w:val="26"/>
    <w:rsid w:val="00385E1C"/>
    <w:rPr>
      <w:rFonts w:ascii="標楷體" w:eastAsia="標楷體" w:hAnsi="Times New Roman" w:cs="Times New Roman"/>
      <w:sz w:val="32"/>
      <w:szCs w:val="24"/>
    </w:rPr>
  </w:style>
  <w:style w:type="paragraph" w:customStyle="1" w:styleId="afffa">
    <w:name w:val="小項"/>
    <w:basedOn w:val="a3"/>
    <w:rsid w:val="00385E1C"/>
    <w:pPr>
      <w:kinsoku w:val="0"/>
      <w:adjustRightInd w:val="0"/>
      <w:spacing w:line="440" w:lineRule="atLeast"/>
      <w:ind w:left="1694" w:hanging="614"/>
      <w:textAlignment w:val="baseline"/>
    </w:pPr>
    <w:rPr>
      <w:rFonts w:ascii="標楷體" w:eastAsia="標楷體" w:hAnsi="Times New Roman" w:cs="Times New Roman"/>
      <w:kern w:val="0"/>
      <w:sz w:val="32"/>
      <w:szCs w:val="20"/>
    </w:rPr>
  </w:style>
  <w:style w:type="paragraph" w:customStyle="1" w:styleId="afffb">
    <w:name w:val="中項"/>
    <w:basedOn w:val="a3"/>
    <w:rsid w:val="00385E1C"/>
    <w:pPr>
      <w:kinsoku w:val="0"/>
      <w:adjustRightInd w:val="0"/>
      <w:spacing w:line="440" w:lineRule="atLeast"/>
      <w:ind w:left="1148" w:hanging="728"/>
      <w:textAlignment w:val="baseline"/>
    </w:pPr>
    <w:rPr>
      <w:rFonts w:ascii="標楷體" w:eastAsia="標楷體" w:hAnsi="Times New Roman" w:cs="Times New Roman"/>
      <w:kern w:val="0"/>
      <w:sz w:val="32"/>
      <w:szCs w:val="20"/>
    </w:rPr>
  </w:style>
  <w:style w:type="paragraph" w:styleId="HTML">
    <w:name w:val="HTML Preformatted"/>
    <w:basedOn w:val="a3"/>
    <w:link w:val="HTML0"/>
    <w:rsid w:val="00385E1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szCs w:val="20"/>
    </w:rPr>
  </w:style>
  <w:style w:type="character" w:customStyle="1" w:styleId="HTML0">
    <w:name w:val="HTML 預設格式 字元"/>
    <w:basedOn w:val="a5"/>
    <w:link w:val="HTML"/>
    <w:rsid w:val="00385E1C"/>
    <w:rPr>
      <w:rFonts w:ascii="Arial Unicode MS" w:eastAsia="Arial Unicode MS" w:hAnsi="Arial Unicode MS" w:cs="Arial Unicode MS"/>
      <w:kern w:val="0"/>
      <w:sz w:val="20"/>
      <w:szCs w:val="20"/>
    </w:rPr>
  </w:style>
  <w:style w:type="paragraph" w:styleId="Web">
    <w:name w:val="Normal (Web)"/>
    <w:basedOn w:val="a3"/>
    <w:uiPriority w:val="99"/>
    <w:rsid w:val="00385E1C"/>
    <w:pPr>
      <w:widowControl/>
      <w:spacing w:before="100" w:beforeAutospacing="1" w:after="100" w:afterAutospacing="1"/>
    </w:pPr>
    <w:rPr>
      <w:rFonts w:ascii="Arial Unicode MS" w:eastAsia="Arial Unicode MS" w:hAnsi="Arial Unicode MS" w:cs="Arial Unicode MS"/>
      <w:kern w:val="0"/>
      <w:szCs w:val="24"/>
    </w:rPr>
  </w:style>
  <w:style w:type="paragraph" w:styleId="afffc">
    <w:name w:val="Salutation"/>
    <w:basedOn w:val="a3"/>
    <w:next w:val="a3"/>
    <w:link w:val="afffd"/>
    <w:rsid w:val="00385E1C"/>
    <w:rPr>
      <w:rFonts w:ascii="標楷體" w:eastAsia="標楷體" w:hAnsi="Times New Roman" w:cs="Times New Roman"/>
      <w:sz w:val="32"/>
      <w:szCs w:val="20"/>
    </w:rPr>
  </w:style>
  <w:style w:type="character" w:customStyle="1" w:styleId="afffd">
    <w:name w:val="問候 字元"/>
    <w:basedOn w:val="a5"/>
    <w:link w:val="afffc"/>
    <w:rsid w:val="00385E1C"/>
    <w:rPr>
      <w:rFonts w:ascii="標楷體" w:eastAsia="標楷體" w:hAnsi="Times New Roman" w:cs="Times New Roman"/>
      <w:sz w:val="32"/>
      <w:szCs w:val="20"/>
    </w:rPr>
  </w:style>
  <w:style w:type="paragraph" w:customStyle="1" w:styleId="afffe">
    <w:name w:val=""/>
    <w:basedOn w:val="aff3"/>
    <w:autoRedefine/>
    <w:rsid w:val="00385E1C"/>
    <w:pPr>
      <w:ind w:leftChars="397" w:left="1382" w:hangingChars="111" w:hanging="371"/>
      <w:jc w:val="both"/>
    </w:pPr>
    <w:rPr>
      <w:rFonts w:ascii="標楷體" w:eastAsia="標楷體" w:hAnsi="標楷體"/>
      <w:color w:val="000000"/>
      <w:sz w:val="32"/>
    </w:rPr>
  </w:style>
  <w:style w:type="paragraph" w:customStyle="1" w:styleId="affff">
    <w:name w:val="（一）有"/>
    <w:basedOn w:val="a3"/>
    <w:rsid w:val="00385E1C"/>
    <w:pPr>
      <w:ind w:left="1248" w:hanging="964"/>
      <w:jc w:val="both"/>
    </w:pPr>
    <w:rPr>
      <w:rFonts w:ascii="Times New Roman" w:eastAsia="標楷體" w:hAnsi="Times New Roman" w:cs="Times New Roman"/>
      <w:sz w:val="32"/>
      <w:szCs w:val="20"/>
    </w:rPr>
  </w:style>
  <w:style w:type="paragraph" w:customStyle="1" w:styleId="1c">
    <w:name w:val="專案1層"/>
    <w:basedOn w:val="a3"/>
    <w:next w:val="a3"/>
    <w:rsid w:val="00385E1C"/>
    <w:pPr>
      <w:tabs>
        <w:tab w:val="num" w:pos="1565"/>
      </w:tabs>
      <w:suppressAutoHyphens/>
      <w:spacing w:line="360" w:lineRule="auto"/>
      <w:ind w:left="1565" w:hanging="646"/>
      <w:jc w:val="both"/>
      <w:outlineLvl w:val="3"/>
    </w:pPr>
    <w:rPr>
      <w:rFonts w:ascii="Times New Roman" w:eastAsia="標楷體" w:hAnsi="Times New Roman" w:cs="Times New Roman"/>
      <w:kern w:val="0"/>
      <w:sz w:val="28"/>
      <w:szCs w:val="20"/>
    </w:rPr>
  </w:style>
  <w:style w:type="paragraph" w:customStyle="1" w:styleId="-">
    <w:name w:val="專案三層-（一）"/>
    <w:next w:val="a3"/>
    <w:rsid w:val="00385E1C"/>
    <w:pPr>
      <w:numPr>
        <w:ilvl w:val="2"/>
        <w:numId w:val="2"/>
      </w:numPr>
      <w:spacing w:line="500" w:lineRule="exact"/>
      <w:ind w:left="1702" w:hanging="851"/>
    </w:pPr>
    <w:rPr>
      <w:rFonts w:ascii="Times New Roman" w:eastAsia="標楷體" w:hAnsi="Times New Roman" w:cs="Times New Roman"/>
      <w:noProof/>
      <w:kern w:val="0"/>
      <w:sz w:val="32"/>
      <w:szCs w:val="20"/>
    </w:rPr>
  </w:style>
  <w:style w:type="paragraph" w:customStyle="1" w:styleId="210">
    <w:name w:val="2.樣式1"/>
    <w:basedOn w:val="aff3"/>
    <w:rsid w:val="00385E1C"/>
    <w:pPr>
      <w:spacing w:line="500" w:lineRule="exact"/>
      <w:ind w:leftChars="262" w:left="1195" w:right="40" w:hangingChars="177" w:hanging="566"/>
      <w:jc w:val="both"/>
    </w:pPr>
    <w:rPr>
      <w:rFonts w:ascii="標楷體" w:eastAsia="標楷體" w:hAnsi="標楷體" w:cs="Courier New"/>
      <w:snapToGrid w:val="0"/>
      <w:kern w:val="0"/>
      <w:sz w:val="32"/>
      <w:szCs w:val="24"/>
    </w:rPr>
  </w:style>
  <w:style w:type="paragraph" w:customStyle="1" w:styleId="affff0">
    <w:name w:val="審核通知一層內文"/>
    <w:basedOn w:val="a3"/>
    <w:rsid w:val="00385E1C"/>
    <w:pPr>
      <w:snapToGrid w:val="0"/>
      <w:spacing w:line="560" w:lineRule="atLeast"/>
      <w:ind w:firstLineChars="200" w:firstLine="640"/>
      <w:jc w:val="both"/>
    </w:pPr>
    <w:rPr>
      <w:rFonts w:ascii="標楷體" w:eastAsia="標楷體" w:hAnsi="Times New Roman" w:cs="Times New Roman"/>
      <w:sz w:val="32"/>
      <w:szCs w:val="20"/>
    </w:rPr>
  </w:style>
  <w:style w:type="paragraph" w:customStyle="1" w:styleId="affff1">
    <w:name w:val="底稿（一）"/>
    <w:basedOn w:val="a3"/>
    <w:next w:val="a3"/>
    <w:rsid w:val="00385E1C"/>
    <w:pPr>
      <w:tabs>
        <w:tab w:val="left" w:pos="0"/>
      </w:tabs>
      <w:adjustRightInd w:val="0"/>
      <w:spacing w:line="500" w:lineRule="exact"/>
      <w:jc w:val="both"/>
      <w:textAlignment w:val="bottom"/>
      <w:outlineLvl w:val="2"/>
    </w:pPr>
    <w:rPr>
      <w:rFonts w:ascii="Arial" w:eastAsia="標楷體" w:hAnsi="Arial" w:cs="新細明體"/>
      <w:kern w:val="0"/>
      <w:sz w:val="32"/>
      <w:szCs w:val="20"/>
    </w:rPr>
  </w:style>
  <w:style w:type="paragraph" w:customStyle="1" w:styleId="affff2">
    <w:name w:val="審核通知壹層內文"/>
    <w:basedOn w:val="a3"/>
    <w:rsid w:val="00385E1C"/>
    <w:pPr>
      <w:snapToGrid w:val="0"/>
      <w:spacing w:line="560" w:lineRule="atLeast"/>
      <w:ind w:firstLineChars="200" w:firstLine="640"/>
      <w:jc w:val="both"/>
    </w:pPr>
    <w:rPr>
      <w:rFonts w:ascii="標楷體" w:eastAsia="標楷體" w:hAnsi="Times New Roman" w:cs="Times New Roman"/>
      <w:sz w:val="32"/>
      <w:szCs w:val="20"/>
    </w:rPr>
  </w:style>
  <w:style w:type="paragraph" w:customStyle="1" w:styleId="affff3">
    <w:name w:val="專案二層內文"/>
    <w:rsid w:val="00385E1C"/>
    <w:pPr>
      <w:spacing w:line="500" w:lineRule="exact"/>
      <w:ind w:left="1134" w:firstLine="624"/>
    </w:pPr>
    <w:rPr>
      <w:rFonts w:ascii="Times New Roman" w:eastAsia="標楷體" w:hAnsi="Times New Roman" w:cs="Times New Roman"/>
      <w:noProof/>
      <w:kern w:val="0"/>
      <w:sz w:val="32"/>
      <w:szCs w:val="20"/>
    </w:rPr>
  </w:style>
  <w:style w:type="paragraph" w:customStyle="1" w:styleId="1d">
    <w:name w:val="(1)"/>
    <w:rsid w:val="00385E1C"/>
    <w:pPr>
      <w:widowControl w:val="0"/>
      <w:kinsoku w:val="0"/>
      <w:overflowPunct w:val="0"/>
      <w:autoSpaceDE w:val="0"/>
      <w:autoSpaceDN w:val="0"/>
      <w:ind w:firstLineChars="350" w:firstLine="350"/>
      <w:jc w:val="both"/>
    </w:pPr>
    <w:rPr>
      <w:rFonts w:ascii="標楷體" w:eastAsia="標楷體" w:hAnsi="Times New Roman" w:cs="Times New Roman"/>
      <w:kern w:val="0"/>
      <w:sz w:val="28"/>
      <w:szCs w:val="20"/>
    </w:rPr>
  </w:style>
  <w:style w:type="paragraph" w:customStyle="1" w:styleId="affff4">
    <w:name w:val="專案一層內文"/>
    <w:rsid w:val="00385E1C"/>
    <w:pPr>
      <w:spacing w:line="500" w:lineRule="exact"/>
      <w:ind w:left="567" w:firstLine="624"/>
    </w:pPr>
    <w:rPr>
      <w:rFonts w:ascii="Times New Roman" w:eastAsia="標楷體" w:hAnsi="Times New Roman" w:cs="Times New Roman"/>
      <w:noProof/>
      <w:kern w:val="0"/>
      <w:sz w:val="32"/>
      <w:szCs w:val="20"/>
    </w:rPr>
  </w:style>
  <w:style w:type="paragraph" w:customStyle="1" w:styleId="a">
    <w:name w:val="審核通知甲層"/>
    <w:basedOn w:val="10"/>
    <w:rsid w:val="00385E1C"/>
    <w:pPr>
      <w:numPr>
        <w:numId w:val="3"/>
      </w:numPr>
      <w:snapToGrid w:val="0"/>
      <w:spacing w:beforeLines="50" w:after="0" w:line="240" w:lineRule="auto"/>
      <w:jc w:val="center"/>
    </w:pPr>
    <w:rPr>
      <w:rFonts w:ascii="標楷體" w:eastAsia="標楷體" w:hAnsi="標楷體"/>
      <w:sz w:val="36"/>
    </w:rPr>
  </w:style>
  <w:style w:type="paragraph" w:customStyle="1" w:styleId="a0">
    <w:name w:val="審核通知壹層"/>
    <w:basedOn w:val="2"/>
    <w:next w:val="a3"/>
    <w:rsid w:val="00385E1C"/>
    <w:pPr>
      <w:numPr>
        <w:ilvl w:val="1"/>
        <w:numId w:val="3"/>
      </w:numPr>
      <w:snapToGrid w:val="0"/>
      <w:spacing w:line="560" w:lineRule="atLeast"/>
      <w:ind w:left="0"/>
      <w:jc w:val="both"/>
    </w:pPr>
    <w:rPr>
      <w:rFonts w:eastAsia="標楷體"/>
      <w:sz w:val="32"/>
      <w:szCs w:val="32"/>
    </w:rPr>
  </w:style>
  <w:style w:type="paragraph" w:customStyle="1" w:styleId="a1">
    <w:name w:val="審核通知一層"/>
    <w:basedOn w:val="a3"/>
    <w:next w:val="affff0"/>
    <w:rsid w:val="00385E1C"/>
    <w:pPr>
      <w:numPr>
        <w:ilvl w:val="2"/>
        <w:numId w:val="3"/>
      </w:numPr>
      <w:snapToGrid w:val="0"/>
      <w:spacing w:line="560" w:lineRule="atLeast"/>
      <w:jc w:val="both"/>
    </w:pPr>
    <w:rPr>
      <w:rFonts w:ascii="Times New Roman" w:eastAsia="標楷體" w:hAnsi="Times New Roman" w:cs="Times New Roman"/>
      <w:sz w:val="32"/>
      <w:szCs w:val="24"/>
    </w:rPr>
  </w:style>
  <w:style w:type="paragraph" w:customStyle="1" w:styleId="a2">
    <w:name w:val="審核通知(一)層"/>
    <w:basedOn w:val="a3"/>
    <w:rsid w:val="00385E1C"/>
    <w:pPr>
      <w:numPr>
        <w:ilvl w:val="3"/>
        <w:numId w:val="3"/>
      </w:numPr>
      <w:snapToGrid w:val="0"/>
      <w:spacing w:line="560" w:lineRule="atLeast"/>
      <w:jc w:val="both"/>
    </w:pPr>
    <w:rPr>
      <w:rFonts w:ascii="Times New Roman" w:eastAsia="標楷體" w:hAnsi="Times New Roman" w:cs="Times New Roman"/>
      <w:sz w:val="32"/>
      <w:szCs w:val="20"/>
    </w:rPr>
  </w:style>
  <w:style w:type="paragraph" w:customStyle="1" w:styleId="1">
    <w:name w:val="審核通知1層"/>
    <w:basedOn w:val="a3"/>
    <w:next w:val="a3"/>
    <w:rsid w:val="00385E1C"/>
    <w:pPr>
      <w:numPr>
        <w:ilvl w:val="4"/>
        <w:numId w:val="3"/>
      </w:numPr>
      <w:snapToGrid w:val="0"/>
      <w:spacing w:line="560" w:lineRule="atLeast"/>
      <w:jc w:val="both"/>
    </w:pPr>
    <w:rPr>
      <w:rFonts w:ascii="Times New Roman" w:eastAsia="標楷體" w:hAnsi="Times New Roman" w:cs="Times New Roman"/>
      <w:sz w:val="32"/>
      <w:szCs w:val="20"/>
    </w:rPr>
  </w:style>
  <w:style w:type="character" w:customStyle="1" w:styleId="affff5">
    <w:name w:val="字元 字元"/>
    <w:rsid w:val="00385E1C"/>
    <w:rPr>
      <w:rFonts w:ascii="細明體" w:eastAsia="細明體" w:hAnsi="Courier New"/>
      <w:kern w:val="2"/>
      <w:sz w:val="24"/>
    </w:rPr>
  </w:style>
  <w:style w:type="paragraph" w:styleId="affff6">
    <w:name w:val="footnote text"/>
    <w:basedOn w:val="a3"/>
    <w:link w:val="affff7"/>
    <w:unhideWhenUsed/>
    <w:rsid w:val="00385E1C"/>
    <w:pPr>
      <w:snapToGrid w:val="0"/>
    </w:pPr>
    <w:rPr>
      <w:rFonts w:ascii="Times New Roman" w:eastAsia="新細明體" w:hAnsi="Times New Roman" w:cs="Times New Roman"/>
      <w:sz w:val="20"/>
      <w:szCs w:val="20"/>
    </w:rPr>
  </w:style>
  <w:style w:type="character" w:customStyle="1" w:styleId="affff7">
    <w:name w:val="註腳文字 字元"/>
    <w:basedOn w:val="a5"/>
    <w:link w:val="affff6"/>
    <w:rsid w:val="00385E1C"/>
    <w:rPr>
      <w:rFonts w:ascii="Times New Roman" w:eastAsia="新細明體" w:hAnsi="Times New Roman" w:cs="Times New Roman"/>
      <w:sz w:val="20"/>
      <w:szCs w:val="20"/>
    </w:rPr>
  </w:style>
  <w:style w:type="character" w:styleId="affff8">
    <w:name w:val="footnote reference"/>
    <w:unhideWhenUsed/>
    <w:rsid w:val="00385E1C"/>
    <w:rPr>
      <w:vertAlign w:val="superscript"/>
    </w:rPr>
  </w:style>
  <w:style w:type="paragraph" w:customStyle="1" w:styleId="affff9">
    <w:name w:val="總決乙篇表頭"/>
    <w:basedOn w:val="a3"/>
    <w:qFormat/>
    <w:rsid w:val="00385E1C"/>
    <w:pPr>
      <w:snapToGrid w:val="0"/>
      <w:spacing w:line="460" w:lineRule="exact"/>
      <w:jc w:val="center"/>
    </w:pPr>
    <w:rPr>
      <w:rFonts w:ascii="標楷體" w:eastAsia="標楷體" w:hAnsi="Arial Narrow" w:cs="Times New Roman"/>
      <w:b/>
      <w:szCs w:val="20"/>
    </w:rPr>
  </w:style>
  <w:style w:type="table" w:customStyle="1" w:styleId="1e">
    <w:name w:val="表格格線1"/>
    <w:basedOn w:val="a6"/>
    <w:next w:val="afff0"/>
    <w:uiPriority w:val="59"/>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a">
    <w:name w:val="總內文或內文"/>
    <w:rsid w:val="00385E1C"/>
    <w:pPr>
      <w:widowControl w:val="0"/>
      <w:spacing w:line="300" w:lineRule="auto"/>
      <w:ind w:firstLine="442"/>
      <w:jc w:val="both"/>
    </w:pPr>
    <w:rPr>
      <w:rFonts w:ascii="Times New Roman" w:eastAsia="細明體" w:hAnsi="Times New Roman" w:cs="Times New Roman"/>
      <w:sz w:val="22"/>
      <w:szCs w:val="20"/>
    </w:rPr>
  </w:style>
  <w:style w:type="table" w:customStyle="1" w:styleId="28">
    <w:name w:val="表格格線2"/>
    <w:basedOn w:val="a6"/>
    <w:next w:val="afff0"/>
    <w:uiPriority w:val="59"/>
    <w:rsid w:val="00385E1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表格格線3"/>
    <w:basedOn w:val="a6"/>
    <w:next w:val="afff0"/>
    <w:uiPriority w:val="59"/>
    <w:rsid w:val="00385E1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b">
    <w:name w:val="乙篇、內文"/>
    <w:link w:val="affffc"/>
    <w:rsid w:val="00385E1C"/>
    <w:pPr>
      <w:widowControl w:val="0"/>
      <w:spacing w:line="460" w:lineRule="exact"/>
      <w:ind w:firstLineChars="200" w:firstLine="480"/>
      <w:jc w:val="both"/>
    </w:pPr>
    <w:rPr>
      <w:rFonts w:ascii="標楷體" w:eastAsia="標楷體" w:hAnsi="標楷體" w:cs="Times New Roman"/>
      <w:szCs w:val="24"/>
    </w:rPr>
  </w:style>
  <w:style w:type="character" w:customStyle="1" w:styleId="affffc">
    <w:name w:val="乙篇、內文 字元"/>
    <w:link w:val="affffb"/>
    <w:rsid w:val="00385E1C"/>
    <w:rPr>
      <w:rFonts w:ascii="標楷體" w:eastAsia="標楷體" w:hAnsi="標楷體" w:cs="Times New Roman"/>
      <w:szCs w:val="24"/>
    </w:rPr>
  </w:style>
  <w:style w:type="table" w:customStyle="1" w:styleId="42">
    <w:name w:val="表格格線4"/>
    <w:basedOn w:val="a6"/>
    <w:next w:val="afff0"/>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6"/>
    <w:next w:val="afff0"/>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10">
    <w:name w:val="表格欄1-3退1 字元"/>
    <w:link w:val="1-31"/>
    <w:rsid w:val="00385E1C"/>
    <w:rPr>
      <w:rFonts w:ascii="Times New Roman" w:eastAsia="標楷體" w:hAnsi="Times New Roman" w:cs="新細明體"/>
      <w:sz w:val="18"/>
      <w:szCs w:val="18"/>
    </w:rPr>
  </w:style>
  <w:style w:type="numbering" w:customStyle="1" w:styleId="29">
    <w:name w:val="無清單2"/>
    <w:next w:val="a7"/>
    <w:uiPriority w:val="99"/>
    <w:semiHidden/>
    <w:unhideWhenUsed/>
    <w:rsid w:val="00385E1C"/>
  </w:style>
  <w:style w:type="table" w:customStyle="1" w:styleId="61">
    <w:name w:val="表格格線6"/>
    <w:basedOn w:val="a6"/>
    <w:next w:val="afff0"/>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6"/>
    <w:next w:val="afff0"/>
    <w:uiPriority w:val="59"/>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d">
    <w:name w:val="乙篇(一)(二)(三)"/>
    <w:basedOn w:val="a3"/>
    <w:rsid w:val="00385E1C"/>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fe">
    <w:name w:val="乙篇內文"/>
    <w:basedOn w:val="a3"/>
    <w:rsid w:val="00A64A5D"/>
    <w:pPr>
      <w:overflowPunct w:val="0"/>
      <w:snapToGrid w:val="0"/>
      <w:spacing w:line="460" w:lineRule="exact"/>
      <w:ind w:firstLineChars="200" w:firstLine="200"/>
      <w:jc w:val="both"/>
    </w:pPr>
    <w:rPr>
      <w:rFonts w:ascii="標楷體" w:eastAsia="標楷體" w:hAnsi="標楷體" w:cs="標楷體"/>
      <w:szCs w:val="28"/>
    </w:rPr>
  </w:style>
  <w:style w:type="paragraph" w:customStyle="1" w:styleId="123-14">
    <w:name w:val="乙篇123重要審核意見-14號"/>
    <w:basedOn w:val="a3"/>
    <w:qFormat/>
    <w:rsid w:val="00A64A5D"/>
    <w:pPr>
      <w:overflowPunct w:val="0"/>
      <w:snapToGrid w:val="0"/>
      <w:spacing w:line="460" w:lineRule="exact"/>
      <w:ind w:firstLineChars="200" w:firstLine="200"/>
      <w:jc w:val="both"/>
    </w:pPr>
    <w:rPr>
      <w:rFonts w:ascii="標楷體" w:eastAsia="標楷體" w:hAnsi="標楷體" w:cs="標楷體"/>
      <w:b/>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1299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oleObject" Target="embeddings/Microsoft_Excel_Chart1.xls"/><Relationship Id="rId18" Type="http://schemas.openxmlformats.org/officeDocument/2006/relationships/oleObject" Target="embeddings/Microsoft_Excel_Chart2.xls"/><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footer" Target="footer2.xml"/><Relationship Id="rId10" Type="http://schemas.openxmlformats.org/officeDocument/2006/relationships/oleObject" Target="embeddings/Microsoft_Excel_Chart.xls"/><Relationship Id="rId19" Type="http://schemas.openxmlformats.org/officeDocument/2006/relationships/oleObject" Target="embeddings/Microsoft_Excel_Chart3.xls"/><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chart" Target="charts/chart3.xml"/><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5.3163095017198479E-2"/>
          <c:y val="2.2977267702537378E-2"/>
          <c:w val="0.94175564398396239"/>
          <c:h val="0.82096172345045859"/>
        </c:manualLayout>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solidFill>
                <a:srgbClr val="00B050"/>
              </a:solidFill>
            </c:spPr>
            <c:extLst>
              <c:ext xmlns:c16="http://schemas.microsoft.com/office/drawing/2014/chart" uri="{C3380CC4-5D6E-409C-BE32-E72D297353CC}">
                <c16:uniqueId val="{00000001-63F9-44D5-A4D3-9DE3B66A2BF4}"/>
              </c:ext>
            </c:extLst>
          </c:dPt>
          <c:dPt>
            <c:idx val="1"/>
            <c:invertIfNegative val="0"/>
            <c:bubble3D val="0"/>
            <c:spPr>
              <a:solidFill>
                <a:srgbClr val="00B050"/>
              </a:solidFill>
            </c:spPr>
            <c:extLst>
              <c:ext xmlns:c16="http://schemas.microsoft.com/office/drawing/2014/chart" uri="{C3380CC4-5D6E-409C-BE32-E72D297353CC}">
                <c16:uniqueId val="{00000003-63F9-44D5-A4D3-9DE3B66A2BF4}"/>
              </c:ext>
            </c:extLst>
          </c:dPt>
          <c:dPt>
            <c:idx val="2"/>
            <c:invertIfNegative val="0"/>
            <c:bubble3D val="0"/>
            <c:spPr>
              <a:solidFill>
                <a:srgbClr val="00B050"/>
              </a:solidFill>
            </c:spPr>
            <c:extLst>
              <c:ext xmlns:c16="http://schemas.microsoft.com/office/drawing/2014/chart" uri="{C3380CC4-5D6E-409C-BE32-E72D297353CC}">
                <c16:uniqueId val="{00000005-63F9-44D5-A4D3-9DE3B66A2BF4}"/>
              </c:ext>
            </c:extLst>
          </c:dPt>
          <c:dPt>
            <c:idx val="3"/>
            <c:invertIfNegative val="0"/>
            <c:bubble3D val="0"/>
            <c:spPr>
              <a:pattFill prst="diagBrick">
                <a:fgClr>
                  <a:srgbClr val="0000FF"/>
                </a:fgClr>
                <a:bgClr>
                  <a:schemeClr val="bg1"/>
                </a:bgClr>
              </a:pattFill>
            </c:spPr>
            <c:extLst>
              <c:ext xmlns:c16="http://schemas.microsoft.com/office/drawing/2014/chart" uri="{C3380CC4-5D6E-409C-BE32-E72D297353CC}">
                <c16:uniqueId val="{00000007-63F9-44D5-A4D3-9DE3B66A2BF4}"/>
              </c:ext>
            </c:extLst>
          </c:dPt>
          <c:dPt>
            <c:idx val="4"/>
            <c:invertIfNegative val="0"/>
            <c:bubble3D val="0"/>
            <c:spPr>
              <a:pattFill prst="diagBrick">
                <a:fgClr>
                  <a:srgbClr val="0000FF"/>
                </a:fgClr>
                <a:bgClr>
                  <a:schemeClr val="bg1"/>
                </a:bgClr>
              </a:pattFill>
            </c:spPr>
            <c:extLst>
              <c:ext xmlns:c16="http://schemas.microsoft.com/office/drawing/2014/chart" uri="{C3380CC4-5D6E-409C-BE32-E72D297353CC}">
                <c16:uniqueId val="{00000009-63F9-44D5-A4D3-9DE3B66A2BF4}"/>
              </c:ext>
            </c:extLst>
          </c:dPt>
          <c:dPt>
            <c:idx val="5"/>
            <c:invertIfNegative val="0"/>
            <c:bubble3D val="0"/>
            <c:spPr>
              <a:pattFill prst="diagBrick">
                <a:fgClr>
                  <a:srgbClr val="0000FF"/>
                </a:fgClr>
                <a:bgClr>
                  <a:schemeClr val="bg1"/>
                </a:bgClr>
              </a:pattFill>
              <a:ln>
                <a:noFill/>
              </a:ln>
            </c:spPr>
            <c:extLst>
              <c:ext xmlns:c16="http://schemas.microsoft.com/office/drawing/2014/chart" uri="{C3380CC4-5D6E-409C-BE32-E72D297353CC}">
                <c16:uniqueId val="{0000000B-63F9-44D5-A4D3-9DE3B66A2BF4}"/>
              </c:ext>
            </c:extLst>
          </c:dPt>
          <c:dPt>
            <c:idx val="6"/>
            <c:invertIfNegative val="0"/>
            <c:bubble3D val="0"/>
            <c:spPr>
              <a:pattFill prst="diagBrick">
                <a:fgClr>
                  <a:srgbClr val="0000FF"/>
                </a:fgClr>
                <a:bgClr>
                  <a:schemeClr val="bg1"/>
                </a:bgClr>
              </a:pattFill>
              <a:ln>
                <a:noFill/>
              </a:ln>
            </c:spPr>
            <c:extLst>
              <c:ext xmlns:c16="http://schemas.microsoft.com/office/drawing/2014/chart" uri="{C3380CC4-5D6E-409C-BE32-E72D297353CC}">
                <c16:uniqueId val="{0000000D-63F9-44D5-A4D3-9DE3B66A2BF4}"/>
              </c:ext>
            </c:extLst>
          </c:dPt>
          <c:dPt>
            <c:idx val="7"/>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0F-63F9-44D5-A4D3-9DE3B66A2BF4}"/>
              </c:ext>
            </c:extLst>
          </c:dPt>
          <c:dPt>
            <c:idx val="8"/>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1-63F9-44D5-A4D3-9DE3B66A2BF4}"/>
              </c:ext>
            </c:extLst>
          </c:dPt>
          <c:dPt>
            <c:idx val="9"/>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3-63F9-44D5-A4D3-9DE3B66A2BF4}"/>
              </c:ext>
            </c:extLst>
          </c:dPt>
          <c:dPt>
            <c:idx val="10"/>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5-63F9-44D5-A4D3-9DE3B66A2BF4}"/>
              </c:ext>
            </c:extLst>
          </c:dPt>
          <c:dPt>
            <c:idx val="11"/>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7-63F9-44D5-A4D3-9DE3B66A2BF4}"/>
              </c:ext>
            </c:extLst>
          </c:dPt>
          <c:dPt>
            <c:idx val="12"/>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9-63F9-44D5-A4D3-9DE3B66A2BF4}"/>
              </c:ext>
            </c:extLst>
          </c:dPt>
          <c:dPt>
            <c:idx val="13"/>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B-63F9-44D5-A4D3-9DE3B66A2BF4}"/>
              </c:ext>
            </c:extLst>
          </c:dPt>
          <c:dPt>
            <c:idx val="14"/>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D-63F9-44D5-A4D3-9DE3B66A2BF4}"/>
              </c:ext>
            </c:extLst>
          </c:dPt>
          <c:dPt>
            <c:idx val="15"/>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F-63F9-44D5-A4D3-9DE3B66A2BF4}"/>
              </c:ext>
            </c:extLst>
          </c:dPt>
          <c:dPt>
            <c:idx val="16"/>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21-63F9-44D5-A4D3-9DE3B66A2BF4}"/>
              </c:ext>
            </c:extLst>
          </c:dPt>
          <c:dLbls>
            <c:dLbl>
              <c:idx val="0"/>
              <c:numFmt formatCode="#,##0.00_);[Red]\(#,##0.00\)" sourceLinked="0"/>
              <c:spPr/>
              <c:txPr>
                <a:bodyPr/>
                <a:lstStyle/>
                <a:p>
                  <a:pPr>
                    <a:defRPr sz="1000">
                      <a:solidFill>
                        <a:srgbClr val="00B05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1-63F9-44D5-A4D3-9DE3B66A2BF4}"/>
                </c:ext>
              </c:extLst>
            </c:dLbl>
            <c:dLbl>
              <c:idx val="1"/>
              <c:numFmt formatCode="#,##0.00_);[Red]\(#,##0.00\)" sourceLinked="0"/>
              <c:spPr/>
              <c:txPr>
                <a:bodyPr/>
                <a:lstStyle/>
                <a:p>
                  <a:pPr>
                    <a:defRPr sz="1000">
                      <a:solidFill>
                        <a:srgbClr val="00B05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3-63F9-44D5-A4D3-9DE3B66A2BF4}"/>
                </c:ext>
              </c:extLst>
            </c:dLbl>
            <c:dLbl>
              <c:idx val="2"/>
              <c:numFmt formatCode="#,##0.00_);[Red]\(#,##0.00\)" sourceLinked="0"/>
              <c:spPr/>
              <c:txPr>
                <a:bodyPr/>
                <a:lstStyle/>
                <a:p>
                  <a:pPr>
                    <a:defRPr sz="1000">
                      <a:solidFill>
                        <a:srgbClr val="00B05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5-63F9-44D5-A4D3-9DE3B66A2BF4}"/>
                </c:ext>
              </c:extLst>
            </c:dLbl>
            <c:dLbl>
              <c:idx val="3"/>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7-63F9-44D5-A4D3-9DE3B66A2BF4}"/>
                </c:ext>
              </c:extLst>
            </c:dLbl>
            <c:dLbl>
              <c:idx val="4"/>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9-63F9-44D5-A4D3-9DE3B66A2BF4}"/>
                </c:ext>
              </c:extLst>
            </c:dLbl>
            <c:dLbl>
              <c:idx val="5"/>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B-63F9-44D5-A4D3-9DE3B66A2BF4}"/>
                </c:ext>
              </c:extLst>
            </c:dLbl>
            <c:dLbl>
              <c:idx val="6"/>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D-63F9-44D5-A4D3-9DE3B66A2BF4}"/>
                </c:ext>
              </c:extLst>
            </c:dLbl>
            <c:dLbl>
              <c:idx val="7"/>
              <c:numFmt formatCode="#,##0.00_);[Red]\(#,##0.00\)" sourceLinked="0"/>
              <c:spPr/>
              <c:txPr>
                <a:bodyPr/>
                <a:lstStyle/>
                <a:p>
                  <a:pPr>
                    <a:defRPr sz="1000">
                      <a:solidFill>
                        <a:srgbClr val="FF000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F-63F9-44D5-A4D3-9DE3B66A2BF4}"/>
                </c:ext>
              </c:extLst>
            </c:dLbl>
            <c:dLbl>
              <c:idx val="8"/>
              <c:numFmt formatCode="#,##0.00_);[Red]\(#,##0.00\)" sourceLinked="0"/>
              <c:spPr/>
              <c:txPr>
                <a:bodyPr/>
                <a:lstStyle/>
                <a:p>
                  <a:pPr>
                    <a:defRPr sz="1000">
                      <a:solidFill>
                        <a:srgbClr val="FF000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11-63F9-44D5-A4D3-9DE3B66A2BF4}"/>
                </c:ext>
              </c:extLst>
            </c:dLbl>
            <c:dLbl>
              <c:idx val="9"/>
              <c:numFmt formatCode="#,##0.00_);[Red]\(#,##0.00\)" sourceLinked="0"/>
              <c:spPr/>
              <c:txPr>
                <a:bodyPr/>
                <a:lstStyle/>
                <a:p>
                  <a:pPr>
                    <a:defRPr sz="1000">
                      <a:solidFill>
                        <a:srgbClr val="FF000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13-63F9-44D5-A4D3-9DE3B66A2BF4}"/>
                </c:ext>
              </c:extLst>
            </c:dLbl>
            <c:dLbl>
              <c:idx val="10"/>
              <c:layout>
                <c:manualLayout>
                  <c:x val="0"/>
                  <c:y val="-4.344479603181470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63F9-44D5-A4D3-9DE3B66A2BF4}"/>
                </c:ext>
              </c:extLst>
            </c:dLbl>
            <c:dLbl>
              <c:idx val="11"/>
              <c:layout>
                <c:manualLayout>
                  <c:x val="1.6483349320144357E-3"/>
                  <c:y val="-3.811169075515265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3F9-44D5-A4D3-9DE3B66A2BF4}"/>
                </c:ext>
              </c:extLst>
            </c:dLbl>
            <c:dLbl>
              <c:idx val="12"/>
              <c:layout>
                <c:manualLayout>
                  <c:x val="6.2447583638001198E-3"/>
                  <c:y val="7.316514153767131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63F9-44D5-A4D3-9DE3B66A2BF4}"/>
                </c:ext>
              </c:extLst>
            </c:dLbl>
            <c:dLbl>
              <c:idx val="13"/>
              <c:layout>
                <c:manualLayout>
                  <c:x val="7.1088211032793915E-3"/>
                  <c:y val="-1.077567775592314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63F9-44D5-A4D3-9DE3B66A2BF4}"/>
                </c:ext>
              </c:extLst>
            </c:dLbl>
            <c:dLbl>
              <c:idx val="14"/>
              <c:layout>
                <c:manualLayout>
                  <c:x val="7.2902154402170764E-3"/>
                  <c:y val="4.34447960318139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63F9-44D5-A4D3-9DE3B66A2BF4}"/>
                </c:ext>
              </c:extLst>
            </c:dLbl>
            <c:dLbl>
              <c:idx val="15"/>
              <c:layout>
                <c:manualLayout>
                  <c:x val="1.0935323160325614E-2"/>
                  <c:y val="4.34447960318139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63F9-44D5-A4D3-9DE3B66A2BF4}"/>
                </c:ext>
              </c:extLst>
            </c:dLbl>
            <c:dLbl>
              <c:idx val="16"/>
              <c:layout>
                <c:manualLayout>
                  <c:x val="7.2902154402170764E-3"/>
                  <c:y val="-4.34447960318139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63F9-44D5-A4D3-9DE3B66A2BF4}"/>
                </c:ext>
              </c:extLst>
            </c:dLbl>
            <c:numFmt formatCode="#,##0.00_);[Red]\(#,##0.00\)" sourceLinked="0"/>
            <c:spPr>
              <a:noFill/>
              <a:ln>
                <a:noFill/>
              </a:ln>
              <a:effectLst/>
            </c:spPr>
            <c:txPr>
              <a:bodyPr/>
              <a:lstStyle/>
              <a:p>
                <a:pPr>
                  <a:defRPr sz="1000">
                    <a:solidFill>
                      <a:srgbClr val="FF000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工作表1!$A$2:$A$18</c:f>
              <c:strCache>
                <c:ptCount val="17"/>
                <c:pt idx="0">
                  <c:v>社會局</c:v>
                </c:pt>
                <c:pt idx="1">
                  <c:v>教育局</c:v>
                </c:pt>
                <c:pt idx="2">
                  <c:v>都市
發展局</c:v>
                </c:pt>
                <c:pt idx="3">
                  <c:v>工務局</c:v>
                </c:pt>
                <c:pt idx="4">
                  <c:v>市政府</c:v>
                </c:pt>
                <c:pt idx="5">
                  <c:v>水利局</c:v>
                </c:pt>
                <c:pt idx="6">
                  <c:v>地政局</c:v>
                </c:pt>
                <c:pt idx="7">
                  <c:v>農業局</c:v>
                </c:pt>
                <c:pt idx="8">
                  <c:v>交通局</c:v>
                </c:pt>
                <c:pt idx="9">
                  <c:v>體育局</c:v>
                </c:pt>
                <c:pt idx="10">
                  <c:v>民政局</c:v>
                </c:pt>
                <c:pt idx="11">
                  <c:v>警察局</c:v>
                </c:pt>
                <c:pt idx="12">
                  <c:v>文化局</c:v>
                </c:pt>
                <c:pt idx="13">
                  <c:v>觀光
旅遊局</c:v>
                </c:pt>
                <c:pt idx="14">
                  <c:v>衛生局</c:v>
                </c:pt>
                <c:pt idx="15">
                  <c:v>消防局</c:v>
                </c:pt>
                <c:pt idx="16">
                  <c:v>經濟
發展局</c:v>
                </c:pt>
              </c:strCache>
            </c:strRef>
          </c:cat>
          <c:val>
            <c:numRef>
              <c:f>工作表1!$B$2:$B$18</c:f>
              <c:numCache>
                <c:formatCode>0.00_);[Red]\(0.00\)</c:formatCode>
                <c:ptCount val="17"/>
                <c:pt idx="0">
                  <c:v>98.03</c:v>
                </c:pt>
                <c:pt idx="1">
                  <c:v>91.98</c:v>
                </c:pt>
                <c:pt idx="2">
                  <c:v>89.44</c:v>
                </c:pt>
                <c:pt idx="3">
                  <c:v>78.95</c:v>
                </c:pt>
                <c:pt idx="4">
                  <c:v>76.150000000000006</c:v>
                </c:pt>
                <c:pt idx="5">
                  <c:v>70.98</c:v>
                </c:pt>
                <c:pt idx="6">
                  <c:v>66.83</c:v>
                </c:pt>
                <c:pt idx="7">
                  <c:v>45.69</c:v>
                </c:pt>
                <c:pt idx="8">
                  <c:v>45.67</c:v>
                </c:pt>
                <c:pt idx="9">
                  <c:v>45.56</c:v>
                </c:pt>
                <c:pt idx="10">
                  <c:v>39.89</c:v>
                </c:pt>
                <c:pt idx="11">
                  <c:v>39.369999999999997</c:v>
                </c:pt>
                <c:pt idx="12">
                  <c:v>37.64</c:v>
                </c:pt>
                <c:pt idx="13">
                  <c:v>34.090000000000003</c:v>
                </c:pt>
                <c:pt idx="14">
                  <c:v>33.33</c:v>
                </c:pt>
                <c:pt idx="15">
                  <c:v>29.92</c:v>
                </c:pt>
                <c:pt idx="16">
                  <c:v>23.17</c:v>
                </c:pt>
              </c:numCache>
            </c:numRef>
          </c:val>
          <c:extLst>
            <c:ext xmlns:c16="http://schemas.microsoft.com/office/drawing/2014/chart" uri="{C3380CC4-5D6E-409C-BE32-E72D297353CC}">
              <c16:uniqueId val="{00000022-63F9-44D5-A4D3-9DE3B66A2BF4}"/>
            </c:ext>
          </c:extLst>
        </c:ser>
        <c:dLbls>
          <c:showLegendKey val="0"/>
          <c:showVal val="0"/>
          <c:showCatName val="0"/>
          <c:showSerName val="0"/>
          <c:showPercent val="0"/>
          <c:showBubbleSize val="0"/>
        </c:dLbls>
        <c:gapWidth val="80"/>
        <c:shape val="box"/>
        <c:axId val="190585088"/>
        <c:axId val="190590976"/>
        <c:axId val="0"/>
      </c:bar3DChart>
      <c:catAx>
        <c:axId val="190585088"/>
        <c:scaling>
          <c:orientation val="minMax"/>
        </c:scaling>
        <c:delete val="0"/>
        <c:axPos val="b"/>
        <c:majorGridlines>
          <c:spPr>
            <a:ln>
              <a:noFill/>
            </a:ln>
          </c:spPr>
        </c:majorGridlines>
        <c:numFmt formatCode="General" sourceLinked="0"/>
        <c:majorTickMark val="none"/>
        <c:minorTickMark val="none"/>
        <c:tickLblPos val="nextTo"/>
        <c:spPr>
          <a:ln>
            <a:noFill/>
          </a:ln>
        </c:spPr>
        <c:txPr>
          <a:bodyPr rot="0" vert="horz"/>
          <a:lstStyle/>
          <a:p>
            <a:pPr>
              <a:defRPr sz="850">
                <a:latin typeface="標楷體" panose="03000509000000000000" pitchFamily="65" charset="-120"/>
                <a:ea typeface="標楷體" panose="03000509000000000000" pitchFamily="65" charset="-120"/>
              </a:defRPr>
            </a:pPr>
            <a:endParaRPr lang="zh-TW"/>
          </a:p>
        </c:txPr>
        <c:crossAx val="190590976"/>
        <c:crosses val="autoZero"/>
        <c:auto val="1"/>
        <c:lblAlgn val="ctr"/>
        <c:lblOffset val="100"/>
        <c:tickMarkSkip val="1"/>
        <c:noMultiLvlLbl val="0"/>
      </c:catAx>
      <c:valAx>
        <c:axId val="190590976"/>
        <c:scaling>
          <c:orientation val="minMax"/>
          <c:max val="100"/>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1000">
                <a:latin typeface="標楷體" panose="03000509000000000000" pitchFamily="65" charset="-120"/>
                <a:ea typeface="標楷體" panose="03000509000000000000" pitchFamily="65" charset="-120"/>
              </a:defRPr>
            </a:pPr>
            <a:endParaRPr lang="zh-TW"/>
          </a:p>
        </c:txPr>
        <c:crossAx val="190585088"/>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90"/>
      <c:rAngAx val="0"/>
    </c:view3D>
    <c:floor>
      <c:thickness val="0"/>
    </c:floor>
    <c:sideWall>
      <c:thickness val="0"/>
    </c:sideWall>
    <c:backWall>
      <c:thickness val="0"/>
    </c:backWall>
    <c:plotArea>
      <c:layout>
        <c:manualLayout>
          <c:layoutTarget val="inner"/>
          <c:xMode val="edge"/>
          <c:yMode val="edge"/>
          <c:x val="0.10265363511659809"/>
          <c:y val="0.1675843621399177"/>
          <c:w val="0.8119015356820235"/>
          <c:h val="0.7803523035230352"/>
        </c:manualLayout>
      </c:layout>
      <c:pie3DChart>
        <c:varyColors val="1"/>
        <c:ser>
          <c:idx val="0"/>
          <c:order val="0"/>
          <c:tx>
            <c:strRef>
              <c:f>工作表1!$B$1</c:f>
              <c:strCache>
                <c:ptCount val="1"/>
                <c:pt idx="0">
                  <c:v>件數</c:v>
                </c:pt>
              </c:strCache>
            </c:strRef>
          </c:tx>
          <c:spPr>
            <a:scene3d>
              <a:camera prst="orthographicFront"/>
              <a:lightRig rig="threePt" dir="t"/>
            </a:scene3d>
            <a:sp3d prstMaterial="powder">
              <a:bevelT/>
              <a:bevelB/>
            </a:sp3d>
          </c:spPr>
          <c:dPt>
            <c:idx val="0"/>
            <c:bubble3D val="0"/>
            <c:spPr>
              <a:solidFill>
                <a:schemeClr val="bg2">
                  <a:lumMod val="50000"/>
                </a:schemeClr>
              </a:solidFill>
              <a:scene3d>
                <a:camera prst="orthographicFront"/>
                <a:lightRig rig="threePt" dir="t"/>
              </a:scene3d>
              <a:sp3d prstMaterial="powder">
                <a:bevelT/>
                <a:bevelB/>
              </a:sp3d>
            </c:spPr>
            <c:extLst>
              <c:ext xmlns:c16="http://schemas.microsoft.com/office/drawing/2014/chart" uri="{C3380CC4-5D6E-409C-BE32-E72D297353CC}">
                <c16:uniqueId val="{00000001-3095-4794-A21F-A1095B4AB0CC}"/>
              </c:ext>
            </c:extLst>
          </c:dPt>
          <c:dPt>
            <c:idx val="1"/>
            <c:bubble3D val="0"/>
            <c:spPr>
              <a:pattFill prst="diagBrick">
                <a:fgClr>
                  <a:srgbClr val="00B0F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3-3095-4794-A21F-A1095B4AB0CC}"/>
              </c:ext>
            </c:extLst>
          </c:dPt>
          <c:dPt>
            <c:idx val="2"/>
            <c:bubble3D val="0"/>
            <c:spPr>
              <a:pattFill prst="pct5">
                <a:fgClr>
                  <a:schemeClr val="accent5"/>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5-3095-4794-A21F-A1095B4AB0CC}"/>
              </c:ext>
            </c:extLst>
          </c:dPt>
          <c:dPt>
            <c:idx val="3"/>
            <c:bubble3D val="0"/>
            <c:spPr>
              <a:pattFill prst="ltHorz">
                <a:fgClr>
                  <a:srgbClr val="FFC00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7-3095-4794-A21F-A1095B4AB0CC}"/>
              </c:ext>
            </c:extLst>
          </c:dPt>
          <c:dPt>
            <c:idx val="4"/>
            <c:bubble3D val="0"/>
            <c:spPr>
              <a:pattFill prst="solidDmnd">
                <a:fgClr>
                  <a:srgbClr val="00B0F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9-3095-4794-A21F-A1095B4AB0CC}"/>
              </c:ext>
            </c:extLst>
          </c:dPt>
          <c:dPt>
            <c:idx val="5"/>
            <c:bubble3D val="0"/>
            <c:spPr>
              <a:pattFill prst="dashHorz">
                <a:fgClr>
                  <a:schemeClr val="accent6"/>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B-3095-4794-A21F-A1095B4AB0CC}"/>
              </c:ext>
            </c:extLst>
          </c:dPt>
          <c:dPt>
            <c:idx val="6"/>
            <c:bubble3D val="0"/>
            <c:spPr>
              <a:pattFill prst="lgGrid">
                <a:fgClr>
                  <a:srgbClr val="00B05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D-3095-4794-A21F-A1095B4AB0CC}"/>
              </c:ext>
            </c:extLst>
          </c:dPt>
          <c:dPt>
            <c:idx val="7"/>
            <c:bubble3D val="0"/>
            <c:spPr>
              <a:pattFill prst="zigZag">
                <a:fgClr>
                  <a:srgbClr val="FF000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F-3095-4794-A21F-A1095B4AB0CC}"/>
              </c:ext>
            </c:extLst>
          </c:dPt>
          <c:dPt>
            <c:idx val="8"/>
            <c:bubble3D val="0"/>
            <c:spPr>
              <a:pattFill prst="plaid">
                <a:fgClr>
                  <a:srgbClr val="7030A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1-3095-4794-A21F-A1095B4AB0CC}"/>
              </c:ext>
            </c:extLst>
          </c:dPt>
          <c:dPt>
            <c:idx val="9"/>
            <c:bubble3D val="0"/>
            <c:spPr>
              <a:pattFill prst="pct40">
                <a:fgClr>
                  <a:srgbClr val="92D05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3-3095-4794-A21F-A1095B4AB0CC}"/>
              </c:ext>
            </c:extLst>
          </c:dPt>
          <c:dPt>
            <c:idx val="10"/>
            <c:bubble3D val="0"/>
            <c:spPr>
              <a:pattFill prst="dashDnDiag">
                <a:fgClr>
                  <a:schemeClr val="tx1"/>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5-3095-4794-A21F-A1095B4AB0CC}"/>
              </c:ext>
            </c:extLst>
          </c:dPt>
          <c:dPt>
            <c:idx val="11"/>
            <c:bubble3D val="0"/>
            <c:spPr>
              <a:pattFill prst="smGrid">
                <a:fgClr>
                  <a:srgbClr val="C0000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7-3095-4794-A21F-A1095B4AB0CC}"/>
              </c:ext>
            </c:extLst>
          </c:dPt>
          <c:dPt>
            <c:idx val="12"/>
            <c:bubble3D val="0"/>
            <c:spPr>
              <a:pattFill prst="wdDnDiag">
                <a:fgClr>
                  <a:srgbClr val="0000FF"/>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9-3095-4794-A21F-A1095B4AB0CC}"/>
              </c:ext>
            </c:extLst>
          </c:dPt>
          <c:dPt>
            <c:idx val="13"/>
            <c:bubble3D val="0"/>
            <c:spPr>
              <a:pattFill prst="dotDmnd">
                <a:fgClr>
                  <a:srgbClr val="00B0F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B-3095-4794-A21F-A1095B4AB0CC}"/>
              </c:ext>
            </c:extLst>
          </c:dPt>
          <c:dLbls>
            <c:delete val="1"/>
          </c:dLbls>
          <c:cat>
            <c:strRef>
              <c:f>工作表1!$A$2:$A$11</c:f>
              <c:strCache>
                <c:ptCount val="10"/>
                <c:pt idx="0">
                  <c:v>因營建物價上漲，致相關採購流標或招標作業延宕</c:v>
                </c:pt>
                <c:pt idx="1">
                  <c:v>配合管線遷移或涉與其他單位溝通或用地取得延宕</c:v>
                </c:pt>
                <c:pt idx="2">
                  <c:v>廠商出工不力或施工進度落後等</c:v>
                </c:pt>
                <c:pt idx="3">
                  <c:v>降雨影響施工進度</c:v>
                </c:pt>
                <c:pt idx="4">
                  <c:v>規劃設計變更</c:v>
                </c:pt>
                <c:pt idx="5">
                  <c:v>辦理都市計畫或建造執照等延宕或冗長</c:v>
                </c:pt>
                <c:pt idx="6">
                  <c:v>涉及中央審議等作業</c:v>
                </c:pt>
                <c:pt idx="7">
                  <c:v>辦理變更設計作業</c:v>
                </c:pt>
                <c:pt idx="8">
                  <c:v>辦理估驗或驗收作業等</c:v>
                </c:pt>
                <c:pt idx="9">
                  <c:v>其他</c:v>
                </c:pt>
              </c:strCache>
            </c:strRef>
          </c:cat>
          <c:val>
            <c:numRef>
              <c:f>工作表1!$B$2:$B$11</c:f>
              <c:numCache>
                <c:formatCode>General</c:formatCode>
                <c:ptCount val="10"/>
                <c:pt idx="0">
                  <c:v>14</c:v>
                </c:pt>
                <c:pt idx="1">
                  <c:v>9</c:v>
                </c:pt>
                <c:pt idx="2">
                  <c:v>7</c:v>
                </c:pt>
                <c:pt idx="3">
                  <c:v>7</c:v>
                </c:pt>
                <c:pt idx="4">
                  <c:v>7</c:v>
                </c:pt>
                <c:pt idx="5">
                  <c:v>6</c:v>
                </c:pt>
                <c:pt idx="6">
                  <c:v>5</c:v>
                </c:pt>
                <c:pt idx="7">
                  <c:v>4</c:v>
                </c:pt>
                <c:pt idx="8">
                  <c:v>4</c:v>
                </c:pt>
                <c:pt idx="9">
                  <c:v>6</c:v>
                </c:pt>
              </c:numCache>
            </c:numRef>
          </c:val>
          <c:extLst>
            <c:ext xmlns:c16="http://schemas.microsoft.com/office/drawing/2014/chart" uri="{C3380CC4-5D6E-409C-BE32-E72D297353CC}">
              <c16:uniqueId val="{0000001C-3095-4794-A21F-A1095B4AB0CC}"/>
            </c:ext>
          </c:extLst>
        </c:ser>
        <c:ser>
          <c:idx val="1"/>
          <c:order val="1"/>
          <c:tx>
            <c:strRef>
              <c:f>工作表1!$C$1</c:f>
              <c:strCache>
                <c:ptCount val="1"/>
                <c:pt idx="0">
                  <c:v>欄1</c:v>
                </c:pt>
              </c:strCache>
            </c:strRef>
          </c:tx>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工作表1!$A$2:$A$11</c:f>
              <c:strCache>
                <c:ptCount val="10"/>
                <c:pt idx="0">
                  <c:v>因營建物價上漲，致相關採購流標或招標作業延宕</c:v>
                </c:pt>
                <c:pt idx="1">
                  <c:v>配合管線遷移或涉與其他單位溝通或用地取得延宕</c:v>
                </c:pt>
                <c:pt idx="2">
                  <c:v>廠商出工不力或施工進度落後等</c:v>
                </c:pt>
                <c:pt idx="3">
                  <c:v>降雨影響施工進度</c:v>
                </c:pt>
                <c:pt idx="4">
                  <c:v>規劃設計變更</c:v>
                </c:pt>
                <c:pt idx="5">
                  <c:v>辦理都市計畫或建造執照等延宕或冗長</c:v>
                </c:pt>
                <c:pt idx="6">
                  <c:v>涉及中央審議等作業</c:v>
                </c:pt>
                <c:pt idx="7">
                  <c:v>辦理變更設計作業</c:v>
                </c:pt>
                <c:pt idx="8">
                  <c:v>辦理估驗或驗收作業等</c:v>
                </c:pt>
                <c:pt idx="9">
                  <c:v>其他</c:v>
                </c:pt>
              </c:strCache>
            </c:strRef>
          </c:cat>
          <c:val>
            <c:numRef>
              <c:f>工作表1!$C$2:$C$11</c:f>
              <c:numCache>
                <c:formatCode>0.00%</c:formatCode>
                <c:ptCount val="10"/>
                <c:pt idx="0">
                  <c:v>0.20289855072463769</c:v>
                </c:pt>
                <c:pt idx="1">
                  <c:v>0.13043478260869565</c:v>
                </c:pt>
                <c:pt idx="2">
                  <c:v>0.10144927536231885</c:v>
                </c:pt>
                <c:pt idx="3">
                  <c:v>0.10144927536231885</c:v>
                </c:pt>
                <c:pt idx="4">
                  <c:v>0.10144927536231885</c:v>
                </c:pt>
                <c:pt idx="5">
                  <c:v>8.6956521739130432E-2</c:v>
                </c:pt>
                <c:pt idx="6">
                  <c:v>7.2463768115942032E-2</c:v>
                </c:pt>
                <c:pt idx="7">
                  <c:v>5.7971014492753624E-2</c:v>
                </c:pt>
                <c:pt idx="8">
                  <c:v>5.7971014492753624E-2</c:v>
                </c:pt>
                <c:pt idx="9">
                  <c:v>8.6956521739130432E-2</c:v>
                </c:pt>
              </c:numCache>
            </c:numRef>
          </c:val>
          <c:extLst>
            <c:ext xmlns:c16="http://schemas.microsoft.com/office/drawing/2014/chart" uri="{C3380CC4-5D6E-409C-BE32-E72D297353CC}">
              <c16:uniqueId val="{0000001D-3095-4794-A21F-A1095B4AB0CC}"/>
            </c:ext>
          </c:extLst>
        </c:ser>
        <c:dLbls>
          <c:showLegendKey val="0"/>
          <c:showVal val="1"/>
          <c:showCatName val="1"/>
          <c:showSerName val="0"/>
          <c:showPercent val="0"/>
          <c:showBubbleSize val="0"/>
          <c:showLeaderLines val="1"/>
        </c:dLbls>
      </c:pie3DChart>
      <c:spPr>
        <a:noFill/>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6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B10A-4605-B591-E9F87847173F}"/>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B10A-4605-B591-E9F87847173F}"/>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B10A-4605-B591-E9F87847173F}"/>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7B82-42CC-9433-5731ADE9EFA5}"/>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7B82-42CC-9433-5731ADE9EFA5}"/>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7B82-42CC-9433-5731ADE9EFA5}"/>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7B82-42CC-9433-5731ADE9EFA5}"/>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1849778</c:v>
                </c:pt>
                <c:pt idx="1">
                  <c:v>554065</c:v>
                </c:pt>
                <c:pt idx="2">
                  <c:v>1157456</c:v>
                </c:pt>
              </c:numCache>
            </c:numRef>
          </c:val>
          <c:extLst>
            <c:ext xmlns:c16="http://schemas.microsoft.com/office/drawing/2014/chart" uri="{C3380CC4-5D6E-409C-BE32-E72D297353CC}">
              <c16:uniqueId val="{00000006-B10A-4605-B591-E9F87847173F}"/>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B10A-4605-B591-E9F87847173F}"/>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B10A-4605-B591-E9F87847173F}"/>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B10A-4605-B591-E9F87847173F}"/>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0CAF-4E05-8509-9F8FA02B70DB}"/>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0CAF-4E05-8509-9F8FA02B70DB}"/>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0CAF-4E05-8509-9F8FA02B70DB}"/>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0CAF-4E05-8509-9F8FA02B70DB}"/>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3239</c:v>
                </c:pt>
                <c:pt idx="1">
                  <c:v>1372</c:v>
                </c:pt>
                <c:pt idx="2">
                  <c:v>3175</c:v>
                </c:pt>
              </c:numCache>
            </c:numRef>
          </c:val>
          <c:extLst>
            <c:ext xmlns:c16="http://schemas.microsoft.com/office/drawing/2014/chart" uri="{C3380CC4-5D6E-409C-BE32-E72D297353CC}">
              <c16:uniqueId val="{00000006-B10A-4605-B591-E9F87847173F}"/>
            </c:ext>
          </c:extLst>
        </c:ser>
        <c:ser>
          <c:idx val="1"/>
          <c:order val="1"/>
          <c:tx>
            <c:strRef>
              <c:f>工作表1!$C$1</c:f>
              <c:strCache>
                <c:ptCount val="1"/>
                <c:pt idx="0">
                  <c:v>欄1</c:v>
                </c:pt>
              </c:strCache>
            </c:strRef>
          </c:tx>
          <c:cat>
            <c:strRef>
              <c:f>工作表1!$A$2:$A$4</c:f>
              <c:strCache>
                <c:ptCount val="3"/>
                <c:pt idx="0">
                  <c:v>工程類</c:v>
                </c:pt>
                <c:pt idx="1">
                  <c:v>財物類</c:v>
                </c:pt>
                <c:pt idx="2">
                  <c:v>勞務類</c:v>
                </c:pt>
              </c:strCache>
            </c:strRef>
          </c:cat>
          <c:val>
            <c:numRef>
              <c:f>工作表1!$C$2:$C$4</c:f>
              <c:numCache>
                <c:formatCode>0.00%</c:formatCode>
                <c:ptCount val="3"/>
                <c:pt idx="0">
                  <c:v>0.41600308245568968</c:v>
                </c:pt>
                <c:pt idx="1">
                  <c:v>0.17621371692781918</c:v>
                </c:pt>
                <c:pt idx="2">
                  <c:v>0.40778320061649115</c:v>
                </c:pt>
              </c:numCache>
            </c:numRef>
          </c:val>
          <c:extLst>
            <c:ext xmlns:c16="http://schemas.microsoft.com/office/drawing/2014/chart" uri="{C3380CC4-5D6E-409C-BE32-E72D297353CC}">
              <c16:uniqueId val="{0000000E-0CAF-4E05-8509-9F8FA02B70DB}"/>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93549A-9394-44FE-92C9-1FB6CCF98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678</TotalTime>
  <Pages>37</Pages>
  <Words>6471</Words>
  <Characters>36891</Characters>
  <Application>Microsoft Office Word</Application>
  <DocSecurity>0</DocSecurity>
  <Lines>307</Lines>
  <Paragraphs>86</Paragraphs>
  <ScaleCrop>false</ScaleCrop>
  <Company/>
  <LinksUpToDate>false</LinksUpToDate>
  <CharactersWithSpaces>43276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許韶庭</dc:creator>
  <cp:keywords/>
  <dc:description/>
  <cp:lastModifiedBy>陳美芳</cp:lastModifiedBy>
  <cp:revision>122</cp:revision>
  <cp:lastPrinted>2025-07-04T03:30:00Z</cp:lastPrinted>
  <dcterms:created xsi:type="dcterms:W3CDTF">2025-06-25T06:43:00Z</dcterms:created>
  <dcterms:modified xsi:type="dcterms:W3CDTF">2026-06-24T08:20:00Z</dcterms:modified>
</cp:coreProperties>
</file>