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76041" w14:textId="330CFD64" w:rsidR="00062410" w:rsidRPr="0075073A" w:rsidRDefault="00062410" w:rsidP="00062410">
      <w:pPr>
        <w:spacing w:line="560" w:lineRule="exact"/>
        <w:ind w:leftChars="500" w:left="1200" w:rightChars="500" w:right="1200"/>
        <w:jc w:val="center"/>
        <w:rPr>
          <w:rFonts w:ascii="標楷體" w:eastAsia="標楷體"/>
          <w:bCs/>
          <w:snapToGrid w:val="0"/>
          <w:color w:val="000000" w:themeColor="text1"/>
          <w:sz w:val="40"/>
        </w:rPr>
      </w:pPr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中華民國</w:t>
      </w:r>
      <w:proofErr w:type="gramStart"/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1</w:t>
      </w:r>
      <w:r w:rsidR="00E6556F"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1</w:t>
      </w:r>
      <w:r w:rsidR="00EB1263">
        <w:rPr>
          <w:rFonts w:ascii="標楷體" w:eastAsia="標楷體" w:hint="eastAsia"/>
          <w:bCs/>
          <w:snapToGrid w:val="0"/>
          <w:color w:val="000000" w:themeColor="text1"/>
          <w:sz w:val="40"/>
        </w:rPr>
        <w:t>4</w:t>
      </w:r>
      <w:proofErr w:type="gramEnd"/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年度</w:t>
      </w:r>
    </w:p>
    <w:p w14:paraId="6B145FEC" w14:textId="77777777" w:rsidR="00062410" w:rsidRPr="0075073A" w:rsidRDefault="00062410" w:rsidP="00062410">
      <w:pPr>
        <w:spacing w:line="560" w:lineRule="exact"/>
        <w:ind w:leftChars="300" w:left="720" w:rightChars="300" w:right="720"/>
        <w:jc w:val="center"/>
        <w:rPr>
          <w:rFonts w:ascii="標楷體" w:eastAsia="標楷體"/>
          <w:bCs/>
          <w:snapToGrid w:val="0"/>
          <w:color w:val="000000" w:themeColor="text1"/>
          <w:sz w:val="40"/>
        </w:rPr>
      </w:pPr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基隆市總決算暨附屬單位決算及綜計表審核報告</w:t>
      </w:r>
    </w:p>
    <w:p w14:paraId="07B0D76D" w14:textId="77777777" w:rsidR="00062410" w:rsidRPr="00E40DE9" w:rsidRDefault="00062410" w:rsidP="00062410">
      <w:pPr>
        <w:spacing w:beforeLines="50" w:before="180" w:line="560" w:lineRule="exact"/>
        <w:jc w:val="center"/>
        <w:rPr>
          <w:rFonts w:ascii="標楷體" w:eastAsia="標楷體"/>
          <w:b/>
          <w:snapToGrid w:val="0"/>
          <w:color w:val="000000" w:themeColor="text1"/>
          <w:sz w:val="40"/>
        </w:rPr>
      </w:pPr>
      <w:r w:rsidRPr="00E40DE9">
        <w:rPr>
          <w:rFonts w:ascii="標楷體" w:eastAsia="標楷體" w:hint="eastAsia"/>
          <w:b/>
          <w:snapToGrid w:val="0"/>
          <w:color w:val="000000" w:themeColor="text1"/>
          <w:sz w:val="40"/>
        </w:rPr>
        <w:t>目　　錄</w:t>
      </w:r>
    </w:p>
    <w:p w14:paraId="26451949" w14:textId="04371732" w:rsidR="00062410" w:rsidRPr="00E40DE9" w:rsidRDefault="00062410" w:rsidP="00AB231C">
      <w:pPr>
        <w:snapToGrid w:val="0"/>
        <w:spacing w:beforeLines="10" w:before="36" w:afterLines="10" w:after="36" w:line="560" w:lineRule="exact"/>
        <w:jc w:val="both"/>
        <w:rPr>
          <w:rFonts w:ascii="標楷體" w:eastAsia="標楷體"/>
          <w:b/>
          <w:snapToGrid w:val="0"/>
          <w:color w:val="000000" w:themeColor="text1"/>
          <w:sz w:val="34"/>
          <w:szCs w:val="34"/>
        </w:rPr>
      </w:pPr>
      <w:r w:rsidRPr="00E40DE9">
        <w:rPr>
          <w:rFonts w:ascii="標楷體" w:eastAsia="標楷體" w:hint="eastAsia"/>
          <w:b/>
          <w:snapToGrid w:val="0"/>
          <w:color w:val="000000" w:themeColor="text1"/>
          <w:sz w:val="34"/>
          <w:szCs w:val="34"/>
        </w:rPr>
        <w:t>前</w:t>
      </w:r>
      <w:r w:rsidR="00250D68">
        <w:rPr>
          <w:rFonts w:ascii="標楷體" w:eastAsia="標楷體" w:hint="eastAsia"/>
          <w:b/>
          <w:snapToGrid w:val="0"/>
          <w:color w:val="000000" w:themeColor="text1"/>
          <w:sz w:val="34"/>
          <w:szCs w:val="34"/>
        </w:rPr>
        <w:t xml:space="preserve">　　</w:t>
      </w:r>
      <w:r w:rsidRPr="00E40DE9">
        <w:rPr>
          <w:rFonts w:ascii="標楷體" w:eastAsia="標楷體" w:hint="eastAsia"/>
          <w:b/>
          <w:snapToGrid w:val="0"/>
          <w:color w:val="000000" w:themeColor="text1"/>
          <w:sz w:val="34"/>
          <w:szCs w:val="34"/>
        </w:rPr>
        <w:t xml:space="preserve">　言</w:t>
      </w:r>
    </w:p>
    <w:p w14:paraId="43E7D132" w14:textId="61E0B2C5" w:rsidR="00062410" w:rsidRPr="00E40DE9" w:rsidRDefault="00062410" w:rsidP="00AB231C">
      <w:pPr>
        <w:snapToGrid w:val="0"/>
        <w:spacing w:beforeLines="10" w:before="36" w:afterLines="10" w:after="36" w:line="560" w:lineRule="exact"/>
        <w:jc w:val="both"/>
        <w:rPr>
          <w:rFonts w:ascii="標楷體" w:eastAsia="標楷體"/>
          <w:b/>
          <w:snapToGrid w:val="0"/>
          <w:color w:val="000000" w:themeColor="text1"/>
          <w:sz w:val="32"/>
          <w:szCs w:val="32"/>
        </w:rPr>
      </w:pPr>
      <w:r w:rsidRPr="00E40DE9">
        <w:rPr>
          <w:rFonts w:ascii="標楷體" w:eastAsia="標楷體" w:hint="eastAsia"/>
          <w:b/>
          <w:snapToGrid w:val="0"/>
          <w:color w:val="000000" w:themeColor="text1"/>
          <w:sz w:val="32"/>
          <w:szCs w:val="32"/>
        </w:rPr>
        <w:t>甲、總</w:t>
      </w:r>
      <w:r w:rsidR="00250D68">
        <w:rPr>
          <w:rFonts w:ascii="標楷體" w:eastAsia="標楷體" w:hint="eastAsia"/>
          <w:b/>
          <w:snapToGrid w:val="0"/>
          <w:color w:val="000000" w:themeColor="text1"/>
          <w:sz w:val="32"/>
          <w:szCs w:val="32"/>
        </w:rPr>
        <w:t xml:space="preserve">　　</w:t>
      </w:r>
      <w:r w:rsidRPr="00E40DE9">
        <w:rPr>
          <w:rFonts w:ascii="標楷體" w:eastAsia="標楷體" w:hint="eastAsia"/>
          <w:b/>
          <w:snapToGrid w:val="0"/>
          <w:color w:val="000000" w:themeColor="text1"/>
          <w:sz w:val="32"/>
          <w:szCs w:val="32"/>
        </w:rPr>
        <w:t>述</w:t>
      </w:r>
    </w:p>
    <w:p w14:paraId="2F51568A" w14:textId="44D330ED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壹、總預算執行之審核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5E71AAC5" w14:textId="00B99BED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貳、施政計畫實施之考核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</w:t>
      </w:r>
    </w:p>
    <w:p w14:paraId="49B14213" w14:textId="0351B8EB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參、政府資產負債之查核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F6D4F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6</w:t>
      </w:r>
    </w:p>
    <w:p w14:paraId="3040AC11" w14:textId="52F3723E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肆、營業基金決算之審核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2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2</w:t>
      </w:r>
    </w:p>
    <w:p w14:paraId="3C15E7DC" w14:textId="28673975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伍、非營業特種基金決算之審核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2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4</w:t>
      </w:r>
    </w:p>
    <w:p w14:paraId="2F6CBB0A" w14:textId="2905213B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陸、</w:t>
      </w:r>
      <w:r w:rsidR="002D15DC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決算審核綜合成果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29</w:t>
      </w:r>
    </w:p>
    <w:p w14:paraId="15BA357F" w14:textId="77777777" w:rsidR="00062410" w:rsidRPr="002F6D4F" w:rsidRDefault="00062410" w:rsidP="00AB231C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乙、決算審核結果</w:t>
      </w:r>
    </w:p>
    <w:p w14:paraId="23A30EE6" w14:textId="0FB87B65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決算審核結果重要審核意見彙總索引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F42A98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索引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－ 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417F4527" w14:textId="34B078F1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壹、市議會主管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C4635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</w:p>
    <w:p w14:paraId="4A8CBA77" w14:textId="7F377226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貳、市政府主管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9469F2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</w:p>
    <w:p w14:paraId="13DA4425" w14:textId="47CDA329" w:rsidR="00062410" w:rsidRPr="00FD2410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szCs w:val="24"/>
        </w:rPr>
      </w:pPr>
      <w:r w:rsidRPr="00FD2410">
        <w:rPr>
          <w:rFonts w:ascii="標楷體" w:eastAsia="標楷體" w:hAnsi="標楷體" w:hint="eastAsia"/>
          <w:snapToGrid w:val="0"/>
          <w:sz w:val="30"/>
          <w:szCs w:val="30"/>
        </w:rPr>
        <w:t>參、民政處主管</w:t>
      </w:r>
      <w:r w:rsidRPr="00FD2410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FD2410">
        <w:rPr>
          <w:rFonts w:ascii="標楷體" w:eastAsia="標楷體" w:hAnsi="標楷體" w:hint="eastAsia"/>
          <w:snapToGrid w:val="0"/>
          <w:sz w:val="26"/>
          <w:szCs w:val="26"/>
        </w:rPr>
        <w:t>乙－</w:t>
      </w:r>
      <w:r w:rsidR="00233A9D" w:rsidRPr="00FD2410">
        <w:rPr>
          <w:rFonts w:ascii="標楷體" w:eastAsia="標楷體" w:hAnsi="標楷體" w:hint="eastAsia"/>
          <w:snapToGrid w:val="0"/>
          <w:sz w:val="26"/>
          <w:szCs w:val="26"/>
        </w:rPr>
        <w:t xml:space="preserve"> </w:t>
      </w:r>
      <w:r w:rsidR="00FD2410" w:rsidRPr="00FD2410">
        <w:rPr>
          <w:rFonts w:ascii="標楷體" w:eastAsia="標楷體" w:hAnsi="標楷體"/>
          <w:snapToGrid w:val="0"/>
          <w:sz w:val="26"/>
          <w:szCs w:val="26"/>
        </w:rPr>
        <w:t>6</w:t>
      </w:r>
      <w:r w:rsidR="00EB1263">
        <w:rPr>
          <w:rFonts w:ascii="標楷體" w:eastAsia="標楷體" w:hAnsi="標楷體" w:hint="eastAsia"/>
          <w:snapToGrid w:val="0"/>
          <w:sz w:val="26"/>
          <w:szCs w:val="26"/>
        </w:rPr>
        <w:t>1</w:t>
      </w:r>
    </w:p>
    <w:p w14:paraId="3774FBE9" w14:textId="13BA0603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肆、教育處主管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6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5</w:t>
      </w:r>
    </w:p>
    <w:p w14:paraId="1DF0E387" w14:textId="31829F68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伍、產業發展處主管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6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</w:t>
      </w:r>
    </w:p>
    <w:p w14:paraId="10B42A86" w14:textId="04C7D889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陸、地政處主管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71</w:t>
      </w:r>
    </w:p>
    <w:p w14:paraId="6AD021D5" w14:textId="56D2BA80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柒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、稅務局主管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7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3</w:t>
      </w:r>
    </w:p>
    <w:p w14:paraId="4DAEC956" w14:textId="33734117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捌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、警察局主管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77</w:t>
      </w:r>
    </w:p>
    <w:p w14:paraId="456EC3E1" w14:textId="4D3E1BEE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玖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、衛生局主管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82</w:t>
      </w:r>
    </w:p>
    <w:p w14:paraId="455D6E32" w14:textId="6BD97043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拾、環境保護局主管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89</w:t>
      </w:r>
    </w:p>
    <w:p w14:paraId="2C595DBD" w14:textId="63D37CA5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</w:t>
      </w:r>
      <w:r w:rsidR="00C366E9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、消防局主管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98</w:t>
      </w:r>
    </w:p>
    <w:p w14:paraId="7B6DF2E0" w14:textId="4CA8FA9D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lastRenderedPageBreak/>
        <w:t>拾</w:t>
      </w:r>
      <w:r w:rsidR="00C366E9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</w:t>
      </w:r>
      <w:r w:rsidRPr="00E40DE9">
        <w:rPr>
          <w:rFonts w:ascii="標楷體" w:eastAsia="標楷體" w:hAnsi="標楷體"/>
          <w:snapToGrid w:val="0"/>
          <w:color w:val="000000" w:themeColor="text1"/>
          <w:sz w:val="30"/>
          <w:szCs w:val="30"/>
        </w:rPr>
        <w:t>、</w:t>
      </w:r>
      <w:r w:rsidR="00250D68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文化觀光局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03</w:t>
      </w:r>
    </w:p>
    <w:p w14:paraId="440B65B3" w14:textId="5F8800D3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</w:t>
      </w:r>
      <w:r w:rsidR="00C366E9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統籌支撥科目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FD2410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1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11</w:t>
      </w:r>
    </w:p>
    <w:p w14:paraId="04495448" w14:textId="1CF78E5A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拾肆、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第二預備金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FD2410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1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11</w:t>
      </w:r>
    </w:p>
    <w:p w14:paraId="0C32EFE1" w14:textId="77777777" w:rsidR="00062410" w:rsidRPr="002F6D4F" w:rsidRDefault="00062410" w:rsidP="00AB231C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丙、最終審定數額表</w:t>
      </w:r>
    </w:p>
    <w:p w14:paraId="1929342D" w14:textId="1D3F5B90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壹、總決算歲入歲出決算審定數簡明比較表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5CC366FB" w14:textId="1027976F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貳、總決算審定後收支簡明比較分析表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3</w:t>
      </w:r>
    </w:p>
    <w:p w14:paraId="4F5293B5" w14:textId="091AB8D8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參、融資調度決算審定表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4</w:t>
      </w:r>
    </w:p>
    <w:p w14:paraId="2DF96F81" w14:textId="142089FC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肆、營業基金損益計算審定數額綜計表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（</w:t>
      </w:r>
      <w:r w:rsidR="0059732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基金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別）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5</w:t>
      </w:r>
    </w:p>
    <w:p w14:paraId="55377F27" w14:textId="63DACEB5" w:rsidR="00062410" w:rsidRPr="00E40DE9" w:rsidRDefault="00062410" w:rsidP="003B15DB">
      <w:pPr>
        <w:tabs>
          <w:tab w:val="left" w:pos="993"/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伍、非營業特種基金收支餘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絀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審定數額綜計表</w:t>
      </w:r>
    </w:p>
    <w:p w14:paraId="4D15EC76" w14:textId="1D3B578A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964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－作業基金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（基金別）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7</w:t>
      </w:r>
    </w:p>
    <w:p w14:paraId="5D1D36EB" w14:textId="77777777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陸、非營業特種基金來源用途及餘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絀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審定數額綜計表</w:t>
      </w:r>
    </w:p>
    <w:p w14:paraId="44D0BD39" w14:textId="20AA41F2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964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－特別收入基金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（基金別）</w:t>
      </w:r>
      <w:r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9</w:t>
      </w:r>
    </w:p>
    <w:p w14:paraId="16F8041C" w14:textId="7CB99671" w:rsidR="00062410" w:rsidRPr="002F6D4F" w:rsidRDefault="006E2351" w:rsidP="00AB231C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丁、決算</w:t>
      </w:r>
      <w:proofErr w:type="gramStart"/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修正數明細</w:t>
      </w:r>
      <w:proofErr w:type="gramEnd"/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表</w:t>
      </w:r>
    </w:p>
    <w:p w14:paraId="19058C9F" w14:textId="68C3C3C2" w:rsidR="002A2FC6" w:rsidRPr="00E40DE9" w:rsidRDefault="002A2FC6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歲入決算</w:t>
      </w:r>
      <w:proofErr w:type="gramStart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修正數明細</w:t>
      </w:r>
      <w:proofErr w:type="gramEnd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丁－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</w:p>
    <w:p w14:paraId="39B61B9D" w14:textId="600EC511" w:rsidR="002A2FC6" w:rsidRPr="00E40DE9" w:rsidRDefault="002A2FC6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歲出決算</w:t>
      </w:r>
      <w:proofErr w:type="gramStart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修正數明細</w:t>
      </w:r>
      <w:proofErr w:type="gramEnd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丁－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3</w:t>
      </w:r>
    </w:p>
    <w:p w14:paraId="1A4E2730" w14:textId="3092DDC5" w:rsidR="002A2FC6" w:rsidRDefault="002A2FC6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參、</w:t>
      </w:r>
      <w:r w:rsidR="009C26A5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以前年度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歲出</w:t>
      </w:r>
      <w:r w:rsidR="006E2351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轉入數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決算</w:t>
      </w:r>
      <w:proofErr w:type="gramStart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修正數明細</w:t>
      </w:r>
      <w:proofErr w:type="gramEnd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丁－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9C26A5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5</w:t>
      </w:r>
    </w:p>
    <w:p w14:paraId="0D52A5B6" w14:textId="23929957" w:rsidR="000F6FC9" w:rsidRPr="000F6FC9" w:rsidRDefault="000F6FC9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</w:t>
      </w:r>
      <w:r w:rsidRPr="000F6FC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、營業基金及非營業特種基金修正事項明細表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丁－  </w:t>
      </w:r>
      <w:r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7</w:t>
      </w:r>
    </w:p>
    <w:p w14:paraId="6ADE7617" w14:textId="77777777" w:rsidR="00062410" w:rsidRPr="002F6D4F" w:rsidRDefault="00062410" w:rsidP="003B15DB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戊、附  錄</w:t>
      </w:r>
    </w:p>
    <w:p w14:paraId="736531AF" w14:textId="08626731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壹、公庫年度出納終結報告之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1</w:t>
      </w:r>
    </w:p>
    <w:p w14:paraId="0C3004FB" w14:textId="35220105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</w:t>
      </w:r>
      <w:r w:rsidR="001C2D3A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平衡表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之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B85149" w:rsidRPr="00E40DE9">
        <w:rPr>
          <w:rFonts w:ascii="標楷體" w:eastAsia="標楷體" w:hAnsi="標楷體"/>
          <w:snapToGrid w:val="0"/>
          <w:color w:val="000000" w:themeColor="text1"/>
          <w:sz w:val="30"/>
          <w:szCs w:val="30"/>
        </w:rPr>
        <w:tab/>
      </w:r>
      <w:r w:rsidR="00B85149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B85149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B85149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</w:t>
      </w:r>
    </w:p>
    <w:p w14:paraId="79BACC0F" w14:textId="6BFA7C7B" w:rsidR="009F7A7D" w:rsidRPr="00E40DE9" w:rsidRDefault="009F7A7D" w:rsidP="003B15DB">
      <w:pPr>
        <w:tabs>
          <w:tab w:val="right" w:leader="dot" w:pos="9720"/>
        </w:tabs>
        <w:snapToGrid w:val="0"/>
        <w:spacing w:line="564" w:lineRule="exact"/>
        <w:ind w:firstLine="68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附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：財產目錄之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6360FEEE" w14:textId="396E0C3A" w:rsidR="00062410" w:rsidRPr="00E40DE9" w:rsidRDefault="00911672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</w:t>
      </w:r>
      <w:r w:rsidR="002A2FC6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主管機關監督政府捐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助</w:t>
      </w:r>
      <w:r w:rsidR="002A2FC6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之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財團法人之</w:t>
      </w:r>
      <w:proofErr w:type="gramStart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2</w:t>
      </w:r>
    </w:p>
    <w:p w14:paraId="1B20E8B9" w14:textId="71C718B9" w:rsidR="00062410" w:rsidRPr="00E40DE9" w:rsidRDefault="00911672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、重大公共建設計畫及採購執行情形之</w:t>
      </w:r>
      <w:proofErr w:type="gramStart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A445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4</w:t>
      </w:r>
    </w:p>
    <w:p w14:paraId="00F84477" w14:textId="4CB4B6C3" w:rsidR="004A13E5" w:rsidRPr="00637AC2" w:rsidRDefault="004F62EE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</w:t>
      </w:r>
      <w:r w:rsidR="00EB1263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永續發展推動</w:t>
      </w:r>
      <w:r w:rsidR="00EB1263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情形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之</w:t>
      </w:r>
      <w:proofErr w:type="gramStart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50D68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26</w:t>
      </w:r>
    </w:p>
    <w:sectPr w:rsidR="004A13E5" w:rsidRPr="00637AC2" w:rsidSect="00BA49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B2E8C" w14:textId="77777777" w:rsidR="001907EA" w:rsidRDefault="001907EA" w:rsidP="001F3403">
      <w:r>
        <w:separator/>
      </w:r>
    </w:p>
  </w:endnote>
  <w:endnote w:type="continuationSeparator" w:id="0">
    <w:p w14:paraId="0CB47E2B" w14:textId="77777777" w:rsidR="001907EA" w:rsidRDefault="001907EA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B6519" w14:textId="294D6202" w:rsidR="004A13E5" w:rsidRPr="004A13E5" w:rsidRDefault="004A13E5" w:rsidP="004A13E5">
    <w:pPr>
      <w:pStyle w:val="a8"/>
      <w:tabs>
        <w:tab w:val="clear" w:pos="4153"/>
        <w:tab w:val="clear" w:pos="8306"/>
      </w:tabs>
      <w:jc w:val="center"/>
      <w:rPr>
        <w:rFonts w:ascii="標楷體" w:eastAsia="標楷體" w:hAnsi="標楷體"/>
      </w:rPr>
    </w:pPr>
    <w:r w:rsidRPr="00146D03">
      <w:rPr>
        <w:rFonts w:ascii="標楷體" w:eastAsia="標楷體" w:hAnsi="標楷體" w:hint="eastAsia"/>
      </w:rPr>
      <w:t>目錄</w:t>
    </w:r>
    <w:proofErr w:type="gramStart"/>
    <w:r w:rsidRPr="00146D03">
      <w:rPr>
        <w:rFonts w:ascii="標楷體" w:eastAsia="標楷體" w:hAnsi="標楷體"/>
      </w:rPr>
      <w:t>—</w:t>
    </w:r>
    <w:proofErr w:type="gramEnd"/>
    <w:sdt>
      <w:sdtPr>
        <w:rPr>
          <w:rFonts w:ascii="標楷體" w:eastAsia="標楷體" w:hAnsi="標楷體"/>
        </w:rPr>
        <w:id w:val="-1522309163"/>
        <w:docPartObj>
          <w:docPartGallery w:val="Page Numbers (Bottom of Page)"/>
          <w:docPartUnique/>
        </w:docPartObj>
      </w:sdtPr>
      <w:sdtEndPr/>
      <w:sdtContent>
        <w:r w:rsidRPr="00146D03">
          <w:rPr>
            <w:rFonts w:ascii="標楷體" w:eastAsia="標楷體" w:hAnsi="標楷體"/>
          </w:rPr>
          <w:fldChar w:fldCharType="begin"/>
        </w:r>
        <w:r w:rsidRPr="00146D03">
          <w:rPr>
            <w:rFonts w:ascii="標楷體" w:eastAsia="標楷體" w:hAnsi="標楷體"/>
          </w:rPr>
          <w:instrText>PAGE   \* MERGEFORMAT</w:instrText>
        </w:r>
        <w:r w:rsidRPr="00146D0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3</w:t>
        </w:r>
        <w:r w:rsidRPr="00146D0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698F1" w14:textId="7CEC3EF3" w:rsidR="000227DF" w:rsidRPr="00CF1452" w:rsidRDefault="004A13E5" w:rsidP="000227DF">
    <w:pPr>
      <w:pStyle w:val="a8"/>
      <w:tabs>
        <w:tab w:val="clear" w:pos="4153"/>
        <w:tab w:val="clear" w:pos="8306"/>
      </w:tabs>
      <w:jc w:val="center"/>
      <w:rPr>
        <w:rFonts w:ascii="標楷體" w:eastAsia="標楷體" w:hAnsi="標楷體"/>
      </w:rPr>
    </w:pPr>
    <w:r w:rsidRPr="00CF1452">
      <w:rPr>
        <w:rFonts w:ascii="標楷體" w:eastAsia="標楷體" w:hAnsi="標楷體" w:hint="eastAsia"/>
        <w:sz w:val="22"/>
        <w:szCs w:val="22"/>
      </w:rPr>
      <w:t>目錄</w:t>
    </w:r>
    <w:r w:rsidR="000227DF" w:rsidRPr="00CF1452">
      <w:rPr>
        <w:rStyle w:val="a7"/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  <w:sz w:val="22"/>
          <w:szCs w:val="22"/>
        </w:rPr>
        <w:id w:val="-249824665"/>
        <w:docPartObj>
          <w:docPartGallery w:val="Page Numbers (Bottom of Page)"/>
          <w:docPartUnique/>
        </w:docPartObj>
      </w:sdtPr>
      <w:sdtEndPr/>
      <w:sdtContent>
        <w:r w:rsidRPr="00CF1452">
          <w:rPr>
            <w:rFonts w:ascii="標楷體" w:eastAsia="標楷體" w:hAnsi="標楷體"/>
            <w:sz w:val="22"/>
            <w:szCs w:val="22"/>
          </w:rPr>
          <w:fldChar w:fldCharType="begin"/>
        </w:r>
        <w:r w:rsidRPr="00CF1452">
          <w:rPr>
            <w:rFonts w:ascii="標楷體" w:eastAsia="標楷體" w:hAnsi="標楷體"/>
            <w:sz w:val="22"/>
            <w:szCs w:val="22"/>
          </w:rPr>
          <w:instrText>PAGE   \* MERGEFORMAT</w:instrText>
        </w:r>
        <w:r w:rsidRPr="00CF1452">
          <w:rPr>
            <w:rFonts w:ascii="標楷體" w:eastAsia="標楷體" w:hAnsi="標楷體"/>
            <w:sz w:val="22"/>
            <w:szCs w:val="22"/>
          </w:rPr>
          <w:fldChar w:fldCharType="separate"/>
        </w:r>
        <w:r w:rsidR="00CF1452">
          <w:rPr>
            <w:rFonts w:ascii="標楷體" w:eastAsia="標楷體" w:hAnsi="標楷體"/>
            <w:noProof/>
            <w:sz w:val="22"/>
            <w:szCs w:val="22"/>
          </w:rPr>
          <w:t>1</w:t>
        </w:r>
        <w:r w:rsidRPr="00CF1452">
          <w:rPr>
            <w:rFonts w:ascii="標楷體" w:eastAsia="標楷體" w:hAnsi="標楷體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39A0" w14:textId="77777777" w:rsidR="000227DF" w:rsidRDefault="000227D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B1460" w14:textId="77777777" w:rsidR="001907EA" w:rsidRDefault="001907EA" w:rsidP="001F3403">
      <w:r>
        <w:rPr>
          <w:rFonts w:hint="eastAsia"/>
        </w:rPr>
        <w:separator/>
      </w:r>
    </w:p>
  </w:footnote>
  <w:footnote w:type="continuationSeparator" w:id="0">
    <w:p w14:paraId="1196195F" w14:textId="77777777" w:rsidR="001907EA" w:rsidRDefault="001907EA" w:rsidP="001F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B02C3" w14:textId="77777777" w:rsidR="000227DF" w:rsidRDefault="000227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EA20" w14:textId="77777777" w:rsidR="000227DF" w:rsidRDefault="000227D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34EB0" w14:textId="77777777" w:rsidR="000227DF" w:rsidRDefault="000227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72A"/>
    <w:rsid w:val="000227DF"/>
    <w:rsid w:val="00025F22"/>
    <w:rsid w:val="000269DE"/>
    <w:rsid w:val="00043BFC"/>
    <w:rsid w:val="00062410"/>
    <w:rsid w:val="00065B40"/>
    <w:rsid w:val="000733B1"/>
    <w:rsid w:val="00073D5A"/>
    <w:rsid w:val="00086463"/>
    <w:rsid w:val="000871F2"/>
    <w:rsid w:val="000F6FC9"/>
    <w:rsid w:val="0013646A"/>
    <w:rsid w:val="00146D03"/>
    <w:rsid w:val="0016178A"/>
    <w:rsid w:val="0016534D"/>
    <w:rsid w:val="00171AAC"/>
    <w:rsid w:val="001764F8"/>
    <w:rsid w:val="001907EA"/>
    <w:rsid w:val="00193AA4"/>
    <w:rsid w:val="001C2D3A"/>
    <w:rsid w:val="001F3403"/>
    <w:rsid w:val="001F5B8D"/>
    <w:rsid w:val="00206462"/>
    <w:rsid w:val="00211FDB"/>
    <w:rsid w:val="00233A9D"/>
    <w:rsid w:val="002368E3"/>
    <w:rsid w:val="00247D63"/>
    <w:rsid w:val="00250D68"/>
    <w:rsid w:val="002A2FC6"/>
    <w:rsid w:val="002A445D"/>
    <w:rsid w:val="002B5A12"/>
    <w:rsid w:val="002C3CCC"/>
    <w:rsid w:val="002D15DC"/>
    <w:rsid w:val="002D3A32"/>
    <w:rsid w:val="002F6D4F"/>
    <w:rsid w:val="003038C1"/>
    <w:rsid w:val="00317B8C"/>
    <w:rsid w:val="00347217"/>
    <w:rsid w:val="0035119E"/>
    <w:rsid w:val="003A0099"/>
    <w:rsid w:val="003A3AA0"/>
    <w:rsid w:val="003B15DB"/>
    <w:rsid w:val="003C0155"/>
    <w:rsid w:val="003D7A68"/>
    <w:rsid w:val="003E5946"/>
    <w:rsid w:val="003F2528"/>
    <w:rsid w:val="00424C13"/>
    <w:rsid w:val="00434362"/>
    <w:rsid w:val="00445478"/>
    <w:rsid w:val="004552F5"/>
    <w:rsid w:val="004617B1"/>
    <w:rsid w:val="004A13E5"/>
    <w:rsid w:val="004C16DB"/>
    <w:rsid w:val="004D077A"/>
    <w:rsid w:val="004E03E0"/>
    <w:rsid w:val="004F62EE"/>
    <w:rsid w:val="005171E2"/>
    <w:rsid w:val="00574DFD"/>
    <w:rsid w:val="0058329C"/>
    <w:rsid w:val="0059732C"/>
    <w:rsid w:val="0062773B"/>
    <w:rsid w:val="00637AC2"/>
    <w:rsid w:val="0065072A"/>
    <w:rsid w:val="006650BA"/>
    <w:rsid w:val="006C3A2E"/>
    <w:rsid w:val="006C7E8F"/>
    <w:rsid w:val="006E2351"/>
    <w:rsid w:val="006F764E"/>
    <w:rsid w:val="0071182D"/>
    <w:rsid w:val="00727284"/>
    <w:rsid w:val="00742D7A"/>
    <w:rsid w:val="0075073A"/>
    <w:rsid w:val="00777916"/>
    <w:rsid w:val="007838CF"/>
    <w:rsid w:val="007D4713"/>
    <w:rsid w:val="007E684C"/>
    <w:rsid w:val="007E6B02"/>
    <w:rsid w:val="0082412B"/>
    <w:rsid w:val="00863052"/>
    <w:rsid w:val="008721DC"/>
    <w:rsid w:val="008A03DE"/>
    <w:rsid w:val="008F1CE2"/>
    <w:rsid w:val="00911672"/>
    <w:rsid w:val="00927132"/>
    <w:rsid w:val="009469F2"/>
    <w:rsid w:val="009C26A5"/>
    <w:rsid w:val="009D5524"/>
    <w:rsid w:val="009F7A7D"/>
    <w:rsid w:val="00A20262"/>
    <w:rsid w:val="00A427D4"/>
    <w:rsid w:val="00A449B1"/>
    <w:rsid w:val="00A54E6F"/>
    <w:rsid w:val="00A6503C"/>
    <w:rsid w:val="00A91B94"/>
    <w:rsid w:val="00AB231C"/>
    <w:rsid w:val="00B14E93"/>
    <w:rsid w:val="00B25A7B"/>
    <w:rsid w:val="00B52992"/>
    <w:rsid w:val="00B85149"/>
    <w:rsid w:val="00B93616"/>
    <w:rsid w:val="00BA4933"/>
    <w:rsid w:val="00BB0C53"/>
    <w:rsid w:val="00BE177B"/>
    <w:rsid w:val="00C366E9"/>
    <w:rsid w:val="00C4635C"/>
    <w:rsid w:val="00C52F5E"/>
    <w:rsid w:val="00C874CD"/>
    <w:rsid w:val="00CF1452"/>
    <w:rsid w:val="00D03759"/>
    <w:rsid w:val="00D2677B"/>
    <w:rsid w:val="00D52E80"/>
    <w:rsid w:val="00D543CB"/>
    <w:rsid w:val="00D764AA"/>
    <w:rsid w:val="00D954EC"/>
    <w:rsid w:val="00DE4FD4"/>
    <w:rsid w:val="00DE5194"/>
    <w:rsid w:val="00DE6D21"/>
    <w:rsid w:val="00DF69E9"/>
    <w:rsid w:val="00E233E5"/>
    <w:rsid w:val="00E3147F"/>
    <w:rsid w:val="00E40DE9"/>
    <w:rsid w:val="00E445DD"/>
    <w:rsid w:val="00E62BED"/>
    <w:rsid w:val="00E6556F"/>
    <w:rsid w:val="00E80F6D"/>
    <w:rsid w:val="00EA57B1"/>
    <w:rsid w:val="00EB1263"/>
    <w:rsid w:val="00EB1E89"/>
    <w:rsid w:val="00ED0F3B"/>
    <w:rsid w:val="00EE032E"/>
    <w:rsid w:val="00EF3D50"/>
    <w:rsid w:val="00F42A98"/>
    <w:rsid w:val="00F560D9"/>
    <w:rsid w:val="00FB0C47"/>
    <w:rsid w:val="00FD2410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D0F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D0F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B8CEC-77EE-4812-BF7F-A8D09C6B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王媺倫</cp:lastModifiedBy>
  <cp:revision>13</cp:revision>
  <cp:lastPrinted>2024-07-09T06:28:00Z</cp:lastPrinted>
  <dcterms:created xsi:type="dcterms:W3CDTF">2024-07-10T08:46:00Z</dcterms:created>
  <dcterms:modified xsi:type="dcterms:W3CDTF">2026-07-17T08:54:00Z</dcterms:modified>
</cp:coreProperties>
</file>