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44145" w14:textId="77777777" w:rsidR="006627D7" w:rsidRPr="00EC2597" w:rsidRDefault="006627D7" w:rsidP="006627D7">
      <w:pPr>
        <w:pStyle w:val="218P"/>
      </w:pPr>
      <w:r w:rsidRPr="00EC2597">
        <w:rPr>
          <w:rFonts w:hint="eastAsia"/>
        </w:rPr>
        <w:t>參、現金流量之分析</w:t>
      </w:r>
    </w:p>
    <w:p w14:paraId="2648A0F3" w14:textId="49F85CF3" w:rsidR="006627D7" w:rsidRPr="00EC2597" w:rsidRDefault="005F6A2E" w:rsidP="00C23E1A">
      <w:pPr>
        <w:pStyle w:val="00114P2"/>
        <w:spacing w:line="580" w:lineRule="exact"/>
        <w:ind w:firstLine="560"/>
        <w:rPr>
          <w:sz w:val="32"/>
          <w:szCs w:val="32"/>
        </w:rPr>
      </w:pPr>
      <w:r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643D6A" wp14:editId="6AA214DD">
                <wp:simplePos x="0" y="0"/>
                <wp:positionH relativeFrom="column">
                  <wp:posOffset>4007775</wp:posOffset>
                </wp:positionH>
                <wp:positionV relativeFrom="paragraph">
                  <wp:posOffset>4631055</wp:posOffset>
                </wp:positionV>
                <wp:extent cx="140335" cy="154305"/>
                <wp:effectExtent l="19050" t="19050" r="12065" b="17145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" flipH="1">
                          <a:off x="0" y="0"/>
                          <a:ext cx="140335" cy="15430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18AF5" id="直線接點 5" o:spid="_x0000_s1026" style="position:absolute;rotation:-3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55pt,364.65pt" to="326.6pt,3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" strokecolor="black [3213]" strokeweight="1.25pt">
                <v:stroke dashstyle="dash"/>
              </v:line>
            </w:pict>
          </mc:Fallback>
        </mc:AlternateContent>
      </w:r>
      <w:r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D6E84" wp14:editId="5812B8E2">
                <wp:simplePos x="0" y="0"/>
                <wp:positionH relativeFrom="column">
                  <wp:posOffset>4106236</wp:posOffset>
                </wp:positionH>
                <wp:positionV relativeFrom="paragraph">
                  <wp:posOffset>4629150</wp:posOffset>
                </wp:positionV>
                <wp:extent cx="43200" cy="0"/>
                <wp:effectExtent l="0" t="0" r="0" b="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80BAC1" id="直線接點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3.35pt,364.5pt" to="326.75pt,3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" strokecolor="black [3213]" strokeweight="1.25pt"/>
            </w:pict>
          </mc:Fallback>
        </mc:AlternateContent>
      </w:r>
      <w:r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7C080A" wp14:editId="6B3517D4">
                <wp:simplePos x="0" y="0"/>
                <wp:positionH relativeFrom="column">
                  <wp:posOffset>3960495</wp:posOffset>
                </wp:positionH>
                <wp:positionV relativeFrom="paragraph">
                  <wp:posOffset>4774565</wp:posOffset>
                </wp:positionV>
                <wp:extent cx="39370" cy="1270"/>
                <wp:effectExtent l="0" t="0" r="36830" b="36830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" cy="127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7DCB2" id="直線接點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85pt,375.95pt" to="314.95pt,3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" strokecolor="black [3213]" strokeweight="1.25pt"/>
            </w:pict>
          </mc:Fallback>
        </mc:AlternateContent>
      </w:r>
      <w:r w:rsidR="00640BEB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4671" behindDoc="0" locked="0" layoutInCell="1" allowOverlap="1" wp14:anchorId="65E4AAAB" wp14:editId="1E9B62AB">
                <wp:simplePos x="0" y="0"/>
                <wp:positionH relativeFrom="column">
                  <wp:posOffset>1443990</wp:posOffset>
                </wp:positionH>
                <wp:positionV relativeFrom="paragraph">
                  <wp:posOffset>6045200</wp:posOffset>
                </wp:positionV>
                <wp:extent cx="1932305" cy="609600"/>
                <wp:effectExtent l="0" t="0" r="10795" b="19050"/>
                <wp:wrapSquare wrapText="bothSides"/>
                <wp:docPr id="503298425" name="立方體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2305" cy="609600"/>
                        </a:xfrm>
                        <a:prstGeom prst="cube">
                          <a:avLst/>
                        </a:prstGeom>
                        <a:solidFill>
                          <a:srgbClr val="ABD5FF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64338A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6" o:spid="_x0000_s1026" type="#_x0000_t16" style="position:absolute;margin-left:113.7pt;margin-top:476pt;width:152.15pt;height:48pt;z-index:25164467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" fillcolor="#abd5ff" strokecolor="black [3213]" strokeweight="1.25pt"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D49E278" wp14:editId="71EAFB3A">
                <wp:simplePos x="0" y="0"/>
                <wp:positionH relativeFrom="column">
                  <wp:posOffset>3340735</wp:posOffset>
                </wp:positionH>
                <wp:positionV relativeFrom="paragraph">
                  <wp:posOffset>5484495</wp:posOffset>
                </wp:positionV>
                <wp:extent cx="828675" cy="243205"/>
                <wp:effectExtent l="0" t="0" r="0" b="4445"/>
                <wp:wrapSquare wrapText="bothSides"/>
                <wp:docPr id="4816545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43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7FB26" w14:textId="15342784" w:rsidR="006627D7" w:rsidRPr="00125ADE" w:rsidRDefault="006627D7" w:rsidP="00654D8F">
                            <w:pPr>
                              <w:spacing w:line="22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125AD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增加</w:t>
                            </w:r>
                            <w:r w:rsidR="008E3CC7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8E3CC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="008E3CC7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9E27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63.05pt;margin-top:431.85pt;width:65.25pt;height:19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" filled="f" stroked="f">
                <v:textbox>
                  <w:txbxContent>
                    <w:p w14:paraId="0B07FB26" w14:textId="15342784" w:rsidR="006627D7" w:rsidRPr="00125ADE" w:rsidRDefault="006627D7" w:rsidP="00654D8F">
                      <w:pPr>
                        <w:spacing w:line="220" w:lineRule="exact"/>
                        <w:rPr>
                          <w:rFonts w:ascii="標楷體" w:eastAsia="標楷體" w:hAnsi="標楷體"/>
                        </w:rPr>
                      </w:pPr>
                      <w:r w:rsidRPr="00125ADE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增加</w:t>
                      </w:r>
                      <w:r w:rsidR="008E3CC7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8E3CC7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="008E3CC7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084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7383B84" wp14:editId="560DFE8B">
                <wp:simplePos x="0" y="0"/>
                <wp:positionH relativeFrom="column">
                  <wp:posOffset>3340100</wp:posOffset>
                </wp:positionH>
                <wp:positionV relativeFrom="paragraph">
                  <wp:posOffset>5741670</wp:posOffset>
                </wp:positionV>
                <wp:extent cx="123825" cy="220980"/>
                <wp:effectExtent l="38100" t="0" r="28575" b="64770"/>
                <wp:wrapSquare wrapText="bothSides"/>
                <wp:docPr id="1057110278" name="直線單箭頭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F4B1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8" o:spid="_x0000_s1026" type="#_x0000_t32" style="position:absolute;margin-left:263pt;margin-top:452.1pt;width:9.75pt;height:17.4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">
                <v:stroke endarrow="open"/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8475A03" wp14:editId="2EE9AFE7">
                <wp:simplePos x="0" y="0"/>
                <wp:positionH relativeFrom="column">
                  <wp:posOffset>1478915</wp:posOffset>
                </wp:positionH>
                <wp:positionV relativeFrom="paragraph">
                  <wp:posOffset>5238750</wp:posOffset>
                </wp:positionV>
                <wp:extent cx="608965" cy="321310"/>
                <wp:effectExtent l="0" t="0" r="635" b="2540"/>
                <wp:wrapSquare wrapText="bothSides"/>
                <wp:docPr id="979636031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65" cy="321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C3F14A6" w14:textId="77777777" w:rsidR="006627D7" w:rsidRPr="005E6BE4" w:rsidRDefault="006627D7" w:rsidP="006627D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決算數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75A03" id="文字方塊 4" o:spid="_x0000_s1027" type="#_x0000_t202" style="position:absolute;left:0;text-align:left;margin-left:116.45pt;margin-top:412.5pt;width:47.95pt;height:25.3pt;z-index:2516408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" fillcolor="window" stroked="f" strokeweight=".5pt">
                <v:textbox>
                  <w:txbxContent>
                    <w:p w14:paraId="2C3F14A6" w14:textId="77777777" w:rsidR="006627D7" w:rsidRPr="005E6BE4" w:rsidRDefault="006627D7" w:rsidP="006627D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sz w:val="22"/>
                        </w:rPr>
                        <w:t>決算數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86A652B" wp14:editId="46DBA6A2">
                <wp:simplePos x="0" y="0"/>
                <wp:positionH relativeFrom="column">
                  <wp:posOffset>3060700</wp:posOffset>
                </wp:positionH>
                <wp:positionV relativeFrom="paragraph">
                  <wp:posOffset>6186170</wp:posOffset>
                </wp:positionV>
                <wp:extent cx="0" cy="476250"/>
                <wp:effectExtent l="0" t="0" r="38100" b="19050"/>
                <wp:wrapSquare wrapText="bothSides"/>
                <wp:docPr id="1895866283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EA971" id="直線接點 12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1pt,487.1pt" to="241pt,5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" strokecolor="black [3213]" strokeweight="1.25pt">
                <v:stroke dashstyle="dash"/>
                <w10:wrap type="square"/>
              </v:lin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DBFB8E" wp14:editId="57C24BC5">
                <wp:simplePos x="0" y="0"/>
                <wp:positionH relativeFrom="column">
                  <wp:posOffset>1535430</wp:posOffset>
                </wp:positionH>
                <wp:positionV relativeFrom="paragraph">
                  <wp:posOffset>5760720</wp:posOffset>
                </wp:positionV>
                <wp:extent cx="1455420" cy="395605"/>
                <wp:effectExtent l="0" t="0" r="0" b="4445"/>
                <wp:wrapSquare wrapText="bothSides"/>
                <wp:docPr id="163278092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48992" w14:textId="076EE4FF" w:rsidR="006627D7" w:rsidRPr="005E6BE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</w:t>
                            </w:r>
                            <w:r w:rsidR="00CD07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初</w:t>
                            </w: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現金及約當現金</w:t>
                            </w:r>
                          </w:p>
                          <w:p w14:paraId="230E7936" w14:textId="11E27D7E" w:rsidR="006627D7" w:rsidRPr="005E6BE4" w:rsidRDefault="0069685D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28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BFB8E" id="_x0000_s1028" type="#_x0000_t202" style="position:absolute;left:0;text-align:left;margin-left:120.9pt;margin-top:453.6pt;width:114.6pt;height:31.1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" filled="f" stroked="f">
                <v:textbox>
                  <w:txbxContent>
                    <w:p w14:paraId="42B48992" w14:textId="076EE4FF" w:rsidR="006627D7" w:rsidRPr="005E6BE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</w:t>
                      </w:r>
                      <w:r w:rsidR="00CD07DA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初</w:t>
                      </w: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現金及約當現金</w:t>
                      </w:r>
                    </w:p>
                    <w:p w14:paraId="230E7936" w14:textId="11E27D7E" w:rsidR="006627D7" w:rsidRPr="005E6BE4" w:rsidRDefault="0069685D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28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730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5439" behindDoc="0" locked="0" layoutInCell="1" allowOverlap="1" wp14:anchorId="087D18BE" wp14:editId="39003371">
                <wp:simplePos x="0" y="0"/>
                <wp:positionH relativeFrom="column">
                  <wp:posOffset>1438910</wp:posOffset>
                </wp:positionH>
                <wp:positionV relativeFrom="paragraph">
                  <wp:posOffset>5592445</wp:posOffset>
                </wp:positionV>
                <wp:extent cx="1774190" cy="609600"/>
                <wp:effectExtent l="0" t="0" r="16510" b="19050"/>
                <wp:wrapSquare wrapText="bothSides"/>
                <wp:docPr id="346129754" name="立方體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609600"/>
                        </a:xfrm>
                        <a:prstGeom prst="cube">
                          <a:avLst/>
                        </a:prstGeom>
                        <a:solidFill>
                          <a:srgbClr val="FFFF66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D907D6" id="立方體 5" o:spid="_x0000_s1026" type="#_x0000_t16" style="position:absolute;margin-left:113.3pt;margin-top:440.35pt;width:139.7pt;height:48pt;z-index:2516454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" fillcolor="#ff6" strokecolor="black [3213]" strokeweight="1.25pt"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CAB7333" wp14:editId="144D8FF8">
                <wp:simplePos x="0" y="0"/>
                <wp:positionH relativeFrom="column">
                  <wp:posOffset>1535430</wp:posOffset>
                </wp:positionH>
                <wp:positionV relativeFrom="paragraph">
                  <wp:posOffset>6222839</wp:posOffset>
                </wp:positionV>
                <wp:extent cx="1454150" cy="395605"/>
                <wp:effectExtent l="0" t="0" r="0" b="4445"/>
                <wp:wrapSquare wrapText="bothSides"/>
                <wp:docPr id="10677437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15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1009D" w14:textId="77F7E97E" w:rsidR="006627D7" w:rsidRPr="005E6BE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</w:t>
                            </w:r>
                            <w:r w:rsidR="00CD07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末</w:t>
                            </w: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現金及約當現金</w:t>
                            </w:r>
                          </w:p>
                          <w:p w14:paraId="09D16FA4" w14:textId="43C205D3" w:rsidR="006627D7" w:rsidRPr="005E6BE4" w:rsidRDefault="00573E61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31,814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B7333" id="_x0000_s1029" type="#_x0000_t202" style="position:absolute;left:0;text-align:left;margin-left:120.9pt;margin-top:490pt;width:114.5pt;height:31.1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" filled="f" stroked="f">
                <v:textbox>
                  <w:txbxContent>
                    <w:p w14:paraId="4491009D" w14:textId="77F7E97E" w:rsidR="006627D7" w:rsidRPr="005E6BE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</w:t>
                      </w:r>
                      <w:r w:rsidR="00CD07DA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末</w:t>
                      </w: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現金及約當現金</w:t>
                      </w:r>
                    </w:p>
                    <w:p w14:paraId="09D16FA4" w14:textId="43C205D3" w:rsidR="006627D7" w:rsidRPr="005E6BE4" w:rsidRDefault="00573E61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31,814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5F22F9" wp14:editId="1A3F1349">
                <wp:simplePos x="0" y="0"/>
                <wp:positionH relativeFrom="column">
                  <wp:posOffset>4001135</wp:posOffset>
                </wp:positionH>
                <wp:positionV relativeFrom="paragraph">
                  <wp:posOffset>4299585</wp:posOffset>
                </wp:positionV>
                <wp:extent cx="3810" cy="481965"/>
                <wp:effectExtent l="0" t="0" r="34290" b="32385"/>
                <wp:wrapSquare wrapText="bothSides"/>
                <wp:docPr id="98708301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48196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035C64" id="直線接點 17" o:spid="_x0000_s1026" style="position:absolute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5.05pt,338.55pt" to="315.35pt,3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" strokecolor="black [3213]" strokeweight="1.25pt">
                <v:stroke dashstyle="dash"/>
                <w10:wrap type="square"/>
              </v:lin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09E319" wp14:editId="64F96433">
                <wp:simplePos x="0" y="0"/>
                <wp:positionH relativeFrom="column">
                  <wp:posOffset>4151630</wp:posOffset>
                </wp:positionH>
                <wp:positionV relativeFrom="paragraph">
                  <wp:posOffset>4164330</wp:posOffset>
                </wp:positionV>
                <wp:extent cx="3810" cy="474980"/>
                <wp:effectExtent l="0" t="0" r="34290" b="20320"/>
                <wp:wrapSquare wrapText="bothSides"/>
                <wp:docPr id="864305272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47498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CD944D" id="直線接點 15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6.9pt,327.9pt" to="327.2pt,3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" strokecolor="black [3213]" strokeweight="1.25pt">
                <v:stroke dashstyle="dash"/>
                <w10:wrap type="square"/>
              </v:lin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2367" behindDoc="0" locked="0" layoutInCell="1" allowOverlap="1" wp14:anchorId="2654C98A" wp14:editId="6DADFAE4">
                <wp:simplePos x="0" y="0"/>
                <wp:positionH relativeFrom="column">
                  <wp:posOffset>1434465</wp:posOffset>
                </wp:positionH>
                <wp:positionV relativeFrom="paragraph">
                  <wp:posOffset>4164330</wp:posOffset>
                </wp:positionV>
                <wp:extent cx="2673985" cy="609600"/>
                <wp:effectExtent l="0" t="0" r="12065" b="19050"/>
                <wp:wrapSquare wrapText="bothSides"/>
                <wp:docPr id="973625072" name="立方體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985" cy="609600"/>
                        </a:xfrm>
                        <a:prstGeom prst="cub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1AB21A" id="立方體 2" o:spid="_x0000_s1026" type="#_x0000_t16" style="position:absolute;margin-left:112.95pt;margin-top:327.9pt;width:210.55pt;height:48pt;z-index:25164236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" fillcolor="#d6e3bc [1302]" strokecolor="black [3213]" strokeweight="1.25pt"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0E0C8EC" wp14:editId="467EE8CD">
                <wp:simplePos x="0" y="0"/>
                <wp:positionH relativeFrom="column">
                  <wp:posOffset>1434465</wp:posOffset>
                </wp:positionH>
                <wp:positionV relativeFrom="paragraph">
                  <wp:posOffset>3707130</wp:posOffset>
                </wp:positionV>
                <wp:extent cx="2717165" cy="609600"/>
                <wp:effectExtent l="0" t="0" r="26035" b="19050"/>
                <wp:wrapSquare wrapText="bothSides"/>
                <wp:docPr id="1330018651" name="立方體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7165" cy="609600"/>
                        </a:xfrm>
                        <a:prstGeom prst="cube">
                          <a:avLst/>
                        </a:prstGeom>
                        <a:solidFill>
                          <a:srgbClr val="F6AF60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15E1F1" id="立方體 3" o:spid="_x0000_s1026" type="#_x0000_t16" style="position:absolute;margin-left:112.95pt;margin-top:291.9pt;width:213.95pt;height:48pt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" fillcolor="#f6af60" strokecolor="black [3213]" strokeweight="1.25pt"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7F83A38" wp14:editId="0DB5D093">
                <wp:simplePos x="0" y="0"/>
                <wp:positionH relativeFrom="column">
                  <wp:posOffset>1985010</wp:posOffset>
                </wp:positionH>
                <wp:positionV relativeFrom="paragraph">
                  <wp:posOffset>3896360</wp:posOffset>
                </wp:positionV>
                <wp:extent cx="1455420" cy="395605"/>
                <wp:effectExtent l="0" t="0" r="0" b="4445"/>
                <wp:wrapSquare wrapText="bothSides"/>
                <wp:docPr id="11527860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AA849" w14:textId="77777777" w:rsidR="006627D7" w:rsidRPr="005E6BE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期初現金及約當現金</w:t>
                            </w:r>
                          </w:p>
                          <w:p w14:paraId="0156DD4D" w14:textId="51404EEF" w:rsidR="006627D7" w:rsidRPr="005E6BE4" w:rsidRDefault="00CD07DA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45,452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83A38" id="_x0000_s1030" type="#_x0000_t202" style="position:absolute;left:0;text-align:left;margin-left:156.3pt;margin-top:306.8pt;width:114.6pt;height:31.1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" filled="f" stroked="f">
                <v:textbox>
                  <w:txbxContent>
                    <w:p w14:paraId="4C3AA849" w14:textId="77777777" w:rsidR="006627D7" w:rsidRPr="005E6BE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期初現金及約當現金</w:t>
                      </w:r>
                    </w:p>
                    <w:p w14:paraId="0156DD4D" w14:textId="51404EEF" w:rsidR="006627D7" w:rsidRPr="005E6BE4" w:rsidRDefault="00CD07DA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45,452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F9C3F21" wp14:editId="130F518D">
                <wp:simplePos x="0" y="0"/>
                <wp:positionH relativeFrom="column">
                  <wp:posOffset>2004060</wp:posOffset>
                </wp:positionH>
                <wp:positionV relativeFrom="paragraph">
                  <wp:posOffset>4348480</wp:posOffset>
                </wp:positionV>
                <wp:extent cx="1435100" cy="395605"/>
                <wp:effectExtent l="0" t="0" r="0" b="4445"/>
                <wp:wrapSquare wrapText="bothSides"/>
                <wp:docPr id="186751578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49235" w14:textId="77777777" w:rsidR="006627D7" w:rsidRPr="00A5254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54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期末現金及約當現金</w:t>
                            </w:r>
                          </w:p>
                          <w:p w14:paraId="1F1A0726" w14:textId="07DF467C" w:rsidR="006627D7" w:rsidRPr="00A52544" w:rsidRDefault="00CD07DA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44,970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C3F21" id="_x0000_s1031" type="#_x0000_t202" style="position:absolute;left:0;text-align:left;margin-left:157.8pt;margin-top:342.4pt;width:113pt;height:31.1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" filled="f" stroked="f">
                <v:textbox>
                  <w:txbxContent>
                    <w:p w14:paraId="7C749235" w14:textId="77777777" w:rsidR="006627D7" w:rsidRPr="00A5254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54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期末現金及約當現金</w:t>
                      </w:r>
                    </w:p>
                    <w:p w14:paraId="1F1A0726" w14:textId="07DF467C" w:rsidR="006627D7" w:rsidRPr="00A52544" w:rsidRDefault="00CD07DA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44,970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4EB6DA3" wp14:editId="4DB83FE6">
                <wp:simplePos x="0" y="0"/>
                <wp:positionH relativeFrom="column">
                  <wp:posOffset>1485265</wp:posOffset>
                </wp:positionH>
                <wp:positionV relativeFrom="paragraph">
                  <wp:posOffset>3378200</wp:posOffset>
                </wp:positionV>
                <wp:extent cx="608965" cy="292735"/>
                <wp:effectExtent l="0" t="0" r="635" b="0"/>
                <wp:wrapSquare wrapText="bothSides"/>
                <wp:docPr id="10569621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65" cy="29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3EB85" w14:textId="77777777" w:rsidR="006627D7" w:rsidRPr="005E6BE4" w:rsidRDefault="006627D7" w:rsidP="006627D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預算數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B6DA3" id="文字方塊 3" o:spid="_x0000_s1032" type="#_x0000_t202" style="position:absolute;left:0;text-align:left;margin-left:116.95pt;margin-top:266pt;width:47.95pt;height:23.05pt;z-index:2516398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" fillcolor="window" stroked="f" strokeweight=".5pt">
                <v:textbox>
                  <w:txbxContent>
                    <w:p w14:paraId="1913EB85" w14:textId="77777777" w:rsidR="006627D7" w:rsidRPr="005E6BE4" w:rsidRDefault="006627D7" w:rsidP="006627D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sz w:val="22"/>
                        </w:rPr>
                        <w:t>預算數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610500C" wp14:editId="307844CE">
                <wp:simplePos x="0" y="0"/>
                <wp:positionH relativeFrom="column">
                  <wp:posOffset>4266565</wp:posOffset>
                </wp:positionH>
                <wp:positionV relativeFrom="paragraph">
                  <wp:posOffset>3849370</wp:posOffset>
                </wp:positionV>
                <wp:extent cx="795020" cy="243205"/>
                <wp:effectExtent l="0" t="0" r="0" b="4445"/>
                <wp:wrapSquare wrapText="bothSides"/>
                <wp:docPr id="161696113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243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CD7EB" w14:textId="74B1ACED" w:rsidR="006627D7" w:rsidRPr="005E6BE4" w:rsidRDefault="006627D7" w:rsidP="00654D8F">
                            <w:pPr>
                              <w:spacing w:line="22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減少</w:t>
                            </w:r>
                            <w:r w:rsid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8E3CC7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0500C" id="_x0000_s1033" type="#_x0000_t202" style="position:absolute;left:0;text-align:left;margin-left:335.95pt;margin-top:303.1pt;width:62.6pt;height:19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" filled="f" stroked="f">
                <v:textbox>
                  <w:txbxContent>
                    <w:p w14:paraId="7D4CD7EB" w14:textId="74B1ACED" w:rsidR="006627D7" w:rsidRPr="005E6BE4" w:rsidRDefault="006627D7" w:rsidP="00654D8F">
                      <w:pPr>
                        <w:spacing w:line="22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減少</w:t>
                      </w:r>
                      <w:r w:rsid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8E3CC7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3E1A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91A74B2" wp14:editId="3066E166">
                <wp:simplePos x="0" y="0"/>
                <wp:positionH relativeFrom="column">
                  <wp:posOffset>4195445</wp:posOffset>
                </wp:positionH>
                <wp:positionV relativeFrom="paragraph">
                  <wp:posOffset>4095115</wp:posOffset>
                </wp:positionV>
                <wp:extent cx="190500" cy="230505"/>
                <wp:effectExtent l="38100" t="0" r="19050" b="55245"/>
                <wp:wrapSquare wrapText="bothSides"/>
                <wp:docPr id="801431298" name="直線單箭頭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305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CC4B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8" o:spid="_x0000_s1026" type="#_x0000_t32" style="position:absolute;margin-left:330.35pt;margin-top:322.45pt;width:15pt;height:18.1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">
                <v:stroke endarrow="open"/>
                <w10:wrap type="square"/>
              </v:shape>
            </w:pict>
          </mc:Fallback>
        </mc:AlternateContent>
      </w:r>
      <w:r w:rsidR="0020545C" w:rsidRPr="00EC25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A85A6B7" wp14:editId="6EFCC5FA">
                <wp:simplePos x="0" y="0"/>
                <wp:positionH relativeFrom="column">
                  <wp:posOffset>20320</wp:posOffset>
                </wp:positionH>
                <wp:positionV relativeFrom="paragraph">
                  <wp:posOffset>2722245</wp:posOffset>
                </wp:positionV>
                <wp:extent cx="6173470" cy="4433570"/>
                <wp:effectExtent l="0" t="0" r="0" b="5080"/>
                <wp:wrapSquare wrapText="bothSides"/>
                <wp:docPr id="10279518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3470" cy="443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2F017F" w14:textId="50140CFA" w:rsidR="006627D7" w:rsidRPr="00C14336" w:rsidRDefault="006627D7" w:rsidP="006627D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proofErr w:type="gramStart"/>
                            <w:r w:rsidRPr="00C14336">
                              <w:rPr>
                                <w:rFonts w:ascii="標楷體" w:eastAsia="標楷體" w:hAnsi="標楷體" w:hint="eastAsia"/>
                                <w:b/>
                              </w:rPr>
                              <w:t>11</w:t>
                            </w:r>
                            <w:r w:rsidR="008E3CC7">
                              <w:rPr>
                                <w:rFonts w:ascii="標楷體" w:eastAsia="標楷體" w:hAnsi="標楷體"/>
                                <w:b/>
                              </w:rPr>
                              <w:t>4</w:t>
                            </w:r>
                            <w:proofErr w:type="gramEnd"/>
                            <w:r w:rsidRPr="00C14336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年度現金流量預決算比較</w:t>
                            </w:r>
                          </w:p>
                          <w:p w14:paraId="365940B3" w14:textId="5BA4E232" w:rsidR="006627D7" w:rsidRPr="005E6BE4" w:rsidRDefault="006627D7" w:rsidP="006627D7">
                            <w:pPr>
                              <w:ind w:right="400" w:firstLineChars="2450" w:firstLine="4900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                   單位：新臺幣億元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5A6B7" id="_x0000_s1034" type="#_x0000_t202" style="position:absolute;left:0;text-align:left;margin-left:1.6pt;margin-top:214.35pt;width:486.1pt;height:349.1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" stroked="f">
                <v:textbox>
                  <w:txbxContent>
                    <w:p w14:paraId="502F017F" w14:textId="50140CFA" w:rsidR="006627D7" w:rsidRPr="00C14336" w:rsidRDefault="006627D7" w:rsidP="006627D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14336">
                        <w:rPr>
                          <w:rFonts w:ascii="標楷體" w:eastAsia="標楷體" w:hAnsi="標楷體" w:hint="eastAsia"/>
                          <w:b/>
                        </w:rPr>
                        <w:t>11</w:t>
                      </w:r>
                      <w:r w:rsidR="008E3CC7">
                        <w:rPr>
                          <w:rFonts w:ascii="標楷體" w:eastAsia="標楷體" w:hAnsi="標楷體"/>
                          <w:b/>
                        </w:rPr>
                        <w:t>4</w:t>
                      </w:r>
                      <w:r w:rsidRPr="00C14336">
                        <w:rPr>
                          <w:rFonts w:ascii="標楷體" w:eastAsia="標楷體" w:hAnsi="標楷體" w:hint="eastAsia"/>
                          <w:b/>
                        </w:rPr>
                        <w:t>年度現金流量預決算比較</w:t>
                      </w:r>
                    </w:p>
                    <w:p w14:paraId="365940B3" w14:textId="5BA4E232" w:rsidR="006627D7" w:rsidRPr="005E6BE4" w:rsidRDefault="006627D7" w:rsidP="006627D7">
                      <w:pPr>
                        <w:ind w:right="400" w:firstLineChars="2450" w:firstLine="4900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                   單位：新臺幣億元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27D7" w:rsidRPr="00EC2597">
        <w:rPr>
          <w:rFonts w:hint="eastAsia"/>
        </w:rPr>
        <w:t>現金流量表係以現金流入與流出，彙總說明企業在特定期間之營業、投資及籌資活動，</w:t>
      </w:r>
      <w:proofErr w:type="gramStart"/>
      <w:r w:rsidR="006627D7" w:rsidRPr="00EC2597">
        <w:rPr>
          <w:rFonts w:hint="eastAsia"/>
        </w:rPr>
        <w:t>俾</w:t>
      </w:r>
      <w:proofErr w:type="gramEnd"/>
      <w:r w:rsidR="006627D7" w:rsidRPr="00EC2597">
        <w:rPr>
          <w:rFonts w:hint="eastAsia"/>
        </w:rPr>
        <w:t>提供財務報表使用者評估其流動性、財務彈性、產生現金之能力與風險。</w:t>
      </w:r>
      <w:proofErr w:type="gramStart"/>
      <w:r w:rsidR="006627D7" w:rsidRPr="00EC2597">
        <w:rPr>
          <w:rFonts w:hint="eastAsia"/>
        </w:rPr>
        <w:t>11</w:t>
      </w:r>
      <w:r w:rsidR="00E70D95" w:rsidRPr="00EC2597">
        <w:rPr>
          <w:rFonts w:hint="eastAsia"/>
        </w:rPr>
        <w:t>4</w:t>
      </w:r>
      <w:proofErr w:type="gramEnd"/>
      <w:r w:rsidR="006627D7" w:rsidRPr="00EC2597">
        <w:rPr>
          <w:rFonts w:hint="eastAsia"/>
        </w:rPr>
        <w:t>年度現金流量表係依預算以</w:t>
      </w:r>
      <w:proofErr w:type="gramStart"/>
      <w:r w:rsidR="006627D7" w:rsidRPr="00EC2597">
        <w:rPr>
          <w:rFonts w:hint="eastAsia"/>
        </w:rPr>
        <w:t>淨額法編製</w:t>
      </w:r>
      <w:proofErr w:type="gramEnd"/>
      <w:r w:rsidR="006627D7" w:rsidRPr="00EC2597">
        <w:rPr>
          <w:rFonts w:hint="eastAsia"/>
        </w:rPr>
        <w:t>，15家國營事業之期初現金及約當現金</w:t>
      </w:r>
      <w:r w:rsidR="00E70D95" w:rsidRPr="00EC2597">
        <w:rPr>
          <w:rFonts w:hint="eastAsia"/>
        </w:rPr>
        <w:t>2兆</w:t>
      </w:r>
      <w:r w:rsidR="00E70D95" w:rsidRPr="00EC2597">
        <w:t>8</w:t>
      </w:r>
      <w:r w:rsidR="00E70D95" w:rsidRPr="00EC2597">
        <w:rPr>
          <w:rFonts w:hint="eastAsia"/>
        </w:rPr>
        <w:t>,</w:t>
      </w:r>
      <w:r w:rsidR="00E70D95" w:rsidRPr="00EC2597">
        <w:t>730</w:t>
      </w:r>
      <w:r w:rsidR="00E70D95" w:rsidRPr="00EC2597">
        <w:rPr>
          <w:rFonts w:hint="eastAsia"/>
        </w:rPr>
        <w:t>億餘</w:t>
      </w:r>
      <w:r w:rsidR="006627D7" w:rsidRPr="00EC2597">
        <w:rPr>
          <w:rFonts w:hint="eastAsia"/>
        </w:rPr>
        <w:t>元，經營業、投資、籌資活動及匯率變動影響，現金及約當現金淨</w:t>
      </w:r>
      <w:r w:rsidR="00E70D95" w:rsidRPr="00EC2597">
        <w:rPr>
          <w:rFonts w:hint="eastAsia"/>
        </w:rPr>
        <w:t>增3,084</w:t>
      </w:r>
      <w:r w:rsidR="006627D7" w:rsidRPr="00EC2597">
        <w:rPr>
          <w:rFonts w:hint="eastAsia"/>
        </w:rPr>
        <w:t>億餘元，期末現金及約當現金為</w:t>
      </w:r>
      <w:r w:rsidR="00E70D95" w:rsidRPr="00EC2597">
        <w:t>3</w:t>
      </w:r>
      <w:r w:rsidR="006627D7" w:rsidRPr="00EC2597">
        <w:rPr>
          <w:rFonts w:hint="eastAsia"/>
        </w:rPr>
        <w:t>兆</w:t>
      </w:r>
      <w:r w:rsidR="00E70D95" w:rsidRPr="00EC2597">
        <w:t>1,814</w:t>
      </w:r>
      <w:r w:rsidR="006627D7" w:rsidRPr="00EC2597">
        <w:rPr>
          <w:rFonts w:hint="eastAsia"/>
        </w:rPr>
        <w:t>億餘元（如下圖）【詳丁、肆「盈虧審定後現金流量綜計表（基金別）」及伍「盈虧審定後現金流量綜計表（項目別）」】。茲將現金流量情形分析如次：</w:t>
      </w:r>
    </w:p>
    <w:p w14:paraId="4B535C8C" w14:textId="078A58E8" w:rsidR="006627D7" w:rsidRPr="00EC2597" w:rsidRDefault="006627D7" w:rsidP="006627D7">
      <w:pPr>
        <w:pStyle w:val="316P"/>
        <w:spacing w:beforeLines="50" w:before="180" w:after="72" w:line="540" w:lineRule="exact"/>
        <w:ind w:firstLine="320"/>
      </w:pPr>
      <w:r w:rsidRPr="00EC2597">
        <w:rPr>
          <w:rFonts w:hint="eastAsia"/>
        </w:rPr>
        <w:t>一、現金之流量</w:t>
      </w:r>
    </w:p>
    <w:p w14:paraId="581251A2" w14:textId="39BDD611" w:rsidR="006627D7" w:rsidRPr="00EC2597" w:rsidRDefault="006627D7" w:rsidP="007A01FE">
      <w:pPr>
        <w:pStyle w:val="00114P2"/>
        <w:spacing w:line="580" w:lineRule="exact"/>
        <w:ind w:firstLine="561"/>
      </w:pPr>
      <w:r w:rsidRPr="00EC2597">
        <w:rPr>
          <w:rFonts w:hint="eastAsia"/>
          <w:b/>
          <w:kern w:val="0"/>
        </w:rPr>
        <w:t xml:space="preserve">（一）　營業活動之現金流量　</w:t>
      </w:r>
      <w:proofErr w:type="gramStart"/>
      <w:r w:rsidRPr="00EC2597">
        <w:rPr>
          <w:rFonts w:hint="eastAsia"/>
        </w:rPr>
        <w:t>11</w:t>
      </w:r>
      <w:r w:rsidR="00E70D95" w:rsidRPr="00EC2597">
        <w:t>4</w:t>
      </w:r>
      <w:proofErr w:type="gramEnd"/>
      <w:r w:rsidRPr="00EC2597">
        <w:rPr>
          <w:rFonts w:hint="eastAsia"/>
        </w:rPr>
        <w:t>年度營業活動之現金流量，經就稅前淨利</w:t>
      </w:r>
      <w:r w:rsidR="00E70D95" w:rsidRPr="00EC2597">
        <w:t>3,892</w:t>
      </w:r>
      <w:r w:rsidRPr="00EC2597">
        <w:rPr>
          <w:rFonts w:hint="eastAsia"/>
        </w:rPr>
        <w:t>億餘元，調整利息、股利、所得稅、不影響現金之損益等項目</w:t>
      </w:r>
      <w:r w:rsidR="00E70D95" w:rsidRPr="00EC2597">
        <w:t>9,660</w:t>
      </w:r>
      <w:r w:rsidRPr="00EC2597">
        <w:rPr>
          <w:rFonts w:hint="eastAsia"/>
        </w:rPr>
        <w:t>億餘元，</w:t>
      </w:r>
      <w:r w:rsidRPr="00EC2597">
        <w:rPr>
          <w:rFonts w:hint="eastAsia"/>
        </w:rPr>
        <w:lastRenderedPageBreak/>
        <w:t>綜計</w:t>
      </w:r>
      <w:proofErr w:type="gramStart"/>
      <w:r w:rsidRPr="00EC2597">
        <w:rPr>
          <w:rFonts w:hint="eastAsia"/>
        </w:rPr>
        <w:t>1</w:t>
      </w:r>
      <w:r w:rsidRPr="00EC2597">
        <w:t>1</w:t>
      </w:r>
      <w:r w:rsidR="00E70D95" w:rsidRPr="00EC2597">
        <w:t>4</w:t>
      </w:r>
      <w:proofErr w:type="gramEnd"/>
      <w:r w:rsidRPr="00EC2597">
        <w:rPr>
          <w:rFonts w:hint="eastAsia"/>
        </w:rPr>
        <w:t>年度營業活動之淨現金流入</w:t>
      </w:r>
      <w:r w:rsidR="00E70D95" w:rsidRPr="00EC2597">
        <w:rPr>
          <w:rFonts w:hint="eastAsia"/>
        </w:rPr>
        <w:t>1兆3,552</w:t>
      </w:r>
      <w:r w:rsidRPr="00EC2597">
        <w:rPr>
          <w:rFonts w:hint="eastAsia"/>
        </w:rPr>
        <w:t>億餘元，較預算數增加流入</w:t>
      </w:r>
      <w:r w:rsidR="00E70D95" w:rsidRPr="00EC2597">
        <w:t>6,020</w:t>
      </w:r>
      <w:r w:rsidRPr="00EC2597">
        <w:rPr>
          <w:rFonts w:hint="eastAsia"/>
        </w:rPr>
        <w:t>億餘元，約</w:t>
      </w:r>
      <w:r w:rsidR="00E70D95" w:rsidRPr="00EC2597">
        <w:t>79.92</w:t>
      </w:r>
      <w:r w:rsidRPr="00EC2597">
        <w:rPr>
          <w:rFonts w:hint="eastAsia"/>
        </w:rPr>
        <w:t>％，主要係</w:t>
      </w:r>
      <w:r w:rsidR="00C25E06" w:rsidRPr="00EC2597">
        <w:rPr>
          <w:rFonts w:hint="eastAsia"/>
        </w:rPr>
        <w:t>中央銀行</w:t>
      </w:r>
      <w:r w:rsidR="005F6A2E" w:rsidRPr="00EC2597">
        <w:rPr>
          <w:rFonts w:hint="eastAsia"/>
        </w:rPr>
        <w:t>之</w:t>
      </w:r>
      <w:r w:rsidR="00433C53" w:rsidRPr="00EC2597">
        <w:rPr>
          <w:rFonts w:hint="eastAsia"/>
        </w:rPr>
        <w:t>銀行業存款</w:t>
      </w:r>
      <w:r w:rsidR="00FB64AF" w:rsidRPr="00EC2597">
        <w:rPr>
          <w:rFonts w:hint="eastAsia"/>
        </w:rPr>
        <w:t>較預算</w:t>
      </w:r>
      <w:r w:rsidR="00433C53" w:rsidRPr="00EC2597">
        <w:rPr>
          <w:rFonts w:hint="eastAsia"/>
        </w:rPr>
        <w:t>增加</w:t>
      </w:r>
      <w:r w:rsidRPr="00EC2597">
        <w:rPr>
          <w:rFonts w:hint="eastAsia"/>
        </w:rPr>
        <w:t>等所致</w:t>
      </w:r>
      <w:r w:rsidRPr="00EC2597">
        <w:rPr>
          <w:rFonts w:hint="eastAsia"/>
          <w:kern w:val="0"/>
        </w:rPr>
        <w:t>。</w:t>
      </w:r>
    </w:p>
    <w:p w14:paraId="51D28779" w14:textId="51534746" w:rsidR="006627D7" w:rsidRPr="00EC2597" w:rsidRDefault="006627D7" w:rsidP="0048304A">
      <w:pPr>
        <w:pStyle w:val="00114P2"/>
        <w:spacing w:line="580" w:lineRule="exact"/>
        <w:ind w:firstLine="561"/>
      </w:pPr>
      <w:r w:rsidRPr="00EC2597">
        <w:rPr>
          <w:rFonts w:hint="eastAsia"/>
          <w:b/>
          <w:kern w:val="0"/>
        </w:rPr>
        <w:t xml:space="preserve">（二）　投資活動之現金流量　</w:t>
      </w:r>
      <w:proofErr w:type="gramStart"/>
      <w:r w:rsidRPr="00EC2597">
        <w:rPr>
          <w:rFonts w:hint="eastAsia"/>
        </w:rPr>
        <w:t>11</w:t>
      </w:r>
      <w:r w:rsidR="00433C53" w:rsidRPr="00EC2597">
        <w:t>4</w:t>
      </w:r>
      <w:proofErr w:type="gramEnd"/>
      <w:r w:rsidRPr="00EC2597">
        <w:rPr>
          <w:rFonts w:hint="eastAsia"/>
        </w:rPr>
        <w:t>年度投資活動之現金流量，主要包括流動金融資產淨</w:t>
      </w:r>
      <w:r w:rsidR="00433C53" w:rsidRPr="00EC2597">
        <w:rPr>
          <w:rFonts w:hint="eastAsia"/>
        </w:rPr>
        <w:t>增</w:t>
      </w:r>
      <w:r w:rsidRPr="00EC2597">
        <w:rPr>
          <w:rFonts w:hint="eastAsia"/>
        </w:rPr>
        <w:t>流</w:t>
      </w:r>
      <w:r w:rsidR="00433C53" w:rsidRPr="00EC2597">
        <w:rPr>
          <w:rFonts w:hint="eastAsia"/>
        </w:rPr>
        <w:t>出632</w:t>
      </w:r>
      <w:r w:rsidRPr="00EC2597">
        <w:rPr>
          <w:rFonts w:hint="eastAsia"/>
        </w:rPr>
        <w:t>億餘元，投資淨</w:t>
      </w:r>
      <w:r w:rsidR="00433C53" w:rsidRPr="00EC2597">
        <w:rPr>
          <w:rFonts w:hint="eastAsia"/>
        </w:rPr>
        <w:t>增</w:t>
      </w:r>
      <w:r w:rsidRPr="00EC2597">
        <w:rPr>
          <w:rFonts w:hint="eastAsia"/>
        </w:rPr>
        <w:t>流出</w:t>
      </w:r>
      <w:r w:rsidR="00433C53" w:rsidRPr="00EC2597">
        <w:rPr>
          <w:rFonts w:hint="eastAsia"/>
        </w:rPr>
        <w:t>6</w:t>
      </w:r>
      <w:r w:rsidR="00433C53" w:rsidRPr="00EC2597">
        <w:t>,</w:t>
      </w:r>
      <w:r w:rsidR="00433C53" w:rsidRPr="00EC2597">
        <w:rPr>
          <w:rFonts w:hint="eastAsia"/>
        </w:rPr>
        <w:t>487</w:t>
      </w:r>
      <w:r w:rsidRPr="00EC2597">
        <w:rPr>
          <w:rFonts w:hint="eastAsia"/>
        </w:rPr>
        <w:t>億餘元，基金及長期應</w:t>
      </w:r>
      <w:proofErr w:type="gramStart"/>
      <w:r w:rsidRPr="00EC2597">
        <w:rPr>
          <w:rFonts w:hint="eastAsia"/>
        </w:rPr>
        <w:t>收款淨減流入</w:t>
      </w:r>
      <w:proofErr w:type="gramEnd"/>
      <w:r w:rsidR="00433C53" w:rsidRPr="00EC2597">
        <w:t>7</w:t>
      </w:r>
      <w:r w:rsidRPr="00EC2597">
        <w:rPr>
          <w:rFonts w:hint="eastAsia"/>
        </w:rPr>
        <w:t>億餘元，不動產、廠房及設備淨增流出</w:t>
      </w:r>
      <w:r w:rsidR="00433C53" w:rsidRPr="00EC2597">
        <w:t>3</w:t>
      </w:r>
      <w:r w:rsidR="00433C53" w:rsidRPr="00EC2597">
        <w:rPr>
          <w:rFonts w:hint="eastAsia"/>
        </w:rPr>
        <w:t>,</w:t>
      </w:r>
      <w:r w:rsidR="00433C53" w:rsidRPr="00EC2597">
        <w:t>851</w:t>
      </w:r>
      <w:r w:rsidRPr="00EC2597">
        <w:rPr>
          <w:rFonts w:hint="eastAsia"/>
        </w:rPr>
        <w:t>億餘元，投資性不動產淨</w:t>
      </w:r>
      <w:r w:rsidR="00433C53" w:rsidRPr="00EC2597">
        <w:rPr>
          <w:rFonts w:hint="eastAsia"/>
        </w:rPr>
        <w:t>增</w:t>
      </w:r>
      <w:r w:rsidRPr="00EC2597">
        <w:rPr>
          <w:rFonts w:hint="eastAsia"/>
        </w:rPr>
        <w:t>流</w:t>
      </w:r>
      <w:r w:rsidR="00433C53" w:rsidRPr="00EC2597">
        <w:rPr>
          <w:rFonts w:hint="eastAsia"/>
        </w:rPr>
        <w:t>出7</w:t>
      </w:r>
      <w:r w:rsidRPr="00EC2597">
        <w:rPr>
          <w:rFonts w:hint="eastAsia"/>
        </w:rPr>
        <w:t>億餘元，無形資產及其他資產淨增流出</w:t>
      </w:r>
      <w:r w:rsidR="00433C53" w:rsidRPr="00EC2597">
        <w:rPr>
          <w:rFonts w:hint="eastAsia"/>
        </w:rPr>
        <w:t>69</w:t>
      </w:r>
      <w:r w:rsidRPr="00EC2597">
        <w:rPr>
          <w:rFonts w:hint="eastAsia"/>
        </w:rPr>
        <w:t>億餘元，收取利息與股利分別流入</w:t>
      </w:r>
      <w:r w:rsidR="00FD1179" w:rsidRPr="00EC2597">
        <w:rPr>
          <w:rFonts w:hint="eastAsia"/>
        </w:rPr>
        <w:t>559</w:t>
      </w:r>
      <w:r w:rsidRPr="00EC2597">
        <w:rPr>
          <w:rFonts w:hint="eastAsia"/>
        </w:rPr>
        <w:t>億餘元及</w:t>
      </w:r>
      <w:r w:rsidR="00FD1179" w:rsidRPr="00EC2597">
        <w:rPr>
          <w:rFonts w:hint="eastAsia"/>
        </w:rPr>
        <w:t>67</w:t>
      </w:r>
      <w:r w:rsidRPr="00EC2597">
        <w:rPr>
          <w:rFonts w:hint="eastAsia"/>
        </w:rPr>
        <w:t>億餘元，增加使用權資產與生物資產分別流出</w:t>
      </w:r>
      <w:r w:rsidR="00FD1179" w:rsidRPr="00EC2597">
        <w:rPr>
          <w:rFonts w:hint="eastAsia"/>
        </w:rPr>
        <w:t>1,914</w:t>
      </w:r>
      <w:r w:rsidRPr="00EC2597">
        <w:rPr>
          <w:rFonts w:hint="eastAsia"/>
        </w:rPr>
        <w:t>萬餘元及</w:t>
      </w:r>
      <w:r w:rsidR="00FD1179" w:rsidRPr="00EC2597">
        <w:t>7,894</w:t>
      </w:r>
      <w:r w:rsidRPr="00EC2597">
        <w:rPr>
          <w:rFonts w:hint="eastAsia"/>
        </w:rPr>
        <w:t>萬餘元，其他投資活動之現金流出</w:t>
      </w:r>
      <w:r w:rsidR="00FD1179" w:rsidRPr="00EC2597">
        <w:t>563</w:t>
      </w:r>
      <w:r w:rsidRPr="00EC2597">
        <w:rPr>
          <w:rFonts w:hint="eastAsia"/>
        </w:rPr>
        <w:t>億餘元。綜計</w:t>
      </w:r>
      <w:proofErr w:type="gramStart"/>
      <w:r w:rsidRPr="00EC2597">
        <w:rPr>
          <w:rFonts w:hint="eastAsia"/>
        </w:rPr>
        <w:t>11</w:t>
      </w:r>
      <w:r w:rsidR="00FD1179" w:rsidRPr="00EC2597">
        <w:t>4</w:t>
      </w:r>
      <w:proofErr w:type="gramEnd"/>
      <w:r w:rsidRPr="00EC2597">
        <w:rPr>
          <w:rFonts w:hint="eastAsia"/>
        </w:rPr>
        <w:t>年度投資活動之淨現金流出</w:t>
      </w:r>
      <w:r w:rsidR="00FD1179" w:rsidRPr="00EC2597">
        <w:rPr>
          <w:rFonts w:hint="eastAsia"/>
        </w:rPr>
        <w:t>1兆979</w:t>
      </w:r>
      <w:r w:rsidRPr="00EC2597">
        <w:rPr>
          <w:rFonts w:hint="eastAsia"/>
        </w:rPr>
        <w:t>億餘元，較預算數增加流出</w:t>
      </w:r>
      <w:r w:rsidR="00FD1179" w:rsidRPr="00EC2597">
        <w:rPr>
          <w:rFonts w:hint="eastAsia"/>
        </w:rPr>
        <w:t>1</w:t>
      </w:r>
      <w:r w:rsidR="00FD1179" w:rsidRPr="00EC2597">
        <w:t>,</w:t>
      </w:r>
      <w:r w:rsidR="00FD1179" w:rsidRPr="00EC2597">
        <w:rPr>
          <w:rFonts w:hint="eastAsia"/>
        </w:rPr>
        <w:t>038</w:t>
      </w:r>
      <w:r w:rsidRPr="00EC2597">
        <w:rPr>
          <w:rFonts w:hint="eastAsia"/>
        </w:rPr>
        <w:t>億餘元，約</w:t>
      </w:r>
      <w:r w:rsidR="00FD1179" w:rsidRPr="00EC2597">
        <w:rPr>
          <w:rFonts w:hint="eastAsia"/>
        </w:rPr>
        <w:t>10.44</w:t>
      </w:r>
      <w:r w:rsidRPr="00EC2597">
        <w:rPr>
          <w:rFonts w:hint="eastAsia"/>
        </w:rPr>
        <w:t>％，主要係中央銀行</w:t>
      </w:r>
      <w:r w:rsidR="00E52951" w:rsidRPr="00EC2597">
        <w:rPr>
          <w:rFonts w:hint="eastAsia"/>
        </w:rPr>
        <w:t>配合資金調度，增加購買長期債券</w:t>
      </w:r>
      <w:r w:rsidRPr="00EC2597">
        <w:rPr>
          <w:rFonts w:hint="eastAsia"/>
        </w:rPr>
        <w:t>等所致</w:t>
      </w:r>
      <w:r w:rsidRPr="00EC2597">
        <w:rPr>
          <w:rFonts w:hint="eastAsia"/>
          <w:kern w:val="0"/>
        </w:rPr>
        <w:t>。</w:t>
      </w:r>
    </w:p>
    <w:p w14:paraId="14A3FBB6" w14:textId="2D0CCFEB" w:rsidR="006627D7" w:rsidRPr="00EC2597" w:rsidRDefault="006627D7" w:rsidP="0048304A">
      <w:pPr>
        <w:pStyle w:val="00114P2"/>
        <w:spacing w:line="580" w:lineRule="exact"/>
        <w:ind w:firstLine="561"/>
        <w:rPr>
          <w:b/>
          <w:kern w:val="0"/>
        </w:rPr>
      </w:pPr>
      <w:r w:rsidRPr="00EC2597">
        <w:rPr>
          <w:rFonts w:hint="eastAsia"/>
          <w:b/>
          <w:kern w:val="0"/>
        </w:rPr>
        <w:t xml:space="preserve">（三）　籌資活動之現金流量　</w:t>
      </w:r>
      <w:proofErr w:type="gramStart"/>
      <w:r w:rsidRPr="00EC2597">
        <w:rPr>
          <w:rFonts w:hint="eastAsia"/>
          <w:spacing w:val="2"/>
        </w:rPr>
        <w:t>11</w:t>
      </w:r>
      <w:r w:rsidR="0048304A" w:rsidRPr="00EC2597">
        <w:rPr>
          <w:rFonts w:hint="eastAsia"/>
          <w:spacing w:val="2"/>
        </w:rPr>
        <w:t>4</w:t>
      </w:r>
      <w:proofErr w:type="gramEnd"/>
      <w:r w:rsidRPr="00EC2597">
        <w:rPr>
          <w:rFonts w:hint="eastAsia"/>
          <w:spacing w:val="2"/>
          <w:kern w:val="0"/>
        </w:rPr>
        <w:t>年度</w:t>
      </w:r>
      <w:r w:rsidRPr="00EC2597">
        <w:rPr>
          <w:rFonts w:hint="eastAsia"/>
          <w:spacing w:val="2"/>
        </w:rPr>
        <w:t>籌資活動之現金流量，主要包括短期債務淨</w:t>
      </w:r>
      <w:r w:rsidR="0048304A" w:rsidRPr="00EC2597">
        <w:rPr>
          <w:rFonts w:hint="eastAsia"/>
          <w:spacing w:val="2"/>
        </w:rPr>
        <w:t>增</w:t>
      </w:r>
      <w:r w:rsidRPr="00EC2597">
        <w:rPr>
          <w:rFonts w:hint="eastAsia"/>
          <w:spacing w:val="2"/>
        </w:rPr>
        <w:t>流</w:t>
      </w:r>
      <w:r w:rsidR="0048304A" w:rsidRPr="00EC2597">
        <w:rPr>
          <w:rFonts w:hint="eastAsia"/>
          <w:spacing w:val="2"/>
        </w:rPr>
        <w:t>入744</w:t>
      </w:r>
      <w:r w:rsidRPr="00EC2597">
        <w:rPr>
          <w:rFonts w:hint="eastAsia"/>
          <w:spacing w:val="2"/>
        </w:rPr>
        <w:t>億餘元，流動金融負債淨</w:t>
      </w:r>
      <w:r w:rsidR="00AD7B42" w:rsidRPr="00EC2597">
        <w:rPr>
          <w:rFonts w:hint="eastAsia"/>
          <w:spacing w:val="2"/>
        </w:rPr>
        <w:t>增</w:t>
      </w:r>
      <w:r w:rsidRPr="00EC2597">
        <w:rPr>
          <w:rFonts w:hint="eastAsia"/>
          <w:spacing w:val="2"/>
        </w:rPr>
        <w:t>流</w:t>
      </w:r>
      <w:r w:rsidR="00AD7B42" w:rsidRPr="00EC2597">
        <w:rPr>
          <w:rFonts w:hint="eastAsia"/>
          <w:spacing w:val="2"/>
        </w:rPr>
        <w:t>入28</w:t>
      </w:r>
      <w:r w:rsidR="00630C24" w:rsidRPr="00EC2597">
        <w:rPr>
          <w:rFonts w:hint="eastAsia"/>
          <w:spacing w:val="2"/>
        </w:rPr>
        <w:t>億</w:t>
      </w:r>
      <w:r w:rsidRPr="00EC2597">
        <w:rPr>
          <w:rFonts w:hint="eastAsia"/>
          <w:spacing w:val="2"/>
        </w:rPr>
        <w:t>餘元，金融債券淨</w:t>
      </w:r>
      <w:r w:rsidR="00AD7B42" w:rsidRPr="00EC2597">
        <w:rPr>
          <w:rFonts w:hint="eastAsia"/>
          <w:spacing w:val="2"/>
        </w:rPr>
        <w:t>增</w:t>
      </w:r>
      <w:r w:rsidRPr="00EC2597">
        <w:rPr>
          <w:rFonts w:hint="eastAsia"/>
          <w:spacing w:val="2"/>
        </w:rPr>
        <w:t>流</w:t>
      </w:r>
      <w:r w:rsidR="00AD7B42" w:rsidRPr="00EC2597">
        <w:rPr>
          <w:rFonts w:hint="eastAsia"/>
          <w:spacing w:val="2"/>
        </w:rPr>
        <w:t>入218</w:t>
      </w:r>
      <w:r w:rsidRPr="00EC2597">
        <w:rPr>
          <w:rFonts w:hint="eastAsia"/>
          <w:spacing w:val="2"/>
        </w:rPr>
        <w:t>億元，央行及同業融資淨</w:t>
      </w:r>
      <w:r w:rsidR="00630C24" w:rsidRPr="00EC2597">
        <w:rPr>
          <w:rFonts w:hint="eastAsia"/>
          <w:spacing w:val="2"/>
        </w:rPr>
        <w:t>增</w:t>
      </w:r>
      <w:r w:rsidRPr="00EC2597">
        <w:rPr>
          <w:rFonts w:hint="eastAsia"/>
          <w:spacing w:val="2"/>
        </w:rPr>
        <w:t>流</w:t>
      </w:r>
      <w:r w:rsidR="00630C24" w:rsidRPr="00EC2597">
        <w:rPr>
          <w:rFonts w:hint="eastAsia"/>
          <w:spacing w:val="2"/>
        </w:rPr>
        <w:t>入</w:t>
      </w:r>
      <w:r w:rsidR="00AD7B42" w:rsidRPr="00EC2597">
        <w:rPr>
          <w:rFonts w:hint="eastAsia"/>
          <w:spacing w:val="2"/>
        </w:rPr>
        <w:t>30</w:t>
      </w:r>
      <w:r w:rsidRPr="00EC2597">
        <w:rPr>
          <w:rFonts w:hint="eastAsia"/>
          <w:spacing w:val="2"/>
        </w:rPr>
        <w:t>億餘元，長期債務淨增流入</w:t>
      </w:r>
      <w:r w:rsidR="00AD7B42" w:rsidRPr="00EC2597">
        <w:rPr>
          <w:rFonts w:hint="eastAsia"/>
          <w:spacing w:val="2"/>
        </w:rPr>
        <w:t>915</w:t>
      </w:r>
      <w:r w:rsidRPr="00EC2597">
        <w:rPr>
          <w:rFonts w:hint="eastAsia"/>
          <w:spacing w:val="2"/>
        </w:rPr>
        <w:t>億餘元，非流動金融負債淨增流入</w:t>
      </w:r>
      <w:r w:rsidR="00AD7B42" w:rsidRPr="00EC2597">
        <w:rPr>
          <w:rFonts w:hint="eastAsia"/>
          <w:spacing w:val="2"/>
        </w:rPr>
        <w:t>66</w:t>
      </w:r>
      <w:r w:rsidRPr="00EC2597">
        <w:rPr>
          <w:rFonts w:hint="eastAsia"/>
          <w:spacing w:val="2"/>
        </w:rPr>
        <w:t>億餘元，其他負債淨增流入</w:t>
      </w:r>
      <w:r w:rsidR="00AD7B42" w:rsidRPr="00EC2597">
        <w:rPr>
          <w:rFonts w:hint="eastAsia"/>
          <w:spacing w:val="2"/>
        </w:rPr>
        <w:t>55</w:t>
      </w:r>
      <w:r w:rsidRPr="00EC2597">
        <w:rPr>
          <w:rFonts w:hint="eastAsia"/>
          <w:spacing w:val="2"/>
        </w:rPr>
        <w:t>億餘元，增加資本、公積及填補虧損流入</w:t>
      </w:r>
      <w:r w:rsidR="00AD7B42" w:rsidRPr="00EC2597">
        <w:rPr>
          <w:rFonts w:hint="eastAsia"/>
          <w:spacing w:val="2"/>
        </w:rPr>
        <w:t>393</w:t>
      </w:r>
      <w:r w:rsidRPr="00EC2597">
        <w:rPr>
          <w:rFonts w:hint="eastAsia"/>
          <w:spacing w:val="2"/>
        </w:rPr>
        <w:t>億餘元，支付利息流出</w:t>
      </w:r>
      <w:r w:rsidR="00AD7B42" w:rsidRPr="00EC2597">
        <w:rPr>
          <w:rFonts w:hint="eastAsia"/>
          <w:spacing w:val="2"/>
        </w:rPr>
        <w:t>9</w:t>
      </w:r>
      <w:r w:rsidRPr="00EC2597">
        <w:rPr>
          <w:rFonts w:hint="eastAsia"/>
          <w:spacing w:val="2"/>
        </w:rPr>
        <w:t>億餘元，發放現金股利流出</w:t>
      </w:r>
      <w:r w:rsidR="00AD7B42" w:rsidRPr="00EC2597">
        <w:rPr>
          <w:rFonts w:hint="eastAsia"/>
          <w:spacing w:val="2"/>
        </w:rPr>
        <w:t>2,218</w:t>
      </w:r>
      <w:r w:rsidRPr="00EC2597">
        <w:rPr>
          <w:rFonts w:hint="eastAsia"/>
          <w:spacing w:val="2"/>
        </w:rPr>
        <w:t>億餘元，其他籌資活動之現金流出</w:t>
      </w:r>
      <w:r w:rsidR="00AD7B42" w:rsidRPr="00EC2597">
        <w:rPr>
          <w:spacing w:val="2"/>
        </w:rPr>
        <w:t>123</w:t>
      </w:r>
      <w:r w:rsidRPr="00EC2597">
        <w:rPr>
          <w:rFonts w:hint="eastAsia"/>
          <w:spacing w:val="2"/>
        </w:rPr>
        <w:t>億餘元。綜計</w:t>
      </w:r>
      <w:proofErr w:type="gramStart"/>
      <w:r w:rsidRPr="00EC2597">
        <w:rPr>
          <w:rFonts w:hint="eastAsia"/>
          <w:spacing w:val="2"/>
        </w:rPr>
        <w:t>11</w:t>
      </w:r>
      <w:r w:rsidR="00204F93" w:rsidRPr="00EC2597">
        <w:rPr>
          <w:spacing w:val="2"/>
        </w:rPr>
        <w:t>4</w:t>
      </w:r>
      <w:proofErr w:type="gramEnd"/>
      <w:r w:rsidRPr="00EC2597">
        <w:rPr>
          <w:rFonts w:hint="eastAsia"/>
          <w:spacing w:val="2"/>
        </w:rPr>
        <w:t>年度籌資活動之淨現金流</w:t>
      </w:r>
      <w:r w:rsidR="005F0853" w:rsidRPr="00EC2597">
        <w:rPr>
          <w:rFonts w:hint="eastAsia"/>
          <w:spacing w:val="2"/>
        </w:rPr>
        <w:t>入</w:t>
      </w:r>
      <w:r w:rsidR="00204F93" w:rsidRPr="00EC2597">
        <w:rPr>
          <w:spacing w:val="2"/>
        </w:rPr>
        <w:t>100</w:t>
      </w:r>
      <w:r w:rsidRPr="00EC2597">
        <w:rPr>
          <w:rFonts w:hint="eastAsia"/>
          <w:spacing w:val="2"/>
        </w:rPr>
        <w:t>億餘元，</w:t>
      </w:r>
      <w:r w:rsidR="00441923" w:rsidRPr="00EC2597">
        <w:rPr>
          <w:rFonts w:hint="eastAsia"/>
          <w:spacing w:val="2"/>
        </w:rPr>
        <w:t>較</w:t>
      </w:r>
      <w:r w:rsidRPr="00EC2597">
        <w:rPr>
          <w:spacing w:val="2"/>
        </w:rPr>
        <w:t>預算</w:t>
      </w:r>
      <w:r w:rsidR="00441923" w:rsidRPr="00EC2597">
        <w:rPr>
          <w:rFonts w:hint="eastAsia"/>
          <w:spacing w:val="2"/>
        </w:rPr>
        <w:t>數減少流入</w:t>
      </w:r>
      <w:r w:rsidR="00204F93" w:rsidRPr="00EC2597">
        <w:rPr>
          <w:spacing w:val="2"/>
        </w:rPr>
        <w:t>1,589</w:t>
      </w:r>
      <w:r w:rsidRPr="00EC2597">
        <w:rPr>
          <w:spacing w:val="2"/>
        </w:rPr>
        <w:t>億餘元</w:t>
      </w:r>
      <w:r w:rsidRPr="00EC2597">
        <w:rPr>
          <w:rFonts w:hint="eastAsia"/>
          <w:spacing w:val="2"/>
        </w:rPr>
        <w:t>，</w:t>
      </w:r>
      <w:r w:rsidR="00DA734C" w:rsidRPr="00EC2597">
        <w:rPr>
          <w:rFonts w:hint="eastAsia"/>
          <w:spacing w:val="2"/>
        </w:rPr>
        <w:t>約</w:t>
      </w:r>
      <w:r w:rsidR="00204F93" w:rsidRPr="00EC2597">
        <w:rPr>
          <w:spacing w:val="2"/>
        </w:rPr>
        <w:t>94.06</w:t>
      </w:r>
      <w:r w:rsidR="00DA734C" w:rsidRPr="00EC2597">
        <w:rPr>
          <w:rFonts w:hint="eastAsia"/>
          <w:spacing w:val="2"/>
        </w:rPr>
        <w:t>％，</w:t>
      </w:r>
      <w:r w:rsidRPr="00EC2597">
        <w:rPr>
          <w:rFonts w:hint="eastAsia"/>
          <w:spacing w:val="2"/>
        </w:rPr>
        <w:t>主要係</w:t>
      </w:r>
      <w:r w:rsidR="00797D8C" w:rsidRPr="00EC2597">
        <w:rPr>
          <w:rFonts w:hint="eastAsia"/>
          <w:spacing w:val="2"/>
        </w:rPr>
        <w:t>台灣電力公司</w:t>
      </w:r>
      <w:r w:rsidR="005F6A2E" w:rsidRPr="00EC2597">
        <w:rPr>
          <w:rFonts w:hint="eastAsia"/>
          <w:spacing w:val="2"/>
        </w:rPr>
        <w:t>營運獲利及</w:t>
      </w:r>
      <w:r w:rsidR="00797D8C" w:rsidRPr="00EC2597">
        <w:rPr>
          <w:rFonts w:hint="eastAsia"/>
          <w:spacing w:val="2"/>
        </w:rPr>
        <w:t>配合資金調度，減少長期債務舉借等所致。</w:t>
      </w:r>
    </w:p>
    <w:p w14:paraId="71FC24EB" w14:textId="3EED0E09" w:rsidR="006627D7" w:rsidRPr="00EC2597" w:rsidRDefault="006627D7" w:rsidP="0048304A">
      <w:pPr>
        <w:pStyle w:val="00114P2"/>
        <w:adjustRightInd w:val="0"/>
        <w:snapToGrid w:val="0"/>
        <w:spacing w:line="580" w:lineRule="exact"/>
        <w:ind w:firstLine="561"/>
      </w:pPr>
      <w:r w:rsidRPr="00EC2597">
        <w:rPr>
          <w:rFonts w:hint="eastAsia"/>
          <w:b/>
          <w:kern w:val="0"/>
        </w:rPr>
        <w:t xml:space="preserve">（四）　匯率影響數　</w:t>
      </w:r>
      <w:proofErr w:type="gramStart"/>
      <w:r w:rsidRPr="00EC2597">
        <w:rPr>
          <w:rFonts w:hint="eastAsia"/>
        </w:rPr>
        <w:t>11</w:t>
      </w:r>
      <w:r w:rsidR="00313D43" w:rsidRPr="00EC2597">
        <w:t>4</w:t>
      </w:r>
      <w:proofErr w:type="gramEnd"/>
      <w:r w:rsidRPr="00EC2597">
        <w:rPr>
          <w:rFonts w:hint="eastAsia"/>
        </w:rPr>
        <w:t>年度因匯率變動影響而產生之現金流入</w:t>
      </w:r>
      <w:r w:rsidR="00D560EE" w:rsidRPr="00EC2597">
        <w:t>410</w:t>
      </w:r>
      <w:r w:rsidRPr="00EC2597">
        <w:rPr>
          <w:rFonts w:hint="eastAsia"/>
        </w:rPr>
        <w:t>億餘元，較預算數增加流入</w:t>
      </w:r>
      <w:r w:rsidR="00D560EE" w:rsidRPr="00EC2597">
        <w:t>174</w:t>
      </w:r>
      <w:r w:rsidRPr="00EC2597">
        <w:rPr>
          <w:rFonts w:hint="eastAsia"/>
        </w:rPr>
        <w:t>億餘元，約</w:t>
      </w:r>
      <w:r w:rsidR="00D560EE" w:rsidRPr="00EC2597">
        <w:t>74.07</w:t>
      </w:r>
      <w:r w:rsidRPr="00EC2597">
        <w:rPr>
          <w:rFonts w:hint="eastAsia"/>
        </w:rPr>
        <w:t>％，主要係中央銀行外匯資產評價等匯率變動影響</w:t>
      </w:r>
      <w:r w:rsidR="00D560EE" w:rsidRPr="00EC2597">
        <w:rPr>
          <w:rFonts w:hint="eastAsia"/>
        </w:rPr>
        <w:t>等</w:t>
      </w:r>
      <w:r w:rsidRPr="00EC2597">
        <w:rPr>
          <w:rFonts w:hint="eastAsia"/>
        </w:rPr>
        <w:t>所致。</w:t>
      </w:r>
    </w:p>
    <w:p w14:paraId="7121473A" w14:textId="29CED2AA" w:rsidR="006627D7" w:rsidRPr="00EC2597" w:rsidRDefault="006627D7" w:rsidP="006627D7">
      <w:pPr>
        <w:pStyle w:val="00114P2"/>
        <w:adjustRightInd w:val="0"/>
        <w:snapToGrid w:val="0"/>
        <w:spacing w:line="580" w:lineRule="exact"/>
        <w:ind w:firstLine="560"/>
        <w:rPr>
          <w:kern w:val="0"/>
        </w:rPr>
      </w:pPr>
      <w:r w:rsidRPr="00EC2597">
        <w:rPr>
          <w:rFonts w:hint="eastAsia"/>
        </w:rPr>
        <w:t>綜上，</w:t>
      </w:r>
      <w:proofErr w:type="gramStart"/>
      <w:r w:rsidRPr="00EC2597">
        <w:rPr>
          <w:rFonts w:hint="eastAsia"/>
        </w:rPr>
        <w:t>11</w:t>
      </w:r>
      <w:r w:rsidR="00D560EE" w:rsidRPr="00EC2597">
        <w:rPr>
          <w:rFonts w:hint="eastAsia"/>
        </w:rPr>
        <w:t>4</w:t>
      </w:r>
      <w:proofErr w:type="gramEnd"/>
      <w:r w:rsidRPr="00EC2597">
        <w:rPr>
          <w:rFonts w:hint="eastAsia"/>
        </w:rPr>
        <w:t>年度15家國營事業之資金經上述運用，並加計匯率變動影響數，其現金及約當現金淨</w:t>
      </w:r>
      <w:r w:rsidR="00D560EE" w:rsidRPr="00EC2597">
        <w:rPr>
          <w:rFonts w:hint="eastAsia"/>
        </w:rPr>
        <w:t>增3</w:t>
      </w:r>
      <w:r w:rsidR="00D560EE" w:rsidRPr="00EC2597">
        <w:t>,</w:t>
      </w:r>
      <w:r w:rsidR="00D560EE" w:rsidRPr="00EC2597">
        <w:rPr>
          <w:rFonts w:hint="eastAsia"/>
        </w:rPr>
        <w:t>084</w:t>
      </w:r>
      <w:r w:rsidRPr="00EC2597">
        <w:rPr>
          <w:rFonts w:hint="eastAsia"/>
        </w:rPr>
        <w:t>億餘元，</w:t>
      </w:r>
      <w:r w:rsidRPr="00EC2597">
        <w:t>與預算</w:t>
      </w:r>
      <w:r w:rsidRPr="00EC2597">
        <w:rPr>
          <w:rFonts w:hint="eastAsia"/>
        </w:rPr>
        <w:t>淨</w:t>
      </w:r>
      <w:r w:rsidR="00D560EE" w:rsidRPr="00EC2597">
        <w:rPr>
          <w:rFonts w:hint="eastAsia"/>
        </w:rPr>
        <w:t>減</w:t>
      </w:r>
      <w:r w:rsidRPr="00EC2597">
        <w:rPr>
          <w:rFonts w:hint="eastAsia"/>
        </w:rPr>
        <w:t>數</w:t>
      </w:r>
      <w:r w:rsidR="00D560EE" w:rsidRPr="00EC2597">
        <w:rPr>
          <w:rFonts w:hint="eastAsia"/>
        </w:rPr>
        <w:t>482</w:t>
      </w:r>
      <w:r w:rsidRPr="00EC2597">
        <w:t>億餘元，相距</w:t>
      </w:r>
      <w:r w:rsidR="00D560EE" w:rsidRPr="00EC2597">
        <w:t>3</w:t>
      </w:r>
      <w:r w:rsidR="00D560EE" w:rsidRPr="00EC2597">
        <w:rPr>
          <w:rFonts w:hint="eastAsia"/>
        </w:rPr>
        <w:t>,</w:t>
      </w:r>
      <w:r w:rsidR="00D560EE" w:rsidRPr="00EC2597">
        <w:t>566</w:t>
      </w:r>
      <w:r w:rsidRPr="00EC2597">
        <w:t>億餘元</w:t>
      </w:r>
      <w:r w:rsidRPr="00EC2597">
        <w:rPr>
          <w:rFonts w:hint="eastAsia"/>
        </w:rPr>
        <w:t>，主要係</w:t>
      </w:r>
      <w:r w:rsidR="00C25E06" w:rsidRPr="00EC2597">
        <w:rPr>
          <w:rFonts w:hint="eastAsia"/>
        </w:rPr>
        <w:t>中央銀行</w:t>
      </w:r>
      <w:r w:rsidR="001261F7" w:rsidRPr="00EC2597">
        <w:rPr>
          <w:rFonts w:hint="eastAsia"/>
        </w:rPr>
        <w:t>之</w:t>
      </w:r>
      <w:r w:rsidR="00D560EE" w:rsidRPr="00EC2597">
        <w:rPr>
          <w:rFonts w:hint="eastAsia"/>
        </w:rPr>
        <w:t>銀行業存款</w:t>
      </w:r>
      <w:r w:rsidR="00FB64AF" w:rsidRPr="00EC2597">
        <w:rPr>
          <w:rFonts w:hint="eastAsia"/>
        </w:rPr>
        <w:t>較預算增加</w:t>
      </w:r>
      <w:r w:rsidR="00441923" w:rsidRPr="00EC2597">
        <w:rPr>
          <w:rFonts w:hint="eastAsia"/>
        </w:rPr>
        <w:t>等所致</w:t>
      </w:r>
      <w:r w:rsidRPr="00EC2597">
        <w:rPr>
          <w:rFonts w:hint="eastAsia"/>
        </w:rPr>
        <w:t>。</w:t>
      </w:r>
    </w:p>
    <w:p w14:paraId="24B65FA7" w14:textId="77777777" w:rsidR="006627D7" w:rsidRPr="00EC2597" w:rsidRDefault="006627D7" w:rsidP="005F035A">
      <w:pPr>
        <w:pStyle w:val="316P"/>
        <w:adjustRightInd w:val="0"/>
        <w:snapToGrid w:val="0"/>
        <w:spacing w:before="72" w:after="72" w:line="640" w:lineRule="exact"/>
        <w:ind w:firstLine="320"/>
      </w:pPr>
      <w:r w:rsidRPr="00EC2597">
        <w:rPr>
          <w:rFonts w:hint="eastAsia"/>
        </w:rPr>
        <w:lastRenderedPageBreak/>
        <w:t>二、固定資產之建設改良擴充</w:t>
      </w:r>
    </w:p>
    <w:p w14:paraId="03804C95" w14:textId="772D054A" w:rsidR="006627D7" w:rsidRPr="00EC2597" w:rsidRDefault="006627D7" w:rsidP="00C07BE3">
      <w:pPr>
        <w:pStyle w:val="00114P2"/>
        <w:adjustRightInd w:val="0"/>
        <w:snapToGrid w:val="0"/>
        <w:spacing w:line="650" w:lineRule="exact"/>
        <w:ind w:firstLine="560"/>
        <w:rPr>
          <w:kern w:val="0"/>
        </w:rPr>
      </w:pPr>
      <w:proofErr w:type="gramStart"/>
      <w:r w:rsidRPr="00EC2597">
        <w:rPr>
          <w:rFonts w:hint="eastAsia"/>
        </w:rPr>
        <w:t>1</w:t>
      </w:r>
      <w:r w:rsidRPr="00EC2597">
        <w:t>1</w:t>
      </w:r>
      <w:r w:rsidR="00C25E06" w:rsidRPr="00EC2597">
        <w:t>4</w:t>
      </w:r>
      <w:proofErr w:type="gramEnd"/>
      <w:r w:rsidRPr="00EC2597">
        <w:rPr>
          <w:rFonts w:hint="eastAsia"/>
        </w:rPr>
        <w:t>年度15家國營事業之固定資產建設改良擴充計畫，其可用預算數</w:t>
      </w:r>
      <w:r w:rsidR="00B42446" w:rsidRPr="00EC2597">
        <w:t>4,371</w:t>
      </w:r>
      <w:r w:rsidRPr="00EC2597">
        <w:rPr>
          <w:rFonts w:hint="eastAsia"/>
        </w:rPr>
        <w:t>億</w:t>
      </w:r>
      <w:r w:rsidRPr="00EC2597">
        <w:rPr>
          <w:rFonts w:hint="eastAsia"/>
          <w:lang w:eastAsia="zh-HK"/>
        </w:rPr>
        <w:t>餘</w:t>
      </w:r>
      <w:r w:rsidRPr="00EC2597">
        <w:rPr>
          <w:rFonts w:hint="eastAsia"/>
        </w:rPr>
        <w:t>元</w:t>
      </w:r>
      <w:r w:rsidR="001261F7" w:rsidRPr="00EC2597">
        <w:rPr>
          <w:rFonts w:hint="eastAsia"/>
        </w:rPr>
        <w:t>【</w:t>
      </w:r>
      <w:r w:rsidRPr="00EC2597">
        <w:rPr>
          <w:rFonts w:hint="eastAsia"/>
        </w:rPr>
        <w:t>含以前年度保留數</w:t>
      </w:r>
      <w:r w:rsidR="00B42446" w:rsidRPr="00EC2597">
        <w:t>110</w:t>
      </w:r>
      <w:r w:rsidRPr="00EC2597">
        <w:rPr>
          <w:rFonts w:hint="eastAsia"/>
        </w:rPr>
        <w:t>億餘元、11</w:t>
      </w:r>
      <w:r w:rsidR="00B42446" w:rsidRPr="00EC2597">
        <w:t>4</w:t>
      </w:r>
      <w:r w:rsidRPr="00EC2597">
        <w:rPr>
          <w:rFonts w:hint="eastAsia"/>
        </w:rPr>
        <w:t>年度預算數</w:t>
      </w:r>
      <w:r w:rsidR="00B42446" w:rsidRPr="00EC2597">
        <w:t>3,962</w:t>
      </w:r>
      <w:r w:rsidRPr="00EC2597">
        <w:rPr>
          <w:rFonts w:hint="eastAsia"/>
        </w:rPr>
        <w:t>億餘元</w:t>
      </w:r>
      <w:r w:rsidR="001261F7" w:rsidRPr="00EC2597">
        <w:rPr>
          <w:rFonts w:hint="eastAsia"/>
        </w:rPr>
        <w:t>（含丹娜絲颱風及七二八豪雨災後復原重建特別預算增撥數2</w:t>
      </w:r>
      <w:r w:rsidR="001261F7" w:rsidRPr="00EC2597">
        <w:t>,</w:t>
      </w:r>
      <w:r w:rsidR="001261F7" w:rsidRPr="00EC2597">
        <w:rPr>
          <w:rFonts w:hint="eastAsia"/>
        </w:rPr>
        <w:t>600萬元）</w:t>
      </w:r>
      <w:r w:rsidRPr="00EC2597">
        <w:rPr>
          <w:rFonts w:hint="eastAsia"/>
        </w:rPr>
        <w:t>及報准先行辦理</w:t>
      </w:r>
      <w:r w:rsidR="00B42446" w:rsidRPr="00EC2597">
        <w:rPr>
          <w:rFonts w:hint="eastAsia"/>
        </w:rPr>
        <w:t>2</w:t>
      </w:r>
      <w:r w:rsidR="00B42446" w:rsidRPr="00EC2597">
        <w:t>98</w:t>
      </w:r>
      <w:r w:rsidRPr="00EC2597">
        <w:rPr>
          <w:rFonts w:hint="eastAsia"/>
        </w:rPr>
        <w:t>億餘</w:t>
      </w:r>
      <w:r w:rsidRPr="00622362">
        <w:rPr>
          <w:rFonts w:hint="eastAsia"/>
        </w:rPr>
        <w:t>元</w:t>
      </w:r>
      <w:r w:rsidR="001261F7" w:rsidRPr="00622362">
        <w:rPr>
          <w:rFonts w:hint="eastAsia"/>
        </w:rPr>
        <w:t>】</w:t>
      </w:r>
      <w:r w:rsidRPr="00622362">
        <w:rPr>
          <w:rFonts w:hint="eastAsia"/>
          <w:spacing w:val="-4"/>
        </w:rPr>
        <w:t>執行結果，決算支用數</w:t>
      </w:r>
      <w:r w:rsidR="00B42446" w:rsidRPr="00622362">
        <w:rPr>
          <w:spacing w:val="-4"/>
        </w:rPr>
        <w:t>4,127</w:t>
      </w:r>
      <w:r w:rsidRPr="00622362">
        <w:rPr>
          <w:rFonts w:hint="eastAsia"/>
          <w:spacing w:val="-4"/>
        </w:rPr>
        <w:t>億餘元，較可用預算數減少</w:t>
      </w:r>
      <w:r w:rsidR="00B42446" w:rsidRPr="00622362">
        <w:rPr>
          <w:spacing w:val="-4"/>
        </w:rPr>
        <w:t>244</w:t>
      </w:r>
      <w:r w:rsidRPr="00622362">
        <w:rPr>
          <w:rFonts w:hint="eastAsia"/>
          <w:spacing w:val="-4"/>
        </w:rPr>
        <w:t>億餘元，約</w:t>
      </w:r>
      <w:r w:rsidR="00B42446" w:rsidRPr="00622362">
        <w:rPr>
          <w:spacing w:val="-4"/>
        </w:rPr>
        <w:t>5.59</w:t>
      </w:r>
      <w:r w:rsidRPr="00622362">
        <w:rPr>
          <w:rFonts w:hint="eastAsia"/>
          <w:spacing w:val="-4"/>
        </w:rPr>
        <w:t>％。</w:t>
      </w:r>
      <w:r w:rsidRPr="00EC2597">
        <w:rPr>
          <w:rFonts w:hint="eastAsia"/>
        </w:rPr>
        <w:t>其中專案計畫、一般建築及設備，分別投資</w:t>
      </w:r>
      <w:r w:rsidR="00C51DE0" w:rsidRPr="00EC2597">
        <w:t>2</w:t>
      </w:r>
      <w:r w:rsidR="00C51DE0" w:rsidRPr="00EC2597">
        <w:rPr>
          <w:rFonts w:hint="eastAsia"/>
        </w:rPr>
        <w:t>,</w:t>
      </w:r>
      <w:r w:rsidR="00C51DE0" w:rsidRPr="00EC2597">
        <w:t>540</w:t>
      </w:r>
      <w:r w:rsidRPr="00EC2597">
        <w:rPr>
          <w:rFonts w:hint="eastAsia"/>
        </w:rPr>
        <w:t>億餘元及</w:t>
      </w:r>
      <w:r w:rsidR="00C51DE0" w:rsidRPr="00EC2597">
        <w:t>1,586</w:t>
      </w:r>
      <w:r w:rsidRPr="00EC2597">
        <w:rPr>
          <w:rFonts w:hint="eastAsia"/>
        </w:rPr>
        <w:t>億餘元，各占投資總額</w:t>
      </w:r>
      <w:r w:rsidR="00C51DE0" w:rsidRPr="00EC2597">
        <w:t>4</w:t>
      </w:r>
      <w:r w:rsidR="00C51DE0" w:rsidRPr="00EC2597">
        <w:rPr>
          <w:rFonts w:hint="eastAsia"/>
        </w:rPr>
        <w:t>,</w:t>
      </w:r>
      <w:r w:rsidR="00C51DE0" w:rsidRPr="00EC2597">
        <w:t>127</w:t>
      </w:r>
      <w:r w:rsidRPr="00EC2597">
        <w:rPr>
          <w:rFonts w:hint="eastAsia"/>
        </w:rPr>
        <w:t>億餘元之</w:t>
      </w:r>
      <w:r w:rsidR="00C51DE0" w:rsidRPr="00EC2597">
        <w:rPr>
          <w:rFonts w:hint="eastAsia"/>
        </w:rPr>
        <w:t>61.55</w:t>
      </w:r>
      <w:r w:rsidRPr="00EC2597">
        <w:rPr>
          <w:rFonts w:hint="eastAsia"/>
        </w:rPr>
        <w:t>％、</w:t>
      </w:r>
      <w:r w:rsidR="00C51DE0" w:rsidRPr="00EC2597">
        <w:rPr>
          <w:rFonts w:hint="eastAsia"/>
        </w:rPr>
        <w:t>38.45</w:t>
      </w:r>
      <w:r w:rsidRPr="00EC2597">
        <w:rPr>
          <w:rFonts w:hint="eastAsia"/>
        </w:rPr>
        <w:t>％。</w:t>
      </w:r>
    </w:p>
    <w:p w14:paraId="6C06AB78" w14:textId="77777777" w:rsidR="006627D7" w:rsidRPr="00EC2597" w:rsidRDefault="006627D7" w:rsidP="005F035A">
      <w:pPr>
        <w:pStyle w:val="316P"/>
        <w:adjustRightInd w:val="0"/>
        <w:snapToGrid w:val="0"/>
        <w:spacing w:before="72" w:after="72" w:line="640" w:lineRule="exact"/>
        <w:ind w:firstLine="320"/>
      </w:pPr>
      <w:r w:rsidRPr="00EC2597">
        <w:rPr>
          <w:rFonts w:hint="eastAsia"/>
        </w:rPr>
        <w:t>三、長期債務之舉借與償還</w:t>
      </w:r>
    </w:p>
    <w:p w14:paraId="56ED1566" w14:textId="58AF8036" w:rsidR="006627D7" w:rsidRPr="00EC2597" w:rsidRDefault="006627D7" w:rsidP="00C07BE3">
      <w:pPr>
        <w:pStyle w:val="00114P2"/>
        <w:adjustRightInd w:val="0"/>
        <w:snapToGrid w:val="0"/>
        <w:spacing w:line="650" w:lineRule="exact"/>
        <w:ind w:firstLine="560"/>
      </w:pPr>
      <w:proofErr w:type="gramStart"/>
      <w:r w:rsidRPr="00EC2597">
        <w:rPr>
          <w:rFonts w:hint="eastAsia"/>
        </w:rPr>
        <w:t>11</w:t>
      </w:r>
      <w:r w:rsidR="001D4F8D" w:rsidRPr="00EC2597">
        <w:rPr>
          <w:rFonts w:hint="eastAsia"/>
        </w:rPr>
        <w:t>4</w:t>
      </w:r>
      <w:proofErr w:type="gramEnd"/>
      <w:r w:rsidRPr="00EC2597">
        <w:rPr>
          <w:rFonts w:hint="eastAsia"/>
        </w:rPr>
        <w:t>年度15家國營事業之長期債務</w:t>
      </w:r>
      <w:proofErr w:type="gramStart"/>
      <w:r w:rsidRPr="00EC2597">
        <w:rPr>
          <w:rFonts w:hint="eastAsia"/>
        </w:rPr>
        <w:t>實際舉</w:t>
      </w:r>
      <w:proofErr w:type="gramEnd"/>
      <w:r w:rsidRPr="00EC2597">
        <w:rPr>
          <w:rFonts w:hint="eastAsia"/>
        </w:rPr>
        <w:t>借</w:t>
      </w:r>
      <w:r w:rsidR="001D4F8D" w:rsidRPr="00EC2597">
        <w:rPr>
          <w:rFonts w:hint="eastAsia"/>
        </w:rPr>
        <w:t>2</w:t>
      </w:r>
      <w:r w:rsidR="001D4F8D" w:rsidRPr="00EC2597">
        <w:t>,</w:t>
      </w:r>
      <w:r w:rsidR="001D4F8D" w:rsidRPr="00EC2597">
        <w:rPr>
          <w:rFonts w:hint="eastAsia"/>
        </w:rPr>
        <w:t>501</w:t>
      </w:r>
      <w:r w:rsidRPr="00EC2597">
        <w:rPr>
          <w:rFonts w:hint="eastAsia"/>
        </w:rPr>
        <w:t>億</w:t>
      </w:r>
      <w:r w:rsidR="001D4F8D" w:rsidRPr="00EC2597">
        <w:rPr>
          <w:rFonts w:hint="eastAsia"/>
        </w:rPr>
        <w:t>餘</w:t>
      </w:r>
      <w:r w:rsidRPr="00EC2597">
        <w:rPr>
          <w:rFonts w:hint="eastAsia"/>
        </w:rPr>
        <w:t>元，償還</w:t>
      </w:r>
      <w:r w:rsidR="001D4F8D" w:rsidRPr="00EC2597">
        <w:rPr>
          <w:rFonts w:hint="eastAsia"/>
        </w:rPr>
        <w:t>1,584</w:t>
      </w:r>
      <w:r w:rsidRPr="00EC2597">
        <w:rPr>
          <w:rFonts w:hint="eastAsia"/>
        </w:rPr>
        <w:t>億餘元，兩者相抵後，淨增長期債務</w:t>
      </w:r>
      <w:r w:rsidR="001D4F8D" w:rsidRPr="00EC2597">
        <w:t>916</w:t>
      </w:r>
      <w:r w:rsidRPr="00EC2597">
        <w:rPr>
          <w:rFonts w:hint="eastAsia"/>
        </w:rPr>
        <w:t>億餘元。茲分述如次：</w:t>
      </w:r>
    </w:p>
    <w:p w14:paraId="605ADF2A" w14:textId="5EE153D1" w:rsidR="006627D7" w:rsidRPr="00EC2597" w:rsidRDefault="006627D7" w:rsidP="005F035A">
      <w:pPr>
        <w:pStyle w:val="00114P2"/>
        <w:adjustRightInd w:val="0"/>
        <w:snapToGrid w:val="0"/>
        <w:spacing w:line="640" w:lineRule="exact"/>
        <w:ind w:firstLine="561"/>
        <w:rPr>
          <w:highlight w:val="yellow"/>
        </w:rPr>
      </w:pPr>
      <w:r w:rsidRPr="00EC2597">
        <w:rPr>
          <w:rFonts w:hint="eastAsia"/>
          <w:b/>
        </w:rPr>
        <w:t>（</w:t>
      </w:r>
      <w:r w:rsidRPr="00EC2597">
        <w:rPr>
          <w:rFonts w:cs="標楷體.稈..." w:hint="eastAsia"/>
          <w:b/>
        </w:rPr>
        <w:t xml:space="preserve">一）　</w:t>
      </w:r>
      <w:r w:rsidRPr="00EC2597">
        <w:rPr>
          <w:rFonts w:hint="eastAsia"/>
          <w:b/>
        </w:rPr>
        <w:t>舉借</w:t>
      </w:r>
      <w:r w:rsidRPr="00EC2597">
        <w:rPr>
          <w:rFonts w:cs="標楷體.稈..." w:hint="eastAsia"/>
        </w:rPr>
        <w:t xml:space="preserve">　</w:t>
      </w:r>
      <w:proofErr w:type="gramStart"/>
      <w:r w:rsidRPr="00EC2597">
        <w:rPr>
          <w:rFonts w:hint="eastAsia"/>
        </w:rPr>
        <w:t>11</w:t>
      </w:r>
      <w:r w:rsidR="001D4F8D" w:rsidRPr="00EC2597">
        <w:t>4</w:t>
      </w:r>
      <w:proofErr w:type="gramEnd"/>
      <w:r w:rsidRPr="00EC2597">
        <w:rPr>
          <w:rFonts w:hint="eastAsia"/>
        </w:rPr>
        <w:t>年度長期</w:t>
      </w:r>
      <w:r w:rsidRPr="00EC2597">
        <w:rPr>
          <w:rFonts w:cs="標楷體.稈..." w:hint="eastAsia"/>
        </w:rPr>
        <w:t>債務舉借</w:t>
      </w:r>
      <w:r w:rsidRPr="00EC2597">
        <w:rPr>
          <w:rFonts w:hint="eastAsia"/>
        </w:rPr>
        <w:t>預算數</w:t>
      </w:r>
      <w:r w:rsidR="007F5FEC" w:rsidRPr="00EC2597">
        <w:t>5,309</w:t>
      </w:r>
      <w:r w:rsidRPr="00EC2597">
        <w:rPr>
          <w:rFonts w:hint="eastAsia"/>
        </w:rPr>
        <w:t>億餘元，執行結果，</w:t>
      </w:r>
      <w:proofErr w:type="gramStart"/>
      <w:r w:rsidRPr="00EC2597">
        <w:rPr>
          <w:rFonts w:hint="eastAsia"/>
        </w:rPr>
        <w:t>實際舉</w:t>
      </w:r>
      <w:proofErr w:type="gramEnd"/>
      <w:r w:rsidRPr="00EC2597">
        <w:rPr>
          <w:rFonts w:hint="eastAsia"/>
        </w:rPr>
        <w:t>借</w:t>
      </w:r>
      <w:r w:rsidR="007F5FEC" w:rsidRPr="00EC2597">
        <w:t>2,501</w:t>
      </w:r>
      <w:r w:rsidRPr="00EC2597">
        <w:rPr>
          <w:rFonts w:hint="eastAsia"/>
        </w:rPr>
        <w:t>億</w:t>
      </w:r>
      <w:r w:rsidR="007F5FEC" w:rsidRPr="00EC2597">
        <w:rPr>
          <w:rFonts w:hint="eastAsia"/>
        </w:rPr>
        <w:t>餘</w:t>
      </w:r>
      <w:r w:rsidRPr="00EC2597">
        <w:rPr>
          <w:rFonts w:hint="eastAsia"/>
        </w:rPr>
        <w:t>元，較預算數減少</w:t>
      </w:r>
      <w:r w:rsidR="00831559" w:rsidRPr="00EC2597">
        <w:rPr>
          <w:rFonts w:hint="eastAsia"/>
        </w:rPr>
        <w:t>2</w:t>
      </w:r>
      <w:r w:rsidR="00831559" w:rsidRPr="00EC2597">
        <w:t>,</w:t>
      </w:r>
      <w:r w:rsidR="00831559" w:rsidRPr="00EC2597">
        <w:rPr>
          <w:rFonts w:hint="eastAsia"/>
        </w:rPr>
        <w:t>807億</w:t>
      </w:r>
      <w:r w:rsidRPr="00EC2597">
        <w:rPr>
          <w:rFonts w:hint="eastAsia"/>
        </w:rPr>
        <w:t>餘元，約</w:t>
      </w:r>
      <w:r w:rsidR="00831559" w:rsidRPr="00EC2597">
        <w:rPr>
          <w:rFonts w:hint="eastAsia"/>
        </w:rPr>
        <w:t>52.89</w:t>
      </w:r>
      <w:r w:rsidRPr="00EC2597">
        <w:rPr>
          <w:rFonts w:hint="eastAsia"/>
        </w:rPr>
        <w:t>％，主要係台灣電力公司</w:t>
      </w:r>
      <w:r w:rsidR="001261F7" w:rsidRPr="00EC2597">
        <w:rPr>
          <w:rFonts w:hint="eastAsia"/>
          <w:spacing w:val="2"/>
        </w:rPr>
        <w:t>營運獲利及</w:t>
      </w:r>
      <w:r w:rsidRPr="00EC2597">
        <w:rPr>
          <w:rFonts w:hint="eastAsia"/>
        </w:rPr>
        <w:t>配合資金調度，減少長期債務舉借等所致。</w:t>
      </w:r>
    </w:p>
    <w:p w14:paraId="19304ACB" w14:textId="24E2B78B" w:rsidR="006627D7" w:rsidRPr="00EC2597" w:rsidRDefault="006627D7" w:rsidP="005F035A">
      <w:pPr>
        <w:pStyle w:val="00114P2"/>
        <w:adjustRightInd w:val="0"/>
        <w:snapToGrid w:val="0"/>
        <w:spacing w:line="640" w:lineRule="exact"/>
        <w:ind w:firstLine="561"/>
      </w:pPr>
      <w:r w:rsidRPr="00EC2597">
        <w:rPr>
          <w:rFonts w:hint="eastAsia"/>
          <w:b/>
        </w:rPr>
        <w:t>（</w:t>
      </w:r>
      <w:r w:rsidRPr="00EC2597">
        <w:rPr>
          <w:rFonts w:hint="eastAsia"/>
          <w:b/>
          <w:lang w:eastAsia="zh-HK"/>
        </w:rPr>
        <w:t>二</w:t>
      </w:r>
      <w:r w:rsidRPr="00EC2597">
        <w:rPr>
          <w:rFonts w:hint="eastAsia"/>
          <w:b/>
        </w:rPr>
        <w:t>）　償還</w:t>
      </w:r>
      <w:r w:rsidRPr="00EC2597">
        <w:rPr>
          <w:rFonts w:cs="標楷體.稈..." w:hint="eastAsia"/>
        </w:rPr>
        <w:t xml:space="preserve">　</w:t>
      </w:r>
      <w:proofErr w:type="gramStart"/>
      <w:r w:rsidRPr="00EC2597">
        <w:rPr>
          <w:rFonts w:hint="eastAsia"/>
        </w:rPr>
        <w:t>11</w:t>
      </w:r>
      <w:r w:rsidR="00831559" w:rsidRPr="00EC2597">
        <w:rPr>
          <w:rFonts w:hint="eastAsia"/>
        </w:rPr>
        <w:t>4</w:t>
      </w:r>
      <w:proofErr w:type="gramEnd"/>
      <w:r w:rsidRPr="00EC2597">
        <w:rPr>
          <w:rFonts w:hint="eastAsia"/>
        </w:rPr>
        <w:t>年度長期</w:t>
      </w:r>
      <w:r w:rsidRPr="00EC2597">
        <w:rPr>
          <w:rFonts w:cs="標楷體.稈..." w:hint="eastAsia"/>
        </w:rPr>
        <w:t>債務償還</w:t>
      </w:r>
      <w:r w:rsidRPr="00EC2597">
        <w:rPr>
          <w:rFonts w:hint="eastAsia"/>
        </w:rPr>
        <w:t>預算數</w:t>
      </w:r>
      <w:r w:rsidR="00DC56AF" w:rsidRPr="00EC2597">
        <w:rPr>
          <w:rFonts w:hint="eastAsia"/>
        </w:rPr>
        <w:t>1</w:t>
      </w:r>
      <w:r w:rsidR="00DC56AF" w:rsidRPr="00EC2597">
        <w:t>,</w:t>
      </w:r>
      <w:r w:rsidR="00DC56AF" w:rsidRPr="00EC2597">
        <w:rPr>
          <w:rFonts w:hint="eastAsia"/>
        </w:rPr>
        <w:t>584</w:t>
      </w:r>
      <w:r w:rsidRPr="00EC2597">
        <w:rPr>
          <w:rFonts w:hint="eastAsia"/>
        </w:rPr>
        <w:t>億餘元，執行結果，實際償還</w:t>
      </w:r>
      <w:r w:rsidR="00831559" w:rsidRPr="00EC2597">
        <w:t>1,584</w:t>
      </w:r>
      <w:r w:rsidRPr="00EC2597">
        <w:rPr>
          <w:rFonts w:hint="eastAsia"/>
        </w:rPr>
        <w:t>億餘元，較預算數減少</w:t>
      </w:r>
      <w:r w:rsidR="00DC56AF" w:rsidRPr="00EC2597">
        <w:t>1</w:t>
      </w:r>
      <w:r w:rsidR="00DC56AF" w:rsidRPr="00EC2597">
        <w:rPr>
          <w:rFonts w:hint="eastAsia"/>
        </w:rPr>
        <w:t>萬</w:t>
      </w:r>
      <w:r w:rsidR="00831559" w:rsidRPr="00EC2597">
        <w:rPr>
          <w:rFonts w:hint="eastAsia"/>
        </w:rPr>
        <w:t>餘</w:t>
      </w:r>
      <w:r w:rsidRPr="00EC2597">
        <w:rPr>
          <w:rFonts w:hint="eastAsia"/>
        </w:rPr>
        <w:t>元。</w:t>
      </w:r>
    </w:p>
    <w:p w14:paraId="6CB1FCE0" w14:textId="77777777" w:rsidR="006627D7" w:rsidRPr="00EC2597" w:rsidRDefault="006627D7" w:rsidP="005F035A">
      <w:pPr>
        <w:pStyle w:val="316P"/>
        <w:adjustRightInd w:val="0"/>
        <w:snapToGrid w:val="0"/>
        <w:spacing w:before="72" w:after="72" w:line="640" w:lineRule="exact"/>
        <w:ind w:firstLine="320"/>
      </w:pPr>
      <w:r w:rsidRPr="00EC2597">
        <w:rPr>
          <w:rFonts w:hint="eastAsia"/>
        </w:rPr>
        <w:t>四、資金之轉投資及收回</w:t>
      </w:r>
    </w:p>
    <w:p w14:paraId="0BA9FA29" w14:textId="2AAC8CA9" w:rsidR="00A7403E" w:rsidRPr="00EC2597" w:rsidRDefault="006627D7" w:rsidP="00C07BE3">
      <w:pPr>
        <w:pStyle w:val="00114P2"/>
        <w:spacing w:line="650" w:lineRule="exact"/>
        <w:ind w:firstLine="560"/>
      </w:pPr>
      <w:proofErr w:type="gramStart"/>
      <w:r w:rsidRPr="00EC2597">
        <w:rPr>
          <w:rFonts w:hint="eastAsia"/>
        </w:rPr>
        <w:t>1</w:t>
      </w:r>
      <w:r w:rsidRPr="00EC2597">
        <w:t>1</w:t>
      </w:r>
      <w:r w:rsidR="0075795B" w:rsidRPr="00EC2597">
        <w:rPr>
          <w:rFonts w:hint="eastAsia"/>
        </w:rPr>
        <w:t>4</w:t>
      </w:r>
      <w:proofErr w:type="gramEnd"/>
      <w:r w:rsidRPr="00EC2597">
        <w:rPr>
          <w:rFonts w:hint="eastAsia"/>
        </w:rPr>
        <w:t>年度國營事業因應業務需要或配合政府政策，增加投資於民營事業金額</w:t>
      </w:r>
      <w:r w:rsidR="00CB3237" w:rsidRPr="00EC2597">
        <w:rPr>
          <w:rFonts w:hint="eastAsia"/>
        </w:rPr>
        <w:t>113</w:t>
      </w:r>
      <w:r w:rsidRPr="00EC2597">
        <w:rPr>
          <w:rFonts w:hint="eastAsia"/>
        </w:rPr>
        <w:t>億餘元，較預算數減少</w:t>
      </w:r>
      <w:r w:rsidR="00CB3237" w:rsidRPr="00EC2597">
        <w:rPr>
          <w:rFonts w:hint="eastAsia"/>
        </w:rPr>
        <w:t>31</w:t>
      </w:r>
      <w:r w:rsidRPr="00EC2597">
        <w:rPr>
          <w:rFonts w:hint="eastAsia"/>
        </w:rPr>
        <w:t>億餘元，約</w:t>
      </w:r>
      <w:r w:rsidR="00CB3237" w:rsidRPr="00EC2597">
        <w:rPr>
          <w:rFonts w:hint="eastAsia"/>
        </w:rPr>
        <w:t>21.70</w:t>
      </w:r>
      <w:r w:rsidRPr="00EC2597">
        <w:rPr>
          <w:rFonts w:hint="eastAsia"/>
        </w:rPr>
        <w:t>％，主要係台灣</w:t>
      </w:r>
      <w:r w:rsidR="00C92760" w:rsidRPr="00EC2597">
        <w:rPr>
          <w:rFonts w:hint="eastAsia"/>
        </w:rPr>
        <w:t>電力</w:t>
      </w:r>
      <w:r w:rsidRPr="00EC2597">
        <w:rPr>
          <w:rFonts w:hint="eastAsia"/>
        </w:rPr>
        <w:t>公司</w:t>
      </w:r>
      <w:r w:rsidR="00D170CE" w:rsidRPr="00EC2597">
        <w:rPr>
          <w:rFonts w:hint="eastAsia"/>
        </w:rPr>
        <w:t>及台灣中油公司</w:t>
      </w:r>
      <w:r w:rsidR="001261F7" w:rsidRPr="00EC2597">
        <w:rPr>
          <w:rFonts w:hint="eastAsia"/>
        </w:rPr>
        <w:t>配合</w:t>
      </w:r>
      <w:r w:rsidR="00C92760" w:rsidRPr="00EC2597">
        <w:rPr>
          <w:rFonts w:hint="eastAsia"/>
        </w:rPr>
        <w:t>海盛國際公司</w:t>
      </w:r>
      <w:r w:rsidR="001261F7" w:rsidRPr="00EC2597">
        <w:rPr>
          <w:rFonts w:hint="eastAsia"/>
        </w:rPr>
        <w:t>資金需求時程投資</w:t>
      </w:r>
      <w:r w:rsidRPr="00EC2597">
        <w:rPr>
          <w:rFonts w:hint="eastAsia"/>
        </w:rPr>
        <w:t>；收回以前年度投資</w:t>
      </w:r>
      <w:proofErr w:type="gramStart"/>
      <w:r w:rsidR="003A2FCD" w:rsidRPr="00EC2597">
        <w:rPr>
          <w:rFonts w:hint="eastAsia"/>
        </w:rPr>
        <w:t>帳面</w:t>
      </w:r>
      <w:proofErr w:type="gramEnd"/>
      <w:r w:rsidRPr="00EC2597">
        <w:rPr>
          <w:rFonts w:hint="eastAsia"/>
        </w:rPr>
        <w:t>金額</w:t>
      </w:r>
      <w:r w:rsidR="00CB3237" w:rsidRPr="00EC2597">
        <w:rPr>
          <w:rFonts w:hint="eastAsia"/>
        </w:rPr>
        <w:t>34</w:t>
      </w:r>
      <w:r w:rsidRPr="00EC2597">
        <w:rPr>
          <w:rFonts w:hint="eastAsia"/>
        </w:rPr>
        <w:t>億餘元，</w:t>
      </w:r>
      <w:r w:rsidR="003A2FCD" w:rsidRPr="00EC2597">
        <w:rPr>
          <w:rFonts w:hint="eastAsia"/>
        </w:rPr>
        <w:t>較預算數</w:t>
      </w:r>
      <w:r w:rsidR="00CB3237" w:rsidRPr="00EC2597">
        <w:rPr>
          <w:rFonts w:hint="eastAsia"/>
        </w:rPr>
        <w:t>減少13</w:t>
      </w:r>
      <w:r w:rsidR="003A2FCD" w:rsidRPr="00EC2597">
        <w:rPr>
          <w:rFonts w:hint="eastAsia"/>
        </w:rPr>
        <w:t>億餘元</w:t>
      </w:r>
      <w:r w:rsidR="000E7085" w:rsidRPr="00EC2597">
        <w:rPr>
          <w:rFonts w:hint="eastAsia"/>
        </w:rPr>
        <w:t>，</w:t>
      </w:r>
      <w:r w:rsidR="003A2FCD" w:rsidRPr="00EC2597">
        <w:rPr>
          <w:rFonts w:hint="eastAsia"/>
        </w:rPr>
        <w:t>約</w:t>
      </w:r>
      <w:r w:rsidR="00CB3237" w:rsidRPr="00EC2597">
        <w:rPr>
          <w:rFonts w:hint="eastAsia"/>
        </w:rPr>
        <w:t>27.43</w:t>
      </w:r>
      <w:r w:rsidR="003A2FCD" w:rsidRPr="00EC2597">
        <w:rPr>
          <w:rFonts w:hint="eastAsia"/>
        </w:rPr>
        <w:t>％，</w:t>
      </w:r>
      <w:r w:rsidR="006B38A1" w:rsidRPr="00EC2597">
        <w:rPr>
          <w:rFonts w:hint="eastAsia"/>
        </w:rPr>
        <w:t>主要</w:t>
      </w:r>
      <w:r w:rsidRPr="00EC2597">
        <w:rPr>
          <w:rFonts w:hint="eastAsia"/>
        </w:rPr>
        <w:t>係</w:t>
      </w:r>
      <w:r w:rsidR="006B38A1" w:rsidRPr="00EC2597">
        <w:rPr>
          <w:rFonts w:hint="eastAsia"/>
        </w:rPr>
        <w:t>台灣中油公司</w:t>
      </w:r>
      <w:r w:rsidR="000E7085" w:rsidRPr="00EC2597">
        <w:rPr>
          <w:rFonts w:hint="eastAsia"/>
        </w:rPr>
        <w:t>預計收回</w:t>
      </w:r>
      <w:r w:rsidR="0018704A" w:rsidRPr="00EC2597">
        <w:rPr>
          <w:rFonts w:hint="eastAsia"/>
        </w:rPr>
        <w:t>中殼潤滑油公司</w:t>
      </w:r>
      <w:r w:rsidR="000E7085" w:rsidRPr="00EC2597">
        <w:rPr>
          <w:rFonts w:hint="eastAsia"/>
        </w:rPr>
        <w:t>投資金額</w:t>
      </w:r>
      <w:r w:rsidR="00627416" w:rsidRPr="00EC2597">
        <w:rPr>
          <w:rFonts w:hint="eastAsia"/>
        </w:rPr>
        <w:t>，</w:t>
      </w:r>
      <w:r w:rsidR="0018704A" w:rsidRPr="00EC2597">
        <w:rPr>
          <w:rFonts w:hint="eastAsia"/>
        </w:rPr>
        <w:t>尚</w:t>
      </w:r>
      <w:r w:rsidR="00755767" w:rsidRPr="00EC2597">
        <w:rPr>
          <w:rFonts w:hint="eastAsia"/>
        </w:rPr>
        <w:t>待</w:t>
      </w:r>
      <w:r w:rsidR="0018704A" w:rsidRPr="00EC2597">
        <w:rPr>
          <w:rFonts w:hint="eastAsia"/>
        </w:rPr>
        <w:t>被投資公司與承包商爭議解除始能啟動解散清算程序</w:t>
      </w:r>
      <w:r w:rsidR="00B91D9A" w:rsidRPr="00EC2597">
        <w:rPr>
          <w:rFonts w:hint="eastAsia"/>
        </w:rPr>
        <w:t>所致</w:t>
      </w:r>
      <w:r w:rsidRPr="00EC2597">
        <w:rPr>
          <w:rFonts w:hint="eastAsia"/>
        </w:rPr>
        <w:t>。</w:t>
      </w:r>
    </w:p>
    <w:sectPr w:rsidR="00A7403E" w:rsidRPr="00EC2597" w:rsidSect="007656DC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BDAFA" w14:textId="77777777" w:rsidR="00363B92" w:rsidRDefault="00363B92" w:rsidP="00391EA2">
      <w:r>
        <w:separator/>
      </w:r>
    </w:p>
  </w:endnote>
  <w:endnote w:type="continuationSeparator" w:id="0">
    <w:p w14:paraId="479CA25F" w14:textId="77777777" w:rsidR="00363B92" w:rsidRDefault="00363B92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稈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FB31" w14:textId="5D97759F" w:rsidR="00F360F4" w:rsidRPr="00F360F4" w:rsidRDefault="00F360F4" w:rsidP="00F360F4">
    <w:pPr>
      <w:pStyle w:val="a6"/>
      <w:jc w:val="center"/>
      <w:rPr>
        <w:rFonts w:ascii="標楷體" w:eastAsia="標楷體" w:hAnsi="標楷體"/>
      </w:rPr>
    </w:pPr>
    <w:r w:rsidRPr="00F360F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691966240"/>
        <w:docPartObj>
          <w:docPartGallery w:val="Page Numbers (Bottom of Page)"/>
          <w:docPartUnique/>
        </w:docPartObj>
      </w:sdtPr>
      <w:sdtContent>
        <w:r w:rsidRPr="00F360F4">
          <w:rPr>
            <w:rFonts w:ascii="標楷體" w:eastAsia="標楷體" w:hAnsi="標楷體"/>
          </w:rPr>
          <w:fldChar w:fldCharType="begin"/>
        </w:r>
        <w:r w:rsidRPr="00F360F4">
          <w:rPr>
            <w:rFonts w:ascii="標楷體" w:eastAsia="標楷體" w:hAnsi="標楷體"/>
          </w:rPr>
          <w:instrText>PAGE   \* MERGEFORMAT</w:instrText>
        </w:r>
        <w:r w:rsidRPr="00F360F4">
          <w:rPr>
            <w:rFonts w:ascii="標楷體" w:eastAsia="標楷體" w:hAnsi="標楷體"/>
          </w:rPr>
          <w:fldChar w:fldCharType="separate"/>
        </w:r>
        <w:r w:rsidRPr="00F360F4">
          <w:rPr>
            <w:rFonts w:ascii="標楷體" w:eastAsia="標楷體" w:hAnsi="標楷體"/>
            <w:lang w:val="zh-TW"/>
          </w:rPr>
          <w:t>2</w:t>
        </w:r>
        <w:r w:rsidRPr="00F360F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75070FA4" w:rsidR="008B1F04" w:rsidRPr="008B1F04" w:rsidRDefault="008B1F04" w:rsidP="008B1F04">
    <w:pPr>
      <w:pStyle w:val="a6"/>
      <w:jc w:val="center"/>
    </w:pPr>
    <w:r w:rsidRPr="008B1F0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CBEA3" w14:textId="77777777" w:rsidR="00363B92" w:rsidRDefault="00363B92" w:rsidP="00391EA2">
      <w:r>
        <w:separator/>
      </w:r>
    </w:p>
  </w:footnote>
  <w:footnote w:type="continuationSeparator" w:id="0">
    <w:p w14:paraId="3404ADCA" w14:textId="77777777" w:rsidR="00363B92" w:rsidRDefault="00363B92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30CBF"/>
    <w:rsid w:val="00044251"/>
    <w:rsid w:val="00057768"/>
    <w:rsid w:val="0006774A"/>
    <w:rsid w:val="00071C05"/>
    <w:rsid w:val="00090252"/>
    <w:rsid w:val="000917FC"/>
    <w:rsid w:val="00095BD6"/>
    <w:rsid w:val="000A413A"/>
    <w:rsid w:val="000A6F9F"/>
    <w:rsid w:val="000B17B3"/>
    <w:rsid w:val="000E7085"/>
    <w:rsid w:val="00125ADE"/>
    <w:rsid w:val="001261F7"/>
    <w:rsid w:val="00133D95"/>
    <w:rsid w:val="00153796"/>
    <w:rsid w:val="0018375D"/>
    <w:rsid w:val="0018704A"/>
    <w:rsid w:val="00192214"/>
    <w:rsid w:val="001A6F75"/>
    <w:rsid w:val="001C3DDF"/>
    <w:rsid w:val="001C5B2A"/>
    <w:rsid w:val="001D2F6A"/>
    <w:rsid w:val="001D3119"/>
    <w:rsid w:val="001D4F8D"/>
    <w:rsid w:val="001D51F4"/>
    <w:rsid w:val="001E4A44"/>
    <w:rsid w:val="001E5CC6"/>
    <w:rsid w:val="001F36B1"/>
    <w:rsid w:val="00204F93"/>
    <w:rsid w:val="0020545C"/>
    <w:rsid w:val="00207FBC"/>
    <w:rsid w:val="0026584E"/>
    <w:rsid w:val="00283EFD"/>
    <w:rsid w:val="002920AA"/>
    <w:rsid w:val="002B2F63"/>
    <w:rsid w:val="002B63C6"/>
    <w:rsid w:val="002D2058"/>
    <w:rsid w:val="002E0154"/>
    <w:rsid w:val="002E77C5"/>
    <w:rsid w:val="002F0B88"/>
    <w:rsid w:val="00307956"/>
    <w:rsid w:val="00313D43"/>
    <w:rsid w:val="00313D77"/>
    <w:rsid w:val="0032119C"/>
    <w:rsid w:val="00326FF2"/>
    <w:rsid w:val="00337D9F"/>
    <w:rsid w:val="0034012A"/>
    <w:rsid w:val="00361D2F"/>
    <w:rsid w:val="00363B92"/>
    <w:rsid w:val="00391EA2"/>
    <w:rsid w:val="0039760C"/>
    <w:rsid w:val="003A2FCD"/>
    <w:rsid w:val="003A7CC9"/>
    <w:rsid w:val="003B4A23"/>
    <w:rsid w:val="003D0385"/>
    <w:rsid w:val="003D0CB0"/>
    <w:rsid w:val="003F497D"/>
    <w:rsid w:val="0041287E"/>
    <w:rsid w:val="00426FF6"/>
    <w:rsid w:val="00433C53"/>
    <w:rsid w:val="00435350"/>
    <w:rsid w:val="00441923"/>
    <w:rsid w:val="0045523F"/>
    <w:rsid w:val="00455827"/>
    <w:rsid w:val="00464E25"/>
    <w:rsid w:val="004806A3"/>
    <w:rsid w:val="0048304A"/>
    <w:rsid w:val="0049026D"/>
    <w:rsid w:val="004A13D8"/>
    <w:rsid w:val="004D5AC1"/>
    <w:rsid w:val="004F7DE5"/>
    <w:rsid w:val="0050367C"/>
    <w:rsid w:val="0051093A"/>
    <w:rsid w:val="00513ED6"/>
    <w:rsid w:val="005221BC"/>
    <w:rsid w:val="0052233D"/>
    <w:rsid w:val="00527A18"/>
    <w:rsid w:val="0055778E"/>
    <w:rsid w:val="00572292"/>
    <w:rsid w:val="005734ED"/>
    <w:rsid w:val="00573E61"/>
    <w:rsid w:val="00592DCE"/>
    <w:rsid w:val="005A2FA5"/>
    <w:rsid w:val="005A4D39"/>
    <w:rsid w:val="005B3903"/>
    <w:rsid w:val="005B52DC"/>
    <w:rsid w:val="005C3339"/>
    <w:rsid w:val="005E2263"/>
    <w:rsid w:val="005E6BE4"/>
    <w:rsid w:val="005F035A"/>
    <w:rsid w:val="005F0853"/>
    <w:rsid w:val="005F0E40"/>
    <w:rsid w:val="005F5BCB"/>
    <w:rsid w:val="005F6A2E"/>
    <w:rsid w:val="00601503"/>
    <w:rsid w:val="006060AB"/>
    <w:rsid w:val="0060681E"/>
    <w:rsid w:val="0061665C"/>
    <w:rsid w:val="006177B4"/>
    <w:rsid w:val="00620124"/>
    <w:rsid w:val="00622362"/>
    <w:rsid w:val="00626174"/>
    <w:rsid w:val="00627416"/>
    <w:rsid w:val="00630C24"/>
    <w:rsid w:val="00640BEB"/>
    <w:rsid w:val="00641D20"/>
    <w:rsid w:val="00654D8F"/>
    <w:rsid w:val="006627D7"/>
    <w:rsid w:val="00662861"/>
    <w:rsid w:val="006717C5"/>
    <w:rsid w:val="00671B72"/>
    <w:rsid w:val="006772A2"/>
    <w:rsid w:val="0069685D"/>
    <w:rsid w:val="006B0B0A"/>
    <w:rsid w:val="006B38A1"/>
    <w:rsid w:val="006B6B03"/>
    <w:rsid w:val="006C09C5"/>
    <w:rsid w:val="006D281B"/>
    <w:rsid w:val="006D6818"/>
    <w:rsid w:val="006D79F3"/>
    <w:rsid w:val="006E1CDA"/>
    <w:rsid w:val="006E6C66"/>
    <w:rsid w:val="00702EB7"/>
    <w:rsid w:val="00717143"/>
    <w:rsid w:val="00720EF6"/>
    <w:rsid w:val="00727D09"/>
    <w:rsid w:val="00740707"/>
    <w:rsid w:val="00755767"/>
    <w:rsid w:val="0075795B"/>
    <w:rsid w:val="007656DC"/>
    <w:rsid w:val="0077109D"/>
    <w:rsid w:val="00797D8C"/>
    <w:rsid w:val="007A01FE"/>
    <w:rsid w:val="007A7B27"/>
    <w:rsid w:val="007B028D"/>
    <w:rsid w:val="007C1332"/>
    <w:rsid w:val="007D1472"/>
    <w:rsid w:val="007E0A30"/>
    <w:rsid w:val="007E6945"/>
    <w:rsid w:val="007F3BD7"/>
    <w:rsid w:val="007F3EDB"/>
    <w:rsid w:val="007F526E"/>
    <w:rsid w:val="007F5FEC"/>
    <w:rsid w:val="007F7BC5"/>
    <w:rsid w:val="0080100B"/>
    <w:rsid w:val="00801B94"/>
    <w:rsid w:val="008045B4"/>
    <w:rsid w:val="00826D2E"/>
    <w:rsid w:val="00831559"/>
    <w:rsid w:val="00843C00"/>
    <w:rsid w:val="0086394E"/>
    <w:rsid w:val="00864D28"/>
    <w:rsid w:val="00867272"/>
    <w:rsid w:val="00870147"/>
    <w:rsid w:val="00887ED5"/>
    <w:rsid w:val="00897620"/>
    <w:rsid w:val="008B1F04"/>
    <w:rsid w:val="008C5210"/>
    <w:rsid w:val="008E02A8"/>
    <w:rsid w:val="008E3A10"/>
    <w:rsid w:val="008E3CC7"/>
    <w:rsid w:val="00904AD6"/>
    <w:rsid w:val="0090566D"/>
    <w:rsid w:val="00935A3F"/>
    <w:rsid w:val="009506E2"/>
    <w:rsid w:val="00954110"/>
    <w:rsid w:val="009640D6"/>
    <w:rsid w:val="009711B1"/>
    <w:rsid w:val="00973DDD"/>
    <w:rsid w:val="009F502B"/>
    <w:rsid w:val="009F7776"/>
    <w:rsid w:val="00A22D77"/>
    <w:rsid w:val="00A27FCC"/>
    <w:rsid w:val="00A52544"/>
    <w:rsid w:val="00A7403E"/>
    <w:rsid w:val="00A871D1"/>
    <w:rsid w:val="00AC0E5B"/>
    <w:rsid w:val="00AC2EE9"/>
    <w:rsid w:val="00AD1AA0"/>
    <w:rsid w:val="00AD6469"/>
    <w:rsid w:val="00AD7B42"/>
    <w:rsid w:val="00B04CCB"/>
    <w:rsid w:val="00B076EE"/>
    <w:rsid w:val="00B2166A"/>
    <w:rsid w:val="00B228EE"/>
    <w:rsid w:val="00B42353"/>
    <w:rsid w:val="00B42446"/>
    <w:rsid w:val="00B4524E"/>
    <w:rsid w:val="00B478E1"/>
    <w:rsid w:val="00B67A1A"/>
    <w:rsid w:val="00B716BC"/>
    <w:rsid w:val="00B72ECE"/>
    <w:rsid w:val="00B91D9A"/>
    <w:rsid w:val="00B94FF5"/>
    <w:rsid w:val="00BD7F23"/>
    <w:rsid w:val="00C07BE3"/>
    <w:rsid w:val="00C119D2"/>
    <w:rsid w:val="00C23E1A"/>
    <w:rsid w:val="00C25E06"/>
    <w:rsid w:val="00C2662D"/>
    <w:rsid w:val="00C27238"/>
    <w:rsid w:val="00C36176"/>
    <w:rsid w:val="00C51DE0"/>
    <w:rsid w:val="00C56975"/>
    <w:rsid w:val="00C62264"/>
    <w:rsid w:val="00C677E8"/>
    <w:rsid w:val="00C92760"/>
    <w:rsid w:val="00CB3237"/>
    <w:rsid w:val="00CB742E"/>
    <w:rsid w:val="00CD07DA"/>
    <w:rsid w:val="00CD1B12"/>
    <w:rsid w:val="00CE01CF"/>
    <w:rsid w:val="00CE0D51"/>
    <w:rsid w:val="00CF1AA7"/>
    <w:rsid w:val="00CF2A5D"/>
    <w:rsid w:val="00CF3486"/>
    <w:rsid w:val="00CF4630"/>
    <w:rsid w:val="00D0677A"/>
    <w:rsid w:val="00D170CE"/>
    <w:rsid w:val="00D234CE"/>
    <w:rsid w:val="00D31935"/>
    <w:rsid w:val="00D510E1"/>
    <w:rsid w:val="00D53671"/>
    <w:rsid w:val="00D560EE"/>
    <w:rsid w:val="00D75A31"/>
    <w:rsid w:val="00D86FF7"/>
    <w:rsid w:val="00DA734C"/>
    <w:rsid w:val="00DB2C3C"/>
    <w:rsid w:val="00DC461F"/>
    <w:rsid w:val="00DC56AF"/>
    <w:rsid w:val="00DF01A8"/>
    <w:rsid w:val="00DF0C58"/>
    <w:rsid w:val="00E03851"/>
    <w:rsid w:val="00E31300"/>
    <w:rsid w:val="00E355F6"/>
    <w:rsid w:val="00E446F4"/>
    <w:rsid w:val="00E462DB"/>
    <w:rsid w:val="00E52951"/>
    <w:rsid w:val="00E61445"/>
    <w:rsid w:val="00E63BF1"/>
    <w:rsid w:val="00E70D95"/>
    <w:rsid w:val="00E85EA9"/>
    <w:rsid w:val="00EA3C5F"/>
    <w:rsid w:val="00EB2A59"/>
    <w:rsid w:val="00EB6AC2"/>
    <w:rsid w:val="00EB7123"/>
    <w:rsid w:val="00EC2597"/>
    <w:rsid w:val="00EF4ADA"/>
    <w:rsid w:val="00F17736"/>
    <w:rsid w:val="00F360F4"/>
    <w:rsid w:val="00F41ADE"/>
    <w:rsid w:val="00F42FA7"/>
    <w:rsid w:val="00F46D69"/>
    <w:rsid w:val="00F578D2"/>
    <w:rsid w:val="00F83931"/>
    <w:rsid w:val="00FB62C8"/>
    <w:rsid w:val="00FB64AF"/>
    <w:rsid w:val="00FC5B1C"/>
    <w:rsid w:val="00FD1179"/>
    <w:rsid w:val="00FF0151"/>
    <w:rsid w:val="00FF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paragraph" w:customStyle="1" w:styleId="Default">
    <w:name w:val="Default"/>
    <w:semiHidden/>
    <w:rsid w:val="00A7403E"/>
    <w:pPr>
      <w:widowControl w:val="0"/>
      <w:autoSpaceDE w:val="0"/>
      <w:autoSpaceDN w:val="0"/>
      <w:adjustRightInd w:val="0"/>
    </w:pPr>
    <w:rPr>
      <w:rFonts w:ascii="標楷體.稈..." w:eastAsia="標楷體.稈..." w:cs="標楷體.稈..."/>
      <w:color w:val="000000"/>
      <w:kern w:val="0"/>
    </w:rPr>
  </w:style>
  <w:style w:type="paragraph" w:customStyle="1" w:styleId="a8">
    <w:name w:val="標題壹、"/>
    <w:basedOn w:val="a"/>
    <w:link w:val="a9"/>
    <w:semiHidden/>
    <w:rsid w:val="00A7403E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a9">
    <w:name w:val="標題壹、 字元"/>
    <w:link w:val="a8"/>
    <w:semiHidden/>
    <w:rsid w:val="00A7403E"/>
    <w:rPr>
      <w:rFonts w:ascii="Times New Roman" w:eastAsia="標楷體" w:hAnsi="Times New Roman" w:cs="新細明體"/>
      <w:b/>
      <w:bCs/>
      <w:sz w:val="36"/>
      <w:szCs w:val="36"/>
    </w:rPr>
  </w:style>
  <w:style w:type="paragraph" w:styleId="aa">
    <w:name w:val="List Paragraph"/>
    <w:basedOn w:val="a"/>
    <w:uiPriority w:val="34"/>
    <w:qFormat/>
    <w:rsid w:val="00A7403E"/>
    <w:pPr>
      <w:ind w:leftChars="200" w:left="480"/>
    </w:pPr>
    <w:rPr>
      <w:rFonts w:ascii="Times New Roman" w:eastAsia="標楷體" w:hAnsi="Times New Roman" w:cs="Times New Roman"/>
    </w:rPr>
  </w:style>
  <w:style w:type="paragraph" w:customStyle="1" w:styleId="ab">
    <w:name w:val="標題一、 字元 字元 字元"/>
    <w:basedOn w:val="a"/>
    <w:link w:val="ac"/>
    <w:semiHidden/>
    <w:rsid w:val="00A7403E"/>
    <w:pPr>
      <w:spacing w:beforeLines="20" w:afterLines="20" w:line="400" w:lineRule="exact"/>
      <w:ind w:leftChars="100" w:left="310" w:hangingChars="210" w:hanging="210"/>
      <w:jc w:val="both"/>
    </w:pPr>
    <w:rPr>
      <w:rFonts w:ascii="Times New Roman" w:eastAsia="標楷體" w:hAnsi="Times New Roman" w:cs="新細明體"/>
      <w:b/>
      <w:bCs/>
      <w:sz w:val="32"/>
      <w:szCs w:val="32"/>
    </w:rPr>
  </w:style>
  <w:style w:type="character" w:customStyle="1" w:styleId="ac">
    <w:name w:val="標題一、 字元 字元 字元 字元"/>
    <w:basedOn w:val="a0"/>
    <w:link w:val="ab"/>
    <w:semiHidden/>
    <w:rsid w:val="00A7403E"/>
    <w:rPr>
      <w:rFonts w:ascii="Times New Roman" w:eastAsia="標楷體" w:hAnsi="Times New Roman" w:cs="新細明體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2026-06-29T06:19:00Z</cp:lastPrinted>
  <dcterms:created xsi:type="dcterms:W3CDTF">2026-07-02T02:46:00Z</dcterms:created>
  <dcterms:modified xsi:type="dcterms:W3CDTF">2026-07-02T02:46:00Z</dcterms:modified>
</cp:coreProperties>
</file>